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2574C7" w:rsidRDefault="002574C7">
      <w:pPr>
        <w:pStyle w:val="PURBody"/>
        <w:shd w:val="clear" w:color="auto" w:fill="00188F"/>
        <w:tabs>
          <w:tab w:val="clear" w:pos="360"/>
        </w:tabs>
        <w:ind w:right="7920" w:firstLine="360"/>
        <w:rPr>
          <w:color w:val="FFFFFF"/>
          <w:sz w:val="6"/>
          <w:szCs w:val="6"/>
        </w:rPr>
      </w:pPr>
    </w:p>
    <w:p w:rsidR="002574C7" w:rsidRDefault="00683FAA">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Multilicenční</w:t>
      </w:r>
    </w:p>
    <w:p w:rsidR="002574C7" w:rsidRDefault="00683FAA">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program</w:t>
      </w:r>
    </w:p>
    <w:p w:rsidR="002574C7" w:rsidRDefault="002574C7">
      <w:pPr>
        <w:pStyle w:val="PURBody"/>
        <w:shd w:val="clear" w:color="auto" w:fill="00188F"/>
        <w:tabs>
          <w:tab w:val="clear" w:pos="360"/>
        </w:tabs>
        <w:spacing w:after="0"/>
        <w:ind w:right="7920" w:firstLine="360"/>
        <w:rPr>
          <w:color w:val="FFFFFF" w:themeColor="background1"/>
          <w:szCs w:val="18"/>
        </w:rPr>
      </w:pPr>
    </w:p>
    <w:p w:rsidR="002574C7" w:rsidRDefault="002574C7">
      <w:pPr>
        <w:pStyle w:val="PURBody"/>
        <w:shd w:val="clear" w:color="auto" w:fill="00188F"/>
        <w:tabs>
          <w:tab w:val="clear" w:pos="360"/>
        </w:tabs>
        <w:spacing w:after="0"/>
        <w:ind w:right="7920" w:firstLine="360"/>
        <w:rPr>
          <w:color w:val="FFFFFF" w:themeColor="background1"/>
          <w:szCs w:val="18"/>
        </w:rPr>
      </w:pPr>
    </w:p>
    <w:p w:rsidR="002574C7" w:rsidRDefault="002574C7">
      <w:pPr>
        <w:pStyle w:val="PURBody"/>
        <w:shd w:val="clear" w:color="auto" w:fill="00188F"/>
        <w:tabs>
          <w:tab w:val="clear" w:pos="360"/>
        </w:tabs>
        <w:spacing w:after="0"/>
        <w:ind w:right="7920" w:firstLine="360"/>
        <w:rPr>
          <w:color w:val="FFFFFF" w:themeColor="background1"/>
          <w:szCs w:val="18"/>
        </w:rPr>
      </w:pPr>
    </w:p>
    <w:p w:rsidR="002574C7" w:rsidRDefault="002574C7">
      <w:pPr>
        <w:pStyle w:val="PURBody"/>
        <w:shd w:val="clear" w:color="auto" w:fill="00188F"/>
        <w:tabs>
          <w:tab w:val="clear" w:pos="360"/>
        </w:tabs>
        <w:spacing w:after="0"/>
        <w:ind w:right="7920" w:firstLine="360"/>
        <w:rPr>
          <w:color w:val="FFFFFF" w:themeColor="background1"/>
          <w:szCs w:val="18"/>
        </w:rPr>
      </w:pPr>
    </w:p>
    <w:p w:rsidR="002574C7" w:rsidRDefault="002574C7">
      <w:pPr>
        <w:pStyle w:val="PURBody"/>
        <w:shd w:val="clear" w:color="auto" w:fill="00188F"/>
        <w:tabs>
          <w:tab w:val="clear" w:pos="360"/>
        </w:tabs>
        <w:spacing w:after="0"/>
        <w:ind w:right="7920" w:firstLine="360"/>
        <w:rPr>
          <w:color w:val="FFFFFF" w:themeColor="background1"/>
          <w:szCs w:val="18"/>
        </w:rPr>
      </w:pPr>
    </w:p>
    <w:p w:rsidR="002574C7" w:rsidRDefault="002574C7">
      <w:pPr>
        <w:pStyle w:val="PURBody"/>
        <w:shd w:val="clear" w:color="auto" w:fill="0072C6"/>
        <w:tabs>
          <w:tab w:val="clear" w:pos="360"/>
        </w:tabs>
        <w:ind w:right="1800" w:firstLine="360"/>
        <w:rPr>
          <w:sz w:val="72"/>
          <w:szCs w:val="72"/>
        </w:rPr>
      </w:pPr>
    </w:p>
    <w:p w:rsidR="002574C7" w:rsidRDefault="002574C7">
      <w:pPr>
        <w:pStyle w:val="PURBody"/>
        <w:shd w:val="clear" w:color="auto" w:fill="0072C6"/>
        <w:tabs>
          <w:tab w:val="clear" w:pos="360"/>
          <w:tab w:val="left" w:pos="180"/>
        </w:tabs>
        <w:ind w:right="1800" w:firstLine="360"/>
        <w:rPr>
          <w:color w:val="FFFFFF" w:themeColor="background1"/>
          <w:sz w:val="72"/>
          <w:szCs w:val="72"/>
        </w:rPr>
      </w:pPr>
    </w:p>
    <w:p w:rsidR="002574C7" w:rsidRPr="00217AD2" w:rsidRDefault="00683FAA">
      <w:pPr>
        <w:pStyle w:val="PURBody"/>
        <w:shd w:val="clear" w:color="auto" w:fill="0072C6"/>
        <w:tabs>
          <w:tab w:val="clear" w:pos="360"/>
        </w:tabs>
        <w:spacing w:after="0" w:line="230" w:lineRule="auto"/>
        <w:ind w:right="1800" w:firstLine="360"/>
        <w:rPr>
          <w:color w:val="FFFFFF" w:themeColor="background1"/>
          <w:sz w:val="88"/>
          <w:szCs w:val="88"/>
        </w:rPr>
      </w:pPr>
      <w:r w:rsidRPr="00217AD2">
        <w:rPr>
          <w:color w:val="FFFFFF" w:themeColor="background1"/>
          <w:sz w:val="88"/>
          <w:szCs w:val="88"/>
        </w:rPr>
        <w:t>Podmínky pro produkty</w:t>
      </w:r>
    </w:p>
    <w:p w:rsidR="002574C7" w:rsidRDefault="00683FAA">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ledna 2018</w:t>
      </w:r>
    </w:p>
    <w:p w:rsidR="002574C7" w:rsidRDefault="002574C7">
      <w:pPr>
        <w:pStyle w:val="PURBody"/>
        <w:shd w:val="clear" w:color="auto" w:fill="0072C6"/>
        <w:tabs>
          <w:tab w:val="clear" w:pos="360"/>
        </w:tabs>
        <w:spacing w:after="0" w:line="230" w:lineRule="auto"/>
        <w:ind w:right="1800" w:firstLine="360"/>
        <w:rPr>
          <w:color w:val="FFFFFF" w:themeColor="background1"/>
          <w:sz w:val="96"/>
          <w:szCs w:val="96"/>
        </w:rPr>
      </w:pPr>
    </w:p>
    <w:p w:rsidR="002574C7" w:rsidRDefault="00683FAA">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2574C7" w:rsidRDefault="002574C7">
      <w:pPr>
        <w:sectPr w:rsidR="002574C7">
          <w:footerReference w:type="default" r:id="rId10"/>
          <w:type w:val="continuous"/>
          <w:pgSz w:w="12240" w:h="15840" w:code="1"/>
          <w:pgMar w:top="1170" w:right="720" w:bottom="720" w:left="720" w:header="432" w:footer="288" w:gutter="0"/>
          <w:cols w:space="360"/>
        </w:sectPr>
      </w:pPr>
    </w:p>
    <w:p w:rsidR="002574C7" w:rsidRDefault="00683FAA">
      <w:pPr>
        <w:pStyle w:val="ProductList-SectionHeading"/>
        <w:pageBreakBefore/>
      </w:pPr>
      <w:bookmarkStart w:id="1" w:name="_Sec842"/>
      <w:r>
        <w:lastRenderedPageBreak/>
        <w:t>Obsah</w:t>
      </w:r>
    </w:p>
    <w:p w:rsidR="002574C7" w:rsidRDefault="002574C7">
      <w:pPr>
        <w:pStyle w:val="ProductList-Body"/>
      </w:pPr>
    </w:p>
    <w:p w:rsidR="002574C7" w:rsidRDefault="002574C7">
      <w:pPr>
        <w:sectPr w:rsidR="002574C7">
          <w:headerReference w:type="default" r:id="rId11"/>
          <w:footerReference w:type="default" r:id="rId12"/>
          <w:type w:val="continuous"/>
          <w:pgSz w:w="12240" w:h="15840" w:code="1"/>
          <w:pgMar w:top="1170" w:right="720" w:bottom="1620" w:left="720" w:header="432" w:footer="288" w:gutter="0"/>
          <w:cols w:space="360"/>
        </w:sectPr>
      </w:pPr>
    </w:p>
    <w:p w:rsidR="00217AD2" w:rsidRDefault="00683FAA">
      <w:pPr>
        <w:pStyle w:val="TOC1"/>
        <w:rPr>
          <w:rFonts w:eastAsiaTheme="minorEastAsia"/>
          <w:b w:val="0"/>
          <w:caps w:val="0"/>
          <w:noProof/>
          <w:sz w:val="22"/>
          <w:szCs w:val="22"/>
        </w:rPr>
      </w:pPr>
      <w:r>
        <w:fldChar w:fldCharType="begin"/>
      </w:r>
      <w:r>
        <w:instrText xml:space="preserve"> TOC \h \f \l 1-3 </w:instrText>
      </w:r>
      <w:r>
        <w:fldChar w:fldCharType="separate"/>
      </w:r>
      <w:hyperlink w:anchor="_Toc502055205" w:history="1">
        <w:r w:rsidR="00217AD2" w:rsidRPr="000D12B9">
          <w:rPr>
            <w:rStyle w:val="Hyperlink"/>
            <w:noProof/>
          </w:rPr>
          <w:t>Úvod</w:t>
        </w:r>
        <w:r w:rsidR="00217AD2">
          <w:rPr>
            <w:noProof/>
          </w:rPr>
          <w:tab/>
        </w:r>
        <w:r w:rsidR="00217AD2">
          <w:rPr>
            <w:noProof/>
          </w:rPr>
          <w:fldChar w:fldCharType="begin"/>
        </w:r>
        <w:r w:rsidR="00217AD2">
          <w:rPr>
            <w:noProof/>
          </w:rPr>
          <w:instrText xml:space="preserve"> PAGEREF _Toc502055205 \h </w:instrText>
        </w:r>
        <w:r w:rsidR="00217AD2">
          <w:rPr>
            <w:noProof/>
          </w:rPr>
        </w:r>
        <w:r w:rsidR="00217AD2">
          <w:rPr>
            <w:noProof/>
          </w:rPr>
          <w:fldChar w:fldCharType="separate"/>
        </w:r>
        <w:r w:rsidR="00217AD2">
          <w:rPr>
            <w:noProof/>
          </w:rPr>
          <w:t>4</w:t>
        </w:r>
        <w:r w:rsidR="00217AD2">
          <w:rPr>
            <w:noProof/>
          </w:rPr>
          <w:fldChar w:fldCharType="end"/>
        </w:r>
      </w:hyperlink>
    </w:p>
    <w:p w:rsidR="00217AD2" w:rsidRDefault="00853024">
      <w:pPr>
        <w:pStyle w:val="TOC2"/>
        <w:rPr>
          <w:rFonts w:eastAsiaTheme="minorEastAsia"/>
          <w:smallCaps w:val="0"/>
          <w:sz w:val="22"/>
        </w:rPr>
      </w:pPr>
      <w:hyperlink w:anchor="_Toc502055206" w:history="1">
        <w:r w:rsidR="00217AD2" w:rsidRPr="000D12B9">
          <w:rPr>
            <w:rStyle w:val="Hyperlink"/>
          </w:rPr>
          <w:t>O tomto dokumentu</w:t>
        </w:r>
        <w:r w:rsidR="00217AD2">
          <w:tab/>
        </w:r>
        <w:r w:rsidR="00217AD2">
          <w:fldChar w:fldCharType="begin"/>
        </w:r>
        <w:r w:rsidR="00217AD2">
          <w:instrText xml:space="preserve"> PAGEREF _Toc502055206 \h </w:instrText>
        </w:r>
        <w:r w:rsidR="00217AD2">
          <w:fldChar w:fldCharType="separate"/>
        </w:r>
        <w:r w:rsidR="00217AD2">
          <w:t>4</w:t>
        </w:r>
        <w:r w:rsidR="00217AD2">
          <w:fldChar w:fldCharType="end"/>
        </w:r>
      </w:hyperlink>
    </w:p>
    <w:p w:rsidR="00217AD2" w:rsidRDefault="00853024">
      <w:pPr>
        <w:pStyle w:val="TOC2"/>
        <w:rPr>
          <w:rFonts w:eastAsiaTheme="minorEastAsia"/>
          <w:smallCaps w:val="0"/>
          <w:sz w:val="22"/>
        </w:rPr>
      </w:pPr>
      <w:hyperlink w:anchor="_Toc502055207" w:history="1">
        <w:r w:rsidR="00217AD2" w:rsidRPr="000D12B9">
          <w:rPr>
            <w:rStyle w:val="Hyperlink"/>
          </w:rPr>
          <w:t>Obsah tohoto dokumentu</w:t>
        </w:r>
        <w:r w:rsidR="00217AD2">
          <w:tab/>
        </w:r>
        <w:r w:rsidR="00217AD2">
          <w:fldChar w:fldCharType="begin"/>
        </w:r>
        <w:r w:rsidR="00217AD2">
          <w:instrText xml:space="preserve"> PAGEREF _Toc502055207 \h </w:instrText>
        </w:r>
        <w:r w:rsidR="00217AD2">
          <w:fldChar w:fldCharType="separate"/>
        </w:r>
        <w:r w:rsidR="00217AD2">
          <w:t>4</w:t>
        </w:r>
        <w:r w:rsidR="00217AD2">
          <w:fldChar w:fldCharType="end"/>
        </w:r>
      </w:hyperlink>
    </w:p>
    <w:p w:rsidR="00217AD2" w:rsidRDefault="00853024">
      <w:pPr>
        <w:pStyle w:val="TOC2"/>
        <w:rPr>
          <w:rFonts w:eastAsiaTheme="minorEastAsia"/>
          <w:smallCaps w:val="0"/>
          <w:sz w:val="22"/>
        </w:rPr>
      </w:pPr>
      <w:hyperlink w:anchor="_Toc502055208" w:history="1">
        <w:r w:rsidR="00217AD2" w:rsidRPr="000D12B9">
          <w:rPr>
            <w:rStyle w:val="Hyperlink"/>
          </w:rPr>
          <w:t>Jak se pohybovat v záznamu produktu</w:t>
        </w:r>
        <w:r w:rsidR="00217AD2">
          <w:tab/>
        </w:r>
        <w:r w:rsidR="00217AD2">
          <w:fldChar w:fldCharType="begin"/>
        </w:r>
        <w:r w:rsidR="00217AD2">
          <w:instrText xml:space="preserve"> PAGEREF _Toc502055208 \h </w:instrText>
        </w:r>
        <w:r w:rsidR="00217AD2">
          <w:fldChar w:fldCharType="separate"/>
        </w:r>
        <w:r w:rsidR="00217AD2">
          <w:t>4</w:t>
        </w:r>
        <w:r w:rsidR="00217AD2">
          <w:fldChar w:fldCharType="end"/>
        </w:r>
      </w:hyperlink>
    </w:p>
    <w:p w:rsidR="00217AD2" w:rsidRDefault="00853024">
      <w:pPr>
        <w:pStyle w:val="TOC2"/>
        <w:rPr>
          <w:rFonts w:eastAsiaTheme="minorEastAsia"/>
          <w:smallCaps w:val="0"/>
          <w:sz w:val="22"/>
        </w:rPr>
      </w:pPr>
      <w:hyperlink w:anchor="_Toc502055209" w:history="1">
        <w:r w:rsidR="00217AD2" w:rsidRPr="000D12B9">
          <w:rPr>
            <w:rStyle w:val="Hyperlink"/>
          </w:rPr>
          <w:t>Objasnění a přehled změn tohoto dokumentu</w:t>
        </w:r>
        <w:r w:rsidR="00217AD2">
          <w:tab/>
        </w:r>
        <w:r w:rsidR="00217AD2">
          <w:fldChar w:fldCharType="begin"/>
        </w:r>
        <w:r w:rsidR="00217AD2">
          <w:instrText xml:space="preserve"> PAGEREF _Toc502055209 \h </w:instrText>
        </w:r>
        <w:r w:rsidR="00217AD2">
          <w:fldChar w:fldCharType="separate"/>
        </w:r>
        <w:r w:rsidR="00217AD2">
          <w:t>5</w:t>
        </w:r>
        <w:r w:rsidR="00217AD2">
          <w:fldChar w:fldCharType="end"/>
        </w:r>
      </w:hyperlink>
    </w:p>
    <w:p w:rsidR="00217AD2" w:rsidRDefault="00853024">
      <w:pPr>
        <w:pStyle w:val="TOC1"/>
        <w:rPr>
          <w:rFonts w:eastAsiaTheme="minorEastAsia"/>
          <w:b w:val="0"/>
          <w:caps w:val="0"/>
          <w:noProof/>
          <w:sz w:val="22"/>
          <w:szCs w:val="22"/>
        </w:rPr>
      </w:pPr>
      <w:hyperlink w:anchor="_Toc502055210" w:history="1">
        <w:r w:rsidR="00217AD2" w:rsidRPr="000D12B9">
          <w:rPr>
            <w:rStyle w:val="Hyperlink"/>
            <w:noProof/>
          </w:rPr>
          <w:t>licenční podmínky</w:t>
        </w:r>
        <w:r w:rsidR="00217AD2">
          <w:rPr>
            <w:noProof/>
          </w:rPr>
          <w:tab/>
        </w:r>
        <w:r w:rsidR="00217AD2">
          <w:rPr>
            <w:noProof/>
          </w:rPr>
          <w:fldChar w:fldCharType="begin"/>
        </w:r>
        <w:r w:rsidR="00217AD2">
          <w:rPr>
            <w:noProof/>
          </w:rPr>
          <w:instrText xml:space="preserve"> PAGEREF _Toc502055210 \h </w:instrText>
        </w:r>
        <w:r w:rsidR="00217AD2">
          <w:rPr>
            <w:noProof/>
          </w:rPr>
        </w:r>
        <w:r w:rsidR="00217AD2">
          <w:rPr>
            <w:noProof/>
          </w:rPr>
          <w:fldChar w:fldCharType="separate"/>
        </w:r>
        <w:r w:rsidR="00217AD2">
          <w:rPr>
            <w:noProof/>
          </w:rPr>
          <w:t>6</w:t>
        </w:r>
        <w:r w:rsidR="00217AD2">
          <w:rPr>
            <w:noProof/>
          </w:rPr>
          <w:fldChar w:fldCharType="end"/>
        </w:r>
      </w:hyperlink>
    </w:p>
    <w:p w:rsidR="00217AD2" w:rsidRDefault="00853024">
      <w:pPr>
        <w:pStyle w:val="TOC2"/>
        <w:rPr>
          <w:rFonts w:eastAsiaTheme="minorEastAsia"/>
          <w:smallCaps w:val="0"/>
          <w:sz w:val="22"/>
        </w:rPr>
      </w:pPr>
      <w:hyperlink w:anchor="_Toc502055211" w:history="1">
        <w:r w:rsidR="00217AD2" w:rsidRPr="000D12B9">
          <w:rPr>
            <w:rStyle w:val="Hyperlink"/>
          </w:rPr>
          <w:t>Univerzální licenční podmínky</w:t>
        </w:r>
        <w:r w:rsidR="00217AD2">
          <w:tab/>
        </w:r>
        <w:r w:rsidR="00217AD2">
          <w:fldChar w:fldCharType="begin"/>
        </w:r>
        <w:r w:rsidR="00217AD2">
          <w:instrText xml:space="preserve"> PAGEREF _Toc502055211 \h </w:instrText>
        </w:r>
        <w:r w:rsidR="00217AD2">
          <w:fldChar w:fldCharType="separate"/>
        </w:r>
        <w:r w:rsidR="00217AD2">
          <w:t>6</w:t>
        </w:r>
        <w:r w:rsidR="00217AD2">
          <w:fldChar w:fldCharType="end"/>
        </w:r>
      </w:hyperlink>
    </w:p>
    <w:p w:rsidR="00217AD2" w:rsidRDefault="00853024">
      <w:pPr>
        <w:pStyle w:val="TOC2"/>
        <w:rPr>
          <w:rFonts w:eastAsiaTheme="minorEastAsia"/>
          <w:smallCaps w:val="0"/>
          <w:sz w:val="22"/>
        </w:rPr>
      </w:pPr>
      <w:hyperlink w:anchor="_Toc502055212" w:history="1">
        <w:r w:rsidR="00217AD2" w:rsidRPr="000D12B9">
          <w:rPr>
            <w:rStyle w:val="Hyperlink"/>
          </w:rPr>
          <w:t>Podmínky licenčního modelu</w:t>
        </w:r>
        <w:r w:rsidR="00217AD2">
          <w:tab/>
        </w:r>
        <w:r w:rsidR="00217AD2">
          <w:fldChar w:fldCharType="begin"/>
        </w:r>
        <w:r w:rsidR="00217AD2">
          <w:instrText xml:space="preserve"> PAGEREF _Toc502055212 \h </w:instrText>
        </w:r>
        <w:r w:rsidR="00217AD2">
          <w:fldChar w:fldCharType="separate"/>
        </w:r>
        <w:r w:rsidR="00217AD2">
          <w:t>8</w:t>
        </w:r>
        <w:r w:rsidR="00217AD2">
          <w:fldChar w:fldCharType="end"/>
        </w:r>
      </w:hyperlink>
    </w:p>
    <w:p w:rsidR="00217AD2" w:rsidRDefault="00853024">
      <w:pPr>
        <w:pStyle w:val="TOC3"/>
        <w:rPr>
          <w:rFonts w:eastAsiaTheme="minorEastAsia"/>
          <w:smallCaps w:val="0"/>
          <w:sz w:val="22"/>
        </w:rPr>
      </w:pPr>
      <w:hyperlink w:anchor="_Toc502055213" w:history="1">
        <w:r w:rsidR="00217AD2" w:rsidRPr="000D12B9">
          <w:rPr>
            <w:rStyle w:val="Hyperlink"/>
          </w:rPr>
          <w:t>Aplikace pro stolní počítače</w:t>
        </w:r>
        <w:r w:rsidR="00217AD2">
          <w:tab/>
        </w:r>
        <w:r w:rsidR="00217AD2">
          <w:fldChar w:fldCharType="begin"/>
        </w:r>
        <w:r w:rsidR="00217AD2">
          <w:instrText xml:space="preserve"> PAGEREF _Toc502055213 \h </w:instrText>
        </w:r>
        <w:r w:rsidR="00217AD2">
          <w:fldChar w:fldCharType="separate"/>
        </w:r>
        <w:r w:rsidR="00217AD2">
          <w:t>9</w:t>
        </w:r>
        <w:r w:rsidR="00217AD2">
          <w:fldChar w:fldCharType="end"/>
        </w:r>
      </w:hyperlink>
    </w:p>
    <w:p w:rsidR="00217AD2" w:rsidRDefault="00853024">
      <w:pPr>
        <w:pStyle w:val="TOC3"/>
        <w:rPr>
          <w:rFonts w:eastAsiaTheme="minorEastAsia"/>
          <w:smallCaps w:val="0"/>
          <w:sz w:val="22"/>
        </w:rPr>
      </w:pPr>
      <w:hyperlink w:anchor="_Toc502055214" w:history="1">
        <w:r w:rsidR="00217AD2" w:rsidRPr="000D12B9">
          <w:rPr>
            <w:rStyle w:val="Hyperlink"/>
          </w:rPr>
          <w:t>Počítačové operační systémy</w:t>
        </w:r>
        <w:r w:rsidR="00217AD2">
          <w:tab/>
        </w:r>
        <w:r w:rsidR="00217AD2">
          <w:fldChar w:fldCharType="begin"/>
        </w:r>
        <w:r w:rsidR="00217AD2">
          <w:instrText xml:space="preserve"> PAGEREF _Toc502055214 \h </w:instrText>
        </w:r>
        <w:r w:rsidR="00217AD2">
          <w:fldChar w:fldCharType="separate"/>
        </w:r>
        <w:r w:rsidR="00217AD2">
          <w:t>9</w:t>
        </w:r>
        <w:r w:rsidR="00217AD2">
          <w:fldChar w:fldCharType="end"/>
        </w:r>
      </w:hyperlink>
    </w:p>
    <w:p w:rsidR="00217AD2" w:rsidRDefault="00853024">
      <w:pPr>
        <w:pStyle w:val="TOC3"/>
        <w:rPr>
          <w:rFonts w:eastAsiaTheme="minorEastAsia"/>
          <w:smallCaps w:val="0"/>
          <w:sz w:val="22"/>
        </w:rPr>
      </w:pPr>
      <w:hyperlink w:anchor="_Toc502055215" w:history="1">
        <w:r w:rsidR="00217AD2" w:rsidRPr="000D12B9">
          <w:rPr>
            <w:rStyle w:val="Hyperlink"/>
          </w:rPr>
          <w:t>Podle počtu jader / CAL</w:t>
        </w:r>
        <w:r w:rsidR="00217AD2">
          <w:tab/>
        </w:r>
        <w:r w:rsidR="00217AD2">
          <w:fldChar w:fldCharType="begin"/>
        </w:r>
        <w:r w:rsidR="00217AD2">
          <w:instrText xml:space="preserve"> PAGEREF _Toc502055215 \h </w:instrText>
        </w:r>
        <w:r w:rsidR="00217AD2">
          <w:fldChar w:fldCharType="separate"/>
        </w:r>
        <w:r w:rsidR="00217AD2">
          <w:t>9</w:t>
        </w:r>
        <w:r w:rsidR="00217AD2">
          <w:fldChar w:fldCharType="end"/>
        </w:r>
      </w:hyperlink>
    </w:p>
    <w:p w:rsidR="00217AD2" w:rsidRDefault="00853024">
      <w:pPr>
        <w:pStyle w:val="TOC3"/>
        <w:rPr>
          <w:rFonts w:eastAsiaTheme="minorEastAsia"/>
          <w:smallCaps w:val="0"/>
          <w:sz w:val="22"/>
        </w:rPr>
      </w:pPr>
      <w:hyperlink w:anchor="_Toc502055216" w:history="1">
        <w:r w:rsidR="00217AD2" w:rsidRPr="000D12B9">
          <w:rPr>
            <w:rStyle w:val="Hyperlink"/>
          </w:rPr>
          <w:t>Server/CAL</w:t>
        </w:r>
        <w:r w:rsidR="00217AD2">
          <w:tab/>
        </w:r>
        <w:r w:rsidR="00217AD2">
          <w:fldChar w:fldCharType="begin"/>
        </w:r>
        <w:r w:rsidR="00217AD2">
          <w:instrText xml:space="preserve"> PAGEREF _Toc502055216 \h </w:instrText>
        </w:r>
        <w:r w:rsidR="00217AD2">
          <w:fldChar w:fldCharType="separate"/>
        </w:r>
        <w:r w:rsidR="00217AD2">
          <w:t>10</w:t>
        </w:r>
        <w:r w:rsidR="00217AD2">
          <w:fldChar w:fldCharType="end"/>
        </w:r>
      </w:hyperlink>
    </w:p>
    <w:p w:rsidR="00217AD2" w:rsidRDefault="00853024">
      <w:pPr>
        <w:pStyle w:val="TOC3"/>
        <w:rPr>
          <w:rFonts w:eastAsiaTheme="minorEastAsia"/>
          <w:smallCaps w:val="0"/>
          <w:sz w:val="22"/>
        </w:rPr>
      </w:pPr>
      <w:hyperlink w:anchor="_Toc502055217" w:history="1">
        <w:r w:rsidR="00217AD2" w:rsidRPr="000D12B9">
          <w:rPr>
            <w:rStyle w:val="Hyperlink"/>
          </w:rPr>
          <w:t>Licence na základě počtu jader</w:t>
        </w:r>
        <w:r w:rsidR="00217AD2">
          <w:tab/>
        </w:r>
        <w:r w:rsidR="00217AD2">
          <w:fldChar w:fldCharType="begin"/>
        </w:r>
        <w:r w:rsidR="00217AD2">
          <w:instrText xml:space="preserve"> PAGEREF _Toc502055217 \h </w:instrText>
        </w:r>
        <w:r w:rsidR="00217AD2">
          <w:fldChar w:fldCharType="separate"/>
        </w:r>
        <w:r w:rsidR="00217AD2">
          <w:t>10</w:t>
        </w:r>
        <w:r w:rsidR="00217AD2">
          <w:fldChar w:fldCharType="end"/>
        </w:r>
      </w:hyperlink>
    </w:p>
    <w:p w:rsidR="00217AD2" w:rsidRDefault="00853024">
      <w:pPr>
        <w:pStyle w:val="TOC3"/>
        <w:rPr>
          <w:rFonts w:eastAsiaTheme="minorEastAsia"/>
          <w:smallCaps w:val="0"/>
          <w:sz w:val="22"/>
        </w:rPr>
      </w:pPr>
      <w:hyperlink w:anchor="_Toc502055218" w:history="1">
        <w:r w:rsidR="00217AD2" w:rsidRPr="000D12B9">
          <w:rPr>
            <w:rStyle w:val="Hyperlink"/>
          </w:rPr>
          <w:t>Servery pro správu</w:t>
        </w:r>
        <w:r w:rsidR="00217AD2">
          <w:tab/>
        </w:r>
        <w:r w:rsidR="00217AD2">
          <w:fldChar w:fldCharType="begin"/>
        </w:r>
        <w:r w:rsidR="00217AD2">
          <w:instrText xml:space="preserve"> PAGEREF _Toc502055218 \h </w:instrText>
        </w:r>
        <w:r w:rsidR="00217AD2">
          <w:fldChar w:fldCharType="separate"/>
        </w:r>
        <w:r w:rsidR="00217AD2">
          <w:t>10</w:t>
        </w:r>
        <w:r w:rsidR="00217AD2">
          <w:fldChar w:fldCharType="end"/>
        </w:r>
      </w:hyperlink>
    </w:p>
    <w:p w:rsidR="00217AD2" w:rsidRDefault="00853024">
      <w:pPr>
        <w:pStyle w:val="TOC3"/>
        <w:rPr>
          <w:rFonts w:eastAsiaTheme="minorEastAsia"/>
          <w:smallCaps w:val="0"/>
          <w:sz w:val="22"/>
        </w:rPr>
      </w:pPr>
      <w:hyperlink w:anchor="_Toc502055219" w:history="1">
        <w:r w:rsidR="00217AD2" w:rsidRPr="000D12B9">
          <w:rPr>
            <w:rStyle w:val="Hyperlink"/>
          </w:rPr>
          <w:t>Speciální servery</w:t>
        </w:r>
        <w:r w:rsidR="00217AD2">
          <w:tab/>
        </w:r>
        <w:r w:rsidR="00217AD2">
          <w:fldChar w:fldCharType="begin"/>
        </w:r>
        <w:r w:rsidR="00217AD2">
          <w:instrText xml:space="preserve"> PAGEREF _Toc502055219 \h </w:instrText>
        </w:r>
        <w:r w:rsidR="00217AD2">
          <w:fldChar w:fldCharType="separate"/>
        </w:r>
        <w:r w:rsidR="00217AD2">
          <w:t>11</w:t>
        </w:r>
        <w:r w:rsidR="00217AD2">
          <w:fldChar w:fldCharType="end"/>
        </w:r>
      </w:hyperlink>
    </w:p>
    <w:p w:rsidR="00217AD2" w:rsidRDefault="00853024">
      <w:pPr>
        <w:pStyle w:val="TOC3"/>
        <w:rPr>
          <w:rFonts w:eastAsiaTheme="minorEastAsia"/>
          <w:smallCaps w:val="0"/>
          <w:sz w:val="22"/>
        </w:rPr>
      </w:pPr>
      <w:hyperlink w:anchor="_Toc502055220" w:history="1">
        <w:r w:rsidR="00217AD2" w:rsidRPr="000D12B9">
          <w:rPr>
            <w:rStyle w:val="Hyperlink"/>
          </w:rPr>
          <w:t>Nástroje pro vývojáře</w:t>
        </w:r>
        <w:r w:rsidR="00217AD2">
          <w:tab/>
        </w:r>
        <w:r w:rsidR="00217AD2">
          <w:fldChar w:fldCharType="begin"/>
        </w:r>
        <w:r w:rsidR="00217AD2">
          <w:instrText xml:space="preserve"> PAGEREF _Toc502055220 \h </w:instrText>
        </w:r>
        <w:r w:rsidR="00217AD2">
          <w:fldChar w:fldCharType="separate"/>
        </w:r>
        <w:r w:rsidR="00217AD2">
          <w:t>11</w:t>
        </w:r>
        <w:r w:rsidR="00217AD2">
          <w:fldChar w:fldCharType="end"/>
        </w:r>
      </w:hyperlink>
    </w:p>
    <w:p w:rsidR="00217AD2" w:rsidRDefault="00853024">
      <w:pPr>
        <w:pStyle w:val="TOC1"/>
        <w:rPr>
          <w:rFonts w:eastAsiaTheme="minorEastAsia"/>
          <w:b w:val="0"/>
          <w:caps w:val="0"/>
          <w:noProof/>
          <w:sz w:val="22"/>
          <w:szCs w:val="22"/>
        </w:rPr>
      </w:pPr>
      <w:hyperlink w:anchor="_Toc502055221" w:history="1">
        <w:r w:rsidR="00217AD2" w:rsidRPr="000D12B9">
          <w:rPr>
            <w:rStyle w:val="Hyperlink"/>
            <w:noProof/>
          </w:rPr>
          <w:t>Software</w:t>
        </w:r>
        <w:r w:rsidR="00217AD2">
          <w:rPr>
            <w:noProof/>
          </w:rPr>
          <w:tab/>
        </w:r>
        <w:r w:rsidR="00217AD2">
          <w:rPr>
            <w:noProof/>
          </w:rPr>
          <w:fldChar w:fldCharType="begin"/>
        </w:r>
        <w:r w:rsidR="00217AD2">
          <w:rPr>
            <w:noProof/>
          </w:rPr>
          <w:instrText xml:space="preserve"> PAGEREF _Toc502055221 \h </w:instrText>
        </w:r>
        <w:r w:rsidR="00217AD2">
          <w:rPr>
            <w:noProof/>
          </w:rPr>
        </w:r>
        <w:r w:rsidR="00217AD2">
          <w:rPr>
            <w:noProof/>
          </w:rPr>
          <w:fldChar w:fldCharType="separate"/>
        </w:r>
        <w:r w:rsidR="00217AD2">
          <w:rPr>
            <w:noProof/>
          </w:rPr>
          <w:t>12</w:t>
        </w:r>
        <w:r w:rsidR="00217AD2">
          <w:rPr>
            <w:noProof/>
          </w:rPr>
          <w:fldChar w:fldCharType="end"/>
        </w:r>
      </w:hyperlink>
    </w:p>
    <w:p w:rsidR="00217AD2" w:rsidRDefault="00853024">
      <w:pPr>
        <w:pStyle w:val="TOC2"/>
        <w:rPr>
          <w:rFonts w:eastAsiaTheme="minorEastAsia"/>
          <w:smallCaps w:val="0"/>
          <w:sz w:val="22"/>
        </w:rPr>
      </w:pPr>
      <w:hyperlink w:anchor="_Toc502055222" w:history="1">
        <w:r w:rsidR="00217AD2" w:rsidRPr="000D12B9">
          <w:rPr>
            <w:rStyle w:val="Hyperlink"/>
          </w:rPr>
          <w:t>Advanced Threat Analytics</w:t>
        </w:r>
        <w:r w:rsidR="00217AD2">
          <w:tab/>
        </w:r>
        <w:r w:rsidR="00217AD2">
          <w:fldChar w:fldCharType="begin"/>
        </w:r>
        <w:r w:rsidR="00217AD2">
          <w:instrText xml:space="preserve"> PAGEREF _Toc502055222 \h </w:instrText>
        </w:r>
        <w:r w:rsidR="00217AD2">
          <w:fldChar w:fldCharType="separate"/>
        </w:r>
        <w:r w:rsidR="00217AD2">
          <w:t>12</w:t>
        </w:r>
        <w:r w:rsidR="00217AD2">
          <w:fldChar w:fldCharType="end"/>
        </w:r>
      </w:hyperlink>
    </w:p>
    <w:p w:rsidR="00217AD2" w:rsidRDefault="00853024">
      <w:pPr>
        <w:pStyle w:val="TOC2"/>
        <w:rPr>
          <w:rFonts w:eastAsiaTheme="minorEastAsia"/>
          <w:smallCaps w:val="0"/>
          <w:sz w:val="22"/>
        </w:rPr>
      </w:pPr>
      <w:hyperlink w:anchor="_Toc502055223" w:history="1">
        <w:r w:rsidR="00217AD2" w:rsidRPr="000D12B9">
          <w:rPr>
            <w:rStyle w:val="Hyperlink"/>
          </w:rPr>
          <w:t>BizTalk</w:t>
        </w:r>
        <w:r w:rsidR="00217AD2">
          <w:tab/>
        </w:r>
        <w:r w:rsidR="00217AD2">
          <w:fldChar w:fldCharType="begin"/>
        </w:r>
        <w:r w:rsidR="00217AD2">
          <w:instrText xml:space="preserve"> PAGEREF _Toc502055223 \h </w:instrText>
        </w:r>
        <w:r w:rsidR="00217AD2">
          <w:fldChar w:fldCharType="separate"/>
        </w:r>
        <w:r w:rsidR="00217AD2">
          <w:t>12</w:t>
        </w:r>
        <w:r w:rsidR="00217AD2">
          <w:fldChar w:fldCharType="end"/>
        </w:r>
      </w:hyperlink>
    </w:p>
    <w:p w:rsidR="00217AD2" w:rsidRDefault="00853024">
      <w:pPr>
        <w:pStyle w:val="TOC2"/>
        <w:rPr>
          <w:rFonts w:eastAsiaTheme="minorEastAsia"/>
          <w:smallCaps w:val="0"/>
          <w:sz w:val="22"/>
        </w:rPr>
      </w:pPr>
      <w:hyperlink w:anchor="_Toc502055224" w:history="1">
        <w:r w:rsidR="00217AD2" w:rsidRPr="000D12B9">
          <w:rPr>
            <w:rStyle w:val="Hyperlink"/>
          </w:rPr>
          <w:t>Sady CAL</w:t>
        </w:r>
        <w:r w:rsidR="00217AD2">
          <w:tab/>
        </w:r>
        <w:r w:rsidR="00217AD2">
          <w:fldChar w:fldCharType="begin"/>
        </w:r>
        <w:r w:rsidR="00217AD2">
          <w:instrText xml:space="preserve"> PAGEREF _Toc502055224 \h </w:instrText>
        </w:r>
        <w:r w:rsidR="00217AD2">
          <w:fldChar w:fldCharType="separate"/>
        </w:r>
        <w:r w:rsidR="00217AD2">
          <w:t>14</w:t>
        </w:r>
        <w:r w:rsidR="00217AD2">
          <w:fldChar w:fldCharType="end"/>
        </w:r>
      </w:hyperlink>
    </w:p>
    <w:p w:rsidR="00217AD2" w:rsidRDefault="00853024">
      <w:pPr>
        <w:pStyle w:val="TOC2"/>
        <w:rPr>
          <w:rFonts w:eastAsiaTheme="minorEastAsia"/>
          <w:smallCaps w:val="0"/>
          <w:sz w:val="22"/>
        </w:rPr>
      </w:pPr>
      <w:hyperlink w:anchor="_Toc502055225" w:history="1">
        <w:r w:rsidR="00217AD2" w:rsidRPr="000D12B9">
          <w:rPr>
            <w:rStyle w:val="Hyperlink"/>
          </w:rPr>
          <w:t>Sada Core Infrastructure Server (CIS)</w:t>
        </w:r>
        <w:r w:rsidR="00217AD2">
          <w:tab/>
        </w:r>
        <w:r w:rsidR="00217AD2">
          <w:fldChar w:fldCharType="begin"/>
        </w:r>
        <w:r w:rsidR="00217AD2">
          <w:instrText xml:space="preserve"> PAGEREF _Toc502055225 \h </w:instrText>
        </w:r>
        <w:r w:rsidR="00217AD2">
          <w:fldChar w:fldCharType="separate"/>
        </w:r>
        <w:r w:rsidR="00217AD2">
          <w:t>15</w:t>
        </w:r>
        <w:r w:rsidR="00217AD2">
          <w:fldChar w:fldCharType="end"/>
        </w:r>
      </w:hyperlink>
    </w:p>
    <w:p w:rsidR="00217AD2" w:rsidRDefault="00853024">
      <w:pPr>
        <w:pStyle w:val="TOC2"/>
        <w:rPr>
          <w:rFonts w:eastAsiaTheme="minorEastAsia"/>
          <w:smallCaps w:val="0"/>
          <w:sz w:val="22"/>
        </w:rPr>
      </w:pPr>
      <w:hyperlink w:anchor="_Toc502055226" w:history="1">
        <w:r w:rsidR="00217AD2" w:rsidRPr="000D12B9">
          <w:rPr>
            <w:rStyle w:val="Hyperlink"/>
          </w:rPr>
          <w:t>Forefront</w:t>
        </w:r>
        <w:r w:rsidR="00217AD2">
          <w:tab/>
        </w:r>
        <w:r w:rsidR="00217AD2">
          <w:fldChar w:fldCharType="begin"/>
        </w:r>
        <w:r w:rsidR="00217AD2">
          <w:instrText xml:space="preserve"> PAGEREF _Toc502055226 \h </w:instrText>
        </w:r>
        <w:r w:rsidR="00217AD2">
          <w:fldChar w:fldCharType="separate"/>
        </w:r>
        <w:r w:rsidR="00217AD2">
          <w:t>17</w:t>
        </w:r>
        <w:r w:rsidR="00217AD2">
          <w:fldChar w:fldCharType="end"/>
        </w:r>
      </w:hyperlink>
    </w:p>
    <w:p w:rsidR="00217AD2" w:rsidRDefault="00853024">
      <w:pPr>
        <w:pStyle w:val="TOC2"/>
        <w:rPr>
          <w:rFonts w:eastAsiaTheme="minorEastAsia"/>
          <w:smallCaps w:val="0"/>
          <w:sz w:val="22"/>
        </w:rPr>
      </w:pPr>
      <w:hyperlink w:anchor="_Toc502055227" w:history="1">
        <w:r w:rsidR="00217AD2" w:rsidRPr="000D12B9">
          <w:rPr>
            <w:rStyle w:val="Hyperlink"/>
          </w:rPr>
          <w:t>Microsoft Dynamics 365 (lokální)</w:t>
        </w:r>
        <w:r w:rsidR="00217AD2">
          <w:tab/>
        </w:r>
        <w:r w:rsidR="00217AD2">
          <w:fldChar w:fldCharType="begin"/>
        </w:r>
        <w:r w:rsidR="00217AD2">
          <w:instrText xml:space="preserve"> PAGEREF _Toc502055227 \h </w:instrText>
        </w:r>
        <w:r w:rsidR="00217AD2">
          <w:fldChar w:fldCharType="separate"/>
        </w:r>
        <w:r w:rsidR="00217AD2">
          <w:t>18</w:t>
        </w:r>
        <w:r w:rsidR="00217AD2">
          <w:fldChar w:fldCharType="end"/>
        </w:r>
      </w:hyperlink>
    </w:p>
    <w:p w:rsidR="00217AD2" w:rsidRDefault="00853024">
      <w:pPr>
        <w:pStyle w:val="TOC2"/>
        <w:rPr>
          <w:rFonts w:eastAsiaTheme="minorEastAsia"/>
          <w:smallCaps w:val="0"/>
          <w:sz w:val="22"/>
        </w:rPr>
      </w:pPr>
      <w:hyperlink w:anchor="_Toc502055228" w:history="1">
        <w:r w:rsidR="00217AD2" w:rsidRPr="000D12B9">
          <w:rPr>
            <w:rStyle w:val="Hyperlink"/>
          </w:rPr>
          <w:t>CAL na Microsoft Identity Manager</w:t>
        </w:r>
        <w:r w:rsidR="00217AD2">
          <w:tab/>
        </w:r>
        <w:r w:rsidR="00217AD2">
          <w:fldChar w:fldCharType="begin"/>
        </w:r>
        <w:r w:rsidR="00217AD2">
          <w:instrText xml:space="preserve"> PAGEREF _Toc502055228 \h </w:instrText>
        </w:r>
        <w:r w:rsidR="00217AD2">
          <w:fldChar w:fldCharType="separate"/>
        </w:r>
        <w:r w:rsidR="00217AD2">
          <w:t>20</w:t>
        </w:r>
        <w:r w:rsidR="00217AD2">
          <w:fldChar w:fldCharType="end"/>
        </w:r>
      </w:hyperlink>
    </w:p>
    <w:p w:rsidR="00217AD2" w:rsidRDefault="00853024">
      <w:pPr>
        <w:pStyle w:val="TOC2"/>
        <w:rPr>
          <w:rFonts w:eastAsiaTheme="minorEastAsia"/>
          <w:smallCaps w:val="0"/>
          <w:sz w:val="22"/>
        </w:rPr>
      </w:pPr>
      <w:hyperlink w:anchor="_Toc502055229" w:history="1">
        <w:r w:rsidR="00217AD2" w:rsidRPr="000D12B9">
          <w:rPr>
            <w:rStyle w:val="Hyperlink"/>
          </w:rPr>
          <w:t>Aplikace služeb Office</w:t>
        </w:r>
        <w:r w:rsidR="00217AD2">
          <w:tab/>
        </w:r>
        <w:r w:rsidR="00217AD2">
          <w:fldChar w:fldCharType="begin"/>
        </w:r>
        <w:r w:rsidR="00217AD2">
          <w:instrText xml:space="preserve"> PAGEREF _Toc502055229 \h </w:instrText>
        </w:r>
        <w:r w:rsidR="00217AD2">
          <w:fldChar w:fldCharType="separate"/>
        </w:r>
        <w:r w:rsidR="00217AD2">
          <w:t>21</w:t>
        </w:r>
        <w:r w:rsidR="00217AD2">
          <w:fldChar w:fldCharType="end"/>
        </w:r>
      </w:hyperlink>
    </w:p>
    <w:p w:rsidR="00217AD2" w:rsidRDefault="00853024">
      <w:pPr>
        <w:pStyle w:val="TOC3"/>
        <w:rPr>
          <w:rFonts w:eastAsiaTheme="minorEastAsia"/>
          <w:smallCaps w:val="0"/>
          <w:sz w:val="22"/>
        </w:rPr>
      </w:pPr>
      <w:hyperlink w:anchor="_Toc502055230" w:history="1">
        <w:r w:rsidR="00217AD2" w:rsidRPr="000D12B9">
          <w:rPr>
            <w:rStyle w:val="Hyperlink"/>
          </w:rPr>
          <w:t>Aplikace Office pro stolní počítače</w:t>
        </w:r>
        <w:r w:rsidR="00217AD2">
          <w:tab/>
        </w:r>
        <w:r w:rsidR="00217AD2">
          <w:fldChar w:fldCharType="begin"/>
        </w:r>
        <w:r w:rsidR="00217AD2">
          <w:instrText xml:space="preserve"> PAGEREF _Toc502055230 \h </w:instrText>
        </w:r>
        <w:r w:rsidR="00217AD2">
          <w:fldChar w:fldCharType="separate"/>
        </w:r>
        <w:r w:rsidR="00217AD2">
          <w:t>21</w:t>
        </w:r>
        <w:r w:rsidR="00217AD2">
          <w:fldChar w:fldCharType="end"/>
        </w:r>
      </w:hyperlink>
    </w:p>
    <w:p w:rsidR="00217AD2" w:rsidRDefault="00853024">
      <w:pPr>
        <w:pStyle w:val="TOC3"/>
        <w:rPr>
          <w:rFonts w:eastAsiaTheme="minorEastAsia"/>
          <w:smallCaps w:val="0"/>
          <w:sz w:val="22"/>
        </w:rPr>
      </w:pPr>
      <w:hyperlink w:anchor="_Toc502055231" w:history="1">
        <w:r w:rsidR="00217AD2" w:rsidRPr="000D12B9">
          <w:rPr>
            <w:rStyle w:val="Hyperlink"/>
          </w:rPr>
          <w:t>Office for Mac</w:t>
        </w:r>
        <w:r w:rsidR="00217AD2">
          <w:tab/>
        </w:r>
        <w:r w:rsidR="00217AD2">
          <w:fldChar w:fldCharType="begin"/>
        </w:r>
        <w:r w:rsidR="00217AD2">
          <w:instrText xml:space="preserve"> PAGEREF _Toc502055231 \h </w:instrText>
        </w:r>
        <w:r w:rsidR="00217AD2">
          <w:fldChar w:fldCharType="separate"/>
        </w:r>
        <w:r w:rsidR="00217AD2">
          <w:t>23</w:t>
        </w:r>
        <w:r w:rsidR="00217AD2">
          <w:fldChar w:fldCharType="end"/>
        </w:r>
      </w:hyperlink>
    </w:p>
    <w:p w:rsidR="00217AD2" w:rsidRDefault="00853024">
      <w:pPr>
        <w:pStyle w:val="TOC2"/>
        <w:rPr>
          <w:rFonts w:eastAsiaTheme="minorEastAsia"/>
          <w:smallCaps w:val="0"/>
          <w:sz w:val="22"/>
        </w:rPr>
      </w:pPr>
      <w:hyperlink w:anchor="_Toc502055232" w:history="1">
        <w:r w:rsidR="00217AD2" w:rsidRPr="000D12B9">
          <w:rPr>
            <w:rStyle w:val="Hyperlink"/>
          </w:rPr>
          <w:t>Servery služeb Office</w:t>
        </w:r>
        <w:r w:rsidR="00217AD2">
          <w:tab/>
        </w:r>
        <w:r w:rsidR="00217AD2">
          <w:fldChar w:fldCharType="begin"/>
        </w:r>
        <w:r w:rsidR="00217AD2">
          <w:instrText xml:space="preserve"> PAGEREF _Toc502055232 \h </w:instrText>
        </w:r>
        <w:r w:rsidR="00217AD2">
          <w:fldChar w:fldCharType="separate"/>
        </w:r>
        <w:r w:rsidR="00217AD2">
          <w:t>24</w:t>
        </w:r>
        <w:r w:rsidR="00217AD2">
          <w:fldChar w:fldCharType="end"/>
        </w:r>
      </w:hyperlink>
    </w:p>
    <w:p w:rsidR="00217AD2" w:rsidRDefault="00853024">
      <w:pPr>
        <w:pStyle w:val="TOC3"/>
        <w:rPr>
          <w:rFonts w:eastAsiaTheme="minorEastAsia"/>
          <w:smallCaps w:val="0"/>
          <w:sz w:val="22"/>
        </w:rPr>
      </w:pPr>
      <w:hyperlink w:anchor="_Toc502055233" w:history="1">
        <w:r w:rsidR="00217AD2" w:rsidRPr="000D12B9">
          <w:rPr>
            <w:rStyle w:val="Hyperlink"/>
          </w:rPr>
          <w:t>Exchange Server</w:t>
        </w:r>
        <w:r w:rsidR="00217AD2">
          <w:tab/>
        </w:r>
        <w:r w:rsidR="00217AD2">
          <w:fldChar w:fldCharType="begin"/>
        </w:r>
        <w:r w:rsidR="00217AD2">
          <w:instrText xml:space="preserve"> PAGEREF _Toc502055233 \h </w:instrText>
        </w:r>
        <w:r w:rsidR="00217AD2">
          <w:fldChar w:fldCharType="separate"/>
        </w:r>
        <w:r w:rsidR="00217AD2">
          <w:t>24</w:t>
        </w:r>
        <w:r w:rsidR="00217AD2">
          <w:fldChar w:fldCharType="end"/>
        </w:r>
      </w:hyperlink>
    </w:p>
    <w:p w:rsidR="00217AD2" w:rsidRDefault="00853024">
      <w:pPr>
        <w:pStyle w:val="TOC3"/>
        <w:rPr>
          <w:rFonts w:eastAsiaTheme="minorEastAsia"/>
          <w:smallCaps w:val="0"/>
          <w:sz w:val="22"/>
        </w:rPr>
      </w:pPr>
      <w:hyperlink w:anchor="_Toc502055234" w:history="1">
        <w:r w:rsidR="00217AD2" w:rsidRPr="000D12B9">
          <w:rPr>
            <w:rStyle w:val="Hyperlink"/>
          </w:rPr>
          <w:t>Project Server</w:t>
        </w:r>
        <w:r w:rsidR="00217AD2">
          <w:tab/>
        </w:r>
        <w:r w:rsidR="00217AD2">
          <w:fldChar w:fldCharType="begin"/>
        </w:r>
        <w:r w:rsidR="00217AD2">
          <w:instrText xml:space="preserve"> PAGEREF _Toc502055234 \h </w:instrText>
        </w:r>
        <w:r w:rsidR="00217AD2">
          <w:fldChar w:fldCharType="separate"/>
        </w:r>
        <w:r w:rsidR="00217AD2">
          <w:t>25</w:t>
        </w:r>
        <w:r w:rsidR="00217AD2">
          <w:fldChar w:fldCharType="end"/>
        </w:r>
      </w:hyperlink>
    </w:p>
    <w:p w:rsidR="00217AD2" w:rsidRDefault="00853024">
      <w:pPr>
        <w:pStyle w:val="TOC3"/>
        <w:rPr>
          <w:rFonts w:eastAsiaTheme="minorEastAsia"/>
          <w:smallCaps w:val="0"/>
          <w:sz w:val="22"/>
        </w:rPr>
      </w:pPr>
      <w:hyperlink w:anchor="_Toc502055235" w:history="1">
        <w:r w:rsidR="00217AD2" w:rsidRPr="000D12B9">
          <w:rPr>
            <w:rStyle w:val="Hyperlink"/>
          </w:rPr>
          <w:t>SharePoint Server</w:t>
        </w:r>
        <w:r w:rsidR="00217AD2">
          <w:tab/>
        </w:r>
        <w:r w:rsidR="00217AD2">
          <w:fldChar w:fldCharType="begin"/>
        </w:r>
        <w:r w:rsidR="00217AD2">
          <w:instrText xml:space="preserve"> PAGEREF _Toc502055235 \h </w:instrText>
        </w:r>
        <w:r w:rsidR="00217AD2">
          <w:fldChar w:fldCharType="separate"/>
        </w:r>
        <w:r w:rsidR="00217AD2">
          <w:t>25</w:t>
        </w:r>
        <w:r w:rsidR="00217AD2">
          <w:fldChar w:fldCharType="end"/>
        </w:r>
      </w:hyperlink>
    </w:p>
    <w:p w:rsidR="00217AD2" w:rsidRDefault="00853024">
      <w:pPr>
        <w:pStyle w:val="TOC3"/>
        <w:rPr>
          <w:rFonts w:eastAsiaTheme="minorEastAsia"/>
          <w:smallCaps w:val="0"/>
          <w:sz w:val="22"/>
        </w:rPr>
      </w:pPr>
      <w:hyperlink w:anchor="_Toc502055236" w:history="1">
        <w:r w:rsidR="00217AD2" w:rsidRPr="000D12B9">
          <w:rPr>
            <w:rStyle w:val="Hyperlink"/>
          </w:rPr>
          <w:t>Skype for Business Server</w:t>
        </w:r>
        <w:r w:rsidR="00217AD2">
          <w:tab/>
        </w:r>
        <w:r w:rsidR="00217AD2">
          <w:fldChar w:fldCharType="begin"/>
        </w:r>
        <w:r w:rsidR="00217AD2">
          <w:instrText xml:space="preserve"> PAGEREF _Toc502055236 \h </w:instrText>
        </w:r>
        <w:r w:rsidR="00217AD2">
          <w:fldChar w:fldCharType="separate"/>
        </w:r>
        <w:r w:rsidR="00217AD2">
          <w:t>26</w:t>
        </w:r>
        <w:r w:rsidR="00217AD2">
          <w:fldChar w:fldCharType="end"/>
        </w:r>
      </w:hyperlink>
    </w:p>
    <w:p w:rsidR="00217AD2" w:rsidRDefault="00853024">
      <w:pPr>
        <w:pStyle w:val="TOC2"/>
        <w:rPr>
          <w:rFonts w:eastAsiaTheme="minorEastAsia"/>
          <w:smallCaps w:val="0"/>
          <w:sz w:val="22"/>
        </w:rPr>
      </w:pPr>
      <w:hyperlink w:anchor="_Toc502055237" w:history="1">
        <w:r w:rsidR="00217AD2" w:rsidRPr="000D12B9">
          <w:rPr>
            <w:rStyle w:val="Hyperlink"/>
          </w:rPr>
          <w:t>SQL Server</w:t>
        </w:r>
        <w:r w:rsidR="00217AD2">
          <w:tab/>
        </w:r>
        <w:r w:rsidR="00217AD2">
          <w:fldChar w:fldCharType="begin"/>
        </w:r>
        <w:r w:rsidR="00217AD2">
          <w:instrText xml:space="preserve"> PAGEREF _Toc502055237 \h </w:instrText>
        </w:r>
        <w:r w:rsidR="00217AD2">
          <w:fldChar w:fldCharType="separate"/>
        </w:r>
        <w:r w:rsidR="00217AD2">
          <w:t>28</w:t>
        </w:r>
        <w:r w:rsidR="00217AD2">
          <w:fldChar w:fldCharType="end"/>
        </w:r>
      </w:hyperlink>
    </w:p>
    <w:p w:rsidR="00217AD2" w:rsidRDefault="00853024">
      <w:pPr>
        <w:pStyle w:val="TOC2"/>
        <w:rPr>
          <w:rFonts w:eastAsiaTheme="minorEastAsia"/>
          <w:smallCaps w:val="0"/>
          <w:sz w:val="22"/>
        </w:rPr>
      </w:pPr>
      <w:hyperlink w:anchor="_Toc502055238" w:history="1">
        <w:r w:rsidR="00217AD2" w:rsidRPr="000D12B9">
          <w:rPr>
            <w:rStyle w:val="Hyperlink"/>
          </w:rPr>
          <w:t>System Center</w:t>
        </w:r>
        <w:r w:rsidR="00217AD2">
          <w:tab/>
        </w:r>
        <w:r w:rsidR="00217AD2">
          <w:fldChar w:fldCharType="begin"/>
        </w:r>
        <w:r w:rsidR="00217AD2">
          <w:instrText xml:space="preserve"> PAGEREF _Toc502055238 \h </w:instrText>
        </w:r>
        <w:r w:rsidR="00217AD2">
          <w:fldChar w:fldCharType="separate"/>
        </w:r>
        <w:r w:rsidR="00217AD2">
          <w:t>30</w:t>
        </w:r>
        <w:r w:rsidR="00217AD2">
          <w:fldChar w:fldCharType="end"/>
        </w:r>
      </w:hyperlink>
    </w:p>
    <w:p w:rsidR="00217AD2" w:rsidRDefault="00853024">
      <w:pPr>
        <w:pStyle w:val="TOC3"/>
        <w:rPr>
          <w:rFonts w:eastAsiaTheme="minorEastAsia"/>
          <w:smallCaps w:val="0"/>
          <w:sz w:val="22"/>
        </w:rPr>
      </w:pPr>
      <w:hyperlink w:anchor="_Toc502055239" w:history="1">
        <w:r w:rsidR="00217AD2" w:rsidRPr="000D12B9">
          <w:rPr>
            <w:rStyle w:val="Hyperlink"/>
          </w:rPr>
          <w:t>System Center Server</w:t>
        </w:r>
        <w:r w:rsidR="00217AD2">
          <w:tab/>
        </w:r>
        <w:r w:rsidR="00217AD2">
          <w:fldChar w:fldCharType="begin"/>
        </w:r>
        <w:r w:rsidR="00217AD2">
          <w:instrText xml:space="preserve"> PAGEREF _Toc502055239 \h </w:instrText>
        </w:r>
        <w:r w:rsidR="00217AD2">
          <w:fldChar w:fldCharType="separate"/>
        </w:r>
        <w:r w:rsidR="00217AD2">
          <w:t>30</w:t>
        </w:r>
        <w:r w:rsidR="00217AD2">
          <w:fldChar w:fldCharType="end"/>
        </w:r>
      </w:hyperlink>
    </w:p>
    <w:p w:rsidR="00217AD2" w:rsidRDefault="00853024">
      <w:pPr>
        <w:pStyle w:val="TOC3"/>
        <w:rPr>
          <w:rFonts w:eastAsiaTheme="minorEastAsia"/>
          <w:smallCaps w:val="0"/>
          <w:sz w:val="22"/>
        </w:rPr>
      </w:pPr>
      <w:hyperlink w:anchor="_Toc502055240" w:history="1">
        <w:r w:rsidR="00217AD2" w:rsidRPr="000D12B9">
          <w:rPr>
            <w:rStyle w:val="Hyperlink"/>
          </w:rPr>
          <w:t>System Center Configuration Manager</w:t>
        </w:r>
        <w:r w:rsidR="00217AD2">
          <w:tab/>
        </w:r>
        <w:r w:rsidR="00217AD2">
          <w:fldChar w:fldCharType="begin"/>
        </w:r>
        <w:r w:rsidR="00217AD2">
          <w:instrText xml:space="preserve"> PAGEREF _Toc502055240 \h </w:instrText>
        </w:r>
        <w:r w:rsidR="00217AD2">
          <w:fldChar w:fldCharType="separate"/>
        </w:r>
        <w:r w:rsidR="00217AD2">
          <w:t>31</w:t>
        </w:r>
        <w:r w:rsidR="00217AD2">
          <w:fldChar w:fldCharType="end"/>
        </w:r>
      </w:hyperlink>
    </w:p>
    <w:p w:rsidR="00217AD2" w:rsidRDefault="00853024">
      <w:pPr>
        <w:pStyle w:val="TOC3"/>
        <w:rPr>
          <w:rFonts w:eastAsiaTheme="minorEastAsia"/>
          <w:smallCaps w:val="0"/>
          <w:sz w:val="22"/>
        </w:rPr>
      </w:pPr>
      <w:hyperlink w:anchor="_Toc502055241" w:history="1">
        <w:r w:rsidR="00217AD2" w:rsidRPr="000D12B9">
          <w:rPr>
            <w:rStyle w:val="Hyperlink"/>
          </w:rPr>
          <w:t>System Center Data Protection Manager</w:t>
        </w:r>
        <w:r w:rsidR="00217AD2">
          <w:tab/>
        </w:r>
        <w:r w:rsidR="00217AD2">
          <w:fldChar w:fldCharType="begin"/>
        </w:r>
        <w:r w:rsidR="00217AD2">
          <w:instrText xml:space="preserve"> PAGEREF _Toc502055241 \h </w:instrText>
        </w:r>
        <w:r w:rsidR="00217AD2">
          <w:fldChar w:fldCharType="separate"/>
        </w:r>
        <w:r w:rsidR="00217AD2">
          <w:t>32</w:t>
        </w:r>
        <w:r w:rsidR="00217AD2">
          <w:fldChar w:fldCharType="end"/>
        </w:r>
      </w:hyperlink>
    </w:p>
    <w:p w:rsidR="00217AD2" w:rsidRDefault="00853024">
      <w:pPr>
        <w:pStyle w:val="TOC3"/>
        <w:rPr>
          <w:rFonts w:eastAsiaTheme="minorEastAsia"/>
          <w:smallCaps w:val="0"/>
          <w:sz w:val="22"/>
        </w:rPr>
      </w:pPr>
      <w:hyperlink w:anchor="_Toc502055242" w:history="1">
        <w:r w:rsidR="00217AD2" w:rsidRPr="000D12B9">
          <w:rPr>
            <w:rStyle w:val="Hyperlink"/>
          </w:rPr>
          <w:t>System Center Endpoint Protection</w:t>
        </w:r>
        <w:r w:rsidR="00217AD2">
          <w:tab/>
        </w:r>
        <w:r w:rsidR="00217AD2">
          <w:fldChar w:fldCharType="begin"/>
        </w:r>
        <w:r w:rsidR="00217AD2">
          <w:instrText xml:space="preserve"> PAGEREF _Toc502055242 \h </w:instrText>
        </w:r>
        <w:r w:rsidR="00217AD2">
          <w:fldChar w:fldCharType="separate"/>
        </w:r>
        <w:r w:rsidR="00217AD2">
          <w:t>33</w:t>
        </w:r>
        <w:r w:rsidR="00217AD2">
          <w:fldChar w:fldCharType="end"/>
        </w:r>
      </w:hyperlink>
    </w:p>
    <w:p w:rsidR="00217AD2" w:rsidRDefault="00853024">
      <w:pPr>
        <w:pStyle w:val="TOC3"/>
        <w:rPr>
          <w:rFonts w:eastAsiaTheme="minorEastAsia"/>
          <w:smallCaps w:val="0"/>
          <w:sz w:val="22"/>
        </w:rPr>
      </w:pPr>
      <w:hyperlink w:anchor="_Toc502055243" w:history="1">
        <w:r w:rsidR="00217AD2" w:rsidRPr="000D12B9">
          <w:rPr>
            <w:rStyle w:val="Hyperlink"/>
          </w:rPr>
          <w:t>System Center Operations Manager</w:t>
        </w:r>
        <w:r w:rsidR="00217AD2">
          <w:tab/>
        </w:r>
        <w:r w:rsidR="00217AD2">
          <w:fldChar w:fldCharType="begin"/>
        </w:r>
        <w:r w:rsidR="00217AD2">
          <w:instrText xml:space="preserve"> PAGEREF _Toc502055243 \h </w:instrText>
        </w:r>
        <w:r w:rsidR="00217AD2">
          <w:fldChar w:fldCharType="separate"/>
        </w:r>
        <w:r w:rsidR="00217AD2">
          <w:t>33</w:t>
        </w:r>
        <w:r w:rsidR="00217AD2">
          <w:fldChar w:fldCharType="end"/>
        </w:r>
      </w:hyperlink>
    </w:p>
    <w:p w:rsidR="00217AD2" w:rsidRDefault="00853024">
      <w:pPr>
        <w:pStyle w:val="TOC3"/>
        <w:rPr>
          <w:rFonts w:eastAsiaTheme="minorEastAsia"/>
          <w:smallCaps w:val="0"/>
          <w:sz w:val="22"/>
        </w:rPr>
      </w:pPr>
      <w:hyperlink w:anchor="_Toc502055244" w:history="1">
        <w:r w:rsidR="00217AD2" w:rsidRPr="000D12B9">
          <w:rPr>
            <w:rStyle w:val="Hyperlink"/>
          </w:rPr>
          <w:t>System Center Orchestrator</w:t>
        </w:r>
        <w:r w:rsidR="00217AD2">
          <w:tab/>
        </w:r>
        <w:r w:rsidR="00217AD2">
          <w:fldChar w:fldCharType="begin"/>
        </w:r>
        <w:r w:rsidR="00217AD2">
          <w:instrText xml:space="preserve"> PAGEREF _Toc502055244 \h </w:instrText>
        </w:r>
        <w:r w:rsidR="00217AD2">
          <w:fldChar w:fldCharType="separate"/>
        </w:r>
        <w:r w:rsidR="00217AD2">
          <w:t>34</w:t>
        </w:r>
        <w:r w:rsidR="00217AD2">
          <w:fldChar w:fldCharType="end"/>
        </w:r>
      </w:hyperlink>
    </w:p>
    <w:p w:rsidR="00217AD2" w:rsidRDefault="00853024">
      <w:pPr>
        <w:pStyle w:val="TOC3"/>
        <w:rPr>
          <w:rFonts w:eastAsiaTheme="minorEastAsia"/>
          <w:smallCaps w:val="0"/>
          <w:sz w:val="22"/>
        </w:rPr>
      </w:pPr>
      <w:hyperlink w:anchor="_Toc502055245" w:history="1">
        <w:r w:rsidR="00217AD2" w:rsidRPr="000D12B9">
          <w:rPr>
            <w:rStyle w:val="Hyperlink"/>
          </w:rPr>
          <w:t>System Center Service Manager</w:t>
        </w:r>
        <w:r w:rsidR="00217AD2">
          <w:tab/>
        </w:r>
        <w:r w:rsidR="00217AD2">
          <w:fldChar w:fldCharType="begin"/>
        </w:r>
        <w:r w:rsidR="00217AD2">
          <w:instrText xml:space="preserve"> PAGEREF _Toc502055245 \h </w:instrText>
        </w:r>
        <w:r w:rsidR="00217AD2">
          <w:fldChar w:fldCharType="separate"/>
        </w:r>
        <w:r w:rsidR="00217AD2">
          <w:t>35</w:t>
        </w:r>
        <w:r w:rsidR="00217AD2">
          <w:fldChar w:fldCharType="end"/>
        </w:r>
      </w:hyperlink>
    </w:p>
    <w:p w:rsidR="00217AD2" w:rsidRDefault="00853024">
      <w:pPr>
        <w:pStyle w:val="TOC2"/>
        <w:rPr>
          <w:rFonts w:eastAsiaTheme="minorEastAsia"/>
          <w:smallCaps w:val="0"/>
          <w:sz w:val="22"/>
        </w:rPr>
      </w:pPr>
      <w:hyperlink w:anchor="_Toc502055246" w:history="1">
        <w:r w:rsidR="00217AD2" w:rsidRPr="000D12B9">
          <w:rPr>
            <w:rStyle w:val="Hyperlink"/>
          </w:rPr>
          <w:t>Sada Virtual Desktop Infrastructure (VDI)</w:t>
        </w:r>
        <w:r w:rsidR="00217AD2">
          <w:tab/>
        </w:r>
        <w:r w:rsidR="00217AD2">
          <w:fldChar w:fldCharType="begin"/>
        </w:r>
        <w:r w:rsidR="00217AD2">
          <w:instrText xml:space="preserve"> PAGEREF _Toc502055246 \h </w:instrText>
        </w:r>
        <w:r w:rsidR="00217AD2">
          <w:fldChar w:fldCharType="separate"/>
        </w:r>
        <w:r w:rsidR="00217AD2">
          <w:t>36</w:t>
        </w:r>
        <w:r w:rsidR="00217AD2">
          <w:fldChar w:fldCharType="end"/>
        </w:r>
      </w:hyperlink>
    </w:p>
    <w:p w:rsidR="00217AD2" w:rsidRDefault="00853024">
      <w:pPr>
        <w:pStyle w:val="TOC2"/>
        <w:rPr>
          <w:rFonts w:eastAsiaTheme="minorEastAsia"/>
          <w:smallCaps w:val="0"/>
          <w:sz w:val="22"/>
        </w:rPr>
      </w:pPr>
      <w:hyperlink w:anchor="_Toc502055247" w:history="1">
        <w:r w:rsidR="00217AD2" w:rsidRPr="000D12B9">
          <w:rPr>
            <w:rStyle w:val="Hyperlink"/>
          </w:rPr>
          <w:t>Visual Studio</w:t>
        </w:r>
        <w:r w:rsidR="00217AD2">
          <w:tab/>
        </w:r>
        <w:r w:rsidR="00217AD2">
          <w:fldChar w:fldCharType="begin"/>
        </w:r>
        <w:r w:rsidR="00217AD2">
          <w:instrText xml:space="preserve"> PAGEREF _Toc502055247 \h </w:instrText>
        </w:r>
        <w:r w:rsidR="00217AD2">
          <w:fldChar w:fldCharType="separate"/>
        </w:r>
        <w:r w:rsidR="00217AD2">
          <w:t>36</w:t>
        </w:r>
        <w:r w:rsidR="00217AD2">
          <w:fldChar w:fldCharType="end"/>
        </w:r>
      </w:hyperlink>
    </w:p>
    <w:p w:rsidR="00217AD2" w:rsidRDefault="00853024">
      <w:pPr>
        <w:pStyle w:val="TOC3"/>
        <w:rPr>
          <w:rFonts w:eastAsiaTheme="minorEastAsia"/>
          <w:smallCaps w:val="0"/>
          <w:sz w:val="22"/>
        </w:rPr>
      </w:pPr>
      <w:hyperlink w:anchor="_Toc502055248" w:history="1">
        <w:r w:rsidR="00217AD2" w:rsidRPr="000D12B9">
          <w:rPr>
            <w:rStyle w:val="Hyperlink"/>
          </w:rPr>
          <w:t>Visual Studio</w:t>
        </w:r>
        <w:r w:rsidR="00217AD2">
          <w:tab/>
        </w:r>
        <w:r w:rsidR="00217AD2">
          <w:fldChar w:fldCharType="begin"/>
        </w:r>
        <w:r w:rsidR="00217AD2">
          <w:instrText xml:space="preserve"> PAGEREF _Toc502055248 \h </w:instrText>
        </w:r>
        <w:r w:rsidR="00217AD2">
          <w:fldChar w:fldCharType="separate"/>
        </w:r>
        <w:r w:rsidR="00217AD2">
          <w:t>36</w:t>
        </w:r>
        <w:r w:rsidR="00217AD2">
          <w:fldChar w:fldCharType="end"/>
        </w:r>
      </w:hyperlink>
    </w:p>
    <w:p w:rsidR="00217AD2" w:rsidRDefault="00853024">
      <w:pPr>
        <w:pStyle w:val="TOC3"/>
        <w:rPr>
          <w:rFonts w:eastAsiaTheme="minorEastAsia"/>
          <w:smallCaps w:val="0"/>
          <w:sz w:val="22"/>
        </w:rPr>
      </w:pPr>
      <w:hyperlink w:anchor="_Toc502055249" w:history="1">
        <w:r w:rsidR="00217AD2" w:rsidRPr="000D12B9">
          <w:rPr>
            <w:rStyle w:val="Hyperlink"/>
          </w:rPr>
          <w:t>Visual Studio Team Foundation Server</w:t>
        </w:r>
        <w:r w:rsidR="00217AD2">
          <w:tab/>
        </w:r>
        <w:r w:rsidR="00217AD2">
          <w:fldChar w:fldCharType="begin"/>
        </w:r>
        <w:r w:rsidR="00217AD2">
          <w:instrText xml:space="preserve"> PAGEREF _Toc502055249 \h </w:instrText>
        </w:r>
        <w:r w:rsidR="00217AD2">
          <w:fldChar w:fldCharType="separate"/>
        </w:r>
        <w:r w:rsidR="00217AD2">
          <w:t>37</w:t>
        </w:r>
        <w:r w:rsidR="00217AD2">
          <w:fldChar w:fldCharType="end"/>
        </w:r>
      </w:hyperlink>
    </w:p>
    <w:p w:rsidR="00217AD2" w:rsidRDefault="00853024">
      <w:pPr>
        <w:pStyle w:val="TOC2"/>
        <w:rPr>
          <w:rFonts w:eastAsiaTheme="minorEastAsia"/>
          <w:smallCaps w:val="0"/>
          <w:sz w:val="22"/>
        </w:rPr>
      </w:pPr>
      <w:hyperlink w:anchor="_Toc502055250" w:history="1">
        <w:r w:rsidR="00217AD2" w:rsidRPr="000D12B9">
          <w:rPr>
            <w:rStyle w:val="Hyperlink"/>
          </w:rPr>
          <w:t>Windows</w:t>
        </w:r>
        <w:r w:rsidR="00217AD2">
          <w:tab/>
        </w:r>
        <w:r w:rsidR="00217AD2">
          <w:fldChar w:fldCharType="begin"/>
        </w:r>
        <w:r w:rsidR="00217AD2">
          <w:instrText xml:space="preserve"> PAGEREF _Toc502055250 \h </w:instrText>
        </w:r>
        <w:r w:rsidR="00217AD2">
          <w:fldChar w:fldCharType="separate"/>
        </w:r>
        <w:r w:rsidR="00217AD2">
          <w:t>39</w:t>
        </w:r>
        <w:r w:rsidR="00217AD2">
          <w:fldChar w:fldCharType="end"/>
        </w:r>
      </w:hyperlink>
    </w:p>
    <w:p w:rsidR="00217AD2" w:rsidRDefault="00853024">
      <w:pPr>
        <w:pStyle w:val="TOC3"/>
        <w:rPr>
          <w:rFonts w:eastAsiaTheme="minorEastAsia"/>
          <w:smallCaps w:val="0"/>
          <w:sz w:val="22"/>
        </w:rPr>
      </w:pPr>
      <w:hyperlink w:anchor="_Toc502055251" w:history="1">
        <w:r w:rsidR="00217AD2" w:rsidRPr="000D12B9">
          <w:rPr>
            <w:rStyle w:val="Hyperlink"/>
          </w:rPr>
          <w:t>Počítačový operační systém Windows</w:t>
        </w:r>
        <w:r w:rsidR="00217AD2">
          <w:tab/>
        </w:r>
        <w:r w:rsidR="00217AD2">
          <w:fldChar w:fldCharType="begin"/>
        </w:r>
        <w:r w:rsidR="00217AD2">
          <w:instrText xml:space="preserve"> PAGEREF _Toc502055251 \h </w:instrText>
        </w:r>
        <w:r w:rsidR="00217AD2">
          <w:fldChar w:fldCharType="separate"/>
        </w:r>
        <w:r w:rsidR="00217AD2">
          <w:t>39</w:t>
        </w:r>
        <w:r w:rsidR="00217AD2">
          <w:fldChar w:fldCharType="end"/>
        </w:r>
      </w:hyperlink>
    </w:p>
    <w:p w:rsidR="00217AD2" w:rsidRDefault="00853024">
      <w:pPr>
        <w:pStyle w:val="TOC2"/>
        <w:rPr>
          <w:rFonts w:eastAsiaTheme="minorEastAsia"/>
          <w:smallCaps w:val="0"/>
          <w:sz w:val="22"/>
        </w:rPr>
      </w:pPr>
      <w:hyperlink w:anchor="_Toc502055252" w:history="1">
        <w:r w:rsidR="00217AD2" w:rsidRPr="000D12B9">
          <w:rPr>
            <w:rStyle w:val="Hyperlink"/>
          </w:rPr>
          <w:t>Windows Server</w:t>
        </w:r>
        <w:r w:rsidR="00217AD2">
          <w:tab/>
        </w:r>
        <w:r w:rsidR="00217AD2">
          <w:fldChar w:fldCharType="begin"/>
        </w:r>
        <w:r w:rsidR="00217AD2">
          <w:instrText xml:space="preserve"> PAGEREF _Toc502055252 \h </w:instrText>
        </w:r>
        <w:r w:rsidR="00217AD2">
          <w:fldChar w:fldCharType="separate"/>
        </w:r>
        <w:r w:rsidR="00217AD2">
          <w:t>46</w:t>
        </w:r>
        <w:r w:rsidR="00217AD2">
          <w:fldChar w:fldCharType="end"/>
        </w:r>
      </w:hyperlink>
    </w:p>
    <w:p w:rsidR="00217AD2" w:rsidRDefault="00853024">
      <w:pPr>
        <w:pStyle w:val="TOC3"/>
        <w:rPr>
          <w:rFonts w:eastAsiaTheme="minorEastAsia"/>
          <w:smallCaps w:val="0"/>
          <w:sz w:val="22"/>
        </w:rPr>
      </w:pPr>
      <w:hyperlink w:anchor="_Toc502055253" w:history="1">
        <w:r w:rsidR="00217AD2" w:rsidRPr="000D12B9">
          <w:rPr>
            <w:rStyle w:val="Hyperlink"/>
          </w:rPr>
          <w:t>Windows MultiPoint Server</w:t>
        </w:r>
        <w:r w:rsidR="00217AD2">
          <w:tab/>
        </w:r>
        <w:r w:rsidR="00217AD2">
          <w:fldChar w:fldCharType="begin"/>
        </w:r>
        <w:r w:rsidR="00217AD2">
          <w:instrText xml:space="preserve"> PAGEREF _Toc502055253 \h </w:instrText>
        </w:r>
        <w:r w:rsidR="00217AD2">
          <w:fldChar w:fldCharType="separate"/>
        </w:r>
        <w:r w:rsidR="00217AD2">
          <w:t>46</w:t>
        </w:r>
        <w:r w:rsidR="00217AD2">
          <w:fldChar w:fldCharType="end"/>
        </w:r>
      </w:hyperlink>
    </w:p>
    <w:p w:rsidR="00217AD2" w:rsidRDefault="00853024">
      <w:pPr>
        <w:pStyle w:val="TOC3"/>
        <w:rPr>
          <w:rFonts w:eastAsiaTheme="minorEastAsia"/>
          <w:smallCaps w:val="0"/>
          <w:sz w:val="22"/>
        </w:rPr>
      </w:pPr>
      <w:hyperlink w:anchor="_Toc502055254" w:history="1">
        <w:r w:rsidR="00217AD2" w:rsidRPr="000D12B9">
          <w:rPr>
            <w:rStyle w:val="Hyperlink"/>
          </w:rPr>
          <w:t>Windows Server</w:t>
        </w:r>
        <w:r w:rsidR="00217AD2">
          <w:tab/>
        </w:r>
        <w:r w:rsidR="00217AD2">
          <w:fldChar w:fldCharType="begin"/>
        </w:r>
        <w:r w:rsidR="00217AD2">
          <w:instrText xml:space="preserve"> PAGEREF _Toc502055254 \h </w:instrText>
        </w:r>
        <w:r w:rsidR="00217AD2">
          <w:fldChar w:fldCharType="separate"/>
        </w:r>
        <w:r w:rsidR="00217AD2">
          <w:t>47</w:t>
        </w:r>
        <w:r w:rsidR="00217AD2">
          <w:fldChar w:fldCharType="end"/>
        </w:r>
      </w:hyperlink>
    </w:p>
    <w:p w:rsidR="00217AD2" w:rsidRDefault="00853024">
      <w:pPr>
        <w:pStyle w:val="TOC1"/>
        <w:rPr>
          <w:rFonts w:eastAsiaTheme="minorEastAsia"/>
          <w:b w:val="0"/>
          <w:caps w:val="0"/>
          <w:noProof/>
          <w:sz w:val="22"/>
          <w:szCs w:val="22"/>
        </w:rPr>
      </w:pPr>
      <w:hyperlink w:anchor="_Toc502055255" w:history="1">
        <w:r w:rsidR="00217AD2" w:rsidRPr="000D12B9">
          <w:rPr>
            <w:rStyle w:val="Hyperlink"/>
            <w:noProof/>
          </w:rPr>
          <w:t>Služby online</w:t>
        </w:r>
        <w:r w:rsidR="00217AD2">
          <w:rPr>
            <w:noProof/>
          </w:rPr>
          <w:tab/>
        </w:r>
        <w:r w:rsidR="00217AD2">
          <w:rPr>
            <w:noProof/>
          </w:rPr>
          <w:fldChar w:fldCharType="begin"/>
        </w:r>
        <w:r w:rsidR="00217AD2">
          <w:rPr>
            <w:noProof/>
          </w:rPr>
          <w:instrText xml:space="preserve"> PAGEREF _Toc502055255 \h </w:instrText>
        </w:r>
        <w:r w:rsidR="00217AD2">
          <w:rPr>
            <w:noProof/>
          </w:rPr>
        </w:r>
        <w:r w:rsidR="00217AD2">
          <w:rPr>
            <w:noProof/>
          </w:rPr>
          <w:fldChar w:fldCharType="separate"/>
        </w:r>
        <w:r w:rsidR="00217AD2">
          <w:rPr>
            <w:noProof/>
          </w:rPr>
          <w:t>51</w:t>
        </w:r>
        <w:r w:rsidR="00217AD2">
          <w:rPr>
            <w:noProof/>
          </w:rPr>
          <w:fldChar w:fldCharType="end"/>
        </w:r>
      </w:hyperlink>
    </w:p>
    <w:p w:rsidR="00217AD2" w:rsidRDefault="00853024">
      <w:pPr>
        <w:pStyle w:val="TOC2"/>
        <w:rPr>
          <w:rFonts w:eastAsiaTheme="minorEastAsia"/>
          <w:smallCaps w:val="0"/>
          <w:sz w:val="22"/>
        </w:rPr>
      </w:pPr>
      <w:hyperlink w:anchor="_Toc502055256" w:history="1">
        <w:r w:rsidR="00217AD2" w:rsidRPr="000D12B9">
          <w:rPr>
            <w:rStyle w:val="Hyperlink"/>
          </w:rPr>
          <w:t>Regionální dostupnost služeb online</w:t>
        </w:r>
        <w:r w:rsidR="00217AD2">
          <w:tab/>
        </w:r>
        <w:r w:rsidR="00217AD2">
          <w:fldChar w:fldCharType="begin"/>
        </w:r>
        <w:r w:rsidR="00217AD2">
          <w:instrText xml:space="preserve"> PAGEREF _Toc502055256 \h </w:instrText>
        </w:r>
        <w:r w:rsidR="00217AD2">
          <w:fldChar w:fldCharType="separate"/>
        </w:r>
        <w:r w:rsidR="00217AD2">
          <w:t>51</w:t>
        </w:r>
        <w:r w:rsidR="00217AD2">
          <w:fldChar w:fldCharType="end"/>
        </w:r>
      </w:hyperlink>
    </w:p>
    <w:p w:rsidR="00217AD2" w:rsidRDefault="00853024">
      <w:pPr>
        <w:pStyle w:val="TOC2"/>
        <w:rPr>
          <w:rFonts w:eastAsiaTheme="minorEastAsia"/>
          <w:smallCaps w:val="0"/>
          <w:sz w:val="22"/>
        </w:rPr>
      </w:pPr>
      <w:hyperlink w:anchor="_Toc502055257" w:history="1">
        <w:r w:rsidR="00217AD2" w:rsidRPr="000D12B9">
          <w:rPr>
            <w:rStyle w:val="Hyperlink"/>
          </w:rPr>
          <w:t>Pravidla pro nákup služeb online</w:t>
        </w:r>
        <w:r w:rsidR="00217AD2">
          <w:tab/>
        </w:r>
        <w:r w:rsidR="00217AD2">
          <w:fldChar w:fldCharType="begin"/>
        </w:r>
        <w:r w:rsidR="00217AD2">
          <w:instrText xml:space="preserve"> PAGEREF _Toc502055257 \h </w:instrText>
        </w:r>
        <w:r w:rsidR="00217AD2">
          <w:fldChar w:fldCharType="separate"/>
        </w:r>
        <w:r w:rsidR="00217AD2">
          <w:t>51</w:t>
        </w:r>
        <w:r w:rsidR="00217AD2">
          <w:fldChar w:fldCharType="end"/>
        </w:r>
      </w:hyperlink>
    </w:p>
    <w:p w:rsidR="00217AD2" w:rsidRDefault="00853024">
      <w:pPr>
        <w:pStyle w:val="TOC2"/>
        <w:rPr>
          <w:rFonts w:eastAsiaTheme="minorEastAsia"/>
          <w:smallCaps w:val="0"/>
          <w:sz w:val="22"/>
        </w:rPr>
      </w:pPr>
      <w:hyperlink w:anchor="_Toc502055258" w:history="1">
        <w:r w:rsidR="00217AD2" w:rsidRPr="000D12B9">
          <w:rPr>
            <w:rStyle w:val="Hyperlink"/>
          </w:rPr>
          <w:t>Prodloužení služeb online</w:t>
        </w:r>
        <w:r w:rsidR="00217AD2">
          <w:tab/>
        </w:r>
        <w:r w:rsidR="00217AD2">
          <w:fldChar w:fldCharType="begin"/>
        </w:r>
        <w:r w:rsidR="00217AD2">
          <w:instrText xml:space="preserve"> PAGEREF _Toc502055258 \h </w:instrText>
        </w:r>
        <w:r w:rsidR="00217AD2">
          <w:fldChar w:fldCharType="separate"/>
        </w:r>
        <w:r w:rsidR="00217AD2">
          <w:t>51</w:t>
        </w:r>
        <w:r w:rsidR="00217AD2">
          <w:fldChar w:fldCharType="end"/>
        </w:r>
      </w:hyperlink>
    </w:p>
    <w:p w:rsidR="00217AD2" w:rsidRDefault="00853024">
      <w:pPr>
        <w:pStyle w:val="TOC2"/>
        <w:rPr>
          <w:rFonts w:eastAsiaTheme="minorEastAsia"/>
          <w:smallCaps w:val="0"/>
          <w:sz w:val="22"/>
        </w:rPr>
      </w:pPr>
      <w:hyperlink w:anchor="_Toc502055259" w:history="1">
        <w:r w:rsidR="00217AD2" w:rsidRPr="000D12B9">
          <w:rPr>
            <w:rStyle w:val="Hyperlink"/>
          </w:rPr>
          <w:t>Služby Microsoft Azure</w:t>
        </w:r>
        <w:r w:rsidR="00217AD2">
          <w:tab/>
        </w:r>
        <w:r w:rsidR="00217AD2">
          <w:fldChar w:fldCharType="begin"/>
        </w:r>
        <w:r w:rsidR="00217AD2">
          <w:instrText xml:space="preserve"> PAGEREF _Toc502055259 \h </w:instrText>
        </w:r>
        <w:r w:rsidR="00217AD2">
          <w:fldChar w:fldCharType="separate"/>
        </w:r>
        <w:r w:rsidR="00217AD2">
          <w:t>51</w:t>
        </w:r>
        <w:r w:rsidR="00217AD2">
          <w:fldChar w:fldCharType="end"/>
        </w:r>
      </w:hyperlink>
    </w:p>
    <w:p w:rsidR="00217AD2" w:rsidRDefault="00853024">
      <w:pPr>
        <w:pStyle w:val="TOC3"/>
        <w:rPr>
          <w:rFonts w:eastAsiaTheme="minorEastAsia"/>
          <w:smallCaps w:val="0"/>
          <w:sz w:val="22"/>
        </w:rPr>
      </w:pPr>
      <w:hyperlink w:anchor="_Toc502055260" w:history="1">
        <w:r w:rsidR="00217AD2" w:rsidRPr="000D12B9">
          <w:rPr>
            <w:rStyle w:val="Hyperlink"/>
          </w:rPr>
          <w:t>Služby Microsoft Azure</w:t>
        </w:r>
        <w:r w:rsidR="00217AD2">
          <w:tab/>
        </w:r>
        <w:r w:rsidR="00217AD2">
          <w:fldChar w:fldCharType="begin"/>
        </w:r>
        <w:r w:rsidR="00217AD2">
          <w:instrText xml:space="preserve"> PAGEREF _Toc502055260 \h </w:instrText>
        </w:r>
        <w:r w:rsidR="00217AD2">
          <w:fldChar w:fldCharType="separate"/>
        </w:r>
        <w:r w:rsidR="00217AD2">
          <w:t>53</w:t>
        </w:r>
        <w:r w:rsidR="00217AD2">
          <w:fldChar w:fldCharType="end"/>
        </w:r>
      </w:hyperlink>
    </w:p>
    <w:p w:rsidR="00217AD2" w:rsidRDefault="00853024">
      <w:pPr>
        <w:pStyle w:val="TOC3"/>
        <w:rPr>
          <w:rFonts w:eastAsiaTheme="minorEastAsia"/>
          <w:smallCaps w:val="0"/>
          <w:sz w:val="22"/>
        </w:rPr>
      </w:pPr>
      <w:hyperlink w:anchor="_Toc502055261" w:history="1">
        <w:r w:rsidR="00217AD2" w:rsidRPr="000D12B9">
          <w:rPr>
            <w:rStyle w:val="Hyperlink"/>
          </w:rPr>
          <w:t>Microsoft Azure Infrastructure Plans</w:t>
        </w:r>
        <w:r w:rsidR="00217AD2">
          <w:tab/>
        </w:r>
        <w:r w:rsidR="00217AD2">
          <w:fldChar w:fldCharType="begin"/>
        </w:r>
        <w:r w:rsidR="00217AD2">
          <w:instrText xml:space="preserve"> PAGEREF _Toc502055261 \h </w:instrText>
        </w:r>
        <w:r w:rsidR="00217AD2">
          <w:fldChar w:fldCharType="separate"/>
        </w:r>
        <w:r w:rsidR="00217AD2">
          <w:t>53</w:t>
        </w:r>
        <w:r w:rsidR="00217AD2">
          <w:fldChar w:fldCharType="end"/>
        </w:r>
      </w:hyperlink>
    </w:p>
    <w:p w:rsidR="00217AD2" w:rsidRDefault="00853024">
      <w:pPr>
        <w:pStyle w:val="TOC3"/>
        <w:rPr>
          <w:rFonts w:eastAsiaTheme="minorEastAsia"/>
          <w:smallCaps w:val="0"/>
          <w:sz w:val="22"/>
        </w:rPr>
      </w:pPr>
      <w:hyperlink w:anchor="_Toc502055262" w:history="1">
        <w:r w:rsidR="00217AD2" w:rsidRPr="000D12B9">
          <w:rPr>
            <w:rStyle w:val="Hyperlink"/>
          </w:rPr>
          <w:t>Microsoft Azure Support Plans</w:t>
        </w:r>
        <w:r w:rsidR="00217AD2">
          <w:tab/>
        </w:r>
        <w:r w:rsidR="00217AD2">
          <w:fldChar w:fldCharType="begin"/>
        </w:r>
        <w:r w:rsidR="00217AD2">
          <w:instrText xml:space="preserve"> PAGEREF _Toc502055262 \h </w:instrText>
        </w:r>
        <w:r w:rsidR="00217AD2">
          <w:fldChar w:fldCharType="separate"/>
        </w:r>
        <w:r w:rsidR="00217AD2">
          <w:t>54</w:t>
        </w:r>
        <w:r w:rsidR="00217AD2">
          <w:fldChar w:fldCharType="end"/>
        </w:r>
      </w:hyperlink>
    </w:p>
    <w:p w:rsidR="00217AD2" w:rsidRDefault="00853024">
      <w:pPr>
        <w:pStyle w:val="TOC3"/>
        <w:rPr>
          <w:rFonts w:eastAsiaTheme="minorEastAsia"/>
          <w:smallCaps w:val="0"/>
          <w:sz w:val="22"/>
        </w:rPr>
      </w:pPr>
      <w:hyperlink w:anchor="_Toc502055263" w:history="1">
        <w:r w:rsidR="00217AD2" w:rsidRPr="000D12B9">
          <w:rPr>
            <w:rStyle w:val="Hyperlink"/>
          </w:rPr>
          <w:t>Microsoft Azure User Plans</w:t>
        </w:r>
        <w:r w:rsidR="00217AD2">
          <w:tab/>
        </w:r>
        <w:r w:rsidR="00217AD2">
          <w:fldChar w:fldCharType="begin"/>
        </w:r>
        <w:r w:rsidR="00217AD2">
          <w:instrText xml:space="preserve"> PAGEREF _Toc502055263 \h </w:instrText>
        </w:r>
        <w:r w:rsidR="00217AD2">
          <w:fldChar w:fldCharType="separate"/>
        </w:r>
        <w:r w:rsidR="00217AD2">
          <w:t>54</w:t>
        </w:r>
        <w:r w:rsidR="00217AD2">
          <w:fldChar w:fldCharType="end"/>
        </w:r>
      </w:hyperlink>
    </w:p>
    <w:p w:rsidR="00217AD2" w:rsidRDefault="00853024">
      <w:pPr>
        <w:pStyle w:val="TOC2"/>
        <w:rPr>
          <w:rFonts w:eastAsiaTheme="minorEastAsia"/>
          <w:smallCaps w:val="0"/>
          <w:sz w:val="22"/>
        </w:rPr>
      </w:pPr>
      <w:hyperlink w:anchor="_Toc502055264" w:history="1">
        <w:r w:rsidR="00217AD2" w:rsidRPr="000D12B9">
          <w:rPr>
            <w:rStyle w:val="Hyperlink"/>
          </w:rPr>
          <w:t>Microsoft 365</w:t>
        </w:r>
        <w:r w:rsidR="00217AD2">
          <w:tab/>
        </w:r>
        <w:r w:rsidR="00217AD2">
          <w:fldChar w:fldCharType="begin"/>
        </w:r>
        <w:r w:rsidR="00217AD2">
          <w:instrText xml:space="preserve"> PAGEREF _Toc502055264 \h </w:instrText>
        </w:r>
        <w:r w:rsidR="00217AD2">
          <w:fldChar w:fldCharType="separate"/>
        </w:r>
        <w:r w:rsidR="00217AD2">
          <w:t>55</w:t>
        </w:r>
        <w:r w:rsidR="00217AD2">
          <w:fldChar w:fldCharType="end"/>
        </w:r>
      </w:hyperlink>
    </w:p>
    <w:p w:rsidR="00217AD2" w:rsidRDefault="00853024">
      <w:pPr>
        <w:pStyle w:val="TOC2"/>
        <w:rPr>
          <w:rFonts w:eastAsiaTheme="minorEastAsia"/>
          <w:smallCaps w:val="0"/>
          <w:sz w:val="22"/>
        </w:rPr>
      </w:pPr>
      <w:hyperlink w:anchor="_Toc502055265" w:history="1">
        <w:r w:rsidR="00217AD2" w:rsidRPr="000D12B9">
          <w:rPr>
            <w:rStyle w:val="Hyperlink"/>
          </w:rPr>
          <w:t>Enterprise Mobility + Security</w:t>
        </w:r>
        <w:r w:rsidR="00217AD2">
          <w:tab/>
        </w:r>
        <w:r w:rsidR="00217AD2">
          <w:fldChar w:fldCharType="begin"/>
        </w:r>
        <w:r w:rsidR="00217AD2">
          <w:instrText xml:space="preserve"> PAGEREF _Toc502055265 \h </w:instrText>
        </w:r>
        <w:r w:rsidR="00217AD2">
          <w:fldChar w:fldCharType="separate"/>
        </w:r>
        <w:r w:rsidR="00217AD2">
          <w:t>57</w:t>
        </w:r>
        <w:r w:rsidR="00217AD2">
          <w:fldChar w:fldCharType="end"/>
        </w:r>
      </w:hyperlink>
    </w:p>
    <w:p w:rsidR="00217AD2" w:rsidRDefault="00853024">
      <w:pPr>
        <w:pStyle w:val="TOC2"/>
        <w:rPr>
          <w:rFonts w:eastAsiaTheme="minorEastAsia"/>
          <w:smallCaps w:val="0"/>
          <w:sz w:val="22"/>
        </w:rPr>
      </w:pPr>
      <w:hyperlink w:anchor="_Toc502055266" w:history="1">
        <w:r w:rsidR="00217AD2" w:rsidRPr="000D12B9">
          <w:rPr>
            <w:rStyle w:val="Hyperlink"/>
          </w:rPr>
          <w:t>Služby Microsoft Dynamics 365</w:t>
        </w:r>
        <w:r w:rsidR="00217AD2">
          <w:tab/>
        </w:r>
        <w:r w:rsidR="00217AD2">
          <w:fldChar w:fldCharType="begin"/>
        </w:r>
        <w:r w:rsidR="00217AD2">
          <w:instrText xml:space="preserve"> PAGEREF _Toc502055266 \h </w:instrText>
        </w:r>
        <w:r w:rsidR="00217AD2">
          <w:fldChar w:fldCharType="separate"/>
        </w:r>
        <w:r w:rsidR="00217AD2">
          <w:t>57</w:t>
        </w:r>
        <w:r w:rsidR="00217AD2">
          <w:fldChar w:fldCharType="end"/>
        </w:r>
      </w:hyperlink>
    </w:p>
    <w:p w:rsidR="00217AD2" w:rsidRDefault="00853024">
      <w:pPr>
        <w:pStyle w:val="TOC2"/>
        <w:rPr>
          <w:rFonts w:eastAsiaTheme="minorEastAsia"/>
          <w:smallCaps w:val="0"/>
          <w:sz w:val="22"/>
        </w:rPr>
      </w:pPr>
      <w:hyperlink w:anchor="_Toc502055267" w:history="1">
        <w:r w:rsidR="00217AD2" w:rsidRPr="000D12B9">
          <w:rPr>
            <w:rStyle w:val="Hyperlink"/>
          </w:rPr>
          <w:t>Služby Office 365</w:t>
        </w:r>
        <w:r w:rsidR="00217AD2">
          <w:tab/>
        </w:r>
        <w:r w:rsidR="00217AD2">
          <w:fldChar w:fldCharType="begin"/>
        </w:r>
        <w:r w:rsidR="00217AD2">
          <w:instrText xml:space="preserve"> PAGEREF _Toc502055267 \h </w:instrText>
        </w:r>
        <w:r w:rsidR="00217AD2">
          <w:fldChar w:fldCharType="separate"/>
        </w:r>
        <w:r w:rsidR="00217AD2">
          <w:t>60</w:t>
        </w:r>
        <w:r w:rsidR="00217AD2">
          <w:fldChar w:fldCharType="end"/>
        </w:r>
      </w:hyperlink>
    </w:p>
    <w:p w:rsidR="00217AD2" w:rsidRDefault="00853024">
      <w:pPr>
        <w:pStyle w:val="TOC3"/>
        <w:rPr>
          <w:rFonts w:eastAsiaTheme="minorEastAsia"/>
          <w:smallCaps w:val="0"/>
          <w:sz w:val="22"/>
        </w:rPr>
      </w:pPr>
      <w:hyperlink w:anchor="_Toc502055268" w:history="1">
        <w:r w:rsidR="00217AD2" w:rsidRPr="000D12B9">
          <w:rPr>
            <w:rStyle w:val="Hyperlink"/>
          </w:rPr>
          <w:t>Aplikace služeb Office 365</w:t>
        </w:r>
        <w:r w:rsidR="00217AD2">
          <w:tab/>
        </w:r>
        <w:r w:rsidR="00217AD2">
          <w:fldChar w:fldCharType="begin"/>
        </w:r>
        <w:r w:rsidR="00217AD2">
          <w:instrText xml:space="preserve"> PAGEREF _Toc502055268 \h </w:instrText>
        </w:r>
        <w:r w:rsidR="00217AD2">
          <w:fldChar w:fldCharType="separate"/>
        </w:r>
        <w:r w:rsidR="00217AD2">
          <w:t>60</w:t>
        </w:r>
        <w:r w:rsidR="00217AD2">
          <w:fldChar w:fldCharType="end"/>
        </w:r>
      </w:hyperlink>
    </w:p>
    <w:p w:rsidR="00217AD2" w:rsidRDefault="00853024">
      <w:pPr>
        <w:pStyle w:val="TOC3"/>
        <w:rPr>
          <w:rFonts w:eastAsiaTheme="minorEastAsia"/>
          <w:smallCaps w:val="0"/>
          <w:sz w:val="22"/>
        </w:rPr>
      </w:pPr>
      <w:hyperlink w:anchor="_Toc502055269" w:history="1">
        <w:r w:rsidR="00217AD2" w:rsidRPr="000D12B9">
          <w:rPr>
            <w:rStyle w:val="Hyperlink"/>
          </w:rPr>
          <w:t>Sady Office 365</w:t>
        </w:r>
        <w:r w:rsidR="00217AD2">
          <w:tab/>
        </w:r>
        <w:r w:rsidR="00217AD2">
          <w:fldChar w:fldCharType="begin"/>
        </w:r>
        <w:r w:rsidR="00217AD2">
          <w:instrText xml:space="preserve"> PAGEREF _Toc502055269 \h </w:instrText>
        </w:r>
        <w:r w:rsidR="00217AD2">
          <w:fldChar w:fldCharType="separate"/>
        </w:r>
        <w:r w:rsidR="00217AD2">
          <w:t>61</w:t>
        </w:r>
        <w:r w:rsidR="00217AD2">
          <w:fldChar w:fldCharType="end"/>
        </w:r>
      </w:hyperlink>
    </w:p>
    <w:p w:rsidR="00217AD2" w:rsidRDefault="00853024">
      <w:pPr>
        <w:pStyle w:val="TOC3"/>
        <w:rPr>
          <w:rFonts w:eastAsiaTheme="minorEastAsia"/>
          <w:smallCaps w:val="0"/>
          <w:sz w:val="22"/>
        </w:rPr>
      </w:pPr>
      <w:hyperlink w:anchor="_Toc502055270" w:history="1">
        <w:r w:rsidR="00217AD2" w:rsidRPr="000D12B9">
          <w:rPr>
            <w:rStyle w:val="Hyperlink"/>
          </w:rPr>
          <w:t>Office 365 Cloud App Security</w:t>
        </w:r>
        <w:r w:rsidR="00217AD2">
          <w:tab/>
        </w:r>
        <w:r w:rsidR="00217AD2">
          <w:fldChar w:fldCharType="begin"/>
        </w:r>
        <w:r w:rsidR="00217AD2">
          <w:instrText xml:space="preserve"> PAGEREF _Toc502055270 \h </w:instrText>
        </w:r>
        <w:r w:rsidR="00217AD2">
          <w:fldChar w:fldCharType="separate"/>
        </w:r>
        <w:r w:rsidR="00217AD2">
          <w:t>62</w:t>
        </w:r>
        <w:r w:rsidR="00217AD2">
          <w:fldChar w:fldCharType="end"/>
        </w:r>
      </w:hyperlink>
    </w:p>
    <w:p w:rsidR="00217AD2" w:rsidRDefault="00853024">
      <w:pPr>
        <w:pStyle w:val="TOC3"/>
        <w:rPr>
          <w:rFonts w:eastAsiaTheme="minorEastAsia"/>
          <w:smallCaps w:val="0"/>
          <w:sz w:val="22"/>
        </w:rPr>
      </w:pPr>
      <w:hyperlink w:anchor="_Toc502055271" w:history="1">
        <w:r w:rsidR="00217AD2" w:rsidRPr="000D12B9">
          <w:rPr>
            <w:rStyle w:val="Hyperlink"/>
          </w:rPr>
          <w:t>Microsoft MyAnalytics</w:t>
        </w:r>
        <w:r w:rsidR="00217AD2">
          <w:tab/>
        </w:r>
        <w:r w:rsidR="00217AD2">
          <w:fldChar w:fldCharType="begin"/>
        </w:r>
        <w:r w:rsidR="00217AD2">
          <w:instrText xml:space="preserve"> PAGEREF _Toc502055271 \h </w:instrText>
        </w:r>
        <w:r w:rsidR="00217AD2">
          <w:fldChar w:fldCharType="separate"/>
        </w:r>
        <w:r w:rsidR="00217AD2">
          <w:t>63</w:t>
        </w:r>
        <w:r w:rsidR="00217AD2">
          <w:fldChar w:fldCharType="end"/>
        </w:r>
      </w:hyperlink>
    </w:p>
    <w:p w:rsidR="00217AD2" w:rsidRDefault="00853024">
      <w:pPr>
        <w:pStyle w:val="TOC3"/>
        <w:rPr>
          <w:rFonts w:eastAsiaTheme="minorEastAsia"/>
          <w:smallCaps w:val="0"/>
          <w:sz w:val="22"/>
        </w:rPr>
      </w:pPr>
      <w:hyperlink w:anchor="_Toc502055272" w:history="1">
        <w:r w:rsidR="00217AD2" w:rsidRPr="000D12B9">
          <w:rPr>
            <w:rStyle w:val="Hyperlink"/>
          </w:rPr>
          <w:t>Office 365 Advanced Compliance</w:t>
        </w:r>
        <w:r w:rsidR="00217AD2">
          <w:tab/>
        </w:r>
        <w:r w:rsidR="00217AD2">
          <w:fldChar w:fldCharType="begin"/>
        </w:r>
        <w:r w:rsidR="00217AD2">
          <w:instrText xml:space="preserve"> PAGEREF _Toc502055272 \h </w:instrText>
        </w:r>
        <w:r w:rsidR="00217AD2">
          <w:fldChar w:fldCharType="separate"/>
        </w:r>
        <w:r w:rsidR="00217AD2">
          <w:t>63</w:t>
        </w:r>
        <w:r w:rsidR="00217AD2">
          <w:fldChar w:fldCharType="end"/>
        </w:r>
      </w:hyperlink>
    </w:p>
    <w:p w:rsidR="00217AD2" w:rsidRDefault="00853024">
      <w:pPr>
        <w:pStyle w:val="TOC3"/>
        <w:rPr>
          <w:rFonts w:eastAsiaTheme="minorEastAsia"/>
          <w:smallCaps w:val="0"/>
          <w:sz w:val="22"/>
        </w:rPr>
      </w:pPr>
      <w:hyperlink w:anchor="_Toc502055273" w:history="1">
        <w:r w:rsidR="00217AD2" w:rsidRPr="000D12B9">
          <w:rPr>
            <w:rStyle w:val="Hyperlink"/>
          </w:rPr>
          <w:t>Exchange Online</w:t>
        </w:r>
        <w:r w:rsidR="00217AD2">
          <w:tab/>
        </w:r>
        <w:r w:rsidR="00217AD2">
          <w:fldChar w:fldCharType="begin"/>
        </w:r>
        <w:r w:rsidR="00217AD2">
          <w:instrText xml:space="preserve"> PAGEREF _Toc502055273 \h </w:instrText>
        </w:r>
        <w:r w:rsidR="00217AD2">
          <w:fldChar w:fldCharType="separate"/>
        </w:r>
        <w:r w:rsidR="00217AD2">
          <w:t>63</w:t>
        </w:r>
        <w:r w:rsidR="00217AD2">
          <w:fldChar w:fldCharType="end"/>
        </w:r>
      </w:hyperlink>
    </w:p>
    <w:p w:rsidR="00217AD2" w:rsidRDefault="00853024">
      <w:pPr>
        <w:pStyle w:val="TOC3"/>
        <w:rPr>
          <w:rFonts w:eastAsiaTheme="minorEastAsia"/>
          <w:smallCaps w:val="0"/>
          <w:sz w:val="22"/>
        </w:rPr>
      </w:pPr>
      <w:hyperlink w:anchor="_Toc502055274" w:history="1">
        <w:r w:rsidR="00217AD2" w:rsidRPr="000D12B9">
          <w:rPr>
            <w:rStyle w:val="Hyperlink"/>
          </w:rPr>
          <w:t>OneDrive pro firmy</w:t>
        </w:r>
        <w:r w:rsidR="00217AD2">
          <w:tab/>
        </w:r>
        <w:r w:rsidR="00217AD2">
          <w:fldChar w:fldCharType="begin"/>
        </w:r>
        <w:r w:rsidR="00217AD2">
          <w:instrText xml:space="preserve"> PAGEREF _Toc502055274 \h </w:instrText>
        </w:r>
        <w:r w:rsidR="00217AD2">
          <w:fldChar w:fldCharType="separate"/>
        </w:r>
        <w:r w:rsidR="00217AD2">
          <w:t>64</w:t>
        </w:r>
        <w:r w:rsidR="00217AD2">
          <w:fldChar w:fldCharType="end"/>
        </w:r>
      </w:hyperlink>
    </w:p>
    <w:p w:rsidR="00217AD2" w:rsidRDefault="00853024">
      <w:pPr>
        <w:pStyle w:val="TOC3"/>
        <w:rPr>
          <w:rFonts w:eastAsiaTheme="minorEastAsia"/>
          <w:smallCaps w:val="0"/>
          <w:sz w:val="22"/>
        </w:rPr>
      </w:pPr>
      <w:hyperlink w:anchor="_Toc502055275" w:history="1">
        <w:r w:rsidR="00217AD2" w:rsidRPr="000D12B9">
          <w:rPr>
            <w:rStyle w:val="Hyperlink"/>
          </w:rPr>
          <w:t>Project Online</w:t>
        </w:r>
        <w:r w:rsidR="00217AD2">
          <w:tab/>
        </w:r>
        <w:r w:rsidR="00217AD2">
          <w:fldChar w:fldCharType="begin"/>
        </w:r>
        <w:r w:rsidR="00217AD2">
          <w:instrText xml:space="preserve"> PAGEREF _Toc502055275 \h </w:instrText>
        </w:r>
        <w:r w:rsidR="00217AD2">
          <w:fldChar w:fldCharType="separate"/>
        </w:r>
        <w:r w:rsidR="00217AD2">
          <w:t>65</w:t>
        </w:r>
        <w:r w:rsidR="00217AD2">
          <w:fldChar w:fldCharType="end"/>
        </w:r>
      </w:hyperlink>
    </w:p>
    <w:p w:rsidR="00217AD2" w:rsidRDefault="00853024">
      <w:pPr>
        <w:pStyle w:val="TOC3"/>
        <w:rPr>
          <w:rFonts w:eastAsiaTheme="minorEastAsia"/>
          <w:smallCaps w:val="0"/>
          <w:sz w:val="22"/>
        </w:rPr>
      </w:pPr>
      <w:hyperlink w:anchor="_Toc502055276" w:history="1">
        <w:r w:rsidR="00217AD2" w:rsidRPr="000D12B9">
          <w:rPr>
            <w:rStyle w:val="Hyperlink"/>
          </w:rPr>
          <w:t>SharePoint Online</w:t>
        </w:r>
        <w:r w:rsidR="00217AD2">
          <w:tab/>
        </w:r>
        <w:r w:rsidR="00217AD2">
          <w:fldChar w:fldCharType="begin"/>
        </w:r>
        <w:r w:rsidR="00217AD2">
          <w:instrText xml:space="preserve"> PAGEREF _Toc502055276 \h </w:instrText>
        </w:r>
        <w:r w:rsidR="00217AD2">
          <w:fldChar w:fldCharType="separate"/>
        </w:r>
        <w:r w:rsidR="00217AD2">
          <w:t>65</w:t>
        </w:r>
        <w:r w:rsidR="00217AD2">
          <w:fldChar w:fldCharType="end"/>
        </w:r>
      </w:hyperlink>
    </w:p>
    <w:p w:rsidR="00217AD2" w:rsidRDefault="00853024">
      <w:pPr>
        <w:pStyle w:val="TOC3"/>
        <w:rPr>
          <w:rFonts w:eastAsiaTheme="minorEastAsia"/>
          <w:smallCaps w:val="0"/>
          <w:sz w:val="22"/>
        </w:rPr>
      </w:pPr>
      <w:hyperlink w:anchor="_Toc502055277" w:history="1">
        <w:r w:rsidR="00217AD2" w:rsidRPr="000D12B9">
          <w:rPr>
            <w:rStyle w:val="Hyperlink"/>
          </w:rPr>
          <w:t>Skype for Business Online</w:t>
        </w:r>
        <w:r w:rsidR="00217AD2">
          <w:tab/>
        </w:r>
        <w:r w:rsidR="00217AD2">
          <w:fldChar w:fldCharType="begin"/>
        </w:r>
        <w:r w:rsidR="00217AD2">
          <w:instrText xml:space="preserve"> PAGEREF _Toc502055277 \h </w:instrText>
        </w:r>
        <w:r w:rsidR="00217AD2">
          <w:fldChar w:fldCharType="separate"/>
        </w:r>
        <w:r w:rsidR="00217AD2">
          <w:t>66</w:t>
        </w:r>
        <w:r w:rsidR="00217AD2">
          <w:fldChar w:fldCharType="end"/>
        </w:r>
      </w:hyperlink>
    </w:p>
    <w:p w:rsidR="00217AD2" w:rsidRDefault="00853024">
      <w:pPr>
        <w:pStyle w:val="TOC3"/>
        <w:rPr>
          <w:rFonts w:eastAsiaTheme="minorEastAsia"/>
          <w:smallCaps w:val="0"/>
          <w:sz w:val="22"/>
        </w:rPr>
      </w:pPr>
      <w:hyperlink w:anchor="_Toc502055278" w:history="1">
        <w:r w:rsidR="00217AD2" w:rsidRPr="000D12B9">
          <w:rPr>
            <w:rStyle w:val="Hyperlink"/>
          </w:rPr>
          <w:t>Workplace Analytics</w:t>
        </w:r>
        <w:r w:rsidR="00217AD2">
          <w:tab/>
        </w:r>
        <w:r w:rsidR="00217AD2">
          <w:fldChar w:fldCharType="begin"/>
        </w:r>
        <w:r w:rsidR="00217AD2">
          <w:instrText xml:space="preserve"> PAGEREF _Toc502055278 \h </w:instrText>
        </w:r>
        <w:r w:rsidR="00217AD2">
          <w:fldChar w:fldCharType="separate"/>
        </w:r>
        <w:r w:rsidR="00217AD2">
          <w:t>67</w:t>
        </w:r>
        <w:r w:rsidR="00217AD2">
          <w:fldChar w:fldCharType="end"/>
        </w:r>
      </w:hyperlink>
    </w:p>
    <w:p w:rsidR="00217AD2" w:rsidRDefault="00853024">
      <w:pPr>
        <w:pStyle w:val="TOC2"/>
        <w:rPr>
          <w:rFonts w:eastAsiaTheme="minorEastAsia"/>
          <w:smallCaps w:val="0"/>
          <w:sz w:val="22"/>
        </w:rPr>
      </w:pPr>
      <w:hyperlink w:anchor="_Toc502055279" w:history="1">
        <w:r w:rsidR="00217AD2" w:rsidRPr="000D12B9">
          <w:rPr>
            <w:rStyle w:val="Hyperlink"/>
          </w:rPr>
          <w:t>Ostatní služby online</w:t>
        </w:r>
        <w:r w:rsidR="00217AD2">
          <w:tab/>
        </w:r>
        <w:r w:rsidR="00217AD2">
          <w:fldChar w:fldCharType="begin"/>
        </w:r>
        <w:r w:rsidR="00217AD2">
          <w:instrText xml:space="preserve"> PAGEREF _Toc502055279 \h </w:instrText>
        </w:r>
        <w:r w:rsidR="00217AD2">
          <w:fldChar w:fldCharType="separate"/>
        </w:r>
        <w:r w:rsidR="00217AD2">
          <w:t>67</w:t>
        </w:r>
        <w:r w:rsidR="00217AD2">
          <w:fldChar w:fldCharType="end"/>
        </w:r>
      </w:hyperlink>
    </w:p>
    <w:p w:rsidR="00217AD2" w:rsidRDefault="00853024">
      <w:pPr>
        <w:pStyle w:val="TOC3"/>
        <w:rPr>
          <w:rFonts w:eastAsiaTheme="minorEastAsia"/>
          <w:smallCaps w:val="0"/>
          <w:sz w:val="22"/>
        </w:rPr>
      </w:pPr>
      <w:hyperlink w:anchor="_Toc502055280" w:history="1">
        <w:r w:rsidR="00217AD2" w:rsidRPr="000D12B9">
          <w:rPr>
            <w:rStyle w:val="Hyperlink"/>
          </w:rPr>
          <w:t>Mapy Bing</w:t>
        </w:r>
        <w:r w:rsidR="00217AD2">
          <w:tab/>
        </w:r>
        <w:r w:rsidR="00217AD2">
          <w:fldChar w:fldCharType="begin"/>
        </w:r>
        <w:r w:rsidR="00217AD2">
          <w:instrText xml:space="preserve"> PAGEREF _Toc502055280 \h </w:instrText>
        </w:r>
        <w:r w:rsidR="00217AD2">
          <w:fldChar w:fldCharType="separate"/>
        </w:r>
        <w:r w:rsidR="00217AD2">
          <w:t>67</w:t>
        </w:r>
        <w:r w:rsidR="00217AD2">
          <w:fldChar w:fldCharType="end"/>
        </w:r>
      </w:hyperlink>
    </w:p>
    <w:p w:rsidR="00217AD2" w:rsidRDefault="00853024">
      <w:pPr>
        <w:pStyle w:val="TOC3"/>
        <w:rPr>
          <w:rFonts w:eastAsiaTheme="minorEastAsia"/>
          <w:smallCaps w:val="0"/>
          <w:sz w:val="22"/>
        </w:rPr>
      </w:pPr>
      <w:hyperlink w:anchor="_Toc502055281" w:history="1">
        <w:r w:rsidR="00217AD2" w:rsidRPr="000D12B9">
          <w:rPr>
            <w:rStyle w:val="Hyperlink"/>
          </w:rPr>
          <w:t>Business Application Platform</w:t>
        </w:r>
        <w:r w:rsidR="00217AD2">
          <w:tab/>
        </w:r>
        <w:r w:rsidR="00217AD2">
          <w:fldChar w:fldCharType="begin"/>
        </w:r>
        <w:r w:rsidR="00217AD2">
          <w:instrText xml:space="preserve"> PAGEREF _Toc502055281 \h </w:instrText>
        </w:r>
        <w:r w:rsidR="00217AD2">
          <w:fldChar w:fldCharType="separate"/>
        </w:r>
        <w:r w:rsidR="00217AD2">
          <w:t>68</w:t>
        </w:r>
        <w:r w:rsidR="00217AD2">
          <w:fldChar w:fldCharType="end"/>
        </w:r>
      </w:hyperlink>
    </w:p>
    <w:p w:rsidR="00217AD2" w:rsidRDefault="00853024">
      <w:pPr>
        <w:pStyle w:val="TOC3"/>
        <w:rPr>
          <w:rFonts w:eastAsiaTheme="minorEastAsia"/>
          <w:smallCaps w:val="0"/>
          <w:sz w:val="22"/>
        </w:rPr>
      </w:pPr>
      <w:hyperlink w:anchor="_Toc502055282" w:history="1">
        <w:r w:rsidR="00217AD2" w:rsidRPr="000D12B9">
          <w:rPr>
            <w:rStyle w:val="Hyperlink"/>
          </w:rPr>
          <w:t>Microsoft Kaizala Pro</w:t>
        </w:r>
        <w:r w:rsidR="00217AD2">
          <w:tab/>
        </w:r>
        <w:r w:rsidR="00217AD2">
          <w:fldChar w:fldCharType="begin"/>
        </w:r>
        <w:r w:rsidR="00217AD2">
          <w:instrText xml:space="preserve"> PAGEREF _Toc502055282 \h </w:instrText>
        </w:r>
        <w:r w:rsidR="00217AD2">
          <w:fldChar w:fldCharType="separate"/>
        </w:r>
        <w:r w:rsidR="00217AD2">
          <w:t>68</w:t>
        </w:r>
        <w:r w:rsidR="00217AD2">
          <w:fldChar w:fldCharType="end"/>
        </w:r>
      </w:hyperlink>
    </w:p>
    <w:p w:rsidR="00217AD2" w:rsidRDefault="00853024">
      <w:pPr>
        <w:pStyle w:val="TOC3"/>
        <w:rPr>
          <w:rFonts w:eastAsiaTheme="minorEastAsia"/>
          <w:smallCaps w:val="0"/>
          <w:sz w:val="22"/>
        </w:rPr>
      </w:pPr>
      <w:hyperlink w:anchor="_Toc502055283" w:history="1">
        <w:r w:rsidR="00217AD2" w:rsidRPr="000D12B9">
          <w:rPr>
            <w:rStyle w:val="Hyperlink"/>
          </w:rPr>
          <w:t>Služba Microsoft Cloud App Security</w:t>
        </w:r>
        <w:r w:rsidR="00217AD2">
          <w:tab/>
        </w:r>
        <w:r w:rsidR="00217AD2">
          <w:fldChar w:fldCharType="begin"/>
        </w:r>
        <w:r w:rsidR="00217AD2">
          <w:instrText xml:space="preserve"> PAGEREF _Toc502055283 \h </w:instrText>
        </w:r>
        <w:r w:rsidR="00217AD2">
          <w:fldChar w:fldCharType="separate"/>
        </w:r>
        <w:r w:rsidR="00217AD2">
          <w:t>69</w:t>
        </w:r>
        <w:r w:rsidR="00217AD2">
          <w:fldChar w:fldCharType="end"/>
        </w:r>
      </w:hyperlink>
    </w:p>
    <w:p w:rsidR="00217AD2" w:rsidRDefault="00853024">
      <w:pPr>
        <w:pStyle w:val="TOC3"/>
        <w:rPr>
          <w:rFonts w:eastAsiaTheme="minorEastAsia"/>
          <w:smallCaps w:val="0"/>
          <w:sz w:val="22"/>
        </w:rPr>
      </w:pPr>
      <w:hyperlink w:anchor="_Toc502055284" w:history="1">
        <w:r w:rsidR="00217AD2" w:rsidRPr="000D12B9">
          <w:rPr>
            <w:rStyle w:val="Hyperlink"/>
          </w:rPr>
          <w:t>Microsoft Intune</w:t>
        </w:r>
        <w:r w:rsidR="00217AD2">
          <w:tab/>
        </w:r>
        <w:r w:rsidR="00217AD2">
          <w:fldChar w:fldCharType="begin"/>
        </w:r>
        <w:r w:rsidR="00217AD2">
          <w:instrText xml:space="preserve"> PAGEREF _Toc502055284 \h </w:instrText>
        </w:r>
        <w:r w:rsidR="00217AD2">
          <w:fldChar w:fldCharType="separate"/>
        </w:r>
        <w:r w:rsidR="00217AD2">
          <w:t>69</w:t>
        </w:r>
        <w:r w:rsidR="00217AD2">
          <w:fldChar w:fldCharType="end"/>
        </w:r>
      </w:hyperlink>
    </w:p>
    <w:p w:rsidR="00217AD2" w:rsidRDefault="00853024">
      <w:pPr>
        <w:pStyle w:val="TOC3"/>
        <w:rPr>
          <w:rFonts w:eastAsiaTheme="minorEastAsia"/>
          <w:smallCaps w:val="0"/>
          <w:sz w:val="22"/>
        </w:rPr>
      </w:pPr>
      <w:hyperlink w:anchor="_Toc502055285" w:history="1">
        <w:r w:rsidR="00217AD2" w:rsidRPr="000D12B9">
          <w:rPr>
            <w:rStyle w:val="Hyperlink"/>
          </w:rPr>
          <w:t>Microsoft Learning</w:t>
        </w:r>
        <w:r w:rsidR="00217AD2">
          <w:tab/>
        </w:r>
        <w:r w:rsidR="00217AD2">
          <w:fldChar w:fldCharType="begin"/>
        </w:r>
        <w:r w:rsidR="00217AD2">
          <w:instrText xml:space="preserve"> PAGEREF _Toc502055285 \h </w:instrText>
        </w:r>
        <w:r w:rsidR="00217AD2">
          <w:fldChar w:fldCharType="separate"/>
        </w:r>
        <w:r w:rsidR="00217AD2">
          <w:t>70</w:t>
        </w:r>
        <w:r w:rsidR="00217AD2">
          <w:fldChar w:fldCharType="end"/>
        </w:r>
      </w:hyperlink>
    </w:p>
    <w:p w:rsidR="00217AD2" w:rsidRDefault="00853024">
      <w:pPr>
        <w:pStyle w:val="TOC3"/>
        <w:rPr>
          <w:rFonts w:eastAsiaTheme="minorEastAsia"/>
          <w:smallCaps w:val="0"/>
          <w:sz w:val="22"/>
        </w:rPr>
      </w:pPr>
      <w:hyperlink w:anchor="_Toc502055286" w:history="1">
        <w:r w:rsidR="00217AD2" w:rsidRPr="000D12B9">
          <w:rPr>
            <w:rStyle w:val="Hyperlink"/>
          </w:rPr>
          <w:t>Minecraft: Education Edition</w:t>
        </w:r>
        <w:r w:rsidR="00217AD2">
          <w:tab/>
        </w:r>
        <w:r w:rsidR="00217AD2">
          <w:fldChar w:fldCharType="begin"/>
        </w:r>
        <w:r w:rsidR="00217AD2">
          <w:instrText xml:space="preserve"> PAGEREF _Toc502055286 \h </w:instrText>
        </w:r>
        <w:r w:rsidR="00217AD2">
          <w:fldChar w:fldCharType="separate"/>
        </w:r>
        <w:r w:rsidR="00217AD2">
          <w:t>70</w:t>
        </w:r>
        <w:r w:rsidR="00217AD2">
          <w:fldChar w:fldCharType="end"/>
        </w:r>
      </w:hyperlink>
    </w:p>
    <w:p w:rsidR="00217AD2" w:rsidRDefault="00853024">
      <w:pPr>
        <w:pStyle w:val="TOC1"/>
        <w:rPr>
          <w:rFonts w:eastAsiaTheme="minorEastAsia"/>
          <w:b w:val="0"/>
          <w:caps w:val="0"/>
          <w:noProof/>
          <w:sz w:val="22"/>
          <w:szCs w:val="22"/>
        </w:rPr>
      </w:pPr>
      <w:hyperlink w:anchor="_Toc502055287" w:history="1">
        <w:r w:rsidR="00217AD2" w:rsidRPr="000D12B9">
          <w:rPr>
            <w:rStyle w:val="Hyperlink"/>
            <w:noProof/>
          </w:rPr>
          <w:t>Slovník</w:t>
        </w:r>
        <w:r w:rsidR="00217AD2">
          <w:rPr>
            <w:noProof/>
          </w:rPr>
          <w:tab/>
        </w:r>
        <w:r w:rsidR="00217AD2">
          <w:rPr>
            <w:noProof/>
          </w:rPr>
          <w:fldChar w:fldCharType="begin"/>
        </w:r>
        <w:r w:rsidR="00217AD2">
          <w:rPr>
            <w:noProof/>
          </w:rPr>
          <w:instrText xml:space="preserve"> PAGEREF _Toc502055287 \h </w:instrText>
        </w:r>
        <w:r w:rsidR="00217AD2">
          <w:rPr>
            <w:noProof/>
          </w:rPr>
        </w:r>
        <w:r w:rsidR="00217AD2">
          <w:rPr>
            <w:noProof/>
          </w:rPr>
          <w:fldChar w:fldCharType="separate"/>
        </w:r>
        <w:r w:rsidR="00217AD2">
          <w:rPr>
            <w:noProof/>
          </w:rPr>
          <w:t>72</w:t>
        </w:r>
        <w:r w:rsidR="00217AD2">
          <w:rPr>
            <w:noProof/>
          </w:rPr>
          <w:fldChar w:fldCharType="end"/>
        </w:r>
      </w:hyperlink>
    </w:p>
    <w:p w:rsidR="00217AD2" w:rsidRDefault="00853024">
      <w:pPr>
        <w:pStyle w:val="TOC2"/>
        <w:rPr>
          <w:rFonts w:eastAsiaTheme="minorEastAsia"/>
          <w:smallCaps w:val="0"/>
          <w:sz w:val="22"/>
        </w:rPr>
      </w:pPr>
      <w:hyperlink w:anchor="_Toc502055288" w:history="1">
        <w:r w:rsidR="00217AD2" w:rsidRPr="000D12B9">
          <w:rPr>
            <w:rStyle w:val="Hyperlink"/>
          </w:rPr>
          <w:t>Atributy</w:t>
        </w:r>
        <w:r w:rsidR="00217AD2">
          <w:tab/>
        </w:r>
        <w:r w:rsidR="00217AD2">
          <w:fldChar w:fldCharType="begin"/>
        </w:r>
        <w:r w:rsidR="00217AD2">
          <w:instrText xml:space="preserve"> PAGEREF _Toc502055288 \h </w:instrText>
        </w:r>
        <w:r w:rsidR="00217AD2">
          <w:fldChar w:fldCharType="separate"/>
        </w:r>
        <w:r w:rsidR="00217AD2">
          <w:t>72</w:t>
        </w:r>
        <w:r w:rsidR="00217AD2">
          <w:fldChar w:fldCharType="end"/>
        </w:r>
      </w:hyperlink>
    </w:p>
    <w:p w:rsidR="00217AD2" w:rsidRDefault="00853024">
      <w:pPr>
        <w:pStyle w:val="TOC2"/>
        <w:rPr>
          <w:rFonts w:eastAsiaTheme="minorEastAsia"/>
          <w:smallCaps w:val="0"/>
          <w:sz w:val="22"/>
        </w:rPr>
      </w:pPr>
      <w:hyperlink w:anchor="_Toc502055289" w:history="1">
        <w:r w:rsidR="00217AD2" w:rsidRPr="000D12B9">
          <w:rPr>
            <w:rStyle w:val="Hyperlink"/>
          </w:rPr>
          <w:t>Hodnoty buněk</w:t>
        </w:r>
        <w:r w:rsidR="00217AD2">
          <w:tab/>
        </w:r>
        <w:r w:rsidR="00217AD2">
          <w:fldChar w:fldCharType="begin"/>
        </w:r>
        <w:r w:rsidR="00217AD2">
          <w:instrText xml:space="preserve"> PAGEREF _Toc502055289 \h </w:instrText>
        </w:r>
        <w:r w:rsidR="00217AD2">
          <w:fldChar w:fldCharType="separate"/>
        </w:r>
        <w:r w:rsidR="00217AD2">
          <w:t>73</w:t>
        </w:r>
        <w:r w:rsidR="00217AD2">
          <w:fldChar w:fldCharType="end"/>
        </w:r>
      </w:hyperlink>
    </w:p>
    <w:p w:rsidR="00217AD2" w:rsidRDefault="00853024">
      <w:pPr>
        <w:pStyle w:val="TOC2"/>
        <w:rPr>
          <w:rFonts w:eastAsiaTheme="minorEastAsia"/>
          <w:smallCaps w:val="0"/>
          <w:sz w:val="22"/>
        </w:rPr>
      </w:pPr>
      <w:hyperlink w:anchor="_Toc502055290" w:history="1">
        <w:r w:rsidR="00217AD2" w:rsidRPr="000D12B9">
          <w:rPr>
            <w:rStyle w:val="Hyperlink"/>
          </w:rPr>
          <w:t>Záhlaví sloupců</w:t>
        </w:r>
        <w:r w:rsidR="00217AD2">
          <w:tab/>
        </w:r>
        <w:r w:rsidR="00217AD2">
          <w:fldChar w:fldCharType="begin"/>
        </w:r>
        <w:r w:rsidR="00217AD2">
          <w:instrText xml:space="preserve"> PAGEREF _Toc502055290 \h </w:instrText>
        </w:r>
        <w:r w:rsidR="00217AD2">
          <w:fldChar w:fldCharType="separate"/>
        </w:r>
        <w:r w:rsidR="00217AD2">
          <w:t>73</w:t>
        </w:r>
        <w:r w:rsidR="00217AD2">
          <w:fldChar w:fldCharType="end"/>
        </w:r>
      </w:hyperlink>
    </w:p>
    <w:p w:rsidR="00217AD2" w:rsidRDefault="00853024">
      <w:pPr>
        <w:pStyle w:val="TOC2"/>
        <w:rPr>
          <w:rFonts w:eastAsiaTheme="minorEastAsia"/>
          <w:smallCaps w:val="0"/>
          <w:sz w:val="22"/>
        </w:rPr>
      </w:pPr>
      <w:hyperlink w:anchor="_Toc502055291" w:history="1">
        <w:r w:rsidR="00217AD2" w:rsidRPr="000D12B9">
          <w:rPr>
            <w:rStyle w:val="Hyperlink"/>
          </w:rPr>
          <w:t>Definice</w:t>
        </w:r>
        <w:r w:rsidR="00217AD2">
          <w:tab/>
        </w:r>
        <w:r w:rsidR="00217AD2">
          <w:fldChar w:fldCharType="begin"/>
        </w:r>
        <w:r w:rsidR="00217AD2">
          <w:instrText xml:space="preserve"> PAGEREF _Toc502055291 \h </w:instrText>
        </w:r>
        <w:r w:rsidR="00217AD2">
          <w:fldChar w:fldCharType="separate"/>
        </w:r>
        <w:r w:rsidR="00217AD2">
          <w:t>74</w:t>
        </w:r>
        <w:r w:rsidR="00217AD2">
          <w:fldChar w:fldCharType="end"/>
        </w:r>
      </w:hyperlink>
    </w:p>
    <w:p w:rsidR="00217AD2" w:rsidRDefault="00853024">
      <w:pPr>
        <w:pStyle w:val="TOC1"/>
        <w:rPr>
          <w:rFonts w:eastAsiaTheme="minorEastAsia"/>
          <w:b w:val="0"/>
          <w:caps w:val="0"/>
          <w:noProof/>
          <w:sz w:val="22"/>
          <w:szCs w:val="22"/>
        </w:rPr>
      </w:pPr>
      <w:hyperlink w:anchor="_Toc502055292" w:history="1">
        <w:r w:rsidR="00217AD2" w:rsidRPr="000D12B9">
          <w:rPr>
            <w:rStyle w:val="Hyperlink"/>
            <w:noProof/>
          </w:rPr>
          <w:t>Příloha A – Licence ekvivalentní k licenci CAL/ML</w:t>
        </w:r>
        <w:r w:rsidR="00217AD2">
          <w:rPr>
            <w:noProof/>
          </w:rPr>
          <w:tab/>
        </w:r>
        <w:r w:rsidR="00217AD2">
          <w:rPr>
            <w:noProof/>
          </w:rPr>
          <w:fldChar w:fldCharType="begin"/>
        </w:r>
        <w:r w:rsidR="00217AD2">
          <w:rPr>
            <w:noProof/>
          </w:rPr>
          <w:instrText xml:space="preserve"> PAGEREF _Toc502055292 \h </w:instrText>
        </w:r>
        <w:r w:rsidR="00217AD2">
          <w:rPr>
            <w:noProof/>
          </w:rPr>
        </w:r>
        <w:r w:rsidR="00217AD2">
          <w:rPr>
            <w:noProof/>
          </w:rPr>
          <w:fldChar w:fldCharType="separate"/>
        </w:r>
        <w:r w:rsidR="00217AD2">
          <w:rPr>
            <w:noProof/>
          </w:rPr>
          <w:t>77</w:t>
        </w:r>
        <w:r w:rsidR="00217AD2">
          <w:rPr>
            <w:noProof/>
          </w:rPr>
          <w:fldChar w:fldCharType="end"/>
        </w:r>
      </w:hyperlink>
    </w:p>
    <w:p w:rsidR="00217AD2" w:rsidRDefault="00853024">
      <w:pPr>
        <w:pStyle w:val="TOC1"/>
        <w:rPr>
          <w:rFonts w:eastAsiaTheme="minorEastAsia"/>
          <w:b w:val="0"/>
          <w:caps w:val="0"/>
          <w:noProof/>
          <w:sz w:val="22"/>
          <w:szCs w:val="22"/>
        </w:rPr>
      </w:pPr>
      <w:hyperlink w:anchor="_Toc502055293" w:history="1">
        <w:r w:rsidR="00217AD2" w:rsidRPr="000D12B9">
          <w:rPr>
            <w:rStyle w:val="Hyperlink"/>
            <w:noProof/>
          </w:rPr>
          <w:t>Příloha B – Software Assurance</w:t>
        </w:r>
        <w:r w:rsidR="00217AD2">
          <w:rPr>
            <w:noProof/>
          </w:rPr>
          <w:tab/>
        </w:r>
        <w:r w:rsidR="00217AD2">
          <w:rPr>
            <w:noProof/>
          </w:rPr>
          <w:fldChar w:fldCharType="begin"/>
        </w:r>
        <w:r w:rsidR="00217AD2">
          <w:rPr>
            <w:noProof/>
          </w:rPr>
          <w:instrText xml:space="preserve"> PAGEREF _Toc502055293 \h </w:instrText>
        </w:r>
        <w:r w:rsidR="00217AD2">
          <w:rPr>
            <w:noProof/>
          </w:rPr>
        </w:r>
        <w:r w:rsidR="00217AD2">
          <w:rPr>
            <w:noProof/>
          </w:rPr>
          <w:fldChar w:fldCharType="separate"/>
        </w:r>
        <w:r w:rsidR="00217AD2">
          <w:rPr>
            <w:noProof/>
          </w:rPr>
          <w:t>79</w:t>
        </w:r>
        <w:r w:rsidR="00217AD2">
          <w:rPr>
            <w:noProof/>
          </w:rPr>
          <w:fldChar w:fldCharType="end"/>
        </w:r>
      </w:hyperlink>
    </w:p>
    <w:p w:rsidR="00217AD2" w:rsidRDefault="00853024">
      <w:pPr>
        <w:pStyle w:val="TOC2"/>
        <w:rPr>
          <w:rFonts w:eastAsiaTheme="minorEastAsia"/>
          <w:smallCaps w:val="0"/>
          <w:sz w:val="22"/>
        </w:rPr>
      </w:pPr>
      <w:hyperlink w:anchor="_Toc502055294" w:history="1">
        <w:r w:rsidR="00217AD2" w:rsidRPr="000D12B9">
          <w:rPr>
            <w:rStyle w:val="Hyperlink"/>
          </w:rPr>
          <w:t>Zakoupení krytí Software Assurance</w:t>
        </w:r>
        <w:r w:rsidR="00217AD2">
          <w:tab/>
        </w:r>
        <w:r w:rsidR="00217AD2">
          <w:fldChar w:fldCharType="begin"/>
        </w:r>
        <w:r w:rsidR="00217AD2">
          <w:instrText xml:space="preserve"> PAGEREF _Toc502055294 \h </w:instrText>
        </w:r>
        <w:r w:rsidR="00217AD2">
          <w:fldChar w:fldCharType="separate"/>
        </w:r>
        <w:r w:rsidR="00217AD2">
          <w:t>79</w:t>
        </w:r>
        <w:r w:rsidR="00217AD2">
          <w:fldChar w:fldCharType="end"/>
        </w:r>
      </w:hyperlink>
    </w:p>
    <w:p w:rsidR="00217AD2" w:rsidRDefault="00853024">
      <w:pPr>
        <w:pStyle w:val="TOC2"/>
        <w:rPr>
          <w:rFonts w:eastAsiaTheme="minorEastAsia"/>
          <w:smallCaps w:val="0"/>
          <w:sz w:val="22"/>
        </w:rPr>
      </w:pPr>
      <w:hyperlink w:anchor="_Toc502055295" w:history="1">
        <w:r w:rsidR="00217AD2" w:rsidRPr="000D12B9">
          <w:rPr>
            <w:rStyle w:val="Hyperlink"/>
          </w:rPr>
          <w:t>Prodloužení krytí Software Assurance</w:t>
        </w:r>
        <w:r w:rsidR="00217AD2">
          <w:tab/>
        </w:r>
        <w:r w:rsidR="00217AD2">
          <w:fldChar w:fldCharType="begin"/>
        </w:r>
        <w:r w:rsidR="00217AD2">
          <w:instrText xml:space="preserve"> PAGEREF _Toc502055295 \h </w:instrText>
        </w:r>
        <w:r w:rsidR="00217AD2">
          <w:fldChar w:fldCharType="separate"/>
        </w:r>
        <w:r w:rsidR="00217AD2">
          <w:t>79</w:t>
        </w:r>
        <w:r w:rsidR="00217AD2">
          <w:fldChar w:fldCharType="end"/>
        </w:r>
      </w:hyperlink>
    </w:p>
    <w:p w:rsidR="00217AD2" w:rsidRDefault="00853024">
      <w:pPr>
        <w:pStyle w:val="TOC2"/>
        <w:rPr>
          <w:rFonts w:eastAsiaTheme="minorEastAsia"/>
          <w:smallCaps w:val="0"/>
          <w:sz w:val="22"/>
        </w:rPr>
      </w:pPr>
      <w:hyperlink w:anchor="_Toc502055296" w:history="1">
        <w:r w:rsidR="00217AD2" w:rsidRPr="000D12B9">
          <w:rPr>
            <w:rStyle w:val="Hyperlink"/>
          </w:rPr>
          <w:t>Licence na migraci v případě ukončených produktů nebo produktů s ukončenou životností</w:t>
        </w:r>
        <w:r w:rsidR="00217AD2">
          <w:tab/>
        </w:r>
        <w:r w:rsidR="00217AD2">
          <w:fldChar w:fldCharType="begin"/>
        </w:r>
        <w:r w:rsidR="00217AD2">
          <w:instrText xml:space="preserve"> PAGEREF _Toc502055296 \h </w:instrText>
        </w:r>
        <w:r w:rsidR="00217AD2">
          <w:fldChar w:fldCharType="separate"/>
        </w:r>
        <w:r w:rsidR="00217AD2">
          <w:t>80</w:t>
        </w:r>
        <w:r w:rsidR="00217AD2">
          <w:fldChar w:fldCharType="end"/>
        </w:r>
      </w:hyperlink>
    </w:p>
    <w:p w:rsidR="00217AD2" w:rsidRDefault="00853024">
      <w:pPr>
        <w:pStyle w:val="TOC2"/>
        <w:rPr>
          <w:rFonts w:eastAsiaTheme="minorEastAsia"/>
          <w:smallCaps w:val="0"/>
          <w:sz w:val="22"/>
        </w:rPr>
      </w:pPr>
      <w:hyperlink w:anchor="_Toc502055297" w:history="1">
        <w:r w:rsidR="00217AD2" w:rsidRPr="000D12B9">
          <w:rPr>
            <w:rStyle w:val="Hyperlink"/>
          </w:rPr>
          <w:t>Výhody Software Assurance</w:t>
        </w:r>
        <w:r w:rsidR="00217AD2">
          <w:tab/>
        </w:r>
        <w:r w:rsidR="00217AD2">
          <w:fldChar w:fldCharType="begin"/>
        </w:r>
        <w:r w:rsidR="00217AD2">
          <w:instrText xml:space="preserve"> PAGEREF _Toc502055297 \h </w:instrText>
        </w:r>
        <w:r w:rsidR="00217AD2">
          <w:fldChar w:fldCharType="separate"/>
        </w:r>
        <w:r w:rsidR="00217AD2">
          <w:t>80</w:t>
        </w:r>
        <w:r w:rsidR="00217AD2">
          <w:fldChar w:fldCharType="end"/>
        </w:r>
      </w:hyperlink>
    </w:p>
    <w:p w:rsidR="00217AD2" w:rsidRDefault="00853024">
      <w:pPr>
        <w:pStyle w:val="TOC1"/>
        <w:rPr>
          <w:rFonts w:eastAsiaTheme="minorEastAsia"/>
          <w:b w:val="0"/>
          <w:caps w:val="0"/>
          <w:noProof/>
          <w:sz w:val="22"/>
          <w:szCs w:val="22"/>
        </w:rPr>
      </w:pPr>
      <w:hyperlink w:anchor="_Toc502055298" w:history="1">
        <w:r w:rsidR="00217AD2" w:rsidRPr="000D12B9">
          <w:rPr>
            <w:rStyle w:val="Hyperlink"/>
            <w:noProof/>
          </w:rPr>
          <w:t>Příloha C – Doplňky a další licence k přechodu</w:t>
        </w:r>
        <w:r w:rsidR="00217AD2">
          <w:rPr>
            <w:noProof/>
          </w:rPr>
          <w:tab/>
        </w:r>
        <w:r w:rsidR="00217AD2">
          <w:rPr>
            <w:noProof/>
          </w:rPr>
          <w:fldChar w:fldCharType="begin"/>
        </w:r>
        <w:r w:rsidR="00217AD2">
          <w:rPr>
            <w:noProof/>
          </w:rPr>
          <w:instrText xml:space="preserve"> PAGEREF _Toc502055298 \h </w:instrText>
        </w:r>
        <w:r w:rsidR="00217AD2">
          <w:rPr>
            <w:noProof/>
          </w:rPr>
        </w:r>
        <w:r w:rsidR="00217AD2">
          <w:rPr>
            <w:noProof/>
          </w:rPr>
          <w:fldChar w:fldCharType="separate"/>
        </w:r>
        <w:r w:rsidR="00217AD2">
          <w:rPr>
            <w:noProof/>
          </w:rPr>
          <w:t>91</w:t>
        </w:r>
        <w:r w:rsidR="00217AD2">
          <w:rPr>
            <w:noProof/>
          </w:rPr>
          <w:fldChar w:fldCharType="end"/>
        </w:r>
      </w:hyperlink>
    </w:p>
    <w:p w:rsidR="00217AD2" w:rsidRDefault="00853024">
      <w:pPr>
        <w:pStyle w:val="TOC2"/>
        <w:rPr>
          <w:rFonts w:eastAsiaTheme="minorEastAsia"/>
          <w:smallCaps w:val="0"/>
          <w:sz w:val="22"/>
        </w:rPr>
      </w:pPr>
      <w:hyperlink w:anchor="_Toc502055299" w:history="1">
        <w:r w:rsidR="00217AD2" w:rsidRPr="000D12B9">
          <w:rPr>
            <w:rStyle w:val="Hyperlink"/>
          </w:rPr>
          <w:t>Doplňky</w:t>
        </w:r>
        <w:r w:rsidR="00217AD2">
          <w:tab/>
        </w:r>
        <w:r w:rsidR="00217AD2">
          <w:fldChar w:fldCharType="begin"/>
        </w:r>
        <w:r w:rsidR="00217AD2">
          <w:instrText xml:space="preserve"> PAGEREF _Toc502055299 \h </w:instrText>
        </w:r>
        <w:r w:rsidR="00217AD2">
          <w:fldChar w:fldCharType="separate"/>
        </w:r>
        <w:r w:rsidR="00217AD2">
          <w:t>91</w:t>
        </w:r>
        <w:r w:rsidR="00217AD2">
          <w:fldChar w:fldCharType="end"/>
        </w:r>
      </w:hyperlink>
    </w:p>
    <w:p w:rsidR="00217AD2" w:rsidRDefault="00853024">
      <w:pPr>
        <w:pStyle w:val="TOC3"/>
        <w:rPr>
          <w:rFonts w:eastAsiaTheme="minorEastAsia"/>
          <w:smallCaps w:val="0"/>
          <w:sz w:val="22"/>
        </w:rPr>
      </w:pPr>
      <w:hyperlink w:anchor="_Toc502055300" w:history="1">
        <w:r w:rsidR="00217AD2" w:rsidRPr="000D12B9">
          <w:rPr>
            <w:rStyle w:val="Hyperlink"/>
          </w:rPr>
          <w:t>Počítačový operační systém Windows</w:t>
        </w:r>
        <w:r w:rsidR="00217AD2">
          <w:tab/>
        </w:r>
        <w:r w:rsidR="00217AD2">
          <w:fldChar w:fldCharType="begin"/>
        </w:r>
        <w:r w:rsidR="00217AD2">
          <w:instrText xml:space="preserve"> PAGEREF _Toc502055300 \h </w:instrText>
        </w:r>
        <w:r w:rsidR="00217AD2">
          <w:fldChar w:fldCharType="separate"/>
        </w:r>
        <w:r w:rsidR="00217AD2">
          <w:t>91</w:t>
        </w:r>
        <w:r w:rsidR="00217AD2">
          <w:fldChar w:fldCharType="end"/>
        </w:r>
      </w:hyperlink>
    </w:p>
    <w:p w:rsidR="00217AD2" w:rsidRDefault="00853024">
      <w:pPr>
        <w:pStyle w:val="TOC3"/>
        <w:rPr>
          <w:rFonts w:eastAsiaTheme="minorEastAsia"/>
          <w:smallCaps w:val="0"/>
          <w:sz w:val="22"/>
        </w:rPr>
      </w:pPr>
      <w:hyperlink w:anchor="_Toc502055301" w:history="1">
        <w:r w:rsidR="00217AD2" w:rsidRPr="000D12B9">
          <w:rPr>
            <w:rStyle w:val="Hyperlink"/>
          </w:rPr>
          <w:t>Microsoft Operations Management and Security</w:t>
        </w:r>
        <w:r w:rsidR="00217AD2">
          <w:tab/>
        </w:r>
        <w:r w:rsidR="00217AD2">
          <w:fldChar w:fldCharType="begin"/>
        </w:r>
        <w:r w:rsidR="00217AD2">
          <w:instrText xml:space="preserve"> PAGEREF _Toc502055301 \h </w:instrText>
        </w:r>
        <w:r w:rsidR="00217AD2">
          <w:fldChar w:fldCharType="separate"/>
        </w:r>
        <w:r w:rsidR="00217AD2">
          <w:t>91</w:t>
        </w:r>
        <w:r w:rsidR="00217AD2">
          <w:fldChar w:fldCharType="end"/>
        </w:r>
      </w:hyperlink>
    </w:p>
    <w:p w:rsidR="00217AD2" w:rsidRDefault="00853024">
      <w:pPr>
        <w:pStyle w:val="TOC3"/>
        <w:rPr>
          <w:rFonts w:eastAsiaTheme="minorEastAsia"/>
          <w:smallCaps w:val="0"/>
          <w:sz w:val="22"/>
        </w:rPr>
      </w:pPr>
      <w:hyperlink w:anchor="_Toc502055302" w:history="1">
        <w:r w:rsidR="00217AD2" w:rsidRPr="000D12B9">
          <w:rPr>
            <w:rStyle w:val="Hyperlink"/>
          </w:rPr>
          <w:t>Microsoft Azure User Plans</w:t>
        </w:r>
        <w:r w:rsidR="00217AD2">
          <w:tab/>
        </w:r>
        <w:r w:rsidR="00217AD2">
          <w:fldChar w:fldCharType="begin"/>
        </w:r>
        <w:r w:rsidR="00217AD2">
          <w:instrText xml:space="preserve"> PAGEREF _Toc502055302 \h </w:instrText>
        </w:r>
        <w:r w:rsidR="00217AD2">
          <w:fldChar w:fldCharType="separate"/>
        </w:r>
        <w:r w:rsidR="00217AD2">
          <w:t>91</w:t>
        </w:r>
        <w:r w:rsidR="00217AD2">
          <w:fldChar w:fldCharType="end"/>
        </w:r>
      </w:hyperlink>
    </w:p>
    <w:p w:rsidR="00217AD2" w:rsidRDefault="00853024">
      <w:pPr>
        <w:pStyle w:val="TOC3"/>
        <w:rPr>
          <w:rFonts w:eastAsiaTheme="minorEastAsia"/>
          <w:smallCaps w:val="0"/>
          <w:sz w:val="22"/>
        </w:rPr>
      </w:pPr>
      <w:hyperlink w:anchor="_Toc502055303" w:history="1">
        <w:r w:rsidR="00217AD2" w:rsidRPr="000D12B9">
          <w:rPr>
            <w:rStyle w:val="Hyperlink"/>
          </w:rPr>
          <w:t>Microsoft 365</w:t>
        </w:r>
        <w:r w:rsidR="00217AD2">
          <w:tab/>
        </w:r>
        <w:r w:rsidR="00217AD2">
          <w:fldChar w:fldCharType="begin"/>
        </w:r>
        <w:r w:rsidR="00217AD2">
          <w:instrText xml:space="preserve"> PAGEREF _Toc502055303 \h </w:instrText>
        </w:r>
        <w:r w:rsidR="00217AD2">
          <w:fldChar w:fldCharType="separate"/>
        </w:r>
        <w:r w:rsidR="00217AD2">
          <w:t>92</w:t>
        </w:r>
        <w:r w:rsidR="00217AD2">
          <w:fldChar w:fldCharType="end"/>
        </w:r>
      </w:hyperlink>
    </w:p>
    <w:p w:rsidR="00217AD2" w:rsidRDefault="00853024">
      <w:pPr>
        <w:pStyle w:val="TOC3"/>
        <w:rPr>
          <w:rFonts w:eastAsiaTheme="minorEastAsia"/>
          <w:smallCaps w:val="0"/>
          <w:sz w:val="22"/>
        </w:rPr>
      </w:pPr>
      <w:hyperlink w:anchor="_Toc502055304" w:history="1">
        <w:r w:rsidR="00217AD2" w:rsidRPr="000D12B9">
          <w:rPr>
            <w:rStyle w:val="Hyperlink"/>
          </w:rPr>
          <w:t>Enterprise Mobility + Security</w:t>
        </w:r>
        <w:r w:rsidR="00217AD2">
          <w:tab/>
        </w:r>
        <w:r w:rsidR="00217AD2">
          <w:fldChar w:fldCharType="begin"/>
        </w:r>
        <w:r w:rsidR="00217AD2">
          <w:instrText xml:space="preserve"> PAGEREF _Toc502055304 \h </w:instrText>
        </w:r>
        <w:r w:rsidR="00217AD2">
          <w:fldChar w:fldCharType="separate"/>
        </w:r>
        <w:r w:rsidR="00217AD2">
          <w:t>92</w:t>
        </w:r>
        <w:r w:rsidR="00217AD2">
          <w:fldChar w:fldCharType="end"/>
        </w:r>
      </w:hyperlink>
    </w:p>
    <w:p w:rsidR="00217AD2" w:rsidRDefault="00853024">
      <w:pPr>
        <w:pStyle w:val="TOC3"/>
        <w:rPr>
          <w:rFonts w:eastAsiaTheme="minorEastAsia"/>
          <w:smallCaps w:val="0"/>
          <w:sz w:val="22"/>
        </w:rPr>
      </w:pPr>
      <w:hyperlink w:anchor="_Toc502055305" w:history="1">
        <w:r w:rsidR="00217AD2" w:rsidRPr="000D12B9">
          <w:rPr>
            <w:rStyle w:val="Hyperlink"/>
          </w:rPr>
          <w:t>Služby Microsoft Dynamics 365</w:t>
        </w:r>
        <w:r w:rsidR="00217AD2">
          <w:tab/>
        </w:r>
        <w:r w:rsidR="00217AD2">
          <w:fldChar w:fldCharType="begin"/>
        </w:r>
        <w:r w:rsidR="00217AD2">
          <w:instrText xml:space="preserve"> PAGEREF _Toc502055305 \h </w:instrText>
        </w:r>
        <w:r w:rsidR="00217AD2">
          <w:fldChar w:fldCharType="separate"/>
        </w:r>
        <w:r w:rsidR="00217AD2">
          <w:t>92</w:t>
        </w:r>
        <w:r w:rsidR="00217AD2">
          <w:fldChar w:fldCharType="end"/>
        </w:r>
      </w:hyperlink>
    </w:p>
    <w:p w:rsidR="00217AD2" w:rsidRDefault="00853024">
      <w:pPr>
        <w:pStyle w:val="TOC3"/>
        <w:rPr>
          <w:rFonts w:eastAsiaTheme="minorEastAsia"/>
          <w:smallCaps w:val="0"/>
          <w:sz w:val="22"/>
        </w:rPr>
      </w:pPr>
      <w:hyperlink w:anchor="_Toc502055306" w:history="1">
        <w:r w:rsidR="00217AD2" w:rsidRPr="000D12B9">
          <w:rPr>
            <w:rStyle w:val="Hyperlink"/>
          </w:rPr>
          <w:t>Aplikace služeb Office 365</w:t>
        </w:r>
        <w:r w:rsidR="00217AD2">
          <w:tab/>
        </w:r>
        <w:r w:rsidR="00217AD2">
          <w:fldChar w:fldCharType="begin"/>
        </w:r>
        <w:r w:rsidR="00217AD2">
          <w:instrText xml:space="preserve"> PAGEREF _Toc502055306 \h </w:instrText>
        </w:r>
        <w:r w:rsidR="00217AD2">
          <w:fldChar w:fldCharType="separate"/>
        </w:r>
        <w:r w:rsidR="00217AD2">
          <w:t>92</w:t>
        </w:r>
        <w:r w:rsidR="00217AD2">
          <w:fldChar w:fldCharType="end"/>
        </w:r>
      </w:hyperlink>
    </w:p>
    <w:p w:rsidR="00217AD2" w:rsidRDefault="00853024">
      <w:pPr>
        <w:pStyle w:val="TOC3"/>
        <w:rPr>
          <w:rFonts w:eastAsiaTheme="minorEastAsia"/>
          <w:smallCaps w:val="0"/>
          <w:sz w:val="22"/>
        </w:rPr>
      </w:pPr>
      <w:hyperlink w:anchor="_Toc502055307" w:history="1">
        <w:r w:rsidR="00217AD2" w:rsidRPr="000D12B9">
          <w:rPr>
            <w:rStyle w:val="Hyperlink"/>
          </w:rPr>
          <w:t>Sady Office 365</w:t>
        </w:r>
        <w:r w:rsidR="00217AD2">
          <w:tab/>
        </w:r>
        <w:r w:rsidR="00217AD2">
          <w:fldChar w:fldCharType="begin"/>
        </w:r>
        <w:r w:rsidR="00217AD2">
          <w:instrText xml:space="preserve"> PAGEREF _Toc502055307 \h </w:instrText>
        </w:r>
        <w:r w:rsidR="00217AD2">
          <w:fldChar w:fldCharType="separate"/>
        </w:r>
        <w:r w:rsidR="00217AD2">
          <w:t>93</w:t>
        </w:r>
        <w:r w:rsidR="00217AD2">
          <w:fldChar w:fldCharType="end"/>
        </w:r>
      </w:hyperlink>
    </w:p>
    <w:p w:rsidR="00217AD2" w:rsidRDefault="00853024">
      <w:pPr>
        <w:pStyle w:val="TOC3"/>
        <w:rPr>
          <w:rFonts w:eastAsiaTheme="minorEastAsia"/>
          <w:smallCaps w:val="0"/>
          <w:sz w:val="22"/>
        </w:rPr>
      </w:pPr>
      <w:hyperlink w:anchor="_Toc502055308" w:history="1">
        <w:r w:rsidR="00217AD2" w:rsidRPr="000D12B9">
          <w:rPr>
            <w:rStyle w:val="Hyperlink"/>
          </w:rPr>
          <w:t>Exchange Online</w:t>
        </w:r>
        <w:r w:rsidR="00217AD2">
          <w:tab/>
        </w:r>
        <w:r w:rsidR="00217AD2">
          <w:fldChar w:fldCharType="begin"/>
        </w:r>
        <w:r w:rsidR="00217AD2">
          <w:instrText xml:space="preserve"> PAGEREF _Toc502055308 \h </w:instrText>
        </w:r>
        <w:r w:rsidR="00217AD2">
          <w:fldChar w:fldCharType="separate"/>
        </w:r>
        <w:r w:rsidR="00217AD2">
          <w:t>93</w:t>
        </w:r>
        <w:r w:rsidR="00217AD2">
          <w:fldChar w:fldCharType="end"/>
        </w:r>
      </w:hyperlink>
    </w:p>
    <w:p w:rsidR="00217AD2" w:rsidRDefault="00853024">
      <w:pPr>
        <w:pStyle w:val="TOC3"/>
        <w:rPr>
          <w:rFonts w:eastAsiaTheme="minorEastAsia"/>
          <w:smallCaps w:val="0"/>
          <w:sz w:val="22"/>
        </w:rPr>
      </w:pPr>
      <w:hyperlink w:anchor="_Toc502055309" w:history="1">
        <w:r w:rsidR="00217AD2" w:rsidRPr="000D12B9">
          <w:rPr>
            <w:rStyle w:val="Hyperlink"/>
          </w:rPr>
          <w:t>Project Online</w:t>
        </w:r>
        <w:r w:rsidR="00217AD2">
          <w:tab/>
        </w:r>
        <w:r w:rsidR="00217AD2">
          <w:fldChar w:fldCharType="begin"/>
        </w:r>
        <w:r w:rsidR="00217AD2">
          <w:instrText xml:space="preserve"> PAGEREF _Toc502055309 \h </w:instrText>
        </w:r>
        <w:r w:rsidR="00217AD2">
          <w:fldChar w:fldCharType="separate"/>
        </w:r>
        <w:r w:rsidR="00217AD2">
          <w:t>93</w:t>
        </w:r>
        <w:r w:rsidR="00217AD2">
          <w:fldChar w:fldCharType="end"/>
        </w:r>
      </w:hyperlink>
    </w:p>
    <w:p w:rsidR="00217AD2" w:rsidRDefault="00853024">
      <w:pPr>
        <w:pStyle w:val="TOC3"/>
        <w:rPr>
          <w:rFonts w:eastAsiaTheme="minorEastAsia"/>
          <w:smallCaps w:val="0"/>
          <w:sz w:val="22"/>
        </w:rPr>
      </w:pPr>
      <w:hyperlink w:anchor="_Toc502055310" w:history="1">
        <w:r w:rsidR="00217AD2" w:rsidRPr="000D12B9">
          <w:rPr>
            <w:rStyle w:val="Hyperlink"/>
          </w:rPr>
          <w:t>SharePoint Online</w:t>
        </w:r>
        <w:r w:rsidR="00217AD2">
          <w:tab/>
        </w:r>
        <w:r w:rsidR="00217AD2">
          <w:fldChar w:fldCharType="begin"/>
        </w:r>
        <w:r w:rsidR="00217AD2">
          <w:instrText xml:space="preserve"> PAGEREF _Toc502055310 \h </w:instrText>
        </w:r>
        <w:r w:rsidR="00217AD2">
          <w:fldChar w:fldCharType="separate"/>
        </w:r>
        <w:r w:rsidR="00217AD2">
          <w:t>93</w:t>
        </w:r>
        <w:r w:rsidR="00217AD2">
          <w:fldChar w:fldCharType="end"/>
        </w:r>
      </w:hyperlink>
    </w:p>
    <w:p w:rsidR="00217AD2" w:rsidRDefault="00853024">
      <w:pPr>
        <w:pStyle w:val="TOC3"/>
        <w:rPr>
          <w:rFonts w:eastAsiaTheme="minorEastAsia"/>
          <w:smallCaps w:val="0"/>
          <w:sz w:val="22"/>
        </w:rPr>
      </w:pPr>
      <w:hyperlink w:anchor="_Toc502055311" w:history="1">
        <w:r w:rsidR="00217AD2" w:rsidRPr="000D12B9">
          <w:rPr>
            <w:rStyle w:val="Hyperlink"/>
          </w:rPr>
          <w:t>Skype for Business Online</w:t>
        </w:r>
        <w:r w:rsidR="00217AD2">
          <w:tab/>
        </w:r>
        <w:r w:rsidR="00217AD2">
          <w:fldChar w:fldCharType="begin"/>
        </w:r>
        <w:r w:rsidR="00217AD2">
          <w:instrText xml:space="preserve"> PAGEREF _Toc502055311 \h </w:instrText>
        </w:r>
        <w:r w:rsidR="00217AD2">
          <w:fldChar w:fldCharType="separate"/>
        </w:r>
        <w:r w:rsidR="00217AD2">
          <w:t>93</w:t>
        </w:r>
        <w:r w:rsidR="00217AD2">
          <w:fldChar w:fldCharType="end"/>
        </w:r>
      </w:hyperlink>
    </w:p>
    <w:p w:rsidR="00217AD2" w:rsidRDefault="00853024">
      <w:pPr>
        <w:pStyle w:val="TOC3"/>
        <w:rPr>
          <w:rFonts w:eastAsiaTheme="minorEastAsia"/>
          <w:smallCaps w:val="0"/>
          <w:sz w:val="22"/>
        </w:rPr>
      </w:pPr>
      <w:hyperlink w:anchor="_Toc502055312" w:history="1">
        <w:r w:rsidR="00217AD2" w:rsidRPr="000D12B9">
          <w:rPr>
            <w:rStyle w:val="Hyperlink"/>
          </w:rPr>
          <w:t>Microsoft Intune</w:t>
        </w:r>
        <w:r w:rsidR="00217AD2">
          <w:tab/>
        </w:r>
        <w:r w:rsidR="00217AD2">
          <w:fldChar w:fldCharType="begin"/>
        </w:r>
        <w:r w:rsidR="00217AD2">
          <w:instrText xml:space="preserve"> PAGEREF _Toc502055312 \h </w:instrText>
        </w:r>
        <w:r w:rsidR="00217AD2">
          <w:fldChar w:fldCharType="separate"/>
        </w:r>
        <w:r w:rsidR="00217AD2">
          <w:t>94</w:t>
        </w:r>
        <w:r w:rsidR="00217AD2">
          <w:fldChar w:fldCharType="end"/>
        </w:r>
      </w:hyperlink>
    </w:p>
    <w:p w:rsidR="00217AD2" w:rsidRDefault="00853024">
      <w:pPr>
        <w:pStyle w:val="TOC2"/>
        <w:rPr>
          <w:rFonts w:eastAsiaTheme="minorEastAsia"/>
          <w:smallCaps w:val="0"/>
          <w:sz w:val="22"/>
        </w:rPr>
      </w:pPr>
      <w:hyperlink w:anchor="_Toc502055313" w:history="1">
        <w:r w:rsidR="00217AD2" w:rsidRPr="000D12B9">
          <w:rPr>
            <w:rStyle w:val="Hyperlink"/>
          </w:rPr>
          <w:t>Z krytí SA</w:t>
        </w:r>
        <w:r w:rsidR="00217AD2">
          <w:tab/>
        </w:r>
        <w:r w:rsidR="00217AD2">
          <w:fldChar w:fldCharType="begin"/>
        </w:r>
        <w:r w:rsidR="00217AD2">
          <w:instrText xml:space="preserve"> PAGEREF _Toc502055313 \h </w:instrText>
        </w:r>
        <w:r w:rsidR="00217AD2">
          <w:fldChar w:fldCharType="separate"/>
        </w:r>
        <w:r w:rsidR="00217AD2">
          <w:t>94</w:t>
        </w:r>
        <w:r w:rsidR="00217AD2">
          <w:fldChar w:fldCharType="end"/>
        </w:r>
      </w:hyperlink>
    </w:p>
    <w:p w:rsidR="00217AD2" w:rsidRDefault="00853024">
      <w:pPr>
        <w:pStyle w:val="TOC3"/>
        <w:rPr>
          <w:rFonts w:eastAsiaTheme="minorEastAsia"/>
          <w:smallCaps w:val="0"/>
          <w:sz w:val="22"/>
        </w:rPr>
      </w:pPr>
      <w:hyperlink w:anchor="_Toc502055314" w:history="1">
        <w:r w:rsidR="00217AD2" w:rsidRPr="000D12B9">
          <w:rPr>
            <w:rStyle w:val="Hyperlink"/>
          </w:rPr>
          <w:t>Sady CAL</w:t>
        </w:r>
        <w:r w:rsidR="00217AD2">
          <w:tab/>
        </w:r>
        <w:r w:rsidR="00217AD2">
          <w:fldChar w:fldCharType="begin"/>
        </w:r>
        <w:r w:rsidR="00217AD2">
          <w:instrText xml:space="preserve"> PAGEREF _Toc502055314 \h </w:instrText>
        </w:r>
        <w:r w:rsidR="00217AD2">
          <w:fldChar w:fldCharType="separate"/>
        </w:r>
        <w:r w:rsidR="00217AD2">
          <w:t>94</w:t>
        </w:r>
        <w:r w:rsidR="00217AD2">
          <w:fldChar w:fldCharType="end"/>
        </w:r>
      </w:hyperlink>
    </w:p>
    <w:p w:rsidR="00217AD2" w:rsidRDefault="00853024">
      <w:pPr>
        <w:pStyle w:val="TOC3"/>
        <w:rPr>
          <w:rFonts w:eastAsiaTheme="minorEastAsia"/>
          <w:smallCaps w:val="0"/>
          <w:sz w:val="22"/>
        </w:rPr>
      </w:pPr>
      <w:hyperlink w:anchor="_Toc502055315" w:history="1">
        <w:r w:rsidR="00217AD2" w:rsidRPr="000D12B9">
          <w:rPr>
            <w:rStyle w:val="Hyperlink"/>
          </w:rPr>
          <w:t>Počítačový operační systém Windows</w:t>
        </w:r>
        <w:r w:rsidR="00217AD2">
          <w:tab/>
        </w:r>
        <w:r w:rsidR="00217AD2">
          <w:fldChar w:fldCharType="begin"/>
        </w:r>
        <w:r w:rsidR="00217AD2">
          <w:instrText xml:space="preserve"> PAGEREF _Toc502055315 \h </w:instrText>
        </w:r>
        <w:r w:rsidR="00217AD2">
          <w:fldChar w:fldCharType="separate"/>
        </w:r>
        <w:r w:rsidR="00217AD2">
          <w:t>94</w:t>
        </w:r>
        <w:r w:rsidR="00217AD2">
          <w:fldChar w:fldCharType="end"/>
        </w:r>
      </w:hyperlink>
    </w:p>
    <w:p w:rsidR="00217AD2" w:rsidRDefault="00853024">
      <w:pPr>
        <w:pStyle w:val="TOC3"/>
        <w:rPr>
          <w:rFonts w:eastAsiaTheme="minorEastAsia"/>
          <w:smallCaps w:val="0"/>
          <w:sz w:val="22"/>
        </w:rPr>
      </w:pPr>
      <w:hyperlink w:anchor="_Toc502055316" w:history="1">
        <w:r w:rsidR="00217AD2" w:rsidRPr="000D12B9">
          <w:rPr>
            <w:rStyle w:val="Hyperlink"/>
          </w:rPr>
          <w:t>Microsoft Operations Management and Security</w:t>
        </w:r>
        <w:r w:rsidR="00217AD2">
          <w:tab/>
        </w:r>
        <w:r w:rsidR="00217AD2">
          <w:fldChar w:fldCharType="begin"/>
        </w:r>
        <w:r w:rsidR="00217AD2">
          <w:instrText xml:space="preserve"> PAGEREF _Toc502055316 \h </w:instrText>
        </w:r>
        <w:r w:rsidR="00217AD2">
          <w:fldChar w:fldCharType="separate"/>
        </w:r>
        <w:r w:rsidR="00217AD2">
          <w:t>94</w:t>
        </w:r>
        <w:r w:rsidR="00217AD2">
          <w:fldChar w:fldCharType="end"/>
        </w:r>
      </w:hyperlink>
    </w:p>
    <w:p w:rsidR="00217AD2" w:rsidRDefault="00853024">
      <w:pPr>
        <w:pStyle w:val="TOC3"/>
        <w:rPr>
          <w:rFonts w:eastAsiaTheme="minorEastAsia"/>
          <w:smallCaps w:val="0"/>
          <w:sz w:val="22"/>
        </w:rPr>
      </w:pPr>
      <w:hyperlink w:anchor="_Toc502055317" w:history="1">
        <w:r w:rsidR="00217AD2" w:rsidRPr="000D12B9">
          <w:rPr>
            <w:rStyle w:val="Hyperlink"/>
          </w:rPr>
          <w:t>Microsoft 365</w:t>
        </w:r>
        <w:r w:rsidR="00217AD2">
          <w:tab/>
        </w:r>
        <w:r w:rsidR="00217AD2">
          <w:fldChar w:fldCharType="begin"/>
        </w:r>
        <w:r w:rsidR="00217AD2">
          <w:instrText xml:space="preserve"> PAGEREF _Toc502055317 \h </w:instrText>
        </w:r>
        <w:r w:rsidR="00217AD2">
          <w:fldChar w:fldCharType="separate"/>
        </w:r>
        <w:r w:rsidR="00217AD2">
          <w:t>95</w:t>
        </w:r>
        <w:r w:rsidR="00217AD2">
          <w:fldChar w:fldCharType="end"/>
        </w:r>
      </w:hyperlink>
    </w:p>
    <w:p w:rsidR="00217AD2" w:rsidRDefault="00853024">
      <w:pPr>
        <w:pStyle w:val="TOC3"/>
        <w:rPr>
          <w:rFonts w:eastAsiaTheme="minorEastAsia"/>
          <w:smallCaps w:val="0"/>
          <w:sz w:val="22"/>
        </w:rPr>
      </w:pPr>
      <w:hyperlink w:anchor="_Toc502055318" w:history="1">
        <w:r w:rsidR="00217AD2" w:rsidRPr="000D12B9">
          <w:rPr>
            <w:rStyle w:val="Hyperlink"/>
          </w:rPr>
          <w:t>Enterprise Mobility + Security</w:t>
        </w:r>
        <w:r w:rsidR="00217AD2">
          <w:tab/>
        </w:r>
        <w:r w:rsidR="00217AD2">
          <w:fldChar w:fldCharType="begin"/>
        </w:r>
        <w:r w:rsidR="00217AD2">
          <w:instrText xml:space="preserve"> PAGEREF _Toc502055318 \h </w:instrText>
        </w:r>
        <w:r w:rsidR="00217AD2">
          <w:fldChar w:fldCharType="separate"/>
        </w:r>
        <w:r w:rsidR="00217AD2">
          <w:t>95</w:t>
        </w:r>
        <w:r w:rsidR="00217AD2">
          <w:fldChar w:fldCharType="end"/>
        </w:r>
      </w:hyperlink>
    </w:p>
    <w:p w:rsidR="00217AD2" w:rsidRDefault="00853024">
      <w:pPr>
        <w:pStyle w:val="TOC3"/>
        <w:rPr>
          <w:rFonts w:eastAsiaTheme="minorEastAsia"/>
          <w:smallCaps w:val="0"/>
          <w:sz w:val="22"/>
        </w:rPr>
      </w:pPr>
      <w:hyperlink w:anchor="_Toc502055319" w:history="1">
        <w:r w:rsidR="00217AD2" w:rsidRPr="000D12B9">
          <w:rPr>
            <w:rStyle w:val="Hyperlink"/>
          </w:rPr>
          <w:t>Služby Microsoft Dynamics 365</w:t>
        </w:r>
        <w:r w:rsidR="00217AD2">
          <w:tab/>
        </w:r>
        <w:r w:rsidR="00217AD2">
          <w:fldChar w:fldCharType="begin"/>
        </w:r>
        <w:r w:rsidR="00217AD2">
          <w:instrText xml:space="preserve"> PAGEREF _Toc502055319 \h </w:instrText>
        </w:r>
        <w:r w:rsidR="00217AD2">
          <w:fldChar w:fldCharType="separate"/>
        </w:r>
        <w:r w:rsidR="00217AD2">
          <w:t>95</w:t>
        </w:r>
        <w:r w:rsidR="00217AD2">
          <w:fldChar w:fldCharType="end"/>
        </w:r>
      </w:hyperlink>
    </w:p>
    <w:p w:rsidR="00217AD2" w:rsidRDefault="00853024">
      <w:pPr>
        <w:pStyle w:val="TOC3"/>
        <w:rPr>
          <w:rFonts w:eastAsiaTheme="minorEastAsia"/>
          <w:smallCaps w:val="0"/>
          <w:sz w:val="22"/>
        </w:rPr>
      </w:pPr>
      <w:hyperlink w:anchor="_Toc502055320" w:history="1">
        <w:r w:rsidR="00217AD2" w:rsidRPr="000D12B9">
          <w:rPr>
            <w:rStyle w:val="Hyperlink"/>
          </w:rPr>
          <w:t>Aplikace služeb Office 365</w:t>
        </w:r>
        <w:r w:rsidR="00217AD2">
          <w:tab/>
        </w:r>
        <w:r w:rsidR="00217AD2">
          <w:fldChar w:fldCharType="begin"/>
        </w:r>
        <w:r w:rsidR="00217AD2">
          <w:instrText xml:space="preserve"> PAGEREF _Toc502055320 \h </w:instrText>
        </w:r>
        <w:r w:rsidR="00217AD2">
          <w:fldChar w:fldCharType="separate"/>
        </w:r>
        <w:r w:rsidR="00217AD2">
          <w:t>96</w:t>
        </w:r>
        <w:r w:rsidR="00217AD2">
          <w:fldChar w:fldCharType="end"/>
        </w:r>
      </w:hyperlink>
    </w:p>
    <w:p w:rsidR="00217AD2" w:rsidRDefault="00853024">
      <w:pPr>
        <w:pStyle w:val="TOC3"/>
        <w:rPr>
          <w:rFonts w:eastAsiaTheme="minorEastAsia"/>
          <w:smallCaps w:val="0"/>
          <w:sz w:val="22"/>
        </w:rPr>
      </w:pPr>
      <w:hyperlink w:anchor="_Toc502055321" w:history="1">
        <w:r w:rsidR="00217AD2" w:rsidRPr="000D12B9">
          <w:rPr>
            <w:rStyle w:val="Hyperlink"/>
          </w:rPr>
          <w:t>Sady Office 365</w:t>
        </w:r>
        <w:r w:rsidR="00217AD2">
          <w:tab/>
        </w:r>
        <w:r w:rsidR="00217AD2">
          <w:fldChar w:fldCharType="begin"/>
        </w:r>
        <w:r w:rsidR="00217AD2">
          <w:instrText xml:space="preserve"> PAGEREF _Toc502055321 \h </w:instrText>
        </w:r>
        <w:r w:rsidR="00217AD2">
          <w:fldChar w:fldCharType="separate"/>
        </w:r>
        <w:r w:rsidR="00217AD2">
          <w:t>96</w:t>
        </w:r>
        <w:r w:rsidR="00217AD2">
          <w:fldChar w:fldCharType="end"/>
        </w:r>
      </w:hyperlink>
    </w:p>
    <w:p w:rsidR="00217AD2" w:rsidRDefault="00853024">
      <w:pPr>
        <w:pStyle w:val="TOC3"/>
        <w:rPr>
          <w:rFonts w:eastAsiaTheme="minorEastAsia"/>
          <w:smallCaps w:val="0"/>
          <w:sz w:val="22"/>
        </w:rPr>
      </w:pPr>
      <w:hyperlink w:anchor="_Toc502055322" w:history="1">
        <w:r w:rsidR="00217AD2" w:rsidRPr="000D12B9">
          <w:rPr>
            <w:rStyle w:val="Hyperlink"/>
          </w:rPr>
          <w:t>Project Online</w:t>
        </w:r>
        <w:r w:rsidR="00217AD2">
          <w:tab/>
        </w:r>
        <w:r w:rsidR="00217AD2">
          <w:fldChar w:fldCharType="begin"/>
        </w:r>
        <w:r w:rsidR="00217AD2">
          <w:instrText xml:space="preserve"> PAGEREF _Toc502055322 \h </w:instrText>
        </w:r>
        <w:r w:rsidR="00217AD2">
          <w:fldChar w:fldCharType="separate"/>
        </w:r>
        <w:r w:rsidR="00217AD2">
          <w:t>96</w:t>
        </w:r>
        <w:r w:rsidR="00217AD2">
          <w:fldChar w:fldCharType="end"/>
        </w:r>
      </w:hyperlink>
    </w:p>
    <w:p w:rsidR="00217AD2" w:rsidRDefault="00853024">
      <w:pPr>
        <w:pStyle w:val="TOC1"/>
        <w:rPr>
          <w:rFonts w:eastAsiaTheme="minorEastAsia"/>
          <w:b w:val="0"/>
          <w:caps w:val="0"/>
          <w:noProof/>
          <w:sz w:val="22"/>
          <w:szCs w:val="22"/>
        </w:rPr>
      </w:pPr>
      <w:hyperlink w:anchor="_Toc502055323" w:history="1">
        <w:r w:rsidR="00217AD2" w:rsidRPr="000D12B9">
          <w:rPr>
            <w:rStyle w:val="Hyperlink"/>
            <w:noProof/>
          </w:rPr>
          <w:t>Příloha D – Odborné služby</w:t>
        </w:r>
        <w:r w:rsidR="00217AD2">
          <w:rPr>
            <w:noProof/>
          </w:rPr>
          <w:tab/>
        </w:r>
        <w:r w:rsidR="00217AD2">
          <w:rPr>
            <w:noProof/>
          </w:rPr>
          <w:fldChar w:fldCharType="begin"/>
        </w:r>
        <w:r w:rsidR="00217AD2">
          <w:rPr>
            <w:noProof/>
          </w:rPr>
          <w:instrText xml:space="preserve"> PAGEREF _Toc502055323 \h </w:instrText>
        </w:r>
        <w:r w:rsidR="00217AD2">
          <w:rPr>
            <w:noProof/>
          </w:rPr>
        </w:r>
        <w:r w:rsidR="00217AD2">
          <w:rPr>
            <w:noProof/>
          </w:rPr>
          <w:fldChar w:fldCharType="separate"/>
        </w:r>
        <w:r w:rsidR="00217AD2">
          <w:rPr>
            <w:noProof/>
          </w:rPr>
          <w:t>97</w:t>
        </w:r>
        <w:r w:rsidR="00217AD2">
          <w:rPr>
            <w:noProof/>
          </w:rPr>
          <w:fldChar w:fldCharType="end"/>
        </w:r>
      </w:hyperlink>
    </w:p>
    <w:p w:rsidR="00217AD2" w:rsidRDefault="00853024">
      <w:pPr>
        <w:pStyle w:val="TOC2"/>
        <w:rPr>
          <w:rFonts w:eastAsiaTheme="minorEastAsia"/>
          <w:smallCaps w:val="0"/>
          <w:sz w:val="22"/>
        </w:rPr>
      </w:pPr>
      <w:hyperlink w:anchor="_Toc502055324" w:history="1">
        <w:r w:rsidR="00217AD2" w:rsidRPr="000D12B9">
          <w:rPr>
            <w:rStyle w:val="Hyperlink"/>
          </w:rPr>
          <w:t>Nabídky podpory Microsoft Premier</w:t>
        </w:r>
        <w:r w:rsidR="00217AD2">
          <w:tab/>
        </w:r>
        <w:r w:rsidR="00217AD2">
          <w:fldChar w:fldCharType="begin"/>
        </w:r>
        <w:r w:rsidR="00217AD2">
          <w:instrText xml:space="preserve"> PAGEREF _Toc502055324 \h </w:instrText>
        </w:r>
        <w:r w:rsidR="00217AD2">
          <w:fldChar w:fldCharType="separate"/>
        </w:r>
        <w:r w:rsidR="00217AD2">
          <w:t>97</w:t>
        </w:r>
        <w:r w:rsidR="00217AD2">
          <w:fldChar w:fldCharType="end"/>
        </w:r>
      </w:hyperlink>
    </w:p>
    <w:p w:rsidR="00217AD2" w:rsidRDefault="00853024">
      <w:pPr>
        <w:pStyle w:val="TOC2"/>
        <w:rPr>
          <w:rFonts w:eastAsiaTheme="minorEastAsia"/>
          <w:smallCaps w:val="0"/>
          <w:sz w:val="22"/>
        </w:rPr>
      </w:pPr>
      <w:hyperlink w:anchor="_Toc502055325" w:history="1">
        <w:r w:rsidR="00217AD2" w:rsidRPr="000D12B9">
          <w:rPr>
            <w:rStyle w:val="Hyperlink"/>
          </w:rPr>
          <w:t>Nabídky služeb Microsoft Advisory Services</w:t>
        </w:r>
        <w:r w:rsidR="00217AD2">
          <w:tab/>
        </w:r>
        <w:r w:rsidR="00217AD2">
          <w:fldChar w:fldCharType="begin"/>
        </w:r>
        <w:r w:rsidR="00217AD2">
          <w:instrText xml:space="preserve"> PAGEREF _Toc502055325 \h </w:instrText>
        </w:r>
        <w:r w:rsidR="00217AD2">
          <w:fldChar w:fldCharType="separate"/>
        </w:r>
        <w:r w:rsidR="00217AD2">
          <w:t>97</w:t>
        </w:r>
        <w:r w:rsidR="00217AD2">
          <w:fldChar w:fldCharType="end"/>
        </w:r>
      </w:hyperlink>
    </w:p>
    <w:p w:rsidR="00217AD2" w:rsidRDefault="00853024">
      <w:pPr>
        <w:pStyle w:val="TOC2"/>
        <w:rPr>
          <w:rFonts w:eastAsiaTheme="minorEastAsia"/>
          <w:smallCaps w:val="0"/>
          <w:sz w:val="22"/>
        </w:rPr>
      </w:pPr>
      <w:hyperlink w:anchor="_Toc502055326" w:history="1">
        <w:r w:rsidR="00217AD2" w:rsidRPr="000D12B9">
          <w:rPr>
            <w:rStyle w:val="Hyperlink"/>
          </w:rPr>
          <w:t>Nabídky produktu Sales Productivity Accelerator</w:t>
        </w:r>
        <w:r w:rsidR="00217AD2">
          <w:tab/>
        </w:r>
        <w:r w:rsidR="00217AD2">
          <w:fldChar w:fldCharType="begin"/>
        </w:r>
        <w:r w:rsidR="00217AD2">
          <w:instrText xml:space="preserve"> PAGEREF _Toc502055326 \h </w:instrText>
        </w:r>
        <w:r w:rsidR="00217AD2">
          <w:fldChar w:fldCharType="separate"/>
        </w:r>
        <w:r w:rsidR="00217AD2">
          <w:t>98</w:t>
        </w:r>
        <w:r w:rsidR="00217AD2">
          <w:fldChar w:fldCharType="end"/>
        </w:r>
      </w:hyperlink>
    </w:p>
    <w:p w:rsidR="00217AD2" w:rsidRDefault="00853024">
      <w:pPr>
        <w:pStyle w:val="TOC1"/>
        <w:rPr>
          <w:rFonts w:eastAsiaTheme="minorEastAsia"/>
          <w:b w:val="0"/>
          <w:caps w:val="0"/>
          <w:noProof/>
          <w:sz w:val="22"/>
          <w:szCs w:val="22"/>
        </w:rPr>
      </w:pPr>
      <w:hyperlink w:anchor="_Toc502055327" w:history="1">
        <w:r w:rsidR="00217AD2" w:rsidRPr="000D12B9">
          <w:rPr>
            <w:rStyle w:val="Hyperlink"/>
            <w:noProof/>
          </w:rPr>
          <w:t>Příloha E – Dodatečné podmínky smlouvy k programu</w:t>
        </w:r>
        <w:r w:rsidR="00217AD2">
          <w:rPr>
            <w:noProof/>
          </w:rPr>
          <w:tab/>
        </w:r>
        <w:r w:rsidR="00217AD2">
          <w:rPr>
            <w:noProof/>
          </w:rPr>
          <w:fldChar w:fldCharType="begin"/>
        </w:r>
        <w:r w:rsidR="00217AD2">
          <w:rPr>
            <w:noProof/>
          </w:rPr>
          <w:instrText xml:space="preserve"> PAGEREF _Toc502055327 \h </w:instrText>
        </w:r>
        <w:r w:rsidR="00217AD2">
          <w:rPr>
            <w:noProof/>
          </w:rPr>
        </w:r>
        <w:r w:rsidR="00217AD2">
          <w:rPr>
            <w:noProof/>
          </w:rPr>
          <w:fldChar w:fldCharType="separate"/>
        </w:r>
        <w:r w:rsidR="00217AD2">
          <w:rPr>
            <w:noProof/>
          </w:rPr>
          <w:t>99</w:t>
        </w:r>
        <w:r w:rsidR="00217AD2">
          <w:rPr>
            <w:noProof/>
          </w:rPr>
          <w:fldChar w:fldCharType="end"/>
        </w:r>
      </w:hyperlink>
    </w:p>
    <w:p w:rsidR="00217AD2" w:rsidRDefault="00853024">
      <w:pPr>
        <w:pStyle w:val="TOC2"/>
        <w:rPr>
          <w:rFonts w:eastAsiaTheme="minorEastAsia"/>
          <w:smallCaps w:val="0"/>
          <w:sz w:val="22"/>
        </w:rPr>
      </w:pPr>
      <w:hyperlink w:anchor="_Toc502055328" w:history="1">
        <w:r w:rsidR="00217AD2" w:rsidRPr="000D12B9">
          <w:rPr>
            <w:rStyle w:val="Hyperlink"/>
          </w:rPr>
          <w:t>Dodatečné podmínky pro program Select Plus</w:t>
        </w:r>
        <w:r w:rsidR="00217AD2">
          <w:tab/>
        </w:r>
        <w:r w:rsidR="00217AD2">
          <w:fldChar w:fldCharType="begin"/>
        </w:r>
        <w:r w:rsidR="00217AD2">
          <w:instrText xml:space="preserve"> PAGEREF _Toc502055328 \h </w:instrText>
        </w:r>
        <w:r w:rsidR="00217AD2">
          <w:fldChar w:fldCharType="separate"/>
        </w:r>
        <w:r w:rsidR="00217AD2">
          <w:t>99</w:t>
        </w:r>
        <w:r w:rsidR="00217AD2">
          <w:fldChar w:fldCharType="end"/>
        </w:r>
      </w:hyperlink>
    </w:p>
    <w:p w:rsidR="00217AD2" w:rsidRDefault="00853024">
      <w:pPr>
        <w:pStyle w:val="TOC2"/>
        <w:rPr>
          <w:rFonts w:eastAsiaTheme="minorEastAsia"/>
          <w:smallCaps w:val="0"/>
          <w:sz w:val="22"/>
        </w:rPr>
      </w:pPr>
      <w:hyperlink w:anchor="_Toc502055329" w:history="1">
        <w:r w:rsidR="00217AD2" w:rsidRPr="000D12B9">
          <w:rPr>
            <w:rStyle w:val="Hyperlink"/>
          </w:rPr>
          <w:t>Definice správy kvalifikovaných zařízení</w:t>
        </w:r>
        <w:r w:rsidR="00217AD2">
          <w:tab/>
        </w:r>
        <w:r w:rsidR="00217AD2">
          <w:fldChar w:fldCharType="begin"/>
        </w:r>
        <w:r w:rsidR="00217AD2">
          <w:instrText xml:space="preserve"> PAGEREF _Toc502055329 \h </w:instrText>
        </w:r>
        <w:r w:rsidR="00217AD2">
          <w:fldChar w:fldCharType="separate"/>
        </w:r>
        <w:r w:rsidR="00217AD2">
          <w:t>99</w:t>
        </w:r>
        <w:r w:rsidR="00217AD2">
          <w:fldChar w:fldCharType="end"/>
        </w:r>
      </w:hyperlink>
    </w:p>
    <w:p w:rsidR="00217AD2" w:rsidRDefault="00853024">
      <w:pPr>
        <w:pStyle w:val="TOC2"/>
        <w:rPr>
          <w:rFonts w:eastAsiaTheme="minorEastAsia"/>
          <w:smallCaps w:val="0"/>
          <w:sz w:val="22"/>
        </w:rPr>
      </w:pPr>
      <w:hyperlink w:anchor="_Toc502055330" w:history="1">
        <w:r w:rsidR="00217AD2" w:rsidRPr="000D12B9">
          <w:rPr>
            <w:rStyle w:val="Hyperlink"/>
          </w:rPr>
          <w:t>Služby online v programech Open</w:t>
        </w:r>
        <w:r w:rsidR="00217AD2">
          <w:tab/>
        </w:r>
        <w:r w:rsidR="00217AD2">
          <w:fldChar w:fldCharType="begin"/>
        </w:r>
        <w:r w:rsidR="00217AD2">
          <w:instrText xml:space="preserve"> PAGEREF _Toc502055330 \h </w:instrText>
        </w:r>
        <w:r w:rsidR="00217AD2">
          <w:fldChar w:fldCharType="separate"/>
        </w:r>
        <w:r w:rsidR="00217AD2">
          <w:t>99</w:t>
        </w:r>
        <w:r w:rsidR="00217AD2">
          <w:fldChar w:fldCharType="end"/>
        </w:r>
      </w:hyperlink>
    </w:p>
    <w:p w:rsidR="00217AD2" w:rsidRDefault="00853024">
      <w:pPr>
        <w:pStyle w:val="TOC2"/>
        <w:rPr>
          <w:rFonts w:eastAsiaTheme="minorEastAsia"/>
          <w:smallCaps w:val="0"/>
          <w:sz w:val="22"/>
        </w:rPr>
      </w:pPr>
      <w:hyperlink w:anchor="_Toc502055331" w:history="1">
        <w:r w:rsidR="00217AD2" w:rsidRPr="000D12B9">
          <w:rPr>
            <w:rStyle w:val="Hyperlink"/>
          </w:rPr>
          <w:t>Doplňkové podmínky a ujednání pro odborné služby – starší smlouvy</w:t>
        </w:r>
        <w:r w:rsidR="00217AD2">
          <w:tab/>
        </w:r>
        <w:r w:rsidR="00217AD2">
          <w:fldChar w:fldCharType="begin"/>
        </w:r>
        <w:r w:rsidR="00217AD2">
          <w:instrText xml:space="preserve"> PAGEREF _Toc502055331 \h </w:instrText>
        </w:r>
        <w:r w:rsidR="00217AD2">
          <w:fldChar w:fldCharType="separate"/>
        </w:r>
        <w:r w:rsidR="00217AD2">
          <w:t>99</w:t>
        </w:r>
        <w:r w:rsidR="00217AD2">
          <w:fldChar w:fldCharType="end"/>
        </w:r>
      </w:hyperlink>
    </w:p>
    <w:p w:rsidR="00217AD2" w:rsidRDefault="00853024">
      <w:pPr>
        <w:pStyle w:val="TOC1"/>
        <w:rPr>
          <w:rFonts w:eastAsiaTheme="minorEastAsia"/>
          <w:b w:val="0"/>
          <w:caps w:val="0"/>
          <w:noProof/>
          <w:sz w:val="22"/>
          <w:szCs w:val="22"/>
        </w:rPr>
      </w:pPr>
      <w:hyperlink w:anchor="_Toc502055332" w:history="1">
        <w:r w:rsidR="00217AD2" w:rsidRPr="000D12B9">
          <w:rPr>
            <w:rStyle w:val="Hyperlink"/>
            <w:noProof/>
          </w:rPr>
          <w:t>Příloha F – Propagační akce</w:t>
        </w:r>
        <w:r w:rsidR="00217AD2">
          <w:rPr>
            <w:noProof/>
          </w:rPr>
          <w:tab/>
        </w:r>
        <w:r w:rsidR="00217AD2">
          <w:rPr>
            <w:noProof/>
          </w:rPr>
          <w:fldChar w:fldCharType="begin"/>
        </w:r>
        <w:r w:rsidR="00217AD2">
          <w:rPr>
            <w:noProof/>
          </w:rPr>
          <w:instrText xml:space="preserve"> PAGEREF _Toc502055332 \h </w:instrText>
        </w:r>
        <w:r w:rsidR="00217AD2">
          <w:rPr>
            <w:noProof/>
          </w:rPr>
        </w:r>
        <w:r w:rsidR="00217AD2">
          <w:rPr>
            <w:noProof/>
          </w:rPr>
          <w:fldChar w:fldCharType="separate"/>
        </w:r>
        <w:r w:rsidR="00217AD2">
          <w:rPr>
            <w:noProof/>
          </w:rPr>
          <w:t>101</w:t>
        </w:r>
        <w:r w:rsidR="00217AD2">
          <w:rPr>
            <w:noProof/>
          </w:rPr>
          <w:fldChar w:fldCharType="end"/>
        </w:r>
      </w:hyperlink>
    </w:p>
    <w:p w:rsidR="00217AD2" w:rsidRDefault="00853024">
      <w:pPr>
        <w:pStyle w:val="TOC2"/>
        <w:rPr>
          <w:rFonts w:eastAsiaTheme="minorEastAsia"/>
          <w:smallCaps w:val="0"/>
          <w:sz w:val="22"/>
        </w:rPr>
      </w:pPr>
      <w:hyperlink w:anchor="_Toc502055333" w:history="1">
        <w:r w:rsidR="00217AD2" w:rsidRPr="000D12B9">
          <w:rPr>
            <w:rStyle w:val="Hyperlink"/>
          </w:rPr>
          <w:t>Propagace výpočetního výkonu systému Azure</w:t>
        </w:r>
        <w:r w:rsidR="00217AD2">
          <w:tab/>
        </w:r>
        <w:r w:rsidR="00217AD2">
          <w:fldChar w:fldCharType="begin"/>
        </w:r>
        <w:r w:rsidR="00217AD2">
          <w:instrText xml:space="preserve"> PAGEREF _Toc502055333 \h </w:instrText>
        </w:r>
        <w:r w:rsidR="00217AD2">
          <w:fldChar w:fldCharType="separate"/>
        </w:r>
        <w:r w:rsidR="00217AD2">
          <w:t>101</w:t>
        </w:r>
        <w:r w:rsidR="00217AD2">
          <w:fldChar w:fldCharType="end"/>
        </w:r>
      </w:hyperlink>
    </w:p>
    <w:p w:rsidR="00217AD2" w:rsidRDefault="00853024">
      <w:pPr>
        <w:pStyle w:val="TOC2"/>
        <w:rPr>
          <w:rFonts w:eastAsiaTheme="minorEastAsia"/>
          <w:smallCaps w:val="0"/>
          <w:sz w:val="22"/>
        </w:rPr>
      </w:pPr>
      <w:hyperlink w:anchor="_Toc502055334" w:history="1">
        <w:r w:rsidR="00217AD2" w:rsidRPr="000D12B9">
          <w:rPr>
            <w:rStyle w:val="Hyperlink"/>
          </w:rPr>
          <w:t>Propagační akce pro SQL Server 2017 for Linux</w:t>
        </w:r>
        <w:r w:rsidR="00217AD2">
          <w:tab/>
        </w:r>
        <w:r w:rsidR="00217AD2">
          <w:fldChar w:fldCharType="begin"/>
        </w:r>
        <w:r w:rsidR="00217AD2">
          <w:instrText xml:space="preserve"> PAGEREF _Toc502055334 \h </w:instrText>
        </w:r>
        <w:r w:rsidR="00217AD2">
          <w:fldChar w:fldCharType="separate"/>
        </w:r>
        <w:r w:rsidR="00217AD2">
          <w:t>101</w:t>
        </w:r>
        <w:r w:rsidR="00217AD2">
          <w:fldChar w:fldCharType="end"/>
        </w:r>
      </w:hyperlink>
    </w:p>
    <w:p w:rsidR="00217AD2" w:rsidRDefault="00853024">
      <w:pPr>
        <w:pStyle w:val="TOC2"/>
        <w:rPr>
          <w:rFonts w:eastAsiaTheme="minorEastAsia"/>
          <w:smallCaps w:val="0"/>
          <w:sz w:val="22"/>
        </w:rPr>
      </w:pPr>
      <w:hyperlink w:anchor="_Toc502055335" w:history="1">
        <w:r w:rsidR="00217AD2" w:rsidRPr="000D12B9">
          <w:rPr>
            <w:rStyle w:val="Hyperlink"/>
          </w:rPr>
          <w:t>Propagační akce pro přechod z Windows 10 S na Windows 10</w:t>
        </w:r>
        <w:r w:rsidR="00217AD2">
          <w:tab/>
        </w:r>
        <w:r w:rsidR="00217AD2">
          <w:fldChar w:fldCharType="begin"/>
        </w:r>
        <w:r w:rsidR="00217AD2">
          <w:instrText xml:space="preserve"> PAGEREF _Toc502055335 \h </w:instrText>
        </w:r>
        <w:r w:rsidR="00217AD2">
          <w:fldChar w:fldCharType="separate"/>
        </w:r>
        <w:r w:rsidR="00217AD2">
          <w:t>101</w:t>
        </w:r>
        <w:r w:rsidR="00217AD2">
          <w:fldChar w:fldCharType="end"/>
        </w:r>
      </w:hyperlink>
    </w:p>
    <w:p w:rsidR="00217AD2" w:rsidRDefault="00853024">
      <w:pPr>
        <w:pStyle w:val="TOC1"/>
        <w:rPr>
          <w:rFonts w:eastAsiaTheme="minorEastAsia"/>
          <w:b w:val="0"/>
          <w:caps w:val="0"/>
          <w:noProof/>
          <w:sz w:val="22"/>
          <w:szCs w:val="22"/>
        </w:rPr>
      </w:pPr>
      <w:hyperlink w:anchor="_Toc502055336" w:history="1">
        <w:r w:rsidR="00217AD2" w:rsidRPr="000D12B9">
          <w:rPr>
            <w:rStyle w:val="Hyperlink"/>
            <w:noProof/>
          </w:rPr>
          <w:t>Příloha G – Podmínky pro disková pole</w:t>
        </w:r>
        <w:r w:rsidR="00217AD2">
          <w:rPr>
            <w:noProof/>
          </w:rPr>
          <w:tab/>
        </w:r>
        <w:r w:rsidR="00217AD2">
          <w:rPr>
            <w:noProof/>
          </w:rPr>
          <w:fldChar w:fldCharType="begin"/>
        </w:r>
        <w:r w:rsidR="00217AD2">
          <w:rPr>
            <w:noProof/>
          </w:rPr>
          <w:instrText xml:space="preserve"> PAGEREF _Toc502055336 \h </w:instrText>
        </w:r>
        <w:r w:rsidR="00217AD2">
          <w:rPr>
            <w:noProof/>
          </w:rPr>
        </w:r>
        <w:r w:rsidR="00217AD2">
          <w:rPr>
            <w:noProof/>
          </w:rPr>
          <w:fldChar w:fldCharType="separate"/>
        </w:r>
        <w:r w:rsidR="00217AD2">
          <w:rPr>
            <w:noProof/>
          </w:rPr>
          <w:t>102</w:t>
        </w:r>
        <w:r w:rsidR="00217AD2">
          <w:rPr>
            <w:noProof/>
          </w:rPr>
          <w:fldChar w:fldCharType="end"/>
        </w:r>
      </w:hyperlink>
    </w:p>
    <w:p w:rsidR="00217AD2" w:rsidRDefault="00853024">
      <w:pPr>
        <w:pStyle w:val="TOC2"/>
        <w:rPr>
          <w:rFonts w:eastAsiaTheme="minorEastAsia"/>
          <w:smallCaps w:val="0"/>
          <w:sz w:val="22"/>
        </w:rPr>
      </w:pPr>
      <w:hyperlink w:anchor="_Toc502055337" w:history="1">
        <w:r w:rsidR="00217AD2" w:rsidRPr="000D12B9">
          <w:rPr>
            <w:rStyle w:val="Hyperlink"/>
          </w:rPr>
          <w:t>Dostupnost</w:t>
        </w:r>
        <w:r w:rsidR="00217AD2">
          <w:tab/>
        </w:r>
        <w:r w:rsidR="00217AD2">
          <w:fldChar w:fldCharType="begin"/>
        </w:r>
        <w:r w:rsidR="00217AD2">
          <w:instrText xml:space="preserve"> PAGEREF _Toc502055337 \h </w:instrText>
        </w:r>
        <w:r w:rsidR="00217AD2">
          <w:fldChar w:fldCharType="separate"/>
        </w:r>
        <w:r w:rsidR="00217AD2">
          <w:t>102</w:t>
        </w:r>
        <w:r w:rsidR="00217AD2">
          <w:fldChar w:fldCharType="end"/>
        </w:r>
      </w:hyperlink>
    </w:p>
    <w:p w:rsidR="00217AD2" w:rsidRDefault="00853024">
      <w:pPr>
        <w:pStyle w:val="TOC2"/>
        <w:rPr>
          <w:rFonts w:eastAsiaTheme="minorEastAsia"/>
          <w:smallCaps w:val="0"/>
          <w:sz w:val="22"/>
        </w:rPr>
      </w:pPr>
      <w:hyperlink w:anchor="_Toc502055338" w:history="1">
        <w:r w:rsidR="00217AD2" w:rsidRPr="000D12B9">
          <w:rPr>
            <w:rStyle w:val="Hyperlink"/>
          </w:rPr>
          <w:t>Dodání a nárok</w:t>
        </w:r>
        <w:r w:rsidR="00217AD2">
          <w:tab/>
        </w:r>
        <w:r w:rsidR="00217AD2">
          <w:fldChar w:fldCharType="begin"/>
        </w:r>
        <w:r w:rsidR="00217AD2">
          <w:instrText xml:space="preserve"> PAGEREF _Toc502055338 \h </w:instrText>
        </w:r>
        <w:r w:rsidR="00217AD2">
          <w:fldChar w:fldCharType="separate"/>
        </w:r>
        <w:r w:rsidR="00217AD2">
          <w:t>102</w:t>
        </w:r>
        <w:r w:rsidR="00217AD2">
          <w:fldChar w:fldCharType="end"/>
        </w:r>
      </w:hyperlink>
    </w:p>
    <w:p w:rsidR="00217AD2" w:rsidRDefault="00853024">
      <w:pPr>
        <w:pStyle w:val="TOC2"/>
        <w:rPr>
          <w:rFonts w:eastAsiaTheme="minorEastAsia"/>
          <w:smallCaps w:val="0"/>
          <w:sz w:val="22"/>
        </w:rPr>
      </w:pPr>
      <w:hyperlink w:anchor="_Toc502055339" w:history="1">
        <w:r w:rsidR="00217AD2" w:rsidRPr="000D12B9">
          <w:rPr>
            <w:rStyle w:val="Hyperlink"/>
          </w:rPr>
          <w:t>Software diskových polí</w:t>
        </w:r>
        <w:r w:rsidR="00217AD2">
          <w:tab/>
        </w:r>
        <w:r w:rsidR="00217AD2">
          <w:fldChar w:fldCharType="begin"/>
        </w:r>
        <w:r w:rsidR="00217AD2">
          <w:instrText xml:space="preserve"> PAGEREF _Toc502055339 \h </w:instrText>
        </w:r>
        <w:r w:rsidR="00217AD2">
          <w:fldChar w:fldCharType="separate"/>
        </w:r>
        <w:r w:rsidR="00217AD2">
          <w:t>102</w:t>
        </w:r>
        <w:r w:rsidR="00217AD2">
          <w:fldChar w:fldCharType="end"/>
        </w:r>
      </w:hyperlink>
    </w:p>
    <w:p w:rsidR="00217AD2" w:rsidRDefault="00853024">
      <w:pPr>
        <w:pStyle w:val="TOC2"/>
        <w:rPr>
          <w:rFonts w:eastAsiaTheme="minorEastAsia"/>
          <w:smallCaps w:val="0"/>
          <w:sz w:val="22"/>
        </w:rPr>
      </w:pPr>
      <w:hyperlink w:anchor="_Toc502055340" w:history="1">
        <w:r w:rsidR="00217AD2" w:rsidRPr="000D12B9">
          <w:rPr>
            <w:rStyle w:val="Hyperlink"/>
          </w:rPr>
          <w:t>Omezená záruka na hardware</w:t>
        </w:r>
        <w:r w:rsidR="00217AD2">
          <w:tab/>
        </w:r>
        <w:r w:rsidR="00217AD2">
          <w:fldChar w:fldCharType="begin"/>
        </w:r>
        <w:r w:rsidR="00217AD2">
          <w:instrText xml:space="preserve"> PAGEREF _Toc502055340 \h </w:instrText>
        </w:r>
        <w:r w:rsidR="00217AD2">
          <w:fldChar w:fldCharType="separate"/>
        </w:r>
        <w:r w:rsidR="00217AD2">
          <w:t>102</w:t>
        </w:r>
        <w:r w:rsidR="00217AD2">
          <w:fldChar w:fldCharType="end"/>
        </w:r>
      </w:hyperlink>
    </w:p>
    <w:p w:rsidR="00217AD2" w:rsidRDefault="00853024">
      <w:pPr>
        <w:pStyle w:val="TOC2"/>
        <w:rPr>
          <w:rFonts w:eastAsiaTheme="minorEastAsia"/>
          <w:smallCaps w:val="0"/>
          <w:sz w:val="22"/>
        </w:rPr>
      </w:pPr>
      <w:hyperlink w:anchor="_Toc502055341" w:history="1">
        <w:r w:rsidR="00217AD2" w:rsidRPr="000D12B9">
          <w:rPr>
            <w:rStyle w:val="Hyperlink"/>
          </w:rPr>
          <w:t>Odškodnění. Obhajoba proti nárokům třetí strany</w:t>
        </w:r>
        <w:r w:rsidR="00217AD2">
          <w:tab/>
        </w:r>
        <w:r w:rsidR="00217AD2">
          <w:fldChar w:fldCharType="begin"/>
        </w:r>
        <w:r w:rsidR="00217AD2">
          <w:instrText xml:space="preserve"> PAGEREF _Toc502055341 \h </w:instrText>
        </w:r>
        <w:r w:rsidR="00217AD2">
          <w:fldChar w:fldCharType="separate"/>
        </w:r>
        <w:r w:rsidR="00217AD2">
          <w:t>103</w:t>
        </w:r>
        <w:r w:rsidR="00217AD2">
          <w:fldChar w:fldCharType="end"/>
        </w:r>
      </w:hyperlink>
    </w:p>
    <w:p w:rsidR="00217AD2" w:rsidRDefault="00853024">
      <w:pPr>
        <w:pStyle w:val="TOC2"/>
        <w:rPr>
          <w:rFonts w:eastAsiaTheme="minorEastAsia"/>
          <w:smallCaps w:val="0"/>
          <w:sz w:val="22"/>
        </w:rPr>
      </w:pPr>
      <w:hyperlink w:anchor="_Toc502055342" w:history="1">
        <w:r w:rsidR="00217AD2" w:rsidRPr="000D12B9">
          <w:rPr>
            <w:rStyle w:val="Hyperlink"/>
          </w:rPr>
          <w:t>Omezení odpovědnosti</w:t>
        </w:r>
        <w:r w:rsidR="00217AD2">
          <w:tab/>
        </w:r>
        <w:r w:rsidR="00217AD2">
          <w:fldChar w:fldCharType="begin"/>
        </w:r>
        <w:r w:rsidR="00217AD2">
          <w:instrText xml:space="preserve"> PAGEREF _Toc502055342 \h </w:instrText>
        </w:r>
        <w:r w:rsidR="00217AD2">
          <w:fldChar w:fldCharType="separate"/>
        </w:r>
        <w:r w:rsidR="00217AD2">
          <w:t>103</w:t>
        </w:r>
        <w:r w:rsidR="00217AD2">
          <w:fldChar w:fldCharType="end"/>
        </w:r>
      </w:hyperlink>
    </w:p>
    <w:p w:rsidR="00217AD2" w:rsidRDefault="00853024">
      <w:pPr>
        <w:pStyle w:val="TOC2"/>
        <w:rPr>
          <w:rFonts w:eastAsiaTheme="minorEastAsia"/>
          <w:smallCaps w:val="0"/>
          <w:sz w:val="22"/>
        </w:rPr>
      </w:pPr>
      <w:hyperlink w:anchor="_Toc502055343" w:history="1">
        <w:r w:rsidR="00217AD2" w:rsidRPr="000D12B9">
          <w:rPr>
            <w:rStyle w:val="Hyperlink"/>
          </w:rPr>
          <w:t>Zákony pro regulaci vývozu z USA</w:t>
        </w:r>
        <w:r w:rsidR="00217AD2">
          <w:tab/>
        </w:r>
        <w:r w:rsidR="00217AD2">
          <w:fldChar w:fldCharType="begin"/>
        </w:r>
        <w:r w:rsidR="00217AD2">
          <w:instrText xml:space="preserve"> PAGEREF _Toc502055343 \h </w:instrText>
        </w:r>
        <w:r w:rsidR="00217AD2">
          <w:fldChar w:fldCharType="separate"/>
        </w:r>
        <w:r w:rsidR="00217AD2">
          <w:t>103</w:t>
        </w:r>
        <w:r w:rsidR="00217AD2">
          <w:fldChar w:fldCharType="end"/>
        </w:r>
      </w:hyperlink>
    </w:p>
    <w:p w:rsidR="00217AD2" w:rsidRDefault="00853024">
      <w:pPr>
        <w:pStyle w:val="TOC2"/>
        <w:rPr>
          <w:rFonts w:eastAsiaTheme="minorEastAsia"/>
          <w:smallCaps w:val="0"/>
          <w:sz w:val="22"/>
        </w:rPr>
      </w:pPr>
      <w:hyperlink w:anchor="_Toc502055344" w:history="1">
        <w:r w:rsidR="00217AD2" w:rsidRPr="000D12B9">
          <w:rPr>
            <w:rStyle w:val="Hyperlink"/>
          </w:rPr>
          <w:t>Shromažďování informací o diagnostice</w:t>
        </w:r>
        <w:r w:rsidR="00217AD2">
          <w:tab/>
        </w:r>
        <w:r w:rsidR="00217AD2">
          <w:fldChar w:fldCharType="begin"/>
        </w:r>
        <w:r w:rsidR="00217AD2">
          <w:instrText xml:space="preserve"> PAGEREF _Toc502055344 \h </w:instrText>
        </w:r>
        <w:r w:rsidR="00217AD2">
          <w:fldChar w:fldCharType="separate"/>
        </w:r>
        <w:r w:rsidR="00217AD2">
          <w:t>103</w:t>
        </w:r>
        <w:r w:rsidR="00217AD2">
          <w:fldChar w:fldCharType="end"/>
        </w:r>
      </w:hyperlink>
    </w:p>
    <w:p w:rsidR="00217AD2" w:rsidRDefault="00853024">
      <w:pPr>
        <w:pStyle w:val="TOC2"/>
        <w:rPr>
          <w:rFonts w:eastAsiaTheme="minorEastAsia"/>
          <w:smallCaps w:val="0"/>
          <w:sz w:val="22"/>
        </w:rPr>
      </w:pPr>
      <w:hyperlink w:anchor="_Toc502055345" w:history="1">
        <w:r w:rsidR="00217AD2" w:rsidRPr="000D12B9">
          <w:rPr>
            <w:rStyle w:val="Hyperlink"/>
          </w:rPr>
          <w:t>Použití ve státní správě</w:t>
        </w:r>
        <w:r w:rsidR="00217AD2">
          <w:tab/>
        </w:r>
        <w:r w:rsidR="00217AD2">
          <w:fldChar w:fldCharType="begin"/>
        </w:r>
        <w:r w:rsidR="00217AD2">
          <w:instrText xml:space="preserve"> PAGEREF _Toc502055345 \h </w:instrText>
        </w:r>
        <w:r w:rsidR="00217AD2">
          <w:fldChar w:fldCharType="separate"/>
        </w:r>
        <w:r w:rsidR="00217AD2">
          <w:t>103</w:t>
        </w:r>
        <w:r w:rsidR="00217AD2">
          <w:fldChar w:fldCharType="end"/>
        </w:r>
      </w:hyperlink>
    </w:p>
    <w:p w:rsidR="00217AD2" w:rsidRDefault="00853024">
      <w:pPr>
        <w:pStyle w:val="TOC1"/>
        <w:rPr>
          <w:rFonts w:eastAsiaTheme="minorEastAsia"/>
          <w:b w:val="0"/>
          <w:caps w:val="0"/>
          <w:noProof/>
          <w:sz w:val="22"/>
          <w:szCs w:val="22"/>
        </w:rPr>
      </w:pPr>
      <w:hyperlink w:anchor="_Toc502055346" w:history="1">
        <w:r w:rsidR="00217AD2" w:rsidRPr="000D12B9">
          <w:rPr>
            <w:rStyle w:val="Hyperlink"/>
            <w:noProof/>
          </w:rPr>
          <w:t>Příloha H – Služba Premium Assurance</w:t>
        </w:r>
        <w:r w:rsidR="00217AD2">
          <w:rPr>
            <w:noProof/>
          </w:rPr>
          <w:tab/>
        </w:r>
        <w:r w:rsidR="00217AD2">
          <w:rPr>
            <w:noProof/>
          </w:rPr>
          <w:fldChar w:fldCharType="begin"/>
        </w:r>
        <w:r w:rsidR="00217AD2">
          <w:rPr>
            <w:noProof/>
          </w:rPr>
          <w:instrText xml:space="preserve"> PAGEREF _Toc502055346 \h </w:instrText>
        </w:r>
        <w:r w:rsidR="00217AD2">
          <w:rPr>
            <w:noProof/>
          </w:rPr>
        </w:r>
        <w:r w:rsidR="00217AD2">
          <w:rPr>
            <w:noProof/>
          </w:rPr>
          <w:fldChar w:fldCharType="separate"/>
        </w:r>
        <w:r w:rsidR="00217AD2">
          <w:rPr>
            <w:noProof/>
          </w:rPr>
          <w:t>104</w:t>
        </w:r>
        <w:r w:rsidR="00217AD2">
          <w:rPr>
            <w:noProof/>
          </w:rPr>
          <w:fldChar w:fldCharType="end"/>
        </w:r>
      </w:hyperlink>
    </w:p>
    <w:p w:rsidR="00217AD2" w:rsidRDefault="00853024">
      <w:pPr>
        <w:pStyle w:val="TOC1"/>
        <w:rPr>
          <w:rFonts w:eastAsiaTheme="minorEastAsia"/>
          <w:b w:val="0"/>
          <w:caps w:val="0"/>
          <w:noProof/>
          <w:sz w:val="22"/>
          <w:szCs w:val="22"/>
        </w:rPr>
      </w:pPr>
      <w:hyperlink w:anchor="_Toc502055347" w:history="1">
        <w:r w:rsidR="00217AD2" w:rsidRPr="000D12B9">
          <w:rPr>
            <w:rStyle w:val="Hyperlink"/>
            <w:noProof/>
          </w:rPr>
          <w:t>Příloha I – Výhody při užívání studenty</w:t>
        </w:r>
        <w:r w:rsidR="00217AD2">
          <w:rPr>
            <w:noProof/>
          </w:rPr>
          <w:tab/>
        </w:r>
        <w:r w:rsidR="00217AD2">
          <w:rPr>
            <w:noProof/>
          </w:rPr>
          <w:fldChar w:fldCharType="begin"/>
        </w:r>
        <w:r w:rsidR="00217AD2">
          <w:rPr>
            <w:noProof/>
          </w:rPr>
          <w:instrText xml:space="preserve"> PAGEREF _Toc502055347 \h </w:instrText>
        </w:r>
        <w:r w:rsidR="00217AD2">
          <w:rPr>
            <w:noProof/>
          </w:rPr>
        </w:r>
        <w:r w:rsidR="00217AD2">
          <w:rPr>
            <w:noProof/>
          </w:rPr>
          <w:fldChar w:fldCharType="separate"/>
        </w:r>
        <w:r w:rsidR="00217AD2">
          <w:rPr>
            <w:noProof/>
          </w:rPr>
          <w:t>106</w:t>
        </w:r>
        <w:r w:rsidR="00217AD2">
          <w:rPr>
            <w:noProof/>
          </w:rPr>
          <w:fldChar w:fldCharType="end"/>
        </w:r>
      </w:hyperlink>
    </w:p>
    <w:p w:rsidR="00217AD2" w:rsidRDefault="00853024">
      <w:pPr>
        <w:pStyle w:val="TOC1"/>
        <w:rPr>
          <w:rFonts w:eastAsiaTheme="minorEastAsia"/>
          <w:b w:val="0"/>
          <w:caps w:val="0"/>
          <w:noProof/>
          <w:sz w:val="22"/>
          <w:szCs w:val="22"/>
        </w:rPr>
      </w:pPr>
      <w:hyperlink w:anchor="_Toc502055348" w:history="1">
        <w:r w:rsidR="00217AD2" w:rsidRPr="000D12B9">
          <w:rPr>
            <w:rStyle w:val="Hyperlink"/>
            <w:noProof/>
          </w:rPr>
          <w:t>Index</w:t>
        </w:r>
        <w:r w:rsidR="00217AD2">
          <w:rPr>
            <w:noProof/>
          </w:rPr>
          <w:tab/>
        </w:r>
        <w:r w:rsidR="00217AD2">
          <w:rPr>
            <w:noProof/>
          </w:rPr>
          <w:fldChar w:fldCharType="begin"/>
        </w:r>
        <w:r w:rsidR="00217AD2">
          <w:rPr>
            <w:noProof/>
          </w:rPr>
          <w:instrText xml:space="preserve"> PAGEREF _Toc502055348 \h </w:instrText>
        </w:r>
        <w:r w:rsidR="00217AD2">
          <w:rPr>
            <w:noProof/>
          </w:rPr>
        </w:r>
        <w:r w:rsidR="00217AD2">
          <w:rPr>
            <w:noProof/>
          </w:rPr>
          <w:fldChar w:fldCharType="separate"/>
        </w:r>
        <w:r w:rsidR="00217AD2">
          <w:rPr>
            <w:noProof/>
          </w:rPr>
          <w:t>107</w:t>
        </w:r>
        <w:r w:rsidR="00217AD2">
          <w:rPr>
            <w:noProof/>
          </w:rPr>
          <w:fldChar w:fldCharType="end"/>
        </w:r>
      </w:hyperlink>
    </w:p>
    <w:p w:rsidR="002574C7" w:rsidRDefault="00683FAA">
      <w:pPr>
        <w:pStyle w:val="ProductList-Body"/>
        <w:sectPr w:rsidR="002574C7">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2574C7" w:rsidRDefault="002574C7">
      <w:pPr>
        <w:pStyle w:val="ProductList-Body"/>
      </w:pPr>
    </w:p>
    <w:p w:rsidR="002574C7" w:rsidRDefault="002574C7">
      <w:pPr>
        <w:sectPr w:rsidR="002574C7">
          <w:headerReference w:type="default" r:id="rId15"/>
          <w:footerReference w:type="default" r:id="rId16"/>
          <w:type w:val="continuous"/>
          <w:pgSz w:w="12240" w:h="15840" w:code="1"/>
          <w:pgMar w:top="1170" w:right="720" w:bottom="720" w:left="720" w:header="432" w:footer="288" w:gutter="0"/>
          <w:cols w:space="360"/>
        </w:sectPr>
      </w:pPr>
    </w:p>
    <w:p w:rsidR="002574C7" w:rsidRDefault="00683FAA">
      <w:pPr>
        <w:pStyle w:val="ProductList-SectionHeading"/>
        <w:pageBreakBefore/>
        <w:outlineLvl w:val="0"/>
      </w:pPr>
      <w:bookmarkStart w:id="2" w:name="_Sec531"/>
      <w:bookmarkEnd w:id="1"/>
      <w:r>
        <w:lastRenderedPageBreak/>
        <w:t>Úvod</w:t>
      </w:r>
      <w:r>
        <w:fldChar w:fldCharType="begin"/>
      </w:r>
      <w:r>
        <w:instrText xml:space="preserve"> TC "</w:instrText>
      </w:r>
      <w:bookmarkStart w:id="3" w:name="_Toc502055205"/>
      <w:r>
        <w:instrText>Úvod</w:instrText>
      </w:r>
      <w:bookmarkEnd w:id="3"/>
      <w:r>
        <w:instrText>" \l 1</w:instrText>
      </w:r>
      <w:r>
        <w:fldChar w:fldCharType="end"/>
      </w:r>
    </w:p>
    <w:p w:rsidR="002574C7" w:rsidRDefault="002574C7">
      <w:pPr>
        <w:pStyle w:val="ProductList-Body"/>
      </w:pPr>
    </w:p>
    <w:p w:rsidR="002574C7" w:rsidRDefault="00683FAA">
      <w:pPr>
        <w:pStyle w:val="ProductList-Offering1Heading"/>
        <w:outlineLvl w:val="1"/>
      </w:pPr>
      <w:bookmarkStart w:id="4" w:name="_Sec532"/>
      <w:r>
        <w:t>O tomto dokumentu</w:t>
      </w:r>
      <w:bookmarkEnd w:id="4"/>
      <w:r>
        <w:fldChar w:fldCharType="begin"/>
      </w:r>
      <w:r>
        <w:instrText xml:space="preserve"> TC "</w:instrText>
      </w:r>
      <w:bookmarkStart w:id="5" w:name="_Toc502055206"/>
      <w:r>
        <w:instrText>O tomto dokumentu</w:instrText>
      </w:r>
      <w:bookmarkEnd w:id="5"/>
      <w:r>
        <w:instrText>" \l 2</w:instrText>
      </w:r>
      <w:r>
        <w:fldChar w:fldCharType="end"/>
      </w:r>
    </w:p>
    <w:p w:rsidR="002574C7" w:rsidRDefault="00683FAA">
      <w:pPr>
        <w:pStyle w:val="ProductList-Body"/>
      </w:pPr>
      <w:r>
        <w:t xml:space="preserve">Počínaje 1. červencem 2015 tento dokument Podmínky produktu nahrazuje dokumenty Seznam produktů a Užívací práva k produktu (PUR). Všechny odkazy na dokumenty Seznam produktů a Užívací práva k produktu v multilicenčních smlouvách zákazníka odkazují na příslušné oddíly dokumentu Podmínky produktu. Dokument Podmínky produktu popisuje dostupnost produktů a odborných služeb prostřednictvím multilicenčních programů společnosti Microsoft (dříve sdělovanou prostřednictvím seznamu produktů), stejně jako užívací práva k softwarovým produktům (dříve sdělovaná prostřednictvím dokumentu Užívací práva k produktu). Podmínky služby pro služby online, na které je odkazováno v tomto dokumentu, jsou publikovány v dokumentu Podmínky služeb online (OST) na adrese </w:t>
      </w:r>
      <w:hyperlink r:id="rId17">
        <w:r>
          <w:rPr>
            <w:color w:val="00467F"/>
            <w:u w:val="single"/>
          </w:rPr>
          <w:t>http://go.microsoft.com/?linkid=9840733</w:t>
        </w:r>
      </w:hyperlink>
      <w:r>
        <w:t>.</w:t>
      </w:r>
    </w:p>
    <w:p w:rsidR="002574C7" w:rsidRDefault="002574C7">
      <w:pPr>
        <w:pStyle w:val="ProductList-Body"/>
      </w:pPr>
    </w:p>
    <w:p w:rsidR="002574C7" w:rsidRDefault="00683FAA">
      <w:pPr>
        <w:pStyle w:val="ProductList-Body"/>
      </w:pPr>
      <w:r>
        <w:t xml:space="preserve">Produkty uvedené v podmínkách produktu jsou k dispozici ode dne uvedeného na </w:t>
      </w:r>
      <w:hyperlink w:anchor="_Sec843">
        <w:r>
          <w:rPr>
            <w:color w:val="00467F"/>
            <w:u w:val="single"/>
          </w:rPr>
          <w:t>titulní stránce</w:t>
        </w:r>
      </w:hyperlink>
      <w:r>
        <w:t xml:space="preserve"> dokumentu Podmínky produktu. Předchozí verze podmínek produktu jsou k dispozici na adrese </w:t>
      </w:r>
      <w:hyperlink r:id="rId18">
        <w:r>
          <w:rPr>
            <w:color w:val="00467F"/>
            <w:u w:val="single"/>
          </w:rPr>
          <w:t>http://go.microsoft.com/?linkid=9839207</w:t>
        </w:r>
      </w:hyperlink>
      <w:r>
        <w:t xml:space="preserve">, včetně dřívějších verzí dokumentu Seznam produktů a Užívací práva k produktu. Informace o ukončených produktech a službách společnosti Microsoft jsou k dispozici na adrese </w:t>
      </w:r>
      <w:hyperlink r:id="rId19">
        <w:r>
          <w:rPr>
            <w:color w:val="00467F"/>
            <w:u w:val="single"/>
          </w:rPr>
          <w:t>http://www.microsoftvolumelicensing.com</w:t>
        </w:r>
      </w:hyperlink>
      <w:r>
        <w:t>. Zákazníci by měli kontaktovat svého prodejce nebo account manažera společnosti Microsoft, který jim poskytne informace týkající se regionální dostupnosti produktů společnosti Microsoft a profesionálních služeb.</w:t>
      </w:r>
    </w:p>
    <w:p w:rsidR="002574C7" w:rsidRDefault="00683FAA">
      <w:pPr>
        <w:pStyle w:val="ProductList-Offering1Heading"/>
        <w:outlineLvl w:val="1"/>
      </w:pPr>
      <w:bookmarkStart w:id="6" w:name="_Sec533"/>
      <w:r>
        <w:t>Obsah tohoto dokumentu</w:t>
      </w:r>
      <w:bookmarkEnd w:id="6"/>
      <w:r>
        <w:fldChar w:fldCharType="begin"/>
      </w:r>
      <w:r>
        <w:instrText xml:space="preserve"> TC "</w:instrText>
      </w:r>
      <w:bookmarkStart w:id="7" w:name="_Toc502055207"/>
      <w:r>
        <w:instrText>Obsah tohoto dokumentu</w:instrText>
      </w:r>
      <w:bookmarkEnd w:id="7"/>
      <w:r>
        <w:instrText>" \l 2</w:instrText>
      </w:r>
      <w:r>
        <w:fldChar w:fldCharType="end"/>
      </w:r>
    </w:p>
    <w:p w:rsidR="002574C7" w:rsidRDefault="00683FAA">
      <w:pPr>
        <w:pStyle w:val="ProductList-Body"/>
      </w:pPr>
      <w:r>
        <w:t xml:space="preserve">Podmínky produktu zahrnují následující části: </w:t>
      </w:r>
    </w:p>
    <w:p w:rsidR="002574C7" w:rsidRDefault="00853024" w:rsidP="00683FAA">
      <w:pPr>
        <w:pStyle w:val="ProductList-Bullet"/>
        <w:numPr>
          <w:ilvl w:val="0"/>
          <w:numId w:val="3"/>
        </w:numPr>
      </w:pPr>
      <w:hyperlink w:anchor="_Sec531">
        <w:r w:rsidR="00683FAA">
          <w:rPr>
            <w:color w:val="00467F"/>
            <w:u w:val="single"/>
          </w:rPr>
          <w:t>Úvod</w:t>
        </w:r>
      </w:hyperlink>
      <w:r w:rsidR="00683FAA">
        <w:t>, který obsahuje seznam posledních změn.</w:t>
      </w:r>
    </w:p>
    <w:p w:rsidR="002574C7" w:rsidRDefault="00853024" w:rsidP="00683FAA">
      <w:pPr>
        <w:pStyle w:val="ProductList-Bullet"/>
        <w:numPr>
          <w:ilvl w:val="0"/>
          <w:numId w:val="3"/>
        </w:numPr>
      </w:pPr>
      <w:hyperlink w:anchor="_Sec536">
        <w:r w:rsidR="00683FAA">
          <w:rPr>
            <w:color w:val="00467F"/>
            <w:u w:val="single"/>
          </w:rPr>
          <w:t>Licenční podmínky</w:t>
        </w:r>
      </w:hyperlink>
      <w:r w:rsidR="00683FAA">
        <w:t>, které uvádějí seznam univerzálních licenčních podmínek a podmínek licenčního modelu vztahujících se na softwarové produkty.</w:t>
      </w:r>
    </w:p>
    <w:p w:rsidR="002574C7" w:rsidRDefault="00853024" w:rsidP="00683FAA">
      <w:pPr>
        <w:pStyle w:val="ProductList-Bullet"/>
        <w:numPr>
          <w:ilvl w:val="0"/>
          <w:numId w:val="3"/>
        </w:numPr>
      </w:pPr>
      <w:hyperlink w:anchor="_Sec547">
        <w:r w:rsidR="00683FAA">
          <w:rPr>
            <w:color w:val="00467F"/>
            <w:u w:val="single"/>
          </w:rPr>
          <w:t>Softwarové produkty</w:t>
        </w:r>
      </w:hyperlink>
      <w:r w:rsidR="00683FAA">
        <w:t>, které uvádějí seznam všech položek softwarových produktů.</w:t>
      </w:r>
    </w:p>
    <w:p w:rsidR="002574C7" w:rsidRDefault="00853024" w:rsidP="00683FAA">
      <w:pPr>
        <w:pStyle w:val="ProductList-Bullet"/>
        <w:numPr>
          <w:ilvl w:val="0"/>
          <w:numId w:val="3"/>
        </w:numPr>
      </w:pPr>
      <w:hyperlink w:anchor="_Sec548">
        <w:r w:rsidR="00683FAA">
          <w:rPr>
            <w:color w:val="00467F"/>
            <w:u w:val="single"/>
          </w:rPr>
          <w:t>Produkty služeb online</w:t>
        </w:r>
      </w:hyperlink>
      <w:r w:rsidR="00683FAA">
        <w:t>, které uvádějí seznam všech položek produktů služeb online.</w:t>
      </w:r>
    </w:p>
    <w:p w:rsidR="002574C7" w:rsidRDefault="00853024" w:rsidP="00683FAA">
      <w:pPr>
        <w:pStyle w:val="ProductList-Bullet"/>
        <w:numPr>
          <w:ilvl w:val="0"/>
          <w:numId w:val="3"/>
        </w:numPr>
      </w:pPr>
      <w:hyperlink w:anchor="_Sec549">
        <w:r w:rsidR="00683FAA">
          <w:rPr>
            <w:color w:val="00467F"/>
            <w:u w:val="single"/>
          </w:rPr>
          <w:t>Slovník</w:t>
        </w:r>
      </w:hyperlink>
      <w:r w:rsidR="00683FAA">
        <w:t>, který definuje atributy, hodnoty buněk, záhlaví sloupců a další termíny uváděné v licenčních podmínkách k produktu.</w:t>
      </w:r>
    </w:p>
    <w:p w:rsidR="002574C7" w:rsidRDefault="00683FAA" w:rsidP="00683FAA">
      <w:pPr>
        <w:pStyle w:val="ProductList-Bullet"/>
        <w:numPr>
          <w:ilvl w:val="0"/>
          <w:numId w:val="3"/>
        </w:numPr>
      </w:pPr>
      <w:r>
        <w:t>Následující přílohy:</w:t>
      </w:r>
    </w:p>
    <w:p w:rsidR="002574C7" w:rsidRDefault="00853024" w:rsidP="00683FAA">
      <w:pPr>
        <w:pStyle w:val="ProductList-Bullet"/>
        <w:numPr>
          <w:ilvl w:val="1"/>
          <w:numId w:val="3"/>
        </w:numPr>
      </w:pPr>
      <w:hyperlink w:anchor="_Sec591">
        <w:r w:rsidR="00683FAA">
          <w:rPr>
            <w:color w:val="00467F"/>
            <w:u w:val="single"/>
          </w:rPr>
          <w:t>Příloha A – Tabulka licencí ekvivalentních k licenci CAL/ML</w:t>
        </w:r>
      </w:hyperlink>
      <w:r w:rsidR="00683FAA">
        <w:t>, která označuje dostupné sady CAL a licence na bázi předplatného ke službám online, které poskytují přístup k serverovým produktům.</w:t>
      </w:r>
    </w:p>
    <w:p w:rsidR="002574C7" w:rsidRDefault="00853024" w:rsidP="00683FAA">
      <w:pPr>
        <w:pStyle w:val="ProductList-Bullet"/>
        <w:numPr>
          <w:ilvl w:val="1"/>
          <w:numId w:val="3"/>
        </w:numPr>
      </w:pPr>
      <w:hyperlink w:anchor="_Sec564">
        <w:r w:rsidR="00683FAA">
          <w:rPr>
            <w:color w:val="00467F"/>
            <w:u w:val="single"/>
          </w:rPr>
          <w:t>Příloha B – Software Assurance</w:t>
        </w:r>
      </w:hyperlink>
      <w:r w:rsidR="00683FAA">
        <w:t>, která popisuje pravidla nákupu SA a další výhody dostupné zákazníkům SA.</w:t>
      </w:r>
    </w:p>
    <w:p w:rsidR="002574C7" w:rsidRDefault="00853024" w:rsidP="00683FAA">
      <w:pPr>
        <w:pStyle w:val="ProductList-Bullet"/>
        <w:numPr>
          <w:ilvl w:val="1"/>
          <w:numId w:val="3"/>
        </w:numPr>
      </w:pPr>
      <w:hyperlink w:anchor="_Sec1237">
        <w:r w:rsidR="00683FAA">
          <w:rPr>
            <w:color w:val="00467F"/>
            <w:u w:val="single"/>
          </w:rPr>
          <w:t>Příloha C – Doplňky služeb online a jiné licence k přechodu</w:t>
        </w:r>
      </w:hyperlink>
      <w:r w:rsidR="00683FAA">
        <w:t>, která popisuje kvalifikující produkty a podmínky pro doplňky služeb online a licence na odběr na základě počtu uživatelů z krytí SA</w:t>
      </w:r>
    </w:p>
    <w:p w:rsidR="002574C7" w:rsidRDefault="00853024" w:rsidP="00683FAA">
      <w:pPr>
        <w:pStyle w:val="ProductList-Bullet"/>
        <w:numPr>
          <w:ilvl w:val="1"/>
          <w:numId w:val="3"/>
        </w:numPr>
      </w:pPr>
      <w:hyperlink w:anchor="_Sec562">
        <w:r w:rsidR="00683FAA">
          <w:rPr>
            <w:color w:val="00467F"/>
            <w:u w:val="single"/>
          </w:rPr>
          <w:t>Příloha D – Odborné služby</w:t>
        </w:r>
      </w:hyperlink>
      <w:r w:rsidR="00683FAA">
        <w:t>, která uvádí seznam odborných služeb nabízených prostřednictvím multilicenčních programů společnosti Microsoft.</w:t>
      </w:r>
    </w:p>
    <w:p w:rsidR="002574C7" w:rsidRDefault="00853024" w:rsidP="00683FAA">
      <w:pPr>
        <w:pStyle w:val="ProductList-Bullet"/>
        <w:numPr>
          <w:ilvl w:val="1"/>
          <w:numId w:val="3"/>
        </w:numPr>
      </w:pPr>
      <w:hyperlink w:anchor="_Sec563">
        <w:r w:rsidR="00683FAA">
          <w:rPr>
            <w:color w:val="00467F"/>
            <w:u w:val="single"/>
          </w:rPr>
          <w:t>Příloha E – Dodatečné podmínky ke smlouvě k programu</w:t>
        </w:r>
      </w:hyperlink>
      <w:r w:rsidR="00683FAA">
        <w:t>, která obsahuje dodatečné podmínky pro smlouvy k multilicenčnímu programu společnosti Microsoft.</w:t>
      </w:r>
    </w:p>
    <w:p w:rsidR="002574C7" w:rsidRDefault="00853024" w:rsidP="00683FAA">
      <w:pPr>
        <w:pStyle w:val="ProductList-Bullet"/>
        <w:numPr>
          <w:ilvl w:val="1"/>
          <w:numId w:val="3"/>
        </w:numPr>
      </w:pPr>
      <w:hyperlink w:anchor="_Sec572">
        <w:r w:rsidR="00683FAA">
          <w:rPr>
            <w:color w:val="00467F"/>
            <w:u w:val="single"/>
          </w:rPr>
          <w:t>Příloha F – Propagační nabídky produktů</w:t>
        </w:r>
      </w:hyperlink>
      <w:r w:rsidR="00683FAA">
        <w:t>, která uvádí propagační nabídky produktů, jež nejsou uvedeny v ceníku.</w:t>
      </w:r>
    </w:p>
    <w:p w:rsidR="002574C7" w:rsidRDefault="00853024" w:rsidP="00683FAA">
      <w:pPr>
        <w:pStyle w:val="ProductList-Bullet"/>
        <w:numPr>
          <w:ilvl w:val="1"/>
          <w:numId w:val="3"/>
        </w:numPr>
      </w:pPr>
      <w:hyperlink w:anchor="_Sec899">
        <w:r w:rsidR="00683FAA">
          <w:rPr>
            <w:color w:val="00467F"/>
            <w:u w:val="single"/>
          </w:rPr>
          <w:t>Příloha G – Podmínky pro disková pole</w:t>
        </w:r>
      </w:hyperlink>
      <w:r w:rsidR="00683FAA">
        <w:t>, která uvádí dodatečné podmínky pro zařízení diskových polí.</w:t>
      </w:r>
    </w:p>
    <w:p w:rsidR="002574C7" w:rsidRDefault="00853024" w:rsidP="00683FAA">
      <w:pPr>
        <w:pStyle w:val="ProductList-Bullet"/>
        <w:numPr>
          <w:ilvl w:val="1"/>
          <w:numId w:val="3"/>
        </w:numPr>
      </w:pPr>
      <w:hyperlink w:anchor="_Sec1205">
        <w:r w:rsidR="00683FAA">
          <w:rPr>
            <w:color w:val="00467F"/>
            <w:u w:val="single"/>
          </w:rPr>
          <w:t>Příloha H – Služba Premium Assurance</w:t>
        </w:r>
      </w:hyperlink>
      <w:r w:rsidR="00683FAA">
        <w:t>, která popisuje pravidla zakoupení služby Premium Assurance a dodatečných výhod dostupných pro zákazníky se službou Premium Assurance.</w:t>
      </w:r>
    </w:p>
    <w:p w:rsidR="002574C7" w:rsidRDefault="00853024" w:rsidP="00683FAA">
      <w:pPr>
        <w:pStyle w:val="ProductList-Bullet"/>
        <w:numPr>
          <w:ilvl w:val="1"/>
          <w:numId w:val="3"/>
        </w:numPr>
      </w:pPr>
      <w:hyperlink w:anchor="_Sec1230">
        <w:r w:rsidR="00683FAA">
          <w:rPr>
            <w:color w:val="00467F"/>
            <w:u w:val="single"/>
          </w:rPr>
          <w:t>Příloha I – Výhody při používání studenty</w:t>
        </w:r>
      </w:hyperlink>
      <w:r w:rsidR="00683FAA">
        <w:t xml:space="preserve">, která uvádí kvalifikující produkty a související </w:t>
      </w:r>
      <w:r w:rsidR="00683FAA">
        <w:fldChar w:fldCharType="begin"/>
      </w:r>
      <w:r w:rsidR="00683FAA">
        <w:instrText xml:space="preserve"> AutoTextList   \s NoStyle \t "Výhoda použití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rsidR="00683FAA">
        <w:fldChar w:fldCharType="separate"/>
      </w:r>
      <w:r w:rsidR="00683FAA">
        <w:rPr>
          <w:color w:val="0563C1"/>
        </w:rPr>
        <w:t>výhody při používání studenty</w:t>
      </w:r>
      <w:r w:rsidR="00683FAA">
        <w:fldChar w:fldCharType="end"/>
      </w:r>
      <w:r w:rsidR="00683FAA">
        <w:t>.</w:t>
      </w:r>
    </w:p>
    <w:p w:rsidR="002574C7" w:rsidRDefault="00853024" w:rsidP="00683FAA">
      <w:pPr>
        <w:pStyle w:val="ProductList-Bullet"/>
        <w:numPr>
          <w:ilvl w:val="0"/>
          <w:numId w:val="3"/>
        </w:numPr>
      </w:pPr>
      <w:hyperlink w:anchor="_Sec844">
        <w:r w:rsidR="00683FAA">
          <w:rPr>
            <w:color w:val="00467F"/>
            <w:u w:val="single"/>
          </w:rPr>
          <w:t>Index</w:t>
        </w:r>
      </w:hyperlink>
      <w:r w:rsidR="00683FAA">
        <w:t>, který uvádí všechny produkty, na které se odkazuje v licenčních podmínkách k produktu, a označuje jejich umístění.</w:t>
      </w:r>
    </w:p>
    <w:p w:rsidR="002574C7" w:rsidRDefault="00683FAA">
      <w:pPr>
        <w:pStyle w:val="ProductList-Offering1Heading"/>
        <w:outlineLvl w:val="1"/>
      </w:pPr>
      <w:bookmarkStart w:id="8" w:name="_Sec534"/>
      <w:r>
        <w:t>Jak se pohybovat v záznamu produktu</w:t>
      </w:r>
      <w:bookmarkEnd w:id="8"/>
      <w:r>
        <w:fldChar w:fldCharType="begin"/>
      </w:r>
      <w:r>
        <w:instrText xml:space="preserve"> TC "</w:instrText>
      </w:r>
      <w:bookmarkStart w:id="9" w:name="_Toc502055208"/>
      <w:r>
        <w:instrText>Jak se pohybovat v záznamu produktu</w:instrText>
      </w:r>
      <w:bookmarkEnd w:id="9"/>
      <w:r>
        <w:instrText>" \l 2</w:instrText>
      </w:r>
      <w:r>
        <w:fldChar w:fldCharType="end"/>
      </w:r>
    </w:p>
    <w:p w:rsidR="002574C7" w:rsidRDefault="00683FAA">
      <w:pPr>
        <w:pStyle w:val="ProductList-Body"/>
      </w:pPr>
      <w:r>
        <w:t>Každý záznam softwarového produktu obsahuje čtyři části: Dostupnost programu, podmínky produktu, užívací práva a Software Assurance.</w:t>
      </w:r>
    </w:p>
    <w:p w:rsidR="002574C7" w:rsidRDefault="00683FAA">
      <w:pPr>
        <w:pStyle w:val="ProductList-Body"/>
      </w:pPr>
      <w:r>
        <w:t xml:space="preserve">Každý záznam produktu služeb online obsahuje dvě části: Dostupnost programu a podmínky produktu. </w:t>
      </w:r>
    </w:p>
    <w:p w:rsidR="002574C7" w:rsidRDefault="002574C7">
      <w:pPr>
        <w:pStyle w:val="ProductList-Body"/>
      </w:pPr>
    </w:p>
    <w:p w:rsidR="002574C7" w:rsidRDefault="00683FAA">
      <w:pPr>
        <w:pStyle w:val="ProductList-Body"/>
      </w:pPr>
      <w:r>
        <w:rPr>
          <w:b/>
          <w:color w:val="00188F"/>
        </w:rPr>
        <w:t xml:space="preserve">1. Dostupnost programu </w:t>
      </w:r>
      <w:r>
        <w:t>pro každý produkt označuje typ nabídky, počet bodů (tam, kde se uplatňuje) a dostupnost napříč multilicenčními programy.</w:t>
      </w:r>
    </w:p>
    <w:p w:rsidR="002574C7" w:rsidRDefault="00683FAA">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rsidR="002574C7" w:rsidRDefault="002574C7">
      <w:pPr>
        <w:pStyle w:val="ProductList-Body"/>
      </w:pPr>
    </w:p>
    <w:p w:rsidR="002574C7" w:rsidRDefault="00683FAA">
      <w:pPr>
        <w:pStyle w:val="ProductList-Body"/>
      </w:pPr>
      <w:r>
        <w:rPr>
          <w:b/>
          <w:color w:val="00188F"/>
        </w:rPr>
        <w:t xml:space="preserve">2. Podmínky produktu </w:t>
      </w:r>
      <w:r>
        <w:t>poskytují další informace související s pořízením produktu, například předpoklady pro zakoupení, předchozí verze a příslušnou skupinu produktů.</w:t>
      </w:r>
    </w:p>
    <w:p w:rsidR="002574C7" w:rsidRDefault="00683FAA">
      <w:pPr>
        <w:pStyle w:val="ProductList-Body"/>
      </w:pPr>
      <w:r>
        <w:rPr>
          <w:noProof/>
        </w:rPr>
        <w:lastRenderedPageBreak/>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rsidR="002574C7" w:rsidRDefault="002574C7">
      <w:pPr>
        <w:pStyle w:val="ProductList-Body"/>
      </w:pPr>
    </w:p>
    <w:p w:rsidR="002574C7" w:rsidRDefault="00683FAA">
      <w:pPr>
        <w:pStyle w:val="ProductList-Body"/>
      </w:pPr>
      <w:r>
        <w:rPr>
          <w:b/>
          <w:color w:val="00188F"/>
        </w:rPr>
        <w:t xml:space="preserve">3. Užívací práva </w:t>
      </w:r>
      <w:r>
        <w:t>označují licenční podmínky pro každý softwarový produkt zahrnující univerzální licenční podmínky, příslušný licenční model a jakékoli licenční podmínky specifické pro produkt. Odkazy na termín „užívací práva k produktu“ v multilicenční smlouvě zákazníka odkazují na podmínky uvedené v části „Užívací práva“ jednotlivých záznamů softwarového produktu. Podmínky pro služby online jsou uvedeny v OST.</w:t>
      </w:r>
    </w:p>
    <w:p w:rsidR="002574C7" w:rsidRDefault="00683FAA">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rsidR="002574C7" w:rsidRDefault="002574C7">
      <w:pPr>
        <w:pStyle w:val="ProductList-Body"/>
      </w:pPr>
    </w:p>
    <w:p w:rsidR="002574C7" w:rsidRDefault="00683FAA">
      <w:pPr>
        <w:pStyle w:val="ProductList-Body"/>
      </w:pPr>
      <w:r>
        <w:rPr>
          <w:b/>
          <w:color w:val="00188F"/>
        </w:rPr>
        <w:t xml:space="preserve">4. Software Assurance </w:t>
      </w:r>
      <w:r>
        <w:t>označuje podmínky spojené s krytím Software Assurance.</w:t>
      </w:r>
    </w:p>
    <w:p w:rsidR="002574C7" w:rsidRDefault="00683FAA">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rsidR="002574C7" w:rsidRDefault="00683FAA">
      <w:pPr>
        <w:pStyle w:val="ProductList-Offering1Heading"/>
        <w:outlineLvl w:val="1"/>
      </w:pPr>
      <w:bookmarkStart w:id="10" w:name="_Sec535"/>
      <w:r>
        <w:t>Objasnění a přehled změn tohoto dokumentu</w:t>
      </w:r>
      <w:bookmarkEnd w:id="10"/>
      <w:r>
        <w:fldChar w:fldCharType="begin"/>
      </w:r>
      <w:r>
        <w:instrText xml:space="preserve"> TC "</w:instrText>
      </w:r>
      <w:bookmarkStart w:id="11" w:name="_Toc502055209"/>
      <w:r>
        <w:instrText>Objasnění a přehled změn tohoto dokumentu</w:instrText>
      </w:r>
      <w:bookmarkEnd w:id="11"/>
      <w:r>
        <w:instrText>" \l 2</w:instrText>
      </w:r>
      <w:r>
        <w:fldChar w:fldCharType="end"/>
      </w:r>
    </w:p>
    <w:p w:rsidR="002574C7" w:rsidRDefault="00683FAA">
      <w:pPr>
        <w:pStyle w:val="ProductList-Body"/>
      </w:pPr>
      <w:r>
        <w:t>Dále jsou uvedeny dodatky, odstraněné části a další změny podmínek produktu. Jako odpovědi na časté otázky zákazníků jsou dále uvedena vysvětlení zásad společnosti Microsoft.</w:t>
      </w:r>
    </w:p>
    <w:tbl>
      <w:tblPr>
        <w:tblStyle w:val="PURTable"/>
        <w:tblW w:w="0" w:type="dxa"/>
        <w:tblLook w:val="04A0" w:firstRow="1" w:lastRow="0" w:firstColumn="1" w:lastColumn="0" w:noHBand="0" w:noVBand="1"/>
      </w:tblPr>
      <w:tblGrid>
        <w:gridCol w:w="5442"/>
        <w:gridCol w:w="5474"/>
      </w:tblGrid>
      <w:tr w:rsidR="002574C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574C7" w:rsidRDefault="00683FAA">
            <w:pPr>
              <w:pStyle w:val="ProductList-TableBody"/>
            </w:pPr>
            <w:r>
              <w:rPr>
                <w:color w:val="FFFFFF"/>
              </w:rPr>
              <w:t>Přidání</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574C7" w:rsidRDefault="00683FAA">
            <w:pPr>
              <w:pStyle w:val="ProductList-TableBody"/>
            </w:pPr>
            <w:r>
              <w:rPr>
                <w:color w:val="FFFFFF"/>
              </w:rPr>
              <w:t>Odstranění</w:t>
            </w:r>
          </w:p>
        </w:tc>
      </w:tr>
      <w:tr w:rsidR="002574C7">
        <w:tc>
          <w:tcPr>
            <w:tcW w:w="6120" w:type="dxa"/>
            <w:tcBorders>
              <w:top w:val="single" w:sz="4" w:space="0" w:color="000000"/>
              <w:left w:val="single" w:sz="4" w:space="0" w:color="000000"/>
              <w:bottom w:val="single" w:sz="4" w:space="0" w:color="000000"/>
              <w:right w:val="single" w:sz="4" w:space="0" w:color="000000"/>
            </w:tcBorders>
          </w:tcPr>
          <w:p w:rsidR="002574C7" w:rsidRDefault="002574C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2574C7" w:rsidRDefault="002574C7">
            <w:pPr>
              <w:pStyle w:val="ProductList-TableBody"/>
            </w:pPr>
          </w:p>
        </w:tc>
      </w:tr>
    </w:tbl>
    <w:p w:rsidR="002574C7" w:rsidRDefault="002574C7">
      <w:pPr>
        <w:pStyle w:val="ProductList-Body"/>
      </w:pPr>
    </w:p>
    <w:p w:rsidR="002574C7" w:rsidRDefault="00683FAA">
      <w:pPr>
        <w:pStyle w:val="ProductList-ClauseHeading"/>
        <w:outlineLvl w:val="2"/>
      </w:pPr>
      <w:r>
        <w:t>Software</w:t>
      </w:r>
    </w:p>
    <w:p w:rsidR="002574C7" w:rsidRDefault="00853024">
      <w:pPr>
        <w:pStyle w:val="ProductList-Body"/>
      </w:pPr>
      <w:hyperlink w:anchor="_Sec655">
        <w:r w:rsidR="00683FAA">
          <w:rPr>
            <w:color w:val="00467F"/>
            <w:u w:val="single"/>
          </w:rPr>
          <w:t>Windows Server</w:t>
        </w:r>
      </w:hyperlink>
      <w:r w:rsidR="00683FAA">
        <w:t>: Bylo přidáno nové prominutí licence CAL pro základní licenci CAL k systému Windows Server pro zákazníky užívající systém Windows Server výhradně v souvislosti se synchronizací služby Azure Active Directory s lokální infrastrukturou služby Active Directory.</w:t>
      </w:r>
    </w:p>
    <w:p w:rsidR="002574C7" w:rsidRDefault="002574C7">
      <w:pPr>
        <w:pStyle w:val="ProductList-Body"/>
      </w:pPr>
    </w:p>
    <w:p w:rsidR="002574C7" w:rsidRDefault="00683FAA">
      <w:pPr>
        <w:pStyle w:val="ProductList-ClauseHeading"/>
        <w:outlineLvl w:val="2"/>
      </w:pPr>
      <w:r>
        <w:t>Služby online</w:t>
      </w:r>
    </w:p>
    <w:p w:rsidR="002574C7" w:rsidRDefault="00853024">
      <w:pPr>
        <w:pStyle w:val="ProductList-Body"/>
      </w:pPr>
      <w:hyperlink w:anchor="_Sec629">
        <w:r w:rsidR="00683FAA">
          <w:rPr>
            <w:color w:val="00467F"/>
            <w:u w:val="single"/>
          </w:rPr>
          <w:t>Microsoft 365</w:t>
        </w:r>
      </w:hyperlink>
      <w:r w:rsidR="00683FAA">
        <w:t>: Došlo k aktualizaci užívacích práv k systému Microsoft 365 Business, kdy byla přidána užívací práva ke komponentě Windows Business systému Microsoft 365 Business.</w:t>
      </w:r>
    </w:p>
    <w:p w:rsidR="002574C7" w:rsidRDefault="00853024">
      <w:pPr>
        <w:pStyle w:val="ProductList-Body"/>
      </w:pPr>
      <w:hyperlink w:anchor="_Sec1209">
        <w:r w:rsidR="00683FAA">
          <w:rPr>
            <w:color w:val="00467F"/>
            <w:u w:val="single"/>
          </w:rPr>
          <w:t>Microsoft Kaizala Pro</w:t>
        </w:r>
      </w:hyperlink>
      <w:r w:rsidR="00683FAA">
        <w:t>: Geografická dostupnost služby byla doplněna o Keňu.</w:t>
      </w:r>
    </w:p>
    <w:p w:rsidR="002574C7" w:rsidRDefault="002574C7">
      <w:pPr>
        <w:pStyle w:val="ProductList-Body"/>
      </w:pPr>
    </w:p>
    <w:p w:rsidR="002574C7" w:rsidRDefault="002574C7">
      <w:pPr>
        <w:pStyle w:val="ProductList-Body"/>
        <w:jc w:val="right"/>
      </w:pPr>
    </w:p>
    <w:tbl>
      <w:tblPr>
        <w:tblStyle w:val="PURTable"/>
        <w:tblW w:w="0" w:type="dxa"/>
        <w:tblLook w:val="04A0" w:firstRow="1" w:lastRow="0" w:firstColumn="1" w:lastColumn="0" w:noHBand="0" w:noVBand="1"/>
      </w:tblPr>
      <w:tblGrid>
        <w:gridCol w:w="10916"/>
      </w:tblGrid>
      <w:tr w:rsidR="002574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74C7" w:rsidRDefault="00853024">
            <w:pPr>
              <w:pStyle w:val="ProductList-TableBody"/>
              <w:jc w:val="right"/>
            </w:pPr>
            <w:hyperlink w:anchor="_Sec842">
              <w:r w:rsidR="00683FAA">
                <w:rPr>
                  <w:color w:val="00467F"/>
                  <w:sz w:val="14"/>
                  <w:u w:val="single"/>
                </w:rPr>
                <w:t>Obsah</w:t>
              </w:r>
            </w:hyperlink>
            <w:r w:rsidR="00683FAA">
              <w:rPr>
                <w:sz w:val="14"/>
              </w:rPr>
              <w:t xml:space="preserve"> / </w:t>
            </w:r>
            <w:hyperlink w:anchor="_Sec549">
              <w:r w:rsidR="00683FAA">
                <w:rPr>
                  <w:color w:val="00467F"/>
                  <w:sz w:val="14"/>
                  <w:u w:val="single"/>
                </w:rPr>
                <w:t>Slovník</w:t>
              </w:r>
            </w:hyperlink>
            <w:r w:rsidR="00683FAA">
              <w:rPr>
                <w:sz w:val="14"/>
              </w:rPr>
              <w:t xml:space="preserve"> / </w:t>
            </w:r>
            <w:hyperlink w:anchor="_Sec844">
              <w:r w:rsidR="00683FAA">
                <w:rPr>
                  <w:color w:val="00467F"/>
                  <w:sz w:val="14"/>
                  <w:u w:val="single"/>
                </w:rPr>
                <w:t>Index</w:t>
              </w:r>
            </w:hyperlink>
          </w:p>
        </w:tc>
      </w:tr>
    </w:tbl>
    <w:p w:rsidR="002574C7" w:rsidRDefault="002574C7">
      <w:pPr>
        <w:pStyle w:val="ProductList-Body"/>
      </w:pPr>
    </w:p>
    <w:p w:rsidR="002574C7" w:rsidRDefault="002574C7">
      <w:pPr>
        <w:sectPr w:rsidR="002574C7">
          <w:headerReference w:type="default" r:id="rId24"/>
          <w:footerReference w:type="default" r:id="rId25"/>
          <w:type w:val="continuous"/>
          <w:pgSz w:w="12240" w:h="15840" w:code="1"/>
          <w:pgMar w:top="1170" w:right="720" w:bottom="720" w:left="720" w:header="432" w:footer="288" w:gutter="0"/>
          <w:cols w:space="360"/>
        </w:sectPr>
      </w:pPr>
    </w:p>
    <w:p w:rsidR="002574C7" w:rsidRDefault="00683FAA">
      <w:pPr>
        <w:pStyle w:val="ProductList-SectionHeading"/>
        <w:pageBreakBefore/>
        <w:outlineLvl w:val="0"/>
      </w:pPr>
      <w:bookmarkStart w:id="12" w:name="_Sec536"/>
      <w:bookmarkEnd w:id="2"/>
      <w:r>
        <w:lastRenderedPageBreak/>
        <w:t>licenční podmínky</w:t>
      </w:r>
      <w:r>
        <w:fldChar w:fldCharType="begin"/>
      </w:r>
      <w:r>
        <w:instrText xml:space="preserve"> TC "</w:instrText>
      </w:r>
      <w:bookmarkStart w:id="13" w:name="_Toc502055210"/>
      <w:r>
        <w:instrText>licenční podmínky</w:instrText>
      </w:r>
      <w:bookmarkEnd w:id="13"/>
      <w:r>
        <w:instrText>" \l 1</w:instrText>
      </w:r>
      <w:r>
        <w:fldChar w:fldCharType="end"/>
      </w:r>
    </w:p>
    <w:p w:rsidR="002574C7" w:rsidRDefault="00683FAA">
      <w:pPr>
        <w:pStyle w:val="ProductList-Body"/>
      </w:pPr>
      <w:r>
        <w:t>Všechny výskyty termínu „užívací práva k produktu“ v multilicenční smlouvě zákazníka odkazují na podmínky uvedené v části „Užívací práva“ jednotlivých záznamů produktu. U každého produktu to zahrnuje univerzální licenční podmínky, příslušné podmínky licenčního modelu a jakékoli licenční podmínky specifické pro daný produkt v záznamu produktu.</w:t>
      </w:r>
    </w:p>
    <w:p w:rsidR="002574C7" w:rsidRDefault="002574C7">
      <w:pPr>
        <w:pStyle w:val="ProductList-Body"/>
      </w:pPr>
    </w:p>
    <w:p w:rsidR="002574C7" w:rsidRDefault="00683FAA">
      <w:pPr>
        <w:pStyle w:val="ProductList-Body"/>
      </w:pPr>
      <w:r>
        <w:t>V případě služeb online odkazy na „užívací práva k produktu“ v multilicenční smlouvě zákazníka odkazují na podmínky služeb online (OST). Jestliže softwarový produkt zahrnuje software a služby online, služby online se budou řídit podmínkami uvedenými v podmínkách služeb online a veškerý software se bude řídit těmito licenčními podmínkami.</w:t>
      </w:r>
    </w:p>
    <w:p w:rsidR="002574C7" w:rsidRDefault="00683FAA">
      <w:pPr>
        <w:pStyle w:val="ProductList-OfferingGroupHeading"/>
        <w:outlineLvl w:val="1"/>
      </w:pPr>
      <w:bookmarkStart w:id="14" w:name="_Sec537"/>
      <w:r>
        <w:t>Univerzální licenční podmínky</w:t>
      </w:r>
      <w:bookmarkEnd w:id="14"/>
      <w:r>
        <w:fldChar w:fldCharType="begin"/>
      </w:r>
      <w:r>
        <w:instrText xml:space="preserve"> TC "</w:instrText>
      </w:r>
      <w:bookmarkStart w:id="15" w:name="_Toc502055211"/>
      <w:r>
        <w:instrText>Univerzální licenční podmínky</w:instrText>
      </w:r>
      <w:bookmarkEnd w:id="15"/>
      <w:r>
        <w:instrText>" \l 2</w:instrText>
      </w:r>
      <w:r>
        <w:fldChar w:fldCharType="end"/>
      </w:r>
    </w:p>
    <w:p w:rsidR="002574C7" w:rsidRDefault="00683FAA">
      <w:pPr>
        <w:pStyle w:val="ProductList-Body"/>
      </w:pPr>
      <w:r>
        <w:t>Univerzální licenční podmínky se vztahují na všechny softwarové produkty licencované formou multilicenčního programu společnosti Microsoft (s výjimkami výslovně uvedenými v podmínkách licenčního modelu a/nebo licenčních podmínkách specifických pro produkt).</w:t>
      </w:r>
    </w:p>
    <w:p w:rsidR="002574C7" w:rsidRDefault="002574C7">
      <w:pPr>
        <w:pStyle w:val="ProductList-Body"/>
      </w:pPr>
    </w:p>
    <w:p w:rsidR="002574C7" w:rsidRDefault="00683FAA">
      <w:pPr>
        <w:pStyle w:val="ProductList-ClauseHeading"/>
        <w:outlineLvl w:val="2"/>
      </w:pPr>
      <w:r>
        <w:t>1. Definice</w:t>
      </w:r>
    </w:p>
    <w:p w:rsidR="002574C7" w:rsidRDefault="00683FAA">
      <w:pPr>
        <w:pStyle w:val="ProductList-Body"/>
      </w:pPr>
      <w:r>
        <w:t xml:space="preserve">Termíny použité v podmínkách produktu, které nejsou definovány ve </w:t>
      </w:r>
      <w:hyperlink w:anchor="_Sec549">
        <w:r>
          <w:rPr>
            <w:color w:val="00467F"/>
            <w:u w:val="single"/>
          </w:rPr>
          <w:t>slovníku</w:t>
        </w:r>
      </w:hyperlink>
      <w:r>
        <w:t>, odpovídají definici uvedené v multilicenční smlouvě zákazníka.</w:t>
      </w:r>
    </w:p>
    <w:p w:rsidR="002574C7" w:rsidRDefault="002574C7">
      <w:pPr>
        <w:pStyle w:val="ProductList-Body"/>
      </w:pPr>
    </w:p>
    <w:p w:rsidR="002574C7" w:rsidRDefault="00683FAA">
      <w:pPr>
        <w:pStyle w:val="ProductList-ClauseHeading"/>
        <w:outlineLvl w:val="2"/>
      </w:pPr>
      <w:r>
        <w:t>2. Užívací práva zákazníka</w:t>
      </w:r>
    </w:p>
    <w:p w:rsidR="002574C7" w:rsidRDefault="00683FAA">
      <w:pPr>
        <w:pStyle w:val="ProductList-Body"/>
      </w:pPr>
      <w:r>
        <w:t xml:space="preserve">Pokud zákazník dodrží svoji multilicenční smlouvu, může užívat software podle výslovně uvedených pravidel v podmínkách produktu. Zákazníci potřebují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na každý produkt a samostatně licencovanou funkci používanou na zařízení nebo používanou uživatelem.</w:t>
      </w:r>
    </w:p>
    <w:p w:rsidR="002574C7" w:rsidRDefault="002574C7">
      <w:pPr>
        <w:pStyle w:val="ProductList-Body"/>
      </w:pPr>
    </w:p>
    <w:p w:rsidR="002574C7" w:rsidRDefault="00683FAA">
      <w:pPr>
        <w:pStyle w:val="ProductList-ClauseHeading"/>
        <w:outlineLvl w:val="2"/>
      </w:pPr>
      <w:r>
        <w:t>3. Práva k užívání jiných verzí a nižších edicí</w:t>
      </w:r>
    </w:p>
    <w:p w:rsidR="002574C7" w:rsidRDefault="00683FAA">
      <w:pPr>
        <w:pStyle w:val="ProductList-Body"/>
      </w:pPr>
      <w:r>
        <w:t xml:space="preserve">Pro jakoukoli povolenou kopii nebo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může zákazník vytvořit, uložit, instalovat, spustit či přistupovat namísto licencované verze ke kopii nebo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předchozí verze, jiné povolené jazykové verze nebo jiné dostupné verzi platformy (například 32bitové nebo 64bitové) nebo povolené nižší edici. Nadále platí užívací práva pro licencovanou verzi. Licence pro předchozí verze a nižší edice nesplňují licenční požadavky pro produkt.</w:t>
      </w:r>
    </w:p>
    <w:p w:rsidR="002574C7" w:rsidRDefault="002574C7">
      <w:pPr>
        <w:pStyle w:val="ProductList-Body"/>
      </w:pPr>
    </w:p>
    <w:p w:rsidR="002574C7" w:rsidRDefault="00683FAA">
      <w:pPr>
        <w:pStyle w:val="ProductList-ClauseHeading"/>
        <w:outlineLvl w:val="2"/>
      </w:pPr>
      <w:r>
        <w:t>4. Software třetích stran</w:t>
      </w:r>
    </w:p>
    <w:p w:rsidR="002574C7" w:rsidRDefault="00683FAA">
      <w:pPr>
        <w:pStyle w:val="ProductList-Body"/>
      </w:pPr>
      <w:r>
        <w:t>Software může obsahovat proprietární programy třetích stran nebo programy s licencí typu open source nebo komponenty licencované na základě samostatných podmínek sdělených zákazníkovi v průběhu instalace či v souboru „ThirdPartyNotices“ připojeném k softwaru. Software může také obsahovat programy třetích stran s licencí typu open source, které společnost Microsoft (nikoli třetí strana) licencuje zákazníkovi na základě licenčních podmínek společnosti Microsoft.</w:t>
      </w:r>
    </w:p>
    <w:p w:rsidR="002574C7" w:rsidRDefault="002574C7">
      <w:pPr>
        <w:pStyle w:val="ProductList-Body"/>
      </w:pPr>
    </w:p>
    <w:p w:rsidR="002574C7" w:rsidRDefault="00683FAA">
      <w:pPr>
        <w:pStyle w:val="ProductList-ClauseHeading"/>
        <w:outlineLvl w:val="2"/>
      </w:pPr>
      <w:r>
        <w:t>5. Předběžná verze kódu, aktualizace nebo doplňky, další funkce</w:t>
      </w:r>
    </w:p>
    <w:p w:rsidR="002574C7" w:rsidRDefault="00683FAA">
      <w:pPr>
        <w:pStyle w:val="ProductList-Body"/>
      </w:pPr>
      <w:r>
        <w:t>Společnost Microsoft může nabízet aktualizace nebo doplňky produktů. Zákazník může užívat aktualizace nebo doplňky produktů, předběžnou verzi kódu, další funkce a volitelné doplňkové služby k produktům na základě specifických podmínek (pokud existují), které se na ně vztahují. Některé produkty vyžadují automatické aktualizace popsané v licenčních podmínkách k příslušnému produktu.</w:t>
      </w:r>
    </w:p>
    <w:p w:rsidR="002574C7" w:rsidRDefault="002574C7">
      <w:pPr>
        <w:pStyle w:val="ProductList-Body"/>
      </w:pPr>
    </w:p>
    <w:p w:rsidR="002574C7" w:rsidRDefault="00683FAA">
      <w:pPr>
        <w:pStyle w:val="ProductList-ClauseHeading"/>
        <w:outlineLvl w:val="2"/>
      </w:pPr>
      <w:r>
        <w:t>6. Omezení</w:t>
      </w:r>
    </w:p>
    <w:p w:rsidR="002574C7" w:rsidRDefault="00683FAA">
      <w:pPr>
        <w:pStyle w:val="ProductList-Body"/>
      </w:pPr>
      <w:r>
        <w:t xml:space="preserve">Zákazník nemusí (a nemá k tomu licenci) užívat produkty pro nabízení komerčních hostingových služeb třetím stranám, obcházet jakákoli technická omezení v produktech nebo omezení v dokumentaci k produktu nebo oddělovat software pro užití ve více prostředích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na základě jedné licence (i když jsou prostředí OSE na stejném fyzickém hardwarovém systému), pokud to společnost Microsoft výslovně nepovoluje. Práva na přístup k softwaru v libovolném zařízení nedávají zákazníkovi žádná práva k implementaci patentů společnosti Microsoft či jiného duševního vlastnictví společnosti Microsoft v samotném zařízení nebo v jiném softwaru nebo zařízeních přistupujících k tomuto zařízení.</w:t>
      </w:r>
    </w:p>
    <w:p w:rsidR="002574C7" w:rsidRDefault="002574C7">
      <w:pPr>
        <w:pStyle w:val="ProductList-Body"/>
      </w:pPr>
    </w:p>
    <w:p w:rsidR="002574C7" w:rsidRDefault="00683FAA">
      <w:pPr>
        <w:pStyle w:val="ProductList-ClauseHeading"/>
        <w:outlineLvl w:val="2"/>
      </w:pPr>
      <w:r>
        <w:t>7. Software Assurance</w:t>
      </w:r>
    </w:p>
    <w:p w:rsidR="002574C7" w:rsidRDefault="00683FAA">
      <w:pPr>
        <w:pStyle w:val="ProductList-Body"/>
      </w:pPr>
      <w:r>
        <w:t xml:space="preserve">Krytí SA může zákazníkovi udělovat dodatečná užívací práva. Tato dodatečná práva končí s uplynutím platnosti krytí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pokud není v popisu výhod uvedeno jinak.</w:t>
      </w:r>
    </w:p>
    <w:p w:rsidR="002574C7" w:rsidRDefault="002574C7">
      <w:pPr>
        <w:pStyle w:val="ProductList-Body"/>
      </w:pPr>
    </w:p>
    <w:p w:rsidR="002574C7" w:rsidRDefault="00683FAA">
      <w:pPr>
        <w:pStyle w:val="ProductList-ClauseHeading"/>
        <w:outlineLvl w:val="2"/>
      </w:pPr>
      <w:r>
        <w:t>8. Outsourcing správy softwaru</w:t>
      </w:r>
    </w:p>
    <w:p w:rsidR="002574C7" w:rsidRDefault="00683FAA">
      <w:pPr>
        <w:pStyle w:val="ProductList-Body"/>
      </w:pPr>
      <w:r>
        <w:t xml:space="preserve">Licencované kopie softwaru smí zákazník nainstalovat a používat na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t xml:space="preserve"> a ostatních zařízeních, na kterých je prováděna každodenní správa a kontrola třetích stran, za předpokladu, že všechny servery a ostatní zařízení jsou a zůstanou zcela vyhrazeny pro použití zákazníkem. Zákazník nese odpovědnost za veškeré povinnosti v rámci své multilicenční smlouvy bez ohledu na fyzické umístění hardwaru, na kterém je software používán.</w:t>
      </w:r>
    </w:p>
    <w:p w:rsidR="002574C7" w:rsidRDefault="002574C7">
      <w:pPr>
        <w:pStyle w:val="ProductList-Body"/>
      </w:pPr>
    </w:p>
    <w:p w:rsidR="002574C7" w:rsidRDefault="00683FAA">
      <w:pPr>
        <w:pStyle w:val="ProductList-ClauseHeading"/>
        <w:outlineLvl w:val="2"/>
      </w:pPr>
      <w:r>
        <w:t>9. Přiřazení licencí a jeho změny</w:t>
      </w:r>
    </w:p>
    <w:p w:rsidR="002574C7" w:rsidRDefault="00683FAA">
      <w:pPr>
        <w:pStyle w:val="ProductList-Body"/>
      </w:pPr>
      <w:r>
        <w:t xml:space="preserve">Dříve, než zákazník použije software na základě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musí tuto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řádně přiřadit k zařízení nebo uživateli. Zákazník může znovu přiřadit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jinému zařízení nebo uživateli, avšak ne dříve než 90 dnů po poslední změně přiřazení stejné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pokud změna přiřazení není vynucena (i) trvalou závadou nebo ztrátou hardwaru, (ii) ukončením pracovního poměru či pracovní smlouvy uživatele nebo (iii) dočasnou změnou přiřazení licencí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licencí pro správu</w:t>
      </w:r>
      <w:r>
        <w:fldChar w:fldCharType="end"/>
      </w:r>
      <w:r>
        <w:t xml:space="preserve"> a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licencí na bázi předplatného</w:t>
      </w:r>
      <w:r>
        <w:fldChar w:fldCharType="end"/>
      </w:r>
      <w:r>
        <w:t xml:space="preserve"> na základě počtu uživatelů nebo zařízení pro pokrytí absence uživatele nebo nedostupnosti zařízení, které je mimo provoz. Zákazník musí odstranit software nebo blokovat přístup z předchozího zařízení nebo k předchozímu uživateli. Krytí SA a jakékoli licence přidělené nebo získané v souvislosti s krytím SA mohou být znovu přiřazeny pouze s původní kvalifikující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w:t>
      </w:r>
      <w:r>
        <w:lastRenderedPageBreak/>
        <w:t xml:space="preserve">Na změnu přiřazení licencí k počítačovému operačnímu systému Windows podle počtu zařízení a krytí SA se vztahují odlišné podmínky, jak je uvedeno v </w:t>
      </w:r>
      <w:hyperlink w:anchor="_Sec652">
        <w:r>
          <w:rPr>
            <w:color w:val="00467F"/>
            <w:u w:val="single"/>
          </w:rPr>
          <w:t>záznamu produktu Windows</w:t>
        </w:r>
      </w:hyperlink>
      <w:r>
        <w:t>.</w:t>
      </w:r>
    </w:p>
    <w:p w:rsidR="002574C7" w:rsidRDefault="002574C7">
      <w:pPr>
        <w:pStyle w:val="ProductList-Body"/>
      </w:pPr>
    </w:p>
    <w:p w:rsidR="002574C7" w:rsidRDefault="00683FAA">
      <w:pPr>
        <w:pStyle w:val="ProductList-ClauseHeading"/>
        <w:outlineLvl w:val="2"/>
      </w:pPr>
      <w:r>
        <w:t>10. Technická opatření</w:t>
      </w:r>
    </w:p>
    <w:p w:rsidR="002574C7" w:rsidRDefault="00683FAA">
      <w:pPr>
        <w:pStyle w:val="ProductList-Body"/>
      </w:pPr>
      <w:r>
        <w:t>Společnost Microsoft může uplatnit technická opatření k vynucení plnění podmínek omezujících užívání určitých verzí produktu zákazníkem a může ověřovat dodržování těchto podmínek uvedených v multilicenční smlouvě zákazníka. Některé produkty jsou chráněny technologickými prostředky a jejich instalace a přístup k nim vyžaduje aktivaci nebo ověření a také kód Product Key multilicence.</w:t>
      </w:r>
    </w:p>
    <w:p w:rsidR="002574C7" w:rsidRDefault="002574C7">
      <w:pPr>
        <w:pStyle w:val="ProductList-Body"/>
      </w:pPr>
    </w:p>
    <w:p w:rsidR="002574C7" w:rsidRDefault="00683FAA">
      <w:pPr>
        <w:pStyle w:val="ProductList-SubClauseHeading"/>
        <w:outlineLvl w:val="3"/>
      </w:pPr>
      <w:r>
        <w:t>10.1 Aktivace a ověření</w:t>
      </w:r>
    </w:p>
    <w:p w:rsidR="002574C7" w:rsidRDefault="00683FAA">
      <w:pPr>
        <w:pStyle w:val="ProductList-BodyIndented"/>
      </w:pPr>
      <w:r>
        <w:t>Úspěšná aktivace nebo ověření ověří, zda byl softwarový produkt správně nainstalován, zda kód Product Key nebyl odcizen a zda nebyly provedeny žádné změny ve funkcích ověření, licencování nebo aktivace softwaru. Pokud nedojde k aktivaci, mohou být práva zákazníka k použití softwaru po uplynutí doby určené v softwarovém produktu omezena. Po neúspěšném pokusu o aktivaci softwaru nemá zákazník oprávnění k jeho dalšímu používání. Každé zařízení, jež nebylo aktivováno pomocí služby KMS (Key Management Service), musí používat klíč MAK (Multiple Activation Key) nebo aktivaci založenou na Azure AD. Zákazník nemůže obcházet aktivaci ani ověřování.</w:t>
      </w:r>
    </w:p>
    <w:p w:rsidR="002574C7" w:rsidRDefault="002574C7">
      <w:pPr>
        <w:pStyle w:val="ProductList-BodyIndented"/>
      </w:pPr>
    </w:p>
    <w:p w:rsidR="002574C7" w:rsidRDefault="00683FAA">
      <w:pPr>
        <w:pStyle w:val="ProductList-SubClauseHeading"/>
        <w:outlineLvl w:val="3"/>
      </w:pPr>
      <w:r>
        <w:t>10.2 Kódy Product Key</w:t>
      </w:r>
    </w:p>
    <w:p w:rsidR="002574C7" w:rsidRDefault="00683FAA">
      <w:pPr>
        <w:pStyle w:val="ProductList-BodyIndented"/>
      </w:pPr>
      <w:r>
        <w:t>Pro licencované používání softwaru je požadován přiřazený kód Product Key. Všechny kódy Product Key představují důvěrné informace společnosti Microsoft. Bez ohledu na jakákoli ustanovení opačného významu v multilicenční smlouvě zákazníka nesmí zákazník sdělovat kódy Product Key třetím stranám. Zákazník nesmí poskytnout nezabezpečený přístup k počítačům své služby správy klíčů (KMS) po nekontrolované síti. V případě neoprávněného použití nebo sdělení kódů Product Key nebo kódů služby KMS může společnost Microsoft zabránit dalším aktivacím, deaktivovat nebo blokovat kódy Product Key proti aktivaci nebo ověření a provést příslušné další kroky.</w:t>
      </w:r>
    </w:p>
    <w:p w:rsidR="002574C7" w:rsidRDefault="002574C7">
      <w:pPr>
        <w:pStyle w:val="ProductList-BodyIndented"/>
      </w:pPr>
    </w:p>
    <w:p w:rsidR="002574C7" w:rsidRDefault="00683FAA">
      <w:pPr>
        <w:pStyle w:val="ProductList-ClauseHeading"/>
        <w:outlineLvl w:val="2"/>
      </w:pPr>
      <w:r>
        <w:t>11. Sdělení</w:t>
      </w:r>
    </w:p>
    <w:p w:rsidR="002574C7" w:rsidRDefault="00683FAA">
      <w:pPr>
        <w:pStyle w:val="ProductList-Body"/>
      </w:pPr>
      <w:r>
        <w:t>Následující sdělení platí pro případy uvedené v oddílu Užívací práva každého záznamu produktu:</w:t>
      </w:r>
    </w:p>
    <w:p w:rsidR="002574C7" w:rsidRDefault="002574C7">
      <w:pPr>
        <w:pStyle w:val="ProductList-Body"/>
      </w:pPr>
    </w:p>
    <w:p w:rsidR="002574C7" w:rsidRDefault="00683FAA">
      <w:pPr>
        <w:pStyle w:val="ProductList-SubClauseHeading"/>
        <w:outlineLvl w:val="3"/>
      </w:pPr>
      <w:r>
        <w:t>11.1 Internetové funkce</w:t>
      </w:r>
    </w:p>
    <w:p w:rsidR="002574C7" w:rsidRDefault="00683FAA">
      <w:pPr>
        <w:pStyle w:val="ProductList-BodyIndented"/>
      </w:pPr>
      <w:r>
        <w:t>Softwarové produkty mohou obsahovat funkce, které se bez dalšího sdělení zákazníkovi připojují a odesílají informace po síti Internet systémům společnosti Microsoft a jejím afilacím a poskytovatelům služeb. Použití těchto informací je popsáno v prohlášení o ochraně osobních údajů, které je k dispozici v každém softwarovém produktu.</w:t>
      </w:r>
    </w:p>
    <w:p w:rsidR="002574C7" w:rsidRDefault="002574C7">
      <w:pPr>
        <w:pStyle w:val="ProductList-BodyIndented"/>
      </w:pPr>
    </w:p>
    <w:p w:rsidR="002574C7" w:rsidRDefault="00683FAA">
      <w:pPr>
        <w:pStyle w:val="ProductList-SubClauseHeading"/>
        <w:outlineLvl w:val="3"/>
      </w:pPr>
      <w:r>
        <w:t>11.2 Mapy Bing</w:t>
      </w:r>
    </w:p>
    <w:p w:rsidR="002574C7" w:rsidRDefault="00683FAA">
      <w:pPr>
        <w:pStyle w:val="ProductList-BodyIndented"/>
      </w:pPr>
      <w:r>
        <w:t xml:space="preserve">Produkt může zahrnovat používání služby Bing Maps. Veškerý obsah poskytnutý prostřednictvím služby Bing Maps včetně geokódů lze použít pouze v rámci produktu, jehož prostřednictvím je obsah poskytován. Na užívání služby Bing Maps zákazníkem se vztahují podmínky použití pro koncové uživatele služby Bing Maps uvedené na adrese </w:t>
      </w:r>
      <w:hyperlink r:id="rId26">
        <w:r>
          <w:rPr>
            <w:color w:val="00467F"/>
            <w:u w:val="single"/>
          </w:rPr>
          <w:t>http://go.microsoft.com/?linkid=9710837</w:t>
        </w:r>
      </w:hyperlink>
      <w:r>
        <w:t xml:space="preserve"> a zásady ochrany osobních údajů služby Bing Maps na adrese </w:t>
      </w:r>
      <w:hyperlink r:id="rId27">
        <w:r>
          <w:rPr>
            <w:color w:val="00467F"/>
            <w:u w:val="single"/>
          </w:rPr>
          <w:t>http://go.microsoft.com/fwlink/?LinkID=248686</w:t>
        </w:r>
      </w:hyperlink>
      <w:r>
        <w:t>.</w:t>
      </w:r>
    </w:p>
    <w:p w:rsidR="002574C7" w:rsidRDefault="002574C7">
      <w:pPr>
        <w:pStyle w:val="ProductList-BodyIndented"/>
      </w:pPr>
    </w:p>
    <w:p w:rsidR="002574C7" w:rsidRDefault="00683FAA">
      <w:pPr>
        <w:pStyle w:val="ProductList-SubClauseHeading"/>
        <w:outlineLvl w:val="3"/>
      </w:pPr>
      <w:r>
        <w:t>11.3 Vizuální standard H.264/AVC, videostandard VC-1 a vizuální standard MPEG-4 Part 2</w:t>
      </w:r>
    </w:p>
    <w:p w:rsidR="002574C7" w:rsidRDefault="00683FAA">
      <w:pPr>
        <w:pStyle w:val="ProductList-BodyIndented"/>
      </w:pPr>
      <w:r>
        <w:t xml:space="preserve">Tento software může obsahovat technologie vizuální komprese H.264/AVC, VC-1 a MPEG-4 Part 2. Na základě požadavku společnosti MPEG LA, L.L.C. uvádíme toto upozornění: TENTO PRODUKT JE LICENCOVÁN V RÁMCI LICENCÍ PORTFOLIA PATENTŮ AVC, VC-1 A MPEG-4 PART 2 VISUAL PRO OSOBNÍ A NEKOMERČNÍ UŽÍVÁNÍ ZE STRANY SPOTŘEBITELE (i) KE KÓDOVÁNÍ VIDEA V SOULADU S VÝŠE UVEDENÝMI STANDARDY („VIDEOSTANDARDY“) NEBO (ii) K DEKÓDOVÁNÍ VIDEA AVC, VC-1 NEBO MPEG-4 PART 2, KTERÉ BYLO ZAKÓDOVÁNO UŽIVATELEM VYKONÁVAJÍCÍM OSOBNÍ A NEKOMERČNÍ AKTIVITY NEBO ZÍSKÁNO OD POSKYTOVATELE VIDEA, KTERÝ MÁ NA POSKYTOVÁNÍ TAKOVÉHO VIDEA LICENCI. NENÍ UDĚLENA ANI NEMŮŽE BÝT PŘEDPOKLÁDÁNA ŽÁDNÁ LICENCE K LIBOVOLNÉMU JINÉMU POUŽITÍ. DALŠÍ INFORMACE LZE ZÍSKAT OD SPOLEČNOSTI MPEG LA, L.L.C. VIZ </w:t>
      </w:r>
      <w:hyperlink r:id="rId28">
        <w:r>
          <w:rPr>
            <w:color w:val="00467F"/>
            <w:u w:val="single"/>
          </w:rPr>
          <w:t>www.mpegla.com</w:t>
        </w:r>
      </w:hyperlink>
      <w:r>
        <w:t>. Pro objasnění se tímto stanoví, že toto sdělení neomezuje užívání softwaru ani mu nebrání pro běžné obchodní účely vlastní danému podnikání, pokud tyto nezahrnují (i) opětovnou distribuci softwaru třetím stranám a (ii) vytváření obsahu technologiemi kompatibilními se STANDARDY VIDEA pro účely distribuce třetím stranám.</w:t>
      </w:r>
    </w:p>
    <w:p w:rsidR="002574C7" w:rsidRDefault="002574C7">
      <w:pPr>
        <w:pStyle w:val="ProductList-BodyIndented"/>
      </w:pPr>
    </w:p>
    <w:p w:rsidR="002574C7" w:rsidRDefault="00683FAA">
      <w:pPr>
        <w:pStyle w:val="ProductList-ClauseHeading"/>
        <w:outlineLvl w:val="2"/>
      </w:pPr>
      <w:r>
        <w:t>12. Komponenty písem, obrázky a zvuky</w:t>
      </w:r>
    </w:p>
    <w:p w:rsidR="002574C7" w:rsidRDefault="00683FAA">
      <w:pPr>
        <w:pStyle w:val="ProductList-Body"/>
      </w:pPr>
      <w:r>
        <w:t xml:space="preserve">Při používání softwaru může zákazník přistupovat k ikonám, obrázkům, zvukům a médiím obsaženým v softwaru a používat je pouze z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a může používat písma vložená nebo nainstalovaná tímto softwarem k zobrazování a tisku obsahu. Zákazník může písma vkládat do obsahu pouze za splnění omezujících podmínek pro vkládání písem a smí je dočasně stáhnout do tiskárny nebo jiných výstupních zařízení za účelem tisku obsahu.</w:t>
      </w:r>
    </w:p>
    <w:p w:rsidR="002574C7" w:rsidRDefault="002574C7">
      <w:pPr>
        <w:pStyle w:val="ProductList-Body"/>
      </w:pPr>
    </w:p>
    <w:p w:rsidR="002574C7" w:rsidRDefault="00683FAA">
      <w:pPr>
        <w:pStyle w:val="ProductList-ClauseHeading"/>
        <w:outlineLvl w:val="2"/>
      </w:pPr>
      <w:r>
        <w:t>13. Zahrnuté technologie</w:t>
      </w:r>
    </w:p>
    <w:p w:rsidR="002574C7" w:rsidRDefault="00683FAA">
      <w:pPr>
        <w:pStyle w:val="ProductList-Body"/>
      </w:pPr>
      <w:r>
        <w:t>Produkty mohou zahrnovat komponenty jiné technologie společnosti Microsoft podléhající svým vlastním licenčním podmínkám, jak je uvedeno v oddílu Užívací práva každého záznamu produktu. Nejsou-li samostatné podmínky pro tyto komponenty řešeny v licenčních podmínkách k danému produktu, je možné je nalézt v samostatné složce v instalačním adresáři produktu nebo prostřednictvím jednotné instalační služby produktu.</w:t>
      </w:r>
    </w:p>
    <w:p w:rsidR="002574C7" w:rsidRDefault="002574C7">
      <w:pPr>
        <w:pStyle w:val="ProductList-Body"/>
      </w:pPr>
    </w:p>
    <w:p w:rsidR="002574C7" w:rsidRDefault="00683FAA">
      <w:pPr>
        <w:pStyle w:val="ProductList-ClauseHeading"/>
        <w:outlineLvl w:val="2"/>
      </w:pPr>
      <w:r>
        <w:t>14. Testování typovou úlohou</w:t>
      </w:r>
    </w:p>
    <w:p w:rsidR="002574C7" w:rsidRDefault="00683FAA">
      <w:pPr>
        <w:pStyle w:val="ProductList-Body"/>
      </w:pPr>
      <w:r>
        <w:t xml:space="preserve">Výsledky jakéhokoli testu libovolného </w:t>
      </w:r>
      <w:r>
        <w:fldChar w:fldCharType="begin"/>
      </w:r>
      <w:r>
        <w:instrText xml:space="preserve"> AutoTextList   \s NoStyle \t "Server je systém fyzického hardwaru, v němž je možné spustit serverový software." </w:instrText>
      </w:r>
      <w:r>
        <w:fldChar w:fldCharType="separate"/>
      </w:r>
      <w:r>
        <w:rPr>
          <w:color w:val="0563C1"/>
        </w:rPr>
        <w:t>serverového</w:t>
      </w:r>
      <w:r>
        <w:fldChar w:fldCharType="end"/>
      </w:r>
      <w:r>
        <w:t xml:space="preserve"> produktu nebo sady Microsoft Desktop Optimization Pack typovou úlohou smí zákazník zpřístupnit třetí straně pouze s předchozím písemným souhlasem společnosti Microsoft. To se nevztahuje na Windows Server.</w:t>
      </w:r>
    </w:p>
    <w:p w:rsidR="002574C7" w:rsidRDefault="002574C7">
      <w:pPr>
        <w:pStyle w:val="ProductList-Body"/>
      </w:pPr>
    </w:p>
    <w:p w:rsidR="002574C7" w:rsidRDefault="00683FAA">
      <w:pPr>
        <w:pStyle w:val="ProductList-ClauseHeading"/>
        <w:outlineLvl w:val="2"/>
      </w:pPr>
      <w:r>
        <w:lastRenderedPageBreak/>
        <w:t>15. Multiplexování</w:t>
      </w:r>
    </w:p>
    <w:p w:rsidR="002574C7" w:rsidRDefault="00683FAA">
      <w:pPr>
        <w:pStyle w:val="ProductList-Body"/>
      </w:pPr>
      <w:r>
        <w:t xml:space="preserve">Multiplexování nebo sdružování pro omezení přímých spojení se softwarem neomezuje počet požadovaných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w:t>
      </w:r>
    </w:p>
    <w:p w:rsidR="002574C7" w:rsidRDefault="002574C7">
      <w:pPr>
        <w:pStyle w:val="ProductList-Body"/>
      </w:pPr>
    </w:p>
    <w:p w:rsidR="002574C7" w:rsidRDefault="00683FAA">
      <w:pPr>
        <w:pStyle w:val="ProductList-ClauseHeading"/>
        <w:outlineLvl w:val="2"/>
      </w:pPr>
      <w:r>
        <w:t>16. Práva správy a podpory</w:t>
      </w:r>
    </w:p>
    <w:p w:rsidR="002574C7" w:rsidRDefault="00683FAA">
      <w:pPr>
        <w:pStyle w:val="ProductList-Body"/>
      </w:pPr>
      <w:r>
        <w:t xml:space="preserve">Zákazník může povolit přístup k serverovému softwaru spuštěnému v jakémkoli povoleném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dvěma uživateli bez licencí CAL pouze pro účely správy. Zákazník může také povolit vzdálený přístup k jiným produktům pouze pro účely poskytování technické podpory k produktu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uživatelům</w:t>
      </w:r>
      <w:r>
        <w:fldChar w:fldCharType="end"/>
      </w:r>
      <w:r>
        <w:t xml:space="preserve"> nebo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licencovaných zařízeních</w:t>
      </w:r>
      <w:r>
        <w:fldChar w:fldCharType="end"/>
      </w:r>
      <w:r>
        <w:t>.</w:t>
      </w:r>
    </w:p>
    <w:p w:rsidR="002574C7" w:rsidRDefault="002574C7">
      <w:pPr>
        <w:pStyle w:val="ProductList-Body"/>
      </w:pPr>
    </w:p>
    <w:p w:rsidR="002574C7" w:rsidRDefault="00683FAA">
      <w:pPr>
        <w:pStyle w:val="ProductList-ClauseHeading"/>
        <w:outlineLvl w:val="2"/>
      </w:pPr>
      <w:r>
        <w:t>17. Opětovně šiřitelný kód</w:t>
      </w:r>
    </w:p>
    <w:p w:rsidR="002574C7" w:rsidRDefault="00683FAA">
      <w:pPr>
        <w:pStyle w:val="ProductList-Body"/>
      </w:pPr>
      <w:r>
        <w:t xml:space="preserve">Software může zahrnovat kód, který zákazník může distribuovat v programech, které vyvine, pokud splní dále uvedené podmínky. </w:t>
      </w:r>
    </w:p>
    <w:p w:rsidR="002574C7" w:rsidRDefault="002574C7">
      <w:pPr>
        <w:pStyle w:val="ProductList-Body"/>
      </w:pPr>
    </w:p>
    <w:p w:rsidR="002574C7" w:rsidRDefault="00683FAA">
      <w:pPr>
        <w:pStyle w:val="ProductList-SubClauseHeading"/>
        <w:outlineLvl w:val="3"/>
      </w:pPr>
      <w:r>
        <w:t>17.1 Právo k užívání a distribuci</w:t>
      </w:r>
    </w:p>
    <w:p w:rsidR="002574C7" w:rsidRDefault="00683FAA">
      <w:pPr>
        <w:pStyle w:val="ProductList-BodyIndented"/>
      </w:pPr>
      <w:r>
        <w:t xml:space="preserve">Kód a textové soubory uvedené níže představují „Opětovně šířitelný kód“. </w:t>
      </w:r>
    </w:p>
    <w:p w:rsidR="002574C7" w:rsidRDefault="00683FAA" w:rsidP="00683FAA">
      <w:pPr>
        <w:pStyle w:val="ProductList-Bullet"/>
        <w:numPr>
          <w:ilvl w:val="1"/>
          <w:numId w:val="4"/>
        </w:numPr>
      </w:pPr>
      <w:r>
        <w:t>Soubory REDIST.TXT: Zákazník může kopírovat a šířit kód ve formě strojového kódu uvedený v souborech REDIST.TXT a OTHER-DIST.TXT a také jakýkoli kód označený jako „knihovny Silverlight“, „knihovny klienta“ Silverlight a „knihovny serveru“ Silverlight.</w:t>
      </w:r>
    </w:p>
    <w:p w:rsidR="002574C7" w:rsidRDefault="00683FAA" w:rsidP="00683FAA">
      <w:pPr>
        <w:pStyle w:val="ProductList-Bullet"/>
        <w:numPr>
          <w:ilvl w:val="1"/>
          <w:numId w:val="4"/>
        </w:numPr>
      </w:pPr>
      <w:r>
        <w:t>Ukázkový kód, šablony a styly: Zákazník může upravovat, kopírovat a šířit kód označený jako „ukázkový kód“, „šablona“, „jednoduché styly“ a „návrhové styly“ ve formě zdrojového nebo strojového kódu.</w:t>
      </w:r>
    </w:p>
    <w:p w:rsidR="002574C7" w:rsidRDefault="00683FAA" w:rsidP="00683FAA">
      <w:pPr>
        <w:pStyle w:val="ProductList-Bullet"/>
        <w:numPr>
          <w:ilvl w:val="1"/>
          <w:numId w:val="4"/>
        </w:numPr>
      </w:pPr>
      <w:r>
        <w:t>Distribuce pomocí třetích stran: Zákazník může dovolit distributorům svých programů kopírovat a distribuovat kód určený k distribuci jako součást předmětných programů.</w:t>
      </w:r>
    </w:p>
    <w:p w:rsidR="002574C7" w:rsidRDefault="00683FAA" w:rsidP="00683FAA">
      <w:pPr>
        <w:pStyle w:val="ProductList-Bullet"/>
        <w:numPr>
          <w:ilvl w:val="1"/>
          <w:numId w:val="4"/>
        </w:numPr>
      </w:pPr>
      <w:r>
        <w:t>Knihovna obrázků: Zákazník může kopírovat a distribuovat obrázky, grafiku a animace v Knihovně obrázků tak, jak je popsáno v dokumentaci k softwaru.</w:t>
      </w:r>
    </w:p>
    <w:p w:rsidR="002574C7" w:rsidRDefault="002574C7">
      <w:pPr>
        <w:pStyle w:val="ProductList-BodyIndented"/>
      </w:pPr>
    </w:p>
    <w:p w:rsidR="002574C7" w:rsidRDefault="00683FAA">
      <w:pPr>
        <w:pStyle w:val="ProductList-SubClauseHeading"/>
        <w:outlineLvl w:val="3"/>
      </w:pPr>
      <w:r>
        <w:t>17.2 Požadavky na distribuci</w:t>
      </w:r>
    </w:p>
    <w:p w:rsidR="002574C7" w:rsidRDefault="00683FAA">
      <w:pPr>
        <w:pStyle w:val="ProductList-BodyIndented"/>
      </w:pPr>
      <w:r>
        <w:t>Pokud zákazník distribuuje jakýkoli kód určený k distribuci, musí: Zákazník musí:</w:t>
      </w:r>
    </w:p>
    <w:p w:rsidR="002574C7" w:rsidRDefault="00683FAA" w:rsidP="00683FAA">
      <w:pPr>
        <w:pStyle w:val="ProductList-Bullet"/>
        <w:numPr>
          <w:ilvl w:val="1"/>
          <w:numId w:val="5"/>
        </w:numPr>
      </w:pPr>
      <w:r>
        <w:t>tento kód distribuovat pouze se svými programy, kde programy zákazníka poskytují podstatnou primární funkci pro kód určený k distribuci;</w:t>
      </w:r>
    </w:p>
    <w:p w:rsidR="002574C7" w:rsidRDefault="00683FAA" w:rsidP="00683FAA">
      <w:pPr>
        <w:pStyle w:val="ProductList-Bullet"/>
        <w:numPr>
          <w:ilvl w:val="1"/>
          <w:numId w:val="5"/>
        </w:numPr>
      </w:pPr>
      <w:r>
        <w:t>zavázat distributory a externí koncové uživatele smlouvou, jejíž podmínky budou tento kód chránit nejméně tak jako multilicenční smlouva zákazníka včetně podmínek produktu,</w:t>
      </w:r>
    </w:p>
    <w:p w:rsidR="002574C7" w:rsidRDefault="00683FAA" w:rsidP="00683FAA">
      <w:pPr>
        <w:pStyle w:val="ProductList-Bullet"/>
        <w:numPr>
          <w:ilvl w:val="1"/>
          <w:numId w:val="5"/>
        </w:numPr>
      </w:pPr>
      <w:r>
        <w:t>odškodnit, chránit a bránit společnost Microsoft před jakýmikoli nároky, včetně poplatků za právní zastoupení, souvisejícími s distribucí nebo užíváním programů zákazníka, s výjimkou případů, kdy je jakýkoli nárok založen pouze na kódu určeném k distribuci vloženém do programů zákazníka.</w:t>
      </w:r>
    </w:p>
    <w:p w:rsidR="002574C7" w:rsidRDefault="002574C7">
      <w:pPr>
        <w:pStyle w:val="ProductList-BodyIndented"/>
      </w:pPr>
    </w:p>
    <w:p w:rsidR="002574C7" w:rsidRDefault="00683FAA">
      <w:pPr>
        <w:pStyle w:val="ProductList-SubClauseHeading"/>
        <w:outlineLvl w:val="3"/>
      </w:pPr>
      <w:r>
        <w:t>17.3 Omezení distribuce</w:t>
      </w:r>
    </w:p>
    <w:p w:rsidR="002574C7" w:rsidRDefault="00683FAA">
      <w:pPr>
        <w:pStyle w:val="ProductList-BodyIndented"/>
      </w:pPr>
      <w:r>
        <w:t>Zákazník nesmí:</w:t>
      </w:r>
    </w:p>
    <w:p w:rsidR="002574C7" w:rsidRDefault="00683FAA" w:rsidP="00683FAA">
      <w:pPr>
        <w:pStyle w:val="ProductList-Bullet"/>
        <w:numPr>
          <w:ilvl w:val="1"/>
          <w:numId w:val="6"/>
        </w:numPr>
      </w:pPr>
      <w:r>
        <w:t>měnit jakékoliv informace o autorských právech, ochranné známce nebo patentech v kódu;</w:t>
      </w:r>
    </w:p>
    <w:p w:rsidR="002574C7" w:rsidRDefault="00683FAA" w:rsidP="00683FAA">
      <w:pPr>
        <w:pStyle w:val="ProductList-Bullet"/>
        <w:numPr>
          <w:ilvl w:val="1"/>
          <w:numId w:val="6"/>
        </w:numPr>
      </w:pPr>
      <w:r>
        <w:t>používat ochranné známky společnosti Microsoft v názvech svých programů nebo způsobem, který budí dojem, že programy zákazníka pocházejí od společnosti Microsoft nebo jsou touto společností schváleny,</w:t>
      </w:r>
    </w:p>
    <w:p w:rsidR="002574C7" w:rsidRDefault="00683FAA" w:rsidP="00683FAA">
      <w:pPr>
        <w:pStyle w:val="ProductList-Bullet"/>
        <w:numPr>
          <w:ilvl w:val="1"/>
          <w:numId w:val="6"/>
        </w:numPr>
      </w:pPr>
      <w:r>
        <w:t>distribuovat kód určený k distribuci v libovolném škodlivém či podvodném programu, případně s tímto programem, nebo nezákonným způsobem nebo</w:t>
      </w:r>
    </w:p>
    <w:p w:rsidR="002574C7" w:rsidRDefault="00683FAA" w:rsidP="00683FAA">
      <w:pPr>
        <w:pStyle w:val="ProductList-Bullet"/>
        <w:numPr>
          <w:ilvl w:val="1"/>
          <w:numId w:val="6"/>
        </w:numPr>
      </w:pPr>
      <w:r>
        <w:t xml:space="preserve">upravovat ani distribuovat zdrojový kód libovolného Opětovně šiřitelného kódu tak, aby se jeho libovolná část stala předmětem Vyloučené licence. Vyloučená licence je licence, která vyžaduje jako podmínku užívání, úprav nebo distribuce, aby byl kód zpřístupněn nebo zveřejněn ve tvaru zdrojového kódu nebo aby jej byli oprávněni upravovat ostatní uživatelé. </w:t>
      </w:r>
    </w:p>
    <w:p w:rsidR="002574C7" w:rsidRDefault="002574C7">
      <w:pPr>
        <w:pStyle w:val="ProductList-BodyIndented"/>
      </w:pPr>
    </w:p>
    <w:p w:rsidR="002574C7" w:rsidRDefault="00683FAA">
      <w:pPr>
        <w:pStyle w:val="ProductList-ClauseHeading"/>
        <w:outlineLvl w:val="2"/>
      </w:pPr>
      <w:r>
        <w:t>18. Software a služby</w:t>
      </w:r>
    </w:p>
    <w:p w:rsidR="002574C7" w:rsidRDefault="00683FAA">
      <w:pPr>
        <w:pStyle w:val="ProductList-Body"/>
      </w:pPr>
      <w:r>
        <w:t>Společnost Microsoft může s produkty poskytovat služby prostřednictvím softwarových funkcí připojených k počítačovým systémům společnosti Microsoft nebo poskytovatelům služeb prostřednictvím Internetu. Společnost Microsoft může kdykoli tyto služby změnit nebo zrušit. Tyto služby nesmí zákazník užívat žádným způsobem, který by je mohl poškodit nebo zhoršit možnosti jejich užívání pro jiné uživatele. Zákazník nesmí užívat tyto služby k žádným pokusům o získání jakéhokoliv neoprávněného přístupu k jakékoliv službě, datům, účtům nebo sítím.</w:t>
      </w:r>
    </w:p>
    <w:p w:rsidR="002574C7" w:rsidRDefault="002574C7">
      <w:pPr>
        <w:pStyle w:val="ProductList-Body"/>
      </w:pPr>
    </w:p>
    <w:p w:rsidR="002574C7" w:rsidRDefault="00683FAA">
      <w:pPr>
        <w:pStyle w:val="ProductList-ClauseHeading"/>
        <w:outlineLvl w:val="2"/>
      </w:pPr>
      <w:r>
        <w:t>19. Zpracování osobních údajů</w:t>
      </w:r>
    </w:p>
    <w:p w:rsidR="002574C7" w:rsidRDefault="00683FAA">
      <w:pPr>
        <w:pStyle w:val="ProductList-Body"/>
      </w:pPr>
      <w:r>
        <w:t xml:space="preserve">V rámci svojí role zpracovatele a dílčího zpracovatele osobních údajů v souvislosti s produktem nebo poskytováním odborných služeb společnost Microsoft přijímá závazky v souladu s obecnými podmínkami nařízení Evropské unie o ochraně osobních údajů v příloze 4 </w:t>
      </w:r>
      <w:hyperlink r:id="rId29">
        <w:r>
          <w:rPr>
            <w:color w:val="00467F"/>
            <w:u w:val="single"/>
          </w:rPr>
          <w:t>podmínek služeb online</w:t>
        </w:r>
      </w:hyperlink>
      <w:r>
        <w:t xml:space="preserve"> vůči všem zákazníkům s účinností ke dni 25. května 2018. </w:t>
      </w:r>
    </w:p>
    <w:p w:rsidR="002574C7" w:rsidRDefault="002574C7">
      <w:pPr>
        <w:pStyle w:val="ProductList-Body"/>
        <w:jc w:val="right"/>
      </w:pPr>
    </w:p>
    <w:tbl>
      <w:tblPr>
        <w:tblStyle w:val="PURTable"/>
        <w:tblW w:w="0" w:type="dxa"/>
        <w:tblLook w:val="04A0" w:firstRow="1" w:lastRow="0" w:firstColumn="1" w:lastColumn="0" w:noHBand="0" w:noVBand="1"/>
      </w:tblPr>
      <w:tblGrid>
        <w:gridCol w:w="10916"/>
      </w:tblGrid>
      <w:tr w:rsidR="002574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74C7" w:rsidRDefault="00853024">
            <w:pPr>
              <w:pStyle w:val="ProductList-TableBody"/>
              <w:jc w:val="right"/>
            </w:pPr>
            <w:hyperlink w:anchor="_Sec842">
              <w:r w:rsidR="00683FAA">
                <w:rPr>
                  <w:color w:val="00467F"/>
                  <w:sz w:val="14"/>
                  <w:u w:val="single"/>
                </w:rPr>
                <w:t>Obsah</w:t>
              </w:r>
            </w:hyperlink>
            <w:r w:rsidR="00683FAA">
              <w:rPr>
                <w:sz w:val="14"/>
              </w:rPr>
              <w:t xml:space="preserve"> / </w:t>
            </w:r>
            <w:hyperlink w:anchor="_Sec549">
              <w:r w:rsidR="00683FAA">
                <w:rPr>
                  <w:color w:val="00467F"/>
                  <w:sz w:val="14"/>
                  <w:u w:val="single"/>
                </w:rPr>
                <w:t>Slovník</w:t>
              </w:r>
            </w:hyperlink>
            <w:r w:rsidR="00683FAA">
              <w:rPr>
                <w:sz w:val="14"/>
              </w:rPr>
              <w:t xml:space="preserve"> / </w:t>
            </w:r>
            <w:hyperlink w:anchor="_Sec844">
              <w:r w:rsidR="00683FAA">
                <w:rPr>
                  <w:color w:val="00467F"/>
                  <w:sz w:val="14"/>
                  <w:u w:val="single"/>
                </w:rPr>
                <w:t>Index</w:t>
              </w:r>
            </w:hyperlink>
          </w:p>
        </w:tc>
      </w:tr>
    </w:tbl>
    <w:p w:rsidR="002574C7" w:rsidRDefault="002574C7">
      <w:pPr>
        <w:pStyle w:val="ProductList-Body"/>
      </w:pPr>
    </w:p>
    <w:p w:rsidR="002574C7" w:rsidRDefault="00683FAA">
      <w:pPr>
        <w:pStyle w:val="ProductList-OfferingGroupHeading"/>
        <w:outlineLvl w:val="1"/>
      </w:pPr>
      <w:bookmarkStart w:id="16" w:name="_Sec538"/>
      <w:r>
        <w:t>Podmínky licenčního modelu</w:t>
      </w:r>
      <w:bookmarkEnd w:id="16"/>
      <w:r>
        <w:fldChar w:fldCharType="begin"/>
      </w:r>
      <w:r>
        <w:instrText xml:space="preserve"> TC "</w:instrText>
      </w:r>
      <w:bookmarkStart w:id="17" w:name="_Toc502055212"/>
      <w:r>
        <w:instrText>Podmínky licenčního modelu</w:instrText>
      </w:r>
      <w:bookmarkEnd w:id="17"/>
      <w:r>
        <w:instrText>" \l 2</w:instrText>
      </w:r>
      <w:r>
        <w:fldChar w:fldCharType="end"/>
      </w:r>
    </w:p>
    <w:p w:rsidR="002574C7" w:rsidRDefault="00683FAA">
      <w:pPr>
        <w:pStyle w:val="ProductList-Body"/>
      </w:pPr>
      <w:r>
        <w:t>Licenční model pro každý produkt je označen v oddílu Užívací práva záznamu produktu. Podmínky licenčního modelu platí pro všechny softwarové produkty licencované na základě tohoto licenčního modelu, jak je uvedeno v záznamu produktu, a na základě všech výjimek a dalších podmínek uvedených v licenčních podmínkách specifických pro daný produkt.</w:t>
      </w:r>
    </w:p>
    <w:p w:rsidR="002574C7" w:rsidRDefault="00683FAA">
      <w:pPr>
        <w:pStyle w:val="ProductList-Offering2Heading"/>
        <w:outlineLvl w:val="2"/>
      </w:pPr>
      <w:bookmarkStart w:id="18" w:name="_Sec539"/>
      <w:r>
        <w:lastRenderedPageBreak/>
        <w:t>Aplikace pro stolní počítače</w:t>
      </w:r>
      <w:bookmarkEnd w:id="18"/>
      <w:r>
        <w:fldChar w:fldCharType="begin"/>
      </w:r>
      <w:r>
        <w:instrText xml:space="preserve"> TC "</w:instrText>
      </w:r>
      <w:bookmarkStart w:id="19" w:name="_Toc502055213"/>
      <w:r>
        <w:instrText>Aplikace pro stolní počítače</w:instrText>
      </w:r>
      <w:bookmarkEnd w:id="19"/>
      <w:r>
        <w:instrText>" \l 3</w:instrText>
      </w:r>
      <w:r>
        <w:fldChar w:fldCharType="end"/>
      </w:r>
    </w:p>
    <w:p w:rsidR="002574C7" w:rsidRDefault="00683FAA">
      <w:pPr>
        <w:pStyle w:val="ProductList-ClauseHeading"/>
        <w:outlineLvl w:val="3"/>
      </w:pPr>
      <w:r>
        <w:t>Licence k zařízení</w:t>
      </w:r>
    </w:p>
    <w:p w:rsidR="002574C7" w:rsidRDefault="00683FAA" w:rsidP="00683FAA">
      <w:pPr>
        <w:pStyle w:val="ProductList-Bullet"/>
        <w:numPr>
          <w:ilvl w:val="0"/>
          <w:numId w:val="7"/>
        </w:numPr>
      </w:pPr>
      <w:r>
        <w:t xml:space="preserve">Zákazník může instalovat libovolný počet kopií softwaru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a na libovolném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použití zákazníkem pro každou opatřenou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w:t>
      </w:r>
    </w:p>
    <w:p w:rsidR="002574C7" w:rsidRDefault="00683FAA" w:rsidP="00683FAA">
      <w:pPr>
        <w:pStyle w:val="ProductList-Bullet"/>
        <w:numPr>
          <w:ilvl w:val="0"/>
          <w:numId w:val="7"/>
        </w:numPr>
      </w:pPr>
      <w:r>
        <w:t xml:space="preserve">S výjimkou případů, kdy si zákazník licencuje software jako produkt Enterprise nebo pro celou společnost, může software také instalovat na jednom přenosném zařízení využívaném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 uživatelem</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w:t>
      </w:r>
    </w:p>
    <w:p w:rsidR="002574C7" w:rsidRDefault="00683FAA" w:rsidP="00683FAA">
      <w:pPr>
        <w:pStyle w:val="ProductList-Bullet"/>
        <w:numPr>
          <w:ilvl w:val="0"/>
          <w:numId w:val="7"/>
        </w:numPr>
      </w:pPr>
      <w:r>
        <w:t xml:space="preserve">Software běžící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může užívat libovolný počet uživatelů, ale přístup s možností užívání má v danou chvíli vždy pouze jeden uživatel. </w:t>
      </w:r>
    </w:p>
    <w:p w:rsidR="002574C7" w:rsidRDefault="00683FAA" w:rsidP="00683FAA">
      <w:pPr>
        <w:pStyle w:val="ProductList-Bullet"/>
        <w:numPr>
          <w:ilvl w:val="0"/>
          <w:numId w:val="7"/>
        </w:numPr>
      </w:pPr>
      <w:r>
        <w:t xml:space="preserve">Vzdálené užívání softwaru spuštěného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je povoleno pro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primárního uživatele</w:t>
      </w:r>
      <w:r>
        <w:fldChar w:fldCharType="end"/>
      </w:r>
      <w:r>
        <w:t xml:space="preserve"> z libovolného zařízení a pro jakékoli další uživatele z jiného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w:t>
      </w:r>
    </w:p>
    <w:p w:rsidR="002574C7" w:rsidRDefault="00683FAA" w:rsidP="00683FAA">
      <w:pPr>
        <w:pStyle w:val="ProductList-Bullet"/>
        <w:numPr>
          <w:ilvl w:val="0"/>
          <w:numId w:val="7"/>
        </w:numPr>
      </w:pPr>
      <w:r>
        <w:t xml:space="preserve">Vzdálené užívání softwaru spuštěného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užívání zákazníkem je povoleno pro libovolného uživatele z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w:t>
      </w:r>
    </w:p>
    <w:p w:rsidR="002574C7" w:rsidRDefault="002574C7">
      <w:pPr>
        <w:pStyle w:val="ProductList-Body"/>
      </w:pPr>
    </w:p>
    <w:p w:rsidR="002574C7" w:rsidRDefault="00683FAA">
      <w:pPr>
        <w:pStyle w:val="ProductList-ClauseHeading"/>
        <w:outlineLvl w:val="3"/>
      </w:pPr>
      <w:r>
        <w:t>Mediální prvky a šablony</w:t>
      </w:r>
    </w:p>
    <w:p w:rsidR="002574C7" w:rsidRDefault="00683FAA">
      <w:pPr>
        <w:pStyle w:val="ProductList-Body"/>
      </w:pPr>
      <w:r>
        <w:t>Microsoft uděluje zákazníkovi licenci ke kopírování, distribuci, provádění a zobrazování mediálních prvků (obrázků, klipartů, animací, zvuků, hudby, videoklipů, šablon a dalších forem obsahu), které jsou součástí softwaru a webových aplikací služby Office v projektech a dokumentech, avšak zákazník nesmí prodávat, udělovat licence ani distribuovat kopie žádných mediálních prvků jako samostatných prvků ani jako produktů, pokud primární hodnotu produktu představují mediální prvky.</w:t>
      </w:r>
    </w:p>
    <w:p w:rsidR="002574C7" w:rsidRDefault="00683FAA">
      <w:pPr>
        <w:pStyle w:val="ProductList-Offering2Heading"/>
        <w:outlineLvl w:val="2"/>
      </w:pPr>
      <w:bookmarkStart w:id="20" w:name="_Sec540"/>
      <w:r>
        <w:t>Počítačové operační systémy</w:t>
      </w:r>
      <w:bookmarkEnd w:id="20"/>
      <w:r>
        <w:fldChar w:fldCharType="begin"/>
      </w:r>
      <w:r>
        <w:instrText xml:space="preserve"> TC "</w:instrText>
      </w:r>
      <w:bookmarkStart w:id="21" w:name="_Toc502055214"/>
      <w:r>
        <w:instrText>Počítačové operační systémy</w:instrText>
      </w:r>
      <w:bookmarkEnd w:id="21"/>
      <w:r>
        <w:instrText>" \l 3</w:instrText>
      </w:r>
      <w:r>
        <w:fldChar w:fldCharType="end"/>
      </w:r>
    </w:p>
    <w:p w:rsidR="002574C7" w:rsidRDefault="00683FAA">
      <w:pPr>
        <w:pStyle w:val="ProductList-ClauseHeading"/>
        <w:outlineLvl w:val="3"/>
      </w:pPr>
      <w:r>
        <w:t>Licence k zařízení</w:t>
      </w:r>
    </w:p>
    <w:p w:rsidR="002574C7" w:rsidRDefault="00683FAA" w:rsidP="00683FAA">
      <w:pPr>
        <w:pStyle w:val="ProductList-Bullet"/>
        <w:numPr>
          <w:ilvl w:val="0"/>
          <w:numId w:val="8"/>
        </w:numPr>
      </w:pPr>
      <w:r>
        <w:t xml:space="preserve">Zákazník smí nainstalovat jednu kopii softwaru v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nebo v místním virtuálním hardwarovém systému v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pro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kterou si opatří.</w:t>
      </w:r>
    </w:p>
    <w:p w:rsidR="002574C7" w:rsidRDefault="00683FAA" w:rsidP="00683FAA">
      <w:pPr>
        <w:pStyle w:val="ProductList-Bullet"/>
        <w:numPr>
          <w:ilvl w:val="0"/>
          <w:numId w:val="8"/>
        </w:numPr>
      </w:pPr>
      <w:r>
        <w:t>Zákazník smí software používat nejvýše na dvou procesorech.</w:t>
      </w:r>
    </w:p>
    <w:p w:rsidR="002574C7" w:rsidRDefault="00683FAA" w:rsidP="00683FAA">
      <w:pPr>
        <w:pStyle w:val="ProductList-Bullet"/>
        <w:numPr>
          <w:ilvl w:val="0"/>
          <w:numId w:val="8"/>
        </w:numPr>
      </w:pPr>
      <w:r>
        <w:t>Místní používání je povoleno pro jakéhokoli uživatele.</w:t>
      </w:r>
    </w:p>
    <w:p w:rsidR="002574C7" w:rsidRDefault="00683FAA" w:rsidP="00683FAA">
      <w:pPr>
        <w:pStyle w:val="ProductList-Bullet"/>
        <w:numPr>
          <w:ilvl w:val="0"/>
          <w:numId w:val="8"/>
        </w:numPr>
      </w:pPr>
      <w:r>
        <w:t xml:space="preserve">Vzdálené užívání je povoleno pro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primárního uživatele</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a pro jakékoli další uživatele z jiného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nebo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zařízení licencovaného</w:t>
      </w:r>
      <w:r>
        <w:fldChar w:fldCharType="end"/>
      </w:r>
      <w:r>
        <w:t xml:space="preserve"> pro službu Windows VDA.</w:t>
      </w:r>
    </w:p>
    <w:p w:rsidR="002574C7" w:rsidRDefault="00683FAA" w:rsidP="00683FAA">
      <w:pPr>
        <w:pStyle w:val="ProductList-Bullet"/>
        <w:numPr>
          <w:ilvl w:val="0"/>
          <w:numId w:val="8"/>
        </w:numPr>
      </w:pPr>
      <w:r>
        <w:t>Software smí používat v každém okamžiku vždy pouze jeden uživatel.</w:t>
      </w:r>
    </w:p>
    <w:p w:rsidR="002574C7" w:rsidRDefault="00683FAA" w:rsidP="00683FAA">
      <w:pPr>
        <w:pStyle w:val="ProductList-Bullet"/>
        <w:numPr>
          <w:ilvl w:val="0"/>
          <w:numId w:val="8"/>
        </w:numPr>
      </w:pPr>
      <w:r>
        <w:t xml:space="preserve">K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licencovanému zařízení</w:t>
      </w:r>
      <w:r>
        <w:fldChar w:fldCharType="end"/>
      </w:r>
      <w:r>
        <w:t xml:space="preserve"> smí zákazník připojit až 20 zařízení pro účely sdílení souborů, tisku a používání Internetové informační služby, funkce Sdílení připojení k Internetu nebo telefonních služeb.</w:t>
      </w:r>
    </w:p>
    <w:p w:rsidR="002574C7" w:rsidRDefault="00683FAA" w:rsidP="00683FAA">
      <w:pPr>
        <w:pStyle w:val="ProductList-Bullet"/>
        <w:numPr>
          <w:ilvl w:val="0"/>
          <w:numId w:val="8"/>
        </w:numPr>
      </w:pPr>
      <w:r>
        <w:t>Pro aktivaci s použitím Služby správy klíčů nebo podobné technologie je povolen neomezený počet připojení.</w:t>
      </w:r>
    </w:p>
    <w:p w:rsidR="002574C7" w:rsidRDefault="002574C7">
      <w:pPr>
        <w:pStyle w:val="ProductList-Body"/>
      </w:pPr>
    </w:p>
    <w:p w:rsidR="002574C7" w:rsidRDefault="00683FAA">
      <w:pPr>
        <w:pStyle w:val="ProductList-ClauseHeading"/>
        <w:outlineLvl w:val="3"/>
      </w:pPr>
      <w:r>
        <w:t>Adobe Flash Player</w:t>
      </w:r>
    </w:p>
    <w:p w:rsidR="002574C7" w:rsidRDefault="00683FAA">
      <w:pPr>
        <w:pStyle w:val="ProductList-Body"/>
      </w:pPr>
      <w:r>
        <w:t xml:space="preserve">Software může obsahovat verzi programu Adobe Flash Player. Zákazník souhlasí s tím, že jeho používání programu Adobe Flash Player podléhá licenčním podmínkám společnosti Adobe Systems Incorporated, které jsou k dispozici na adrese </w:t>
      </w:r>
      <w:hyperlink r:id="rId30">
        <w:r>
          <w:rPr>
            <w:color w:val="00467F"/>
            <w:u w:val="single"/>
          </w:rPr>
          <w:t>http://go.microsoft.com/fwlink/?linkid=248532</w:t>
        </w:r>
      </w:hyperlink>
      <w:r>
        <w:t>. Adobe a Flash jsou registrované ochranné známky nebo ochranné známky společnosti Adobe Systems Incorporated v USA a dalších zemích.</w:t>
      </w:r>
    </w:p>
    <w:p w:rsidR="002574C7" w:rsidRDefault="00683FAA">
      <w:pPr>
        <w:pStyle w:val="ProductList-Offering2Heading"/>
        <w:outlineLvl w:val="2"/>
      </w:pPr>
      <w:bookmarkStart w:id="22" w:name="_Sec541"/>
      <w:r>
        <w:t>Podle počtu jader / CAL</w:t>
      </w:r>
      <w:bookmarkEnd w:id="22"/>
      <w:r>
        <w:fldChar w:fldCharType="begin"/>
      </w:r>
      <w:r>
        <w:instrText xml:space="preserve"> TC "</w:instrText>
      </w:r>
      <w:bookmarkStart w:id="23" w:name="_Toc502055215"/>
      <w:r>
        <w:instrText>Podle počtu jader / CAL</w:instrText>
      </w:r>
      <w:bookmarkEnd w:id="23"/>
      <w:r>
        <w:instrText>" \l 3</w:instrText>
      </w:r>
      <w:r>
        <w:fldChar w:fldCharType="end"/>
      </w:r>
    </w:p>
    <w:p w:rsidR="002574C7" w:rsidRDefault="00683FAA">
      <w:pPr>
        <w:pStyle w:val="ProductList-ClauseHeading"/>
        <w:outlineLvl w:val="3"/>
      </w:pPr>
      <w:r>
        <w:t>Licence k serveru (podle počtu jader)</w:t>
      </w:r>
    </w:p>
    <w:p w:rsidR="002574C7" w:rsidRDefault="00683FAA" w:rsidP="00683FAA">
      <w:pPr>
        <w:pStyle w:val="ProductList-Bullet"/>
        <w:numPr>
          <w:ilvl w:val="0"/>
          <w:numId w:val="9"/>
        </w:numPr>
      </w:pPr>
      <w:r>
        <w:t xml:space="preserve">Zákazník může využívat serverový software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licence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jak je popsáno níže. </w:t>
      </w:r>
    </w:p>
    <w:p w:rsidR="002574C7" w:rsidRDefault="00683FAA" w:rsidP="00683FAA">
      <w:pPr>
        <w:pStyle w:val="ProductList-Bullet"/>
        <w:numPr>
          <w:ilvl w:val="0"/>
          <w:numId w:val="9"/>
        </w:numPr>
      </w:pPr>
      <w:r>
        <w:t xml:space="preserve">Počet požadovaných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se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na který se vztahuje pravidlo minimálního počtu 8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"Fyzický procesor je procesorem v systému fyzického hardwaru." </w:instrText>
      </w:r>
      <w:r>
        <w:fldChar w:fldCharType="separate"/>
      </w:r>
      <w:r>
        <w:rPr>
          <w:color w:val="0563C1"/>
        </w:rPr>
        <w:t>fyzický procesor</w:t>
      </w:r>
      <w:r>
        <w:fldChar w:fldCharType="end"/>
      </w:r>
      <w:r>
        <w:t xml:space="preserve"> a minimálního počtu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rsidR="002574C7" w:rsidRDefault="00683FAA" w:rsidP="00683FAA">
      <w:pPr>
        <w:pStyle w:val="ProductList-Bullet"/>
        <w:numPr>
          <w:ilvl w:val="0"/>
          <w:numId w:val="9"/>
        </w:numPr>
      </w:pPr>
      <w:r>
        <w:t xml:space="preserve">Edice Datacenter umožňuje užívání serverového softwaru v libovolném počtu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licenčním serveru</w:t>
      </w:r>
      <w:r>
        <w:fldChar w:fldCharType="end"/>
      </w:r>
      <w:r>
        <w:t>.</w:t>
      </w:r>
    </w:p>
    <w:p w:rsidR="002574C7" w:rsidRDefault="00683FAA" w:rsidP="00683FAA">
      <w:pPr>
        <w:pStyle w:val="ProductList-Bullet"/>
        <w:numPr>
          <w:ilvl w:val="0"/>
          <w:numId w:val="9"/>
        </w:numPr>
      </w:pPr>
      <w:r>
        <w:t>Edice Standard:</w:t>
      </w:r>
    </w:p>
    <w:p w:rsidR="002574C7" w:rsidRDefault="00683FAA" w:rsidP="00683FAA">
      <w:pPr>
        <w:pStyle w:val="ProductList-Bullet"/>
        <w:numPr>
          <w:ilvl w:val="1"/>
          <w:numId w:val="9"/>
        </w:numPr>
      </w:pPr>
      <w:r>
        <w:t xml:space="preserve">Edice Standard umožňuje užívání serverového softwaru ve dvou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prostředích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licenčním serveru</w:t>
      </w:r>
      <w:r>
        <w:fldChar w:fldCharType="end"/>
      </w:r>
      <w:r>
        <w:t xml:space="preserve">. </w:t>
      </w:r>
    </w:p>
    <w:p w:rsidR="002574C7" w:rsidRDefault="00683FAA" w:rsidP="00683FAA">
      <w:pPr>
        <w:pStyle w:val="ProductList-Bullet"/>
        <w:numPr>
          <w:ilvl w:val="1"/>
          <w:numId w:val="9"/>
        </w:numPr>
      </w:pPr>
      <w:r>
        <w:t xml:space="preserve">Edice Standard umožňuje užívání jedné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spuštěné instance</w:t>
      </w:r>
      <w:r>
        <w:fldChar w:fldCharType="end"/>
      </w:r>
      <w:r>
        <w:t xml:space="preserve"> serverového softwaru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na licencovaném serveru</w:t>
      </w:r>
      <w:r>
        <w:fldChar w:fldCharType="end"/>
      </w:r>
      <w:r>
        <w:t xml:space="preserve"> (kromě dvou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pokud je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využíváno výhradně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w:t>
      </w:r>
    </w:p>
    <w:p w:rsidR="002574C7" w:rsidRDefault="00683FAA" w:rsidP="00683FAA">
      <w:pPr>
        <w:pStyle w:val="ProductList-Bullet"/>
        <w:numPr>
          <w:ilvl w:val="1"/>
          <w:numId w:val="9"/>
        </w:numPr>
      </w:pPr>
      <w:r>
        <w:t xml:space="preserve">Zákazník může přiřadit dodatečné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edice Standard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licencovanému serveru</w:t>
      </w:r>
      <w:r>
        <w:fldChar w:fldCharType="end"/>
      </w:r>
      <w:r>
        <w:t xml:space="preserve"> ve stejném počtu, jaký je uveden v bodě 2 výše, a užívat serverový software ve dvou dodatečných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prostředích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rsidR="002574C7" w:rsidRDefault="00683FAA" w:rsidP="00683FAA">
      <w:pPr>
        <w:pStyle w:val="ProductList-Bullet"/>
        <w:numPr>
          <w:ilvl w:val="0"/>
          <w:numId w:val="9"/>
        </w:numPr>
      </w:pPr>
      <w:r>
        <w:t xml:space="preserve">Pokud celkové počty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a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zůstávají stejné, při každé změně počtu oddílů hardwarového zařízení zákazníkem je povoleno nové přidělení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w:t>
      </w:r>
    </w:p>
    <w:p w:rsidR="002574C7" w:rsidRDefault="00683FAA" w:rsidP="00683FAA">
      <w:pPr>
        <w:pStyle w:val="ProductList-Bullet"/>
        <w:numPr>
          <w:ilvl w:val="0"/>
          <w:numId w:val="9"/>
        </w:numPr>
      </w:pPr>
      <w:r>
        <w:t xml:space="preserve">Jako jednorázovou alternativu k přiřazení základních licencí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na základě počtu uživatelů nebo zařízení lze počet základních licencí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vyhradit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serverového softwaru na jediném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(na základě režimu serveru) a povolit tak přístup k této instanci maximálně stejnému počtu uživatelů či zařízení, kteří k dané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současně přistupují.</w:t>
      </w:r>
    </w:p>
    <w:p w:rsidR="002574C7" w:rsidRDefault="002574C7">
      <w:pPr>
        <w:pStyle w:val="ProductList-Body"/>
      </w:pPr>
    </w:p>
    <w:p w:rsidR="002574C7" w:rsidRDefault="00683FAA">
      <w:pPr>
        <w:pStyle w:val="ProductList-ClauseHeading"/>
        <w:outlineLvl w:val="3"/>
      </w:pPr>
      <w:r>
        <w:t>Licence přístupu</w:t>
      </w:r>
    </w:p>
    <w:p w:rsidR="002574C7" w:rsidRDefault="00683FAA" w:rsidP="00683FAA">
      <w:pPr>
        <w:pStyle w:val="ProductList-Bullet"/>
        <w:numPr>
          <w:ilvl w:val="0"/>
          <w:numId w:val="10"/>
        </w:numPr>
      </w:pPr>
      <w:r>
        <w:t xml:space="preserve">Kromě výjimek popsaných v této smlouvě a uvedených v </w:t>
      </w: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licenčních podmínkách specifických pro produkt</w:t>
      </w:r>
      <w:r>
        <w:fldChar w:fldCharType="end"/>
      </w:r>
      <w:r>
        <w:t xml:space="preserve"> přístup k veškerému serverovému softwaru vyžaduje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nebo </w:t>
      </w:r>
      <w:r>
        <w:fldChar w:fldCharType="begin"/>
      </w:r>
      <w:r>
        <w:instrText xml:space="preserve"> AutoTextList   \s NoStyle \t "Licence ekvivalentní licenci CAL označuje licenci na bázi předplatného nebo licenci pro externí připojení (External Connector License) označenou v tabulce přístupu k serverovému softwaru produktu nebo sadu CAL či licenci na odběr identifikovanou v tabulce ekvivalentních licencí. (Kompletní definici naleznete ve slovníku.)" </w:instrText>
      </w:r>
      <w:r>
        <w:fldChar w:fldCharType="separate"/>
      </w:r>
      <w:r>
        <w:rPr>
          <w:color w:val="0563C1"/>
        </w:rPr>
        <w:t>licence ekvivalentní k licencím CAL</w:t>
      </w:r>
      <w:r>
        <w:fldChar w:fldCharType="end"/>
      </w:r>
      <w:r>
        <w:t>.</w:t>
      </w:r>
    </w:p>
    <w:p w:rsidR="002574C7" w:rsidRDefault="00683FAA" w:rsidP="00683FAA">
      <w:pPr>
        <w:pStyle w:val="ProductList-Bullet"/>
        <w:numPr>
          <w:ilvl w:val="0"/>
          <w:numId w:val="10"/>
        </w:numPr>
      </w:pPr>
      <w:r>
        <w:t xml:space="preserve">  Pro přístup jiného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licencovaného serveru</w:t>
      </w:r>
      <w:r>
        <w:fldChar w:fldCharType="end"/>
      </w:r>
      <w:r>
        <w:t xml:space="preserve"> nejsou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vyžadovány.</w:t>
      </w:r>
    </w:p>
    <w:p w:rsidR="002574C7" w:rsidRDefault="00683FAA" w:rsidP="00683FAA">
      <w:pPr>
        <w:pStyle w:val="ProductList-Bullet"/>
        <w:numPr>
          <w:ilvl w:val="0"/>
          <w:numId w:val="10"/>
        </w:numPr>
      </w:pPr>
      <w:r>
        <w:t xml:space="preserv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vyžadovány pro přístup k serverovému softwaru, který spouští </w:t>
      </w:r>
      <w:r>
        <w:fldChar w:fldCharType="begin"/>
      </w:r>
      <w:r>
        <w:instrText xml:space="preserve"> AutoTextList   \s NoStyle \t "Webová úloha (označovaná také pojmem „internetová webová řešení“) jsou veřejně přístupné webové stránky, webové servery, webové aplikace, webové služby anebo poštovní služby využívající protokol POP3. (Kompletní definici naleznete ve slovníku.)" </w:instrText>
      </w:r>
      <w:r>
        <w:fldChar w:fldCharType="separate"/>
      </w:r>
      <w:r>
        <w:rPr>
          <w:color w:val="0563C1"/>
        </w:rPr>
        <w:t>webovou úlohu</w:t>
      </w:r>
      <w:r>
        <w:fldChar w:fldCharType="end"/>
      </w:r>
      <w:r>
        <w:t xml:space="preserve"> nebo </w:t>
      </w:r>
      <w:r>
        <w:fldChar w:fldCharType="begin"/>
      </w:r>
      <w:r>
        <w:instrText xml:space="preserve"> AutoTextList   \s NoStyle \t "Pracovní zatížení HPC (High Performance Computing) označuje zatížení, při kterém je serverový software spuštěn na uzlu clusteru...(Kompletní definici naleznete ve slovníku)" </w:instrText>
      </w:r>
      <w:r>
        <w:fldChar w:fldCharType="separate"/>
      </w:r>
      <w:r>
        <w:rPr>
          <w:color w:val="0563C1"/>
        </w:rPr>
        <w:t>úlohu HPC</w:t>
      </w:r>
      <w:r>
        <w:fldChar w:fldCharType="end"/>
      </w:r>
      <w:r>
        <w:t>.</w:t>
      </w:r>
    </w:p>
    <w:p w:rsidR="002574C7" w:rsidRDefault="00683FAA" w:rsidP="00683FAA">
      <w:pPr>
        <w:pStyle w:val="ProductList-Bullet"/>
        <w:numPr>
          <w:ilvl w:val="0"/>
          <w:numId w:val="10"/>
        </w:numPr>
      </w:pPr>
      <w:r>
        <w:lastRenderedPageBreak/>
        <w:t xml:space="preserv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vyžadovány pro přístup k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fyzickému prostředí OSE</w:t>
      </w:r>
      <w:r>
        <w:fldChar w:fldCharType="end"/>
      </w:r>
      <w:r>
        <w:t xml:space="preserve">, které se používá výhradně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rsidR="002574C7" w:rsidRDefault="00683FAA">
      <w:pPr>
        <w:pStyle w:val="ProductList-Offering2Heading"/>
        <w:outlineLvl w:val="2"/>
      </w:pPr>
      <w:bookmarkStart w:id="24" w:name="_Sec542"/>
      <w:r>
        <w:t>Server/CAL</w:t>
      </w:r>
      <w:bookmarkEnd w:id="24"/>
      <w:r>
        <w:fldChar w:fldCharType="begin"/>
      </w:r>
      <w:r>
        <w:instrText xml:space="preserve"> TC "</w:instrText>
      </w:r>
      <w:bookmarkStart w:id="25" w:name="_Toc502055216"/>
      <w:r>
        <w:instrText>Server/CAL</w:instrText>
      </w:r>
      <w:bookmarkEnd w:id="25"/>
      <w:r>
        <w:instrText>" \l 3</w:instrText>
      </w:r>
      <w:r>
        <w:fldChar w:fldCharType="end"/>
      </w:r>
    </w:p>
    <w:p w:rsidR="002574C7" w:rsidRDefault="00683FAA">
      <w:pPr>
        <w:pStyle w:val="ProductList-ClauseHeading"/>
        <w:outlineLvl w:val="3"/>
      </w:pPr>
      <w:r>
        <w:t>Licence k serveru (podle počtu instancí)</w:t>
      </w:r>
    </w:p>
    <w:p w:rsidR="002574C7" w:rsidRDefault="00683FAA">
      <w:pPr>
        <w:pStyle w:val="ProductList-Body"/>
      </w:pPr>
      <w:r>
        <w:t xml:space="preserve">Zákazník může užívat jednu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spuštěnou instanci</w:t>
      </w:r>
      <w:r>
        <w:fldChar w:fldCharType="end"/>
      </w:r>
      <w:r>
        <w:t xml:space="preserve"> serverového softwaru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w:t>
      </w:r>
      <w:r>
        <w:fldChar w:fldCharType="end"/>
      </w:r>
      <w:r>
        <w:t xml:space="preserve"> prostředí OSE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pro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serveru, kterou získá.</w:t>
      </w:r>
    </w:p>
    <w:p w:rsidR="002574C7" w:rsidRDefault="002574C7">
      <w:pPr>
        <w:pStyle w:val="ProductList-Body"/>
      </w:pPr>
    </w:p>
    <w:p w:rsidR="002574C7" w:rsidRDefault="00683FAA">
      <w:pPr>
        <w:pStyle w:val="ProductList-ClauseHeading"/>
        <w:outlineLvl w:val="3"/>
      </w:pPr>
      <w:r>
        <w:t>Licence přístupu</w:t>
      </w:r>
    </w:p>
    <w:p w:rsidR="002574C7" w:rsidRDefault="00683FAA" w:rsidP="00683FAA">
      <w:pPr>
        <w:pStyle w:val="ProductList-Bullet"/>
        <w:numPr>
          <w:ilvl w:val="0"/>
          <w:numId w:val="11"/>
        </w:numPr>
      </w:pPr>
      <w:r>
        <w:t xml:space="preserve">Kromě výjimek popsaných v této smlouvě a uvedených v </w:t>
      </w: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licenčních podmínkách specifických pro produkt</w:t>
      </w:r>
      <w:r>
        <w:fldChar w:fldCharType="end"/>
      </w:r>
      <w:r>
        <w:t xml:space="preserve"> přístup k veškerému serverovému softwaru vyžaduje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nebo </w:t>
      </w:r>
      <w:r>
        <w:fldChar w:fldCharType="begin"/>
      </w:r>
      <w:r>
        <w:instrText xml:space="preserve"> AutoTextList   \s NoStyle \t "Licence ekvivalentní licenci CAL označuje licenci na bázi předplatného nebo licenci pro externí připojení (External Connector License) označenou v tabulce přístupu k serverovému softwaru produktu nebo sadu CAL či licenci na odběr identifikovanou v tabulce ekvivalentních licencí. (Kompletní definici naleznete ve slovníku.)" </w:instrText>
      </w:r>
      <w:r>
        <w:fldChar w:fldCharType="separate"/>
      </w:r>
      <w:r>
        <w:rPr>
          <w:color w:val="0563C1"/>
        </w:rPr>
        <w:t>licence ekvivalentní k licencím CAL</w:t>
      </w:r>
      <w:r>
        <w:fldChar w:fldCharType="end"/>
      </w:r>
      <w:r>
        <w:t>.</w:t>
      </w:r>
    </w:p>
    <w:p w:rsidR="002574C7" w:rsidRDefault="00683FAA" w:rsidP="00683FAA">
      <w:pPr>
        <w:pStyle w:val="ProductList-Bullet"/>
        <w:numPr>
          <w:ilvl w:val="0"/>
          <w:numId w:val="11"/>
        </w:numPr>
      </w:pPr>
      <w:r>
        <w:t xml:space="preserve">  Pro přístup jiného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licencovaného serveru</w:t>
      </w:r>
      <w:r>
        <w:fldChar w:fldCharType="end"/>
      </w:r>
      <w:r>
        <w:t xml:space="preserve"> nejsou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vyžadovány. </w:t>
      </w:r>
    </w:p>
    <w:p w:rsidR="002574C7" w:rsidRDefault="00683FAA">
      <w:pPr>
        <w:pStyle w:val="ProductList-Offering2Heading"/>
        <w:outlineLvl w:val="2"/>
      </w:pPr>
      <w:bookmarkStart w:id="26" w:name="_Sec543"/>
      <w:r>
        <w:t>Licence na základě počtu jader</w:t>
      </w:r>
      <w:bookmarkEnd w:id="26"/>
      <w:r>
        <w:fldChar w:fldCharType="begin"/>
      </w:r>
      <w:r>
        <w:instrText xml:space="preserve"> TC "</w:instrText>
      </w:r>
      <w:bookmarkStart w:id="27" w:name="_Toc502055217"/>
      <w:r>
        <w:instrText>Licence na základě počtu jader</w:instrText>
      </w:r>
      <w:bookmarkEnd w:id="27"/>
      <w:r>
        <w:instrText>" \l 3</w:instrText>
      </w:r>
      <w:r>
        <w:fldChar w:fldCharType="end"/>
      </w:r>
    </w:p>
    <w:p w:rsidR="002574C7" w:rsidRDefault="00683FAA">
      <w:pPr>
        <w:pStyle w:val="ProductList-Body"/>
      </w:pPr>
      <w:r>
        <w:t xml:space="preserve">V případě produktů v rámci licenčního modelu, u kterého rozhoduje počet jader, si musí zákazník zvolit buďto licencování podle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nebo licencování podle jednotlivých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Podmínky pro každý z typů licencování jsou uvedeny níže.</w:t>
      </w:r>
    </w:p>
    <w:p w:rsidR="002574C7" w:rsidRDefault="002574C7">
      <w:pPr>
        <w:pStyle w:val="ProductList-Body"/>
      </w:pPr>
    </w:p>
    <w:p w:rsidR="002574C7" w:rsidRDefault="00683FAA">
      <w:pPr>
        <w:pStyle w:val="ProductList-ClauseHeading"/>
        <w:outlineLvl w:val="3"/>
      </w:pPr>
      <w:r>
        <w:t>Licence k serveru (podle počtu jader) – Licencování na základě fyzických jader na serveru</w:t>
      </w:r>
    </w:p>
    <w:p w:rsidR="002574C7" w:rsidRDefault="00683FAA" w:rsidP="00683FAA">
      <w:pPr>
        <w:pStyle w:val="ProductList-Bullet"/>
        <w:numPr>
          <w:ilvl w:val="0"/>
          <w:numId w:val="12"/>
        </w:numPr>
      </w:pPr>
      <w:r>
        <w:t xml:space="preserve">Zákazník může využívat serverový software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licence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jak je popsáno níže.</w:t>
      </w:r>
    </w:p>
    <w:p w:rsidR="002574C7" w:rsidRDefault="00683FAA" w:rsidP="00683FAA">
      <w:pPr>
        <w:pStyle w:val="ProductList-Bullet"/>
        <w:numPr>
          <w:ilvl w:val="0"/>
          <w:numId w:val="12"/>
        </w:numPr>
      </w:pPr>
      <w:r>
        <w:t xml:space="preserve">Počet potřebných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se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na který se vztahuje pravidlo minimálních čtyř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fyzický procesor.</w:t>
      </w:r>
    </w:p>
    <w:p w:rsidR="002574C7" w:rsidRDefault="00683FAA" w:rsidP="00683FAA">
      <w:pPr>
        <w:pStyle w:val="ProductList-Bullet"/>
        <w:numPr>
          <w:ilvl w:val="0"/>
          <w:numId w:val="12"/>
        </w:numPr>
      </w:pPr>
      <w:r>
        <w:t xml:space="preserve">Pro verzi Enterprise smí zákazník užívat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s počtem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fyzických prostředí OSE</w:t>
      </w:r>
      <w:r>
        <w:fldChar w:fldCharType="end"/>
      </w:r>
      <w:r>
        <w:t xml:space="preserve"> a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který se rovná počtu přiřazených licencí.</w:t>
      </w:r>
    </w:p>
    <w:p w:rsidR="002574C7" w:rsidRDefault="00683FAA" w:rsidP="00683FAA">
      <w:pPr>
        <w:pStyle w:val="ProductList-Bullet"/>
        <w:numPr>
          <w:ilvl w:val="0"/>
          <w:numId w:val="12"/>
        </w:numPr>
      </w:pPr>
      <w:r>
        <w:t xml:space="preserve">Pro každou dodatečnou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edici Enterprise, kterou zákazník přidělí navíc k počtu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požadovaných v odstavci 2 výše, může zákazník užívat serverový software v jenom dodatečném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rsidR="002574C7" w:rsidRDefault="00683FAA" w:rsidP="00683FAA">
      <w:pPr>
        <w:pStyle w:val="ProductList-Bullet"/>
        <w:numPr>
          <w:ilvl w:val="0"/>
          <w:numId w:val="12"/>
        </w:numPr>
      </w:pPr>
      <w:r>
        <w:t xml:space="preserve">V případě jiných verzí může zákazník užívat současně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 pouze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rsidR="002574C7" w:rsidRDefault="002574C7">
      <w:pPr>
        <w:pStyle w:val="ProductList-Body"/>
      </w:pPr>
    </w:p>
    <w:p w:rsidR="002574C7" w:rsidRDefault="00683FAA">
      <w:pPr>
        <w:pStyle w:val="ProductList-ClauseHeading"/>
        <w:outlineLvl w:val="3"/>
      </w:pPr>
      <w:r>
        <w:t>Licence k serveru (podle počtu jader) – Licencování na základě jednotlivých virtuálních prostředí OSE</w:t>
      </w:r>
    </w:p>
    <w:p w:rsidR="002574C7" w:rsidRDefault="00683FAA" w:rsidP="00683FAA">
      <w:pPr>
        <w:pStyle w:val="ProductList-Bullet"/>
        <w:numPr>
          <w:ilvl w:val="0"/>
          <w:numId w:val="13"/>
        </w:numPr>
      </w:pPr>
      <w:r>
        <w:t xml:space="preserve">Zákazník může využívat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 v libovolném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serveru, jak je popsáno níže.</w:t>
      </w:r>
    </w:p>
    <w:p w:rsidR="002574C7" w:rsidRDefault="00683FAA" w:rsidP="00683FAA">
      <w:pPr>
        <w:pStyle w:val="ProductList-Bullet"/>
        <w:numPr>
          <w:ilvl w:val="0"/>
          <w:numId w:val="13"/>
        </w:numPr>
      </w:pPr>
      <w:r>
        <w:t xml:space="preserve">Počet potřebných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se rovná počtu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virtuálních jader</w:t>
      </w:r>
      <w:r>
        <w:fldChar w:fldCharType="end"/>
      </w:r>
      <w:r>
        <w:t xml:space="preserv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který se vztahuje pravidlo minimálních čtyř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w:t>
      </w:r>
    </w:p>
    <w:p w:rsidR="002574C7" w:rsidRDefault="00683FAA" w:rsidP="00683FAA">
      <w:pPr>
        <w:pStyle w:val="ProductList-Bullet"/>
        <w:numPr>
          <w:ilvl w:val="0"/>
          <w:numId w:val="13"/>
        </w:numPr>
      </w:pPr>
      <w:r>
        <w:t xml:space="preserve">Pokud je libovolné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 jádro</w:t>
      </w:r>
      <w:r>
        <w:fldChar w:fldCharType="end"/>
      </w:r>
      <w:r>
        <w:t xml:space="preserve"> v jakémkoli okamžiku namapováno na více než jedno </w:t>
      </w:r>
      <w:r>
        <w:fldChar w:fldCharType="begin"/>
      </w:r>
      <w:r>
        <w:instrText xml:space="preserve"> AutoTextList   \s NoStyle \t "Hardwarové vlákno znamená buď fyzické jádro, nebo hypervlákno u fyzického procesoru." </w:instrText>
      </w:r>
      <w:r>
        <w:fldChar w:fldCharType="separate"/>
      </w:r>
      <w:r>
        <w:rPr>
          <w:color w:val="0563C1"/>
        </w:rPr>
        <w:t>hardwarové vlákno</w:t>
      </w:r>
      <w:r>
        <w:fldChar w:fldCharType="end"/>
      </w:r>
      <w:r>
        <w:t xml:space="preserve">, potřebuje zákazník licenci pro každé </w:t>
      </w:r>
      <w:r>
        <w:fldChar w:fldCharType="begin"/>
      </w:r>
      <w:r>
        <w:instrText xml:space="preserve"> AutoTextList   \s NoStyle \t "Hardwarové vlákno znamená buď fyzické jádro, nebo hypervlákno u fyzického procesoru." </w:instrText>
      </w:r>
      <w:r>
        <w:fldChar w:fldCharType="separate"/>
      </w:r>
      <w:r>
        <w:rPr>
          <w:color w:val="0563C1"/>
        </w:rPr>
        <w:t>hardwarové vlákno</w:t>
      </w:r>
      <w:r>
        <w:fldChar w:fldCharType="end"/>
      </w:r>
      <w:r>
        <w:t xml:space="preserve">, na které je jádro namapováno. </w:t>
      </w:r>
    </w:p>
    <w:p w:rsidR="002574C7" w:rsidRDefault="00683FAA">
      <w:pPr>
        <w:pStyle w:val="ProductList-Offering2Heading"/>
        <w:outlineLvl w:val="2"/>
      </w:pPr>
      <w:bookmarkStart w:id="28" w:name="_Sec544"/>
      <w:r>
        <w:t>Servery pro správu</w:t>
      </w:r>
      <w:bookmarkEnd w:id="28"/>
      <w:r>
        <w:fldChar w:fldCharType="begin"/>
      </w:r>
      <w:r>
        <w:instrText xml:space="preserve"> TC "</w:instrText>
      </w:r>
      <w:bookmarkStart w:id="29" w:name="_Toc502055218"/>
      <w:r>
        <w:instrText>Servery pro správu</w:instrText>
      </w:r>
      <w:bookmarkEnd w:id="29"/>
      <w:r>
        <w:instrText>" \l 3</w:instrText>
      </w:r>
      <w:r>
        <w:fldChar w:fldCharType="end"/>
      </w:r>
    </w:p>
    <w:p w:rsidR="002574C7" w:rsidRDefault="00683FAA">
      <w:pPr>
        <w:pStyle w:val="ProductList-ClauseHeading"/>
        <w:outlineLvl w:val="3"/>
      </w:pPr>
      <w:r>
        <w:t>Licence pro správu</w:t>
      </w:r>
    </w:p>
    <w:p w:rsidR="002574C7" w:rsidRDefault="00683FAA">
      <w:pPr>
        <w:pStyle w:val="ProductList-Body"/>
      </w:pPr>
      <w:r>
        <w:t xml:space="preserve">Verze licence pro správu, nikoli verze užívaného softwaru, určuje verzi příslušných licenčních podmínek (včetně užívání v rámci práv na užívání předchozích verzí bez ohledu na ustanovení opačného významu). </w:t>
      </w:r>
    </w:p>
    <w:p w:rsidR="002574C7" w:rsidRDefault="002574C7">
      <w:pPr>
        <w:pStyle w:val="ProductList-Body"/>
      </w:pPr>
    </w:p>
    <w:p w:rsidR="002574C7" w:rsidRDefault="00683FAA">
      <w:pPr>
        <w:pStyle w:val="ProductList-ClauseHeading"/>
        <w:outlineLvl w:val="3"/>
      </w:pPr>
      <w:r>
        <w:t>Licence ke správě serveru (podle počtu jader)</w:t>
      </w:r>
    </w:p>
    <w:p w:rsidR="002574C7" w:rsidRDefault="00683FAA" w:rsidP="00683FAA">
      <w:pPr>
        <w:pStyle w:val="ProductList-Bullet"/>
        <w:numPr>
          <w:ilvl w:val="0"/>
          <w:numId w:val="14"/>
        </w:numPr>
      </w:pPr>
      <w:r>
        <w:t xml:space="preserve">Zákazník může využívat software na libovolném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využití zákazníkem pro </w:t>
      </w:r>
      <w:r>
        <w:fldChar w:fldCharType="begin"/>
      </w:r>
      <w:r>
        <w:instrText xml:space="preserve"> AutoTextList   \s NoStyle \t "Správa prostředí OSE označuje vyžádání nebo získání dat, konfiguraci nebo poskytnutí pokynů k hardwaru nebo softwaru, které přímo nebo nepřímo souvisejí s prostředím OSE. Nezahrnuje zjišťování přítomnosti zařízení nebo prostředí OSE." </w:instrText>
      </w:r>
      <w:r>
        <w:fldChar w:fldCharType="separate"/>
      </w:r>
      <w:r>
        <w:rPr>
          <w:color w:val="0563C1"/>
        </w:rPr>
        <w:t>správu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licence ke správě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jak je popsáno níže.</w:t>
      </w:r>
    </w:p>
    <w:p w:rsidR="002574C7" w:rsidRDefault="00683FAA" w:rsidP="00683FAA">
      <w:pPr>
        <w:pStyle w:val="ProductList-Bullet"/>
        <w:numPr>
          <w:ilvl w:val="0"/>
          <w:numId w:val="14"/>
        </w:numPr>
      </w:pPr>
      <w:r>
        <w:t xml:space="preserve">Počet požadovaných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se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na který se vztahuje pravidlo minimálního počtu 8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"Fyzický procesor je procesorem v systému fyzického hardwaru." </w:instrText>
      </w:r>
      <w:r>
        <w:fldChar w:fldCharType="separate"/>
      </w:r>
      <w:r>
        <w:rPr>
          <w:color w:val="0563C1"/>
        </w:rPr>
        <w:t>fyzický procesor</w:t>
      </w:r>
      <w:r>
        <w:fldChar w:fldCharType="end"/>
      </w:r>
      <w:r>
        <w:t xml:space="preserve"> a minimálního počtu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rsidR="002574C7" w:rsidRDefault="00683FAA" w:rsidP="00683FAA">
      <w:pPr>
        <w:pStyle w:val="ProductList-Bullet"/>
        <w:numPr>
          <w:ilvl w:val="0"/>
          <w:numId w:val="14"/>
        </w:numPr>
      </w:pPr>
      <w:r>
        <w:t xml:space="preserve">Edice Datacenter umožňuje užívání serverového softwaru pro správu libovolného počtu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rsidR="002574C7" w:rsidRDefault="00683FAA" w:rsidP="00683FAA">
      <w:pPr>
        <w:pStyle w:val="ProductList-Bullet"/>
        <w:numPr>
          <w:ilvl w:val="0"/>
          <w:numId w:val="14"/>
        </w:numPr>
      </w:pPr>
      <w:r>
        <w:t>Edice Standard:</w:t>
      </w:r>
    </w:p>
    <w:p w:rsidR="002574C7" w:rsidRDefault="00683FAA" w:rsidP="00683FAA">
      <w:pPr>
        <w:pStyle w:val="ProductList-Bullet"/>
        <w:numPr>
          <w:ilvl w:val="1"/>
          <w:numId w:val="14"/>
        </w:numPr>
      </w:pPr>
      <w:r>
        <w:t xml:space="preserve">Edice Standard umožňuje užívání softwaru pro správu až dvou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rsidR="002574C7" w:rsidRDefault="00683FAA" w:rsidP="00683FAA">
      <w:pPr>
        <w:pStyle w:val="ProductList-Bullet"/>
        <w:numPr>
          <w:ilvl w:val="1"/>
          <w:numId w:val="14"/>
        </w:numPr>
      </w:pPr>
      <w:r>
        <w:t xml:space="preserve">Edice Standard umožňuje správu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fyzického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(navíc ke dvěma dalším virtuálním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prostředím OSE</w:t>
      </w:r>
      <w:r>
        <w:fldChar w:fldCharType="end"/>
      </w:r>
      <w:r>
        <w:t xml:space="preserve">), je-li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využíváno pouze pro hostování a správu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rsidR="002574C7" w:rsidRDefault="00683FAA" w:rsidP="00683FAA">
      <w:pPr>
        <w:pStyle w:val="ProductList-Bullet"/>
        <w:numPr>
          <w:ilvl w:val="1"/>
          <w:numId w:val="14"/>
        </w:numPr>
      </w:pPr>
      <w:r>
        <w:t xml:space="preserve">Zákazník může přiřadit dodatečné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edice Standard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licencovanému serveru</w:t>
      </w:r>
      <w:r>
        <w:fldChar w:fldCharType="end"/>
      </w:r>
      <w:r>
        <w:t xml:space="preserve"> ve stejném počtu, jaký je uveden v bodě 2 výše, a spravovat dvě dodatečná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w:t>
      </w:r>
    </w:p>
    <w:p w:rsidR="002574C7" w:rsidRDefault="00683FAA" w:rsidP="00683FAA">
      <w:pPr>
        <w:pStyle w:val="ProductList-Bullet"/>
        <w:numPr>
          <w:ilvl w:val="0"/>
          <w:numId w:val="14"/>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 nichž běží </w:t>
      </w:r>
      <w:r>
        <w:fldChar w:fldCharType="begin"/>
      </w:r>
      <w:r>
        <w:instrText xml:space="preserve"> AutoTextList   \s NoStyle \t "Server je systém fyzického hardwaru, v němž je možné spustit serverový software." </w:instrText>
      </w:r>
      <w:r>
        <w:fldChar w:fldCharType="separate"/>
      </w:r>
      <w:r>
        <w:rPr>
          <w:color w:val="0563C1"/>
        </w:rPr>
        <w:t>serverové</w:t>
      </w:r>
      <w:r>
        <w:fldChar w:fldCharType="end"/>
      </w:r>
      <w:r>
        <w:t xml:space="preserve"> operační systémy, vyžadují licence pro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správu serveru</w:t>
      </w:r>
      <w:r>
        <w:fldChar w:fldCharType="end"/>
      </w:r>
      <w:r>
        <w:t xml:space="preserve">. </w:t>
      </w:r>
    </w:p>
    <w:p w:rsidR="002574C7" w:rsidRDefault="002574C7">
      <w:pPr>
        <w:pStyle w:val="ProductList-Body"/>
      </w:pPr>
    </w:p>
    <w:p w:rsidR="002574C7" w:rsidRDefault="00683FAA">
      <w:pPr>
        <w:pStyle w:val="ProductList-ClauseHeading"/>
        <w:outlineLvl w:val="3"/>
      </w:pPr>
      <w:r>
        <w:t>Licence pro správu klienta (podle prostředí OSE nebo uživatelů)</w:t>
      </w:r>
    </w:p>
    <w:p w:rsidR="002574C7" w:rsidRDefault="00683FAA" w:rsidP="00683FAA">
      <w:pPr>
        <w:pStyle w:val="ProductList-Bullet"/>
        <w:numPr>
          <w:ilvl w:val="0"/>
          <w:numId w:val="15"/>
        </w:numPr>
      </w:pPr>
      <w:r>
        <w:t xml:space="preserve">Zákazník smí užívat software ke správě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nebo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zařízeních používaných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 xml:space="preserve"> pro každou licenci pro správu klienta, kterou získá.</w:t>
      </w:r>
    </w:p>
    <w:p w:rsidR="002574C7" w:rsidRDefault="00683FAA" w:rsidP="00683FAA">
      <w:pPr>
        <w:pStyle w:val="ProductList-Bullet"/>
        <w:numPr>
          <w:ilvl w:val="0"/>
          <w:numId w:val="15"/>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ve kterých běží jiné než </w:t>
      </w:r>
      <w:r>
        <w:fldChar w:fldCharType="begin"/>
      </w:r>
      <w:r>
        <w:instrText xml:space="preserve"> AutoTextList   \s NoStyle \t "Server je systém fyzického hardwaru, v němž je možné spustit serverový software." </w:instrText>
      </w:r>
      <w:r>
        <w:fldChar w:fldCharType="separate"/>
      </w:r>
      <w:r>
        <w:rPr>
          <w:color w:val="0563C1"/>
        </w:rPr>
        <w:t>serverové</w:t>
      </w:r>
      <w:r>
        <w:fldChar w:fldCharType="end"/>
      </w:r>
      <w:r>
        <w:t xml:space="preserve"> operační systémy, vyžadují licence pro správu klienta nebo </w:t>
      </w:r>
      <w:r>
        <w:fldChar w:fldCharType="begin"/>
      </w:r>
      <w:r>
        <w:instrText xml:space="preserve"> AutoTextList   \s NoStyle \t "Licence ekvivalentní licenci pro správu označuje licenci na odběr na základě počtu uživatelů označenou v tabulce licencí pro správu produktu, resp. odpovídající sadu CAL nebo licenci na odběr uvedenou v tabulce ekvivalentních licencí pro správu. (Kompletní definici naleznete ve slovníku.)" </w:instrText>
      </w:r>
      <w:r>
        <w:fldChar w:fldCharType="separate"/>
      </w:r>
      <w:r>
        <w:rPr>
          <w:color w:val="0563C1"/>
        </w:rPr>
        <w:t>licence ekvivalentní k licencím pro správu</w:t>
      </w:r>
      <w:r>
        <w:fldChar w:fldCharType="end"/>
      </w:r>
      <w:r>
        <w:t>.</w:t>
      </w:r>
    </w:p>
    <w:p w:rsidR="002574C7" w:rsidRDefault="00683FAA" w:rsidP="00683FAA">
      <w:pPr>
        <w:pStyle w:val="ProductList-Bullet"/>
        <w:numPr>
          <w:ilvl w:val="0"/>
          <w:numId w:val="15"/>
        </w:numPr>
      </w:pPr>
      <w:r>
        <w:t xml:space="preserve">Počet požadovaných licencí pro správu klienta závisí na přiděleném typu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jedno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uživatele).</w:t>
      </w:r>
    </w:p>
    <w:p w:rsidR="002574C7" w:rsidRDefault="00683FAA" w:rsidP="00683FAA">
      <w:pPr>
        <w:pStyle w:val="ProductList-Bullet"/>
        <w:numPr>
          <w:ilvl w:val="0"/>
          <w:numId w:val="15"/>
        </w:numPr>
      </w:pPr>
      <w:r>
        <w:lastRenderedPageBreak/>
        <w:t xml:space="preserve">Správa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ke kterému přistupuje více než jeden uživatel, vyžaduje licenci pro správu klientů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licenci pro správu klientů uživatelů pro každého uživatele.</w:t>
      </w:r>
    </w:p>
    <w:p w:rsidR="002574C7" w:rsidRDefault="002574C7">
      <w:pPr>
        <w:pStyle w:val="ProductList-Body"/>
      </w:pPr>
    </w:p>
    <w:p w:rsidR="002574C7" w:rsidRDefault="00683FAA">
      <w:pPr>
        <w:pStyle w:val="ProductList-ClauseHeading"/>
        <w:outlineLvl w:val="3"/>
      </w:pPr>
      <w:r>
        <w:t>Licence pro správu nejsou vyžadovány pro:</w:t>
      </w:r>
    </w:p>
    <w:p w:rsidR="002574C7" w:rsidRDefault="00683FAA" w:rsidP="00683FAA">
      <w:pPr>
        <w:pStyle w:val="ProductList-Bullet"/>
        <w:numPr>
          <w:ilvl w:val="0"/>
          <w:numId w:val="16"/>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která neobsahují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spuštěné instance</w:t>
      </w:r>
      <w:r>
        <w:fldChar w:fldCharType="end"/>
      </w:r>
      <w:r>
        <w:t xml:space="preserve"> softwaru,</w:t>
      </w:r>
    </w:p>
    <w:p w:rsidR="002574C7" w:rsidRDefault="00683FAA" w:rsidP="00683FAA">
      <w:pPr>
        <w:pStyle w:val="ProductList-Bullet"/>
        <w:numPr>
          <w:ilvl w:val="0"/>
          <w:numId w:val="16"/>
        </w:numPr>
      </w:pPr>
      <w:r>
        <w:t>jakákoli zařízení síťové infrastruktury zákazníka, která slouží pouze za účelem přenosu síťových dat a nikoli k provozování softwaru Windows Server,</w:t>
      </w:r>
    </w:p>
    <w:p w:rsidR="002574C7" w:rsidRDefault="00683FAA" w:rsidP="00683FAA">
      <w:pPr>
        <w:pStyle w:val="ProductList-Bullet"/>
        <w:numPr>
          <w:ilvl w:val="0"/>
          <w:numId w:val="16"/>
        </w:numPr>
      </w:pPr>
      <w:r>
        <w:t xml:space="preserve">převodu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z fyzického na virtuální nebo</w:t>
      </w:r>
    </w:p>
    <w:p w:rsidR="002574C7" w:rsidRDefault="00683FAA" w:rsidP="00683FAA">
      <w:pPr>
        <w:pStyle w:val="ProductList-Bullet"/>
        <w:numPr>
          <w:ilvl w:val="0"/>
          <w:numId w:val="16"/>
        </w:numPr>
      </w:pPr>
      <w:r>
        <w:t>jakékoli zařízení, které je užíváno pouze pro sledování a správu stavu hardwarových komponent (například teplota systému, rychlost větráku, vypnutí či zapnutí sytému, resetování systému nebo dostupnost procesoru).</w:t>
      </w:r>
    </w:p>
    <w:p w:rsidR="002574C7" w:rsidRDefault="002574C7">
      <w:pPr>
        <w:pStyle w:val="ProductList-Body"/>
      </w:pPr>
    </w:p>
    <w:p w:rsidR="002574C7" w:rsidRDefault="00683FAA">
      <w:pPr>
        <w:pStyle w:val="ProductList-ClauseHeading"/>
        <w:outlineLvl w:val="3"/>
      </w:pPr>
      <w:r>
        <w:t>Datové sady</w:t>
      </w:r>
    </w:p>
    <w:p w:rsidR="002574C7" w:rsidRDefault="00683FAA">
      <w:pPr>
        <w:pStyle w:val="ProductList-Body"/>
      </w:pPr>
      <w:r>
        <w:t>Zákazník není oprávněn kopírovat ani distribuovat žádné datové sady (ani části datových sad), které jsou součástí softwaru.</w:t>
      </w:r>
    </w:p>
    <w:p w:rsidR="002574C7" w:rsidRDefault="00683FAA">
      <w:pPr>
        <w:pStyle w:val="ProductList-Offering2Heading"/>
        <w:outlineLvl w:val="2"/>
      </w:pPr>
      <w:bookmarkStart w:id="30" w:name="_Sec545"/>
      <w:r>
        <w:t>Speciální servery</w:t>
      </w:r>
      <w:bookmarkEnd w:id="30"/>
      <w:r>
        <w:fldChar w:fldCharType="begin"/>
      </w:r>
      <w:r>
        <w:instrText xml:space="preserve"> TC "</w:instrText>
      </w:r>
      <w:bookmarkStart w:id="31" w:name="_Toc502055219"/>
      <w:r>
        <w:instrText>Speciální servery</w:instrText>
      </w:r>
      <w:bookmarkEnd w:id="31"/>
      <w:r>
        <w:instrText>" \l 3</w:instrText>
      </w:r>
      <w:r>
        <w:fldChar w:fldCharType="end"/>
      </w:r>
    </w:p>
    <w:p w:rsidR="002574C7" w:rsidRDefault="00683FAA">
      <w:pPr>
        <w:pStyle w:val="ProductList-ClauseHeading"/>
        <w:outlineLvl w:val="3"/>
      </w:pPr>
      <w:r>
        <w:t>Licence k serveru (podle počtu instancí)</w:t>
      </w:r>
    </w:p>
    <w:p w:rsidR="002574C7" w:rsidRDefault="00683FAA">
      <w:pPr>
        <w:pStyle w:val="ProductList-Body"/>
      </w:pPr>
      <w:r>
        <w:t xml:space="preserve">Zákazník může užívat jednu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spuštěnou instanci</w:t>
      </w:r>
      <w:r>
        <w:fldChar w:fldCharType="end"/>
      </w:r>
      <w:r>
        <w:t xml:space="preserve"> serverového softwaru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pro každou </w:t>
      </w:r>
      <w:r>
        <w:fldChar w:fldCharType="begin"/>
      </w:r>
      <w:r>
        <w:instrText xml:space="preserve"> AutoTextList   \s NoStyle \t "Server je systém fyzického hardwaru, v němž je možné spustit serverový software." </w:instrText>
      </w:r>
      <w:r>
        <w:fldChar w:fldCharType="separate"/>
      </w:r>
      <w:r>
        <w:rPr>
          <w:color w:val="0563C1"/>
        </w:rPr>
        <w:t>serverovou</w:t>
      </w:r>
      <w:r>
        <w:fldChar w:fldCharType="end"/>
      </w:r>
      <w:r>
        <w:t xml:space="preserve"> licenci, kterou získá.</w:t>
      </w:r>
    </w:p>
    <w:p w:rsidR="002574C7" w:rsidRDefault="00683FAA">
      <w:pPr>
        <w:pStyle w:val="ProductList-Offering2Heading"/>
        <w:outlineLvl w:val="2"/>
      </w:pPr>
      <w:bookmarkStart w:id="32" w:name="_Sec546"/>
      <w:r>
        <w:t>Nástroje pro vývojáře</w:t>
      </w:r>
      <w:bookmarkEnd w:id="32"/>
      <w:r>
        <w:fldChar w:fldCharType="begin"/>
      </w:r>
      <w:r>
        <w:instrText xml:space="preserve"> TC "</w:instrText>
      </w:r>
      <w:bookmarkStart w:id="33" w:name="_Toc502055220"/>
      <w:r>
        <w:instrText>Nástroje pro vývojáře</w:instrText>
      </w:r>
      <w:bookmarkEnd w:id="33"/>
      <w:r>
        <w:instrText>" \l 3</w:instrText>
      </w:r>
      <w:r>
        <w:fldChar w:fldCharType="end"/>
      </w:r>
    </w:p>
    <w:p w:rsidR="002574C7" w:rsidRDefault="00683FAA">
      <w:pPr>
        <w:pStyle w:val="ProductList-ClauseHeading"/>
        <w:outlineLvl w:val="3"/>
      </w:pPr>
      <w:r>
        <w:t>Uživatelské licence</w:t>
      </w:r>
    </w:p>
    <w:p w:rsidR="002574C7" w:rsidRDefault="00683FAA" w:rsidP="00683FAA">
      <w:pPr>
        <w:pStyle w:val="ProductList-Bullet"/>
        <w:numPr>
          <w:ilvl w:val="0"/>
          <w:numId w:val="17"/>
        </w:numPr>
      </w:pPr>
      <w:r>
        <w:t xml:space="preserve">Jeden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smí užívat libovolný počet kopií softwaru a jakékoli předchozí verze na libovolném zařízení vyhrazeném k užívání zákazníkem pro každou uživatelskou licenci, kterou získá. </w:t>
      </w:r>
    </w:p>
    <w:p w:rsidR="002574C7" w:rsidRDefault="00683FAA" w:rsidP="00683FAA">
      <w:pPr>
        <w:pStyle w:val="ProductList-Bullet"/>
        <w:numPr>
          <w:ilvl w:val="0"/>
          <w:numId w:val="17"/>
        </w:numPr>
      </w:pP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smí užívat software k vyhodnocování a za účelem vývoje, testování a předvádění svých programů. Tato práva zahrnují použití softwaru k simulaci prostředí koncového uživatele pro účely diagnostiky problémů souvisejících s jeho programy.</w:t>
      </w:r>
    </w:p>
    <w:p w:rsidR="002574C7" w:rsidRDefault="00683FAA" w:rsidP="00683FAA">
      <w:pPr>
        <w:pStyle w:val="ProductList-Bullet"/>
        <w:numPr>
          <w:ilvl w:val="0"/>
          <w:numId w:val="17"/>
        </w:numPr>
      </w:pPr>
      <w:r>
        <w:t xml:space="preserve">Software není licencován pro užívání v </w:t>
      </w:r>
      <w:r>
        <w:fldChar w:fldCharType="begin"/>
      </w:r>
      <w:r>
        <w:instrText xml:space="preserve"> AutoTextList   \s NoStyle \t "Produkční prostředí znamená jakékoli fyzické nebo virtuální prostředí OSE, ve kterém jsou spuštěny produkční funkce nebo které přistupuje k produkčním datům, nebo fyzické prostředí OSE, které hostuje jedno nebo více virtuálních prostředí OSE, ve kterých jsou spuštěny produkční funkce nebo která přistupují k produkčním datům." </w:instrText>
      </w:r>
      <w:r>
        <w:fldChar w:fldCharType="separate"/>
      </w:r>
      <w:r>
        <w:rPr>
          <w:color w:val="0563C1"/>
        </w:rPr>
        <w:t>produkčním prostředí</w:t>
      </w:r>
      <w:r>
        <w:fldChar w:fldCharType="end"/>
      </w:r>
      <w:r>
        <w:t xml:space="preserve">. </w:t>
      </w:r>
    </w:p>
    <w:p w:rsidR="002574C7" w:rsidRDefault="002574C7">
      <w:pPr>
        <w:pStyle w:val="ProductList-Body"/>
      </w:pPr>
    </w:p>
    <w:p w:rsidR="002574C7" w:rsidRDefault="00683FAA">
      <w:pPr>
        <w:pStyle w:val="ProductList-ClauseHeading"/>
        <w:outlineLvl w:val="3"/>
      </w:pPr>
      <w:r>
        <w:t>Další licenční podmínky pro odběry služby Visual Studio</w:t>
      </w:r>
    </w:p>
    <w:p w:rsidR="002574C7" w:rsidRDefault="00683FAA">
      <w:pPr>
        <w:pStyle w:val="ProductList-Body"/>
      </w:pPr>
      <w:r>
        <w:t xml:space="preserve">Kromě práv uvedených v podmínkách licenčního modelu může zákazník každé získané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přiřadit odběr Visual Studio. Pro odběry Visual Studio označuje termín „software“ software, který je k dispozici na úrovni odběru zákazníka prostřednictvím služeb stahování odběru Visual Studio. V </w:t>
      </w:r>
      <w:r>
        <w:fldChar w:fldCharType="begin"/>
      </w:r>
      <w:r>
        <w:instrText xml:space="preserve"> AutoTextList   \s NoStyle \t "Produkční prostředí znamená jakékoli fyzické nebo virtuální prostředí OSE, ve kterém jsou spuštěny produkční funkce nebo které přistupuje k produkčním datům, nebo fyzické prostředí OSE, které hostuje jedno nebo více virtuálních prostředí OSE, ve kterých jsou spuštěny produkční funkce nebo která přistupují k produkčním datům." </w:instrText>
      </w:r>
      <w:r>
        <w:fldChar w:fldCharType="separate"/>
      </w:r>
      <w:r>
        <w:rPr>
          <w:color w:val="0563C1"/>
        </w:rPr>
        <w:t>produkčním prostředí</w:t>
      </w:r>
      <w:r>
        <w:fldChar w:fldCharType="end"/>
      </w:r>
      <w:r>
        <w:t xml:space="preserve"> nesmí být užívány žádné online služby zpřístupněné s odběrem Visual Studio zákazníka. </w:t>
      </w:r>
    </w:p>
    <w:p w:rsidR="002574C7" w:rsidRDefault="002574C7">
      <w:pPr>
        <w:pStyle w:val="ProductList-Body"/>
      </w:pPr>
    </w:p>
    <w:p w:rsidR="002574C7" w:rsidRDefault="00683FAA">
      <w:pPr>
        <w:pStyle w:val="ProductList-SubClauseHeading"/>
        <w:outlineLvl w:val="4"/>
      </w:pPr>
      <w:r>
        <w:t>Spouštění softwaru se službami platformy Microsoft Azure</w:t>
      </w:r>
    </w:p>
    <w:p w:rsidR="002574C7" w:rsidRDefault="00683FAA" w:rsidP="00683FAA">
      <w:pPr>
        <w:pStyle w:val="ProductList-Bullet"/>
        <w:numPr>
          <w:ilvl w:val="1"/>
          <w:numId w:val="18"/>
        </w:numPr>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smí spouštět software se službami platformy Microsoft Azure během doby platnosti odběru Visual Studio. </w:t>
      </w:r>
    </w:p>
    <w:p w:rsidR="002574C7" w:rsidRDefault="00683FAA" w:rsidP="00683FAA">
      <w:pPr>
        <w:pStyle w:val="ProductList-Bullet"/>
        <w:numPr>
          <w:ilvl w:val="1"/>
          <w:numId w:val="18"/>
        </w:numPr>
      </w:pPr>
      <w:r>
        <w:t>Užívání softwaru nadále podléhá podmínkám a ujednáním multilicenční smlouvy zákazníka a jakýmkoli podmínkám připojeným k softwaru.</w:t>
      </w:r>
    </w:p>
    <w:p w:rsidR="002574C7" w:rsidRDefault="00683FAA" w:rsidP="00683FAA">
      <w:pPr>
        <w:pStyle w:val="ProductList-Bullet"/>
        <w:numPr>
          <w:ilvl w:val="1"/>
          <w:numId w:val="18"/>
        </w:numPr>
      </w:pPr>
      <w:r>
        <w:t xml:space="preserve">Podmínky licenčního modelu nástrojů pro vývojáře platí pro užívání nabídek softwaru a Azure Dev/Test, s výjimkou toho, že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nesmí spouštět produkt Office Professional Plus nebo System Center Virtual Machine Manager pro produkční použití ve službách platformy Microsoft Azure.</w:t>
      </w:r>
    </w:p>
    <w:p w:rsidR="002574C7" w:rsidRDefault="002574C7">
      <w:pPr>
        <w:pStyle w:val="ProductList-BodyIndented"/>
      </w:pPr>
    </w:p>
    <w:p w:rsidR="002574C7" w:rsidRDefault="00683FAA">
      <w:pPr>
        <w:pStyle w:val="ProductList-SubClauseHeading"/>
        <w:outlineLvl w:val="4"/>
      </w:pPr>
      <w:r>
        <w:t>Další požadavky</w:t>
      </w:r>
    </w:p>
    <w:p w:rsidR="002574C7" w:rsidRDefault="00683FAA">
      <w:pPr>
        <w:pStyle w:val="ProductList-BodyIndented"/>
      </w:pPr>
      <w:r>
        <w:t>Chce-li zákazník spouštět software se službami platformy Microsoft Azure, musí aktivovat svůj odběr Visual Studio propojením svého účtu Microsoft s odběrem Visual Studio.</w:t>
      </w:r>
    </w:p>
    <w:p w:rsidR="002574C7" w:rsidRDefault="002574C7">
      <w:pPr>
        <w:pStyle w:val="ProductList-BodyIndented"/>
      </w:pPr>
    </w:p>
    <w:p w:rsidR="002574C7" w:rsidRDefault="00683FAA">
      <w:pPr>
        <w:pStyle w:val="ProductList-SubClauseHeading"/>
        <w:outlineLvl w:val="4"/>
      </w:pPr>
      <w:r>
        <w:t>Akceptační testování a zpětná vazba</w:t>
      </w:r>
    </w:p>
    <w:p w:rsidR="002574C7" w:rsidRDefault="00683FAA">
      <w:pPr>
        <w:pStyle w:val="ProductList-BodyIndented"/>
      </w:pPr>
      <w:r>
        <w:t>Koncoví uživatelé zákazníka mají přístup k softwaru a online službám zpřístupněným s odběrem Visual Studio zákazníka tak, aby mohli provádět akceptační testy nebo poskytovat zpětnou vazbu k jeho programům.</w:t>
      </w:r>
    </w:p>
    <w:p w:rsidR="002574C7" w:rsidRDefault="002574C7">
      <w:pPr>
        <w:pStyle w:val="ProductList-BodyIndented"/>
      </w:pPr>
    </w:p>
    <w:p w:rsidR="002574C7" w:rsidRDefault="00683FAA">
      <w:pPr>
        <w:pStyle w:val="ProductList-SubClauseHeading"/>
        <w:outlineLvl w:val="4"/>
      </w:pPr>
      <w:r>
        <w:t>Windows Server 2016, služba Vzdálená plocha</w:t>
      </w:r>
    </w:p>
    <w:p w:rsidR="002574C7" w:rsidRDefault="00683FAA">
      <w:pPr>
        <w:pStyle w:val="ProductList-BodyIndented"/>
      </w:pPr>
      <w:r>
        <w:t>Funkci služby Vzdálená plocha systému Windows Server smí najednou užívat až 200 anonymních uživatelů pro přístup k online ukázkám programů zákazníka.</w:t>
      </w:r>
    </w:p>
    <w:p w:rsidR="002574C7" w:rsidRDefault="002574C7">
      <w:pPr>
        <w:pStyle w:val="ProductList-BodyIndented"/>
      </w:pPr>
    </w:p>
    <w:p w:rsidR="002574C7" w:rsidRDefault="00683FAA">
      <w:pPr>
        <w:pStyle w:val="ProductList-SubClauseHeading"/>
        <w:outlineLvl w:val="4"/>
      </w:pPr>
      <w:r>
        <w:t>Produkt Windows Embedded</w:t>
      </w:r>
    </w:p>
    <w:p w:rsidR="002574C7" w:rsidRDefault="00683FAA">
      <w:pPr>
        <w:pStyle w:val="ProductList-BodyIndented"/>
      </w:pPr>
      <w:r>
        <w:t xml:space="preserve">Každý produkt systému Windows Embedded je licencován v souladu s podmínkami, které jsou s ním dodávány, včetně jakýchkoli povinností společnosti Microsoft souvisejících s obhajobou před nároky ohledně porušení práv či smlouvy nebo zneužití. Tyto podmínky nahrazují odpovídající podmínky v multilicenční smlouvě zákazníka. 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může instalovat a užívat libovolný počet kopií licencovaného produktu systému Windows Embedded.</w:t>
      </w:r>
    </w:p>
    <w:p w:rsidR="002574C7" w:rsidRDefault="002574C7">
      <w:pPr>
        <w:pStyle w:val="ProductList-BodyIndented"/>
        <w:jc w:val="right"/>
      </w:pPr>
    </w:p>
    <w:tbl>
      <w:tblPr>
        <w:tblStyle w:val="PURTable0"/>
        <w:tblW w:w="0" w:type="dxa"/>
        <w:tblLook w:val="04A0" w:firstRow="1" w:lastRow="0" w:firstColumn="1" w:lastColumn="0" w:noHBand="0" w:noVBand="1"/>
      </w:tblPr>
      <w:tblGrid>
        <w:gridCol w:w="10556"/>
      </w:tblGrid>
      <w:tr w:rsidR="002574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74C7" w:rsidRDefault="00853024">
            <w:pPr>
              <w:pStyle w:val="ProductList-TableBody"/>
              <w:jc w:val="right"/>
            </w:pPr>
            <w:hyperlink w:anchor="_Sec842">
              <w:r w:rsidR="00683FAA">
                <w:rPr>
                  <w:color w:val="00467F"/>
                  <w:sz w:val="14"/>
                  <w:u w:val="single"/>
                </w:rPr>
                <w:t>Obsah</w:t>
              </w:r>
            </w:hyperlink>
            <w:r w:rsidR="00683FAA">
              <w:rPr>
                <w:sz w:val="14"/>
              </w:rPr>
              <w:t xml:space="preserve"> / </w:t>
            </w:r>
            <w:hyperlink w:anchor="_Sec549">
              <w:r w:rsidR="00683FAA">
                <w:rPr>
                  <w:color w:val="00467F"/>
                  <w:sz w:val="14"/>
                  <w:u w:val="single"/>
                </w:rPr>
                <w:t>Slovník</w:t>
              </w:r>
            </w:hyperlink>
            <w:r w:rsidR="00683FAA">
              <w:rPr>
                <w:sz w:val="14"/>
              </w:rPr>
              <w:t xml:space="preserve"> / </w:t>
            </w:r>
            <w:hyperlink w:anchor="_Sec844">
              <w:r w:rsidR="00683FAA">
                <w:rPr>
                  <w:color w:val="00467F"/>
                  <w:sz w:val="14"/>
                  <w:u w:val="single"/>
                </w:rPr>
                <w:t>Index</w:t>
              </w:r>
            </w:hyperlink>
          </w:p>
        </w:tc>
      </w:tr>
    </w:tbl>
    <w:p w:rsidR="002574C7" w:rsidRDefault="002574C7">
      <w:pPr>
        <w:pStyle w:val="ProductList-BodyIndented"/>
      </w:pPr>
    </w:p>
    <w:p w:rsidR="002574C7" w:rsidRDefault="002574C7">
      <w:pPr>
        <w:sectPr w:rsidR="002574C7">
          <w:headerReference w:type="default" r:id="rId31"/>
          <w:footerReference w:type="default" r:id="rId32"/>
          <w:type w:val="continuous"/>
          <w:pgSz w:w="12240" w:h="15840" w:code="1"/>
          <w:pgMar w:top="1170" w:right="720" w:bottom="720" w:left="720" w:header="432" w:footer="288" w:gutter="0"/>
          <w:cols w:space="360"/>
        </w:sectPr>
      </w:pPr>
    </w:p>
    <w:p w:rsidR="002574C7" w:rsidRDefault="00683FAA">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502055221"/>
      <w:r>
        <w:instrText>Software</w:instrText>
      </w:r>
      <w:bookmarkEnd w:id="35"/>
      <w:r>
        <w:instrText>" \l 1</w:instrText>
      </w:r>
      <w:r>
        <w:fldChar w:fldCharType="end"/>
      </w:r>
    </w:p>
    <w:p w:rsidR="002574C7" w:rsidRDefault="00683FAA">
      <w:pPr>
        <w:pStyle w:val="ProductList-Offering1HeadingNoBorder"/>
        <w:outlineLvl w:val="1"/>
      </w:pPr>
      <w:bookmarkStart w:id="36" w:name="_Sec857"/>
      <w:r>
        <w:t>Advanced Threat Analytics</w:t>
      </w:r>
      <w:bookmarkEnd w:id="36"/>
      <w:r>
        <w:fldChar w:fldCharType="begin"/>
      </w:r>
      <w:r>
        <w:instrText xml:space="preserve"> TC "</w:instrText>
      </w:r>
      <w:bookmarkStart w:id="37" w:name="_Toc502055222"/>
      <w:r>
        <w:instrText>Advanced Threat Analytics</w:instrText>
      </w:r>
      <w:bookmarkEnd w:id="37"/>
      <w:r>
        <w:instrText>" \l 2</w:instrText>
      </w:r>
      <w:r>
        <w:fldChar w:fldCharType="end"/>
      </w:r>
    </w:p>
    <w:p w:rsidR="002574C7" w:rsidRDefault="00683FAA">
      <w:pPr>
        <w:pStyle w:val="ProductList-Offering1SubSection"/>
        <w:outlineLvl w:val="2"/>
      </w:pPr>
      <w:bookmarkStart w:id="38" w:name="_Sec858"/>
      <w:r>
        <w:t>1. Dostupnost programu</w:t>
      </w:r>
      <w:bookmarkEnd w:id="38"/>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2574C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574C7">
        <w:tc>
          <w:tcPr>
            <w:tcW w:w="4160" w:type="dxa"/>
            <w:tcBorders>
              <w:top w:val="single" w:sz="6" w:space="0" w:color="FFFFFF"/>
              <w:left w:val="none" w:sz="4" w:space="0" w:color="6E6E6E"/>
              <w:bottom w:val="dashed" w:sz="4" w:space="0" w:color="BFBFBF"/>
              <w:right w:val="none" w:sz="4" w:space="0" w:color="6E6E6E"/>
            </w:tcBorders>
          </w:tcPr>
          <w:p w:rsidR="002574C7" w:rsidRDefault="00683FAA">
            <w:pPr>
              <w:pStyle w:val="ProductList-TableBody"/>
            </w:pPr>
            <w:r>
              <w:rPr>
                <w:color w:val="000000"/>
              </w:rPr>
              <w:t>Licence pro správu klienta pro produkt Advanced Threat Analytics 2016 pro prostředí OSE</w:t>
            </w:r>
            <w:r>
              <w:fldChar w:fldCharType="begin"/>
            </w:r>
            <w:r>
              <w:instrText xml:space="preserve"> XE "Licence pro správu klienta pro produkt Advanced Threat Analytics 2016 pro prostředí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574C7" w:rsidRDefault="00683FAA">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2574C7" w:rsidRDefault="002574C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574C7" w:rsidRDefault="00683FA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574C7" w:rsidRDefault="00683FA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574C7">
        <w:tc>
          <w:tcPr>
            <w:tcW w:w="4160" w:type="dxa"/>
            <w:tcBorders>
              <w:top w:val="dashed" w:sz="4" w:space="0" w:color="BFBFBF"/>
              <w:left w:val="none" w:sz="4" w:space="0" w:color="6E6E6E"/>
              <w:bottom w:val="none" w:sz="4" w:space="0" w:color="FFFFFF"/>
              <w:right w:val="none" w:sz="4" w:space="0" w:color="6E6E6E"/>
            </w:tcBorders>
          </w:tcPr>
          <w:p w:rsidR="002574C7" w:rsidRDefault="00683FAA">
            <w:pPr>
              <w:pStyle w:val="ProductList-TableBody"/>
            </w:pPr>
            <w:r>
              <w:rPr>
                <w:color w:val="000000"/>
              </w:rPr>
              <w:t>Licence pro správu klienta pro produkt Advanced Threat Analytics 2016 pro uživatele</w:t>
            </w:r>
            <w:r>
              <w:fldChar w:fldCharType="begin"/>
            </w:r>
            <w:r>
              <w:instrText xml:space="preserve"> XE "Licence pro správu klienta pro produkt Advanced Threat Analytics 2016 pro uživatele"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2574C7" w:rsidRDefault="00683FAA">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2574C7" w:rsidRDefault="002574C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2574C7" w:rsidRDefault="00683FAA">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2574C7" w:rsidRDefault="00683FA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2574C7" w:rsidRDefault="00683FAA">
      <w:pPr>
        <w:pStyle w:val="ProductList-Offering1SubSection"/>
        <w:outlineLvl w:val="2"/>
      </w:pPr>
      <w:bookmarkStart w:id="39" w:name="_Sec859"/>
      <w:r>
        <w:t>2. Podmínky produktu</w:t>
      </w:r>
      <w:bookmarkEnd w:id="39"/>
    </w:p>
    <w:tbl>
      <w:tblPr>
        <w:tblStyle w:val="PURTable"/>
        <w:tblW w:w="0" w:type="dxa"/>
        <w:tblLook w:val="04A0" w:firstRow="1" w:lastRow="0" w:firstColumn="1" w:lastColumn="0" w:noHBand="0" w:noVBand="1"/>
      </w:tblPr>
      <w:tblGrid>
        <w:gridCol w:w="3643"/>
        <w:gridCol w:w="3639"/>
        <w:gridCol w:w="3634"/>
      </w:tblGrid>
      <w:tr w:rsidR="002574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Předchozí verze: Není relevantní</w:t>
            </w:r>
          </w:p>
        </w:tc>
        <w:tc>
          <w:tcPr>
            <w:tcW w:w="4040" w:type="dxa"/>
            <w:tcBorders>
              <w:top w:val="single" w:sz="18" w:space="0" w:color="00188F"/>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Nižší verze: Není relevantní</w:t>
            </w:r>
          </w:p>
        </w:tc>
      </w:tr>
      <w:tr w:rsidR="002574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r:id="rId33">
              <w:r>
                <w:rPr>
                  <w:color w:val="000000"/>
                </w:rPr>
                <w:t>Příloha B</w:t>
              </w:r>
            </w:hyperlink>
          </w:p>
        </w:tc>
      </w:tr>
      <w:tr w:rsidR="002574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Nárok na snížení: Není relevantní</w:t>
            </w:r>
          </w:p>
        </w:tc>
      </w:tr>
      <w:tr w:rsidR="002574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574C7" w:rsidRDefault="00683FAA">
            <w:pPr>
              <w:pStyle w:val="ProductList-TableBody"/>
            </w:pPr>
            <w:r>
              <w:fldChar w:fldCharType="begin"/>
            </w:r>
            <w:r>
              <w:instrText xml:space="preserve"> AutoTextList   \s NoStyle \t "Výhoda použití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Výhoda použití studenty</w:t>
            </w:r>
            <w:r>
              <w:fldChar w:fldCharType="end"/>
            </w:r>
            <w:r>
              <w:t>: Licence pro správu klienta pro produkt Advanced Threat Analytics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Nárok na aktualizaci: Není relevantní</w:t>
            </w:r>
          </w:p>
        </w:tc>
      </w:tr>
      <w:tr w:rsidR="002574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2574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2574C7">
            <w:pPr>
              <w:pStyle w:val="ProductList-TableBody"/>
            </w:pPr>
          </w:p>
        </w:tc>
      </w:tr>
    </w:tbl>
    <w:p w:rsidR="002574C7" w:rsidRDefault="002574C7">
      <w:pPr>
        <w:pStyle w:val="ProductList-Body"/>
      </w:pPr>
    </w:p>
    <w:p w:rsidR="002574C7" w:rsidRDefault="00683FAA">
      <w:pPr>
        <w:pStyle w:val="ProductList-ClauseHeading"/>
        <w:outlineLvl w:val="3"/>
      </w:pPr>
      <w:r>
        <w:t>2.1 Omezení pro zemi</w:t>
      </w:r>
    </w:p>
    <w:p w:rsidR="002574C7" w:rsidRDefault="00683FAA">
      <w:pPr>
        <w:pStyle w:val="ProductList-Body"/>
      </w:pPr>
      <w:r>
        <w:t>Zákazníci nesmí stahovat produkt Advanced Threat Analytics 2016 k užívání nebo distribuci v Čínské lidové republice.</w:t>
      </w:r>
    </w:p>
    <w:p w:rsidR="002574C7" w:rsidRDefault="002574C7">
      <w:pPr>
        <w:pStyle w:val="ProductList-Body"/>
      </w:pPr>
    </w:p>
    <w:p w:rsidR="002574C7" w:rsidRDefault="00683FAA">
      <w:pPr>
        <w:pStyle w:val="ProductList-ClauseHeading"/>
        <w:outlineLvl w:val="3"/>
      </w:pPr>
      <w:r>
        <w:t>2.2 Výhoda použití studenty:</w:t>
      </w:r>
    </w:p>
    <w:p w:rsidR="002574C7" w:rsidRDefault="00683FAA">
      <w:pPr>
        <w:pStyle w:val="ProductList-Body"/>
      </w:pPr>
      <w:r>
        <w:t>Toto ustanovení se nevztahuje na zákazníky, kteří si licencují tento produkt na základě smlouvy Microsoft Cloud.</w:t>
      </w:r>
    </w:p>
    <w:p w:rsidR="002574C7" w:rsidRDefault="00683FAA">
      <w:pPr>
        <w:pStyle w:val="ProductList-Offering1SubSection"/>
        <w:outlineLvl w:val="2"/>
      </w:pPr>
      <w:bookmarkStart w:id="40" w:name="_Sec860"/>
      <w:r>
        <w:t>3. Užívací práva</w:t>
      </w:r>
      <w:bookmarkEnd w:id="40"/>
    </w:p>
    <w:tbl>
      <w:tblPr>
        <w:tblStyle w:val="PURTable"/>
        <w:tblW w:w="0" w:type="dxa"/>
        <w:tblLook w:val="04A0" w:firstRow="1" w:lastRow="0" w:firstColumn="1" w:lastColumn="0" w:noHBand="0" w:noVBand="1"/>
      </w:tblPr>
      <w:tblGrid>
        <w:gridCol w:w="3640"/>
        <w:gridCol w:w="3629"/>
        <w:gridCol w:w="3647"/>
      </w:tblGrid>
      <w:tr w:rsidR="002574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Další software: Není relevantní</w:t>
            </w:r>
          </w:p>
        </w:tc>
      </w:tr>
      <w:tr w:rsidR="002574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574C7" w:rsidRDefault="00683FAA">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w:t>
            </w:r>
          </w:p>
        </w:tc>
      </w:tr>
      <w:tr w:rsidR="002574C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574C7" w:rsidRDefault="00683FAA">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2574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2574C7">
            <w:pPr>
              <w:pStyle w:val="ProductList-TableBody"/>
            </w:pPr>
          </w:p>
        </w:tc>
      </w:tr>
    </w:tbl>
    <w:p w:rsidR="002574C7" w:rsidRDefault="002574C7">
      <w:pPr>
        <w:pStyle w:val="ProductList-Body"/>
      </w:pPr>
    </w:p>
    <w:p w:rsidR="002574C7" w:rsidRDefault="00683FAA">
      <w:pPr>
        <w:pStyle w:val="ProductList-ClauseHeading"/>
        <w:outlineLvl w:val="3"/>
      </w:pPr>
      <w:r>
        <w:t>3.1 Licence pro správu</w:t>
      </w:r>
    </w:p>
    <w:tbl>
      <w:tblPr>
        <w:tblStyle w:val="PURTable"/>
        <w:tblW w:w="0" w:type="dxa"/>
        <w:tblLook w:val="04A0" w:firstRow="1" w:lastRow="0" w:firstColumn="1" w:lastColumn="0" w:noHBand="0" w:noVBand="1"/>
      </w:tblPr>
      <w:tblGrid>
        <w:gridCol w:w="3612"/>
        <w:gridCol w:w="3656"/>
        <w:gridCol w:w="3648"/>
      </w:tblGrid>
      <w:tr w:rsidR="002574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574C7" w:rsidRDefault="00683FAA">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rsidR="002574C7" w:rsidRDefault="00683FAA">
            <w:pPr>
              <w:pStyle w:val="ProductList-TableBody"/>
            </w:pPr>
            <w:r>
              <w:t>Advanced Threat Analytics 2016 (multilicence pro uživatele nebo pro prostředí OSE)</w:t>
            </w:r>
          </w:p>
          <w:p w:rsidR="002574C7" w:rsidRDefault="00683FAA">
            <w:pPr>
              <w:pStyle w:val="ProductList-TableBody"/>
            </w:pPr>
            <w:r>
              <w:t>Microsoft 365 F1 (licence na odběr na základě počtu uživatelů)</w:t>
            </w:r>
          </w:p>
        </w:tc>
        <w:tc>
          <w:tcPr>
            <w:tcW w:w="4040" w:type="dxa"/>
            <w:tcBorders>
              <w:top w:val="single" w:sz="18" w:space="0" w:color="0072C6"/>
              <w:left w:val="none" w:sz="4" w:space="0" w:color="000000"/>
              <w:bottom w:val="single" w:sz="4" w:space="0" w:color="000000"/>
              <w:right w:val="single" w:sz="4" w:space="0" w:color="000000"/>
            </w:tcBorders>
          </w:tcPr>
          <w:p w:rsidR="002574C7" w:rsidRDefault="00683FAA">
            <w:pPr>
              <w:pStyle w:val="ProductList-TableBody"/>
            </w:pPr>
            <w:r>
              <w:t xml:space="preserve">Licence ekvivalentní k licenci pro správu (viz </w:t>
            </w:r>
            <w:hyperlink w:anchor="_Sec591">
              <w:r>
                <w:rPr>
                  <w:color w:val="00467F"/>
                  <w:u w:val="single"/>
                </w:rPr>
                <w:t>Příloha A</w:t>
              </w:r>
            </w:hyperlink>
            <w:r>
              <w:t>)</w:t>
            </w:r>
          </w:p>
        </w:tc>
      </w:tr>
    </w:tbl>
    <w:p w:rsidR="002574C7" w:rsidRDefault="002574C7">
      <w:pPr>
        <w:pStyle w:val="ProductList-Body"/>
      </w:pPr>
    </w:p>
    <w:p w:rsidR="002574C7" w:rsidRDefault="00683FAA">
      <w:pPr>
        <w:pStyle w:val="ProductList-ClauseHeading"/>
        <w:outlineLvl w:val="3"/>
      </w:pPr>
      <w:r>
        <w:t>3.2 Užití vyžadující licenci pro správu</w:t>
      </w:r>
    </w:p>
    <w:p w:rsidR="002574C7" w:rsidRDefault="00683FAA">
      <w:pPr>
        <w:pStyle w:val="ProductList-Body"/>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jsou zapotřebí pouze pro klientská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serverová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používaná ve funkci klientských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která jsou provozována na zařízeních koncových uživatelů nebo k nimž tato zařízení přistupují, přičemž tato zařízení koncových uživatelů jsou ověřována systémem Active Directory, jehož správu zajišťuje produkt Advanced Threat Analytics.</w:t>
      </w:r>
    </w:p>
    <w:p w:rsidR="002574C7" w:rsidRDefault="002574C7">
      <w:pPr>
        <w:pStyle w:val="ProductList-Body"/>
      </w:pPr>
    </w:p>
    <w:p w:rsidR="002574C7" w:rsidRDefault="00683FAA">
      <w:pPr>
        <w:pStyle w:val="ProductList-ClauseHeading"/>
        <w:outlineLvl w:val="3"/>
      </w:pPr>
      <w:r>
        <w:t>3.3 Licenční podmínky třetí strany pro komponenty typu open source</w:t>
      </w:r>
    </w:p>
    <w:p w:rsidR="002574C7" w:rsidRDefault="00683FAA">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nesmí provádět zpětnou analýzu, dekompilaci ani rozklad softwaru nebo se jinak pokoušet odvozovat zdrojový kód pro software, s výjimkou rozsahu vyžadovaného licenčními podmínkami třetí strany, kterými se řídí užívání určitých komponent typu open source, které mohou být v softwaru zahrnuty.</w:t>
      </w:r>
    </w:p>
    <w:p w:rsidR="002574C7" w:rsidRDefault="00683FAA">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57"/>
        <w:gridCol w:w="3637"/>
        <w:gridCol w:w="3622"/>
      </w:tblGrid>
      <w:tr w:rsidR="002574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Práva na zálohu: Není relevantní</w:t>
            </w:r>
          </w:p>
        </w:tc>
      </w:tr>
      <w:tr w:rsidR="002574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Práva pro roaming: Není relevantní</w:t>
            </w:r>
          </w:p>
        </w:tc>
      </w:tr>
      <w:tr w:rsidR="002574C7">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2574C7">
            <w:pPr>
              <w:pStyle w:val="ProductList-TableBody"/>
            </w:pPr>
          </w:p>
        </w:tc>
      </w:tr>
    </w:tbl>
    <w:p w:rsidR="002574C7" w:rsidRDefault="002574C7">
      <w:pPr>
        <w:pStyle w:val="ProductList-Body"/>
        <w:jc w:val="right"/>
      </w:pPr>
    </w:p>
    <w:tbl>
      <w:tblPr>
        <w:tblStyle w:val="PURTable"/>
        <w:tblW w:w="0" w:type="dxa"/>
        <w:tblLook w:val="04A0" w:firstRow="1" w:lastRow="0" w:firstColumn="1" w:lastColumn="0" w:noHBand="0" w:noVBand="1"/>
      </w:tblPr>
      <w:tblGrid>
        <w:gridCol w:w="10916"/>
      </w:tblGrid>
      <w:tr w:rsidR="002574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74C7" w:rsidRDefault="00853024">
            <w:pPr>
              <w:pStyle w:val="ProductList-TableBody"/>
              <w:jc w:val="right"/>
            </w:pPr>
            <w:hyperlink w:anchor="_Sec842">
              <w:r w:rsidR="00683FAA">
                <w:rPr>
                  <w:color w:val="00467F"/>
                  <w:sz w:val="14"/>
                  <w:u w:val="single"/>
                </w:rPr>
                <w:t>Obsah</w:t>
              </w:r>
            </w:hyperlink>
            <w:r w:rsidR="00683FAA">
              <w:rPr>
                <w:sz w:val="14"/>
              </w:rPr>
              <w:t xml:space="preserve"> / </w:t>
            </w:r>
            <w:hyperlink w:anchor="_Sec549">
              <w:r w:rsidR="00683FAA">
                <w:rPr>
                  <w:color w:val="00467F"/>
                  <w:sz w:val="14"/>
                  <w:u w:val="single"/>
                </w:rPr>
                <w:t>Slovník</w:t>
              </w:r>
            </w:hyperlink>
            <w:r w:rsidR="00683FAA">
              <w:rPr>
                <w:sz w:val="14"/>
              </w:rPr>
              <w:t xml:space="preserve"> / </w:t>
            </w:r>
            <w:hyperlink w:anchor="_Sec844">
              <w:r w:rsidR="00683FAA">
                <w:rPr>
                  <w:color w:val="00467F"/>
                  <w:sz w:val="14"/>
                  <w:u w:val="single"/>
                </w:rPr>
                <w:t>Index</w:t>
              </w:r>
            </w:hyperlink>
          </w:p>
        </w:tc>
      </w:tr>
    </w:tbl>
    <w:p w:rsidR="002574C7" w:rsidRDefault="002574C7">
      <w:pPr>
        <w:pStyle w:val="ProductList-Body"/>
      </w:pPr>
    </w:p>
    <w:p w:rsidR="002574C7" w:rsidRDefault="00683FAA">
      <w:pPr>
        <w:pStyle w:val="ProductList-Offering1HeadingNoBorder"/>
        <w:outlineLvl w:val="1"/>
      </w:pPr>
      <w:bookmarkStart w:id="42" w:name="_Sec592"/>
      <w:r>
        <w:t>BizTalk</w:t>
      </w:r>
      <w:bookmarkEnd w:id="42"/>
      <w:r>
        <w:fldChar w:fldCharType="begin"/>
      </w:r>
      <w:r>
        <w:instrText xml:space="preserve"> TC "</w:instrText>
      </w:r>
      <w:bookmarkStart w:id="43" w:name="_Toc502055223"/>
      <w:r>
        <w:instrText>BizTalk</w:instrText>
      </w:r>
      <w:bookmarkEnd w:id="43"/>
      <w:r>
        <w:instrText>" \l 2</w:instrText>
      </w:r>
      <w:r>
        <w:fldChar w:fldCharType="end"/>
      </w:r>
    </w:p>
    <w:p w:rsidR="002574C7" w:rsidRDefault="00683FAA">
      <w:pPr>
        <w:pStyle w:val="ProductList-Offering1SubSection"/>
        <w:outlineLvl w:val="2"/>
      </w:pPr>
      <w:bookmarkStart w:id="44" w:name="_Sec593"/>
      <w:r>
        <w:lastRenderedPageBreak/>
        <w:t>1. Dostupnost programu</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2574C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574C7">
        <w:tc>
          <w:tcPr>
            <w:tcW w:w="4160" w:type="dxa"/>
            <w:tcBorders>
              <w:top w:val="single" w:sz="6" w:space="0" w:color="FFFFFF"/>
              <w:left w:val="none" w:sz="4" w:space="0" w:color="6E6E6E"/>
              <w:bottom w:val="dashed" w:sz="4" w:space="0" w:color="BFBFBF"/>
              <w:right w:val="none" w:sz="4" w:space="0" w:color="6E6E6E"/>
            </w:tcBorders>
          </w:tcPr>
          <w:p w:rsidR="002574C7" w:rsidRDefault="00683FAA">
            <w:pPr>
              <w:pStyle w:val="ProductList-TableBody"/>
            </w:pPr>
            <w:r>
              <w:rPr>
                <w:color w:val="000000"/>
              </w:rPr>
              <w:t>BizTalk Server 2016 – verze Branch</w:t>
            </w:r>
            <w:r>
              <w:fldChar w:fldCharType="begin"/>
            </w:r>
            <w:r>
              <w:instrText xml:space="preserve"> XE "BizTalk Server 2016 – verze Branch"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2574C7" w:rsidRDefault="00683FAA">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2574C7" w:rsidRDefault="00683FAA">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2574C7" w:rsidRDefault="00683FAA">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2574C7" w:rsidRDefault="00683FA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574C7">
        <w:tc>
          <w:tcPr>
            <w:tcW w:w="416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574C7" w:rsidRDefault="00683FA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574C7" w:rsidRDefault="002574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574C7" w:rsidRDefault="002574C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r>
      <w:tr w:rsidR="002574C7">
        <w:tc>
          <w:tcPr>
            <w:tcW w:w="416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pPr>
            <w:r>
              <w:rPr>
                <w:color w:val="000000"/>
              </w:rPr>
              <w:t>BizTalk Server 2016 – verze Enterprise</w:t>
            </w:r>
            <w:r>
              <w:fldChar w:fldCharType="begin"/>
            </w:r>
            <w:r>
              <w:instrText xml:space="preserve"> XE "BizTalk Server 2016 – verze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574C7" w:rsidRDefault="00683FA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574C7" w:rsidRDefault="00683FAA">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574C7" w:rsidRDefault="00683FAA">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2574C7" w:rsidRDefault="00683FAA">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574C7">
        <w:tc>
          <w:tcPr>
            <w:tcW w:w="416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pPr>
            <w:r>
              <w:rPr>
                <w:color w:val="000000"/>
              </w:rPr>
              <w:t>BizTalk Server 2016 – verze Standard</w:t>
            </w:r>
            <w:r>
              <w:fldChar w:fldCharType="begin"/>
            </w:r>
            <w:r>
              <w:instrText xml:space="preserve"> XE "BizTalk Server 2016 – verze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574C7" w:rsidRDefault="00683FA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574C7" w:rsidRDefault="00683FA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574C7" w:rsidRDefault="00683FA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2574C7" w:rsidRDefault="00683FA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574C7">
        <w:tc>
          <w:tcPr>
            <w:tcW w:w="4160" w:type="dxa"/>
            <w:tcBorders>
              <w:top w:val="dashed" w:sz="4" w:space="0" w:color="BFBFBF"/>
              <w:left w:val="none" w:sz="4" w:space="0" w:color="6E6E6E"/>
              <w:bottom w:val="none" w:sz="4" w:space="0" w:color="6E6E6E"/>
              <w:right w:val="none" w:sz="4" w:space="0" w:color="6E6E6E"/>
            </w:tcBorders>
          </w:tcPr>
          <w:p w:rsidR="002574C7" w:rsidRDefault="00683FAA">
            <w:pPr>
              <w:pStyle w:val="ProductList-TableBody"/>
            </w:pPr>
            <w:r>
              <w:rPr>
                <w:color w:val="000000"/>
              </w:rPr>
              <w:t>BizTalk Server 2016 – verze Standard IDC</w:t>
            </w:r>
            <w:r>
              <w:fldChar w:fldCharType="begin"/>
            </w:r>
            <w:r>
              <w:instrText xml:space="preserve"> XE "BizTalk Server 2016 – verze Standard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2574C7" w:rsidRDefault="00683FAA">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2574C7" w:rsidRDefault="002574C7">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2574C7" w:rsidRDefault="002574C7">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r>
    </w:tbl>
    <w:p w:rsidR="002574C7" w:rsidRDefault="00683FAA">
      <w:pPr>
        <w:pStyle w:val="ProductList-Offering1SubSection"/>
        <w:outlineLvl w:val="2"/>
      </w:pPr>
      <w:bookmarkStart w:id="45" w:name="_Sec594"/>
      <w:r>
        <w:t>2. Podmínky produktu</w:t>
      </w:r>
      <w:bookmarkEnd w:id="45"/>
    </w:p>
    <w:tbl>
      <w:tblPr>
        <w:tblStyle w:val="PURTable"/>
        <w:tblW w:w="0" w:type="dxa"/>
        <w:tblLook w:val="04A0" w:firstRow="1" w:lastRow="0" w:firstColumn="1" w:lastColumn="0" w:noHBand="0" w:noVBand="1"/>
      </w:tblPr>
      <w:tblGrid>
        <w:gridCol w:w="3643"/>
        <w:gridCol w:w="3639"/>
        <w:gridCol w:w="3634"/>
      </w:tblGrid>
      <w:tr w:rsidR="002574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Nižší verze: Není relevantní</w:t>
            </w:r>
          </w:p>
        </w:tc>
      </w:tr>
      <w:tr w:rsidR="002574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0000"/>
                </w:rPr>
                <w:t>Příloha B</w:t>
              </w:r>
            </w:hyperlink>
          </w:p>
        </w:tc>
      </w:tr>
      <w:tr w:rsidR="002574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Nárok na snížení: Není relevantní</w:t>
            </w:r>
          </w:p>
        </w:tc>
      </w:tr>
      <w:tr w:rsidR="002574C7">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 (kromě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Nárok na aktualizaci: Není relevantní</w:t>
            </w:r>
          </w:p>
        </w:tc>
      </w:tr>
      <w:tr w:rsidR="002574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2574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2574C7">
            <w:pPr>
              <w:pStyle w:val="ProductList-TableBody"/>
            </w:pPr>
          </w:p>
        </w:tc>
      </w:tr>
    </w:tbl>
    <w:p w:rsidR="002574C7" w:rsidRDefault="00683FAA">
      <w:pPr>
        <w:pStyle w:val="ProductList-Offering1SubSection"/>
        <w:outlineLvl w:val="2"/>
      </w:pPr>
      <w:bookmarkStart w:id="46" w:name="_Sec595"/>
      <w:r>
        <w:t>3. Užívací práva</w:t>
      </w:r>
      <w:bookmarkEnd w:id="46"/>
    </w:p>
    <w:tbl>
      <w:tblPr>
        <w:tblStyle w:val="PURTable"/>
        <w:tblW w:w="0" w:type="dxa"/>
        <w:tblLook w:val="04A0" w:firstRow="1" w:lastRow="0" w:firstColumn="1" w:lastColumn="0" w:noHBand="0" w:noVBand="1"/>
      </w:tblPr>
      <w:tblGrid>
        <w:gridCol w:w="3640"/>
        <w:gridCol w:w="3629"/>
        <w:gridCol w:w="3647"/>
      </w:tblGrid>
      <w:tr w:rsidR="002574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3">
              <w:r>
                <w:rPr>
                  <w:color w:val="00467F"/>
                  <w:u w:val="single"/>
                </w:rPr>
                <w:t>podle počtu jader</w:t>
              </w:r>
            </w:hyperlink>
          </w:p>
        </w:tc>
        <w:tc>
          <w:tcPr>
            <w:tcW w:w="4040" w:type="dxa"/>
            <w:tcBorders>
              <w:top w:val="single" w:sz="18" w:space="0" w:color="00188F"/>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Branch a Standard</w:t>
            </w:r>
          </w:p>
        </w:tc>
        <w:tc>
          <w:tcPr>
            <w:tcW w:w="4040" w:type="dxa"/>
            <w:tcBorders>
              <w:top w:val="single" w:sz="18" w:space="0" w:color="00188F"/>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2574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w:t>
            </w:r>
          </w:p>
        </w:tc>
      </w:tr>
      <w:tr w:rsidR="002574C7">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2574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2574C7">
            <w:pPr>
              <w:pStyle w:val="ProductList-TableBody"/>
            </w:pPr>
          </w:p>
        </w:tc>
      </w:tr>
    </w:tbl>
    <w:p w:rsidR="002574C7" w:rsidRDefault="002574C7">
      <w:pPr>
        <w:pStyle w:val="ProductList-Body"/>
      </w:pPr>
    </w:p>
    <w:p w:rsidR="002574C7" w:rsidRDefault="00683FAA">
      <w:pPr>
        <w:pStyle w:val="ProductList-ClauseHeading"/>
        <w:outlineLvl w:val="3"/>
      </w:pPr>
      <w:r>
        <w:t>3.1 BizTalk Server verze Branch a Standard</w:t>
      </w:r>
    </w:p>
    <w:p w:rsidR="002574C7" w:rsidRDefault="00683FAA">
      <w:pPr>
        <w:pStyle w:val="ProductList-SubClauseHeading"/>
        <w:outlineLvl w:val="4"/>
      </w:pPr>
      <w:r>
        <w:t>3.1.1 Omezení užívání</w:t>
      </w:r>
    </w:p>
    <w:p w:rsidR="002574C7" w:rsidRDefault="00683FAA">
      <w:pPr>
        <w:pStyle w:val="ProductList-BodyIndented"/>
      </w:pPr>
      <w:r>
        <w:t xml:space="preserve">Zákazník nemůže serverový software používat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jako součásti síťového clusteru, ani v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které je součástí síťového clusteru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stejném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w:t>
      </w:r>
    </w:p>
    <w:p w:rsidR="002574C7" w:rsidRDefault="002574C7">
      <w:pPr>
        <w:pStyle w:val="ProductList-BodyIndented"/>
      </w:pPr>
    </w:p>
    <w:p w:rsidR="002574C7" w:rsidRDefault="00683FAA">
      <w:pPr>
        <w:pStyle w:val="ProductList-SubClauseHeading"/>
        <w:outlineLvl w:val="4"/>
      </w:pPr>
      <w:r>
        <w:t>3.1.2 Komponenta Office Web Component</w:t>
      </w:r>
    </w:p>
    <w:p w:rsidR="002574C7" w:rsidRDefault="00683FAA">
      <w:pPr>
        <w:pStyle w:val="ProductList-BodyIndented"/>
      </w:pPr>
      <w:r>
        <w:t xml:space="preserve">Zákazník může komponentu Office Web užívat pouze k zobrazení a tisku kopií statických dokumentů, textů a obrázků vytvořených pomocí tohoto softwaru. Pro kopie této komponenty nepotřebuje zákazník samostatné licence. </w:t>
      </w:r>
    </w:p>
    <w:p w:rsidR="002574C7" w:rsidRDefault="002574C7">
      <w:pPr>
        <w:pStyle w:val="ProductList-BodyIndented"/>
      </w:pPr>
    </w:p>
    <w:p w:rsidR="002574C7" w:rsidRDefault="00683FAA">
      <w:pPr>
        <w:pStyle w:val="ProductList-ClauseHeading"/>
        <w:outlineLvl w:val="3"/>
      </w:pPr>
      <w:r>
        <w:t>3.2 BizTalk Server verze Branch</w:t>
      </w:r>
    </w:p>
    <w:p w:rsidR="002574C7" w:rsidRDefault="00683FAA">
      <w:pPr>
        <w:pStyle w:val="ProductList-Body"/>
      </w:pPr>
      <w:r>
        <w:t xml:space="preserve">Zákazník smí </w:t>
      </w:r>
      <w:r>
        <w:fldChar w:fldCharType="begin"/>
      </w:r>
      <w:r>
        <w:instrText xml:space="preserve"> AutoTextList   \s NoStyle \t "Spuštěné instance znamenají instanci softwaru, která je zavedena do paměti a pro kterou byla spuštěna jedna nebo několik instrukcí. (Kompletní definici naleznete ve slovníku.)" </w:instrText>
      </w:r>
      <w:r>
        <w:fldChar w:fldCharType="separate"/>
      </w:r>
      <w:r>
        <w:rPr>
          <w:color w:val="0563C1"/>
        </w:rPr>
        <w:t>spustit instance</w:t>
      </w:r>
      <w:r>
        <w:fldChar w:fldCharType="end"/>
      </w:r>
      <w:r>
        <w:t xml:space="preserve"> softwaru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 xml:space="preserve"> pouze v koncovém bodě své vnitřní sítě (nebo okrajovém bodě své organizace), a to s cílem propojit obchodní události nebo transakce s aktivitami zpracovávanými v tomto koncovém bodě. Žádný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 server</w:t>
      </w:r>
      <w:r>
        <w:fldChar w:fldCharType="end"/>
      </w:r>
      <w:r>
        <w:t xml:space="preserve"> nesmí:</w:t>
      </w:r>
    </w:p>
    <w:p w:rsidR="002574C7" w:rsidRDefault="00683FAA" w:rsidP="00683FAA">
      <w:pPr>
        <w:pStyle w:val="ProductList-Bullet"/>
        <w:numPr>
          <w:ilvl w:val="0"/>
          <w:numId w:val="19"/>
        </w:numPr>
      </w:pPr>
      <w:r>
        <w:t xml:space="preserve">působit jako centrální uzel v modelu sítě typu „hub and spoke“, </w:t>
      </w:r>
    </w:p>
    <w:p w:rsidR="002574C7" w:rsidRDefault="00683FAA" w:rsidP="00683FAA">
      <w:pPr>
        <w:pStyle w:val="ProductList-Bullet"/>
        <w:numPr>
          <w:ilvl w:val="0"/>
          <w:numId w:val="19"/>
        </w:numPr>
      </w:pPr>
      <w:r>
        <w:t xml:space="preserve">centralizovat celopodnikovou komunikaci s jinými servery nebo zařízeními nebo </w:t>
      </w:r>
    </w:p>
    <w:p w:rsidR="002574C7" w:rsidRDefault="00683FAA" w:rsidP="00683FAA">
      <w:pPr>
        <w:pStyle w:val="ProductList-Bullet"/>
        <w:numPr>
          <w:ilvl w:val="0"/>
          <w:numId w:val="19"/>
        </w:numPr>
      </w:pPr>
      <w:r>
        <w:t>automatizovat obchodní procesy v celých divizích, obchodních jednotkách nebo pobočkách.</w:t>
      </w:r>
    </w:p>
    <w:p w:rsidR="002574C7" w:rsidRDefault="002574C7">
      <w:pPr>
        <w:pStyle w:val="ProductList-Body"/>
      </w:pPr>
    </w:p>
    <w:p w:rsidR="002574C7" w:rsidRDefault="00683FAA">
      <w:pPr>
        <w:pStyle w:val="ProductList-ClauseHeading"/>
        <w:outlineLvl w:val="3"/>
      </w:pPr>
      <w:r>
        <w:t>3.3 Další software</w:t>
      </w:r>
    </w:p>
    <w:tbl>
      <w:tblPr>
        <w:tblStyle w:val="PURTable"/>
        <w:tblW w:w="0" w:type="dxa"/>
        <w:tblLook w:val="04A0" w:firstRow="1" w:lastRow="0" w:firstColumn="1" w:lastColumn="0" w:noHBand="0" w:noVBand="1"/>
      </w:tblPr>
      <w:tblGrid>
        <w:gridCol w:w="3640"/>
        <w:gridCol w:w="3656"/>
        <w:gridCol w:w="3620"/>
      </w:tblGrid>
      <w:tr w:rsidR="002574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574C7" w:rsidRDefault="00683FAA">
            <w:pPr>
              <w:pStyle w:val="ProductList-TableBody"/>
            </w:pPr>
            <w:r>
              <w:t>Nástroje pro správu a sledování</w:t>
            </w:r>
          </w:p>
        </w:tc>
        <w:tc>
          <w:tcPr>
            <w:tcW w:w="4040" w:type="dxa"/>
            <w:tcBorders>
              <w:top w:val="single" w:sz="18" w:space="0" w:color="0072C6"/>
              <w:left w:val="single" w:sz="4" w:space="0" w:color="000000"/>
              <w:bottom w:val="single" w:sz="4" w:space="0" w:color="000000"/>
              <w:right w:val="single" w:sz="4" w:space="0" w:color="000000"/>
            </w:tcBorders>
          </w:tcPr>
          <w:p w:rsidR="002574C7" w:rsidRDefault="00683FAA">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2574C7" w:rsidRDefault="00683FAA">
            <w:pPr>
              <w:pStyle w:val="ProductList-TableBody"/>
            </w:pPr>
            <w:r>
              <w:t>Schémata a šablony související s produktem BizTalk Server</w:t>
            </w:r>
          </w:p>
        </w:tc>
      </w:tr>
      <w:tr w:rsidR="002574C7">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Klient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Výstrahy událostí BAM pro službu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Rozhraní API událostí BAM a objekty typu interceptor a nástroje pro správu</w:t>
            </w:r>
          </w:p>
        </w:tc>
      </w:tr>
      <w:tr w:rsidR="002574C7">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Development Tools</w:t>
            </w:r>
          </w:p>
        </w:tc>
      </w:tr>
      <w:tr w:rsidR="002574C7">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MQHelper.dll</w:t>
            </w:r>
          </w:p>
        </w:tc>
      </w:tr>
      <w:tr w:rsidR="002574C7">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SOAP Receive Adapter</w:t>
            </w:r>
          </w:p>
        </w:tc>
      </w:tr>
      <w:tr w:rsidR="002574C7">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Sada (sady) 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UDDI</w:t>
            </w:r>
          </w:p>
        </w:tc>
      </w:tr>
      <w:tr w:rsidR="002574C7">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Adaptéry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Webové služby adaptéru služby Windows SharePoint Services</w:t>
            </w:r>
          </w:p>
        </w:tc>
        <w:tc>
          <w:tcPr>
            <w:tcW w:w="4040" w:type="dxa"/>
            <w:tcBorders>
              <w:top w:val="single" w:sz="4" w:space="0" w:color="000000"/>
              <w:left w:val="single" w:sz="4" w:space="0" w:color="000000"/>
              <w:bottom w:val="single" w:sz="4" w:space="0" w:color="000000"/>
              <w:right w:val="single" w:sz="4" w:space="0" w:color="000000"/>
            </w:tcBorders>
          </w:tcPr>
          <w:p w:rsidR="002574C7" w:rsidRDefault="002574C7">
            <w:pPr>
              <w:pStyle w:val="ProductList-TableBody"/>
            </w:pPr>
          </w:p>
        </w:tc>
      </w:tr>
    </w:tbl>
    <w:p w:rsidR="002574C7" w:rsidRDefault="00683FAA">
      <w:pPr>
        <w:pStyle w:val="ProductList-Offering1SubSection"/>
        <w:outlineLvl w:val="2"/>
      </w:pPr>
      <w:bookmarkStart w:id="47" w:name="_Sec596"/>
      <w:r>
        <w:t>4. Software Assurance</w:t>
      </w:r>
      <w:bookmarkEnd w:id="47"/>
    </w:p>
    <w:p w:rsidR="002574C7" w:rsidRDefault="002574C7">
      <w:pPr>
        <w:pStyle w:val="ProductList-Body"/>
      </w:pPr>
    </w:p>
    <w:tbl>
      <w:tblPr>
        <w:tblStyle w:val="PURTable"/>
        <w:tblW w:w="0" w:type="dxa"/>
        <w:tblLook w:val="04A0" w:firstRow="1" w:lastRow="0" w:firstColumn="1" w:lastColumn="0" w:noHBand="0" w:noVBand="1"/>
      </w:tblPr>
      <w:tblGrid>
        <w:gridCol w:w="3657"/>
        <w:gridCol w:w="3637"/>
        <w:gridCol w:w="3622"/>
      </w:tblGrid>
      <w:tr w:rsidR="002574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574C7" w:rsidRDefault="00683FAA">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Práva na zálohu: Není relevantní</w:t>
            </w:r>
          </w:p>
        </w:tc>
      </w:tr>
      <w:tr w:rsidR="002574C7">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34">
              <w:r>
                <w:rPr>
                  <w:color w:val="00467F"/>
                  <w:u w:val="single"/>
                </w:rPr>
                <w:t>Seznam produktů – prosinec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Práva pro roaming: Není relevantní</w:t>
            </w:r>
          </w:p>
        </w:tc>
      </w:tr>
      <w:tr w:rsidR="002574C7">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 (s výjimkou verze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2574C7">
            <w:pPr>
              <w:pStyle w:val="ProductList-TableBody"/>
            </w:pPr>
          </w:p>
        </w:tc>
      </w:tr>
    </w:tbl>
    <w:p w:rsidR="002574C7" w:rsidRDefault="002574C7">
      <w:pPr>
        <w:pStyle w:val="ProductList-Body"/>
      </w:pPr>
    </w:p>
    <w:p w:rsidR="002574C7" w:rsidRDefault="00683FAA">
      <w:pPr>
        <w:pStyle w:val="ProductList-ClauseHeading"/>
        <w:outlineLvl w:val="3"/>
      </w:pPr>
      <w:r>
        <w:lastRenderedPageBreak/>
        <w:t>4.1 Biz Talk Server 2013 R2 Enterprise – neomezená virtualizace</w:t>
      </w:r>
    </w:p>
    <w:p w:rsidR="002574C7" w:rsidRDefault="00683FAA">
      <w:pPr>
        <w:pStyle w:val="ProductList-Body"/>
      </w:pPr>
      <w:r>
        <w:t xml:space="preserve">Zákazník může spouštět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serverového softwaru v libovolném počtu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libovolném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pro který má plné krytí SA na všech svých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licencích</w:t>
      </w:r>
      <w:r>
        <w:fldChar w:fldCharType="end"/>
      </w:r>
      <w:r>
        <w:t xml:space="preserve"> pro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(podle počtu jader). </w:t>
      </w:r>
    </w:p>
    <w:p w:rsidR="002574C7" w:rsidRDefault="002574C7">
      <w:pPr>
        <w:pStyle w:val="ProductList-Body"/>
        <w:jc w:val="right"/>
      </w:pPr>
    </w:p>
    <w:tbl>
      <w:tblPr>
        <w:tblStyle w:val="PURTable"/>
        <w:tblW w:w="0" w:type="dxa"/>
        <w:tblLook w:val="04A0" w:firstRow="1" w:lastRow="0" w:firstColumn="1" w:lastColumn="0" w:noHBand="0" w:noVBand="1"/>
      </w:tblPr>
      <w:tblGrid>
        <w:gridCol w:w="10916"/>
      </w:tblGrid>
      <w:tr w:rsidR="002574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74C7" w:rsidRDefault="00853024">
            <w:pPr>
              <w:pStyle w:val="ProductList-TableBody"/>
              <w:jc w:val="right"/>
            </w:pPr>
            <w:hyperlink w:anchor="_Sec842">
              <w:r w:rsidR="00683FAA">
                <w:rPr>
                  <w:color w:val="00467F"/>
                  <w:sz w:val="14"/>
                  <w:u w:val="single"/>
                </w:rPr>
                <w:t>Obsah</w:t>
              </w:r>
            </w:hyperlink>
            <w:r w:rsidR="00683FAA">
              <w:rPr>
                <w:sz w:val="14"/>
              </w:rPr>
              <w:t xml:space="preserve"> / </w:t>
            </w:r>
            <w:hyperlink w:anchor="_Sec549">
              <w:r w:rsidR="00683FAA">
                <w:rPr>
                  <w:color w:val="00467F"/>
                  <w:sz w:val="14"/>
                  <w:u w:val="single"/>
                </w:rPr>
                <w:t>Slovník</w:t>
              </w:r>
            </w:hyperlink>
            <w:r w:rsidR="00683FAA">
              <w:rPr>
                <w:sz w:val="14"/>
              </w:rPr>
              <w:t xml:space="preserve"> / </w:t>
            </w:r>
            <w:hyperlink w:anchor="_Sec844">
              <w:r w:rsidR="00683FAA">
                <w:rPr>
                  <w:color w:val="00467F"/>
                  <w:sz w:val="14"/>
                  <w:u w:val="single"/>
                </w:rPr>
                <w:t>Index</w:t>
              </w:r>
            </w:hyperlink>
          </w:p>
        </w:tc>
      </w:tr>
    </w:tbl>
    <w:p w:rsidR="002574C7" w:rsidRDefault="002574C7">
      <w:pPr>
        <w:pStyle w:val="ProductList-Body"/>
      </w:pPr>
    </w:p>
    <w:p w:rsidR="002574C7" w:rsidRDefault="00683FAA">
      <w:pPr>
        <w:pStyle w:val="ProductList-Offering1HeadingNoBorder"/>
        <w:outlineLvl w:val="1"/>
      </w:pPr>
      <w:bookmarkStart w:id="48" w:name="_Sec597"/>
      <w:r>
        <w:t>Sady CAL</w:t>
      </w:r>
      <w:bookmarkEnd w:id="48"/>
      <w:r>
        <w:fldChar w:fldCharType="begin"/>
      </w:r>
      <w:r>
        <w:instrText xml:space="preserve"> TC "</w:instrText>
      </w:r>
      <w:bookmarkStart w:id="49" w:name="_Toc502055224"/>
      <w:r>
        <w:instrText>Sady CAL</w:instrText>
      </w:r>
      <w:bookmarkEnd w:id="49"/>
      <w:r>
        <w:instrText>" \l 2</w:instrText>
      </w:r>
      <w:r>
        <w:fldChar w:fldCharType="end"/>
      </w:r>
    </w:p>
    <w:p w:rsidR="002574C7" w:rsidRDefault="00683FAA">
      <w:pPr>
        <w:pStyle w:val="ProductList-Offering1SubSection"/>
        <w:outlineLvl w:val="2"/>
      </w:pPr>
      <w:bookmarkStart w:id="50" w:name="_Sec868"/>
      <w:r>
        <w:t>1. Dostupnost programu</w:t>
      </w:r>
      <w:bookmarkEnd w:id="50"/>
    </w:p>
    <w:tbl>
      <w:tblPr>
        <w:tblStyle w:val="PURTable"/>
        <w:tblW w:w="0" w:type="dxa"/>
        <w:tblLook w:val="04A0" w:firstRow="1" w:lastRow="0" w:firstColumn="1" w:lastColumn="0" w:noHBand="0" w:noVBand="1"/>
      </w:tblPr>
      <w:tblGrid>
        <w:gridCol w:w="4114"/>
        <w:gridCol w:w="616"/>
        <w:gridCol w:w="616"/>
        <w:gridCol w:w="617"/>
        <w:gridCol w:w="615"/>
        <w:gridCol w:w="615"/>
        <w:gridCol w:w="617"/>
        <w:gridCol w:w="618"/>
        <w:gridCol w:w="634"/>
        <w:gridCol w:w="620"/>
        <w:gridCol w:w="617"/>
        <w:gridCol w:w="617"/>
      </w:tblGrid>
      <w:tr w:rsidR="002574C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574C7">
        <w:tc>
          <w:tcPr>
            <w:tcW w:w="4160" w:type="dxa"/>
            <w:tcBorders>
              <w:top w:val="single" w:sz="6" w:space="0" w:color="FFFFFF"/>
              <w:left w:val="none" w:sz="4" w:space="0" w:color="6E6E6E"/>
              <w:bottom w:val="dashed" w:sz="4" w:space="0" w:color="BFBFBF"/>
              <w:right w:val="none" w:sz="4" w:space="0" w:color="6E6E6E"/>
            </w:tcBorders>
          </w:tcPr>
          <w:p w:rsidR="002574C7" w:rsidRDefault="00683FAA">
            <w:pPr>
              <w:pStyle w:val="ProductList-TableBody"/>
            </w:pPr>
            <w:r>
              <w:t>Sada Core CAL Suite</w:t>
            </w:r>
            <w:r>
              <w:fldChar w:fldCharType="begin"/>
            </w:r>
            <w:r>
              <w:instrText xml:space="preserve"> XE "Sada Core CAL Suite" </w:instrText>
            </w:r>
            <w:r>
              <w:fldChar w:fldCharType="end"/>
            </w:r>
            <w:r>
              <w:t xml:space="preserve"> (zařízení a uživatel)</w:t>
            </w:r>
          </w:p>
        </w:tc>
        <w:tc>
          <w:tcPr>
            <w:tcW w:w="620" w:type="dxa"/>
            <w:tcBorders>
              <w:top w:val="single" w:sz="6" w:space="0" w:color="FFFFFF"/>
              <w:left w:val="none" w:sz="4" w:space="0" w:color="6E6E6E"/>
              <w:bottom w:val="dashed" w:sz="4" w:space="0" w:color="BFBFBF"/>
              <w:right w:val="none" w:sz="4" w:space="0" w:color="6E6E6E"/>
            </w:tcBorders>
          </w:tcPr>
          <w:p w:rsidR="002574C7" w:rsidRDefault="002574C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574C7" w:rsidRDefault="00683FA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574C7" w:rsidRDefault="00683FA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574C7" w:rsidRDefault="00683FA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"Produkt počítačové platformy School" </w:instrText>
            </w:r>
            <w:r>
              <w:fldChar w:fldCharType="separate"/>
            </w:r>
            <w:r>
              <w:rPr>
                <w:color w:val="000000"/>
              </w:rPr>
              <w:t>SD,S</w:t>
            </w:r>
            <w:r>
              <w:fldChar w:fldCharType="end"/>
            </w:r>
          </w:p>
        </w:tc>
      </w:tr>
      <w:tr w:rsidR="002574C7">
        <w:tc>
          <w:tcPr>
            <w:tcW w:w="416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pPr>
            <w:r>
              <w:t>Core CAL Suite Bridge pro Office 365</w:t>
            </w:r>
            <w:r>
              <w:fldChar w:fldCharType="begin"/>
            </w:r>
            <w:r>
              <w:instrText xml:space="preserve"> XE "Core CAL Suite Bridge pro Office 365"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2574C7" w:rsidRDefault="002574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574C7" w:rsidRDefault="002574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574C7" w:rsidRDefault="002574C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r>
      <w:tr w:rsidR="002574C7">
        <w:tc>
          <w:tcPr>
            <w:tcW w:w="416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pPr>
            <w:r>
              <w:t>Core CAL Suite Bridge pro Office 365 a Microsoft Intune</w:t>
            </w:r>
            <w:r>
              <w:fldChar w:fldCharType="begin"/>
            </w:r>
            <w:r>
              <w:instrText xml:space="preserve"> XE "Core CAL Suite Bridge pro Office 365 a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2574C7" w:rsidRDefault="002574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574C7" w:rsidRDefault="002574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574C7" w:rsidRDefault="002574C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r>
      <w:tr w:rsidR="002574C7">
        <w:tc>
          <w:tcPr>
            <w:tcW w:w="416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pPr>
            <w:r>
              <w:t>Core CAL Suite Bridge pro Microsoft Intune</w:t>
            </w:r>
            <w:r>
              <w:fldChar w:fldCharType="begin"/>
            </w:r>
            <w:r>
              <w:instrText xml:space="preserve"> XE "Core CAL Suite Bridge pro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2574C7" w:rsidRDefault="002574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574C7" w:rsidRDefault="002574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574C7" w:rsidRDefault="002574C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r>
      <w:tr w:rsidR="002574C7">
        <w:tc>
          <w:tcPr>
            <w:tcW w:w="416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pPr>
            <w:r>
              <w:t>Licence Core CAL Suite Bridge pro Enterprise Mobility+ Security</w:t>
            </w:r>
            <w:r>
              <w:fldChar w:fldCharType="begin"/>
            </w:r>
            <w:r>
              <w:instrText xml:space="preserve"> XE "Licence Core CAL Suite Bridge pro Enterprise Mobility+ Security"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2574C7" w:rsidRDefault="002574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574C7" w:rsidRDefault="002574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574C7" w:rsidRDefault="002574C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r>
      <w:tr w:rsidR="002574C7">
        <w:tc>
          <w:tcPr>
            <w:tcW w:w="416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pPr>
            <w:r>
              <w:t>Sada Enterprise CAL Suite</w:t>
            </w:r>
            <w:r>
              <w:fldChar w:fldCharType="begin"/>
            </w:r>
            <w:r>
              <w:instrText xml:space="preserve"> XE "Sada Enterprise CAL Suite"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2574C7" w:rsidRDefault="002574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2574C7" w:rsidRDefault="00683FA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"Produkt počítačové platformy School" </w:instrText>
            </w:r>
            <w:r>
              <w:fldChar w:fldCharType="separate"/>
            </w:r>
            <w:r>
              <w:rPr>
                <w:color w:val="000000"/>
              </w:rPr>
              <w:t>SD,S</w:t>
            </w:r>
            <w:r>
              <w:fldChar w:fldCharType="end"/>
            </w:r>
          </w:p>
        </w:tc>
      </w:tr>
      <w:tr w:rsidR="002574C7">
        <w:tc>
          <w:tcPr>
            <w:tcW w:w="416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pPr>
            <w:r>
              <w:t xml:space="preserve">Enterprise CAL Suite Bridge pro Office 365 </w:t>
            </w:r>
            <w:r>
              <w:fldChar w:fldCharType="begin"/>
            </w:r>
            <w:r>
              <w:instrText xml:space="preserve"> XE "Enterprise CAL Suite Bridge pro Office 365 "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2574C7" w:rsidRDefault="002574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574C7" w:rsidRDefault="002574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574C7" w:rsidRDefault="002574C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r>
      <w:tr w:rsidR="002574C7">
        <w:tc>
          <w:tcPr>
            <w:tcW w:w="416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pPr>
            <w:r>
              <w:t>Enterprise CAL Suite Bridge pro Office 365 z krytí SA</w:t>
            </w:r>
            <w:r>
              <w:fldChar w:fldCharType="begin"/>
            </w:r>
            <w:r>
              <w:instrText xml:space="preserve"> XE "Enterprise CAL Suite Bridge pro Office 365 z krytí SA"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2574C7" w:rsidRDefault="002574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574C7" w:rsidRDefault="002574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574C7" w:rsidRDefault="002574C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r>
      <w:tr w:rsidR="002574C7">
        <w:tc>
          <w:tcPr>
            <w:tcW w:w="416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pPr>
            <w:r>
              <w:t>Enterprise CAL Suite Bridge pro Office 365 a Microsoft Intune</w:t>
            </w:r>
            <w:r>
              <w:fldChar w:fldCharType="begin"/>
            </w:r>
            <w:r>
              <w:instrText xml:space="preserve"> XE "Enterprise CAL Suite Bridge pro Office 365 a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2574C7" w:rsidRDefault="002574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574C7" w:rsidRDefault="002574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574C7" w:rsidRDefault="002574C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r>
      <w:tr w:rsidR="002574C7">
        <w:tc>
          <w:tcPr>
            <w:tcW w:w="416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pPr>
            <w:r>
              <w:t>Enterprise CAL Suite Bridge pro Microsoft Intune</w:t>
            </w:r>
            <w:r>
              <w:fldChar w:fldCharType="begin"/>
            </w:r>
            <w:r>
              <w:instrText xml:space="preserve"> XE "Enterprise CAL Suite Bridge pro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2574C7" w:rsidRDefault="002574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574C7" w:rsidRDefault="002574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574C7" w:rsidRDefault="002574C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r>
      <w:tr w:rsidR="002574C7">
        <w:tc>
          <w:tcPr>
            <w:tcW w:w="416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2574C7" w:rsidRDefault="002574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574C7" w:rsidRDefault="002574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574C7" w:rsidRDefault="002574C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r>
      <w:tr w:rsidR="002574C7">
        <w:tc>
          <w:tcPr>
            <w:tcW w:w="4160" w:type="dxa"/>
            <w:tcBorders>
              <w:top w:val="dashed" w:sz="4" w:space="0" w:color="BFBFBF"/>
              <w:left w:val="none" w:sz="4" w:space="0" w:color="6E6E6E"/>
              <w:bottom w:val="none" w:sz="4" w:space="0" w:color="BFBFBF"/>
              <w:right w:val="none" w:sz="4" w:space="0" w:color="6E6E6E"/>
            </w:tcBorders>
          </w:tcPr>
          <w:p w:rsidR="002574C7" w:rsidRDefault="00683FAA">
            <w:pPr>
              <w:pStyle w:val="ProductList-TableBody"/>
            </w:pPr>
            <w:r>
              <w:t>Enterprise CAL Bridge for Enterprise Mobility + Security z krytí SA</w:t>
            </w:r>
            <w:r>
              <w:fldChar w:fldCharType="begin"/>
            </w:r>
            <w:r>
              <w:instrText xml:space="preserve"> XE "Enterprise CAL Bridge for Enterprise Mobility + Security z krytí SA" </w:instrText>
            </w:r>
            <w:r>
              <w:fldChar w:fldCharType="end"/>
            </w:r>
            <w:r>
              <w:t xml:space="preserve"> (licence na odběr na základě počtu uživatelů)</w:t>
            </w:r>
          </w:p>
        </w:tc>
        <w:tc>
          <w:tcPr>
            <w:tcW w:w="620" w:type="dxa"/>
            <w:tcBorders>
              <w:top w:val="dashed" w:sz="4" w:space="0" w:color="BFBFBF"/>
              <w:left w:val="none" w:sz="4" w:space="0" w:color="6E6E6E"/>
              <w:bottom w:val="none" w:sz="4" w:space="0" w:color="BFBFBF"/>
              <w:right w:val="none" w:sz="4" w:space="0" w:color="6E6E6E"/>
            </w:tcBorders>
          </w:tcPr>
          <w:p w:rsidR="002574C7" w:rsidRDefault="002574C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574C7" w:rsidRDefault="002574C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574C7" w:rsidRDefault="002574C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r>
    </w:tbl>
    <w:p w:rsidR="002574C7" w:rsidRDefault="002574C7">
      <w:pPr>
        <w:pStyle w:val="ProductList-Body"/>
      </w:pPr>
    </w:p>
    <w:p w:rsidR="002574C7" w:rsidRDefault="00683FAA">
      <w:pPr>
        <w:pStyle w:val="ProductList-Offering1SubSection"/>
        <w:outlineLvl w:val="2"/>
      </w:pPr>
      <w:bookmarkStart w:id="51" w:name="_Sec599"/>
      <w:r>
        <w:t>2. Podmínky produktu</w:t>
      </w:r>
      <w:bookmarkEnd w:id="51"/>
    </w:p>
    <w:tbl>
      <w:tblPr>
        <w:tblStyle w:val="PURTable"/>
        <w:tblW w:w="0" w:type="dxa"/>
        <w:tblLook w:val="04A0" w:firstRow="1" w:lastRow="0" w:firstColumn="1" w:lastColumn="0" w:noHBand="0" w:noVBand="1"/>
      </w:tblPr>
      <w:tblGrid>
        <w:gridCol w:w="3643"/>
        <w:gridCol w:w="3639"/>
        <w:gridCol w:w="3634"/>
      </w:tblGrid>
      <w:tr w:rsidR="002574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Předchozí verze: Není relevantní</w:t>
            </w:r>
          </w:p>
        </w:tc>
        <w:tc>
          <w:tcPr>
            <w:tcW w:w="4040" w:type="dxa"/>
            <w:tcBorders>
              <w:top w:val="single" w:sz="18" w:space="0" w:color="00188F"/>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Nižší verze: Není relevantní</w:t>
            </w:r>
          </w:p>
        </w:tc>
      </w:tr>
      <w:tr w:rsidR="002574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2574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Nárok na snížení: Není relevantní</w:t>
            </w:r>
          </w:p>
        </w:tc>
      </w:tr>
      <w:tr w:rsidR="002574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Nárok na aktualizaci: Není relevantní</w:t>
            </w:r>
          </w:p>
        </w:tc>
      </w:tr>
      <w:tr w:rsidR="002574C7">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"Sleva UTD: Sleva Up-to-Date je sleva dostupná pro zákazníky programu Open Value Subscription, kteří si objednávají licence pro produkty během prvního roku smlouvy, pokud mají licenci pro odpovídající kvalifikující produkt." </w:instrText>
            </w:r>
            <w:r>
              <w:fldChar w:fldCharType="separate"/>
            </w:r>
            <w:r>
              <w:rPr>
                <w:color w:val="0563C1"/>
              </w:rPr>
              <w:t>Sleva UTD</w:t>
            </w:r>
            <w:r>
              <w:fldChar w:fldCharType="end"/>
            </w:r>
            <w:r>
              <w:t>: Core CAL nebo sada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2574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"Uvádí, že je produkt k dispozici jako doplněk a/nebo jako produkt z krytí SA. Podrobnosti viz Příloha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rsidR="002574C7" w:rsidRDefault="002574C7">
      <w:pPr>
        <w:pStyle w:val="ProductList-Body"/>
      </w:pPr>
    </w:p>
    <w:p w:rsidR="002574C7" w:rsidRDefault="00683FAA">
      <w:pPr>
        <w:pStyle w:val="ProductList-ClauseHeading"/>
        <w:outlineLvl w:val="3"/>
      </w:pPr>
      <w:r>
        <w:t>2.1 Proces určení příslušných užívacích práv pro sady CAL</w:t>
      </w:r>
    </w:p>
    <w:p w:rsidR="002574C7" w:rsidRDefault="00683FAA">
      <w:pPr>
        <w:pStyle w:val="ProductList-Body"/>
      </w:pPr>
      <w:r>
        <w:t>Licence sady CAL nerozlišuje verze a přístupová práva jsou určena statutem krytí SA pro tuto licenci. Pokud doba účinnosti krytí SA uplyne, přístupová práva v rámci časově neomezených licencí jsou stanovena na základě platných užívacích práv pro verze aktuální před uplynutím platnosti.</w:t>
      </w:r>
    </w:p>
    <w:p w:rsidR="002574C7" w:rsidRDefault="002574C7">
      <w:pPr>
        <w:pStyle w:val="ProductList-Body"/>
      </w:pPr>
    </w:p>
    <w:p w:rsidR="002574C7" w:rsidRDefault="00683FAA">
      <w:pPr>
        <w:pStyle w:val="ProductList-ClauseHeading"/>
        <w:outlineLvl w:val="3"/>
      </w:pPr>
      <w:r>
        <w:t>2.2 Komponenty sady CAL Suite</w:t>
      </w:r>
    </w:p>
    <w:p w:rsidR="002574C7" w:rsidRDefault="00683FAA">
      <w:pPr>
        <w:pStyle w:val="ProductList-Body"/>
      </w:pPr>
      <w:r>
        <w:t xml:space="preserve">V </w:t>
      </w:r>
      <w:hyperlink w:anchor="_Sec591">
        <w:r>
          <w:rPr>
            <w:color w:val="00467F"/>
            <w:u w:val="single"/>
          </w:rPr>
          <w:t>Příloze A</w:t>
        </w:r>
      </w:hyperlink>
      <w:r>
        <w:t>, v tabulce licencí ekvivalentních k licenci CAL/licenci pro správu naleznete aktuální komponenty sady Core CAL Suite a Enterprise CAL Suite.</w:t>
      </w:r>
    </w:p>
    <w:p w:rsidR="002574C7" w:rsidRDefault="002574C7">
      <w:pPr>
        <w:pStyle w:val="ProductList-Body"/>
      </w:pPr>
    </w:p>
    <w:p w:rsidR="002574C7" w:rsidRDefault="00683FAA">
      <w:pPr>
        <w:pStyle w:val="ProductList-ClauseHeading"/>
        <w:outlineLvl w:val="3"/>
      </w:pPr>
      <w:r>
        <w:t>2.3 Služby online zahrnuté do sady Enterprise CAL Suite</w:t>
      </w:r>
    </w:p>
    <w:p w:rsidR="002574C7" w:rsidRDefault="00683FAA">
      <w:pPr>
        <w:pStyle w:val="ProductList-Body"/>
      </w:pPr>
      <w:r>
        <w:t>Sada Enterprise CAL Suite s aktivním krytím SA také zahrnuje práva na služby Exchange Online Archiving for Exchange Server</w:t>
      </w:r>
      <w:r>
        <w:fldChar w:fldCharType="begin"/>
      </w:r>
      <w:r>
        <w:instrText xml:space="preserve"> XE "Exchange Online Archiving for Exchange Server" </w:instrText>
      </w:r>
      <w:r>
        <w:fldChar w:fldCharType="end"/>
      </w:r>
      <w:r>
        <w:t>, Data Loss Prevention a Exchange Online Protection</w:t>
      </w:r>
      <w:r>
        <w:fldChar w:fldCharType="begin"/>
      </w:r>
      <w:r>
        <w:instrText xml:space="preserve"> XE "Exchange Online Protection" </w:instrText>
      </w:r>
      <w:r>
        <w:fldChar w:fldCharType="end"/>
      </w:r>
      <w:r>
        <w:t xml:space="preserve">. Pro zákazníky se smlouvami Microsoft Business datovanými před říjnem 2010 a prováděcími smlouvami datovanými pře červencem 2011, se nákup a užívání služeb online zahrnutých do sady Enterprise CAL Suite řídí dodatečnými podmínkami pro služby online užívané se Software – starší smlouvy v příloze A – Dodatečné podmínky ke smlouvě k programu v červnu 2015 – seznam produktů a adrese </w:t>
      </w:r>
      <w:hyperlink r:id="rId35">
        <w:r>
          <w:rPr>
            <w:color w:val="00467F"/>
            <w:u w:val="single"/>
          </w:rPr>
          <w:t>http://go.microsoft.com/?linkid=9839207</w:t>
        </w:r>
      </w:hyperlink>
      <w:r>
        <w:t>.</w:t>
      </w:r>
    </w:p>
    <w:p w:rsidR="002574C7" w:rsidRDefault="002574C7">
      <w:pPr>
        <w:pStyle w:val="ProductList-Body"/>
      </w:pPr>
    </w:p>
    <w:p w:rsidR="002574C7" w:rsidRDefault="00683FAA">
      <w:pPr>
        <w:pStyle w:val="ProductList-ClauseHeading"/>
        <w:outlineLvl w:val="3"/>
      </w:pPr>
      <w:r>
        <w:t>2.4 CAL Suite Bridge pro O365, O365 &amp; Intune a Intune</w:t>
      </w:r>
    </w:p>
    <w:p w:rsidR="002574C7" w:rsidRDefault="00683FAA">
      <w:pPr>
        <w:pStyle w:val="ProductList-SubClauseHeading"/>
        <w:outlineLvl w:val="4"/>
      </w:pPr>
      <w:r>
        <w:t>2.4.1 Požadavky produktů CAL Suite Bridge</w:t>
      </w:r>
    </w:p>
    <w:p w:rsidR="002574C7" w:rsidRDefault="00683FAA">
      <w:pPr>
        <w:pStyle w:val="ProductList-BodyIndented"/>
      </w:pPr>
      <w:r>
        <w:t>Produkt CAL Suite Bridge může být vyžadován při nahrazení sady CAL srovnatelnou kombinací softwaru a služby online. Je-li vyžadován produkt CAL Suite Bridge, počet licencí na odběr na základě počtu uživatelů pro produkt CAL Suite Bridge se musí shodovat s počtem licencí na odběr na základě počtu uživatelů pro kvalifikující službu online.</w:t>
      </w:r>
    </w:p>
    <w:p w:rsidR="002574C7" w:rsidRDefault="002574C7">
      <w:pPr>
        <w:pStyle w:val="ProductList-BodyIndented"/>
      </w:pPr>
    </w:p>
    <w:p w:rsidR="002574C7" w:rsidRDefault="00683FAA">
      <w:pPr>
        <w:pStyle w:val="ProductList-BodyIndented"/>
      </w:pPr>
      <w:r>
        <w:t>Produkt CAL Suite Bridge je produkt Enterprise a smí být licencován pouze v kombinaci s příslušnou kvalifikující online službou, aby byl uspokojen požadavek celopodnikového charakteru vztahující se na produkt CAL Suite Bridge nebo jeho nadřazené sady CAL Suite.</w:t>
      </w:r>
    </w:p>
    <w:tbl>
      <w:tblPr>
        <w:tblStyle w:val="PURTable0"/>
        <w:tblW w:w="0" w:type="dxa"/>
        <w:tblLook w:val="04A0" w:firstRow="1" w:lastRow="0" w:firstColumn="1" w:lastColumn="0" w:noHBand="0" w:noVBand="1"/>
      </w:tblPr>
      <w:tblGrid>
        <w:gridCol w:w="3515"/>
        <w:gridCol w:w="3519"/>
        <w:gridCol w:w="3522"/>
      </w:tblGrid>
      <w:tr w:rsidR="002574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574C7" w:rsidRDefault="00683FAA">
            <w:pPr>
              <w:pStyle w:val="ProductList-TableBody"/>
            </w:pPr>
            <w:r>
              <w:rPr>
                <w:color w:val="FFFFFF"/>
              </w:rPr>
              <w:t>Produkt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574C7" w:rsidRDefault="00683FAA">
            <w:pPr>
              <w:pStyle w:val="ProductList-TableBody"/>
            </w:pPr>
            <w:r>
              <w:rPr>
                <w:color w:val="FFFFFF"/>
              </w:rPr>
              <w:t>Nadřazená sada CAL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574C7" w:rsidRDefault="00683FAA">
            <w:pPr>
              <w:pStyle w:val="ProductList-TableBody"/>
            </w:pPr>
            <w:r>
              <w:rPr>
                <w:color w:val="FFFFFF"/>
              </w:rPr>
              <w:t>Kvalifikující online služby</w:t>
            </w:r>
          </w:p>
        </w:tc>
      </w:tr>
      <w:tr w:rsidR="002574C7">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Core CAL Suite Bridge pro Office 365</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Sada Core CAL Suite</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Office 365 Enterprise E1</w:t>
            </w:r>
            <w:r>
              <w:fldChar w:fldCharType="begin"/>
            </w:r>
            <w:r>
              <w:instrText xml:space="preserve"> XE "Office 365 Enterprise E1" </w:instrText>
            </w:r>
            <w:r>
              <w:fldChar w:fldCharType="end"/>
            </w:r>
            <w:r>
              <w:t xml:space="preserve"> nebo Office 365 Enterprise E3</w:t>
            </w:r>
            <w:r>
              <w:fldChar w:fldCharType="begin"/>
            </w:r>
            <w:r>
              <w:instrText xml:space="preserve"> XE "Office 365 Enterprise E3" </w:instrText>
            </w:r>
            <w:r>
              <w:fldChar w:fldCharType="end"/>
            </w:r>
            <w:r>
              <w:t xml:space="preserve"> nebo Office 365 Enterprise E5</w:t>
            </w:r>
            <w:r>
              <w:fldChar w:fldCharType="begin"/>
            </w:r>
            <w:r>
              <w:instrText xml:space="preserve"> XE "Office 365 Enterprise E5" </w:instrText>
            </w:r>
            <w:r>
              <w:fldChar w:fldCharType="end"/>
            </w:r>
          </w:p>
        </w:tc>
      </w:tr>
      <w:tr w:rsidR="002574C7">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Core CAL Suite Bridge pro Office 365 a Microsoft Intune</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Sada Core CAL Suite</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Office 365 Enterprise E1 a Microsoft Intune</w:t>
            </w:r>
            <w:r>
              <w:fldChar w:fldCharType="begin"/>
            </w:r>
            <w:r>
              <w:instrText xml:space="preserve"> XE "Office 365 Enterprise E1 a Microsoft Intune" </w:instrText>
            </w:r>
            <w:r>
              <w:fldChar w:fldCharType="end"/>
            </w:r>
            <w:r>
              <w:t xml:space="preserve"> nebo</w:t>
            </w:r>
          </w:p>
          <w:p w:rsidR="002574C7" w:rsidRDefault="00683FAA">
            <w:pPr>
              <w:pStyle w:val="ProductList-TableBody"/>
            </w:pPr>
            <w:r>
              <w:t>Office 365 Enterprise E3 a Microsoft Intune</w:t>
            </w:r>
            <w:r>
              <w:fldChar w:fldCharType="begin"/>
            </w:r>
            <w:r>
              <w:instrText xml:space="preserve"> XE "Office 365 Enterprise E3 a Microsoft Intune" </w:instrText>
            </w:r>
            <w:r>
              <w:fldChar w:fldCharType="end"/>
            </w:r>
            <w:r>
              <w:t xml:space="preserve"> nebo</w:t>
            </w:r>
          </w:p>
          <w:p w:rsidR="002574C7" w:rsidRDefault="00683FAA">
            <w:pPr>
              <w:pStyle w:val="ProductList-TableBody"/>
            </w:pPr>
            <w:r>
              <w:t>Office 365 Enterprise E5 a Microsoft Intune</w:t>
            </w:r>
            <w:r>
              <w:fldChar w:fldCharType="begin"/>
            </w:r>
            <w:r>
              <w:instrText xml:space="preserve"> XE "Office 365 Enterprise E5 a Microsoft Intune" </w:instrText>
            </w:r>
            <w:r>
              <w:fldChar w:fldCharType="end"/>
            </w:r>
          </w:p>
        </w:tc>
      </w:tr>
      <w:tr w:rsidR="002574C7">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Core CAL Suite Bridge pro Microsoft Intune</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Sada Core CAL Suite</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Microsoft Intune</w:t>
            </w:r>
            <w:r>
              <w:fldChar w:fldCharType="begin"/>
            </w:r>
            <w:r>
              <w:instrText xml:space="preserve"> XE "Microsoft Intune" </w:instrText>
            </w:r>
            <w:r>
              <w:fldChar w:fldCharType="end"/>
            </w:r>
          </w:p>
        </w:tc>
      </w:tr>
      <w:tr w:rsidR="002574C7">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Sada Core CAL Suite</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Enterprise Mobility + Security E3</w:t>
            </w:r>
            <w:r>
              <w:fldChar w:fldCharType="begin"/>
            </w:r>
            <w:r>
              <w:instrText xml:space="preserve"> XE "Enterprise Mobility + Security E3" </w:instrText>
            </w:r>
            <w:r>
              <w:fldChar w:fldCharType="end"/>
            </w:r>
            <w:r>
              <w:t xml:space="preserve"> nebo</w:t>
            </w:r>
          </w:p>
          <w:p w:rsidR="002574C7" w:rsidRDefault="00683FAA">
            <w:pPr>
              <w:pStyle w:val="ProductList-TableBody"/>
            </w:pPr>
            <w:r>
              <w:t>Enterprise Mobility + Security E5</w:t>
            </w:r>
            <w:r>
              <w:fldChar w:fldCharType="begin"/>
            </w:r>
            <w:r>
              <w:instrText xml:space="preserve"> XE "Enterprise Mobility + Security E5" </w:instrText>
            </w:r>
            <w:r>
              <w:fldChar w:fldCharType="end"/>
            </w:r>
          </w:p>
        </w:tc>
      </w:tr>
      <w:tr w:rsidR="002574C7">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Enterprise CAL Suite Bridge pro Office 365</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Sada Enterprise CAL Suite</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Office 365 Enterprise E3</w:t>
            </w:r>
            <w:r>
              <w:fldChar w:fldCharType="begin"/>
            </w:r>
            <w:r>
              <w:instrText xml:space="preserve"> XE "Office 365 Enterprise E3" </w:instrText>
            </w:r>
            <w:r>
              <w:fldChar w:fldCharType="end"/>
            </w:r>
            <w:r>
              <w:t xml:space="preserve"> nebo</w:t>
            </w:r>
          </w:p>
          <w:p w:rsidR="002574C7" w:rsidRDefault="00683FAA">
            <w:pPr>
              <w:pStyle w:val="ProductList-TableBody"/>
            </w:pPr>
            <w:r>
              <w:t>Office 365 Enterprise E5</w:t>
            </w:r>
            <w:r>
              <w:fldChar w:fldCharType="begin"/>
            </w:r>
            <w:r>
              <w:instrText xml:space="preserve"> XE "Office 365 Enterprise E5" </w:instrText>
            </w:r>
            <w:r>
              <w:fldChar w:fldCharType="end"/>
            </w:r>
          </w:p>
        </w:tc>
      </w:tr>
      <w:tr w:rsidR="002574C7">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Enterprise CAL Suite Bridge pro Office 365 a Microsoft Intune</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Sada Enterprise CAL Suite</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Office 365 Enterprise E3 a Microsoft Intune</w:t>
            </w:r>
            <w:r>
              <w:fldChar w:fldCharType="begin"/>
            </w:r>
            <w:r>
              <w:instrText xml:space="preserve"> XE "Office 365 Enterprise E3 a Microsoft Intune" </w:instrText>
            </w:r>
            <w:r>
              <w:fldChar w:fldCharType="end"/>
            </w:r>
            <w:r>
              <w:t xml:space="preserve"> nebo</w:t>
            </w:r>
          </w:p>
          <w:p w:rsidR="002574C7" w:rsidRDefault="00683FAA">
            <w:pPr>
              <w:pStyle w:val="ProductList-TableBody"/>
            </w:pPr>
            <w:r>
              <w:t>Office 365 Enterprise E5 a Microsoft Intune</w:t>
            </w:r>
            <w:r>
              <w:fldChar w:fldCharType="begin"/>
            </w:r>
            <w:r>
              <w:instrText xml:space="preserve"> XE "Office 365 Enterprise E5 a Microsoft Intune" </w:instrText>
            </w:r>
            <w:r>
              <w:fldChar w:fldCharType="end"/>
            </w:r>
          </w:p>
        </w:tc>
      </w:tr>
      <w:tr w:rsidR="002574C7">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Enterprise CAL Suite Bridge pro Microsoft Intune</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Sada Enterprise CAL Suite</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Microsoft Intune</w:t>
            </w:r>
            <w:r>
              <w:fldChar w:fldCharType="begin"/>
            </w:r>
            <w:r>
              <w:instrText xml:space="preserve"> XE "Microsoft Intune" </w:instrText>
            </w:r>
            <w:r>
              <w:fldChar w:fldCharType="end"/>
            </w:r>
          </w:p>
        </w:tc>
      </w:tr>
      <w:tr w:rsidR="002574C7">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Sada Enterprise CAL Suite</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Enterprise Mobility + Security E3</w:t>
            </w:r>
            <w:r>
              <w:fldChar w:fldCharType="begin"/>
            </w:r>
            <w:r>
              <w:instrText xml:space="preserve"> XE "Enterprise Mobility + Security E3" </w:instrText>
            </w:r>
            <w:r>
              <w:fldChar w:fldCharType="end"/>
            </w:r>
            <w:r>
              <w:t xml:space="preserve"> nebo</w:t>
            </w:r>
          </w:p>
          <w:p w:rsidR="002574C7" w:rsidRDefault="00683FAA">
            <w:pPr>
              <w:pStyle w:val="ProductList-TableBody"/>
            </w:pPr>
            <w:r>
              <w:t>Enterprise Mobility + Security E5</w:t>
            </w:r>
            <w:r>
              <w:fldChar w:fldCharType="begin"/>
            </w:r>
            <w:r>
              <w:instrText xml:space="preserve"> XE "Enterprise Mobility + Security E5" </w:instrText>
            </w:r>
            <w:r>
              <w:fldChar w:fldCharType="end"/>
            </w:r>
          </w:p>
        </w:tc>
      </w:tr>
    </w:tbl>
    <w:p w:rsidR="002574C7" w:rsidRDefault="002574C7">
      <w:pPr>
        <w:pStyle w:val="ProductList-BodyIndented"/>
      </w:pPr>
    </w:p>
    <w:p w:rsidR="002574C7" w:rsidRDefault="00683FAA">
      <w:pPr>
        <w:pStyle w:val="ProductList-SubClauseHeading"/>
        <w:outlineLvl w:val="4"/>
      </w:pPr>
      <w:r>
        <w:t>2.4.2 Licence Student Only CAL (Academic Open License a Academic Select)</w:t>
      </w:r>
    </w:p>
    <w:p w:rsidR="002574C7" w:rsidRDefault="00683FAA">
      <w:pPr>
        <w:pStyle w:val="ProductList-BodyIndented"/>
      </w:pPr>
      <w:r>
        <w:t>Licence Student Only CAL jsou omezeny na počítače ve vlastnictví licencovaného studenta nebo počítače ve vlastnictví instituce vyhrazené pro jednoho studenta a nejsou určeny k použití v laboratořích nebo učebnách.</w:t>
      </w:r>
    </w:p>
    <w:p w:rsidR="002574C7" w:rsidRDefault="00683FAA">
      <w:pPr>
        <w:pStyle w:val="ProductList-Offering1SubSection"/>
        <w:outlineLvl w:val="2"/>
      </w:pPr>
      <w:bookmarkStart w:id="52" w:name="_Sec600"/>
      <w:r>
        <w:t>3. Užívací práva</w:t>
      </w:r>
      <w:bookmarkEnd w:id="52"/>
    </w:p>
    <w:tbl>
      <w:tblPr>
        <w:tblStyle w:val="PURTable"/>
        <w:tblW w:w="0" w:type="dxa"/>
        <w:tblLook w:val="04A0" w:firstRow="1" w:lastRow="0" w:firstColumn="1" w:lastColumn="0" w:noHBand="0" w:noVBand="1"/>
      </w:tblPr>
      <w:tblGrid>
        <w:gridCol w:w="3640"/>
        <w:gridCol w:w="3630"/>
        <w:gridCol w:w="3646"/>
      </w:tblGrid>
      <w:tr w:rsidR="002574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r>
              <w:t xml:space="preserve">, </w:t>
            </w:r>
            <w:hyperlink w:anchor="_Sec541">
              <w:r>
                <w:rPr>
                  <w:color w:val="00467F"/>
                  <w:u w:val="single"/>
                </w:rPr>
                <w:t>podle počtu jader/CAL</w:t>
              </w:r>
            </w:hyperlink>
            <w:r>
              <w:t xml:space="preserve">, </w:t>
            </w:r>
            <w:hyperlink w:anchor="_Sec544">
              <w:r>
                <w:rPr>
                  <w:color w:val="00467F"/>
                  <w:u w:val="single"/>
                </w:rPr>
                <w:t>Server pro správu</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Další software: Není relevantní</w:t>
            </w:r>
          </w:p>
        </w:tc>
      </w:tr>
      <w:tr w:rsidR="002574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Zahrnuté technologie: Není relevantní</w:t>
            </w:r>
          </w:p>
        </w:tc>
      </w:tr>
      <w:tr w:rsidR="002574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2574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2574C7">
            <w:pPr>
              <w:pStyle w:val="ProductList-TableBody"/>
            </w:pPr>
          </w:p>
        </w:tc>
      </w:tr>
    </w:tbl>
    <w:p w:rsidR="002574C7" w:rsidRDefault="00683FAA">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57"/>
        <w:gridCol w:w="3637"/>
        <w:gridCol w:w="3622"/>
      </w:tblGrid>
      <w:tr w:rsidR="002574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Práva na zálohu: Není relevantní</w:t>
            </w:r>
          </w:p>
        </w:tc>
      </w:tr>
      <w:tr w:rsidR="002574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36">
              <w:r>
                <w:rPr>
                  <w:color w:val="00467F"/>
                  <w:u w:val="single"/>
                </w:rPr>
                <w:t>Seznam produktů – březen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Práva pro roaming: Není relevantní</w:t>
            </w:r>
          </w:p>
        </w:tc>
      </w:tr>
      <w:tr w:rsidR="002574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2574C7">
            <w:pPr>
              <w:pStyle w:val="ProductList-TableBody"/>
            </w:pPr>
          </w:p>
        </w:tc>
      </w:tr>
    </w:tbl>
    <w:p w:rsidR="002574C7" w:rsidRDefault="002574C7">
      <w:pPr>
        <w:pStyle w:val="ProductList-Body"/>
        <w:jc w:val="right"/>
      </w:pPr>
    </w:p>
    <w:p w:rsidR="002574C7" w:rsidRDefault="00683FAA">
      <w:pPr>
        <w:pStyle w:val="ProductList-ClauseHeading"/>
        <w:outlineLvl w:val="3"/>
      </w:pPr>
      <w:r>
        <w:t>4.1 Práva na rozšířené užívání pro zákazníky produktu Microsoft 365</w:t>
      </w:r>
    </w:p>
    <w:p w:rsidR="002574C7" w:rsidRDefault="00683FAA">
      <w:pPr>
        <w:pStyle w:val="ProductList-Body"/>
      </w:pPr>
      <w:r>
        <w:t>Pro oprávněné zákazníky produkt Microsoft 365 nebo kombinace služby Office 365 a produktu Enterprise Mobility + Security zahrnuje přístupová práva ke službám komponent Exchange Online Archiving pro službu Exchange Server. „Oprávnění zákazníci“ jsou zákazníci prováděcí smlouvy Enterprise, Enterprise Subscription nebo Enrollment for Education Solutions, kteří mají k 30. listopadu 2014 aktivní krytí Software Assurance pro sadu Enterprise CAL Suite.</w:t>
      </w:r>
    </w:p>
    <w:p w:rsidR="002574C7" w:rsidRDefault="002574C7">
      <w:pPr>
        <w:pStyle w:val="ProductList-Body"/>
      </w:pPr>
    </w:p>
    <w:p w:rsidR="002574C7" w:rsidRDefault="00683FAA">
      <w:pPr>
        <w:pStyle w:val="ProductList-Body"/>
      </w:pPr>
      <w:r>
        <w:t>Oprávnění zákazníci vlastnící licenci pro produkt Microsoft 365 nebo kombinaci služby Office 365 a Enterprise Mobility + Security mají stejný přístup ke službě Exchange Online Archiving for Exchange Server jako poskytovaná sada Enterprise CAL Suite.</w:t>
      </w:r>
    </w:p>
    <w:p w:rsidR="002574C7" w:rsidRDefault="002574C7">
      <w:pPr>
        <w:pStyle w:val="ProductList-Body"/>
        <w:jc w:val="right"/>
      </w:pPr>
    </w:p>
    <w:tbl>
      <w:tblPr>
        <w:tblStyle w:val="PURTable"/>
        <w:tblW w:w="0" w:type="dxa"/>
        <w:tblLook w:val="04A0" w:firstRow="1" w:lastRow="0" w:firstColumn="1" w:lastColumn="0" w:noHBand="0" w:noVBand="1"/>
      </w:tblPr>
      <w:tblGrid>
        <w:gridCol w:w="10916"/>
      </w:tblGrid>
      <w:tr w:rsidR="002574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74C7" w:rsidRDefault="00853024">
            <w:pPr>
              <w:pStyle w:val="ProductList-TableBody"/>
              <w:jc w:val="right"/>
            </w:pPr>
            <w:hyperlink w:anchor="_Sec842">
              <w:r w:rsidR="00683FAA">
                <w:rPr>
                  <w:color w:val="00467F"/>
                  <w:sz w:val="14"/>
                  <w:u w:val="single"/>
                </w:rPr>
                <w:t>Obsah</w:t>
              </w:r>
            </w:hyperlink>
            <w:r w:rsidR="00683FAA">
              <w:rPr>
                <w:sz w:val="14"/>
              </w:rPr>
              <w:t xml:space="preserve"> / </w:t>
            </w:r>
            <w:hyperlink w:anchor="_Sec549">
              <w:r w:rsidR="00683FAA">
                <w:rPr>
                  <w:color w:val="00467F"/>
                  <w:sz w:val="14"/>
                  <w:u w:val="single"/>
                </w:rPr>
                <w:t>Slovník</w:t>
              </w:r>
            </w:hyperlink>
            <w:r w:rsidR="00683FAA">
              <w:rPr>
                <w:sz w:val="14"/>
              </w:rPr>
              <w:t xml:space="preserve"> / </w:t>
            </w:r>
            <w:hyperlink w:anchor="_Sec844">
              <w:r w:rsidR="00683FAA">
                <w:rPr>
                  <w:color w:val="00467F"/>
                  <w:sz w:val="14"/>
                  <w:u w:val="single"/>
                </w:rPr>
                <w:t>Index</w:t>
              </w:r>
            </w:hyperlink>
          </w:p>
        </w:tc>
      </w:tr>
    </w:tbl>
    <w:p w:rsidR="002574C7" w:rsidRDefault="002574C7">
      <w:pPr>
        <w:pStyle w:val="ProductList-Body"/>
      </w:pPr>
    </w:p>
    <w:p w:rsidR="002574C7" w:rsidRDefault="00683FAA">
      <w:pPr>
        <w:pStyle w:val="ProductList-Offering1HeadingNoBorder"/>
        <w:outlineLvl w:val="1"/>
      </w:pPr>
      <w:bookmarkStart w:id="54" w:name="_Sec602"/>
      <w:r>
        <w:t>Sada Core Infrastructure Server (CIS)</w:t>
      </w:r>
      <w:bookmarkEnd w:id="54"/>
      <w:r>
        <w:fldChar w:fldCharType="begin"/>
      </w:r>
      <w:r>
        <w:instrText xml:space="preserve"> TC "</w:instrText>
      </w:r>
      <w:bookmarkStart w:id="55" w:name="_Toc502055225"/>
      <w:r>
        <w:instrText>Sada Core Infrastructure Server (CIS)</w:instrText>
      </w:r>
      <w:bookmarkEnd w:id="55"/>
      <w:r>
        <w:instrText>" \l 2</w:instrText>
      </w:r>
      <w:r>
        <w:fldChar w:fldCharType="end"/>
      </w:r>
    </w:p>
    <w:p w:rsidR="002574C7" w:rsidRDefault="00683FAA">
      <w:pPr>
        <w:pStyle w:val="ProductList-Offering1SubSection"/>
        <w:outlineLvl w:val="2"/>
      </w:pPr>
      <w:bookmarkStart w:id="56" w:name="_Sec603"/>
      <w:r>
        <w:t>1. Dostupnost programu</w:t>
      </w:r>
      <w:bookmarkEnd w:id="56"/>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2574C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574C7">
        <w:tc>
          <w:tcPr>
            <w:tcW w:w="4160" w:type="dxa"/>
            <w:tcBorders>
              <w:top w:val="single" w:sz="6" w:space="0" w:color="FFFFFF"/>
              <w:left w:val="none" w:sz="4" w:space="0" w:color="6E6E6E"/>
              <w:bottom w:val="dashed" w:sz="4" w:space="0" w:color="BFBFBF"/>
              <w:right w:val="none" w:sz="4" w:space="0" w:color="6E6E6E"/>
            </w:tcBorders>
          </w:tcPr>
          <w:p w:rsidR="002574C7" w:rsidRDefault="00683FAA">
            <w:pPr>
              <w:pStyle w:val="ProductList-TableBody"/>
            </w:pPr>
            <w:r>
              <w:rPr>
                <w:color w:val="000000"/>
              </w:rPr>
              <w:t>Core Infrastructure Server Suite Standard (sady 2 jádrových licencí)</w:t>
            </w:r>
            <w:r>
              <w:fldChar w:fldCharType="begin"/>
            </w:r>
            <w:r>
              <w:instrText xml:space="preserve"> XE "Core Infrastructure Server Suite Standard (sady 2 jádrových licencí)"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574C7" w:rsidRDefault="002574C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574C7" w:rsidRDefault="002574C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574C7" w:rsidRDefault="00683FAA">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2574C7" w:rsidRDefault="00683FAA">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574C7">
        <w:tc>
          <w:tcPr>
            <w:tcW w:w="416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pPr>
            <w:r>
              <w:t>Core Infrastructure Server Suite Standard (sady 16 jádrových licencí)</w:t>
            </w:r>
            <w:r>
              <w:fldChar w:fldCharType="begin"/>
            </w:r>
            <w:r>
              <w:instrText xml:space="preserve"> XE "Core Infrastructure Server Suite Standard (sady 16 jádrových licencí)"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574C7" w:rsidRDefault="002574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574C7" w:rsidRDefault="002574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2574C7" w:rsidRDefault="00683FA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574C7">
        <w:tc>
          <w:tcPr>
            <w:tcW w:w="416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pPr>
            <w:r>
              <w:rPr>
                <w:color w:val="000000"/>
              </w:rPr>
              <w:t>Core Infrastructure Server Suite Datacenter (sady 2 jádrových licencí)</w:t>
            </w:r>
            <w:r>
              <w:fldChar w:fldCharType="begin"/>
            </w:r>
            <w:r>
              <w:instrText xml:space="preserve"> XE "Core Infrastructure Server Suite Datacenter (sady 2 jádrových licencí)"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574C7" w:rsidRDefault="002574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574C7" w:rsidRDefault="002574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2574C7" w:rsidRDefault="00683FA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574C7">
        <w:tc>
          <w:tcPr>
            <w:tcW w:w="416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pPr>
            <w:r>
              <w:rPr>
                <w:color w:val="000000"/>
              </w:rPr>
              <w:t>Core Infrastructure Server Suite Datacenter (sady 16 jádrových licencí)</w:t>
            </w:r>
            <w:r>
              <w:fldChar w:fldCharType="begin"/>
            </w:r>
            <w:r>
              <w:instrText xml:space="preserve"> XE "Core Infrastructure Server Suite Datacenter (sady 16 jádrových licencí)"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574C7" w:rsidRDefault="002574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574C7" w:rsidRDefault="002574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rsidR="002574C7" w:rsidRDefault="00683FAA">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574C7">
        <w:tc>
          <w:tcPr>
            <w:tcW w:w="416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pPr>
            <w:r>
              <w:rPr>
                <w:color w:val="000000"/>
              </w:rPr>
              <w:t>Doplněk Premium Assurance k produktu Windows Server Standard (sada 2 jádrových licencí)</w:t>
            </w:r>
            <w:r>
              <w:fldChar w:fldCharType="begin"/>
            </w:r>
            <w:r>
              <w:instrText xml:space="preserve"> XE "Doplněk Premium Assurance k produktu Windows Server Standard (sada 2 jádrových licencí)"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rsidR="002574C7" w:rsidRDefault="002574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574C7" w:rsidRDefault="002574C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r>
      <w:tr w:rsidR="002574C7">
        <w:tc>
          <w:tcPr>
            <w:tcW w:w="4160" w:type="dxa"/>
            <w:tcBorders>
              <w:top w:val="dashed" w:sz="4" w:space="0" w:color="BFBFBF"/>
              <w:left w:val="none" w:sz="4" w:space="0" w:color="6E6E6E"/>
              <w:bottom w:val="none" w:sz="4" w:space="0" w:color="BFBFBF"/>
              <w:right w:val="none" w:sz="4" w:space="0" w:color="6E6E6E"/>
            </w:tcBorders>
          </w:tcPr>
          <w:p w:rsidR="002574C7" w:rsidRDefault="00683FAA">
            <w:pPr>
              <w:pStyle w:val="ProductList-TableBody"/>
            </w:pPr>
            <w:r>
              <w:rPr>
                <w:color w:val="000000"/>
              </w:rPr>
              <w:t>Doplněk Premium Assurance k produktu Windows Server Datacenter (sada 2 jádrových licencí)</w:t>
            </w:r>
            <w:r>
              <w:fldChar w:fldCharType="begin"/>
            </w:r>
            <w:r>
              <w:instrText xml:space="preserve"> XE "Doplněk Premium Assurance k produktu Windows Server Datacenter (sada 2 jádrových licencí)"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574C7" w:rsidRDefault="00683FAA">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rsidR="002574C7" w:rsidRDefault="002574C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574C7" w:rsidRDefault="002574C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r>
    </w:tbl>
    <w:p w:rsidR="002574C7" w:rsidRDefault="00683FAA">
      <w:pPr>
        <w:pStyle w:val="ProductList-Offering1SubSection"/>
        <w:outlineLvl w:val="2"/>
      </w:pPr>
      <w:bookmarkStart w:id="57" w:name="_Sec604"/>
      <w:r>
        <w:t>2. Podmínky produktu</w:t>
      </w:r>
      <w:bookmarkEnd w:id="57"/>
    </w:p>
    <w:tbl>
      <w:tblPr>
        <w:tblStyle w:val="PURTable"/>
        <w:tblW w:w="0" w:type="dxa"/>
        <w:tblLook w:val="04A0" w:firstRow="1" w:lastRow="0" w:firstColumn="1" w:lastColumn="0" w:noHBand="0" w:noVBand="1"/>
      </w:tblPr>
      <w:tblGrid>
        <w:gridCol w:w="3643"/>
        <w:gridCol w:w="3639"/>
        <w:gridCol w:w="3634"/>
      </w:tblGrid>
      <w:tr w:rsidR="002574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Předchozí verze: Není relevantní</w:t>
            </w:r>
          </w:p>
        </w:tc>
        <w:tc>
          <w:tcPr>
            <w:tcW w:w="4040" w:type="dxa"/>
            <w:tcBorders>
              <w:top w:val="single" w:sz="18" w:space="0" w:color="00188F"/>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Nižší verze: Není relevantní</w:t>
            </w:r>
          </w:p>
        </w:tc>
      </w:tr>
      <w:tr w:rsidR="002574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2574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Nárok na snížení: Není relevantní</w:t>
            </w:r>
          </w:p>
        </w:tc>
      </w:tr>
      <w:tr w:rsidR="002574C7">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Nárok na aktualizaci: Není relevantní</w:t>
            </w:r>
          </w:p>
        </w:tc>
      </w:tr>
      <w:tr w:rsidR="002574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2574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2574C7">
            <w:pPr>
              <w:pStyle w:val="ProductList-TableBody"/>
            </w:pPr>
          </w:p>
        </w:tc>
      </w:tr>
    </w:tbl>
    <w:p w:rsidR="002574C7" w:rsidRDefault="002574C7">
      <w:pPr>
        <w:pStyle w:val="ProductList-Body"/>
      </w:pPr>
    </w:p>
    <w:p w:rsidR="002574C7" w:rsidRDefault="00683FAA">
      <w:pPr>
        <w:pStyle w:val="ProductList-ClauseHeading"/>
        <w:outlineLvl w:val="3"/>
      </w:pPr>
      <w:r>
        <w:t>2.1 Software zahrnutý do softwaru CIS Suite Standard</w:t>
      </w:r>
    </w:p>
    <w:p w:rsidR="002574C7" w:rsidRDefault="00683FAA">
      <w:pPr>
        <w:pStyle w:val="ProductList-Body"/>
      </w:pPr>
      <w:r>
        <w:t>Software CIS Suite Standard zahrnuje poslední verze softwaru Windows Server Standard a System Center Standard zpřístupněné během krytí SA zákazníka.</w:t>
      </w:r>
    </w:p>
    <w:p w:rsidR="002574C7" w:rsidRDefault="002574C7">
      <w:pPr>
        <w:pStyle w:val="ProductList-Body"/>
      </w:pPr>
    </w:p>
    <w:p w:rsidR="002574C7" w:rsidRDefault="00683FAA">
      <w:pPr>
        <w:pStyle w:val="ProductList-ClauseHeading"/>
        <w:outlineLvl w:val="3"/>
      </w:pPr>
      <w:r>
        <w:t>2.2 Software zahrnutý do softwaru CIS Suite Datacenter</w:t>
      </w:r>
    </w:p>
    <w:p w:rsidR="002574C7" w:rsidRDefault="00683FAA">
      <w:pPr>
        <w:pStyle w:val="ProductList-Body"/>
      </w:pPr>
      <w:r>
        <w:t>Software CIS Suite Datacenter zahrnuje poslední verze softwaru CIS Suite Datacenter a System Center Datacenter zpřístupněné během krytí SA zákazníka.</w:t>
      </w:r>
    </w:p>
    <w:p w:rsidR="002574C7" w:rsidRDefault="00683FAA">
      <w:pPr>
        <w:pStyle w:val="ProductList-Offering1SubSection"/>
        <w:outlineLvl w:val="2"/>
      </w:pPr>
      <w:bookmarkStart w:id="58" w:name="_Sec605"/>
      <w:r>
        <w:t>3. Užívací práva</w:t>
      </w:r>
      <w:bookmarkEnd w:id="58"/>
    </w:p>
    <w:tbl>
      <w:tblPr>
        <w:tblStyle w:val="PURTable"/>
        <w:tblW w:w="0" w:type="dxa"/>
        <w:tblLook w:val="04A0" w:firstRow="1" w:lastRow="0" w:firstColumn="1" w:lastColumn="0" w:noHBand="0" w:noVBand="1"/>
      </w:tblPr>
      <w:tblGrid>
        <w:gridCol w:w="3638"/>
        <w:gridCol w:w="3631"/>
        <w:gridCol w:w="3647"/>
      </w:tblGrid>
      <w:tr w:rsidR="002574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p>
        </w:tc>
        <w:tc>
          <w:tcPr>
            <w:tcW w:w="4040" w:type="dxa"/>
            <w:tcBorders>
              <w:top w:val="single" w:sz="18" w:space="0" w:color="00188F"/>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Další software: Není relevantní</w:t>
            </w:r>
          </w:p>
        </w:tc>
      </w:tr>
      <w:tr w:rsidR="002574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Zahrnuté technologie: Není relevantní</w:t>
            </w:r>
          </w:p>
        </w:tc>
      </w:tr>
      <w:tr w:rsidR="002574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2574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2574C7">
            <w:pPr>
              <w:pStyle w:val="ProductList-TableBody"/>
            </w:pPr>
          </w:p>
        </w:tc>
      </w:tr>
    </w:tbl>
    <w:p w:rsidR="002574C7" w:rsidRDefault="002574C7">
      <w:pPr>
        <w:pStyle w:val="ProductList-Body"/>
      </w:pPr>
    </w:p>
    <w:p w:rsidR="002574C7" w:rsidRDefault="00683FAA">
      <w:pPr>
        <w:pStyle w:val="ProductList-ClauseHeading"/>
        <w:outlineLvl w:val="3"/>
      </w:pPr>
      <w:r>
        <w:t>3.1 Příslušná užívací práva</w:t>
      </w:r>
    </w:p>
    <w:p w:rsidR="002574C7" w:rsidRDefault="00683FAA">
      <w:pPr>
        <w:pStyle w:val="ProductList-Body"/>
      </w:pPr>
      <w:r>
        <w:t xml:space="preserve">Na užívání softwaru CIS zákazníkem se vztahují příslušné licenční podmínky k jednotlivým produktům tvořícím software CIS Suite ve znění upraveném těmito licenčními podmínkami. Pro každý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na kterém zákazník provozuje software CIS Suite, se počet požadovaných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na který se vztahuje pravidlo minimálního počtu 8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"Fyzický procesor je procesorem v systému fyzického hardwaru." </w:instrText>
      </w:r>
      <w:r>
        <w:fldChar w:fldCharType="separate"/>
      </w:r>
      <w:r>
        <w:rPr>
          <w:color w:val="0563C1"/>
        </w:rPr>
        <w:t>fyzický procesor</w:t>
      </w:r>
      <w:r>
        <w:fldChar w:fldCharType="end"/>
      </w:r>
      <w:r>
        <w:t xml:space="preserve"> a minimálního počtu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Zákazník může přiřadit dodatečné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edice Standard pro sadu CIS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licencovanému serveru</w:t>
      </w:r>
      <w:r>
        <w:fldChar w:fldCharType="end"/>
      </w:r>
      <w:r>
        <w:t xml:space="preserve"> ve stejném počtu, jaký je uveden v předchozí větě, a provozovat serverový software ve dvou dodatečných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prostředích OSE</w:t>
      </w:r>
      <w:r>
        <w:fldChar w:fldCharType="end"/>
      </w:r>
      <w:r>
        <w:t xml:space="preserve"> a spravovat dvě dodatečná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rsidR="002574C7" w:rsidRDefault="002574C7">
      <w:pPr>
        <w:pStyle w:val="ProductList-Body"/>
      </w:pPr>
    </w:p>
    <w:p w:rsidR="002574C7" w:rsidRDefault="00683FAA">
      <w:pPr>
        <w:pStyle w:val="ProductList-ClauseHeading"/>
        <w:outlineLvl w:val="3"/>
      </w:pPr>
      <w:r>
        <w:t>3.2 Přidělení serverové licence a licence pro správu.</w:t>
      </w:r>
    </w:p>
    <w:p w:rsidR="002574C7" w:rsidRDefault="00683FAA">
      <w:pPr>
        <w:pStyle w:val="ProductList-Body"/>
      </w:pPr>
      <w:r>
        <w:t xml:space="preserve">Pro účely uplatnění licenčních podmínek pro produkt Windows Server a System Center na užívání softwaru CIS Suite zákazníkem se předpokládá, že zákazník k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licencovanému serveru</w:t>
      </w:r>
      <w:r>
        <w:fldChar w:fldCharType="end"/>
      </w:r>
      <w:r>
        <w:t xml:space="preserve"> přiřadil licence pro produkt Windows Server a System Center v počtu odpovídajícím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licencím</w:t>
      </w:r>
      <w:r>
        <w:fldChar w:fldCharType="end"/>
      </w:r>
      <w:r>
        <w:t xml:space="preserve"> CIS Suite přiřazeným tomuto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w:t>
      </w:r>
    </w:p>
    <w:p w:rsidR="002574C7" w:rsidRDefault="002574C7">
      <w:pPr>
        <w:pStyle w:val="ProductList-Body"/>
      </w:pPr>
    </w:p>
    <w:p w:rsidR="002574C7" w:rsidRDefault="00683FAA">
      <w:pPr>
        <w:pStyle w:val="ProductList-ClauseHeading"/>
        <w:outlineLvl w:val="3"/>
      </w:pPr>
      <w:r>
        <w:t>3.3 Další podmínky</w:t>
      </w:r>
    </w:p>
    <w:p w:rsidR="002574C7" w:rsidRDefault="00683FAA">
      <w:pPr>
        <w:pStyle w:val="ProductList-Body"/>
      </w:pPr>
      <w:r>
        <w:t>Zákazník může spustit předchozí verzi nebo nižší verzi libovolného z jednotlivých produktů zahrnutých v sadě CIS Suite, podle toho, co je povoleno v licenčních podmínkách pro tento produkt v licenčních podmínkách k produktu.</w:t>
      </w:r>
    </w:p>
    <w:p w:rsidR="002574C7" w:rsidRDefault="002574C7">
      <w:pPr>
        <w:pStyle w:val="ProductList-Body"/>
      </w:pPr>
    </w:p>
    <w:p w:rsidR="002574C7" w:rsidRDefault="00683FAA">
      <w:pPr>
        <w:pStyle w:val="ProductList-Body"/>
      </w:pPr>
      <w:r>
        <w:t xml:space="preserve">Všechny ostatní požadavky na získání </w:t>
      </w:r>
      <w:r>
        <w:fldChar w:fldCharType="begin"/>
      </w:r>
      <w:r>
        <w:instrText xml:space="preserve"> AutoTextList   \s NoStyle \t "Licence pro externí připojení označuje licenci přiřazenou serveru vyhrazenou pro užívání zákazníkem, která umožňuje externím uživatelům přístup k odpovídající verzi serverového softwaru nebo předchozím verzím serverového softwaru." </w:instrText>
      </w:r>
      <w:r>
        <w:fldChar w:fldCharType="separate"/>
      </w:r>
      <w:r>
        <w:rPr>
          <w:color w:val="0563C1"/>
        </w:rPr>
        <w:t>licencí pro externí připojení</w:t>
      </w:r>
      <w:r>
        <w:fldChar w:fldCharType="end"/>
      </w:r>
      <w:r>
        <w:t xml:space="preserve"> (External Connector License),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licencí CAL</w:t>
      </w:r>
      <w:r>
        <w:fldChar w:fldCharType="end"/>
      </w:r>
      <w:r>
        <w:t xml:space="preserve"> a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licencí pro správu</w:t>
      </w:r>
      <w:r>
        <w:fldChar w:fldCharType="end"/>
      </w:r>
      <w:r>
        <w:t xml:space="preserve"> a přiřazení těchto licencí uživatelům nebo zařízením pro přístup a správu, jak je uvedeno v licenčních podmínkách k produktu, zůstávají v plné platnosti a účinnosti.</w:t>
      </w:r>
    </w:p>
    <w:p w:rsidR="002574C7" w:rsidRDefault="00683FAA">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57"/>
        <w:gridCol w:w="3637"/>
        <w:gridCol w:w="3622"/>
      </w:tblGrid>
      <w:tr w:rsidR="002574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Práva na zálohu: Není relevantní</w:t>
            </w:r>
          </w:p>
        </w:tc>
      </w:tr>
      <w:tr w:rsidR="002574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37">
              <w:r>
                <w:rPr>
                  <w:color w:val="00467F"/>
                  <w:u w:val="single"/>
                </w:rPr>
                <w:t>Seznam produktů – březen 2014</w:t>
              </w:r>
            </w:hyperlink>
            <w:r>
              <w:t xml:space="preserve">, </w:t>
            </w:r>
            <w:hyperlink r:id="rId38">
              <w:r>
                <w:rPr>
                  <w:color w:val="00467F"/>
                  <w:u w:val="single"/>
                </w:rPr>
                <w:t>podmínky produktu – říjen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Práva pro roaming: Není relevantní</w:t>
            </w:r>
          </w:p>
        </w:tc>
      </w:tr>
      <w:tr w:rsidR="002574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 Práva odpovídající krytí SA: Licence na odběr softwaru získané na základě prováděcí smlouvy Server and Cloud nebo smlouvy Microsoft Products and Services Agreement poskytují stejná práva a výhody krytí SA během doby odběru jako licence s krytím SA." </w:instrText>
            </w:r>
            <w:r>
              <w:fldChar w:fldCharType="separate"/>
            </w:r>
            <w:r>
              <w:rPr>
                <w:color w:val="0563C1"/>
              </w:rPr>
              <w:t>Práva odpovídající krytí SA</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2574C7">
            <w:pPr>
              <w:pStyle w:val="ProductList-TableBody"/>
            </w:pPr>
          </w:p>
        </w:tc>
      </w:tr>
    </w:tbl>
    <w:p w:rsidR="002574C7" w:rsidRDefault="002574C7">
      <w:pPr>
        <w:pStyle w:val="ProductList-Body"/>
      </w:pPr>
    </w:p>
    <w:p w:rsidR="002574C7" w:rsidRDefault="00683FAA">
      <w:pPr>
        <w:pStyle w:val="ProductList-ClauseHeading"/>
        <w:outlineLvl w:val="3"/>
      </w:pPr>
      <w:r>
        <w:t>4.1 Výhoda hybridního užívání systému Microsoft Azure</w:t>
      </w:r>
    </w:p>
    <w:p w:rsidR="002574C7" w:rsidRDefault="00683FAA">
      <w:pPr>
        <w:pStyle w:val="ProductList-Body"/>
      </w:pPr>
      <w:r>
        <w:t xml:space="preserve">Viz </w:t>
      </w:r>
      <w:hyperlink w:anchor="_Sec624">
        <w:r>
          <w:rPr>
            <w:color w:val="00467F"/>
            <w:u w:val="single"/>
          </w:rPr>
          <w:t xml:space="preserve">část 7. Výhoda hybridního užívání systému Microsoft Azure </w:t>
        </w:r>
      </w:hyperlink>
      <w:r>
        <w:t>záznamu produktu pro systém Microsoft Azure, kde jsou uvedeny informace o zavádění obrazů softwaru Windows Server v systému Microsoft Azure.</w:t>
      </w:r>
    </w:p>
    <w:p w:rsidR="002574C7" w:rsidRDefault="002574C7">
      <w:pPr>
        <w:pStyle w:val="ProductList-Body"/>
      </w:pPr>
    </w:p>
    <w:p w:rsidR="002574C7" w:rsidRDefault="00683FAA">
      <w:pPr>
        <w:pStyle w:val="ProductList-ClauseHeading"/>
        <w:outlineLvl w:val="3"/>
      </w:pPr>
      <w:r>
        <w:t>4.2 Pololetní vydání v rámci kanálu</w:t>
      </w:r>
    </w:p>
    <w:p w:rsidR="002574C7" w:rsidRDefault="00683FAA">
      <w:pPr>
        <w:pStyle w:val="ProductList-Body"/>
      </w:pPr>
      <w:r>
        <w:t xml:space="preserve">Zákazníci s aktivním krytím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CIS Suite Standard nebo Datacenter a pro licence Windows Server Base Access a Windows Server Additive Access (podle toho, co je relevantní) mohou instalovat, používat a spravovat pololetní vydání v rámci kanálu (včetně verzí Pilot a Broad)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 Pro účely licencování produktů se Nano Server vydaný s produktem Windows Server 2016 považuje za pololetní vydání v rámci kanálu.</w:t>
      </w:r>
    </w:p>
    <w:p w:rsidR="002574C7" w:rsidRDefault="002574C7">
      <w:pPr>
        <w:pStyle w:val="ProductList-Body"/>
      </w:pPr>
    </w:p>
    <w:p w:rsidR="002574C7" w:rsidRDefault="00683FAA">
      <w:pPr>
        <w:pStyle w:val="ProductList-ClauseHeading"/>
        <w:outlineLvl w:val="3"/>
      </w:pPr>
      <w:r>
        <w:t>4.3 Práva k aktuální větvi produktu System Center Configuration Manager</w:t>
      </w:r>
    </w:p>
    <w:p w:rsidR="002574C7" w:rsidRDefault="00683FAA">
      <w:pPr>
        <w:pStyle w:val="ProductList-Body"/>
      </w:pPr>
      <w:r>
        <w:t xml:space="preserve">Zákazníci s aktivním krytím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produktu CIS Suite Standard nebo Datacenter mohou instalovat a užívat volitelnou aktuální větev produktu System Center Configuration Manager.</w:t>
      </w:r>
    </w:p>
    <w:p w:rsidR="002574C7" w:rsidRDefault="002574C7">
      <w:pPr>
        <w:pStyle w:val="ProductList-Body"/>
      </w:pPr>
    </w:p>
    <w:p w:rsidR="002574C7" w:rsidRDefault="00683FAA">
      <w:pPr>
        <w:pStyle w:val="ProductList-ClauseHeading"/>
        <w:outlineLvl w:val="3"/>
      </w:pPr>
      <w:r>
        <w:t>4.4 Práva a výhody programu Software Assurance pro licence na odběr</w:t>
      </w:r>
    </w:p>
    <w:p w:rsidR="002574C7" w:rsidRDefault="00683FAA">
      <w:pPr>
        <w:pStyle w:val="ProductList-Body"/>
      </w:pPr>
      <w:r>
        <w:t xml:space="preserve">Jakákoli licence na odběr, kterou zákazník získá na základě prováděcí smlouvy SCE (Server and Cloud), má během období odběru udělena stejná práva a výhody programu SA jako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krytím SA.</w:t>
      </w:r>
    </w:p>
    <w:p w:rsidR="002574C7" w:rsidRDefault="002574C7">
      <w:pPr>
        <w:pStyle w:val="ProductList-Body"/>
      </w:pPr>
    </w:p>
    <w:p w:rsidR="002574C7" w:rsidRDefault="00683FAA">
      <w:pPr>
        <w:pStyle w:val="ProductList-ClauseHeading"/>
        <w:outlineLvl w:val="3"/>
      </w:pPr>
      <w:r>
        <w:t>4.5 Prováděcí smlouva Server and Cloud (SCE) – Právo spravovat prostředí OSE ve službě Microsoft Azure na základě licencí k produktu CIS Suite</w:t>
      </w:r>
    </w:p>
    <w:p w:rsidR="002574C7" w:rsidRDefault="00683FAA">
      <w:pPr>
        <w:pStyle w:val="ProductList-Body"/>
      </w:pPr>
      <w:r>
        <w:t xml:space="preserve">Zákazníci SCE, kteří splnili požadavky na krytí prováděcí smlouvy a vlastní licenci pro užívání produktu CIS Suite pro správu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ve svých vlastních datových centrech, mohou také užívat software System Center licencovaný v rámci CIS Suite ke správě svých kvalifikujících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spouštěných v rámci služby Microsoft Azure. Pro každých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 produktu CIS Suite podle počtu jader nebo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produktu CIS Suite podle počtu procesorů CIS krytou SCE zákazníka může zákazník spravovat až 10 kvalifikujících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spouštěných v rámci služby Microsoft Azure. Kvalifikující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zahrnují:</w:t>
      </w:r>
    </w:p>
    <w:p w:rsidR="002574C7" w:rsidRDefault="00683FAA">
      <w:pPr>
        <w:pStyle w:val="ProductList-Body"/>
        <w:ind w:left="720"/>
      </w:pPr>
      <w:r>
        <w:t>• Instance virtuálního počítače systému Windows Server (včetně instancí nasazených v rámci HUB Azure)</w:t>
      </w:r>
    </w:p>
    <w:p w:rsidR="002574C7" w:rsidRDefault="00683FAA">
      <w:pPr>
        <w:pStyle w:val="ProductList-Body"/>
        <w:ind w:left="720"/>
      </w:pPr>
      <w:r>
        <w:t>• Instance cloudových služeb (role Web a Pracovník)</w:t>
      </w:r>
    </w:p>
    <w:p w:rsidR="002574C7" w:rsidRDefault="00683FAA">
      <w:pPr>
        <w:pStyle w:val="ProductList-Body"/>
        <w:ind w:left="720"/>
      </w:pPr>
      <w:r>
        <w:t>• Účty úložiště</w:t>
      </w:r>
    </w:p>
    <w:p w:rsidR="002574C7" w:rsidRDefault="00683FAA">
      <w:pPr>
        <w:pStyle w:val="ProductList-Body"/>
        <w:ind w:left="720"/>
      </w:pPr>
      <w:r>
        <w:t>• SQL databáze</w:t>
      </w:r>
    </w:p>
    <w:p w:rsidR="002574C7" w:rsidRDefault="00683FAA">
      <w:pPr>
        <w:pStyle w:val="ProductList-Body"/>
        <w:ind w:left="720"/>
      </w:pPr>
      <w:r>
        <w:t>• Instance webů</w:t>
      </w:r>
    </w:p>
    <w:p w:rsidR="002574C7" w:rsidRDefault="002574C7">
      <w:pPr>
        <w:pStyle w:val="ProductList-Body"/>
      </w:pPr>
    </w:p>
    <w:p w:rsidR="002574C7" w:rsidRDefault="00683FAA">
      <w:pPr>
        <w:pStyle w:val="ProductList-ClauseHeading"/>
        <w:outlineLvl w:val="3"/>
      </w:pPr>
      <w:r>
        <w:t>4.6 Prodloužení krytí Software Assurance pro Windows Server a System Center</w:t>
      </w:r>
    </w:p>
    <w:p w:rsidR="002574C7" w:rsidRDefault="00683FAA">
      <w:pPr>
        <w:pStyle w:val="ProductList-Body"/>
      </w:pPr>
      <w:r>
        <w:t xml:space="preserve">Zákazníci, kteří mají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aktivním krytím SA pro oba produkty ve sloupci A tabulky níže, mohou po uplynutí doby účinnosti krytí získat SA pro příslušnou sadu CIS ve sloupci B, a to bez získání základní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sady CIS.</w:t>
      </w:r>
    </w:p>
    <w:tbl>
      <w:tblPr>
        <w:tblStyle w:val="PURTable"/>
        <w:tblW w:w="0" w:type="dxa"/>
        <w:tblLook w:val="04A0" w:firstRow="1" w:lastRow="0" w:firstColumn="1" w:lastColumn="0" w:noHBand="0" w:noVBand="1"/>
      </w:tblPr>
      <w:tblGrid>
        <w:gridCol w:w="5447"/>
        <w:gridCol w:w="5469"/>
      </w:tblGrid>
      <w:tr w:rsidR="002574C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574C7" w:rsidRDefault="00683FAA">
            <w:pPr>
              <w:pStyle w:val="ProductList-TableBody"/>
            </w:pPr>
            <w:r>
              <w:rPr>
                <w:color w:val="FFFFFF"/>
              </w:rPr>
              <w:t>Sloupec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574C7" w:rsidRDefault="00683FAA">
            <w:pPr>
              <w:pStyle w:val="ProductList-TableBody"/>
            </w:pPr>
            <w:r>
              <w:rPr>
                <w:color w:val="FFFFFF"/>
              </w:rPr>
              <w:t>Sloupec B</w:t>
            </w:r>
          </w:p>
        </w:tc>
      </w:tr>
      <w:tr w:rsidR="002574C7">
        <w:tc>
          <w:tcPr>
            <w:tcW w:w="612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Windows Server Standard (sady 2 jádrových licencí) System Center Standard (sady 2 jádrových licencí)</w:t>
            </w:r>
            <w:r>
              <w:fldChar w:fldCharType="begin"/>
            </w:r>
            <w:r>
              <w:instrText xml:space="preserve"> XE "System Center Standard (sady 2 jádrových licencí)" </w:instrText>
            </w:r>
            <w:r>
              <w:fldChar w:fldCharType="end"/>
            </w:r>
            <w:r>
              <w:fldChar w:fldCharType="begin"/>
            </w:r>
            <w:r>
              <w:instrText xml:space="preserve"> XE "Windows Server Standard (sady 2 jádrových licencí)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Core Infrastructure Server Suite Standard (sady 2 jádrových licencí)</w:t>
            </w:r>
          </w:p>
        </w:tc>
      </w:tr>
      <w:tr w:rsidR="002574C7">
        <w:tc>
          <w:tcPr>
            <w:tcW w:w="612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Windows Server Datacenter (sady 2 jádrových licencí) System Center Datacenter (sady 2 jádrových licencí)</w:t>
            </w:r>
            <w:r>
              <w:fldChar w:fldCharType="begin"/>
            </w:r>
            <w:r>
              <w:instrText xml:space="preserve"> XE "System Center Datacenter (sady 2 jádrových licencí)" </w:instrText>
            </w:r>
            <w:r>
              <w:fldChar w:fldCharType="end"/>
            </w:r>
            <w:r>
              <w:fldChar w:fldCharType="begin"/>
            </w:r>
            <w:r>
              <w:instrText xml:space="preserve"> XE "Windows Server Datacenter (sady 2 jádrových licencí)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Core Infrastructure Server Suite Datacenter (sady 2 jádrových licencí)</w:t>
            </w:r>
          </w:p>
        </w:tc>
      </w:tr>
    </w:tbl>
    <w:p w:rsidR="002574C7" w:rsidRDefault="00683FAA">
      <w:pPr>
        <w:pStyle w:val="ProductList-Body"/>
      </w:pPr>
      <w:r>
        <w:t xml:space="preserve">Zákazníci, kteří získají licenci a užívají sadu CIS (Standard nebo Datacenter) v rámci této nabídky, nesmí nadále užívat software na základě svých kvalifikujících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zobrazených ve sloupci 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a krytí SA získané v rámci smlouvy k odběru se pro tuto nabídku nekvalifikují.</w:t>
      </w:r>
    </w:p>
    <w:p w:rsidR="002574C7" w:rsidRDefault="002574C7">
      <w:pPr>
        <w:pStyle w:val="ProductList-Body"/>
      </w:pPr>
    </w:p>
    <w:p w:rsidR="002574C7" w:rsidRDefault="00683FAA">
      <w:pPr>
        <w:pStyle w:val="ProductList-ClauseHeading"/>
        <w:outlineLvl w:val="3"/>
      </w:pPr>
      <w:r>
        <w:t>4.7 Práva k užívání a poskytnuté licence přidružené ke změně v licenčním modelu – opravňující licence</w:t>
      </w:r>
    </w:p>
    <w:p w:rsidR="002574C7" w:rsidRDefault="00683FAA">
      <w:pPr>
        <w:pStyle w:val="ProductList-Body"/>
      </w:pPr>
      <w:r>
        <w:t>Pojem „opravňující licence“ definovaný v části Práva k migraci pro sadu Core Infrastructure publikované v dokumentu Podmínky pro produkty z října 2016 byl aktualizován tak, aby zahrnoval licence pro procesory sady Core Infrastructure s krytím SA získané zákazníkem k 31. prosinci 2016 na základě nové prováděcí smlouvy nebo obnovené prováděcí smlouvy se dnem účinnosti od 1. října 2016 do 31. prosince 2016.</w:t>
      </w:r>
    </w:p>
    <w:p w:rsidR="002574C7" w:rsidRDefault="002574C7">
      <w:pPr>
        <w:pStyle w:val="ProductList-Body"/>
        <w:jc w:val="right"/>
      </w:pPr>
    </w:p>
    <w:tbl>
      <w:tblPr>
        <w:tblStyle w:val="PURTable"/>
        <w:tblW w:w="0" w:type="dxa"/>
        <w:tblLook w:val="04A0" w:firstRow="1" w:lastRow="0" w:firstColumn="1" w:lastColumn="0" w:noHBand="0" w:noVBand="1"/>
      </w:tblPr>
      <w:tblGrid>
        <w:gridCol w:w="10916"/>
      </w:tblGrid>
      <w:tr w:rsidR="002574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74C7" w:rsidRDefault="00853024">
            <w:pPr>
              <w:pStyle w:val="ProductList-TableBody"/>
              <w:jc w:val="right"/>
            </w:pPr>
            <w:hyperlink w:anchor="_Sec842">
              <w:r w:rsidR="00683FAA">
                <w:rPr>
                  <w:color w:val="00467F"/>
                  <w:sz w:val="14"/>
                  <w:u w:val="single"/>
                </w:rPr>
                <w:t>Obsah</w:t>
              </w:r>
            </w:hyperlink>
            <w:r w:rsidR="00683FAA">
              <w:rPr>
                <w:sz w:val="14"/>
              </w:rPr>
              <w:t xml:space="preserve"> / </w:t>
            </w:r>
            <w:hyperlink w:anchor="_Sec549">
              <w:r w:rsidR="00683FAA">
                <w:rPr>
                  <w:color w:val="00467F"/>
                  <w:sz w:val="14"/>
                  <w:u w:val="single"/>
                </w:rPr>
                <w:t>Slovník</w:t>
              </w:r>
            </w:hyperlink>
            <w:r w:rsidR="00683FAA">
              <w:rPr>
                <w:sz w:val="14"/>
              </w:rPr>
              <w:t xml:space="preserve"> / </w:t>
            </w:r>
            <w:hyperlink w:anchor="_Sec844">
              <w:r w:rsidR="00683FAA">
                <w:rPr>
                  <w:color w:val="00467F"/>
                  <w:sz w:val="14"/>
                  <w:u w:val="single"/>
                </w:rPr>
                <w:t>Index</w:t>
              </w:r>
            </w:hyperlink>
          </w:p>
        </w:tc>
      </w:tr>
    </w:tbl>
    <w:p w:rsidR="002574C7" w:rsidRDefault="002574C7">
      <w:pPr>
        <w:pStyle w:val="ProductList-Body"/>
      </w:pPr>
    </w:p>
    <w:p w:rsidR="002574C7" w:rsidRDefault="00683FAA">
      <w:pPr>
        <w:pStyle w:val="ProductList-Offering1HeadingNoBorder"/>
        <w:outlineLvl w:val="1"/>
      </w:pPr>
      <w:bookmarkStart w:id="60" w:name="_Sec862"/>
      <w:r>
        <w:t>Forefront</w:t>
      </w:r>
      <w:bookmarkEnd w:id="60"/>
      <w:r>
        <w:fldChar w:fldCharType="begin"/>
      </w:r>
      <w:r>
        <w:instrText xml:space="preserve"> TC "</w:instrText>
      </w:r>
      <w:bookmarkStart w:id="61" w:name="_Toc502055226"/>
      <w:r>
        <w:instrText>Forefront</w:instrText>
      </w:r>
      <w:bookmarkEnd w:id="61"/>
      <w:r>
        <w:instrText>" \l 2</w:instrText>
      </w:r>
      <w:r>
        <w:fldChar w:fldCharType="end"/>
      </w:r>
    </w:p>
    <w:p w:rsidR="002574C7" w:rsidRDefault="00683FAA">
      <w:pPr>
        <w:pStyle w:val="ProductList-Offering1SubSection"/>
        <w:outlineLvl w:val="2"/>
      </w:pPr>
      <w:bookmarkStart w:id="62" w:name="_Sec863"/>
      <w:r>
        <w:t>1. Dostupnost programu</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2574C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2574C7" w:rsidRDefault="00683FA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574C7">
        <w:tc>
          <w:tcPr>
            <w:tcW w:w="4160" w:type="dxa"/>
            <w:tcBorders>
              <w:top w:val="single" w:sz="6" w:space="0" w:color="FFFFFF"/>
              <w:left w:val="none" w:sz="4" w:space="0" w:color="BFBFBF"/>
              <w:bottom w:val="none" w:sz="4" w:space="0" w:color="BFBFBF"/>
              <w:right w:val="none" w:sz="4" w:space="0" w:color="6E6E6E"/>
            </w:tcBorders>
          </w:tcPr>
          <w:p w:rsidR="002574C7" w:rsidRDefault="00683FAA">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2574C7" w:rsidRDefault="00683FAA">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2574C7" w:rsidRDefault="00683FAA">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2574C7" w:rsidRDefault="00683FAA">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2574C7" w:rsidRDefault="00683FA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2574C7" w:rsidRDefault="00683FAA">
      <w:pPr>
        <w:pStyle w:val="ProductList-Offering1SubSection"/>
        <w:outlineLvl w:val="2"/>
      </w:pPr>
      <w:bookmarkStart w:id="63" w:name="_Sec864"/>
      <w:r>
        <w:t>2. Podmínky produktu</w:t>
      </w:r>
      <w:bookmarkEnd w:id="63"/>
    </w:p>
    <w:tbl>
      <w:tblPr>
        <w:tblStyle w:val="PURTable"/>
        <w:tblW w:w="0" w:type="dxa"/>
        <w:tblLook w:val="04A0" w:firstRow="1" w:lastRow="0" w:firstColumn="1" w:lastColumn="0" w:noHBand="0" w:noVBand="1"/>
      </w:tblPr>
      <w:tblGrid>
        <w:gridCol w:w="3643"/>
        <w:gridCol w:w="3639"/>
        <w:gridCol w:w="3634"/>
      </w:tblGrid>
      <w:tr w:rsidR="002574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Nižší verze: Není relevantní</w:t>
            </w:r>
          </w:p>
        </w:tc>
      </w:tr>
      <w:tr w:rsidR="002574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2574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Nárok na snížení: Není relevantní</w:t>
            </w:r>
          </w:p>
        </w:tc>
      </w:tr>
      <w:tr w:rsidR="002574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Nárok na aktualizaci: Není relevantní</w:t>
            </w:r>
          </w:p>
        </w:tc>
      </w:tr>
      <w:tr w:rsidR="002574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2574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2574C7">
            <w:pPr>
              <w:pStyle w:val="ProductList-TableBody"/>
            </w:pPr>
          </w:p>
        </w:tc>
      </w:tr>
    </w:tbl>
    <w:p w:rsidR="002574C7" w:rsidRDefault="002574C7">
      <w:pPr>
        <w:pStyle w:val="ProductList-Body"/>
      </w:pPr>
    </w:p>
    <w:p w:rsidR="002574C7" w:rsidRDefault="00683FAA">
      <w:pPr>
        <w:pStyle w:val="ProductList-ClauseHeading"/>
        <w:outlineLvl w:val="3"/>
      </w:pPr>
      <w:r>
        <w:t>2.1 Forefront Identity Manager 2010 – Windows Live Edition</w:t>
      </w:r>
    </w:p>
    <w:p w:rsidR="002574C7" w:rsidRDefault="00683FAA">
      <w:pPr>
        <w:pStyle w:val="ProductList-Body"/>
      </w:pPr>
      <w:r>
        <w:t>Forefront Identity Manager 2010 – Windows Live Edition je novou verzí produktu Identity Lifecycle Manager 2007 – Windows Live Edition.</w:t>
      </w:r>
    </w:p>
    <w:p w:rsidR="002574C7" w:rsidRDefault="00683FAA">
      <w:pPr>
        <w:pStyle w:val="ProductList-Offering1SubSection"/>
        <w:outlineLvl w:val="2"/>
      </w:pPr>
      <w:bookmarkStart w:id="64" w:name="_Sec865"/>
      <w:r>
        <w:t>3. Užívací práva</w:t>
      </w:r>
      <w:bookmarkEnd w:id="64"/>
    </w:p>
    <w:tbl>
      <w:tblPr>
        <w:tblStyle w:val="PURTable"/>
        <w:tblW w:w="0" w:type="dxa"/>
        <w:tblLook w:val="04A0" w:firstRow="1" w:lastRow="0" w:firstColumn="1" w:lastColumn="0" w:noHBand="0" w:noVBand="1"/>
      </w:tblPr>
      <w:tblGrid>
        <w:gridCol w:w="3640"/>
        <w:gridCol w:w="3630"/>
        <w:gridCol w:w="3646"/>
      </w:tblGrid>
      <w:tr w:rsidR="002574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39">
              <w:r>
                <w:rPr>
                  <w:color w:val="00467F"/>
                  <w:u w:val="single"/>
                </w:rPr>
                <w:t>Univerzální</w:t>
              </w:r>
            </w:hyperlink>
            <w:r>
              <w:t xml:space="preserve">; </w:t>
            </w:r>
            <w:hyperlink w:anchor="_Sec545">
              <w:r>
                <w:rPr>
                  <w:color w:val="00467F"/>
                  <w:u w:val="single"/>
                </w:rPr>
                <w:t>speciální server</w:t>
              </w:r>
            </w:hyperlink>
          </w:p>
        </w:tc>
        <w:tc>
          <w:tcPr>
            <w:tcW w:w="4040" w:type="dxa"/>
            <w:tcBorders>
              <w:top w:val="single" w:sz="18" w:space="0" w:color="00188F"/>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2574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Zahrnuté technologie: Není relevantní</w:t>
            </w:r>
          </w:p>
        </w:tc>
      </w:tr>
      <w:tr w:rsidR="002574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2574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2574C7">
            <w:pPr>
              <w:pStyle w:val="ProductList-TableBody"/>
            </w:pPr>
          </w:p>
        </w:tc>
      </w:tr>
    </w:tbl>
    <w:p w:rsidR="002574C7" w:rsidRDefault="002574C7">
      <w:pPr>
        <w:pStyle w:val="ProductList-Body"/>
      </w:pPr>
    </w:p>
    <w:p w:rsidR="002574C7" w:rsidRDefault="00683FAA">
      <w:pPr>
        <w:pStyle w:val="ProductList-ClauseHeading"/>
        <w:outlineLvl w:val="3"/>
      </w:pPr>
      <w:r>
        <w:t>3.1 Import dat identity: Forefront Identity Manager 2010 R2 Windows Live Edition</w:t>
      </w:r>
    </w:p>
    <w:p w:rsidR="002574C7" w:rsidRDefault="00683FAA">
      <w:pPr>
        <w:pStyle w:val="ProductList-Body"/>
      </w:pPr>
      <w:r>
        <w:t>Tento software může zákazník použít k importu dat identity a změn těchto dat z jednoho nebo několika připojených zdrojů dat a usnadnění synchronizace a přenosu takových dat mezi svými připojenými zdroji dat a službou Microsoft Passport Network / Windows Live ID. Software nesmí zákazník užívat k žádnému jinému účelu.</w:t>
      </w:r>
    </w:p>
    <w:p w:rsidR="002574C7" w:rsidRDefault="002574C7">
      <w:pPr>
        <w:pStyle w:val="ProductList-Body"/>
      </w:pPr>
    </w:p>
    <w:p w:rsidR="002574C7" w:rsidRDefault="00683FAA">
      <w:pPr>
        <w:pStyle w:val="ProductList-ClauseHeading"/>
        <w:outlineLvl w:val="3"/>
      </w:pPr>
      <w:r>
        <w:t>3.2 Další software</w:t>
      </w:r>
    </w:p>
    <w:tbl>
      <w:tblPr>
        <w:tblStyle w:val="PURTable"/>
        <w:tblW w:w="0" w:type="dxa"/>
        <w:tblLook w:val="04A0" w:firstRow="1" w:lastRow="0" w:firstColumn="1" w:lastColumn="0" w:noHBand="0" w:noVBand="1"/>
      </w:tblPr>
      <w:tblGrid>
        <w:gridCol w:w="3680"/>
        <w:gridCol w:w="3618"/>
        <w:gridCol w:w="3618"/>
      </w:tblGrid>
      <w:tr w:rsidR="002574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574C7" w:rsidRDefault="00683FAA">
            <w:pPr>
              <w:pStyle w:val="ProductList-TableBody"/>
            </w:pPr>
            <w:r>
              <w:t>Klientský software</w:t>
            </w:r>
          </w:p>
        </w:tc>
        <w:tc>
          <w:tcPr>
            <w:tcW w:w="4040" w:type="dxa"/>
            <w:tcBorders>
              <w:top w:val="single" w:sz="18" w:space="0" w:color="0072C6"/>
              <w:left w:val="single" w:sz="4" w:space="0" w:color="000000"/>
              <w:bottom w:val="single" w:sz="4" w:space="0" w:color="000000"/>
              <w:right w:val="single" w:sz="4" w:space="0" w:color="000000"/>
            </w:tcBorders>
          </w:tcPr>
          <w:p w:rsidR="002574C7" w:rsidRDefault="002574C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574C7" w:rsidRDefault="002574C7">
            <w:pPr>
              <w:pStyle w:val="ProductList-TableBody"/>
            </w:pPr>
          </w:p>
        </w:tc>
      </w:tr>
    </w:tbl>
    <w:p w:rsidR="002574C7" w:rsidRDefault="00683FAA">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57"/>
        <w:gridCol w:w="3637"/>
        <w:gridCol w:w="3622"/>
      </w:tblGrid>
      <w:tr w:rsidR="002574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Práva na zálohu: Není relevantní</w:t>
            </w:r>
          </w:p>
        </w:tc>
      </w:tr>
      <w:tr w:rsidR="002574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Práva pro roaming: Není relevantní</w:t>
            </w:r>
          </w:p>
        </w:tc>
      </w:tr>
      <w:tr w:rsidR="002574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2574C7">
            <w:pPr>
              <w:pStyle w:val="ProductList-TableBody"/>
            </w:pPr>
          </w:p>
        </w:tc>
      </w:tr>
    </w:tbl>
    <w:p w:rsidR="002574C7" w:rsidRDefault="002574C7">
      <w:pPr>
        <w:pStyle w:val="ProductList-Body"/>
        <w:jc w:val="right"/>
      </w:pPr>
    </w:p>
    <w:tbl>
      <w:tblPr>
        <w:tblStyle w:val="PURTable"/>
        <w:tblW w:w="0" w:type="dxa"/>
        <w:tblLook w:val="04A0" w:firstRow="1" w:lastRow="0" w:firstColumn="1" w:lastColumn="0" w:noHBand="0" w:noVBand="1"/>
      </w:tblPr>
      <w:tblGrid>
        <w:gridCol w:w="10916"/>
      </w:tblGrid>
      <w:tr w:rsidR="002574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74C7" w:rsidRDefault="00853024">
            <w:pPr>
              <w:pStyle w:val="ProductList-TableBody"/>
              <w:jc w:val="right"/>
            </w:pPr>
            <w:hyperlink w:anchor="_Sec842">
              <w:r w:rsidR="00683FAA">
                <w:rPr>
                  <w:color w:val="00467F"/>
                  <w:sz w:val="14"/>
                  <w:u w:val="single"/>
                </w:rPr>
                <w:t>Obsah</w:t>
              </w:r>
            </w:hyperlink>
            <w:r w:rsidR="00683FAA">
              <w:rPr>
                <w:sz w:val="14"/>
              </w:rPr>
              <w:t xml:space="preserve"> / </w:t>
            </w:r>
            <w:hyperlink w:anchor="_Sec549">
              <w:r w:rsidR="00683FAA">
                <w:rPr>
                  <w:color w:val="00467F"/>
                  <w:sz w:val="14"/>
                  <w:u w:val="single"/>
                </w:rPr>
                <w:t>Slovník</w:t>
              </w:r>
            </w:hyperlink>
            <w:r w:rsidR="00683FAA">
              <w:rPr>
                <w:sz w:val="14"/>
              </w:rPr>
              <w:t xml:space="preserve"> / </w:t>
            </w:r>
            <w:hyperlink w:anchor="_Sec844">
              <w:r w:rsidR="00683FAA">
                <w:rPr>
                  <w:color w:val="00467F"/>
                  <w:sz w:val="14"/>
                  <w:u w:val="single"/>
                </w:rPr>
                <w:t>Index</w:t>
              </w:r>
            </w:hyperlink>
          </w:p>
        </w:tc>
      </w:tr>
    </w:tbl>
    <w:p w:rsidR="002574C7" w:rsidRDefault="002574C7">
      <w:pPr>
        <w:pStyle w:val="ProductList-Body"/>
      </w:pPr>
    </w:p>
    <w:p w:rsidR="002574C7" w:rsidRDefault="00683FAA">
      <w:pPr>
        <w:pStyle w:val="ProductList-Offering1HeadingNoBorder"/>
        <w:outlineLvl w:val="1"/>
      </w:pPr>
      <w:bookmarkStart w:id="66" w:name="_Sec610"/>
      <w:r>
        <w:t>Microsoft Dynamics 365 (lokální)</w:t>
      </w:r>
      <w:bookmarkEnd w:id="66"/>
      <w:r>
        <w:fldChar w:fldCharType="begin"/>
      </w:r>
      <w:r>
        <w:instrText xml:space="preserve"> TC "</w:instrText>
      </w:r>
      <w:bookmarkStart w:id="67" w:name="_Toc502055227"/>
      <w:r>
        <w:instrText>Microsoft Dynamics 365 (lokální)</w:instrText>
      </w:r>
      <w:bookmarkEnd w:id="67"/>
      <w:r>
        <w:instrText>" \l 2</w:instrText>
      </w:r>
      <w:r>
        <w:fldChar w:fldCharType="end"/>
      </w:r>
    </w:p>
    <w:p w:rsidR="002574C7" w:rsidRDefault="00683FAA">
      <w:pPr>
        <w:pStyle w:val="ProductList-Offering1SubSection"/>
        <w:outlineLvl w:val="2"/>
      </w:pPr>
      <w:bookmarkStart w:id="68" w:name="_Sec679"/>
      <w:r>
        <w:t>1. Dostupnost programu</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2574C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574C7">
        <w:tc>
          <w:tcPr>
            <w:tcW w:w="4160" w:type="dxa"/>
            <w:tcBorders>
              <w:top w:val="single" w:sz="6" w:space="0" w:color="FFFFFF"/>
              <w:left w:val="none" w:sz="4" w:space="0" w:color="6E6E6E"/>
              <w:bottom w:val="dashed" w:sz="4" w:space="0" w:color="BFBFBF"/>
              <w:right w:val="none" w:sz="4" w:space="0" w:color="6E6E6E"/>
            </w:tcBorders>
          </w:tcPr>
          <w:p w:rsidR="002574C7" w:rsidRDefault="00683FAA">
            <w:pPr>
              <w:pStyle w:val="ProductList-TableBody"/>
            </w:pPr>
            <w:r>
              <w:t>Licence CAL pro lokální verzi produktu Microsoft Dynamics 365 for Team Members</w:t>
            </w:r>
            <w:r>
              <w:fldChar w:fldCharType="begin"/>
            </w:r>
            <w:r>
              <w:instrText xml:space="preserve"> XE "Licence CAL pro lokální verzi produktu Microsoft Dynamics 365 for Team Members" </w:instrText>
            </w:r>
            <w:r>
              <w:fldChar w:fldCharType="end"/>
            </w:r>
            <w:r>
              <w:t xml:space="preserve"> (podle počtu zařízení a uživatelů)</w:t>
            </w:r>
          </w:p>
        </w:tc>
        <w:tc>
          <w:tcPr>
            <w:tcW w:w="620" w:type="dxa"/>
            <w:tcBorders>
              <w:top w:val="single" w:sz="6" w:space="0" w:color="FFFFFF"/>
              <w:left w:val="none" w:sz="4" w:space="0" w:color="6E6E6E"/>
              <w:bottom w:val="dashed" w:sz="4" w:space="0" w:color="BFBFBF"/>
              <w:right w:val="none" w:sz="4" w:space="0" w:color="6E6E6E"/>
            </w:tcBorders>
          </w:tcPr>
          <w:p w:rsidR="002574C7" w:rsidRDefault="00683FAA">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2574C7" w:rsidRDefault="00683FA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574C7" w:rsidRDefault="00683FA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574C7" w:rsidRDefault="00683FA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574C7">
        <w:tc>
          <w:tcPr>
            <w:tcW w:w="416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pPr>
            <w:r>
              <w:t xml:space="preserve">Licence CAL pro lokální verzi produktu Microsoft Dynamics 365 for Customer Service </w:t>
            </w:r>
            <w:r>
              <w:fldChar w:fldCharType="begin"/>
            </w:r>
            <w:r>
              <w:instrText xml:space="preserve"> XE "Licence CAL pro lokální verzi produktu Microsoft Dynamics 365 for Customer Service " </w:instrText>
            </w:r>
            <w:r>
              <w:fldChar w:fldCharType="end"/>
            </w:r>
            <w:r>
              <w:t>(podle počtu zařízení a uživatelů)</w:t>
            </w:r>
          </w:p>
        </w:tc>
        <w:tc>
          <w:tcPr>
            <w:tcW w:w="62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574C7" w:rsidRDefault="00683FA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574C7">
        <w:tc>
          <w:tcPr>
            <w:tcW w:w="4160" w:type="dxa"/>
            <w:tcBorders>
              <w:top w:val="dashed" w:sz="4" w:space="0" w:color="BFBFBF"/>
              <w:left w:val="none" w:sz="4" w:space="0" w:color="6E6E6E"/>
              <w:bottom w:val="dashed" w:sz="4" w:space="0" w:color="9F9F9F"/>
              <w:right w:val="none" w:sz="4" w:space="0" w:color="6E6E6E"/>
            </w:tcBorders>
          </w:tcPr>
          <w:p w:rsidR="002574C7" w:rsidRDefault="00683FAA">
            <w:pPr>
              <w:pStyle w:val="ProductList-TableBody"/>
            </w:pPr>
            <w:r>
              <w:t>Licence CAL pro lokální verzi produktu Microsoft Dynamics 365 for Sales</w:t>
            </w:r>
            <w:r>
              <w:fldChar w:fldCharType="begin"/>
            </w:r>
            <w:r>
              <w:instrText xml:space="preserve"> XE "Licence CAL pro lokální verzi produktu Microsoft Dynamics 365 for Sales" </w:instrText>
            </w:r>
            <w:r>
              <w:fldChar w:fldCharType="end"/>
            </w:r>
            <w:r>
              <w:t xml:space="preserve"> (podle počtu zařízení a uživatelů)</w:t>
            </w:r>
          </w:p>
        </w:tc>
        <w:tc>
          <w:tcPr>
            <w:tcW w:w="620" w:type="dxa"/>
            <w:tcBorders>
              <w:top w:val="dashed" w:sz="4" w:space="0" w:color="BFBFBF"/>
              <w:left w:val="none" w:sz="4" w:space="0" w:color="6E6E6E"/>
              <w:bottom w:val="dashed" w:sz="4" w:space="0" w:color="9F9F9F"/>
              <w:right w:val="none" w:sz="4" w:space="0" w:color="6E6E6E"/>
            </w:tcBorders>
          </w:tcPr>
          <w:p w:rsidR="002574C7" w:rsidRDefault="00683FAA">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2574C7" w:rsidRDefault="00683FAA">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2574C7" w:rsidRDefault="00683FAA">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2574C7" w:rsidRDefault="00683FA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574C7">
        <w:tc>
          <w:tcPr>
            <w:tcW w:w="4160" w:type="dxa"/>
            <w:tcBorders>
              <w:top w:val="dashed" w:sz="4" w:space="0" w:color="9F9F9F"/>
              <w:left w:val="none" w:sz="4" w:space="0" w:color="6E6E6E"/>
              <w:bottom w:val="dashed" w:sz="4" w:space="0" w:color="BFBFBF"/>
              <w:right w:val="none" w:sz="4" w:space="0" w:color="6E6E6E"/>
            </w:tcBorders>
          </w:tcPr>
          <w:p w:rsidR="002574C7" w:rsidRDefault="00683FAA">
            <w:pPr>
              <w:pStyle w:val="ProductList-TableBody"/>
            </w:pPr>
            <w:r>
              <w:t>Licence CAL k lokální verzi produktu Microsoft Dynamics 365 for Operations</w:t>
            </w:r>
            <w:r>
              <w:fldChar w:fldCharType="begin"/>
            </w:r>
            <w:r>
              <w:instrText xml:space="preserve"> XE "Licence CAL k lokální verzi produktu Microsoft Dynamics 365 for Operations" </w:instrText>
            </w:r>
            <w:r>
              <w:fldChar w:fldCharType="end"/>
            </w:r>
            <w:r>
              <w:t xml:space="preserve"> (uživatel)</w:t>
            </w:r>
          </w:p>
        </w:tc>
        <w:tc>
          <w:tcPr>
            <w:tcW w:w="620" w:type="dxa"/>
            <w:tcBorders>
              <w:top w:val="dashed" w:sz="4" w:space="0" w:color="9F9F9F"/>
              <w:left w:val="none" w:sz="4" w:space="0" w:color="6E6E6E"/>
              <w:bottom w:val="dashed" w:sz="4" w:space="0" w:color="BFBFBF"/>
              <w:right w:val="none" w:sz="4" w:space="0" w:color="6E6E6E"/>
            </w:tcBorders>
          </w:tcPr>
          <w:p w:rsidR="002574C7" w:rsidRDefault="00683FAA">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2574C7" w:rsidRDefault="00683FAA">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2574C7" w:rsidRDefault="002574C7">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574C7">
        <w:tc>
          <w:tcPr>
            <w:tcW w:w="416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pPr>
            <w:r>
              <w:t>Licence CAL k lokální verzi produktu Microsoft Dynamics 365 for Operations Activity</w:t>
            </w:r>
            <w:r>
              <w:fldChar w:fldCharType="begin"/>
            </w:r>
            <w:r>
              <w:instrText xml:space="preserve"> XE "Licence CAL k lokální verzi produktu Microsoft Dynamics 365 for Operations Activity" </w:instrText>
            </w:r>
            <w:r>
              <w:fldChar w:fldCharType="end"/>
            </w:r>
            <w:r>
              <w:t xml:space="preserve"> (uživatel)</w:t>
            </w:r>
          </w:p>
        </w:tc>
        <w:tc>
          <w:tcPr>
            <w:tcW w:w="62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2574C7" w:rsidRDefault="002574C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574C7">
        <w:tc>
          <w:tcPr>
            <w:tcW w:w="416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pPr>
            <w:r>
              <w:t>Licence CAL k lokální verzi produktu Microsoft Dynamics 365 for Operations Device</w:t>
            </w:r>
            <w:r>
              <w:fldChar w:fldCharType="begin"/>
            </w:r>
            <w:r>
              <w:instrText xml:space="preserve"> XE "Licence CAL k lokální verzi produktu Microsoft Dynamics 365 for Operations Device" </w:instrText>
            </w:r>
            <w:r>
              <w:fldChar w:fldCharType="end"/>
            </w:r>
            <w:r>
              <w:t xml:space="preserve"> (zařízení)</w:t>
            </w:r>
          </w:p>
        </w:tc>
        <w:tc>
          <w:tcPr>
            <w:tcW w:w="62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2574C7" w:rsidRDefault="002574C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574C7">
        <w:tc>
          <w:tcPr>
            <w:tcW w:w="4160" w:type="dxa"/>
            <w:tcBorders>
              <w:top w:val="dashed" w:sz="4" w:space="0" w:color="BFBFBF"/>
              <w:left w:val="none" w:sz="4" w:space="0" w:color="6E6E6E"/>
              <w:bottom w:val="none" w:sz="4" w:space="0" w:color="BFBFBF"/>
              <w:right w:val="none" w:sz="4" w:space="0" w:color="6E6E6E"/>
            </w:tcBorders>
          </w:tcPr>
          <w:p w:rsidR="002574C7" w:rsidRDefault="00683FAA">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574C7" w:rsidRDefault="00683FAA">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2574C7" w:rsidRDefault="00683FAA">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2574C7" w:rsidRDefault="002574C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2574C7" w:rsidRDefault="00683FAA">
      <w:pPr>
        <w:pStyle w:val="ProductList-Offering1SubSection"/>
        <w:outlineLvl w:val="2"/>
      </w:pPr>
      <w:bookmarkStart w:id="69" w:name="_Sec735"/>
      <w:r>
        <w:t>2. Podmínky produktu</w:t>
      </w:r>
      <w:bookmarkEnd w:id="69"/>
    </w:p>
    <w:tbl>
      <w:tblPr>
        <w:tblStyle w:val="PURTable"/>
        <w:tblW w:w="0" w:type="dxa"/>
        <w:tblLook w:val="04A0" w:firstRow="1" w:lastRow="0" w:firstColumn="1" w:lastColumn="0" w:noHBand="0" w:noVBand="1"/>
      </w:tblPr>
      <w:tblGrid>
        <w:gridCol w:w="3643"/>
        <w:gridCol w:w="3639"/>
        <w:gridCol w:w="3634"/>
      </w:tblGrid>
      <w:tr w:rsidR="002574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Nižší verze: Není relevantní</w:t>
            </w:r>
          </w:p>
        </w:tc>
      </w:tr>
      <w:tr w:rsidR="002574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574C7" w:rsidRDefault="00683FAA">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2574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Nárok na snížení: Není relevantní</w:t>
            </w:r>
          </w:p>
        </w:tc>
      </w:tr>
      <w:tr w:rsidR="002574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Nárok na aktualizaci: Není relevantní</w:t>
            </w:r>
          </w:p>
        </w:tc>
      </w:tr>
      <w:tr w:rsidR="002574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2574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2574C7">
            <w:pPr>
              <w:pStyle w:val="ProductList-TableBody"/>
            </w:pPr>
          </w:p>
        </w:tc>
      </w:tr>
    </w:tbl>
    <w:p w:rsidR="002574C7" w:rsidRDefault="00683FAA">
      <w:pPr>
        <w:pStyle w:val="ProductList-Offering1SubSection"/>
        <w:outlineLvl w:val="2"/>
      </w:pPr>
      <w:bookmarkStart w:id="70" w:name="_Sec790"/>
      <w:r>
        <w:t>3. Užívací práva</w:t>
      </w:r>
      <w:bookmarkEnd w:id="70"/>
    </w:p>
    <w:tbl>
      <w:tblPr>
        <w:tblStyle w:val="PURTable"/>
        <w:tblW w:w="0" w:type="dxa"/>
        <w:tblLook w:val="04A0" w:firstRow="1" w:lastRow="0" w:firstColumn="1" w:lastColumn="0" w:noHBand="0" w:noVBand="1"/>
      </w:tblPr>
      <w:tblGrid>
        <w:gridCol w:w="3625"/>
        <w:gridCol w:w="3660"/>
        <w:gridCol w:w="3631"/>
      </w:tblGrid>
      <w:tr w:rsidR="002574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2574C7">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s licencemi CAL pro Sales and Customer Service, s výjimkou (i) smluvních dodavatelů nebo zástupců zákazníka či jeho afilace; (ii) přístupu prostřednictvím klientů produktu Microsoft Dynamics 365 nebo (iii) licencování s produktem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Zahrnuté technologie: Není relevantní</w:t>
            </w:r>
          </w:p>
        </w:tc>
      </w:tr>
      <w:tr w:rsidR="002574C7">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2574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2574C7">
            <w:pPr>
              <w:pStyle w:val="ProductList-TableBody"/>
            </w:pPr>
          </w:p>
        </w:tc>
      </w:tr>
    </w:tbl>
    <w:p w:rsidR="002574C7" w:rsidRDefault="002574C7">
      <w:pPr>
        <w:pStyle w:val="ProductList-Body"/>
      </w:pPr>
    </w:p>
    <w:p w:rsidR="002574C7" w:rsidRDefault="00683FAA">
      <w:pPr>
        <w:pStyle w:val="ProductList-ClauseHeading"/>
        <w:outlineLvl w:val="3"/>
      </w:pPr>
      <w:r>
        <w:t>3.1 Licence CAL k produktu Microsoft Dynamics 365 for Team Members (lokální) – přístup k serverovému softwaru</w:t>
      </w:r>
    </w:p>
    <w:p w:rsidR="002574C7" w:rsidRDefault="00683FAA">
      <w:pPr>
        <w:pStyle w:val="ProductList-Body"/>
      </w:pPr>
      <w:r>
        <w:t>Přístup k serverovému softwaru pro použití členy týmu, s výjimkou, že licence CAL na zařízení nezahrnují přístup k funkcím operací.</w:t>
      </w:r>
    </w:p>
    <w:tbl>
      <w:tblPr>
        <w:tblStyle w:val="PURTable"/>
        <w:tblW w:w="0" w:type="dxa"/>
        <w:tblLook w:val="04A0" w:firstRow="1" w:lastRow="0" w:firstColumn="1" w:lastColumn="0" w:noHBand="0" w:noVBand="1"/>
      </w:tblPr>
      <w:tblGrid>
        <w:gridCol w:w="3630"/>
        <w:gridCol w:w="3641"/>
        <w:gridCol w:w="3645"/>
      </w:tblGrid>
      <w:tr w:rsidR="002574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574C7" w:rsidRDefault="00683FAA">
            <w:pPr>
              <w:pStyle w:val="ProductList-TableBody"/>
            </w:pPr>
            <w:r>
              <w:t>Licence přístupu</w:t>
            </w:r>
          </w:p>
        </w:tc>
        <w:tc>
          <w:tcPr>
            <w:tcW w:w="4040" w:type="dxa"/>
            <w:tcBorders>
              <w:top w:val="single" w:sz="18" w:space="0" w:color="0072C6"/>
              <w:left w:val="single" w:sz="4" w:space="0" w:color="000000"/>
              <w:bottom w:val="single" w:sz="4" w:space="0" w:color="000000"/>
              <w:right w:val="none" w:sz="4" w:space="0" w:color="000000"/>
            </w:tcBorders>
          </w:tcPr>
          <w:p w:rsidR="002574C7" w:rsidRDefault="00683FAA">
            <w:pPr>
              <w:pStyle w:val="ProductList-TableBody"/>
            </w:pPr>
            <w:r>
              <w:t>Licence CAL pro lokální verzi produktu Microsoft Dynamics 365 for Team Members (podle počtu zařízení a uživatelů)</w:t>
            </w:r>
          </w:p>
        </w:tc>
        <w:tc>
          <w:tcPr>
            <w:tcW w:w="4040" w:type="dxa"/>
            <w:tcBorders>
              <w:top w:val="single" w:sz="18" w:space="0" w:color="0072C6"/>
              <w:left w:val="none" w:sz="4" w:space="0" w:color="000000"/>
              <w:bottom w:val="single" w:sz="4" w:space="0" w:color="000000"/>
              <w:right w:val="single" w:sz="4" w:space="0" w:color="000000"/>
            </w:tcBorders>
          </w:tcPr>
          <w:p w:rsidR="002574C7" w:rsidRDefault="00683FAA">
            <w:pPr>
              <w:pStyle w:val="ProductList-TableBody"/>
            </w:pPr>
            <w:r>
              <w:t>Microsoft Dynamics 365 for Team Members, verze Enterprise</w:t>
            </w:r>
            <w:r>
              <w:fldChar w:fldCharType="begin"/>
            </w:r>
            <w:r>
              <w:instrText xml:space="preserve"> XE "Microsoft Dynamics 365 for Team Members, verze Enterprise" </w:instrText>
            </w:r>
            <w:r>
              <w:fldChar w:fldCharType="end"/>
            </w:r>
            <w:r>
              <w:t xml:space="preserve"> (licence na odběr na základě počtu uživatelů)</w:t>
            </w:r>
          </w:p>
        </w:tc>
      </w:tr>
    </w:tbl>
    <w:p w:rsidR="002574C7" w:rsidRDefault="002574C7">
      <w:pPr>
        <w:pStyle w:val="ProductList-Body"/>
      </w:pPr>
    </w:p>
    <w:p w:rsidR="002574C7" w:rsidRDefault="00683FAA">
      <w:pPr>
        <w:pStyle w:val="ProductList-ClauseHeading"/>
        <w:outlineLvl w:val="3"/>
      </w:pPr>
      <w:r>
        <w:t>3.2 Licence CAL k produktu Microsoft Dynamics 365 for Sales (lokální) – přístup k serverovému softwaru</w:t>
      </w:r>
    </w:p>
    <w:p w:rsidR="002574C7" w:rsidRDefault="00683FAA">
      <w:pPr>
        <w:pStyle w:val="ProductList-Body"/>
      </w:pPr>
      <w:r>
        <w:t>Přístup k serverovému softwaru pro užití produktu Sales.</w:t>
      </w:r>
    </w:p>
    <w:tbl>
      <w:tblPr>
        <w:tblStyle w:val="PURTable"/>
        <w:tblW w:w="0" w:type="dxa"/>
        <w:tblLook w:val="04A0" w:firstRow="1" w:lastRow="0" w:firstColumn="1" w:lastColumn="0" w:noHBand="0" w:noVBand="1"/>
      </w:tblPr>
      <w:tblGrid>
        <w:gridCol w:w="3624"/>
        <w:gridCol w:w="3653"/>
        <w:gridCol w:w="3639"/>
      </w:tblGrid>
      <w:tr w:rsidR="002574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574C7" w:rsidRDefault="00683FAA">
            <w:pPr>
              <w:pStyle w:val="ProductList-TableBody"/>
            </w:pPr>
            <w:r>
              <w:t>Licence přístupu</w:t>
            </w:r>
          </w:p>
        </w:tc>
        <w:tc>
          <w:tcPr>
            <w:tcW w:w="4040" w:type="dxa"/>
            <w:tcBorders>
              <w:top w:val="single" w:sz="18" w:space="0" w:color="0072C6"/>
              <w:left w:val="single" w:sz="4" w:space="0" w:color="000000"/>
              <w:bottom w:val="single" w:sz="4" w:space="0" w:color="000000"/>
              <w:right w:val="none" w:sz="4" w:space="0" w:color="000000"/>
            </w:tcBorders>
          </w:tcPr>
          <w:p w:rsidR="002574C7" w:rsidRDefault="00683FAA">
            <w:pPr>
              <w:pStyle w:val="ProductList-TableBody"/>
            </w:pPr>
            <w:r>
              <w:t>Licence CAL pro lokální verzi produktu Microsoft Dynamics 365 for Sales (podle počtu zařízení a uživatelů)</w:t>
            </w:r>
          </w:p>
          <w:p w:rsidR="002574C7" w:rsidRDefault="00683FAA">
            <w:pPr>
              <w:pStyle w:val="ProductList-TableBody"/>
            </w:pPr>
            <w:r>
              <w:t xml:space="preserve">Licence ekvivalentní k licenci CAL (viz </w:t>
            </w:r>
            <w:hyperlink r:id="rId40">
              <w:r>
                <w:rPr>
                  <w:color w:val="00467F"/>
                  <w:u w:val="single"/>
                </w:rPr>
                <w:t>příloha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2574C7" w:rsidRDefault="00683FAA">
            <w:pPr>
              <w:pStyle w:val="ProductList-TableBody"/>
            </w:pPr>
            <w:r>
              <w:t>Microsoft Dynamics 365 for Sales, verze Enterprise</w:t>
            </w:r>
            <w:r>
              <w:fldChar w:fldCharType="begin"/>
            </w:r>
            <w:r>
              <w:instrText xml:space="preserve"> XE "Microsoft Dynamics 365 for Sales, verze Enterprise" </w:instrText>
            </w:r>
            <w:r>
              <w:fldChar w:fldCharType="end"/>
            </w:r>
            <w:r>
              <w:t xml:space="preserve"> (licence na odběr na základě počtu uživatelů)</w:t>
            </w:r>
          </w:p>
        </w:tc>
      </w:tr>
    </w:tbl>
    <w:p w:rsidR="002574C7" w:rsidRDefault="002574C7">
      <w:pPr>
        <w:pStyle w:val="ProductList-Body"/>
      </w:pPr>
    </w:p>
    <w:p w:rsidR="002574C7" w:rsidRDefault="00683FAA">
      <w:pPr>
        <w:pStyle w:val="ProductList-ClauseHeading"/>
        <w:outlineLvl w:val="3"/>
      </w:pPr>
      <w:r>
        <w:t>3.3 Licence CAL k produktu Microsoft Dynamics 365 for Customer Service (lokální) – přístup k serverovému softwaru</w:t>
      </w:r>
    </w:p>
    <w:p w:rsidR="002574C7" w:rsidRDefault="00683FAA">
      <w:pPr>
        <w:pStyle w:val="ProductList-Body"/>
      </w:pPr>
      <w:r>
        <w:t>Přístup k serverovému softwaru pro užití produktu Customer Service.</w:t>
      </w:r>
    </w:p>
    <w:tbl>
      <w:tblPr>
        <w:tblStyle w:val="PURTable"/>
        <w:tblW w:w="0" w:type="dxa"/>
        <w:tblLook w:val="04A0" w:firstRow="1" w:lastRow="0" w:firstColumn="1" w:lastColumn="0" w:noHBand="0" w:noVBand="1"/>
      </w:tblPr>
      <w:tblGrid>
        <w:gridCol w:w="3624"/>
        <w:gridCol w:w="3653"/>
        <w:gridCol w:w="3639"/>
      </w:tblGrid>
      <w:tr w:rsidR="002574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574C7" w:rsidRDefault="00683FAA">
            <w:pPr>
              <w:pStyle w:val="ProductList-TableBody"/>
            </w:pPr>
            <w:r>
              <w:t>Licence přístupu</w:t>
            </w:r>
          </w:p>
        </w:tc>
        <w:tc>
          <w:tcPr>
            <w:tcW w:w="4040" w:type="dxa"/>
            <w:tcBorders>
              <w:top w:val="single" w:sz="18" w:space="0" w:color="0072C6"/>
              <w:left w:val="single" w:sz="4" w:space="0" w:color="000000"/>
              <w:bottom w:val="none" w:sz="4" w:space="0" w:color="000000"/>
              <w:right w:val="none" w:sz="4" w:space="0" w:color="000000"/>
            </w:tcBorders>
          </w:tcPr>
          <w:p w:rsidR="002574C7" w:rsidRDefault="00683FAA">
            <w:pPr>
              <w:pStyle w:val="ProductList-TableBody"/>
            </w:pPr>
            <w:r>
              <w:t>Licence CAL pro lokální verzi produktu Microsoft Dynamics 365 for Customer Service (podle počtu zařízení a uživatelů)</w:t>
            </w:r>
          </w:p>
        </w:tc>
        <w:tc>
          <w:tcPr>
            <w:tcW w:w="4040" w:type="dxa"/>
            <w:tcBorders>
              <w:top w:val="single" w:sz="18" w:space="0" w:color="0072C6"/>
              <w:left w:val="none" w:sz="4" w:space="0" w:color="000000"/>
              <w:bottom w:val="none" w:sz="4" w:space="0" w:color="000000"/>
              <w:right w:val="single" w:sz="4" w:space="0" w:color="000000"/>
            </w:tcBorders>
          </w:tcPr>
          <w:p w:rsidR="002574C7" w:rsidRDefault="00683FAA">
            <w:pPr>
              <w:pStyle w:val="ProductList-TableBody"/>
            </w:pPr>
            <w:r>
              <w:t>Microsoft Dynamics 365 for Customer Service, verze Enterprise</w:t>
            </w:r>
            <w:r>
              <w:fldChar w:fldCharType="begin"/>
            </w:r>
            <w:r>
              <w:instrText xml:space="preserve"> XE "Microsoft Dynamics 365 for Customer Service, verze Enterprise" </w:instrText>
            </w:r>
            <w:r>
              <w:fldChar w:fldCharType="end"/>
            </w:r>
            <w:r>
              <w:t xml:space="preserve"> (licence na odběr na základě počtu uživatelů)</w:t>
            </w:r>
          </w:p>
        </w:tc>
      </w:tr>
      <w:tr w:rsidR="002574C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574C7" w:rsidRDefault="002574C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574C7" w:rsidRDefault="00683FAA">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2574C7" w:rsidRDefault="002574C7">
            <w:pPr>
              <w:pStyle w:val="ProductList-TableBody"/>
            </w:pPr>
          </w:p>
        </w:tc>
      </w:tr>
    </w:tbl>
    <w:p w:rsidR="002574C7" w:rsidRDefault="002574C7">
      <w:pPr>
        <w:pStyle w:val="ProductList-Body"/>
      </w:pPr>
    </w:p>
    <w:p w:rsidR="002574C7" w:rsidRDefault="00683FAA">
      <w:pPr>
        <w:pStyle w:val="ProductList-ClauseHeading"/>
        <w:outlineLvl w:val="3"/>
      </w:pPr>
      <w:r>
        <w:t>3.4 Licence CAL k produktu Microsoft Dynamics 365 for Operations (lokální) – přístup k serverovému softwaru</w:t>
      </w:r>
    </w:p>
    <w:p w:rsidR="002574C7" w:rsidRDefault="00683FAA">
      <w:pPr>
        <w:pStyle w:val="ProductList-Body"/>
      </w:pPr>
      <w:r>
        <w:t>Přístup k serverovému softwaru pro užití produktu Operations.</w:t>
      </w:r>
    </w:p>
    <w:tbl>
      <w:tblPr>
        <w:tblStyle w:val="PURTable"/>
        <w:tblW w:w="0" w:type="dxa"/>
        <w:tblLook w:val="04A0" w:firstRow="1" w:lastRow="0" w:firstColumn="1" w:lastColumn="0" w:noHBand="0" w:noVBand="1"/>
      </w:tblPr>
      <w:tblGrid>
        <w:gridCol w:w="3621"/>
        <w:gridCol w:w="3644"/>
        <w:gridCol w:w="3651"/>
      </w:tblGrid>
      <w:tr w:rsidR="002574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574C7" w:rsidRDefault="00683FAA">
            <w:pPr>
              <w:pStyle w:val="ProductList-TableBody"/>
            </w:pPr>
            <w:r>
              <w:t>Licence přístupu</w:t>
            </w:r>
          </w:p>
        </w:tc>
        <w:tc>
          <w:tcPr>
            <w:tcW w:w="4040" w:type="dxa"/>
            <w:tcBorders>
              <w:top w:val="single" w:sz="18" w:space="0" w:color="0072C6"/>
              <w:left w:val="single" w:sz="4" w:space="0" w:color="000000"/>
              <w:bottom w:val="single" w:sz="4" w:space="0" w:color="000000"/>
              <w:right w:val="none" w:sz="4" w:space="0" w:color="000000"/>
            </w:tcBorders>
          </w:tcPr>
          <w:p w:rsidR="002574C7" w:rsidRDefault="00683FAA">
            <w:pPr>
              <w:pStyle w:val="ProductList-TableBody"/>
            </w:pPr>
            <w:r>
              <w:t>Licence CAL k lokální verzi produktu Microsoft Dynamics 365 for Operations (uživatel)</w:t>
            </w:r>
          </w:p>
        </w:tc>
        <w:tc>
          <w:tcPr>
            <w:tcW w:w="4040" w:type="dxa"/>
            <w:tcBorders>
              <w:top w:val="single" w:sz="18" w:space="0" w:color="0072C6"/>
              <w:left w:val="none" w:sz="4" w:space="0" w:color="000000"/>
              <w:bottom w:val="single" w:sz="4" w:space="0" w:color="000000"/>
              <w:right w:val="single" w:sz="4" w:space="0" w:color="000000"/>
            </w:tcBorders>
          </w:tcPr>
          <w:p w:rsidR="002574C7" w:rsidRDefault="00683FAA">
            <w:pPr>
              <w:pStyle w:val="ProductList-TableBody"/>
            </w:pPr>
            <w:r>
              <w:t xml:space="preserve">Licence ekvivalentní k licenci CAL (viz </w:t>
            </w:r>
            <w:hyperlink r:id="rId41">
              <w:r>
                <w:rPr>
                  <w:color w:val="00467F"/>
                  <w:u w:val="single"/>
                </w:rPr>
                <w:t>příloha A</w:t>
              </w:r>
            </w:hyperlink>
            <w:r>
              <w:t>)</w:t>
            </w:r>
          </w:p>
        </w:tc>
      </w:tr>
    </w:tbl>
    <w:p w:rsidR="002574C7" w:rsidRDefault="002574C7">
      <w:pPr>
        <w:pStyle w:val="ProductList-Body"/>
      </w:pPr>
    </w:p>
    <w:p w:rsidR="002574C7" w:rsidRDefault="00683FAA">
      <w:pPr>
        <w:pStyle w:val="ProductList-ClauseHeading"/>
        <w:outlineLvl w:val="3"/>
      </w:pPr>
      <w:r>
        <w:t>3.5 Licence CAL k produktu Microsoft Dynamics 365 for Operations Activity (lokální) – přístup k serverovému softwaru</w:t>
      </w:r>
    </w:p>
    <w:p w:rsidR="002574C7" w:rsidRDefault="00683FAA">
      <w:pPr>
        <w:pStyle w:val="ProductList-Body"/>
      </w:pPr>
      <w:r>
        <w:t>Přístup k serverovému softwaru pro užití produktu Operations Activity.</w:t>
      </w:r>
    </w:p>
    <w:tbl>
      <w:tblPr>
        <w:tblStyle w:val="PURTable"/>
        <w:tblW w:w="0" w:type="dxa"/>
        <w:tblLook w:val="04A0" w:firstRow="1" w:lastRow="0" w:firstColumn="1" w:lastColumn="0" w:noHBand="0" w:noVBand="1"/>
      </w:tblPr>
      <w:tblGrid>
        <w:gridCol w:w="3624"/>
        <w:gridCol w:w="3646"/>
        <w:gridCol w:w="3646"/>
      </w:tblGrid>
      <w:tr w:rsidR="002574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574C7" w:rsidRDefault="00683FAA">
            <w:pPr>
              <w:pStyle w:val="ProductList-TableBody"/>
            </w:pPr>
            <w:r>
              <w:t>Licence přístupu</w:t>
            </w:r>
          </w:p>
        </w:tc>
        <w:tc>
          <w:tcPr>
            <w:tcW w:w="4040" w:type="dxa"/>
            <w:tcBorders>
              <w:top w:val="single" w:sz="18" w:space="0" w:color="0072C6"/>
              <w:left w:val="single" w:sz="4" w:space="0" w:color="000000"/>
              <w:bottom w:val="single" w:sz="4" w:space="0" w:color="000000"/>
              <w:right w:val="none" w:sz="4" w:space="0" w:color="000000"/>
            </w:tcBorders>
          </w:tcPr>
          <w:p w:rsidR="002574C7" w:rsidRDefault="00683FAA">
            <w:pPr>
              <w:pStyle w:val="ProductList-TableBody"/>
            </w:pPr>
            <w:r>
              <w:t>Licence CAL k lokální verzi produktu Microsoft Dynamics 365 for Operations Activity (uživatel)</w:t>
            </w:r>
          </w:p>
        </w:tc>
        <w:tc>
          <w:tcPr>
            <w:tcW w:w="4040" w:type="dxa"/>
            <w:tcBorders>
              <w:top w:val="single" w:sz="18" w:space="0" w:color="0072C6"/>
              <w:left w:val="none" w:sz="4" w:space="0" w:color="000000"/>
              <w:bottom w:val="single" w:sz="4" w:space="0" w:color="000000"/>
              <w:right w:val="single" w:sz="4" w:space="0" w:color="000000"/>
            </w:tcBorders>
          </w:tcPr>
          <w:p w:rsidR="002574C7" w:rsidRDefault="00683FAA">
            <w:pPr>
              <w:pStyle w:val="ProductList-TableBody"/>
            </w:pPr>
            <w:r>
              <w:t>Microsoft Dynamics 365 for Operations Activity, verze Enterprise</w:t>
            </w:r>
            <w:r>
              <w:fldChar w:fldCharType="begin"/>
            </w:r>
            <w:r>
              <w:instrText xml:space="preserve"> XE "Microsoft Dynamics 365 for Operations Activity, verze Enterprise" </w:instrText>
            </w:r>
            <w:r>
              <w:fldChar w:fldCharType="end"/>
            </w:r>
            <w:r>
              <w:t xml:space="preserve"> (licence na odběr na základě počtu uživatelů)</w:t>
            </w:r>
          </w:p>
        </w:tc>
      </w:tr>
    </w:tbl>
    <w:p w:rsidR="002574C7" w:rsidRDefault="002574C7">
      <w:pPr>
        <w:pStyle w:val="ProductList-Body"/>
      </w:pPr>
    </w:p>
    <w:p w:rsidR="002574C7" w:rsidRDefault="00683FAA">
      <w:pPr>
        <w:pStyle w:val="ProductList-ClauseHeading"/>
        <w:outlineLvl w:val="3"/>
      </w:pPr>
      <w:r>
        <w:t>3.6 Licence CAL k produktu Microsoft Dynamics 365 for Operations Device (lokální) – přístup k serverovému softwaru</w:t>
      </w:r>
    </w:p>
    <w:p w:rsidR="002574C7" w:rsidRDefault="00683FAA">
      <w:pPr>
        <w:pStyle w:val="ProductList-Body"/>
      </w:pPr>
      <w:r>
        <w:t>Přístup k serverovému softwaru pro užití produktu Operations Device.</w:t>
      </w:r>
    </w:p>
    <w:tbl>
      <w:tblPr>
        <w:tblStyle w:val="PURTable"/>
        <w:tblW w:w="0" w:type="dxa"/>
        <w:tblLook w:val="04A0" w:firstRow="1" w:lastRow="0" w:firstColumn="1" w:lastColumn="0" w:noHBand="0" w:noVBand="1"/>
      </w:tblPr>
      <w:tblGrid>
        <w:gridCol w:w="3624"/>
        <w:gridCol w:w="3646"/>
        <w:gridCol w:w="3646"/>
      </w:tblGrid>
      <w:tr w:rsidR="002574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574C7" w:rsidRDefault="00683FAA">
            <w:pPr>
              <w:pStyle w:val="ProductList-TableBody"/>
            </w:pPr>
            <w:r>
              <w:t>Licence přístupu</w:t>
            </w:r>
          </w:p>
        </w:tc>
        <w:tc>
          <w:tcPr>
            <w:tcW w:w="4040" w:type="dxa"/>
            <w:tcBorders>
              <w:top w:val="single" w:sz="18" w:space="0" w:color="0072C6"/>
              <w:left w:val="single" w:sz="4" w:space="0" w:color="000000"/>
              <w:bottom w:val="single" w:sz="4" w:space="0" w:color="000000"/>
              <w:right w:val="none" w:sz="4" w:space="0" w:color="000000"/>
            </w:tcBorders>
          </w:tcPr>
          <w:p w:rsidR="002574C7" w:rsidRDefault="00683FAA">
            <w:pPr>
              <w:pStyle w:val="ProductList-TableBody"/>
            </w:pPr>
            <w:r>
              <w:t>Licence CAL k lokální verzi produktu Microsoft Dynamics 365 for Operations Device (zařízení)</w:t>
            </w:r>
          </w:p>
        </w:tc>
        <w:tc>
          <w:tcPr>
            <w:tcW w:w="4040" w:type="dxa"/>
            <w:tcBorders>
              <w:top w:val="single" w:sz="18" w:space="0" w:color="0072C6"/>
              <w:left w:val="none" w:sz="4" w:space="0" w:color="000000"/>
              <w:bottom w:val="single" w:sz="4" w:space="0" w:color="000000"/>
              <w:right w:val="single" w:sz="4" w:space="0" w:color="000000"/>
            </w:tcBorders>
          </w:tcPr>
          <w:p w:rsidR="002574C7" w:rsidRDefault="00683FAA">
            <w:pPr>
              <w:pStyle w:val="ProductList-TableBody"/>
            </w:pPr>
            <w:r>
              <w:t>Microsoft Dynamics 365 for Operations Device, verze Enterprise</w:t>
            </w:r>
            <w:r>
              <w:fldChar w:fldCharType="begin"/>
            </w:r>
            <w:r>
              <w:instrText xml:space="preserve"> XE "Microsoft Dynamics 365 for Operations Device, verze Enterprise" </w:instrText>
            </w:r>
            <w:r>
              <w:fldChar w:fldCharType="end"/>
            </w:r>
            <w:r>
              <w:t xml:space="preserve"> (licence na odběr na základě počtu uživatelů)</w:t>
            </w:r>
          </w:p>
        </w:tc>
      </w:tr>
    </w:tbl>
    <w:p w:rsidR="002574C7" w:rsidRDefault="002574C7">
      <w:pPr>
        <w:pStyle w:val="ProductList-ClauseHeading"/>
        <w:outlineLvl w:val="3"/>
      </w:pPr>
    </w:p>
    <w:p w:rsidR="002574C7" w:rsidRDefault="00683FAA">
      <w:pPr>
        <w:pStyle w:val="ProductList-ClauseHeading"/>
        <w:outlineLvl w:val="3"/>
      </w:pPr>
      <w:r>
        <w:t>3.7 Užívací práva pro servery produktu Dynamics 365 for Operations</w:t>
      </w:r>
    </w:p>
    <w:p w:rsidR="002574C7" w:rsidRDefault="00683FAA">
      <w:pPr>
        <w:pStyle w:val="ProductList-Body"/>
      </w:pPr>
      <w:r>
        <w:rPr>
          <w:color w:val="000000"/>
        </w:rPr>
        <w:t>Software může zahrnovat moduly plug-in a komponenty doby běhu a další komponenty uvedené v tištěné nebo online dokumentaci, které umožňují zákazníkovi rozšíření funkcí softwaru. Zákazník může upravovat nebo vytvářet odvozená díla z těchto komponent a používat je, avšak pouze se softwarem a pouze pro své interní potřeby</w:t>
      </w:r>
      <w:r>
        <w:t>.</w:t>
      </w:r>
    </w:p>
    <w:p w:rsidR="002574C7" w:rsidRDefault="002574C7">
      <w:pPr>
        <w:pStyle w:val="ProductList-Body"/>
      </w:pPr>
    </w:p>
    <w:p w:rsidR="002574C7" w:rsidRDefault="00683FAA">
      <w:pPr>
        <w:pStyle w:val="ProductList-ClauseHeading"/>
        <w:outlineLvl w:val="3"/>
      </w:pPr>
      <w:r>
        <w:t>3.8 Užívací práva pro produkt Dynamics 365 (lokální)</w:t>
      </w:r>
    </w:p>
    <w:p w:rsidR="002574C7" w:rsidRDefault="00683FAA">
      <w:pPr>
        <w:pStyle w:val="ProductList-SubClauseHeading"/>
        <w:outlineLvl w:val="4"/>
      </w:pPr>
      <w:r>
        <w:t>3.8.1 Užívací práva k serveru pro licence CAL k produktu Dynamics 365</w:t>
      </w:r>
    </w:p>
    <w:p w:rsidR="002574C7" w:rsidRDefault="00683FAA">
      <w:pPr>
        <w:pStyle w:val="ProductList-BodyIndented"/>
      </w:pPr>
      <w:r>
        <w:t>Zákazníci s licencemi CAL k produktu Microsoft Dynamics 365 smí instalovat a užívat libovolný počet kopií odpovídajícího softwaru Microsoft Dynamics 365 Server na síťovém serveru nebo sdíleném serveru. Toto právo se nevztahuje na produkt Microsoft Dynamics 365 for Operations Server.</w:t>
      </w:r>
    </w:p>
    <w:p w:rsidR="002574C7" w:rsidRDefault="002574C7">
      <w:pPr>
        <w:pStyle w:val="ProductList-BodyIndented"/>
      </w:pPr>
    </w:p>
    <w:p w:rsidR="002574C7" w:rsidRDefault="00683FAA">
      <w:pPr>
        <w:pStyle w:val="ProductList-SubClauseHeading"/>
        <w:outlineLvl w:val="4"/>
      </w:pPr>
      <w:r>
        <w:t>3.8.2 Oprávnění pro kvalifikované nabídky</w:t>
      </w:r>
    </w:p>
    <w:p w:rsidR="002574C7" w:rsidRDefault="00683FAA">
      <w:pPr>
        <w:pStyle w:val="ProductList-BodyIndented"/>
      </w:pPr>
      <w:r>
        <w:t>Zákazníci prodlužující smlouvu s licencemi CAL k produktu Microsoft Dynamics CRM od 1. listopadu 2016 smí získat licence ke kvalifikovaným nabídkám pro licence CAL k lokální verzi produktu Microsoft Dynamics 365 v rámci prodloužení smluv před 31. říjnem 2019.</w:t>
      </w:r>
    </w:p>
    <w:p w:rsidR="002574C7" w:rsidRDefault="002574C7">
      <w:pPr>
        <w:pStyle w:val="ProductList-BodyIndented"/>
      </w:pPr>
    </w:p>
    <w:p w:rsidR="002574C7" w:rsidRDefault="00683FAA">
      <w:pPr>
        <w:pStyle w:val="ProductList-ClauseHeading"/>
        <w:outlineLvl w:val="3"/>
      </w:pPr>
      <w:r>
        <w:t>3.6 Další software</w:t>
      </w:r>
    </w:p>
    <w:tbl>
      <w:tblPr>
        <w:tblStyle w:val="PURTable"/>
        <w:tblW w:w="0" w:type="dxa"/>
        <w:tblLook w:val="04A0" w:firstRow="1" w:lastRow="0" w:firstColumn="1" w:lastColumn="0" w:noHBand="0" w:noVBand="1"/>
      </w:tblPr>
      <w:tblGrid>
        <w:gridCol w:w="3655"/>
        <w:gridCol w:w="3634"/>
        <w:gridCol w:w="3627"/>
      </w:tblGrid>
      <w:tr w:rsidR="002574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574C7" w:rsidRDefault="00683FAA">
            <w:pPr>
              <w:pStyle w:val="ProductList-TableBody"/>
            </w:pPr>
            <w:r>
              <w:t>MarketingPilot Connector pro Microsoft Dynamics CRM (pouze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2574C7" w:rsidRDefault="00683FAA">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2574C7" w:rsidRDefault="00683FAA">
            <w:pPr>
              <w:pStyle w:val="ProductList-TableBody"/>
            </w:pPr>
            <w:r>
              <w:t>Microsoft Dynamics CRM 2016 Microsoft Office Outlook</w:t>
            </w:r>
          </w:p>
        </w:tc>
      </w:tr>
      <w:tr w:rsidR="002574C7">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Microsoft Dynamics CRM Reporting Extensions pro Microsoft Dynamics CRM 2016</w:t>
            </w:r>
          </w:p>
        </w:tc>
      </w:tr>
      <w:tr w:rsidR="002574C7">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Microsoft Dynamics CRM pro podporovaná zařízení</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Microsoft E-Mail Router a Rule Deployment Wizard pro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Microsoft Dynamics Marketing Connector pro Microsoft Dynamics CRM (ne Workgroup Server)</w:t>
            </w:r>
          </w:p>
        </w:tc>
      </w:tr>
      <w:tr w:rsidR="002574C7">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Microsoft Dynamics CRM Reporting Extensions pro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2574C7" w:rsidRDefault="002574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2574C7" w:rsidRDefault="002574C7">
            <w:pPr>
              <w:pStyle w:val="ProductList-TableBody"/>
            </w:pPr>
          </w:p>
        </w:tc>
      </w:tr>
    </w:tbl>
    <w:p w:rsidR="002574C7" w:rsidRDefault="00683FAA">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54"/>
        <w:gridCol w:w="3635"/>
        <w:gridCol w:w="3627"/>
      </w:tblGrid>
      <w:tr w:rsidR="002574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"Práva na zálohu: Výhoda SA, která umožňuje zákazníkovi spouštět pasivní instance záloh produktu ve spojení se softwarem běžícím na licencovaném serveru v očekávání události zálohy. (Kompletní definici naleznete ve slovníku.)" </w:instrText>
            </w:r>
            <w:r>
              <w:fldChar w:fldCharType="separate"/>
            </w:r>
            <w:r>
              <w:rPr>
                <w:color w:val="0563C1"/>
              </w:rPr>
              <w:t>Práva na zálohu</w:t>
            </w:r>
            <w:r>
              <w:fldChar w:fldCharType="end"/>
            </w:r>
            <w:r>
              <w:t>: Operations Server</w:t>
            </w:r>
          </w:p>
        </w:tc>
      </w:tr>
      <w:tr w:rsidR="002574C7">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2">
              <w:r>
                <w:rPr>
                  <w:color w:val="00467F"/>
                  <w:u w:val="single"/>
                </w:rPr>
                <w:t>Seznam produktů – listopad 2014 a červen 2015</w:t>
              </w:r>
            </w:hyperlink>
            <w:r>
              <w:t xml:space="preserve">; </w:t>
            </w:r>
            <w:hyperlink r:id="rId43">
              <w:r>
                <w:rPr>
                  <w:color w:val="00467F"/>
                  <w:u w:val="single"/>
                </w:rPr>
                <w:t>Podmínky pro produkty – prosinec 2016</w:t>
              </w:r>
            </w:hyperlink>
            <w:r>
              <w:t xml:space="preserve">; </w:t>
            </w:r>
            <w:hyperlink r:id="rId44">
              <w:r>
                <w:rPr>
                  <w:color w:val="00467F"/>
                  <w:u w:val="single"/>
                </w:rPr>
                <w:t>Podmínky pro produkty – červenec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Práva pro roaming: Není relevantní</w:t>
            </w:r>
          </w:p>
        </w:tc>
      </w:tr>
      <w:tr w:rsidR="002574C7">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2574C7">
            <w:pPr>
              <w:pStyle w:val="ProductList-TableBody"/>
            </w:pPr>
          </w:p>
        </w:tc>
      </w:tr>
    </w:tbl>
    <w:p w:rsidR="002574C7" w:rsidRDefault="002574C7">
      <w:pPr>
        <w:pStyle w:val="ProductList-Body"/>
      </w:pPr>
    </w:p>
    <w:p w:rsidR="002574C7" w:rsidRDefault="00683FAA">
      <w:pPr>
        <w:pStyle w:val="ProductList-ClauseHeading"/>
        <w:outlineLvl w:val="3"/>
      </w:pPr>
      <w:r>
        <w:t>4.1 Práva k užívání serveru</w:t>
      </w:r>
    </w:p>
    <w:p w:rsidR="002574C7" w:rsidRDefault="00683FAA">
      <w:pPr>
        <w:pStyle w:val="ProductList-Body"/>
      </w:pPr>
      <w:r>
        <w:t>Zákazník smí užívat Microsoft Dynamics CRM Server 2016 nebo libovolné předchozí verze serverového softwaru namísto serveru Microsoft Dynamics 365. Zákazník smí užívat Microsoft Dynamics AX 2012 R3 nebo libovolné předchozí verze serverového softwaru namísto serveru Microsoft Dynamics 365 for Operations Server. Zákazníci s krytím Software Assurance v rámci licencí CAL k produktu Microsoft Dynamics 365 On-premises mohou užívat nové verze produktu Microsoft Dynamics 365 On-premises Server získané společně se zakoupením licencí CAL nebo licencí na odběr na základě počtu uživatelů k produktu Dynamics 365 Services.</w:t>
      </w:r>
    </w:p>
    <w:p w:rsidR="002574C7" w:rsidRDefault="002574C7">
      <w:pPr>
        <w:pStyle w:val="ProductList-Body"/>
      </w:pPr>
    </w:p>
    <w:p w:rsidR="002574C7" w:rsidRDefault="00683FAA">
      <w:pPr>
        <w:pStyle w:val="ProductList-ClauseHeading"/>
        <w:outlineLvl w:val="3"/>
      </w:pPr>
      <w:r>
        <w:t>4.2 Práva k produktu Dynamics 365 for Operations Server</w:t>
      </w:r>
    </w:p>
    <w:p w:rsidR="002574C7" w:rsidRDefault="00683FAA">
      <w:pPr>
        <w:pStyle w:val="ProductList-Body"/>
      </w:pPr>
      <w:r>
        <w:t xml:space="preserve">Dynamics 365 for Operations Server mohou používat pouze zákazníci, kteří mají aktivní krytí SA nebo ekvivalentní licenci. Zákazníci, jejichž krytí SA nebo ekvivalentní licence vyprší, musejí serverový software odinstalovat. Zákazníci, kteří vlastní časově neomezená práva, mohou instalovat nejnovější aktualizaci softwaru Dynamics AX 2012 R3 Server nebo Commerce Server, která je k dispozici v době uplynutí platnosti. </w:t>
      </w:r>
    </w:p>
    <w:p w:rsidR="002574C7" w:rsidRDefault="002574C7">
      <w:pPr>
        <w:pStyle w:val="ProductList-Body"/>
      </w:pPr>
    </w:p>
    <w:p w:rsidR="002574C7" w:rsidRDefault="00683FAA">
      <w:pPr>
        <w:pStyle w:val="ProductList-ClauseHeading"/>
        <w:outlineLvl w:val="3"/>
      </w:pPr>
      <w:r>
        <w:t>4.3 Lokalizace a aktualizace</w:t>
      </w:r>
    </w:p>
    <w:p w:rsidR="002574C7" w:rsidRDefault="00683FAA">
      <w:pPr>
        <w:pStyle w:val="ProductList-Body"/>
      </w:pPr>
      <w:r>
        <w:t xml:space="preserve">Zákazník je oprávněn obdržet a užívat aktualizace související s daňovými a regulačními požadavky státní správy na licencovaných serverech, a to za předpokladu, že má aktivní SA nebo ekvivalentní licenci pro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 servery</w:t>
      </w:r>
      <w:r>
        <w:fldChar w:fldCharType="end"/>
      </w:r>
      <w:r>
        <w:t xml:space="preserve"> a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licence CAL</w:t>
      </w:r>
      <w:r>
        <w:fldChar w:fldCharType="end"/>
      </w:r>
      <w:r>
        <w:t>.</w:t>
      </w:r>
    </w:p>
    <w:p w:rsidR="002574C7" w:rsidRDefault="002574C7">
      <w:pPr>
        <w:pStyle w:val="ProductList-Body"/>
      </w:pPr>
    </w:p>
    <w:p w:rsidR="002574C7" w:rsidRDefault="00683FAA">
      <w:pPr>
        <w:pStyle w:val="ProductList-ClauseHeading"/>
        <w:outlineLvl w:val="3"/>
      </w:pPr>
      <w:r>
        <w:t>4.4 Unified Service Desk (USD)</w:t>
      </w:r>
    </w:p>
    <w:p w:rsidR="002574C7" w:rsidRDefault="00683FAA">
      <w:pPr>
        <w:pStyle w:val="ProductList-Body"/>
      </w:pPr>
      <w:r>
        <w:t xml:space="preserve">Pro každou licenci CAL k lokální verzi produktu Microsoft Dynamics 365 for Sales nebo Dynamics 365 for Customer Service, pro které má zákazník krytí SA, může zákazník instalovat a užívat USD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Právo používat službu USD je omezeno na uživatele a zařízení, ke kterému je přiřazena kvalifikující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w:t>
      </w:r>
    </w:p>
    <w:p w:rsidR="002574C7" w:rsidRDefault="002574C7">
      <w:pPr>
        <w:pStyle w:val="ProductList-Body"/>
      </w:pPr>
    </w:p>
    <w:p w:rsidR="002574C7" w:rsidRDefault="00683FAA">
      <w:pPr>
        <w:pStyle w:val="ProductList-ClauseHeading"/>
        <w:outlineLvl w:val="3"/>
      </w:pPr>
      <w:r>
        <w:t>4.5 Microsoft Dynamics CustomerSource</w:t>
      </w:r>
    </w:p>
    <w:p w:rsidR="002574C7" w:rsidRDefault="00683FAA">
      <w:pPr>
        <w:pStyle w:val="ProductList-Body"/>
      </w:pPr>
      <w:r>
        <w:t xml:space="preserve">Zákazníci s licencí CAL k lokální verzi produktu Microsoft Dynamics 365 s aktivním krytím SA budou mít přístup ke službě CustomerSource. </w:t>
      </w:r>
    </w:p>
    <w:p w:rsidR="002574C7" w:rsidRDefault="002574C7">
      <w:pPr>
        <w:pStyle w:val="PURBreadcrumb"/>
      </w:pPr>
    </w:p>
    <w:tbl>
      <w:tblPr>
        <w:tblStyle w:val="PURTable"/>
        <w:tblW w:w="0" w:type="dxa"/>
        <w:tblLook w:val="04A0" w:firstRow="1" w:lastRow="0" w:firstColumn="1" w:lastColumn="0" w:noHBand="0" w:noVBand="1"/>
      </w:tblPr>
      <w:tblGrid>
        <w:gridCol w:w="10916"/>
      </w:tblGrid>
      <w:tr w:rsidR="002574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74C7" w:rsidRDefault="00853024">
            <w:pPr>
              <w:pStyle w:val="ProductList-TableBody"/>
              <w:jc w:val="right"/>
            </w:pPr>
            <w:hyperlink w:anchor="_Sec842">
              <w:r w:rsidR="00683FAA">
                <w:rPr>
                  <w:color w:val="00467F"/>
                  <w:sz w:val="14"/>
                  <w:u w:val="single"/>
                </w:rPr>
                <w:t>Obsah</w:t>
              </w:r>
            </w:hyperlink>
            <w:r w:rsidR="00683FAA">
              <w:rPr>
                <w:sz w:val="14"/>
              </w:rPr>
              <w:t xml:space="preserve"> / </w:t>
            </w:r>
            <w:hyperlink w:anchor="_Sec549">
              <w:r w:rsidR="00683FAA">
                <w:rPr>
                  <w:color w:val="00467F"/>
                  <w:sz w:val="14"/>
                  <w:u w:val="single"/>
                </w:rPr>
                <w:t>Slovník</w:t>
              </w:r>
            </w:hyperlink>
            <w:r w:rsidR="00683FAA">
              <w:rPr>
                <w:sz w:val="14"/>
              </w:rPr>
              <w:t xml:space="preserve"> / </w:t>
            </w:r>
            <w:hyperlink w:anchor="_Sec844">
              <w:r w:rsidR="00683FAA">
                <w:rPr>
                  <w:color w:val="00467F"/>
                  <w:sz w:val="14"/>
                  <w:u w:val="single"/>
                </w:rPr>
                <w:t>Index</w:t>
              </w:r>
            </w:hyperlink>
          </w:p>
        </w:tc>
      </w:tr>
    </w:tbl>
    <w:p w:rsidR="002574C7" w:rsidRDefault="002574C7">
      <w:pPr>
        <w:pStyle w:val="ProductList-Body"/>
      </w:pPr>
    </w:p>
    <w:p w:rsidR="002574C7" w:rsidRDefault="00683FAA">
      <w:pPr>
        <w:pStyle w:val="ProductList-Offering1HeadingNoBorder"/>
        <w:outlineLvl w:val="1"/>
      </w:pPr>
      <w:bookmarkStart w:id="72" w:name="_Sec607"/>
      <w:r>
        <w:t>CAL na Microsoft Identity Manager</w:t>
      </w:r>
      <w:bookmarkEnd w:id="72"/>
      <w:r>
        <w:fldChar w:fldCharType="begin"/>
      </w:r>
      <w:r>
        <w:instrText xml:space="preserve"> TC "</w:instrText>
      </w:r>
      <w:bookmarkStart w:id="73" w:name="_Toc502055228"/>
      <w:r>
        <w:instrText>CAL na Microsoft Identity Manager</w:instrText>
      </w:r>
      <w:bookmarkEnd w:id="73"/>
      <w:r>
        <w:instrText>" \l 2</w:instrText>
      </w:r>
      <w:r>
        <w:fldChar w:fldCharType="end"/>
      </w:r>
    </w:p>
    <w:p w:rsidR="002574C7" w:rsidRDefault="00683FAA">
      <w:pPr>
        <w:pStyle w:val="ProductList-Offering1SubSection"/>
        <w:outlineLvl w:val="2"/>
      </w:pPr>
      <w:bookmarkStart w:id="74" w:name="_Sec677"/>
      <w:r>
        <w:t>1. Dostupnost programu</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2574C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2574C7" w:rsidRDefault="00683FA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574C7">
        <w:tc>
          <w:tcPr>
            <w:tcW w:w="4160" w:type="dxa"/>
            <w:tcBorders>
              <w:top w:val="single" w:sz="6" w:space="0" w:color="FFFFFF"/>
              <w:left w:val="none" w:sz="4" w:space="0" w:color="BFBFBF"/>
              <w:bottom w:val="dashed" w:sz="4" w:space="0" w:color="BFBFBF"/>
              <w:right w:val="none" w:sz="4" w:space="0" w:color="6E6E6E"/>
            </w:tcBorders>
          </w:tcPr>
          <w:p w:rsidR="002574C7" w:rsidRDefault="00683FAA">
            <w:pPr>
              <w:pStyle w:val="ProductList-TableBody"/>
            </w:pPr>
            <w:r>
              <w:t>Licence CAL k produktu Microsoft Identity Manager 2016</w:t>
            </w:r>
            <w:r>
              <w:fldChar w:fldCharType="begin"/>
            </w:r>
            <w:r>
              <w:instrText xml:space="preserve"> XE "Licence CAL k produktu Microsoft Identity Manager 2016" </w:instrText>
            </w:r>
            <w:r>
              <w:fldChar w:fldCharType="end"/>
            </w:r>
            <w:r>
              <w:t xml:space="preserve"> (uživatel)</w:t>
            </w:r>
          </w:p>
        </w:tc>
        <w:tc>
          <w:tcPr>
            <w:tcW w:w="620" w:type="dxa"/>
            <w:tcBorders>
              <w:top w:val="single" w:sz="6" w:space="0" w:color="FFFFFF"/>
              <w:left w:val="none" w:sz="4" w:space="0" w:color="6E6E6E"/>
              <w:bottom w:val="dashed" w:sz="4" w:space="0" w:color="BFBFBF"/>
              <w:right w:val="none" w:sz="4" w:space="0" w:color="6E6E6E"/>
            </w:tcBorders>
          </w:tcPr>
          <w:p w:rsidR="002574C7" w:rsidRDefault="00683FAA">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2574C7" w:rsidRDefault="00683FA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574C7" w:rsidRDefault="00683FA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574C7" w:rsidRDefault="00683FA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574C7">
        <w:tc>
          <w:tcPr>
            <w:tcW w:w="4160" w:type="dxa"/>
            <w:tcBorders>
              <w:top w:val="dashed" w:sz="4" w:space="0" w:color="BFBFBF"/>
              <w:left w:val="none" w:sz="4" w:space="0" w:color="BFBFBF"/>
              <w:bottom w:val="none" w:sz="4" w:space="0" w:color="BFBFBF"/>
              <w:right w:val="none" w:sz="4" w:space="0" w:color="6E6E6E"/>
            </w:tcBorders>
          </w:tcPr>
          <w:p w:rsidR="002574C7" w:rsidRDefault="00683FAA">
            <w:pPr>
              <w:pStyle w:val="ProductList-TableBody"/>
            </w:pPr>
            <w:r>
              <w:rPr>
                <w:color w:val="000000"/>
              </w:rPr>
              <w:t>Externí připojovací modul pro Microsoft Identity Manager 2016</w:t>
            </w:r>
            <w:r>
              <w:fldChar w:fldCharType="begin"/>
            </w:r>
            <w:r>
              <w:instrText xml:space="preserve"> XE "Externí připojovací modul pro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574C7" w:rsidRDefault="00683FAA">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2574C7" w:rsidRDefault="00683FAA">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2574C7" w:rsidRDefault="00683FAA">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2574C7" w:rsidRDefault="00683FA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2574C7" w:rsidRDefault="00683FAA">
      <w:pPr>
        <w:pStyle w:val="ProductList-Offering1SubSection"/>
        <w:outlineLvl w:val="2"/>
      </w:pPr>
      <w:bookmarkStart w:id="75" w:name="_Sec733"/>
      <w:r>
        <w:t>2. Podmínky produktu</w:t>
      </w:r>
      <w:bookmarkEnd w:id="75"/>
    </w:p>
    <w:tbl>
      <w:tblPr>
        <w:tblStyle w:val="PURTable"/>
        <w:tblW w:w="0" w:type="dxa"/>
        <w:tblLook w:val="04A0" w:firstRow="1" w:lastRow="0" w:firstColumn="1" w:lastColumn="0" w:noHBand="0" w:noVBand="1"/>
      </w:tblPr>
      <w:tblGrid>
        <w:gridCol w:w="3643"/>
        <w:gridCol w:w="3639"/>
        <w:gridCol w:w="3634"/>
      </w:tblGrid>
      <w:tr w:rsidR="002574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Nižší verze: Není relevantní</w:t>
            </w:r>
          </w:p>
        </w:tc>
      </w:tr>
      <w:tr w:rsidR="002574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2574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Nárok na snížení: Není relevantní</w:t>
            </w:r>
          </w:p>
        </w:tc>
      </w:tr>
      <w:tr w:rsidR="002574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Nárok na aktualizaci: Není relevantní</w:t>
            </w:r>
          </w:p>
        </w:tc>
      </w:tr>
      <w:tr w:rsidR="002574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2574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2574C7">
            <w:pPr>
              <w:pStyle w:val="ProductList-TableBody"/>
            </w:pPr>
          </w:p>
        </w:tc>
      </w:tr>
    </w:tbl>
    <w:p w:rsidR="002574C7" w:rsidRDefault="00683FAA">
      <w:pPr>
        <w:pStyle w:val="ProductList-Offering1SubSection"/>
        <w:outlineLvl w:val="2"/>
      </w:pPr>
      <w:bookmarkStart w:id="76" w:name="_Sec788"/>
      <w:r>
        <w:t>3. Užívací práva</w:t>
      </w:r>
      <w:bookmarkEnd w:id="76"/>
    </w:p>
    <w:tbl>
      <w:tblPr>
        <w:tblStyle w:val="PURTable"/>
        <w:tblW w:w="0" w:type="dxa"/>
        <w:tblLook w:val="04A0" w:firstRow="1" w:lastRow="0" w:firstColumn="1" w:lastColumn="0" w:noHBand="0" w:noVBand="1"/>
      </w:tblPr>
      <w:tblGrid>
        <w:gridCol w:w="3638"/>
        <w:gridCol w:w="3631"/>
        <w:gridCol w:w="3647"/>
      </w:tblGrid>
      <w:tr w:rsidR="002574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p>
        </w:tc>
        <w:tc>
          <w:tcPr>
            <w:tcW w:w="4040" w:type="dxa"/>
            <w:tcBorders>
              <w:top w:val="single" w:sz="18" w:space="0" w:color="00188F"/>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2574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Zahrnuté technologie: Není relevantní</w:t>
            </w:r>
          </w:p>
        </w:tc>
      </w:tr>
      <w:tr w:rsidR="002574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2574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2574C7">
            <w:pPr>
              <w:pStyle w:val="ProductList-TableBody"/>
            </w:pPr>
          </w:p>
        </w:tc>
      </w:tr>
    </w:tbl>
    <w:p w:rsidR="002574C7" w:rsidRDefault="002574C7">
      <w:pPr>
        <w:pStyle w:val="ProductList-Body"/>
      </w:pPr>
    </w:p>
    <w:p w:rsidR="002574C7" w:rsidRDefault="00683FAA">
      <w:pPr>
        <w:pStyle w:val="ProductList-ClauseHeading"/>
        <w:outlineLvl w:val="3"/>
      </w:pPr>
      <w:r>
        <w:t>3.1 Další software</w:t>
      </w:r>
    </w:p>
    <w:tbl>
      <w:tblPr>
        <w:tblStyle w:val="PURTable"/>
        <w:tblW w:w="0" w:type="dxa"/>
        <w:tblLook w:val="04A0" w:firstRow="1" w:lastRow="0" w:firstColumn="1" w:lastColumn="0" w:noHBand="0" w:noVBand="1"/>
      </w:tblPr>
      <w:tblGrid>
        <w:gridCol w:w="3680"/>
        <w:gridCol w:w="3618"/>
        <w:gridCol w:w="3618"/>
      </w:tblGrid>
      <w:tr w:rsidR="002574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574C7" w:rsidRDefault="00683FAA">
            <w:pPr>
              <w:pStyle w:val="ProductList-TableBody"/>
            </w:pPr>
            <w:r>
              <w:t>Klientský software</w:t>
            </w:r>
          </w:p>
        </w:tc>
        <w:tc>
          <w:tcPr>
            <w:tcW w:w="4040" w:type="dxa"/>
            <w:tcBorders>
              <w:top w:val="single" w:sz="18" w:space="0" w:color="0072C6"/>
              <w:left w:val="single" w:sz="4" w:space="0" w:color="000000"/>
              <w:bottom w:val="single" w:sz="4" w:space="0" w:color="000000"/>
              <w:right w:val="single" w:sz="4" w:space="0" w:color="000000"/>
            </w:tcBorders>
          </w:tcPr>
          <w:p w:rsidR="002574C7" w:rsidRDefault="002574C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2574C7" w:rsidRDefault="002574C7">
            <w:pPr>
              <w:pStyle w:val="ProductList-TableBody"/>
            </w:pPr>
          </w:p>
        </w:tc>
      </w:tr>
    </w:tbl>
    <w:p w:rsidR="002574C7" w:rsidRDefault="00683FAA">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57"/>
        <w:gridCol w:w="3637"/>
        <w:gridCol w:w="3622"/>
      </w:tblGrid>
      <w:tr w:rsidR="002574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Práva na zálohu: Není relevantní</w:t>
            </w:r>
          </w:p>
        </w:tc>
      </w:tr>
      <w:tr w:rsidR="002574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Práva pro roaming: Není relevantní</w:t>
            </w:r>
          </w:p>
        </w:tc>
      </w:tr>
      <w:tr w:rsidR="002574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2574C7">
            <w:pPr>
              <w:pStyle w:val="ProductList-TableBody"/>
            </w:pPr>
          </w:p>
        </w:tc>
      </w:tr>
    </w:tbl>
    <w:p w:rsidR="002574C7" w:rsidRDefault="002574C7">
      <w:pPr>
        <w:pStyle w:val="ProductList-Body"/>
        <w:jc w:val="right"/>
      </w:pPr>
    </w:p>
    <w:tbl>
      <w:tblPr>
        <w:tblStyle w:val="PURTable"/>
        <w:tblW w:w="0" w:type="dxa"/>
        <w:tblLook w:val="04A0" w:firstRow="1" w:lastRow="0" w:firstColumn="1" w:lastColumn="0" w:noHBand="0" w:noVBand="1"/>
      </w:tblPr>
      <w:tblGrid>
        <w:gridCol w:w="10916"/>
      </w:tblGrid>
      <w:tr w:rsidR="002574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74C7" w:rsidRDefault="00853024">
            <w:pPr>
              <w:pStyle w:val="ProductList-TableBody"/>
              <w:jc w:val="right"/>
            </w:pPr>
            <w:hyperlink w:anchor="_Sec842">
              <w:r w:rsidR="00683FAA">
                <w:rPr>
                  <w:color w:val="00467F"/>
                  <w:sz w:val="14"/>
                  <w:u w:val="single"/>
                </w:rPr>
                <w:t>Obsah</w:t>
              </w:r>
            </w:hyperlink>
            <w:r w:rsidR="00683FAA">
              <w:rPr>
                <w:sz w:val="14"/>
              </w:rPr>
              <w:t xml:space="preserve"> / </w:t>
            </w:r>
            <w:hyperlink w:anchor="_Sec549">
              <w:r w:rsidR="00683FAA">
                <w:rPr>
                  <w:color w:val="00467F"/>
                  <w:sz w:val="14"/>
                  <w:u w:val="single"/>
                </w:rPr>
                <w:t>Slovník</w:t>
              </w:r>
            </w:hyperlink>
            <w:r w:rsidR="00683FAA">
              <w:rPr>
                <w:sz w:val="14"/>
              </w:rPr>
              <w:t xml:space="preserve"> / </w:t>
            </w:r>
            <w:hyperlink w:anchor="_Sec844">
              <w:r w:rsidR="00683FAA">
                <w:rPr>
                  <w:color w:val="00467F"/>
                  <w:sz w:val="14"/>
                  <w:u w:val="single"/>
                </w:rPr>
                <w:t>Index</w:t>
              </w:r>
            </w:hyperlink>
          </w:p>
        </w:tc>
      </w:tr>
    </w:tbl>
    <w:p w:rsidR="002574C7" w:rsidRDefault="002574C7">
      <w:pPr>
        <w:pStyle w:val="ProductList-Body"/>
      </w:pPr>
    </w:p>
    <w:p w:rsidR="002574C7" w:rsidRDefault="00683FAA">
      <w:pPr>
        <w:pStyle w:val="ProductList-OfferingGroupHeading"/>
        <w:outlineLvl w:val="1"/>
      </w:pPr>
      <w:bookmarkStart w:id="78" w:name="_Sec611"/>
      <w:r>
        <w:t>Aplikace služeb Office</w:t>
      </w:r>
      <w:bookmarkEnd w:id="78"/>
      <w:r>
        <w:fldChar w:fldCharType="begin"/>
      </w:r>
      <w:r>
        <w:instrText xml:space="preserve"> TC "</w:instrText>
      </w:r>
      <w:bookmarkStart w:id="79" w:name="_Toc502055229"/>
      <w:r>
        <w:instrText>Aplikace služeb Office</w:instrText>
      </w:r>
      <w:bookmarkEnd w:id="79"/>
      <w:r>
        <w:instrText>" \l 2</w:instrText>
      </w:r>
      <w:r>
        <w:fldChar w:fldCharType="end"/>
      </w:r>
    </w:p>
    <w:p w:rsidR="002574C7" w:rsidRDefault="00683FAA">
      <w:pPr>
        <w:pStyle w:val="ProductList-Offering2HeadingNoBorder"/>
        <w:outlineLvl w:val="2"/>
      </w:pPr>
      <w:bookmarkStart w:id="80" w:name="_Sec636"/>
      <w:r>
        <w:t>Aplikace Office pro stolní počítače</w:t>
      </w:r>
      <w:bookmarkEnd w:id="80"/>
      <w:r>
        <w:fldChar w:fldCharType="begin"/>
      </w:r>
      <w:r>
        <w:instrText xml:space="preserve"> TC "</w:instrText>
      </w:r>
      <w:bookmarkStart w:id="81" w:name="_Toc502055230"/>
      <w:r>
        <w:instrText>Aplikace Office pro stolní počítače</w:instrText>
      </w:r>
      <w:bookmarkEnd w:id="81"/>
      <w:r>
        <w:instrText>" \l 3</w:instrText>
      </w:r>
      <w:r>
        <w:fldChar w:fldCharType="end"/>
      </w:r>
    </w:p>
    <w:p w:rsidR="002574C7" w:rsidRDefault="00683FAA">
      <w:pPr>
        <w:pStyle w:val="ProductList-Offering1SubSection"/>
        <w:outlineLvl w:val="3"/>
      </w:pPr>
      <w:bookmarkStart w:id="82" w:name="_Sec681"/>
      <w:r>
        <w:t>1. Dostupnost programu</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2574C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574C7">
        <w:tc>
          <w:tcPr>
            <w:tcW w:w="4160" w:type="dxa"/>
            <w:tcBorders>
              <w:top w:val="single" w:sz="6" w:space="0" w:color="FFFFFF"/>
              <w:left w:val="none" w:sz="4" w:space="0" w:color="000000"/>
              <w:bottom w:val="dashed" w:sz="4" w:space="0" w:color="BFBFBF"/>
              <w:right w:val="single" w:sz="6" w:space="0" w:color="FFFFFF"/>
            </w:tcBorders>
          </w:tcPr>
          <w:p w:rsidR="002574C7" w:rsidRDefault="00683FAA">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2574C7" w:rsidRDefault="00683FAA">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2574C7" w:rsidRDefault="00683FAA">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2574C7" w:rsidRDefault="00683FAA">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2574C7" w:rsidRDefault="00683FA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r>
      <w:tr w:rsidR="002574C7">
        <w:tc>
          <w:tcPr>
            <w:tcW w:w="4160" w:type="dxa"/>
            <w:tcBorders>
              <w:top w:val="dashed" w:sz="4" w:space="0" w:color="BFBFBF"/>
              <w:left w:val="none" w:sz="4" w:space="0" w:color="000000"/>
              <w:bottom w:val="dashed" w:sz="4" w:space="0" w:color="BFBFBF"/>
              <w:right w:val="single" w:sz="6" w:space="0" w:color="FFFFFF"/>
            </w:tcBorders>
          </w:tcPr>
          <w:p w:rsidR="002574C7" w:rsidRDefault="00683FAA">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574C7" w:rsidRDefault="00683FA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574C7" w:rsidRDefault="00683FA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574C7" w:rsidRDefault="00683FA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574C7" w:rsidRDefault="00683FA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r>
      <w:tr w:rsidR="002574C7">
        <w:tc>
          <w:tcPr>
            <w:tcW w:w="4160" w:type="dxa"/>
            <w:tcBorders>
              <w:top w:val="dashed" w:sz="4" w:space="0" w:color="BFBFBF"/>
              <w:left w:val="none" w:sz="4" w:space="0" w:color="000000"/>
              <w:bottom w:val="dashed" w:sz="4" w:space="0" w:color="BFBFBF"/>
              <w:right w:val="single" w:sz="6" w:space="0" w:color="FFFFFF"/>
            </w:tcBorders>
          </w:tcPr>
          <w:p w:rsidR="002574C7" w:rsidRDefault="00683FAA">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574C7" w:rsidRDefault="00683FA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574C7" w:rsidRDefault="00683FA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2574C7" w:rsidRDefault="00683FA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2574C7" w:rsidRDefault="00683FA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r>
      <w:tr w:rsidR="002574C7">
        <w:tc>
          <w:tcPr>
            <w:tcW w:w="4160" w:type="dxa"/>
            <w:tcBorders>
              <w:top w:val="dashed" w:sz="4" w:space="0" w:color="BFBFBF"/>
              <w:left w:val="none" w:sz="4" w:space="0" w:color="000000"/>
              <w:bottom w:val="dashed" w:sz="4" w:space="0" w:color="BFBFBF"/>
              <w:right w:val="single" w:sz="6" w:space="0" w:color="FFFFFF"/>
            </w:tcBorders>
          </w:tcPr>
          <w:p w:rsidR="002574C7" w:rsidRDefault="00683FAA">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574C7" w:rsidRDefault="00683FA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574C7" w:rsidRDefault="00683FA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2574C7" w:rsidRDefault="00683FAA">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2574C7" w:rsidRDefault="00683FA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"Produkt počítačové platformy School" </w:instrText>
            </w:r>
            <w:r>
              <w:fldChar w:fldCharType="separate"/>
            </w:r>
            <w:r>
              <w:rPr>
                <w:color w:val="000000"/>
              </w:rPr>
              <w:t>SD</w:t>
            </w:r>
            <w:r>
              <w:fldChar w:fldCharType="end"/>
            </w:r>
            <w:r>
              <w:t>,</w:t>
            </w:r>
            <w:r>
              <w:fldChar w:fldCharType="begin"/>
            </w:r>
            <w:r>
              <w:instrText xml:space="preserve"> AutoTextList   \s NoStyle \t "Nabídka student pouze v programu School" </w:instrText>
            </w:r>
            <w:r>
              <w:fldChar w:fldCharType="separate"/>
            </w:r>
            <w:r>
              <w:rPr>
                <w:color w:val="000000"/>
              </w:rPr>
              <w:t xml:space="preserve"> S</w:t>
            </w:r>
            <w:r>
              <w:fldChar w:fldCharType="end"/>
            </w:r>
          </w:p>
        </w:tc>
      </w:tr>
      <w:tr w:rsidR="002574C7">
        <w:tc>
          <w:tcPr>
            <w:tcW w:w="4160" w:type="dxa"/>
            <w:tcBorders>
              <w:top w:val="dashed" w:sz="4" w:space="0" w:color="BFBFBF"/>
              <w:left w:val="none" w:sz="4" w:space="0" w:color="000000"/>
              <w:bottom w:val="dashed" w:sz="4" w:space="0" w:color="BFBFBF"/>
              <w:right w:val="single" w:sz="6" w:space="0" w:color="FFFFFF"/>
            </w:tcBorders>
          </w:tcPr>
          <w:p w:rsidR="002574C7" w:rsidRDefault="00683FAA">
            <w:pPr>
              <w:pStyle w:val="ProductList-TableBody"/>
            </w:pPr>
            <w:r>
              <w:rPr>
                <w:color w:val="000000"/>
              </w:rPr>
              <w:t xml:space="preserve">Office Home &amp; Student 2013 RT – komerční užívání </w:t>
            </w:r>
            <w:r>
              <w:fldChar w:fldCharType="begin"/>
            </w:r>
            <w:r>
              <w:instrText xml:space="preserve"> XE "Office Home &amp; Student 2013 RT – komerční užívání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574C7" w:rsidRDefault="00683FA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2574C7" w:rsidRDefault="00683FA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574C7" w:rsidRDefault="00683FA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574C7" w:rsidRDefault="00683FA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r>
      <w:tr w:rsidR="002574C7">
        <w:tc>
          <w:tcPr>
            <w:tcW w:w="4160" w:type="dxa"/>
            <w:tcBorders>
              <w:top w:val="dashed" w:sz="4" w:space="0" w:color="BFBFBF"/>
              <w:left w:val="none" w:sz="4" w:space="0" w:color="000000"/>
              <w:bottom w:val="dashed" w:sz="4" w:space="0" w:color="BFBFBF"/>
              <w:right w:val="single" w:sz="6" w:space="0" w:color="FFFFFF"/>
            </w:tcBorders>
          </w:tcPr>
          <w:p w:rsidR="002574C7" w:rsidRDefault="00683FAA">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574C7" w:rsidRDefault="00683FA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2574C7" w:rsidRDefault="00683FA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574C7" w:rsidRDefault="00683FA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574C7" w:rsidRDefault="00683FA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r>
      <w:tr w:rsidR="002574C7">
        <w:tc>
          <w:tcPr>
            <w:tcW w:w="4160" w:type="dxa"/>
            <w:tcBorders>
              <w:top w:val="dashed" w:sz="4" w:space="0" w:color="BFBFBF"/>
              <w:left w:val="none" w:sz="4" w:space="0" w:color="000000"/>
              <w:bottom w:val="dashed" w:sz="4" w:space="0" w:color="BFBFBF"/>
              <w:right w:val="single" w:sz="6" w:space="0" w:color="FFFFFF"/>
            </w:tcBorders>
          </w:tcPr>
          <w:p w:rsidR="002574C7" w:rsidRDefault="00683FAA">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574C7" w:rsidRDefault="00683FA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574C7" w:rsidRDefault="00683FA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574C7" w:rsidRDefault="00683FA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574C7" w:rsidRDefault="00683FA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r>
      <w:tr w:rsidR="002574C7">
        <w:tc>
          <w:tcPr>
            <w:tcW w:w="4160" w:type="dxa"/>
            <w:tcBorders>
              <w:top w:val="dashed" w:sz="4" w:space="0" w:color="BFBFBF"/>
              <w:left w:val="none" w:sz="4" w:space="0" w:color="000000"/>
              <w:bottom w:val="dashed" w:sz="4" w:space="0" w:color="BFBFBF"/>
              <w:right w:val="single" w:sz="6" w:space="0" w:color="FFFFFF"/>
            </w:tcBorders>
          </w:tcPr>
          <w:p w:rsidR="002574C7" w:rsidRDefault="00683FAA">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574C7" w:rsidRDefault="00683FA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574C7" w:rsidRDefault="00683FA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574C7" w:rsidRDefault="00683FA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574C7" w:rsidRDefault="00683FA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r>
      <w:tr w:rsidR="002574C7">
        <w:tc>
          <w:tcPr>
            <w:tcW w:w="4160" w:type="dxa"/>
            <w:tcBorders>
              <w:top w:val="dashed" w:sz="4" w:space="0" w:color="BFBFBF"/>
              <w:left w:val="none" w:sz="4" w:space="0" w:color="000000"/>
              <w:bottom w:val="dashed" w:sz="4" w:space="0" w:color="BFBFBF"/>
              <w:right w:val="single" w:sz="6" w:space="0" w:color="FFFFFF"/>
            </w:tcBorders>
          </w:tcPr>
          <w:p w:rsidR="002574C7" w:rsidRDefault="00683FAA">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574C7" w:rsidRDefault="00683FA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574C7" w:rsidRDefault="00683FA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2574C7" w:rsidRDefault="00683FAA">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2574C7" w:rsidRDefault="00683FA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r>
      <w:tr w:rsidR="002574C7">
        <w:tc>
          <w:tcPr>
            <w:tcW w:w="4160" w:type="dxa"/>
            <w:tcBorders>
              <w:top w:val="dashed" w:sz="4" w:space="0" w:color="BFBFBF"/>
              <w:left w:val="none" w:sz="4" w:space="0" w:color="000000"/>
              <w:bottom w:val="dashed" w:sz="4" w:space="0" w:color="BFBFBF"/>
              <w:right w:val="single" w:sz="6" w:space="0" w:color="FFFFFF"/>
            </w:tcBorders>
          </w:tcPr>
          <w:p w:rsidR="002574C7" w:rsidRDefault="00683FAA">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574C7" w:rsidRDefault="00683FA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574C7" w:rsidRDefault="00683FAA">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2574C7" w:rsidRDefault="00683FAA">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2574C7" w:rsidRDefault="00683FA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p>
          <w:p w:rsidR="002574C7" w:rsidRDefault="00683FAA">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574C7">
        <w:tc>
          <w:tcPr>
            <w:tcW w:w="4160" w:type="dxa"/>
            <w:tcBorders>
              <w:top w:val="dashed" w:sz="4" w:space="0" w:color="BFBFBF"/>
              <w:left w:val="none" w:sz="4" w:space="0" w:color="000000"/>
              <w:bottom w:val="dashed" w:sz="4" w:space="0" w:color="BFBFBF"/>
              <w:right w:val="single" w:sz="6" w:space="0" w:color="FFFFFF"/>
            </w:tcBorders>
          </w:tcPr>
          <w:p w:rsidR="002574C7" w:rsidRDefault="00683FAA">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574C7" w:rsidRDefault="00683FA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574C7" w:rsidRDefault="00683FA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574C7" w:rsidRDefault="00683FA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574C7" w:rsidRDefault="00683FA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r>
      <w:tr w:rsidR="002574C7">
        <w:tc>
          <w:tcPr>
            <w:tcW w:w="4160" w:type="dxa"/>
            <w:tcBorders>
              <w:top w:val="dashed" w:sz="4" w:space="0" w:color="BFBFBF"/>
              <w:left w:val="none" w:sz="4" w:space="0" w:color="000000"/>
              <w:bottom w:val="dashed" w:sz="4" w:space="0" w:color="BFBFBF"/>
              <w:right w:val="single" w:sz="6" w:space="0" w:color="FFFFFF"/>
            </w:tcBorders>
          </w:tcPr>
          <w:p w:rsidR="002574C7" w:rsidRDefault="00683FAA">
            <w:pPr>
              <w:pStyle w:val="ProductList-TableBody"/>
            </w:pPr>
            <w:r>
              <w:rPr>
                <w:color w:val="000000"/>
              </w:rPr>
              <w:t>Skype for Business Server 2016</w:t>
            </w:r>
            <w:r>
              <w:fldChar w:fldCharType="begin"/>
            </w:r>
            <w:r>
              <w:instrText xml:space="preserve"> XE "Skype for Business Server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574C7" w:rsidRDefault="00683FA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574C7" w:rsidRDefault="00683FA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574C7" w:rsidRDefault="00683FA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574C7" w:rsidRDefault="00683FA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p>
          <w:p w:rsidR="002574C7" w:rsidRDefault="00683FAA">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574C7">
        <w:tc>
          <w:tcPr>
            <w:tcW w:w="4160" w:type="dxa"/>
            <w:tcBorders>
              <w:top w:val="dashed" w:sz="4" w:space="0" w:color="BFBFBF"/>
              <w:left w:val="none" w:sz="4" w:space="0" w:color="000000"/>
              <w:bottom w:val="dashed" w:sz="4" w:space="0" w:color="BFBFBF"/>
              <w:right w:val="single" w:sz="6" w:space="0" w:color="FFFFFF"/>
            </w:tcBorders>
          </w:tcPr>
          <w:p w:rsidR="002574C7" w:rsidRDefault="00683FAA">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574C7" w:rsidRDefault="00683FA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574C7" w:rsidRDefault="00683FA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574C7" w:rsidRDefault="00683FA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574C7" w:rsidRDefault="00683FA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p>
          <w:p w:rsidR="002574C7" w:rsidRDefault="00683FAA">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574C7">
        <w:tc>
          <w:tcPr>
            <w:tcW w:w="4160" w:type="dxa"/>
            <w:tcBorders>
              <w:top w:val="dashed" w:sz="4" w:space="0" w:color="BFBFBF"/>
              <w:left w:val="none" w:sz="4" w:space="0" w:color="000000"/>
              <w:bottom w:val="dashed" w:sz="4" w:space="0" w:color="BFBFBF"/>
              <w:right w:val="single" w:sz="6" w:space="0" w:color="FFFFFF"/>
            </w:tcBorders>
          </w:tcPr>
          <w:p w:rsidR="002574C7" w:rsidRDefault="00683FAA">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574C7" w:rsidRDefault="00683FA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574C7" w:rsidRDefault="00683FA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2574C7" w:rsidRDefault="00683FA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2574C7" w:rsidRDefault="00683FA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p>
          <w:p w:rsidR="002574C7" w:rsidRDefault="00683FAA">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574C7">
        <w:tc>
          <w:tcPr>
            <w:tcW w:w="4160" w:type="dxa"/>
            <w:tcBorders>
              <w:top w:val="dashed" w:sz="4" w:space="0" w:color="BFBFBF"/>
              <w:left w:val="none" w:sz="4" w:space="0" w:color="000000"/>
              <w:bottom w:val="dashed" w:sz="4" w:space="0" w:color="BFBFBF"/>
              <w:right w:val="single" w:sz="6" w:space="0" w:color="FFFFFF"/>
            </w:tcBorders>
          </w:tcPr>
          <w:p w:rsidR="002574C7" w:rsidRDefault="00683FAA">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574C7" w:rsidRDefault="00683FA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574C7" w:rsidRDefault="00683FA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574C7" w:rsidRDefault="00683FA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574C7" w:rsidRDefault="00683FA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r>
      <w:tr w:rsidR="002574C7">
        <w:tc>
          <w:tcPr>
            <w:tcW w:w="4160" w:type="dxa"/>
            <w:tcBorders>
              <w:top w:val="dashed" w:sz="4" w:space="0" w:color="BFBFBF"/>
              <w:left w:val="none" w:sz="4" w:space="0" w:color="000000"/>
              <w:bottom w:val="dashed" w:sz="4" w:space="0" w:color="BFBFBF"/>
              <w:right w:val="single" w:sz="6" w:space="0" w:color="FFFFFF"/>
            </w:tcBorders>
          </w:tcPr>
          <w:p w:rsidR="002574C7" w:rsidRDefault="00683FAA">
            <w:pPr>
              <w:pStyle w:val="ProductList-TableBody"/>
            </w:pPr>
            <w:r>
              <w:rPr>
                <w:color w:val="000000"/>
              </w:rPr>
              <w:t>Work at Home for Office Standard 2016</w:t>
            </w:r>
            <w:r>
              <w:fldChar w:fldCharType="begin"/>
            </w:r>
            <w:r>
              <w:instrText xml:space="preserve"> XE "Work at Home for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574C7" w:rsidRDefault="00683FA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574C7" w:rsidRDefault="00683FA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2574C7" w:rsidRDefault="002574C7">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r>
      <w:tr w:rsidR="002574C7">
        <w:tc>
          <w:tcPr>
            <w:tcW w:w="4160" w:type="dxa"/>
            <w:tcBorders>
              <w:top w:val="dashed" w:sz="4" w:space="0" w:color="BFBFBF"/>
              <w:left w:val="none" w:sz="4" w:space="0" w:color="000000"/>
              <w:bottom w:val="none" w:sz="4" w:space="0" w:color="BFBFBF"/>
              <w:right w:val="single" w:sz="6" w:space="0" w:color="FFFFFF"/>
            </w:tcBorders>
          </w:tcPr>
          <w:p w:rsidR="002574C7" w:rsidRDefault="00683FAA">
            <w:pPr>
              <w:pStyle w:val="ProductList-TableBody"/>
            </w:pPr>
            <w:r>
              <w:rPr>
                <w:color w:val="000000"/>
              </w:rPr>
              <w:t>Work at Home for Office Professional Plus 2016</w:t>
            </w:r>
            <w:r>
              <w:fldChar w:fldCharType="begin"/>
            </w:r>
            <w:r>
              <w:instrText xml:space="preserve"> XE "Work at Home for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2574C7" w:rsidRDefault="00683FAA">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2574C7" w:rsidRDefault="00683FAA">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2574C7" w:rsidRDefault="002574C7">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r>
    </w:tbl>
    <w:p w:rsidR="002574C7" w:rsidRDefault="00683FAA">
      <w:pPr>
        <w:pStyle w:val="ProductList-Offering1SubSection"/>
        <w:outlineLvl w:val="3"/>
      </w:pPr>
      <w:bookmarkStart w:id="83" w:name="_Sec736"/>
      <w:r>
        <w:t>2. Podmínky produktu</w:t>
      </w:r>
      <w:bookmarkEnd w:id="83"/>
    </w:p>
    <w:tbl>
      <w:tblPr>
        <w:tblStyle w:val="PURTable"/>
        <w:tblW w:w="0" w:type="dxa"/>
        <w:tblLook w:val="04A0" w:firstRow="1" w:lastRow="0" w:firstColumn="1" w:lastColumn="0" w:noHBand="0" w:noVBand="1"/>
      </w:tblPr>
      <w:tblGrid>
        <w:gridCol w:w="3643"/>
        <w:gridCol w:w="3640"/>
        <w:gridCol w:w="3633"/>
      </w:tblGrid>
      <w:tr w:rsidR="002574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Office 2013</w:t>
            </w:r>
            <w:r>
              <w:fldChar w:fldCharType="begin"/>
            </w:r>
            <w:r>
              <w:instrText xml:space="preserve"> XE "Office 2013" </w:instrText>
            </w:r>
            <w:r>
              <w:fldChar w:fldCharType="end"/>
            </w:r>
            <w:r>
              <w:t xml:space="preserve"> a aplikace systému Office 2013 Applications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Nižší verze: Není relevantní</w:t>
            </w:r>
          </w:p>
        </w:tc>
      </w:tr>
      <w:tr w:rsidR="002574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Licence WAH (Work at Home)</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2574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Nárok na snížení: Není relevantní</w:t>
            </w:r>
          </w:p>
        </w:tc>
      </w:tr>
      <w:tr w:rsidR="002574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"Výhoda použití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Výhoda použití studenty</w:t>
            </w:r>
            <w:r>
              <w:fldChar w:fldCharType="end"/>
            </w:r>
            <w:r>
              <w:t>: Office Professional Plus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Nárok na aktualizaci: Není relevantní</w:t>
            </w:r>
          </w:p>
        </w:tc>
      </w:tr>
      <w:tr w:rsidR="002574C7">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"Sleva UTD: Sleva Up-to-Date je sleva dostupná pro zákazníky programu Open Value Subscription, kteří si objednávají licence pro produkty během prvního roku smlouvy, pokud mají licenci pro odpovídající kvalifikující produkt." </w:instrText>
            </w:r>
            <w:r>
              <w:fldChar w:fldCharType="separate"/>
            </w:r>
            <w:r>
              <w:rPr>
                <w:color w:val="0563C1"/>
              </w:rPr>
              <w:t>Sleva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2574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2574C7">
            <w:pPr>
              <w:pStyle w:val="ProductList-TableBody"/>
            </w:pPr>
          </w:p>
        </w:tc>
      </w:tr>
    </w:tbl>
    <w:p w:rsidR="002574C7" w:rsidRDefault="002574C7">
      <w:pPr>
        <w:pStyle w:val="ProductList-Body"/>
      </w:pPr>
    </w:p>
    <w:p w:rsidR="002574C7" w:rsidRDefault="00683FAA">
      <w:pPr>
        <w:pStyle w:val="ProductList-ClauseHeading"/>
        <w:outlineLvl w:val="4"/>
      </w:pPr>
      <w:r>
        <w:t>2.1 Project Professional 2016</w:t>
      </w:r>
    </w:p>
    <w:p w:rsidR="002574C7" w:rsidRDefault="00683FAA">
      <w:pPr>
        <w:pStyle w:val="ProductList-Body"/>
      </w:pPr>
      <w:r>
        <w:t>U zákazníků, kteří si licencují produkt Project Professional 2016, se předpokládá, že mají jednu licenci CAL na zařízení pro Project Server 2016</w:t>
      </w:r>
      <w:r>
        <w:fldChar w:fldCharType="begin"/>
      </w:r>
      <w:r>
        <w:instrText xml:space="preserve"> XE "licenci CAL na zařízení pro Project Server 2016" </w:instrText>
      </w:r>
      <w:r>
        <w:fldChar w:fldCharType="end"/>
      </w:r>
      <w:r>
        <w:t xml:space="preserve"> pro každou licenci Project Professional 2016. Právo na přístup k produktu Project Server 2016</w:t>
      </w:r>
      <w:r>
        <w:fldChar w:fldCharType="begin"/>
      </w:r>
      <w:r>
        <w:instrText xml:space="preserve"> XE "Project Server 2016" </w:instrText>
      </w:r>
      <w:r>
        <w:fldChar w:fldCharType="end"/>
      </w:r>
      <w:r>
        <w:t xml:space="preserve"> v rámci dané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licence CAL</w:t>
      </w:r>
      <w:r>
        <w:fldChar w:fldCharType="end"/>
      </w:r>
      <w:r>
        <w:t xml:space="preserve"> vyprší s vypršením odpovídající licence k produktu Project Professional 2016.</w:t>
      </w:r>
    </w:p>
    <w:p w:rsidR="002574C7" w:rsidRDefault="002574C7">
      <w:pPr>
        <w:pStyle w:val="ProductList-Body"/>
      </w:pPr>
    </w:p>
    <w:p w:rsidR="002574C7" w:rsidRDefault="00683FAA">
      <w:pPr>
        <w:pStyle w:val="ProductList-ClauseHeading"/>
        <w:outlineLvl w:val="4"/>
      </w:pPr>
      <w:r>
        <w:t>2.2 Work at Home</w:t>
      </w:r>
    </w:p>
    <w:p w:rsidR="002574C7" w:rsidRDefault="00683FAA">
      <w:pPr>
        <w:pStyle w:val="ProductList-Body"/>
      </w:pPr>
      <w:r>
        <w:t xml:space="preserve">Licence WAH (Work at Home) je volitelná licence, kterou lze získat pouze společně s plnou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pro produkty Office Standard nebo Office Professional Plus. Umožňuje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primárnímu uživateli</w:t>
      </w:r>
      <w:r>
        <w:fldChar w:fldCharType="end"/>
      </w:r>
      <w:r>
        <w:t xml:space="preserve"> softwaru instalovat a používat software na jednom zařízení mimo pracoviště zákazníka nebo jeho afilace (např. u uživatele doma).</w:t>
      </w:r>
    </w:p>
    <w:p w:rsidR="002574C7" w:rsidRDefault="002574C7">
      <w:pPr>
        <w:pStyle w:val="ProductList-Body"/>
      </w:pPr>
    </w:p>
    <w:p w:rsidR="002574C7" w:rsidRDefault="00683FAA">
      <w:pPr>
        <w:pStyle w:val="ProductList-ClauseHeading"/>
        <w:outlineLvl w:val="4"/>
      </w:pPr>
      <w:r>
        <w:t>2.3 Bez rozlišení platformy</w:t>
      </w:r>
    </w:p>
    <w:p w:rsidR="002574C7" w:rsidRDefault="00683FAA">
      <w:pPr>
        <w:pStyle w:val="ProductList-Body"/>
      </w:pPr>
      <w:r>
        <w:t>Zákazník může spouštět buď licencovanou verzi, nebo verzi pro jinou platformu, a to za překladu, že verze pro jinou platformu byla k dispozici při zpřístupnění původní licencované verze. Pokud se komponenty sady produktů liší podle verze platformy, může zákazník používat komponenty sady, které se rozhodne nasadit, a pouze tyto komponenty; zákazník nemůže kombinovat komponenty napříč verzemi platformy. Krytí SA pro licenci nezávislou na platformě umožňuje zákazníkovi namísto licencovaného produktu používat nejnovější verzi jedné z verzí platformy produktu, které jsou k dispozici během období účinnosti krytí.</w:t>
      </w:r>
    </w:p>
    <w:p w:rsidR="002574C7" w:rsidRDefault="002574C7">
      <w:pPr>
        <w:pStyle w:val="ProductList-Body"/>
      </w:pPr>
    </w:p>
    <w:p w:rsidR="002574C7" w:rsidRDefault="00683FAA">
      <w:pPr>
        <w:pStyle w:val="ProductList-ClauseHeading"/>
        <w:outlineLvl w:val="4"/>
      </w:pPr>
      <w:r>
        <w:t>2.4 Nástupnické verze</w:t>
      </w:r>
    </w:p>
    <w:p w:rsidR="002574C7" w:rsidRDefault="00683FAA">
      <w:pPr>
        <w:pStyle w:val="ProductList-Body"/>
      </w:pPr>
      <w:r>
        <w:t>Skype for Business 2016 je nástupnickou verzí produktu Lync 2013.</w:t>
      </w:r>
    </w:p>
    <w:p w:rsidR="002574C7" w:rsidRDefault="002574C7">
      <w:pPr>
        <w:pStyle w:val="ProductList-Body"/>
      </w:pPr>
    </w:p>
    <w:p w:rsidR="002574C7" w:rsidRDefault="00683FAA">
      <w:pPr>
        <w:pStyle w:val="ProductList-ClauseHeading"/>
        <w:outlineLvl w:val="4"/>
      </w:pPr>
      <w:r>
        <w:t>2.5 Office Online Server</w:t>
      </w:r>
    </w:p>
    <w:p w:rsidR="002574C7" w:rsidRDefault="00683FAA">
      <w:pPr>
        <w:pStyle w:val="ProductList-Body"/>
      </w:pPr>
      <w:r>
        <w:t xml:space="preserve">Zákazníci, kteří zakoupili licence Office Standard 2016 nebo Office Professional Plus 2016 před 1. srpnem 2016, mohou používat editační funkce popsané v oddílu Office online </w:t>
      </w:r>
      <w:hyperlink w:anchor="_Sec564">
        <w:r>
          <w:rPr>
            <w:color w:val="00467F"/>
            <w:u w:val="single"/>
          </w:rPr>
          <w:t>příloha B</w:t>
        </w:r>
      </w:hyperlink>
      <w:r>
        <w:t xml:space="preserve"> prostřednictvím těchto licencí. Toto oprávnění pozbyde platnosti 1. srpna 2019.</w:t>
      </w:r>
    </w:p>
    <w:p w:rsidR="002574C7" w:rsidRDefault="002574C7">
      <w:pPr>
        <w:pStyle w:val="ProductList-Body"/>
      </w:pPr>
    </w:p>
    <w:p w:rsidR="002574C7" w:rsidRDefault="00683FAA">
      <w:pPr>
        <w:pStyle w:val="ProductList-Offering1SubSection"/>
        <w:outlineLvl w:val="3"/>
      </w:pPr>
      <w:bookmarkStart w:id="84" w:name="_Sec791"/>
      <w:r>
        <w:t>3. Užívací práva</w:t>
      </w:r>
      <w:bookmarkEnd w:id="84"/>
    </w:p>
    <w:tbl>
      <w:tblPr>
        <w:tblStyle w:val="PURTable"/>
        <w:tblW w:w="0" w:type="dxa"/>
        <w:tblLook w:val="04A0" w:firstRow="1" w:lastRow="0" w:firstColumn="1" w:lastColumn="0" w:noHBand="0" w:noVBand="1"/>
      </w:tblPr>
      <w:tblGrid>
        <w:gridCol w:w="3652"/>
        <w:gridCol w:w="3624"/>
        <w:gridCol w:w="3640"/>
      </w:tblGrid>
      <w:tr w:rsidR="002574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39">
              <w:r>
                <w:rPr>
                  <w:color w:val="00467F"/>
                  <w:u w:val="single"/>
                </w:rPr>
                <w:t>aplikace pro stolní počítače</w:t>
              </w:r>
            </w:hyperlink>
          </w:p>
        </w:tc>
        <w:tc>
          <w:tcPr>
            <w:tcW w:w="4040" w:type="dxa"/>
            <w:tcBorders>
              <w:top w:val="single" w:sz="18" w:space="0" w:color="00188F"/>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Práva pro komerční užívání sad Office a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Další software: Není relevantní</w:t>
            </w:r>
          </w:p>
        </w:tc>
      </w:tr>
      <w:tr w:rsidR="002574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Office Web Apps Server 2013 (pouze sady Office)</w:t>
            </w:r>
          </w:p>
        </w:tc>
      </w:tr>
      <w:tr w:rsidR="002574C7">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Bing Maps</w:t>
              </w:r>
            </w:hyperlink>
            <w:r>
              <w:t xml:space="preserve"> (Excel a Office Professional Plus); </w:t>
            </w:r>
            <w:hyperlink w:anchor="_Sec537">
              <w:r>
                <w:rPr>
                  <w:color w:val="00467F"/>
                  <w:u w:val="single"/>
                </w:rPr>
                <w:t>H.264/MPEG-4 a/nebo VC-1</w:t>
              </w:r>
            </w:hyperlink>
            <w:r>
              <w:t xml:space="preserve"> (Skype for Business),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2574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2574C7">
            <w:pPr>
              <w:pStyle w:val="ProductList-TableBody"/>
            </w:pPr>
          </w:p>
        </w:tc>
      </w:tr>
    </w:tbl>
    <w:p w:rsidR="002574C7" w:rsidRDefault="002574C7">
      <w:pPr>
        <w:pStyle w:val="ProductList-Body"/>
      </w:pPr>
    </w:p>
    <w:p w:rsidR="002574C7" w:rsidRDefault="00683FAA">
      <w:pPr>
        <w:pStyle w:val="ProductList-ClauseHeading"/>
        <w:outlineLvl w:val="4"/>
      </w:pPr>
      <w:r>
        <w:t>3.1 Práva pro komerční užívání k produktu Office Home &amp; Student 2013 RT</w:t>
      </w:r>
    </w:p>
    <w:p w:rsidR="002574C7" w:rsidRDefault="00683FAA">
      <w:pPr>
        <w:pStyle w:val="ProductList-Body"/>
      </w:pPr>
      <w:r>
        <w:t xml:space="preserve">Při přiřazení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zařízení, které je samostatně licencováno pro produkt Office Home &amp; Student 2013 RT, může zákazník užívat software Office Home &amp; Student pro komerční užití, bez ohledu na jakákoli ustanovení opačného významu v licenčních podmínkách k produktu Office Home &amp; Student 2013 RT.</w:t>
      </w:r>
    </w:p>
    <w:p w:rsidR="002574C7" w:rsidRDefault="002574C7">
      <w:pPr>
        <w:pStyle w:val="ProductList-Body"/>
      </w:pPr>
    </w:p>
    <w:p w:rsidR="002574C7" w:rsidRDefault="00683FAA">
      <w:pPr>
        <w:pStyle w:val="ProductList-ClauseHeading"/>
        <w:outlineLvl w:val="4"/>
      </w:pPr>
      <w:r>
        <w:t>3.2 Office Professional Plus 2016 a Office Standard 2016 – Office Home &amp; Student 2013 RT – komerční užití</w:t>
      </w:r>
    </w:p>
    <w:p w:rsidR="002574C7" w:rsidRDefault="00683FAA">
      <w:pPr>
        <w:pStyle w:val="ProductList-Body"/>
      </w:pPr>
      <w:r>
        <w:t xml:space="preserve">Každý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 uživatel</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na kterém je spouštěn produkt Office Professional Plus 2016 nebo Office Standard 2013, může užívat software samostatně licencovaný v rámci licence pro komerční užívání k produktu Office Home &amp; Student 2013 RT, bez ohledu na jakákoli ustanovení opačného významu v licenčních podmínkách k produktu Office Home &amp; Student 2013 RT.</w:t>
      </w:r>
    </w:p>
    <w:p w:rsidR="002574C7" w:rsidRDefault="00683FAA">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57"/>
        <w:gridCol w:w="3637"/>
        <w:gridCol w:w="3622"/>
      </w:tblGrid>
      <w:tr w:rsidR="002574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Práva na zálohu: Není relevantní</w:t>
            </w:r>
          </w:p>
        </w:tc>
      </w:tr>
      <w:tr w:rsidR="002574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5">
              <w:r>
                <w:rPr>
                  <w:color w:val="00467F"/>
                  <w:u w:val="single"/>
                </w:rPr>
                <w:t>Seznam produktů – červen 2015</w:t>
              </w:r>
            </w:hyperlink>
            <w:r>
              <w:t xml:space="preserve"> (Sada Office Multi-Language Pack a Visio Premium 2010)</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"Práva pro roaming: Výhoda SA umožňující primárnímu uživateli licencovaného zařízení používat určitá práva ke vzdálenému přístupu a používání. (Kompletní definici naleznete ve slovníku.)" </w:instrText>
            </w:r>
            <w:r>
              <w:fldChar w:fldCharType="separate"/>
            </w:r>
            <w:r>
              <w:rPr>
                <w:color w:val="0563C1"/>
              </w:rPr>
              <w:t>Práva pro roaming</w:t>
            </w:r>
            <w:r>
              <w:fldChar w:fldCharType="end"/>
            </w:r>
            <w:r>
              <w:t>: Office, Project a Visio</w:t>
            </w:r>
          </w:p>
        </w:tc>
      </w:tr>
      <w:tr w:rsidR="002574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2574C7">
            <w:pPr>
              <w:pStyle w:val="ProductList-TableBody"/>
            </w:pPr>
          </w:p>
        </w:tc>
      </w:tr>
    </w:tbl>
    <w:p w:rsidR="002574C7" w:rsidRDefault="002574C7">
      <w:pPr>
        <w:pStyle w:val="ProductList-Body"/>
      </w:pPr>
    </w:p>
    <w:p w:rsidR="002574C7" w:rsidRDefault="00683FAA">
      <w:pPr>
        <w:pStyle w:val="ProductList-ClauseHeading"/>
        <w:outlineLvl w:val="4"/>
      </w:pPr>
      <w:r>
        <w:t>4.1 Project Professional 2016</w:t>
      </w:r>
    </w:p>
    <w:p w:rsidR="002574C7" w:rsidRDefault="00683FAA">
      <w:pPr>
        <w:pStyle w:val="ProductList-Body"/>
      </w:pPr>
      <w:r>
        <w:t>U zákazníků s aktivním krytím SA pro jejich licenci Project Professional se předpokládá, že mají krytí SA pro odpovídající doplňující licenci CAL k produktu Project Server. Takové krytí SA vyprší s vypršením krytí k produktu Project Professional.</w:t>
      </w:r>
    </w:p>
    <w:p w:rsidR="002574C7" w:rsidRDefault="002574C7">
      <w:pPr>
        <w:pStyle w:val="PURBreadcrumb"/>
      </w:pPr>
    </w:p>
    <w:tbl>
      <w:tblPr>
        <w:tblStyle w:val="PURTable"/>
        <w:tblW w:w="0" w:type="dxa"/>
        <w:tblLook w:val="04A0" w:firstRow="1" w:lastRow="0" w:firstColumn="1" w:lastColumn="0" w:noHBand="0" w:noVBand="1"/>
      </w:tblPr>
      <w:tblGrid>
        <w:gridCol w:w="10916"/>
      </w:tblGrid>
      <w:tr w:rsidR="002574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74C7" w:rsidRDefault="00853024">
            <w:pPr>
              <w:pStyle w:val="ProductList-TableBody"/>
              <w:jc w:val="right"/>
            </w:pPr>
            <w:hyperlink w:anchor="_Sec842">
              <w:r w:rsidR="00683FAA">
                <w:rPr>
                  <w:color w:val="00467F"/>
                  <w:sz w:val="14"/>
                  <w:u w:val="single"/>
                </w:rPr>
                <w:t>Obsah</w:t>
              </w:r>
            </w:hyperlink>
            <w:r w:rsidR="00683FAA">
              <w:rPr>
                <w:sz w:val="14"/>
              </w:rPr>
              <w:t xml:space="preserve"> / </w:t>
            </w:r>
            <w:hyperlink w:anchor="_Sec549">
              <w:r w:rsidR="00683FAA">
                <w:rPr>
                  <w:color w:val="00467F"/>
                  <w:sz w:val="14"/>
                  <w:u w:val="single"/>
                </w:rPr>
                <w:t>Slovník</w:t>
              </w:r>
            </w:hyperlink>
            <w:r w:rsidR="00683FAA">
              <w:rPr>
                <w:sz w:val="14"/>
              </w:rPr>
              <w:t xml:space="preserve"> / </w:t>
            </w:r>
            <w:hyperlink w:anchor="_Sec844">
              <w:r w:rsidR="00683FAA">
                <w:rPr>
                  <w:color w:val="00467F"/>
                  <w:sz w:val="14"/>
                  <w:u w:val="single"/>
                </w:rPr>
                <w:t>Index</w:t>
              </w:r>
            </w:hyperlink>
          </w:p>
        </w:tc>
      </w:tr>
    </w:tbl>
    <w:p w:rsidR="002574C7" w:rsidRDefault="002574C7">
      <w:pPr>
        <w:pStyle w:val="ProductList-Body"/>
      </w:pPr>
    </w:p>
    <w:p w:rsidR="002574C7" w:rsidRDefault="00683FAA">
      <w:pPr>
        <w:pStyle w:val="ProductList-Offering2HeadingNoBorder"/>
        <w:outlineLvl w:val="2"/>
      </w:pPr>
      <w:bookmarkStart w:id="86" w:name="_Sec680"/>
      <w:r>
        <w:t>Office for Mac</w:t>
      </w:r>
      <w:bookmarkEnd w:id="86"/>
      <w:r>
        <w:fldChar w:fldCharType="begin"/>
      </w:r>
      <w:r>
        <w:instrText xml:space="preserve"> TC "</w:instrText>
      </w:r>
      <w:bookmarkStart w:id="87" w:name="_Toc502055231"/>
      <w:r>
        <w:instrText>Office for Mac</w:instrText>
      </w:r>
      <w:bookmarkEnd w:id="87"/>
      <w:r>
        <w:instrText>" \l 3</w:instrText>
      </w:r>
      <w:r>
        <w:fldChar w:fldCharType="end"/>
      </w:r>
    </w:p>
    <w:p w:rsidR="002574C7" w:rsidRDefault="00683FAA">
      <w:pPr>
        <w:pStyle w:val="ProductList-Offering1SubSection"/>
        <w:outlineLvl w:val="3"/>
      </w:pPr>
      <w:bookmarkStart w:id="88" w:name="_Sec682"/>
      <w:r>
        <w:t>1. Dostupnost programu</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2574C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574C7">
        <w:tc>
          <w:tcPr>
            <w:tcW w:w="4160" w:type="dxa"/>
            <w:tcBorders>
              <w:top w:val="single" w:sz="6" w:space="0" w:color="FFFFFF"/>
              <w:left w:val="none" w:sz="4" w:space="0" w:color="6E6E6E"/>
              <w:bottom w:val="dashed" w:sz="4" w:space="0" w:color="BFBFBF"/>
              <w:right w:val="none" w:sz="4" w:space="0" w:color="6E6E6E"/>
            </w:tcBorders>
          </w:tcPr>
          <w:p w:rsidR="002574C7" w:rsidRDefault="00683FAA">
            <w:pPr>
              <w:pStyle w:val="ProductList-TableBody"/>
            </w:pPr>
            <w:r>
              <w:rPr>
                <w:color w:val="000000"/>
              </w:rPr>
              <w:t>Excel 2016 pro Mac</w:t>
            </w:r>
            <w:r>
              <w:fldChar w:fldCharType="begin"/>
            </w:r>
            <w:r>
              <w:instrText xml:space="preserve"> XE "Excel 2016 pro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574C7" w:rsidRDefault="00683FAA">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2574C7" w:rsidRDefault="00683FA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574C7" w:rsidRDefault="00683FA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574C7" w:rsidRDefault="00683FA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r>
      <w:tr w:rsidR="002574C7">
        <w:tc>
          <w:tcPr>
            <w:tcW w:w="416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pPr>
            <w:r>
              <w:rPr>
                <w:color w:val="000000"/>
              </w:rPr>
              <w:t>Lync pro Mac 2011</w:t>
            </w:r>
            <w:r>
              <w:fldChar w:fldCharType="begin"/>
            </w:r>
            <w:r>
              <w:instrText xml:space="preserve"> XE "Lync pro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574C7" w:rsidRDefault="00683FA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r>
      <w:tr w:rsidR="002574C7">
        <w:tc>
          <w:tcPr>
            <w:tcW w:w="416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pPr>
            <w:r>
              <w:rPr>
                <w:color w:val="000000"/>
              </w:rPr>
              <w:t>Office 2016 pro Mac Standard</w:t>
            </w:r>
            <w:r>
              <w:fldChar w:fldCharType="begin"/>
            </w:r>
            <w:r>
              <w:instrText xml:space="preserve"> XE "Office 2016 pro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2574C7" w:rsidRDefault="00683FA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r>
      <w:tr w:rsidR="002574C7">
        <w:tc>
          <w:tcPr>
            <w:tcW w:w="416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pPr>
            <w:r>
              <w:rPr>
                <w:color w:val="000000"/>
              </w:rPr>
              <w:t>Outlook 2016 pro Mac</w:t>
            </w:r>
            <w:r>
              <w:fldChar w:fldCharType="begin"/>
            </w:r>
            <w:r>
              <w:instrText xml:space="preserve"> XE "Outlook 2016 pro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574C7" w:rsidRDefault="00683FA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r>
      <w:tr w:rsidR="002574C7">
        <w:tc>
          <w:tcPr>
            <w:tcW w:w="416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pPr>
            <w:r>
              <w:rPr>
                <w:color w:val="000000"/>
              </w:rPr>
              <w:t>PowerPoint 2016 pro Mac</w:t>
            </w:r>
            <w:r>
              <w:fldChar w:fldCharType="begin"/>
            </w:r>
            <w:r>
              <w:instrText xml:space="preserve"> XE "PowerPoint 2016 pro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574C7" w:rsidRDefault="00683FA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r>
      <w:tr w:rsidR="002574C7">
        <w:tc>
          <w:tcPr>
            <w:tcW w:w="416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pPr>
            <w:r>
              <w:rPr>
                <w:color w:val="000000"/>
              </w:rPr>
              <w:t>Word 2016 pro Mac</w:t>
            </w:r>
            <w:r>
              <w:fldChar w:fldCharType="begin"/>
            </w:r>
            <w:r>
              <w:instrText xml:space="preserve"> XE "Word 2016 pro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574C7" w:rsidRDefault="00683FA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r>
      <w:tr w:rsidR="002574C7">
        <w:tc>
          <w:tcPr>
            <w:tcW w:w="4160" w:type="dxa"/>
            <w:tcBorders>
              <w:top w:val="dashed" w:sz="4" w:space="0" w:color="BFBFBF"/>
              <w:left w:val="none" w:sz="4" w:space="0" w:color="6E6E6E"/>
              <w:bottom w:val="none" w:sz="4" w:space="0" w:color="BFBFBF"/>
              <w:right w:val="none" w:sz="4" w:space="0" w:color="6E6E6E"/>
            </w:tcBorders>
          </w:tcPr>
          <w:p w:rsidR="002574C7" w:rsidRDefault="00683FAA">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574C7" w:rsidRDefault="00683FAA">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2574C7" w:rsidRDefault="00683FA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2574C7" w:rsidRDefault="002574C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r>
    </w:tbl>
    <w:p w:rsidR="002574C7" w:rsidRDefault="00683FAA">
      <w:pPr>
        <w:pStyle w:val="ProductList-Offering1SubSection"/>
        <w:outlineLvl w:val="3"/>
      </w:pPr>
      <w:bookmarkStart w:id="89" w:name="_Sec737"/>
      <w:r>
        <w:t>2. Podmínky produktu</w:t>
      </w:r>
      <w:bookmarkEnd w:id="89"/>
    </w:p>
    <w:tbl>
      <w:tblPr>
        <w:tblStyle w:val="PURTable"/>
        <w:tblW w:w="0" w:type="dxa"/>
        <w:tblLook w:val="04A0" w:firstRow="1" w:lastRow="0" w:firstColumn="1" w:lastColumn="0" w:noHBand="0" w:noVBand="1"/>
      </w:tblPr>
      <w:tblGrid>
        <w:gridCol w:w="3643"/>
        <w:gridCol w:w="3639"/>
        <w:gridCol w:w="3634"/>
      </w:tblGrid>
      <w:tr w:rsidR="002574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Office pro Mac 2011</w:t>
            </w:r>
            <w:r>
              <w:fldChar w:fldCharType="begin"/>
            </w:r>
            <w:r>
              <w:instrText xml:space="preserve"> XE "Office pro Mac 2011" </w:instrText>
            </w:r>
            <w:r>
              <w:fldChar w:fldCharType="end"/>
            </w:r>
            <w:r>
              <w:t xml:space="preserve"> a Office pro aplikace Mac 2011 (9/10)</w:t>
            </w:r>
          </w:p>
        </w:tc>
        <w:tc>
          <w:tcPr>
            <w:tcW w:w="4040" w:type="dxa"/>
            <w:tcBorders>
              <w:top w:val="single" w:sz="18" w:space="0" w:color="00188F"/>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Nižší verze: Není relevantní</w:t>
            </w:r>
          </w:p>
        </w:tc>
      </w:tr>
      <w:tr w:rsidR="002574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Licence WAH (Work at Home)</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2574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Nárok na snížení: Není relevantní</w:t>
            </w:r>
          </w:p>
        </w:tc>
      </w:tr>
      <w:tr w:rsidR="002574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Nárok na aktualizaci: Není relevantní</w:t>
            </w:r>
          </w:p>
        </w:tc>
      </w:tr>
      <w:tr w:rsidR="002574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2574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2574C7">
            <w:pPr>
              <w:pStyle w:val="ProductList-TableBody"/>
            </w:pPr>
          </w:p>
        </w:tc>
      </w:tr>
    </w:tbl>
    <w:p w:rsidR="002574C7" w:rsidRDefault="002574C7">
      <w:pPr>
        <w:pStyle w:val="ProductList-Body"/>
      </w:pPr>
    </w:p>
    <w:p w:rsidR="002574C7" w:rsidRDefault="00683FAA">
      <w:pPr>
        <w:pStyle w:val="ProductList-ClauseHeading"/>
        <w:outlineLvl w:val="4"/>
      </w:pPr>
      <w:r>
        <w:t>2.1 Nástupnické verze</w:t>
      </w:r>
    </w:p>
    <w:p w:rsidR="002574C7" w:rsidRDefault="00683FAA">
      <w:pPr>
        <w:pStyle w:val="ProductList-Body"/>
      </w:pPr>
      <w:r>
        <w:t>Outlook pro Mac 2011 je nástupnická verze k produktu Entourage pro Mac 2008. Lync pro Mac 2011 je nástupnická verze k produktu Communicator pro Mac 2011</w:t>
      </w:r>
      <w:r>
        <w:fldChar w:fldCharType="begin"/>
      </w:r>
      <w:r>
        <w:instrText xml:space="preserve"> XE "Communicator pro Mac 2011" </w:instrText>
      </w:r>
      <w:r>
        <w:fldChar w:fldCharType="end"/>
      </w:r>
      <w:r>
        <w:t>.</w:t>
      </w:r>
    </w:p>
    <w:p w:rsidR="002574C7" w:rsidRDefault="002574C7">
      <w:pPr>
        <w:pStyle w:val="ProductList-Body"/>
      </w:pPr>
    </w:p>
    <w:p w:rsidR="002574C7" w:rsidRDefault="00683FAA">
      <w:pPr>
        <w:pStyle w:val="ProductList-ClauseHeading"/>
        <w:outlineLvl w:val="4"/>
      </w:pPr>
      <w:r>
        <w:t>2.2 Work at Home</w:t>
      </w:r>
    </w:p>
    <w:p w:rsidR="002574C7" w:rsidRDefault="00683FAA">
      <w:pPr>
        <w:pStyle w:val="ProductList-Body"/>
      </w:pPr>
      <w:r>
        <w:t xml:space="preserve">Licence WAH (Work at Home) je volitelná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kterou lze získat pouze společně s plnou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pro produkt Office Standard pro Mac. Umožňuje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primárnímu uživateli</w:t>
      </w:r>
      <w:r>
        <w:fldChar w:fldCharType="end"/>
      </w:r>
      <w:r>
        <w:t xml:space="preserve"> softwaru instalovat a používat software na zařízení mimo pracoviště zákazníka nebo jeho afilace (např. u uživatele doma).</w:t>
      </w:r>
    </w:p>
    <w:p w:rsidR="002574C7" w:rsidRDefault="002574C7">
      <w:pPr>
        <w:pStyle w:val="ProductList-Body"/>
      </w:pPr>
    </w:p>
    <w:p w:rsidR="002574C7" w:rsidRDefault="00683FAA">
      <w:pPr>
        <w:pStyle w:val="ProductList-ClauseHeading"/>
        <w:outlineLvl w:val="4"/>
      </w:pPr>
      <w:r>
        <w:t>2.3 Bez rozlišení platformy</w:t>
      </w:r>
    </w:p>
    <w:p w:rsidR="002574C7" w:rsidRDefault="00683FAA">
      <w:pPr>
        <w:pStyle w:val="ProductList-Body"/>
      </w:pPr>
      <w:r>
        <w:t xml:space="preserve">Zákazník může spouštět buď licencovanou verzi, nebo verzi pro jinou platformu, a to za překladu, že verze pro jinou platformu byla k dispozici při zpřístupnění původní licencované verze. Pokud se komponenty sady produktů liší podle verze platformy, může zákazník používat komponenty sady, které se rozhodne nasadit, a pouze tyto komponenty; zákazník nemůže kombinovat komponenty napříč verzemi platformy. Krytí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nezávislou na platformě umožňuje zákazníkovi namísto licencovaného produktu používat nejnovější verzi jedné z verzí platformy produktu, které jsou k dispozici během období účinnosti krytí.</w:t>
      </w:r>
    </w:p>
    <w:p w:rsidR="002574C7" w:rsidRDefault="002574C7">
      <w:pPr>
        <w:pStyle w:val="ProductList-Body"/>
      </w:pPr>
    </w:p>
    <w:p w:rsidR="002574C7" w:rsidRDefault="00683FAA">
      <w:pPr>
        <w:pStyle w:val="ProductList-ClauseHeading"/>
        <w:outlineLvl w:val="4"/>
      </w:pPr>
      <w:r>
        <w:t>2.4 Office Online Server</w:t>
      </w:r>
    </w:p>
    <w:p w:rsidR="002574C7" w:rsidRDefault="00683FAA">
      <w:pPr>
        <w:pStyle w:val="ProductList-Body"/>
      </w:pPr>
      <w:r>
        <w:t xml:space="preserve">Zákazníci, kteří zakoupili licence Office 2016 for Mac Standard před 1. srpnem 2016, mohou používat editační funkce popsané v oddílu </w:t>
      </w:r>
      <w:hyperlink r:id="rId46">
        <w:r>
          <w:rPr>
            <w:color w:val="00467F"/>
            <w:u w:val="single"/>
          </w:rPr>
          <w:t>Office Online v příloze B</w:t>
        </w:r>
      </w:hyperlink>
      <w:r>
        <w:t xml:space="preserve"> prostřednictvím těchto licencí. Toto oprávnění pozbyde platnosti 1. srpna 2019.</w:t>
      </w:r>
    </w:p>
    <w:p w:rsidR="002574C7" w:rsidRDefault="00683FAA">
      <w:pPr>
        <w:pStyle w:val="ProductList-Offering1SubSection"/>
        <w:outlineLvl w:val="3"/>
      </w:pPr>
      <w:bookmarkStart w:id="90" w:name="_Sec792"/>
      <w:r>
        <w:t>3. Užívací práva</w:t>
      </w:r>
      <w:bookmarkEnd w:id="90"/>
    </w:p>
    <w:tbl>
      <w:tblPr>
        <w:tblStyle w:val="PURTable"/>
        <w:tblW w:w="0" w:type="dxa"/>
        <w:tblLook w:val="04A0" w:firstRow="1" w:lastRow="0" w:firstColumn="1" w:lastColumn="0" w:noHBand="0" w:noVBand="1"/>
      </w:tblPr>
      <w:tblGrid>
        <w:gridCol w:w="3640"/>
        <w:gridCol w:w="3630"/>
        <w:gridCol w:w="3646"/>
      </w:tblGrid>
      <w:tr w:rsidR="002574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39">
              <w:r>
                <w:rPr>
                  <w:color w:val="00467F"/>
                  <w:u w:val="single"/>
                </w:rPr>
                <w:t>aplikace pro stolní počítače</w:t>
              </w:r>
            </w:hyperlink>
          </w:p>
        </w:tc>
        <w:tc>
          <w:tcPr>
            <w:tcW w:w="4040" w:type="dxa"/>
            <w:tcBorders>
              <w:top w:val="single" w:sz="18" w:space="0" w:color="00188F"/>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Další software: Není relevantní</w:t>
            </w:r>
          </w:p>
        </w:tc>
      </w:tr>
      <w:tr w:rsidR="002574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Office Web Apps Server 2013 (pouze sada Office)</w:t>
            </w:r>
          </w:p>
        </w:tc>
      </w:tr>
      <w:tr w:rsidR="002574C7">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2574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2574C7">
            <w:pPr>
              <w:pStyle w:val="ProductList-TableBody"/>
            </w:pPr>
          </w:p>
        </w:tc>
      </w:tr>
    </w:tbl>
    <w:p w:rsidR="002574C7" w:rsidRDefault="002574C7">
      <w:pPr>
        <w:pStyle w:val="ProductList-Body"/>
      </w:pPr>
    </w:p>
    <w:p w:rsidR="002574C7" w:rsidRDefault="00683FAA">
      <w:pPr>
        <w:pStyle w:val="ProductList-ClauseHeading"/>
        <w:outlineLvl w:val="4"/>
      </w:pPr>
      <w:r>
        <w:t>3.1 Office Home &amp; Student 2013 RT – komerční užívání</w:t>
      </w:r>
    </w:p>
    <w:p w:rsidR="002574C7" w:rsidRDefault="00683FAA">
      <w:pPr>
        <w:pStyle w:val="ProductList-Body"/>
      </w:pP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 uživatel</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s produktem Office 2016 pro Mac Standard může užívat software samostatně licencovaný v rámci licence pro komerční užívání k produktu Office Home &amp; Student 2013 RT, bez ohledu na jakákoli ustanovení opačného významu v licenčních podmínkách k produktu Office Home &amp; Student 2013 RT.</w:t>
      </w:r>
    </w:p>
    <w:p w:rsidR="002574C7" w:rsidRDefault="00683FAA">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47"/>
        <w:gridCol w:w="3658"/>
        <w:gridCol w:w="3611"/>
      </w:tblGrid>
      <w:tr w:rsidR="002574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Práva na zálohu: Není relevantní</w:t>
            </w:r>
          </w:p>
        </w:tc>
      </w:tr>
      <w:tr w:rsidR="002574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7">
              <w:r>
                <w:rPr>
                  <w:color w:val="00467F"/>
                  <w:u w:val="single"/>
                </w:rPr>
                <w:t>Seznam produktů – červen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Práva pro roaming: Není relevantní</w:t>
            </w:r>
          </w:p>
        </w:tc>
      </w:tr>
      <w:tr w:rsidR="002574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2574C7">
            <w:pPr>
              <w:pStyle w:val="ProductList-TableBody"/>
            </w:pPr>
          </w:p>
        </w:tc>
      </w:tr>
    </w:tbl>
    <w:p w:rsidR="002574C7" w:rsidRDefault="002574C7">
      <w:pPr>
        <w:pStyle w:val="ProductList-Body"/>
        <w:jc w:val="right"/>
      </w:pPr>
    </w:p>
    <w:tbl>
      <w:tblPr>
        <w:tblStyle w:val="PURTable"/>
        <w:tblW w:w="0" w:type="dxa"/>
        <w:tblLook w:val="04A0" w:firstRow="1" w:lastRow="0" w:firstColumn="1" w:lastColumn="0" w:noHBand="0" w:noVBand="1"/>
      </w:tblPr>
      <w:tblGrid>
        <w:gridCol w:w="10916"/>
      </w:tblGrid>
      <w:tr w:rsidR="002574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74C7" w:rsidRDefault="00853024">
            <w:pPr>
              <w:pStyle w:val="ProductList-TableBody"/>
              <w:jc w:val="right"/>
            </w:pPr>
            <w:hyperlink w:anchor="_Sec842">
              <w:r w:rsidR="00683FAA">
                <w:rPr>
                  <w:color w:val="00467F"/>
                  <w:sz w:val="14"/>
                  <w:u w:val="single"/>
                </w:rPr>
                <w:t>Obsah</w:t>
              </w:r>
            </w:hyperlink>
            <w:r w:rsidR="00683FAA">
              <w:rPr>
                <w:sz w:val="14"/>
              </w:rPr>
              <w:t xml:space="preserve"> / </w:t>
            </w:r>
            <w:hyperlink w:anchor="_Sec549">
              <w:r w:rsidR="00683FAA">
                <w:rPr>
                  <w:color w:val="00467F"/>
                  <w:sz w:val="14"/>
                  <w:u w:val="single"/>
                </w:rPr>
                <w:t>Slovník</w:t>
              </w:r>
            </w:hyperlink>
            <w:r w:rsidR="00683FAA">
              <w:rPr>
                <w:sz w:val="14"/>
              </w:rPr>
              <w:t xml:space="preserve"> / </w:t>
            </w:r>
            <w:hyperlink w:anchor="_Sec844">
              <w:r w:rsidR="00683FAA">
                <w:rPr>
                  <w:color w:val="00467F"/>
                  <w:sz w:val="14"/>
                  <w:u w:val="single"/>
                </w:rPr>
                <w:t>Index</w:t>
              </w:r>
            </w:hyperlink>
          </w:p>
        </w:tc>
      </w:tr>
    </w:tbl>
    <w:p w:rsidR="002574C7" w:rsidRDefault="002574C7">
      <w:pPr>
        <w:pStyle w:val="ProductList-Body"/>
      </w:pPr>
    </w:p>
    <w:p w:rsidR="002574C7" w:rsidRDefault="00683FAA">
      <w:pPr>
        <w:pStyle w:val="ProductList-OfferingGroupHeading"/>
        <w:outlineLvl w:val="1"/>
      </w:pPr>
      <w:bookmarkStart w:id="92" w:name="_Sec612"/>
      <w:r>
        <w:t>Servery služeb Office</w:t>
      </w:r>
      <w:bookmarkEnd w:id="92"/>
      <w:r>
        <w:fldChar w:fldCharType="begin"/>
      </w:r>
      <w:r>
        <w:instrText xml:space="preserve"> TC "</w:instrText>
      </w:r>
      <w:bookmarkStart w:id="93" w:name="_Toc502055232"/>
      <w:r>
        <w:instrText>Servery služeb Office</w:instrText>
      </w:r>
      <w:bookmarkEnd w:id="93"/>
      <w:r>
        <w:instrText>" \l 2</w:instrText>
      </w:r>
      <w:r>
        <w:fldChar w:fldCharType="end"/>
      </w:r>
    </w:p>
    <w:p w:rsidR="002574C7" w:rsidRDefault="00683FAA">
      <w:pPr>
        <w:pStyle w:val="ProductList-Offering2HeadingNoBorder"/>
        <w:outlineLvl w:val="2"/>
      </w:pPr>
      <w:bookmarkStart w:id="94" w:name="_Sec638"/>
      <w:r>
        <w:t>Exchange Server</w:t>
      </w:r>
      <w:bookmarkEnd w:id="94"/>
      <w:r>
        <w:fldChar w:fldCharType="begin"/>
      </w:r>
      <w:r>
        <w:instrText xml:space="preserve"> TC "</w:instrText>
      </w:r>
      <w:bookmarkStart w:id="95" w:name="_Toc502055233"/>
      <w:r>
        <w:instrText>Exchange Server</w:instrText>
      </w:r>
      <w:bookmarkEnd w:id="95"/>
      <w:r>
        <w:instrText>" \l 3</w:instrText>
      </w:r>
      <w:r>
        <w:fldChar w:fldCharType="end"/>
      </w:r>
    </w:p>
    <w:p w:rsidR="002574C7" w:rsidRDefault="00683FAA">
      <w:pPr>
        <w:pStyle w:val="ProductList-Offering1SubSection"/>
        <w:outlineLvl w:val="3"/>
      </w:pPr>
      <w:bookmarkStart w:id="96" w:name="_Sec683"/>
      <w:r>
        <w:t>1. Dostupnost programu</w:t>
      </w:r>
      <w:bookmarkEnd w:id="96"/>
    </w:p>
    <w:tbl>
      <w:tblPr>
        <w:tblStyle w:val="PURTable"/>
        <w:tblW w:w="0" w:type="dxa"/>
        <w:tblLook w:val="04A0" w:firstRow="1" w:lastRow="0" w:firstColumn="1" w:lastColumn="0" w:noHBand="0" w:noVBand="1"/>
      </w:tblPr>
      <w:tblGrid>
        <w:gridCol w:w="4112"/>
        <w:gridCol w:w="619"/>
        <w:gridCol w:w="615"/>
        <w:gridCol w:w="617"/>
        <w:gridCol w:w="615"/>
        <w:gridCol w:w="615"/>
        <w:gridCol w:w="617"/>
        <w:gridCol w:w="618"/>
        <w:gridCol w:w="634"/>
        <w:gridCol w:w="619"/>
        <w:gridCol w:w="617"/>
        <w:gridCol w:w="618"/>
      </w:tblGrid>
      <w:tr w:rsidR="002574C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574C7">
        <w:tc>
          <w:tcPr>
            <w:tcW w:w="4160" w:type="dxa"/>
            <w:tcBorders>
              <w:top w:val="single" w:sz="6" w:space="0" w:color="FFFFFF"/>
              <w:left w:val="none" w:sz="4" w:space="0" w:color="6E6E6E"/>
              <w:bottom w:val="dashed" w:sz="4" w:space="0" w:color="BFBFBF"/>
              <w:right w:val="none" w:sz="4" w:space="0" w:color="6E6E6E"/>
            </w:tcBorders>
          </w:tcPr>
          <w:p w:rsidR="002574C7" w:rsidRDefault="00683FAA">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574C7" w:rsidRDefault="00683FAA">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2574C7" w:rsidRDefault="00683FA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574C7" w:rsidRDefault="00683FA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574C7" w:rsidRDefault="00683FA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574C7">
        <w:tc>
          <w:tcPr>
            <w:tcW w:w="416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pPr>
            <w:r>
              <w:t xml:space="preserve">Licence CAL k produktu Exchange Server Enterprise 2016 </w:t>
            </w:r>
            <w:r>
              <w:fldChar w:fldCharType="begin"/>
            </w:r>
            <w:r>
              <w:instrText xml:space="preserve"> XE "Licence CAL k produktu Exchange Server Enterprise 2016 " </w:instrText>
            </w:r>
            <w:r>
              <w:fldChar w:fldCharType="end"/>
            </w:r>
            <w:r>
              <w:t>(zařízení a uživatel)</w:t>
            </w:r>
          </w:p>
        </w:tc>
        <w:tc>
          <w:tcPr>
            <w:tcW w:w="62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574C7" w:rsidRDefault="00683FA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574C7">
        <w:tc>
          <w:tcPr>
            <w:tcW w:w="416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2574C7" w:rsidRDefault="00683FAA">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574C7">
        <w:tc>
          <w:tcPr>
            <w:tcW w:w="4160" w:type="dxa"/>
            <w:tcBorders>
              <w:top w:val="dashed" w:sz="4" w:space="0" w:color="BFBFBF"/>
              <w:left w:val="none" w:sz="4" w:space="0" w:color="6E6E6E"/>
              <w:bottom w:val="none" w:sz="4" w:space="0" w:color="BFBFBF"/>
              <w:right w:val="none" w:sz="4" w:space="0" w:color="6E6E6E"/>
            </w:tcBorders>
          </w:tcPr>
          <w:p w:rsidR="002574C7" w:rsidRDefault="00683FAA">
            <w:pPr>
              <w:pStyle w:val="ProductList-TableBody"/>
            </w:pPr>
            <w:r>
              <w:t>Licence CAL k produktu Exchange Server Standard 2016</w:t>
            </w:r>
            <w:r>
              <w:fldChar w:fldCharType="begin"/>
            </w:r>
            <w:r>
              <w:instrText xml:space="preserve"> XE "Licence CAL k produktu Exchange Server Standard 2016"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rsidR="002574C7" w:rsidRDefault="00683FAA">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2574C7" w:rsidRDefault="00683FA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574C7" w:rsidRDefault="00683FA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574C7" w:rsidRDefault="00683FA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2574C7" w:rsidRDefault="00683FAA">
      <w:pPr>
        <w:pStyle w:val="ProductList-Offering1SubSection"/>
        <w:outlineLvl w:val="3"/>
      </w:pPr>
      <w:bookmarkStart w:id="97" w:name="_Sec738"/>
      <w:r>
        <w:t>2. Podmínky produktu</w:t>
      </w:r>
      <w:bookmarkEnd w:id="97"/>
    </w:p>
    <w:tbl>
      <w:tblPr>
        <w:tblStyle w:val="PURTable"/>
        <w:tblW w:w="0" w:type="dxa"/>
        <w:tblLook w:val="04A0" w:firstRow="1" w:lastRow="0" w:firstColumn="1" w:lastColumn="0" w:noHBand="0" w:noVBand="1"/>
      </w:tblPr>
      <w:tblGrid>
        <w:gridCol w:w="3643"/>
        <w:gridCol w:w="3639"/>
        <w:gridCol w:w="3634"/>
      </w:tblGrid>
      <w:tr w:rsidR="002574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na Standard</w:t>
            </w:r>
          </w:p>
        </w:tc>
      </w:tr>
      <w:tr w:rsidR="002574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2574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Nárok na snížení: Není relevantní</w:t>
            </w:r>
          </w:p>
        </w:tc>
      </w:tr>
      <w:tr w:rsidR="002574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Nárok na aktualizaci: Není relevantní</w:t>
            </w:r>
          </w:p>
        </w:tc>
      </w:tr>
      <w:tr w:rsidR="002574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2574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2574C7">
            <w:pPr>
              <w:pStyle w:val="ProductList-TableBody"/>
            </w:pPr>
          </w:p>
        </w:tc>
      </w:tr>
    </w:tbl>
    <w:p w:rsidR="002574C7" w:rsidRDefault="00683FAA">
      <w:pPr>
        <w:pStyle w:val="ProductList-Offering1SubSection"/>
        <w:outlineLvl w:val="3"/>
      </w:pPr>
      <w:bookmarkStart w:id="98" w:name="_Sec793"/>
      <w:r>
        <w:t>3. Užívací práva</w:t>
      </w:r>
      <w:bookmarkEnd w:id="98"/>
    </w:p>
    <w:tbl>
      <w:tblPr>
        <w:tblStyle w:val="PURTable"/>
        <w:tblW w:w="0" w:type="dxa"/>
        <w:tblLook w:val="04A0" w:firstRow="1" w:lastRow="0" w:firstColumn="1" w:lastColumn="0" w:noHBand="0" w:noVBand="1"/>
      </w:tblPr>
      <w:tblGrid>
        <w:gridCol w:w="3635"/>
        <w:gridCol w:w="3640"/>
        <w:gridCol w:w="3641"/>
      </w:tblGrid>
      <w:tr w:rsidR="002574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2574C7">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pomocí serveru (přístup k dalším funkcím vyžaduje základní i rozšiřující licence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Zahrnuté technologie: Není relevantní</w:t>
            </w:r>
          </w:p>
        </w:tc>
      </w:tr>
      <w:tr w:rsidR="002574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2574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2574C7">
            <w:pPr>
              <w:pStyle w:val="ProductList-TableBody"/>
            </w:pPr>
          </w:p>
        </w:tc>
      </w:tr>
    </w:tbl>
    <w:p w:rsidR="002574C7" w:rsidRDefault="002574C7">
      <w:pPr>
        <w:pStyle w:val="ProductList-Body"/>
      </w:pPr>
    </w:p>
    <w:p w:rsidR="002574C7" w:rsidRDefault="00683FAA">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626"/>
        <w:gridCol w:w="3655"/>
        <w:gridCol w:w="3635"/>
      </w:tblGrid>
      <w:tr w:rsidR="002574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2574C7" w:rsidRDefault="00683FAA">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rsidR="002574C7" w:rsidRDefault="00683FAA">
            <w:pPr>
              <w:pStyle w:val="ProductList-TableBody"/>
            </w:pPr>
            <w:r>
              <w:t>Licence CAL k produktu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2574C7" w:rsidRDefault="00683FAA">
            <w:pPr>
              <w:pStyle w:val="ProductList-TableBody"/>
            </w:pPr>
            <w:r>
              <w:t>Licence na odběr Exchange Online Plan 1 na základě počtu uživatelů</w:t>
            </w:r>
          </w:p>
        </w:tc>
      </w:tr>
      <w:tr w:rsidR="002574C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2574C7" w:rsidRDefault="002574C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574C7" w:rsidRDefault="00683FAA">
            <w:pPr>
              <w:pStyle w:val="ProductList-TableBody"/>
            </w:pPr>
            <w:r>
              <w:t>Licence na odběr na základě počtu uživatelů Exchange Online Plan 1</w:t>
            </w:r>
            <w:r>
              <w:fldChar w:fldCharType="begin"/>
            </w:r>
            <w:r>
              <w:instrText xml:space="preserve"> XE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2574C7" w:rsidRDefault="00683FAA">
            <w:pPr>
              <w:pStyle w:val="ProductList-TableBody"/>
            </w:pPr>
            <w:r>
              <w:t>Licence na odběr Exchange Online Plan 2 na základě počtu uživatelů</w:t>
            </w:r>
          </w:p>
        </w:tc>
      </w:tr>
      <w:tr w:rsidR="002574C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2574C7" w:rsidRDefault="002574C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574C7" w:rsidRDefault="00683FAA">
            <w:pPr>
              <w:pStyle w:val="ProductList-TableBody"/>
            </w:pPr>
            <w:r>
              <w:t>Licence na odběr Exchange Online Plan 2A</w:t>
            </w:r>
            <w:r>
              <w:fldChar w:fldCharType="begin"/>
            </w:r>
            <w:r>
              <w:instrText xml:space="preserve"> XE "Exchange Online Plan 2A" </w:instrText>
            </w:r>
            <w:r>
              <w:fldChar w:fldCharType="end"/>
            </w:r>
            <w:r>
              <w:t xml:space="preserve"> na základě počtu uživatelů</w:t>
            </w:r>
          </w:p>
        </w:tc>
        <w:tc>
          <w:tcPr>
            <w:tcW w:w="4040" w:type="dxa"/>
            <w:tcBorders>
              <w:top w:val="none" w:sz="4" w:space="0" w:color="000000"/>
              <w:left w:val="none" w:sz="4" w:space="0" w:color="000000"/>
              <w:bottom w:val="none" w:sz="4" w:space="0" w:color="000000"/>
              <w:right w:val="single" w:sz="4" w:space="0" w:color="000000"/>
            </w:tcBorders>
          </w:tcPr>
          <w:p w:rsidR="002574C7" w:rsidRDefault="00683FAA">
            <w:pPr>
              <w:pStyle w:val="ProductList-TableBody"/>
            </w:pPr>
            <w:r>
              <w:t>Licence na odběr Exchange Online Plan 2G na základě počtu uživatelů</w:t>
            </w:r>
          </w:p>
        </w:tc>
      </w:tr>
      <w:tr w:rsidR="002574C7">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2574C7" w:rsidRDefault="002574C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574C7" w:rsidRDefault="00683FAA">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2574C7" w:rsidRDefault="002574C7">
            <w:pPr>
              <w:pStyle w:val="ProductList-TableBody"/>
            </w:pPr>
          </w:p>
        </w:tc>
      </w:tr>
    </w:tbl>
    <w:p w:rsidR="002574C7" w:rsidRDefault="002574C7">
      <w:pPr>
        <w:pStyle w:val="ProductList-Body"/>
      </w:pPr>
    </w:p>
    <w:p w:rsidR="002574C7" w:rsidRDefault="00683FAA">
      <w:pPr>
        <w:pStyle w:val="ProductList-SubClauseHeading"/>
        <w:outlineLvl w:val="5"/>
      </w:pPr>
      <w:r>
        <w:t>3.1.1 Rozšiřující funkce spojené s licencí Enterprise CAL k produktu Exchange</w:t>
      </w:r>
    </w:p>
    <w:p w:rsidR="002574C7" w:rsidRDefault="00683FAA">
      <w:pPr>
        <w:pStyle w:val="ProductList-BodyIndented"/>
      </w:pPr>
      <w:r>
        <w:t>In-Place Archive, In-Place Holds (časově neomezeno a založeno na dotazech a časových intervalech), ochrana informací a shoda, vlastní zásady uchovávání informací, zaznamenávání deníku na úrovni uživatele/distribučního seznamu, místní poštovní schránky – kompatibilita, ochrana před únikem informací</w:t>
      </w:r>
    </w:p>
    <w:tbl>
      <w:tblPr>
        <w:tblStyle w:val="PURTable0"/>
        <w:tblW w:w="0" w:type="dxa"/>
        <w:tblLook w:val="04A0" w:firstRow="1" w:lastRow="0" w:firstColumn="1" w:lastColumn="0" w:noHBand="0" w:noVBand="1"/>
      </w:tblPr>
      <w:tblGrid>
        <w:gridCol w:w="3514"/>
        <w:gridCol w:w="3534"/>
        <w:gridCol w:w="3508"/>
      </w:tblGrid>
      <w:tr w:rsidR="002574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2574C7" w:rsidRDefault="00683FAA">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2574C7" w:rsidRDefault="00683FAA">
            <w:pPr>
              <w:pStyle w:val="ProductList-TableBody"/>
            </w:pPr>
            <w:r>
              <w:t>CAL na Exchange Server 2016 Enterprise</w:t>
            </w:r>
          </w:p>
        </w:tc>
        <w:tc>
          <w:tcPr>
            <w:tcW w:w="4040" w:type="dxa"/>
            <w:tcBorders>
              <w:top w:val="single" w:sz="18" w:space="0" w:color="0072C6"/>
              <w:left w:val="none" w:sz="4" w:space="0" w:color="000000"/>
              <w:bottom w:val="none" w:sz="4" w:space="0" w:color="000000"/>
              <w:right w:val="single" w:sz="4" w:space="0" w:color="000000"/>
            </w:tcBorders>
          </w:tcPr>
          <w:p w:rsidR="002574C7" w:rsidRDefault="00683FAA">
            <w:pPr>
              <w:pStyle w:val="ProductList-TableBody"/>
            </w:pPr>
            <w:r>
              <w:t>Licence na odběr Exchange Online Plan 2 na základě počtu uživatelů</w:t>
            </w:r>
          </w:p>
        </w:tc>
      </w:tr>
      <w:tr w:rsidR="002574C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2574C7" w:rsidRDefault="002574C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574C7" w:rsidRDefault="00683FAA">
            <w:pPr>
              <w:pStyle w:val="ProductList-TableBody"/>
            </w:pPr>
            <w:r>
              <w:t>Licence na odběr Exchange Online Plan 2A na základě počtu uživatelů</w:t>
            </w:r>
          </w:p>
        </w:tc>
        <w:tc>
          <w:tcPr>
            <w:tcW w:w="4040" w:type="dxa"/>
            <w:tcBorders>
              <w:top w:val="none" w:sz="4" w:space="0" w:color="000000"/>
              <w:left w:val="none" w:sz="4" w:space="0" w:color="000000"/>
              <w:bottom w:val="none" w:sz="4" w:space="0" w:color="000000"/>
              <w:right w:val="single" w:sz="4" w:space="0" w:color="000000"/>
            </w:tcBorders>
          </w:tcPr>
          <w:p w:rsidR="002574C7" w:rsidRDefault="00683FAA">
            <w:pPr>
              <w:pStyle w:val="ProductList-TableBody"/>
            </w:pPr>
            <w:r>
              <w:t>Licence na odběr Exchange Online Plan 2G na základě počtu uživatelů</w:t>
            </w:r>
          </w:p>
        </w:tc>
      </w:tr>
      <w:tr w:rsidR="002574C7">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2574C7" w:rsidRDefault="002574C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574C7" w:rsidRDefault="00683FAA">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2574C7" w:rsidRDefault="002574C7">
            <w:pPr>
              <w:pStyle w:val="ProductList-TableBody"/>
            </w:pPr>
          </w:p>
        </w:tc>
      </w:tr>
    </w:tbl>
    <w:p w:rsidR="002574C7" w:rsidRDefault="002574C7">
      <w:pPr>
        <w:pStyle w:val="ProductList-BodyIndented"/>
      </w:pPr>
    </w:p>
    <w:p w:rsidR="002574C7" w:rsidRDefault="00683FAA">
      <w:pPr>
        <w:pStyle w:val="ProductList-ClauseHeading"/>
        <w:outlineLvl w:val="4"/>
      </w:pPr>
      <w:r>
        <w:t>3.2 Další software</w:t>
      </w:r>
    </w:p>
    <w:tbl>
      <w:tblPr>
        <w:tblStyle w:val="PURTable"/>
        <w:tblW w:w="0" w:type="dxa"/>
        <w:tblLook w:val="04A0" w:firstRow="1" w:lastRow="0" w:firstColumn="1" w:lastColumn="0" w:noHBand="0" w:noVBand="1"/>
      </w:tblPr>
      <w:tblGrid>
        <w:gridCol w:w="3702"/>
        <w:gridCol w:w="3607"/>
        <w:gridCol w:w="3607"/>
      </w:tblGrid>
      <w:tr w:rsidR="002574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574C7" w:rsidRDefault="00683FAA">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2574C7" w:rsidRDefault="002574C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574C7" w:rsidRDefault="002574C7">
            <w:pPr>
              <w:pStyle w:val="ProductList-TableBody"/>
            </w:pPr>
          </w:p>
        </w:tc>
      </w:tr>
    </w:tbl>
    <w:p w:rsidR="002574C7" w:rsidRDefault="00683FAA">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55"/>
        <w:gridCol w:w="3642"/>
        <w:gridCol w:w="3619"/>
      </w:tblGrid>
      <w:tr w:rsidR="002574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serverové edice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Práva na zálohu: Není relevantní</w:t>
            </w:r>
          </w:p>
        </w:tc>
      </w:tr>
      <w:tr w:rsidR="002574C7">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 (pouze serverové licence)</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8">
              <w:r>
                <w:rPr>
                  <w:color w:val="00467F"/>
                  <w:u w:val="single"/>
                </w:rPr>
                <w:t>Seznam produktů – červen 2015</w:t>
              </w:r>
            </w:hyperlink>
            <w:r>
              <w:t>(externí připojení)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Práva pro roaming: Není relevantní</w:t>
            </w:r>
          </w:p>
        </w:tc>
      </w:tr>
      <w:tr w:rsidR="002574C7">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2574C7">
            <w:pPr>
              <w:pStyle w:val="ProductList-TableBody"/>
            </w:pPr>
          </w:p>
        </w:tc>
      </w:tr>
    </w:tbl>
    <w:p w:rsidR="002574C7" w:rsidRDefault="002574C7">
      <w:pPr>
        <w:pStyle w:val="ProductList-Body"/>
      </w:pPr>
    </w:p>
    <w:p w:rsidR="002574C7" w:rsidRDefault="00683FAA">
      <w:pPr>
        <w:pStyle w:val="ProductList-ClauseHeading"/>
        <w:outlineLvl w:val="4"/>
      </w:pPr>
      <w:r>
        <w:t>4.1 Doplňkové podmínky a ujednání licence Exchange Enterprise CAL with Services 2016</w:t>
      </w:r>
    </w:p>
    <w:p w:rsidR="002574C7" w:rsidRDefault="00683FAA">
      <w:pPr>
        <w:pStyle w:val="ProductList-Body"/>
      </w:pPr>
      <w:r>
        <w:t xml:space="preserve">Licence Exchange Server Enterprise CAL s aktivním krytím SA zahrnuje práva na služby Data Loss Prevention a Exchange Online Protection. Pro zákazníky se smlouvami Microsoft Business datovanými před říjnem 2010 a prováděcími smlouvami datovanými po červenci 2011 se dodatečné podmínky pro služby online užívané se Software – starší smlouvy uvedené v příloze A – Dodatečné podmínky ke smlouvě k programu v červnu 2015 – seznam produktů na adrese </w:t>
      </w:r>
      <w:hyperlink r:id="rId49">
        <w:r>
          <w:rPr>
            <w:color w:val="00467F"/>
            <w:u w:val="single"/>
          </w:rPr>
          <w:t>http://go.microsoft.com/?linkid=9839207</w:t>
        </w:r>
      </w:hyperlink>
      <w:r>
        <w:t xml:space="preserve"> vztahují na nákup a užívání služeb online zahrnutých do licence Exchange Enterprise CAL with Services 2016.</w:t>
      </w:r>
    </w:p>
    <w:p w:rsidR="002574C7" w:rsidRDefault="002574C7">
      <w:pPr>
        <w:pStyle w:val="PURBreadcrumb"/>
      </w:pPr>
    </w:p>
    <w:tbl>
      <w:tblPr>
        <w:tblStyle w:val="PURTable"/>
        <w:tblW w:w="0" w:type="dxa"/>
        <w:tblLook w:val="04A0" w:firstRow="1" w:lastRow="0" w:firstColumn="1" w:lastColumn="0" w:noHBand="0" w:noVBand="1"/>
      </w:tblPr>
      <w:tblGrid>
        <w:gridCol w:w="10916"/>
      </w:tblGrid>
      <w:tr w:rsidR="002574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74C7" w:rsidRDefault="00853024">
            <w:pPr>
              <w:pStyle w:val="ProductList-TableBody"/>
              <w:jc w:val="right"/>
            </w:pPr>
            <w:hyperlink w:anchor="_Sec842">
              <w:r w:rsidR="00683FAA">
                <w:rPr>
                  <w:color w:val="00467F"/>
                  <w:sz w:val="14"/>
                  <w:u w:val="single"/>
                </w:rPr>
                <w:t>Obsah</w:t>
              </w:r>
            </w:hyperlink>
            <w:r w:rsidR="00683FAA">
              <w:rPr>
                <w:sz w:val="14"/>
              </w:rPr>
              <w:t xml:space="preserve"> / </w:t>
            </w:r>
            <w:hyperlink w:anchor="_Sec549">
              <w:r w:rsidR="00683FAA">
                <w:rPr>
                  <w:color w:val="00467F"/>
                  <w:sz w:val="14"/>
                  <w:u w:val="single"/>
                </w:rPr>
                <w:t>Slovník</w:t>
              </w:r>
            </w:hyperlink>
            <w:r w:rsidR="00683FAA">
              <w:rPr>
                <w:sz w:val="14"/>
              </w:rPr>
              <w:t xml:space="preserve"> / </w:t>
            </w:r>
            <w:hyperlink w:anchor="_Sec844">
              <w:r w:rsidR="00683FAA">
                <w:rPr>
                  <w:color w:val="00467F"/>
                  <w:sz w:val="14"/>
                  <w:u w:val="single"/>
                </w:rPr>
                <w:t>Index</w:t>
              </w:r>
            </w:hyperlink>
          </w:p>
        </w:tc>
      </w:tr>
    </w:tbl>
    <w:p w:rsidR="002574C7" w:rsidRDefault="002574C7">
      <w:pPr>
        <w:pStyle w:val="ProductList-Body"/>
      </w:pPr>
    </w:p>
    <w:p w:rsidR="002574C7" w:rsidRDefault="00683FAA">
      <w:pPr>
        <w:pStyle w:val="ProductList-Offering2HeadingNoBorder"/>
        <w:outlineLvl w:val="2"/>
      </w:pPr>
      <w:bookmarkStart w:id="100" w:name="_Sec639"/>
      <w:r>
        <w:t>Project Server</w:t>
      </w:r>
      <w:bookmarkEnd w:id="100"/>
      <w:r>
        <w:fldChar w:fldCharType="begin"/>
      </w:r>
      <w:r>
        <w:instrText xml:space="preserve"> TC "</w:instrText>
      </w:r>
      <w:bookmarkStart w:id="101" w:name="_Toc502055234"/>
      <w:r>
        <w:instrText>Project Server</w:instrText>
      </w:r>
      <w:bookmarkEnd w:id="101"/>
      <w:r>
        <w:instrText>" \l 3</w:instrText>
      </w:r>
      <w:r>
        <w:fldChar w:fldCharType="end"/>
      </w:r>
    </w:p>
    <w:p w:rsidR="002574C7" w:rsidRDefault="00683FAA">
      <w:pPr>
        <w:pStyle w:val="ProductList-Offering1SubSection"/>
        <w:outlineLvl w:val="3"/>
      </w:pPr>
      <w:bookmarkStart w:id="102" w:name="_Sec684"/>
      <w:r>
        <w:t>1. Dostupnost programu</w:t>
      </w:r>
      <w:bookmarkEnd w:id="10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2574C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574C7">
        <w:tc>
          <w:tcPr>
            <w:tcW w:w="4160" w:type="dxa"/>
            <w:tcBorders>
              <w:top w:val="single" w:sz="6" w:space="0" w:color="FFFFFF"/>
              <w:left w:val="none" w:sz="4" w:space="0" w:color="6E6E6E"/>
              <w:bottom w:val="dashed" w:sz="4" w:space="0" w:color="BFBFBF"/>
              <w:right w:val="none" w:sz="4" w:space="0" w:color="6E6E6E"/>
            </w:tcBorders>
          </w:tcPr>
          <w:p w:rsidR="002574C7" w:rsidRDefault="00683FAA">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574C7" w:rsidRDefault="00683FAA">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2574C7" w:rsidRDefault="00683FA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574C7" w:rsidRDefault="00683FA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574C7" w:rsidRDefault="00683FA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574C7">
        <w:tc>
          <w:tcPr>
            <w:tcW w:w="4160" w:type="dxa"/>
            <w:tcBorders>
              <w:top w:val="dashed" w:sz="4" w:space="0" w:color="BFBFBF"/>
              <w:left w:val="none" w:sz="4" w:space="0" w:color="6E6E6E"/>
              <w:bottom w:val="none" w:sz="4" w:space="0" w:color="BFBFBF"/>
              <w:right w:val="none" w:sz="4" w:space="0" w:color="6E6E6E"/>
            </w:tcBorders>
          </w:tcPr>
          <w:p w:rsidR="002574C7" w:rsidRDefault="00683FAA">
            <w:pPr>
              <w:pStyle w:val="ProductList-TableBody"/>
            </w:pPr>
            <w:r>
              <w:t>Licence CAL k produktu Project Server 2016</w:t>
            </w:r>
            <w:r>
              <w:fldChar w:fldCharType="begin"/>
            </w:r>
            <w:r>
              <w:instrText xml:space="preserve"> XE "Licence CAL k produktu Project Server 2016"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rsidR="002574C7" w:rsidRDefault="00683FAA">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2574C7" w:rsidRDefault="00683FA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574C7" w:rsidRDefault="00683FA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574C7" w:rsidRDefault="00683FA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2574C7" w:rsidRDefault="00683FAA">
      <w:pPr>
        <w:pStyle w:val="ProductList-Offering1SubSection"/>
        <w:outlineLvl w:val="3"/>
      </w:pPr>
      <w:bookmarkStart w:id="103" w:name="_Sec739"/>
      <w:r>
        <w:t>2. Podmínky produktu</w:t>
      </w:r>
      <w:bookmarkEnd w:id="103"/>
    </w:p>
    <w:tbl>
      <w:tblPr>
        <w:tblStyle w:val="PURTable"/>
        <w:tblW w:w="0" w:type="dxa"/>
        <w:tblLook w:val="04A0" w:firstRow="1" w:lastRow="0" w:firstColumn="1" w:lastColumn="0" w:noHBand="0" w:noVBand="1"/>
      </w:tblPr>
      <w:tblGrid>
        <w:gridCol w:w="3643"/>
        <w:gridCol w:w="3639"/>
        <w:gridCol w:w="3634"/>
      </w:tblGrid>
      <w:tr w:rsidR="002574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Nižší verze: Není relevantní</w:t>
            </w:r>
          </w:p>
        </w:tc>
      </w:tr>
      <w:tr w:rsidR="002574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2574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Nárok na snížení: Není relevantní</w:t>
            </w:r>
          </w:p>
        </w:tc>
      </w:tr>
      <w:tr w:rsidR="002574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Nárok na aktualizaci: Není relevantní</w:t>
            </w:r>
          </w:p>
        </w:tc>
      </w:tr>
      <w:tr w:rsidR="002574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2574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2574C7">
            <w:pPr>
              <w:pStyle w:val="ProductList-TableBody"/>
            </w:pPr>
          </w:p>
        </w:tc>
      </w:tr>
    </w:tbl>
    <w:p w:rsidR="002574C7" w:rsidRDefault="00683FAA">
      <w:pPr>
        <w:pStyle w:val="ProductList-Offering1SubSection"/>
        <w:outlineLvl w:val="3"/>
      </w:pPr>
      <w:bookmarkStart w:id="104" w:name="_Sec795"/>
      <w:r>
        <w:t>3. Užívací práva</w:t>
      </w:r>
      <w:bookmarkEnd w:id="104"/>
    </w:p>
    <w:tbl>
      <w:tblPr>
        <w:tblStyle w:val="PURTable"/>
        <w:tblW w:w="0" w:type="dxa"/>
        <w:tblLook w:val="04A0" w:firstRow="1" w:lastRow="0" w:firstColumn="1" w:lastColumn="0" w:noHBand="0" w:noVBand="1"/>
      </w:tblPr>
      <w:tblGrid>
        <w:gridCol w:w="3640"/>
        <w:gridCol w:w="3630"/>
        <w:gridCol w:w="3646"/>
      </w:tblGrid>
      <w:tr w:rsidR="002574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2574C7">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Zahrnuté technologie: Není relevantní</w:t>
            </w:r>
          </w:p>
        </w:tc>
      </w:tr>
      <w:tr w:rsidR="002574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2574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2574C7">
            <w:pPr>
              <w:pStyle w:val="ProductList-TableBody"/>
            </w:pPr>
          </w:p>
        </w:tc>
      </w:tr>
    </w:tbl>
    <w:p w:rsidR="002574C7" w:rsidRDefault="002574C7">
      <w:pPr>
        <w:pStyle w:val="ProductList-Body"/>
      </w:pPr>
    </w:p>
    <w:p w:rsidR="002574C7" w:rsidRDefault="00683FAA">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625"/>
        <w:gridCol w:w="3655"/>
        <w:gridCol w:w="3636"/>
      </w:tblGrid>
      <w:tr w:rsidR="002574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574C7" w:rsidRDefault="00683FAA">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rsidR="002574C7" w:rsidRDefault="00683FAA">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2574C7" w:rsidRDefault="00683FAA">
            <w:pPr>
              <w:pStyle w:val="ProductList-TableBody"/>
            </w:pPr>
            <w:r>
              <w:t>Project Online Essentials (licence na odběr na základě počtu uživatelů)</w:t>
            </w:r>
          </w:p>
        </w:tc>
      </w:tr>
      <w:tr w:rsidR="002574C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574C7" w:rsidRDefault="002574C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574C7" w:rsidRDefault="00683FAA">
            <w:pPr>
              <w:pStyle w:val="ProductList-TableBody"/>
            </w:pPr>
            <w:r>
              <w:t>Project Online Professional (licence na odběr na základě počtu uživatelů)</w:t>
            </w:r>
          </w:p>
        </w:tc>
        <w:tc>
          <w:tcPr>
            <w:tcW w:w="4040" w:type="dxa"/>
            <w:tcBorders>
              <w:top w:val="none" w:sz="4" w:space="0" w:color="000000"/>
              <w:left w:val="none" w:sz="4" w:space="0" w:color="000000"/>
              <w:bottom w:val="single" w:sz="4" w:space="0" w:color="000000"/>
              <w:right w:val="single" w:sz="4" w:space="0" w:color="000000"/>
            </w:tcBorders>
          </w:tcPr>
          <w:p w:rsidR="002574C7" w:rsidRDefault="00683FAA">
            <w:pPr>
              <w:pStyle w:val="ProductList-TableBody"/>
            </w:pPr>
            <w:r>
              <w:t>Project Online Premium (licence na odběr na základě počtu uživatelů)</w:t>
            </w:r>
          </w:p>
        </w:tc>
      </w:tr>
    </w:tbl>
    <w:p w:rsidR="002574C7" w:rsidRDefault="002574C7">
      <w:pPr>
        <w:pStyle w:val="ProductList-Body"/>
      </w:pPr>
    </w:p>
    <w:p w:rsidR="002574C7" w:rsidRDefault="00683FAA">
      <w:pPr>
        <w:pStyle w:val="ProductList-ClauseHeading"/>
        <w:outlineLvl w:val="4"/>
      </w:pPr>
      <w:r>
        <w:t>3.2 Další software</w:t>
      </w:r>
    </w:p>
    <w:tbl>
      <w:tblPr>
        <w:tblStyle w:val="PURTable"/>
        <w:tblW w:w="0" w:type="dxa"/>
        <w:tblLook w:val="04A0" w:firstRow="1" w:lastRow="0" w:firstColumn="1" w:lastColumn="0" w:noHBand="0" w:noVBand="1"/>
      </w:tblPr>
      <w:tblGrid>
        <w:gridCol w:w="3702"/>
        <w:gridCol w:w="3607"/>
        <w:gridCol w:w="3607"/>
      </w:tblGrid>
      <w:tr w:rsidR="002574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574C7" w:rsidRDefault="00683FAA">
            <w:pPr>
              <w:pStyle w:val="ProductList-TableBody"/>
            </w:pPr>
            <w:r>
              <w:t>Sada 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2574C7" w:rsidRDefault="002574C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574C7" w:rsidRDefault="002574C7">
            <w:pPr>
              <w:pStyle w:val="ProductList-TableBody"/>
            </w:pPr>
          </w:p>
        </w:tc>
      </w:tr>
    </w:tbl>
    <w:p w:rsidR="002574C7" w:rsidRDefault="00683FAA">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57"/>
        <w:gridCol w:w="3637"/>
        <w:gridCol w:w="3622"/>
      </w:tblGrid>
      <w:tr w:rsidR="002574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Práva na zálohu: Není relevantní</w:t>
            </w:r>
          </w:p>
        </w:tc>
      </w:tr>
      <w:tr w:rsidR="002574C7">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Pouze licence pro servery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Práva pro roaming: Není relevantní</w:t>
            </w:r>
          </w:p>
        </w:tc>
      </w:tr>
      <w:tr w:rsidR="002574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2574C7">
            <w:pPr>
              <w:pStyle w:val="ProductList-TableBody"/>
            </w:pPr>
          </w:p>
        </w:tc>
      </w:tr>
    </w:tbl>
    <w:p w:rsidR="002574C7" w:rsidRDefault="002574C7">
      <w:pPr>
        <w:pStyle w:val="ProductList-Body"/>
        <w:jc w:val="right"/>
      </w:pPr>
    </w:p>
    <w:tbl>
      <w:tblPr>
        <w:tblStyle w:val="PURTable"/>
        <w:tblW w:w="0" w:type="dxa"/>
        <w:tblLook w:val="04A0" w:firstRow="1" w:lastRow="0" w:firstColumn="1" w:lastColumn="0" w:noHBand="0" w:noVBand="1"/>
      </w:tblPr>
      <w:tblGrid>
        <w:gridCol w:w="10916"/>
      </w:tblGrid>
      <w:tr w:rsidR="002574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74C7" w:rsidRDefault="00853024">
            <w:pPr>
              <w:pStyle w:val="ProductList-TableBody"/>
              <w:jc w:val="right"/>
            </w:pPr>
            <w:hyperlink w:anchor="_Sec842">
              <w:r w:rsidR="00683FAA">
                <w:rPr>
                  <w:color w:val="00467F"/>
                  <w:sz w:val="14"/>
                  <w:u w:val="single"/>
                </w:rPr>
                <w:t>Obsah</w:t>
              </w:r>
            </w:hyperlink>
            <w:r w:rsidR="00683FAA">
              <w:rPr>
                <w:sz w:val="14"/>
              </w:rPr>
              <w:t xml:space="preserve"> / </w:t>
            </w:r>
            <w:hyperlink w:anchor="_Sec549">
              <w:r w:rsidR="00683FAA">
                <w:rPr>
                  <w:color w:val="00467F"/>
                  <w:sz w:val="14"/>
                  <w:u w:val="single"/>
                </w:rPr>
                <w:t>Slovník</w:t>
              </w:r>
            </w:hyperlink>
            <w:r w:rsidR="00683FAA">
              <w:rPr>
                <w:sz w:val="14"/>
              </w:rPr>
              <w:t xml:space="preserve"> / </w:t>
            </w:r>
            <w:hyperlink w:anchor="_Sec844">
              <w:r w:rsidR="00683FAA">
                <w:rPr>
                  <w:color w:val="00467F"/>
                  <w:sz w:val="14"/>
                  <w:u w:val="single"/>
                </w:rPr>
                <w:t>Index</w:t>
              </w:r>
            </w:hyperlink>
          </w:p>
        </w:tc>
      </w:tr>
    </w:tbl>
    <w:p w:rsidR="002574C7" w:rsidRDefault="002574C7">
      <w:pPr>
        <w:pStyle w:val="ProductList-Body"/>
      </w:pPr>
    </w:p>
    <w:p w:rsidR="002574C7" w:rsidRDefault="00683FAA">
      <w:pPr>
        <w:pStyle w:val="ProductList-Offering2HeadingNoBorder"/>
        <w:outlineLvl w:val="2"/>
      </w:pPr>
      <w:bookmarkStart w:id="106" w:name="_Sec640"/>
      <w:r>
        <w:t>SharePoint Server</w:t>
      </w:r>
      <w:bookmarkEnd w:id="106"/>
      <w:r>
        <w:fldChar w:fldCharType="begin"/>
      </w:r>
      <w:r>
        <w:instrText xml:space="preserve"> TC "</w:instrText>
      </w:r>
      <w:bookmarkStart w:id="107" w:name="_Toc502055235"/>
      <w:r>
        <w:instrText>SharePoint Server</w:instrText>
      </w:r>
      <w:bookmarkEnd w:id="107"/>
      <w:r>
        <w:instrText>" \l 3</w:instrText>
      </w:r>
      <w:r>
        <w:fldChar w:fldCharType="end"/>
      </w:r>
    </w:p>
    <w:p w:rsidR="002574C7" w:rsidRDefault="00683FAA">
      <w:pPr>
        <w:pStyle w:val="ProductList-Offering1SubSection"/>
        <w:outlineLvl w:val="3"/>
      </w:pPr>
      <w:bookmarkStart w:id="108" w:name="_Sec685"/>
      <w:r>
        <w:t>1. Dostupnost programu</w:t>
      </w:r>
      <w:bookmarkEnd w:id="108"/>
    </w:p>
    <w:tbl>
      <w:tblPr>
        <w:tblStyle w:val="PURTable"/>
        <w:tblW w:w="0" w:type="dxa"/>
        <w:tblLook w:val="04A0" w:firstRow="1" w:lastRow="0" w:firstColumn="1" w:lastColumn="0" w:noHBand="0" w:noVBand="1"/>
      </w:tblPr>
      <w:tblGrid>
        <w:gridCol w:w="4114"/>
        <w:gridCol w:w="617"/>
        <w:gridCol w:w="615"/>
        <w:gridCol w:w="617"/>
        <w:gridCol w:w="615"/>
        <w:gridCol w:w="615"/>
        <w:gridCol w:w="617"/>
        <w:gridCol w:w="618"/>
        <w:gridCol w:w="634"/>
        <w:gridCol w:w="619"/>
        <w:gridCol w:w="617"/>
        <w:gridCol w:w="618"/>
      </w:tblGrid>
      <w:tr w:rsidR="002574C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574C7">
        <w:tc>
          <w:tcPr>
            <w:tcW w:w="4160" w:type="dxa"/>
            <w:tcBorders>
              <w:top w:val="single" w:sz="6" w:space="0" w:color="FFFFFF"/>
              <w:left w:val="none" w:sz="4" w:space="0" w:color="6E6E6E"/>
              <w:bottom w:val="dashed" w:sz="4" w:space="0" w:color="BFBFBF"/>
              <w:right w:val="none" w:sz="4" w:space="0" w:color="6E6E6E"/>
            </w:tcBorders>
          </w:tcPr>
          <w:p w:rsidR="002574C7" w:rsidRDefault="00683FAA">
            <w:pPr>
              <w:pStyle w:val="ProductList-TableBody"/>
            </w:pPr>
            <w:r>
              <w:rPr>
                <w:color w:val="000000"/>
              </w:rPr>
              <w:t>Microsoft Office Audit a Control Management Server 2013</w:t>
            </w:r>
            <w:r>
              <w:fldChar w:fldCharType="begin"/>
            </w:r>
            <w:r>
              <w:instrText xml:space="preserve"> XE "Microsoft Office Audit a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574C7" w:rsidRDefault="00683FAA">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2574C7" w:rsidRDefault="00683FA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574C7" w:rsidRDefault="00683FA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574C7" w:rsidRDefault="00683FA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574C7">
        <w:tc>
          <w:tcPr>
            <w:tcW w:w="416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2574C7" w:rsidRDefault="00683FA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574C7">
        <w:tc>
          <w:tcPr>
            <w:tcW w:w="416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pPr>
            <w:r>
              <w:t>Licence Standard CAL k produktu SharePoint Server 2016</w:t>
            </w:r>
            <w:r>
              <w:fldChar w:fldCharType="begin"/>
            </w:r>
            <w:r>
              <w:instrText xml:space="preserve"> XE "Licence Standard CAL k produktu SharePoint Server 2016"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574C7" w:rsidRDefault="00683FA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574C7">
        <w:tc>
          <w:tcPr>
            <w:tcW w:w="4160" w:type="dxa"/>
            <w:tcBorders>
              <w:top w:val="dashed" w:sz="4" w:space="0" w:color="BFBFBF"/>
              <w:left w:val="none" w:sz="4" w:space="0" w:color="6E6E6E"/>
              <w:bottom w:val="none" w:sz="4" w:space="0" w:color="BFBFBF"/>
              <w:right w:val="none" w:sz="4" w:space="0" w:color="6E6E6E"/>
            </w:tcBorders>
          </w:tcPr>
          <w:p w:rsidR="002574C7" w:rsidRDefault="00683FAA">
            <w:pPr>
              <w:pStyle w:val="ProductList-TableBody"/>
            </w:pPr>
            <w:r>
              <w:t xml:space="preserve">Licence Enterprise CAL k produktu SharePoint Server 2016 </w:t>
            </w:r>
            <w:r>
              <w:fldChar w:fldCharType="begin"/>
            </w:r>
            <w:r>
              <w:instrText xml:space="preserve"> XE "Licence Enterprise CAL k produktu SharePoint Server 2016 " </w:instrText>
            </w:r>
            <w:r>
              <w:fldChar w:fldCharType="end"/>
            </w:r>
            <w:r>
              <w:t>(zařízení a uživatel)</w:t>
            </w:r>
          </w:p>
        </w:tc>
        <w:tc>
          <w:tcPr>
            <w:tcW w:w="620" w:type="dxa"/>
            <w:tcBorders>
              <w:top w:val="dashed" w:sz="4" w:space="0" w:color="BFBFBF"/>
              <w:left w:val="none" w:sz="4" w:space="0" w:color="6E6E6E"/>
              <w:bottom w:val="none" w:sz="4" w:space="0" w:color="BFBFBF"/>
              <w:right w:val="none" w:sz="4" w:space="0" w:color="6E6E6E"/>
            </w:tcBorders>
          </w:tcPr>
          <w:p w:rsidR="002574C7" w:rsidRDefault="00683FAA">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2574C7" w:rsidRDefault="00683FA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574C7" w:rsidRDefault="00683FA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574C7" w:rsidRDefault="00683FA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2574C7" w:rsidRDefault="00683FAA">
      <w:pPr>
        <w:pStyle w:val="ProductList-Offering1SubSection"/>
        <w:outlineLvl w:val="3"/>
      </w:pPr>
      <w:bookmarkStart w:id="109" w:name="_Sec740"/>
      <w:r>
        <w:t>2. Podmínky produktu</w:t>
      </w:r>
      <w:bookmarkEnd w:id="109"/>
    </w:p>
    <w:tbl>
      <w:tblPr>
        <w:tblStyle w:val="PURTable"/>
        <w:tblW w:w="0" w:type="dxa"/>
        <w:tblLook w:val="04A0" w:firstRow="1" w:lastRow="0" w:firstColumn="1" w:lastColumn="0" w:noHBand="0" w:noVBand="1"/>
      </w:tblPr>
      <w:tblGrid>
        <w:gridCol w:w="3649"/>
        <w:gridCol w:w="3636"/>
        <w:gridCol w:w="3631"/>
      </w:tblGrid>
      <w:tr w:rsidR="002574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SharePoint Server 2013</w:t>
            </w:r>
            <w:r>
              <w:fldChar w:fldCharType="begin"/>
            </w:r>
            <w:r>
              <w:instrText xml:space="preserve"> XE "SharePoint Server 2013" </w:instrText>
            </w:r>
            <w:r>
              <w:fldChar w:fldCharType="end"/>
            </w:r>
            <w:r>
              <w:t xml:space="preserve"> (10/12), žádná předchozí verze k produktu Microsoft Office Audit a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Nižší verze: Není relevantní</w:t>
            </w:r>
          </w:p>
        </w:tc>
      </w:tr>
      <w:tr w:rsidR="002574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2574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Nárok na snížení: Není relevantní</w:t>
            </w:r>
          </w:p>
        </w:tc>
      </w:tr>
      <w:tr w:rsidR="002574C7">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Nárok na aktualizaci: Není relevantní</w:t>
            </w:r>
          </w:p>
        </w:tc>
      </w:tr>
      <w:tr w:rsidR="002574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2574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2574C7">
            <w:pPr>
              <w:pStyle w:val="ProductList-TableBody"/>
            </w:pPr>
          </w:p>
        </w:tc>
      </w:tr>
    </w:tbl>
    <w:p w:rsidR="002574C7" w:rsidRDefault="00683FAA">
      <w:pPr>
        <w:pStyle w:val="ProductList-Offering1SubSection"/>
        <w:outlineLvl w:val="3"/>
      </w:pPr>
      <w:bookmarkStart w:id="110" w:name="_Sec798"/>
      <w:r>
        <w:t>3. Užívací práva</w:t>
      </w:r>
      <w:bookmarkEnd w:id="110"/>
    </w:p>
    <w:tbl>
      <w:tblPr>
        <w:tblStyle w:val="PURTable"/>
        <w:tblW w:w="0" w:type="dxa"/>
        <w:tblLook w:val="04A0" w:firstRow="1" w:lastRow="0" w:firstColumn="1" w:lastColumn="0" w:noHBand="0" w:noVBand="1"/>
      </w:tblPr>
      <w:tblGrid>
        <w:gridCol w:w="3635"/>
        <w:gridCol w:w="3640"/>
        <w:gridCol w:w="3641"/>
      </w:tblGrid>
      <w:tr w:rsidR="002574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2574C7">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pomocí serveru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Zahrnuté technologie: Není relevantní</w:t>
            </w:r>
          </w:p>
        </w:tc>
      </w:tr>
      <w:tr w:rsidR="002574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2574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2574C7">
            <w:pPr>
              <w:pStyle w:val="ProductList-TableBody"/>
            </w:pPr>
          </w:p>
        </w:tc>
      </w:tr>
    </w:tbl>
    <w:p w:rsidR="002574C7" w:rsidRDefault="002574C7">
      <w:pPr>
        <w:pStyle w:val="ProductList-Body"/>
      </w:pPr>
    </w:p>
    <w:p w:rsidR="002574C7" w:rsidRDefault="00683FAA">
      <w:pPr>
        <w:pStyle w:val="ProductList-ClauseHeading"/>
        <w:outlineLvl w:val="4"/>
      </w:pPr>
      <w:r>
        <w:t>3.1 Microsoft Audit a Control Management Server 2013 – přístup k serverovému softwaru</w:t>
      </w:r>
    </w:p>
    <w:tbl>
      <w:tblPr>
        <w:tblStyle w:val="PURTable"/>
        <w:tblW w:w="0" w:type="dxa"/>
        <w:tblLook w:val="04A0" w:firstRow="1" w:lastRow="0" w:firstColumn="1" w:lastColumn="0" w:noHBand="0" w:noVBand="1"/>
      </w:tblPr>
      <w:tblGrid>
        <w:gridCol w:w="3622"/>
        <w:gridCol w:w="3651"/>
        <w:gridCol w:w="3643"/>
      </w:tblGrid>
      <w:tr w:rsidR="002574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574C7" w:rsidRDefault="00683FAA">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rsidR="002574C7" w:rsidRDefault="00683FAA">
            <w:pPr>
              <w:pStyle w:val="ProductList-TableBody"/>
            </w:pPr>
            <w:r>
              <w:t>SharePoint Server 2013 Standard CAL a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2574C7" w:rsidRDefault="00683FAA">
            <w:pPr>
              <w:pStyle w:val="ProductList-TableBody"/>
            </w:pPr>
            <w:r>
              <w:t>Licence na odběr na základě počtu uživatelů pro službu SharePoint Online Plan 2</w:t>
            </w:r>
            <w:r>
              <w:fldChar w:fldCharType="begin"/>
            </w:r>
            <w:r>
              <w:instrText xml:space="preserve"> XE "SharePoint Online Plan 2" </w:instrText>
            </w:r>
            <w:r>
              <w:fldChar w:fldCharType="end"/>
            </w:r>
          </w:p>
        </w:tc>
      </w:tr>
      <w:tr w:rsidR="002574C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574C7" w:rsidRDefault="002574C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574C7" w:rsidRDefault="00683FAA">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2574C7" w:rsidRDefault="002574C7">
            <w:pPr>
              <w:pStyle w:val="ProductList-TableBody"/>
            </w:pPr>
          </w:p>
        </w:tc>
      </w:tr>
    </w:tbl>
    <w:p w:rsidR="002574C7" w:rsidRDefault="002574C7">
      <w:pPr>
        <w:pStyle w:val="ProductList-Body"/>
      </w:pPr>
    </w:p>
    <w:p w:rsidR="002574C7" w:rsidRDefault="00683FAA">
      <w:pPr>
        <w:pStyle w:val="ProductList-ClauseHeading"/>
        <w:outlineLvl w:val="4"/>
      </w:pPr>
      <w:r>
        <w:t>3.2 SharePoint Server 2016 – přístup k serverovému softwaru</w:t>
      </w:r>
    </w:p>
    <w:tbl>
      <w:tblPr>
        <w:tblStyle w:val="PURTable"/>
        <w:tblW w:w="0" w:type="dxa"/>
        <w:tblLook w:val="04A0" w:firstRow="1" w:lastRow="0" w:firstColumn="1" w:lastColumn="0" w:noHBand="0" w:noVBand="1"/>
      </w:tblPr>
      <w:tblGrid>
        <w:gridCol w:w="3622"/>
        <w:gridCol w:w="3651"/>
        <w:gridCol w:w="3643"/>
      </w:tblGrid>
      <w:tr w:rsidR="002574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574C7" w:rsidRDefault="00683FAA">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rsidR="002574C7" w:rsidRDefault="00683FAA">
            <w:pPr>
              <w:pStyle w:val="ProductList-TableBody"/>
            </w:pPr>
            <w:r>
              <w:t>Licence Standard CAL k produktu SharePoint Server 2016</w:t>
            </w:r>
          </w:p>
        </w:tc>
        <w:tc>
          <w:tcPr>
            <w:tcW w:w="4040" w:type="dxa"/>
            <w:tcBorders>
              <w:top w:val="single" w:sz="18" w:space="0" w:color="0072C6"/>
              <w:left w:val="none" w:sz="4" w:space="0" w:color="000000"/>
              <w:bottom w:val="none" w:sz="4" w:space="0" w:color="000000"/>
              <w:right w:val="single" w:sz="4" w:space="0" w:color="000000"/>
            </w:tcBorders>
          </w:tcPr>
          <w:p w:rsidR="002574C7" w:rsidRDefault="00683FAA">
            <w:pPr>
              <w:pStyle w:val="ProductList-TableBody"/>
            </w:pPr>
            <w:r>
              <w:t>Licence na odběr na základě počtu uživatelů pro službu SharePoint Online Plan 1 nebo 2</w:t>
            </w:r>
            <w:r>
              <w:fldChar w:fldCharType="begin"/>
            </w:r>
            <w:r>
              <w:instrText xml:space="preserve"> XE " SharePoint Online Plan 1 nebo 2" </w:instrText>
            </w:r>
            <w:r>
              <w:fldChar w:fldCharType="end"/>
            </w:r>
          </w:p>
        </w:tc>
      </w:tr>
      <w:tr w:rsidR="002574C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574C7" w:rsidRDefault="002574C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574C7" w:rsidRDefault="00683FAA">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2574C7" w:rsidRDefault="00683FAA">
            <w:pPr>
              <w:pStyle w:val="ProductList-TableBody"/>
            </w:pPr>
            <w:r>
              <w:t>Licence na odběr na základě počtu uživatelů pro službu SharePoint Online Plan 2</w:t>
            </w:r>
          </w:p>
        </w:tc>
      </w:tr>
    </w:tbl>
    <w:p w:rsidR="002574C7" w:rsidRDefault="002574C7">
      <w:pPr>
        <w:pStyle w:val="ProductList-Body"/>
      </w:pPr>
    </w:p>
    <w:p w:rsidR="002574C7" w:rsidRDefault="00683FAA">
      <w:pPr>
        <w:pStyle w:val="ProductList-SubClauseHeading"/>
        <w:outlineLvl w:val="5"/>
      </w:pPr>
      <w:r>
        <w:t>3.2.1 Rozšiřující funkce SharePoint Server spojené s licencí SharePoint Enterprise CAL</w:t>
      </w:r>
    </w:p>
    <w:p w:rsidR="002574C7" w:rsidRDefault="00683FAA">
      <w:pPr>
        <w:pStyle w:val="ProductList-BodyIndented"/>
      </w:pPr>
      <w:r>
        <w:t>Business Connectivity Services Line of Business Webparts; Office 2016 Business Connectivity Services Client Integration; Access Services; Enterprise Search; E-discovery and Compliance; InfoPath Forms Services; Excel Services, PowerPivot a PowerView; Visio Services; PerformancePoint Services; Custom Analytics Reports; Data Loss Prevention; a Advanced Charting.</w:t>
      </w:r>
    </w:p>
    <w:tbl>
      <w:tblPr>
        <w:tblStyle w:val="PURTable0"/>
        <w:tblW w:w="0" w:type="dxa"/>
        <w:tblLook w:val="04A0" w:firstRow="1" w:lastRow="0" w:firstColumn="1" w:lastColumn="0" w:noHBand="0" w:noVBand="1"/>
      </w:tblPr>
      <w:tblGrid>
        <w:gridCol w:w="3509"/>
        <w:gridCol w:w="3529"/>
        <w:gridCol w:w="3518"/>
      </w:tblGrid>
      <w:tr w:rsidR="002574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574C7" w:rsidRDefault="00683FAA">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2574C7" w:rsidRDefault="00683FAA">
            <w:pPr>
              <w:pStyle w:val="ProductList-TableBody"/>
            </w:pPr>
            <w:r>
              <w:t>Licence Enterprise CAL k produktu SharePoint Server 2016</w:t>
            </w:r>
          </w:p>
        </w:tc>
        <w:tc>
          <w:tcPr>
            <w:tcW w:w="4040" w:type="dxa"/>
            <w:tcBorders>
              <w:top w:val="single" w:sz="18" w:space="0" w:color="0072C6"/>
              <w:left w:val="none" w:sz="4" w:space="0" w:color="000000"/>
              <w:bottom w:val="none" w:sz="4" w:space="0" w:color="000000"/>
              <w:right w:val="single" w:sz="4" w:space="0" w:color="000000"/>
            </w:tcBorders>
          </w:tcPr>
          <w:p w:rsidR="002574C7" w:rsidRDefault="00683FAA">
            <w:pPr>
              <w:pStyle w:val="ProductList-TableBody"/>
            </w:pPr>
            <w:r>
              <w:t>Licence na odběr na základě počtu uživatelů pro službu SharePoint Online Plan 2</w:t>
            </w:r>
          </w:p>
        </w:tc>
      </w:tr>
      <w:tr w:rsidR="002574C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574C7" w:rsidRDefault="002574C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574C7" w:rsidRDefault="00683FAA">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2574C7" w:rsidRDefault="002574C7">
            <w:pPr>
              <w:pStyle w:val="ProductList-TableBody"/>
            </w:pPr>
          </w:p>
        </w:tc>
      </w:tr>
    </w:tbl>
    <w:p w:rsidR="002574C7" w:rsidRDefault="002574C7">
      <w:pPr>
        <w:pStyle w:val="ProductList-BodyIndented"/>
      </w:pPr>
    </w:p>
    <w:p w:rsidR="002574C7" w:rsidRDefault="00683FAA">
      <w:pPr>
        <w:pStyle w:val="ProductList-ClauseHeading"/>
        <w:outlineLvl w:val="4"/>
      </w:pPr>
      <w:r>
        <w:t>3.3 Prominutí licence CAL pro uživatele přistupující k veřejnému obsahu</w:t>
      </w:r>
    </w:p>
    <w:p w:rsidR="002574C7" w:rsidRDefault="00683FAA">
      <w:pPr>
        <w:pStyle w:val="ProductList-Body"/>
      </w:pPr>
      <w:r>
        <w:t xml:space="preserve">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zapotřebí pro přístup k obsahu, informacím a aplikacím, které zákazník dá veřejně k dispozici pro uživatele po Internetu (tj. kde přístup není omezen na scénáře Intranetu nebo Extranetu).</w:t>
      </w:r>
    </w:p>
    <w:p w:rsidR="002574C7" w:rsidRDefault="002574C7">
      <w:pPr>
        <w:pStyle w:val="ProductList-Body"/>
      </w:pPr>
    </w:p>
    <w:p w:rsidR="002574C7" w:rsidRDefault="00683FAA">
      <w:pPr>
        <w:pStyle w:val="ProductList-ClauseHeading"/>
        <w:outlineLvl w:val="4"/>
      </w:pPr>
      <w:r>
        <w:t>3.4 Další software</w:t>
      </w:r>
    </w:p>
    <w:tbl>
      <w:tblPr>
        <w:tblStyle w:val="PURTable"/>
        <w:tblW w:w="0" w:type="dxa"/>
        <w:tblLook w:val="04A0" w:firstRow="1" w:lastRow="0" w:firstColumn="1" w:lastColumn="0" w:noHBand="0" w:noVBand="1"/>
      </w:tblPr>
      <w:tblGrid>
        <w:gridCol w:w="3702"/>
        <w:gridCol w:w="3607"/>
        <w:gridCol w:w="3607"/>
      </w:tblGrid>
      <w:tr w:rsidR="002574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574C7" w:rsidRDefault="00683FAA">
            <w:pPr>
              <w:pStyle w:val="ProductList-TableBody"/>
            </w:pPr>
            <w:r>
              <w:t>Sada 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2574C7" w:rsidRDefault="002574C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574C7" w:rsidRDefault="002574C7">
            <w:pPr>
              <w:pStyle w:val="ProductList-TableBody"/>
            </w:pPr>
          </w:p>
        </w:tc>
      </w:tr>
    </w:tbl>
    <w:p w:rsidR="002574C7" w:rsidRDefault="00683FAA">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54"/>
        <w:gridCol w:w="3645"/>
        <w:gridCol w:w="3617"/>
      </w:tblGrid>
      <w:tr w:rsidR="002574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SharePoint Server a Office Audit a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Práva na zálohu: Není relevantní</w:t>
            </w:r>
          </w:p>
        </w:tc>
      </w:tr>
      <w:tr w:rsidR="002574C7">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SharePoint Server a Office Audit a Control Management Server (pouze licence k serveru)</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0">
              <w:r>
                <w:rPr>
                  <w:color w:val="00467F"/>
                  <w:u w:val="single"/>
                </w:rPr>
                <w:t>Seznam produktů – červen 2015</w:t>
              </w:r>
            </w:hyperlink>
            <w:r>
              <w:t xml:space="preserve"> (SharePoint Server a SharePoint Server pro internetové servery)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Práva pro roaming: Není relevantní</w:t>
            </w:r>
          </w:p>
        </w:tc>
      </w:tr>
      <w:tr w:rsidR="002574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2574C7">
            <w:pPr>
              <w:pStyle w:val="ProductList-TableBody"/>
            </w:pPr>
          </w:p>
        </w:tc>
      </w:tr>
    </w:tbl>
    <w:p w:rsidR="002574C7" w:rsidRDefault="002574C7">
      <w:pPr>
        <w:pStyle w:val="PURBreadcrumb"/>
      </w:pPr>
    </w:p>
    <w:tbl>
      <w:tblPr>
        <w:tblStyle w:val="PURTable"/>
        <w:tblW w:w="0" w:type="dxa"/>
        <w:tblLook w:val="04A0" w:firstRow="1" w:lastRow="0" w:firstColumn="1" w:lastColumn="0" w:noHBand="0" w:noVBand="1"/>
      </w:tblPr>
      <w:tblGrid>
        <w:gridCol w:w="10916"/>
      </w:tblGrid>
      <w:tr w:rsidR="002574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74C7" w:rsidRDefault="00853024">
            <w:pPr>
              <w:pStyle w:val="ProductList-TableBody"/>
              <w:jc w:val="right"/>
            </w:pPr>
            <w:hyperlink w:anchor="_Sec842">
              <w:r w:rsidR="00683FAA">
                <w:rPr>
                  <w:color w:val="00467F"/>
                  <w:sz w:val="14"/>
                  <w:u w:val="single"/>
                </w:rPr>
                <w:t>Obsah</w:t>
              </w:r>
            </w:hyperlink>
            <w:r w:rsidR="00683FAA">
              <w:rPr>
                <w:sz w:val="14"/>
              </w:rPr>
              <w:t xml:space="preserve"> / </w:t>
            </w:r>
            <w:hyperlink w:anchor="_Sec549">
              <w:r w:rsidR="00683FAA">
                <w:rPr>
                  <w:color w:val="00467F"/>
                  <w:sz w:val="14"/>
                  <w:u w:val="single"/>
                </w:rPr>
                <w:t>Slovník</w:t>
              </w:r>
            </w:hyperlink>
            <w:r w:rsidR="00683FAA">
              <w:rPr>
                <w:sz w:val="14"/>
              </w:rPr>
              <w:t xml:space="preserve"> / </w:t>
            </w:r>
            <w:hyperlink w:anchor="_Sec844">
              <w:r w:rsidR="00683FAA">
                <w:rPr>
                  <w:color w:val="00467F"/>
                  <w:sz w:val="14"/>
                  <w:u w:val="single"/>
                </w:rPr>
                <w:t>Index</w:t>
              </w:r>
            </w:hyperlink>
          </w:p>
        </w:tc>
      </w:tr>
    </w:tbl>
    <w:p w:rsidR="002574C7" w:rsidRDefault="002574C7">
      <w:pPr>
        <w:pStyle w:val="ProductList-Body"/>
      </w:pPr>
    </w:p>
    <w:p w:rsidR="002574C7" w:rsidRDefault="00683FAA">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502055236"/>
      <w:r>
        <w:instrText>Skype for Business Server</w:instrText>
      </w:r>
      <w:bookmarkEnd w:id="113"/>
      <w:r>
        <w:instrText>" \l 3</w:instrText>
      </w:r>
      <w:r>
        <w:fldChar w:fldCharType="end"/>
      </w:r>
    </w:p>
    <w:p w:rsidR="002574C7" w:rsidRDefault="00683FAA">
      <w:pPr>
        <w:pStyle w:val="ProductList-Offering1SubSection"/>
        <w:outlineLvl w:val="3"/>
      </w:pPr>
      <w:bookmarkStart w:id="114" w:name="_Sec686"/>
      <w:r>
        <w:t>1. Dostupnost programu</w:t>
      </w:r>
      <w:bookmarkEnd w:id="114"/>
    </w:p>
    <w:p w:rsidR="002574C7" w:rsidRDefault="002574C7">
      <w:pPr>
        <w:pStyle w:val="ProductList-Body"/>
      </w:pPr>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2574C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574C7">
        <w:tc>
          <w:tcPr>
            <w:tcW w:w="4160" w:type="dxa"/>
            <w:tcBorders>
              <w:top w:val="single" w:sz="6" w:space="0" w:color="FFFFFF"/>
              <w:left w:val="none" w:sz="4" w:space="0" w:color="6E6E6E"/>
              <w:bottom w:val="dashed" w:sz="4" w:space="0" w:color="BFBFBF"/>
              <w:right w:val="none" w:sz="4" w:space="0" w:color="6E6E6E"/>
            </w:tcBorders>
          </w:tcPr>
          <w:p w:rsidR="002574C7" w:rsidRDefault="00683FAA">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574C7" w:rsidRDefault="00683FAA">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2574C7" w:rsidRDefault="00683FA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574C7" w:rsidRDefault="00683FA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574C7" w:rsidRDefault="00683FA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574C7">
        <w:tc>
          <w:tcPr>
            <w:tcW w:w="416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pPr>
            <w:r>
              <w:t xml:space="preserve">Licence Standard CAL k produktu Skype for Business Server 2015 </w:t>
            </w:r>
            <w:r>
              <w:fldChar w:fldCharType="begin"/>
            </w:r>
            <w:r>
              <w:instrText xml:space="preserve"> XE "Licence Standard CAL k produktu Skype for Business Server 2015 " </w:instrText>
            </w:r>
            <w:r>
              <w:fldChar w:fldCharType="end"/>
            </w:r>
            <w:r>
              <w:t>(zařízení a uživatel)</w:t>
            </w:r>
          </w:p>
        </w:tc>
        <w:tc>
          <w:tcPr>
            <w:tcW w:w="62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574C7" w:rsidRDefault="00683FA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574C7">
        <w:tc>
          <w:tcPr>
            <w:tcW w:w="416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pPr>
            <w:r>
              <w:t>Licence Enterprise CAL k produktu Skype for Business Server 2015</w:t>
            </w:r>
            <w:r>
              <w:fldChar w:fldCharType="begin"/>
            </w:r>
            <w:r>
              <w:instrText xml:space="preserve"> XE "Licence Enterprise CAL k produktu Skype for Business Server 2015"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574C7" w:rsidRDefault="00683FA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574C7">
        <w:tc>
          <w:tcPr>
            <w:tcW w:w="416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pPr>
            <w:r>
              <w:t>Licence Plus CAL k produktu Skype for Business Server 2015</w:t>
            </w:r>
            <w:r>
              <w:fldChar w:fldCharType="begin"/>
            </w:r>
            <w:r>
              <w:instrText xml:space="preserve"> XE "Licence Plus CAL k produktu Skype for Business Server 2015"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574C7" w:rsidRDefault="00683FA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574C7">
        <w:tc>
          <w:tcPr>
            <w:tcW w:w="4160" w:type="dxa"/>
            <w:tcBorders>
              <w:top w:val="dashed" w:sz="4" w:space="0" w:color="BFBFBF"/>
              <w:left w:val="none" w:sz="4" w:space="0" w:color="6E6E6E"/>
              <w:bottom w:val="none" w:sz="4" w:space="0" w:color="FFFFFF"/>
              <w:right w:val="none" w:sz="4" w:space="0" w:color="6E6E6E"/>
            </w:tcBorders>
          </w:tcPr>
          <w:p w:rsidR="002574C7" w:rsidRDefault="00683FAA">
            <w:pPr>
              <w:pStyle w:val="ProductList-TableBody"/>
            </w:pPr>
            <w:r>
              <w:t xml:space="preserve">Licence CAL k produktu Skype for Business Plus </w:t>
            </w:r>
            <w:r>
              <w:fldChar w:fldCharType="begin"/>
            </w:r>
            <w:r>
              <w:instrText xml:space="preserve"> XE "Licence CAL k produktu Skype for Business Plus " </w:instrText>
            </w:r>
            <w:r>
              <w:fldChar w:fldCharType="end"/>
            </w:r>
            <w:r>
              <w:t>(licence na odběr na základě počtu uživatelů)</w:t>
            </w:r>
          </w:p>
        </w:tc>
        <w:tc>
          <w:tcPr>
            <w:tcW w:w="620" w:type="dxa"/>
            <w:tcBorders>
              <w:top w:val="dashed" w:sz="4" w:space="0" w:color="BFBFBF"/>
              <w:left w:val="none" w:sz="4" w:space="0" w:color="6E6E6E"/>
              <w:bottom w:val="none" w:sz="4" w:space="0" w:color="FFFFFF"/>
              <w:right w:val="none" w:sz="4" w:space="0" w:color="6E6E6E"/>
            </w:tcBorders>
          </w:tcPr>
          <w:p w:rsidR="002574C7" w:rsidRDefault="002574C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2574C7" w:rsidRDefault="002574C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2574C7" w:rsidRDefault="002574C7">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2574C7" w:rsidRDefault="00683FAA">
      <w:pPr>
        <w:pStyle w:val="ProductList-Offering1SubSection"/>
        <w:outlineLvl w:val="3"/>
      </w:pPr>
      <w:bookmarkStart w:id="115" w:name="_Sec741"/>
      <w:r>
        <w:t>2. Podmínky produktu</w:t>
      </w:r>
      <w:bookmarkEnd w:id="115"/>
    </w:p>
    <w:tbl>
      <w:tblPr>
        <w:tblStyle w:val="PURTable"/>
        <w:tblW w:w="0" w:type="dxa"/>
        <w:tblLook w:val="04A0" w:firstRow="1" w:lastRow="0" w:firstColumn="1" w:lastColumn="0" w:noHBand="0" w:noVBand="1"/>
      </w:tblPr>
      <w:tblGrid>
        <w:gridCol w:w="3643"/>
        <w:gridCol w:w="3639"/>
        <w:gridCol w:w="3634"/>
      </w:tblGrid>
      <w:tr w:rsidR="002574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a Enterprise (12/10)</w:t>
            </w:r>
          </w:p>
        </w:tc>
        <w:tc>
          <w:tcPr>
            <w:tcW w:w="4040" w:type="dxa"/>
            <w:tcBorders>
              <w:top w:val="single" w:sz="18" w:space="0" w:color="00188F"/>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Nižší verze: Není relevantní</w:t>
            </w:r>
          </w:p>
        </w:tc>
      </w:tr>
      <w:tr w:rsidR="002574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2574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Nárok na snížení: Není relevantní</w:t>
            </w:r>
          </w:p>
        </w:tc>
      </w:tr>
      <w:tr w:rsidR="002574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Nárok na aktualizaci: Není relevantní</w:t>
            </w:r>
          </w:p>
        </w:tc>
      </w:tr>
      <w:tr w:rsidR="002574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2574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2574C7">
            <w:pPr>
              <w:pStyle w:val="ProductList-TableBody"/>
            </w:pPr>
          </w:p>
        </w:tc>
      </w:tr>
    </w:tbl>
    <w:p w:rsidR="002574C7" w:rsidRDefault="00683FAA">
      <w:pPr>
        <w:pStyle w:val="ProductList-Offering1SubSection"/>
        <w:outlineLvl w:val="3"/>
      </w:pPr>
      <w:bookmarkStart w:id="116" w:name="_Sec799"/>
      <w:r>
        <w:t>3. Užívací práva</w:t>
      </w:r>
      <w:bookmarkEnd w:id="116"/>
    </w:p>
    <w:tbl>
      <w:tblPr>
        <w:tblStyle w:val="PURTable"/>
        <w:tblW w:w="0" w:type="dxa"/>
        <w:tblLook w:val="04A0" w:firstRow="1" w:lastRow="0" w:firstColumn="1" w:lastColumn="0" w:noHBand="0" w:noVBand="1"/>
      </w:tblPr>
      <w:tblGrid>
        <w:gridCol w:w="3645"/>
        <w:gridCol w:w="3634"/>
        <w:gridCol w:w="3637"/>
      </w:tblGrid>
      <w:tr w:rsidR="002574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2574C7">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pomocí serveru</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w:t>
            </w:r>
          </w:p>
        </w:tc>
      </w:tr>
      <w:tr w:rsidR="002574C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574C7" w:rsidRDefault="00683FAA">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H.264/MPEG-4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2574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2574C7">
            <w:pPr>
              <w:pStyle w:val="ProductList-TableBody"/>
            </w:pPr>
          </w:p>
        </w:tc>
      </w:tr>
    </w:tbl>
    <w:p w:rsidR="002574C7" w:rsidRDefault="002574C7">
      <w:pPr>
        <w:pStyle w:val="ProductList-Body"/>
      </w:pPr>
    </w:p>
    <w:p w:rsidR="002574C7" w:rsidRDefault="00683FAA">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628"/>
        <w:gridCol w:w="3656"/>
        <w:gridCol w:w="3632"/>
      </w:tblGrid>
      <w:tr w:rsidR="002574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574C7" w:rsidRDefault="00683FAA">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rsidR="002574C7" w:rsidRDefault="00683FAA">
            <w:pPr>
              <w:pStyle w:val="ProductList-TableBody"/>
            </w:pPr>
            <w:r>
              <w:t>Licence Standard CAL k produktu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2574C7" w:rsidRDefault="00683FAA">
            <w:pPr>
              <w:pStyle w:val="ProductList-TableBody"/>
            </w:pPr>
            <w:r>
              <w:t>Licence na odběr na základě počtu uživatelů pro produkt Skype for Business Online Plan 1</w:t>
            </w:r>
          </w:p>
        </w:tc>
      </w:tr>
      <w:tr w:rsidR="002574C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574C7" w:rsidRDefault="002574C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574C7" w:rsidRDefault="00683FAA">
            <w:pPr>
              <w:pStyle w:val="ProductList-TableBody"/>
            </w:pPr>
            <w:r>
              <w:t>Licence na odběr na základě počtu uživatelů pro produkt Skype for Business Online Plan 1</w:t>
            </w:r>
            <w:r>
              <w:fldChar w:fldCharType="begin"/>
            </w:r>
            <w:r>
              <w:instrText xml:space="preserve"> XE "Skype for Business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2574C7" w:rsidRDefault="00683FAA">
            <w:pPr>
              <w:pStyle w:val="ProductList-TableBody"/>
            </w:pPr>
            <w:r>
              <w:t>Licence na odběr na základě počtu uživatelů pro produkt Skype for Business Online Plan 2</w:t>
            </w:r>
          </w:p>
        </w:tc>
      </w:tr>
      <w:tr w:rsidR="002574C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574C7" w:rsidRDefault="002574C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574C7" w:rsidRDefault="00683FAA">
            <w:pPr>
              <w:pStyle w:val="ProductList-TableBody"/>
            </w:pPr>
            <w:r>
              <w:t>Licence na odběr na základě počtu uživatelů pro produkt Skype for Business Online Plan 2</w:t>
            </w:r>
            <w:r>
              <w:fldChar w:fldCharType="begin"/>
            </w:r>
            <w:r>
              <w:instrText xml:space="preserve"> XE "Skype for Business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2574C7" w:rsidRDefault="00683FAA">
            <w:pPr>
              <w:pStyle w:val="ProductList-TableBody"/>
            </w:pPr>
            <w:r>
              <w:t>Licence na odběr na základě počtu uživatelů pro produkt Skype for Business Online Plan 2G</w:t>
            </w:r>
          </w:p>
        </w:tc>
      </w:tr>
      <w:tr w:rsidR="002574C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574C7" w:rsidRDefault="002574C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574C7" w:rsidRDefault="00683FAA">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2574C7" w:rsidRDefault="002574C7">
            <w:pPr>
              <w:pStyle w:val="ProductList-TableBody"/>
            </w:pPr>
          </w:p>
        </w:tc>
      </w:tr>
    </w:tbl>
    <w:p w:rsidR="002574C7" w:rsidRDefault="002574C7">
      <w:pPr>
        <w:pStyle w:val="ProductList-Body"/>
      </w:pPr>
    </w:p>
    <w:p w:rsidR="002574C7" w:rsidRDefault="00683FAA">
      <w:pPr>
        <w:pStyle w:val="ProductList-SubClauseHeading"/>
        <w:outlineLvl w:val="5"/>
      </w:pPr>
      <w:r>
        <w:t>3.1.1 Rozšiřující funkce spojené s licencí Enterprise CAL k produktu Skype for Business Server</w:t>
      </w:r>
    </w:p>
    <w:p w:rsidR="002574C7" w:rsidRDefault="00683FAA">
      <w:pPr>
        <w:pStyle w:val="ProductList-BodyIndented"/>
      </w:pPr>
      <w:r>
        <w:t xml:space="preserve">Audio, video a webové konference, sdílení pracovní plochy, prostorové systémy a vícenásobné proudy videa HD </w:t>
      </w:r>
    </w:p>
    <w:tbl>
      <w:tblPr>
        <w:tblStyle w:val="PURTable0"/>
        <w:tblW w:w="0" w:type="dxa"/>
        <w:tblLook w:val="04A0" w:firstRow="1" w:lastRow="0" w:firstColumn="1" w:lastColumn="0" w:noHBand="0" w:noVBand="1"/>
      </w:tblPr>
      <w:tblGrid>
        <w:gridCol w:w="3504"/>
        <w:gridCol w:w="3525"/>
        <w:gridCol w:w="3527"/>
      </w:tblGrid>
      <w:tr w:rsidR="002574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574C7" w:rsidRDefault="00683FAA">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2574C7" w:rsidRDefault="00683FAA">
            <w:pPr>
              <w:pStyle w:val="ProductList-TableBody"/>
            </w:pPr>
            <w:r>
              <w:t>Licence Enterprise CAL k produktu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2574C7" w:rsidRDefault="00683FAA">
            <w:pPr>
              <w:pStyle w:val="ProductList-TableBody"/>
            </w:pPr>
            <w:r>
              <w:t>Licence na odběr na základě počtu uživatelů pro produkt Skype for Business Online Plan 2</w:t>
            </w:r>
          </w:p>
        </w:tc>
      </w:tr>
      <w:tr w:rsidR="002574C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574C7" w:rsidRDefault="002574C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574C7" w:rsidRDefault="00683FAA">
            <w:pPr>
              <w:pStyle w:val="ProductList-TableBody"/>
            </w:pPr>
            <w:r>
              <w:t>Licence na odběr na základě počtu uživatelů pro produkt Skype for Business Online Plan 2A</w:t>
            </w:r>
          </w:p>
        </w:tc>
        <w:tc>
          <w:tcPr>
            <w:tcW w:w="4040" w:type="dxa"/>
            <w:tcBorders>
              <w:top w:val="none" w:sz="4" w:space="0" w:color="000000"/>
              <w:left w:val="none" w:sz="4" w:space="0" w:color="000000"/>
              <w:bottom w:val="none" w:sz="4" w:space="0" w:color="000000"/>
              <w:right w:val="single" w:sz="4" w:space="0" w:color="000000"/>
            </w:tcBorders>
          </w:tcPr>
          <w:p w:rsidR="002574C7" w:rsidRDefault="00683FAA">
            <w:pPr>
              <w:pStyle w:val="ProductList-TableBody"/>
            </w:pPr>
            <w:r>
              <w:t>Licence na odběr na základě počtu uživatelů pro produkt Skype for Business Online Plan 2G</w:t>
            </w:r>
          </w:p>
        </w:tc>
      </w:tr>
      <w:tr w:rsidR="002574C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574C7" w:rsidRDefault="002574C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574C7" w:rsidRDefault="00683FAA">
            <w:pPr>
              <w:pStyle w:val="ProductList-TableBody"/>
            </w:pPr>
            <w:r>
              <w:t>Licence na odběr na základě počtu uživatelů pro službu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2574C7" w:rsidRDefault="00683FAA">
            <w:pPr>
              <w:pStyle w:val="ProductList-TableBody"/>
            </w:pPr>
            <w:r>
              <w:t>Licence na odběr pro službu Live Meeting Professional</w:t>
            </w:r>
            <w:r>
              <w:fldChar w:fldCharType="begin"/>
            </w:r>
            <w:r>
              <w:instrText xml:space="preserve"> XE "Live Meeting Professional" </w:instrText>
            </w:r>
            <w:r>
              <w:fldChar w:fldCharType="end"/>
            </w:r>
            <w:r>
              <w:t xml:space="preserve"> na základě počtu uživatelů</w:t>
            </w:r>
          </w:p>
        </w:tc>
      </w:tr>
      <w:tr w:rsidR="002574C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574C7" w:rsidRDefault="002574C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574C7" w:rsidRDefault="00683FAA">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2574C7" w:rsidRDefault="002574C7">
            <w:pPr>
              <w:pStyle w:val="ProductList-TableBody"/>
            </w:pPr>
          </w:p>
        </w:tc>
      </w:tr>
    </w:tbl>
    <w:p w:rsidR="002574C7" w:rsidRDefault="002574C7">
      <w:pPr>
        <w:pStyle w:val="ProductList-BodyIndented"/>
      </w:pPr>
    </w:p>
    <w:p w:rsidR="002574C7" w:rsidRDefault="00683FAA">
      <w:pPr>
        <w:pStyle w:val="ProductList-SubClauseHeading"/>
        <w:outlineLvl w:val="5"/>
      </w:pPr>
      <w:r>
        <w:t>3.1.2 Rozšiřující funkce spojené s licencí CAL k produktu Skype for Business Server Plus</w:t>
      </w:r>
    </w:p>
    <w:p w:rsidR="002574C7" w:rsidRDefault="00683FAA">
      <w:pPr>
        <w:pStyle w:val="ProductList-BodyIndented"/>
      </w:pPr>
      <w:r>
        <w:t xml:space="preserve">Hlasové telefonické služby a správa volání </w:t>
      </w:r>
    </w:p>
    <w:tbl>
      <w:tblPr>
        <w:tblStyle w:val="PURTable0"/>
        <w:tblW w:w="0" w:type="dxa"/>
        <w:tblLook w:val="04A0" w:firstRow="1" w:lastRow="0" w:firstColumn="1" w:lastColumn="0" w:noHBand="0" w:noVBand="1"/>
      </w:tblPr>
      <w:tblGrid>
        <w:gridCol w:w="3514"/>
        <w:gridCol w:w="3507"/>
        <w:gridCol w:w="3535"/>
      </w:tblGrid>
      <w:tr w:rsidR="002574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574C7" w:rsidRDefault="00683FAA">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2574C7" w:rsidRDefault="00683FAA">
            <w:pPr>
              <w:pStyle w:val="ProductList-TableBody"/>
            </w:pPr>
            <w:r>
              <w:t>Licence CAL k produktu Skype for Business Server 2015 Plus</w:t>
            </w:r>
          </w:p>
        </w:tc>
        <w:tc>
          <w:tcPr>
            <w:tcW w:w="4040" w:type="dxa"/>
            <w:tcBorders>
              <w:top w:val="single" w:sz="18" w:space="0" w:color="0072C6"/>
              <w:left w:val="none" w:sz="4" w:space="0" w:color="000000"/>
              <w:bottom w:val="none" w:sz="4" w:space="0" w:color="000000"/>
              <w:right w:val="single" w:sz="4" w:space="0" w:color="000000"/>
            </w:tcBorders>
          </w:tcPr>
          <w:p w:rsidR="002574C7" w:rsidRDefault="00683FAA">
            <w:pPr>
              <w:pStyle w:val="ProductList-TableBody"/>
            </w:pPr>
            <w:r>
              <w:t xml:space="preserve">Licence ekvivalentní k licenci CAL (viz </w:t>
            </w:r>
            <w:hyperlink w:anchor="_Sec591">
              <w:r>
                <w:rPr>
                  <w:color w:val="00467F"/>
                  <w:u w:val="single"/>
                </w:rPr>
                <w:t>Příloha A</w:t>
              </w:r>
            </w:hyperlink>
            <w:r>
              <w:t>)</w:t>
            </w:r>
          </w:p>
        </w:tc>
      </w:tr>
      <w:tr w:rsidR="002574C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574C7" w:rsidRDefault="002574C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574C7" w:rsidRDefault="00683FAA">
            <w:pPr>
              <w:pStyle w:val="ProductList-TableBody"/>
            </w:pPr>
            <w:r>
              <w:t>Phone System, licence na odběr na základě počtu uživatelů</w:t>
            </w:r>
          </w:p>
        </w:tc>
        <w:tc>
          <w:tcPr>
            <w:tcW w:w="4040" w:type="dxa"/>
            <w:tcBorders>
              <w:top w:val="none" w:sz="4" w:space="0" w:color="000000"/>
              <w:left w:val="none" w:sz="4" w:space="0" w:color="000000"/>
              <w:bottom w:val="single" w:sz="4" w:space="0" w:color="000000"/>
              <w:right w:val="single" w:sz="4" w:space="0" w:color="000000"/>
            </w:tcBorders>
          </w:tcPr>
          <w:p w:rsidR="002574C7" w:rsidRDefault="00683FAA">
            <w:pPr>
              <w:pStyle w:val="ProductList-TableBody"/>
            </w:pPr>
            <w:r>
              <w:t>Licence CAL k produktu Skype for Business Plus (licence na odběr na základě počtu uživatelů)</w:t>
            </w:r>
          </w:p>
        </w:tc>
      </w:tr>
    </w:tbl>
    <w:p w:rsidR="002574C7" w:rsidRDefault="002574C7">
      <w:pPr>
        <w:pStyle w:val="ProductList-BodyIndented"/>
      </w:pPr>
    </w:p>
    <w:p w:rsidR="002574C7" w:rsidRDefault="00683FAA">
      <w:pPr>
        <w:pStyle w:val="ProductList-ClauseHeading"/>
        <w:outlineLvl w:val="4"/>
      </w:pPr>
      <w:r>
        <w:t>3.2 Další software</w:t>
      </w:r>
    </w:p>
    <w:tbl>
      <w:tblPr>
        <w:tblStyle w:val="PURTable"/>
        <w:tblW w:w="0" w:type="dxa"/>
        <w:tblLook w:val="04A0" w:firstRow="1" w:lastRow="0" w:firstColumn="1" w:lastColumn="0" w:noHBand="0" w:noVBand="1"/>
      </w:tblPr>
      <w:tblGrid>
        <w:gridCol w:w="3638"/>
        <w:gridCol w:w="3654"/>
        <w:gridCol w:w="3624"/>
      </w:tblGrid>
      <w:tr w:rsidR="002574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574C7" w:rsidRDefault="00683FAA">
            <w:pPr>
              <w:pStyle w:val="ProductList-TableBody"/>
            </w:pPr>
            <w:r>
              <w:t>Nástroje pro správu</w:t>
            </w:r>
          </w:p>
        </w:tc>
        <w:tc>
          <w:tcPr>
            <w:tcW w:w="4040" w:type="dxa"/>
            <w:tcBorders>
              <w:top w:val="single" w:sz="18" w:space="0" w:color="0072C6"/>
              <w:left w:val="single" w:sz="4" w:space="0" w:color="000000"/>
              <w:bottom w:val="single" w:sz="4" w:space="0" w:color="000000"/>
              <w:right w:val="single" w:sz="4" w:space="0" w:color="000000"/>
            </w:tcBorders>
          </w:tcPr>
          <w:p w:rsidR="002574C7" w:rsidRDefault="00683FAA">
            <w:pPr>
              <w:pStyle w:val="ProductList-TableBody"/>
            </w:pPr>
            <w:r>
              <w:t>Role archivačního a monitorovacího serveru</w:t>
            </w:r>
          </w:p>
        </w:tc>
        <w:tc>
          <w:tcPr>
            <w:tcW w:w="4040" w:type="dxa"/>
            <w:tcBorders>
              <w:top w:val="single" w:sz="18" w:space="0" w:color="0072C6"/>
              <w:left w:val="single" w:sz="4" w:space="0" w:color="000000"/>
              <w:bottom w:val="single" w:sz="4" w:space="0" w:color="000000"/>
              <w:right w:val="single" w:sz="4" w:space="0" w:color="000000"/>
            </w:tcBorders>
          </w:tcPr>
          <w:p w:rsidR="002574C7" w:rsidRDefault="00683FAA">
            <w:pPr>
              <w:pStyle w:val="ProductList-TableBody"/>
            </w:pPr>
            <w:r>
              <w:t>Role Audio/Video Conferencing Server</w:t>
            </w:r>
          </w:p>
        </w:tc>
      </w:tr>
      <w:tr w:rsidR="002574C7">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Role AS (Autodiscovery Service)</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Role centrálního serveru pro správu</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Role Director</w:t>
            </w:r>
          </w:p>
        </w:tc>
      </w:tr>
      <w:tr w:rsidR="002574C7">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Role Edge Server</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Role Web App Server pro produkt Skype for Business</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Role Mediation Server</w:t>
            </w:r>
          </w:p>
        </w:tc>
      </w:tr>
      <w:tr w:rsidR="002574C7">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Ovládací panel pro produkt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Nástroj pro správu Microsoft Lync Server 2013 Group Chat</w:t>
            </w:r>
          </w:p>
        </w:tc>
      </w:tr>
      <w:tr w:rsidR="002574C7">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Webová aplikace Microsoft Lync</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Role MS (Mobility Service)</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Modul snap-in pro PowerShell</w:t>
            </w:r>
          </w:p>
        </w:tc>
      </w:tr>
      <w:tr w:rsidR="002574C7">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Role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Trvalá role Chat Server</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Role Survivable Branch Appliance</w:t>
            </w:r>
          </w:p>
        </w:tc>
      </w:tr>
      <w:tr w:rsidR="002574C7">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Tvůrce topologie</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Role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Role Video Interop Server</w:t>
            </w:r>
          </w:p>
        </w:tc>
      </w:tr>
      <w:tr w:rsidR="002574C7">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Role Web Conferencing Server</w:t>
            </w:r>
          </w:p>
        </w:tc>
        <w:tc>
          <w:tcPr>
            <w:tcW w:w="4040" w:type="dxa"/>
            <w:tcBorders>
              <w:top w:val="single" w:sz="4" w:space="0" w:color="000000"/>
              <w:left w:val="single" w:sz="4" w:space="0" w:color="000000"/>
              <w:bottom w:val="single" w:sz="4" w:space="0" w:color="000000"/>
              <w:right w:val="single" w:sz="4" w:space="0" w:color="000000"/>
            </w:tcBorders>
          </w:tcPr>
          <w:p w:rsidR="002574C7" w:rsidRDefault="002574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2574C7" w:rsidRDefault="002574C7">
            <w:pPr>
              <w:pStyle w:val="ProductList-TableBody"/>
            </w:pPr>
          </w:p>
        </w:tc>
      </w:tr>
    </w:tbl>
    <w:p w:rsidR="002574C7" w:rsidRDefault="00683FAA">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57"/>
        <w:gridCol w:w="3637"/>
        <w:gridCol w:w="3622"/>
      </w:tblGrid>
      <w:tr w:rsidR="002574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Práva na zálohu: Není relevantní</w:t>
            </w:r>
          </w:p>
        </w:tc>
      </w:tr>
      <w:tr w:rsidR="002574C7">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Pouze licence pro servery</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1">
              <w:r>
                <w:rPr>
                  <w:color w:val="00467F"/>
                  <w:u w:val="single"/>
                </w:rPr>
                <w:t>Seznam produktů – duben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Práva pro roaming: Není relevantní</w:t>
            </w:r>
          </w:p>
        </w:tc>
      </w:tr>
      <w:tr w:rsidR="002574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2574C7">
            <w:pPr>
              <w:pStyle w:val="ProductList-TableBody"/>
            </w:pPr>
          </w:p>
        </w:tc>
      </w:tr>
    </w:tbl>
    <w:p w:rsidR="002574C7" w:rsidRDefault="002574C7">
      <w:pPr>
        <w:pStyle w:val="PURBreadcrumb"/>
      </w:pPr>
    </w:p>
    <w:tbl>
      <w:tblPr>
        <w:tblStyle w:val="PURTable"/>
        <w:tblW w:w="0" w:type="dxa"/>
        <w:tblLook w:val="04A0" w:firstRow="1" w:lastRow="0" w:firstColumn="1" w:lastColumn="0" w:noHBand="0" w:noVBand="1"/>
      </w:tblPr>
      <w:tblGrid>
        <w:gridCol w:w="10916"/>
      </w:tblGrid>
      <w:tr w:rsidR="002574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74C7" w:rsidRDefault="00853024">
            <w:pPr>
              <w:pStyle w:val="ProductList-TableBody"/>
              <w:jc w:val="right"/>
            </w:pPr>
            <w:hyperlink w:anchor="_Sec842">
              <w:r w:rsidR="00683FAA">
                <w:rPr>
                  <w:color w:val="00467F"/>
                  <w:sz w:val="14"/>
                  <w:u w:val="single"/>
                </w:rPr>
                <w:t>Obsah</w:t>
              </w:r>
            </w:hyperlink>
            <w:r w:rsidR="00683FAA">
              <w:rPr>
                <w:sz w:val="14"/>
              </w:rPr>
              <w:t xml:space="preserve"> / </w:t>
            </w:r>
            <w:hyperlink w:anchor="_Sec549">
              <w:r w:rsidR="00683FAA">
                <w:rPr>
                  <w:color w:val="00467F"/>
                  <w:sz w:val="14"/>
                  <w:u w:val="single"/>
                </w:rPr>
                <w:t>Slovník</w:t>
              </w:r>
            </w:hyperlink>
            <w:r w:rsidR="00683FAA">
              <w:rPr>
                <w:sz w:val="14"/>
              </w:rPr>
              <w:t xml:space="preserve"> / </w:t>
            </w:r>
            <w:hyperlink w:anchor="_Sec844">
              <w:r w:rsidR="00683FAA">
                <w:rPr>
                  <w:color w:val="00467F"/>
                  <w:sz w:val="14"/>
                  <w:u w:val="single"/>
                </w:rPr>
                <w:t>Index</w:t>
              </w:r>
            </w:hyperlink>
          </w:p>
        </w:tc>
      </w:tr>
    </w:tbl>
    <w:p w:rsidR="002574C7" w:rsidRDefault="002574C7">
      <w:pPr>
        <w:pStyle w:val="ProductList-Body"/>
      </w:pPr>
    </w:p>
    <w:p w:rsidR="002574C7" w:rsidRDefault="00683FAA">
      <w:pPr>
        <w:pStyle w:val="ProductList-Offering1HeadingNoBorder"/>
        <w:outlineLvl w:val="1"/>
      </w:pPr>
      <w:bookmarkStart w:id="118" w:name="_Sec614"/>
      <w:r>
        <w:t>SQL Server</w:t>
      </w:r>
      <w:bookmarkEnd w:id="118"/>
      <w:r>
        <w:fldChar w:fldCharType="begin"/>
      </w:r>
      <w:r>
        <w:instrText xml:space="preserve"> TC "</w:instrText>
      </w:r>
      <w:bookmarkStart w:id="119" w:name="_Toc502055237"/>
      <w:r>
        <w:instrText>SQL Server</w:instrText>
      </w:r>
      <w:bookmarkEnd w:id="119"/>
      <w:r>
        <w:instrText>" \l 2</w:instrText>
      </w:r>
      <w:r>
        <w:fldChar w:fldCharType="end"/>
      </w:r>
    </w:p>
    <w:p w:rsidR="002574C7" w:rsidRDefault="00683FAA">
      <w:pPr>
        <w:pStyle w:val="ProductList-Offering1SubSection"/>
        <w:outlineLvl w:val="2"/>
      </w:pPr>
      <w:bookmarkStart w:id="120" w:name="_Sec688"/>
      <w:r>
        <w:t>1. Dostupnost programu</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2574C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574C7">
        <w:tc>
          <w:tcPr>
            <w:tcW w:w="4160" w:type="dxa"/>
            <w:tcBorders>
              <w:top w:val="single" w:sz="6" w:space="0" w:color="FFFFFF"/>
              <w:left w:val="none" w:sz="4" w:space="0" w:color="6E6E6E"/>
              <w:bottom w:val="dashed" w:sz="4" w:space="0" w:color="BFBFBF"/>
              <w:right w:val="none" w:sz="4" w:space="0" w:color="6E6E6E"/>
            </w:tcBorders>
          </w:tcPr>
          <w:p w:rsidR="002574C7" w:rsidRDefault="00683FAA">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574C7" w:rsidRDefault="00683FAA">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2574C7" w:rsidRDefault="00683FAA">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2574C7" w:rsidRDefault="00683FAA">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2574C7" w:rsidRDefault="00683FAA">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574C7">
        <w:tc>
          <w:tcPr>
            <w:tcW w:w="416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pPr>
            <w:r>
              <w:t>SQL Server 2017 Standard Core</w:t>
            </w:r>
            <w:r>
              <w:fldChar w:fldCharType="begin"/>
            </w:r>
            <w:r>
              <w:instrText xml:space="preserve"> XE "SQL Server 2017 Standard Core" </w:instrText>
            </w:r>
            <w:r>
              <w:fldChar w:fldCharType="end"/>
            </w:r>
            <w:r>
              <w:t xml:space="preserve"> (sady 2 jádrových licencí)</w:t>
            </w:r>
          </w:p>
        </w:tc>
        <w:tc>
          <w:tcPr>
            <w:tcW w:w="62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2574C7" w:rsidRDefault="00683FA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574C7">
        <w:tc>
          <w:tcPr>
            <w:tcW w:w="416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2574C7" w:rsidRDefault="002574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574C7" w:rsidRDefault="002574C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574C7" w:rsidRDefault="00683FAA">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574C7">
        <w:tc>
          <w:tcPr>
            <w:tcW w:w="416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pPr>
            <w:r>
              <w:t>SQL Server 2017 Enterprise Core</w:t>
            </w:r>
            <w:r>
              <w:fldChar w:fldCharType="begin"/>
            </w:r>
            <w:r>
              <w:instrText xml:space="preserve"> XE "SQL Server 2017 Enterprise Core" </w:instrText>
            </w:r>
            <w:r>
              <w:fldChar w:fldCharType="end"/>
            </w:r>
            <w:r>
              <w:t xml:space="preserve"> (sady 2 jádrových licencí)</w:t>
            </w:r>
          </w:p>
        </w:tc>
        <w:tc>
          <w:tcPr>
            <w:tcW w:w="62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2574C7" w:rsidRDefault="00683FA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574C7">
        <w:tc>
          <w:tcPr>
            <w:tcW w:w="4160" w:type="dxa"/>
            <w:tcBorders>
              <w:top w:val="dashed" w:sz="4" w:space="0" w:color="BFBFBF"/>
              <w:left w:val="none" w:sz="4" w:space="0" w:color="6E6E6E"/>
              <w:bottom w:val="dashed" w:sz="4" w:space="0" w:color="B2B2B2"/>
              <w:right w:val="none" w:sz="4" w:space="0" w:color="6E6E6E"/>
            </w:tcBorders>
          </w:tcPr>
          <w:p w:rsidR="002574C7" w:rsidRDefault="00683FAA">
            <w:pPr>
              <w:pStyle w:val="ProductList-TableBody"/>
            </w:pPr>
            <w:r>
              <w:rPr>
                <w:color w:val="000000"/>
              </w:rPr>
              <w:t>Licence CAL k produktu SQL Server 2017</w:t>
            </w:r>
            <w:r>
              <w:fldChar w:fldCharType="begin"/>
            </w:r>
            <w:r>
              <w:instrText xml:space="preserve"> XE "Licence CAL k produktu SQL Server 2017"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2574C7" w:rsidRDefault="00683FAA">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rsidR="002574C7" w:rsidRDefault="00683FAA">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rsidR="002574C7" w:rsidRDefault="00683FAA">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rsidR="002574C7" w:rsidRDefault="00683FA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574C7">
        <w:tc>
          <w:tcPr>
            <w:tcW w:w="4160" w:type="dxa"/>
            <w:tcBorders>
              <w:top w:val="dashed" w:sz="4" w:space="0" w:color="B2B2B2"/>
              <w:left w:val="none" w:sz="4" w:space="0" w:color="6E6E6E"/>
              <w:bottom w:val="dashed" w:sz="4" w:space="0" w:color="BFBFBF"/>
              <w:right w:val="none" w:sz="4" w:space="0" w:color="6E6E6E"/>
            </w:tcBorders>
          </w:tcPr>
          <w:p w:rsidR="002574C7" w:rsidRDefault="00683FAA">
            <w:pPr>
              <w:pStyle w:val="ProductList-TableBody"/>
            </w:pPr>
            <w:r>
              <w:t>Doplněk Premium Assurance k produktu SQL Server Standard</w:t>
            </w:r>
            <w:r>
              <w:fldChar w:fldCharType="begin"/>
            </w:r>
            <w:r>
              <w:instrText xml:space="preserve"> XE "Doplněk Premium Assurance k produktu SQL Server Standard"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2574C7" w:rsidRDefault="00683FAA">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2574C7" w:rsidRDefault="002574C7">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2574C7" w:rsidRDefault="002574C7">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r>
      <w:tr w:rsidR="002574C7">
        <w:tc>
          <w:tcPr>
            <w:tcW w:w="4160" w:type="dxa"/>
            <w:tcBorders>
              <w:top w:val="dashed" w:sz="4" w:space="0" w:color="BFBFBF"/>
              <w:left w:val="none" w:sz="4" w:space="0" w:color="6E6E6E"/>
              <w:bottom w:val="dashed" w:sz="4" w:space="0" w:color="B2B2B2"/>
              <w:right w:val="none" w:sz="4" w:space="0" w:color="6E6E6E"/>
            </w:tcBorders>
          </w:tcPr>
          <w:p w:rsidR="002574C7" w:rsidRDefault="00683FAA">
            <w:pPr>
              <w:pStyle w:val="ProductList-TableBody"/>
            </w:pPr>
            <w:r>
              <w:t>Doplněk Premium Assurance k produktu SQL Server Standard Core (sady 2 jádrových licencí)</w:t>
            </w:r>
          </w:p>
        </w:tc>
        <w:tc>
          <w:tcPr>
            <w:tcW w:w="620" w:type="dxa"/>
            <w:tcBorders>
              <w:top w:val="dashed" w:sz="4" w:space="0" w:color="BFBFBF"/>
              <w:left w:val="none" w:sz="4" w:space="0" w:color="6E6E6E"/>
              <w:bottom w:val="dashed" w:sz="4" w:space="0" w:color="B2B2B2"/>
              <w:right w:val="none" w:sz="4" w:space="0" w:color="6E6E6E"/>
            </w:tcBorders>
          </w:tcPr>
          <w:p w:rsidR="002574C7" w:rsidRDefault="00683FAA">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rsidR="002574C7" w:rsidRDefault="002574C7">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rsidR="002574C7" w:rsidRDefault="002574C7">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r>
      <w:tr w:rsidR="002574C7">
        <w:tc>
          <w:tcPr>
            <w:tcW w:w="4160" w:type="dxa"/>
            <w:tcBorders>
              <w:top w:val="dashed" w:sz="4" w:space="0" w:color="B2B2B2"/>
              <w:left w:val="none" w:sz="4" w:space="0" w:color="6E6E6E"/>
              <w:bottom w:val="dashed" w:sz="4" w:space="0" w:color="BFBFBF"/>
              <w:right w:val="none" w:sz="4" w:space="0" w:color="6E6E6E"/>
            </w:tcBorders>
          </w:tcPr>
          <w:p w:rsidR="002574C7" w:rsidRDefault="00683FAA">
            <w:pPr>
              <w:pStyle w:val="ProductList-TableBody"/>
            </w:pPr>
            <w:r>
              <w:t>Doplněk Premium Assurance k produktu SQL Server Enterprise</w:t>
            </w:r>
            <w:r>
              <w:fldChar w:fldCharType="begin"/>
            </w:r>
            <w:r>
              <w:instrText xml:space="preserve"> XE "Doplněk Premium Assurance k produktu SQL Server Enterprise"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2574C7" w:rsidRDefault="00683FAA">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2574C7" w:rsidRDefault="002574C7">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2574C7" w:rsidRDefault="002574C7">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r>
      <w:tr w:rsidR="002574C7">
        <w:tc>
          <w:tcPr>
            <w:tcW w:w="4160" w:type="dxa"/>
            <w:tcBorders>
              <w:top w:val="dashed" w:sz="4" w:space="0" w:color="BFBFBF"/>
              <w:left w:val="none" w:sz="4" w:space="0" w:color="6E6E6E"/>
              <w:bottom w:val="none" w:sz="4" w:space="0" w:color="BFBFBF"/>
              <w:right w:val="none" w:sz="4" w:space="0" w:color="6E6E6E"/>
            </w:tcBorders>
          </w:tcPr>
          <w:p w:rsidR="002574C7" w:rsidRDefault="00683FAA">
            <w:pPr>
              <w:pStyle w:val="ProductList-TableBody"/>
            </w:pPr>
            <w:r>
              <w:t>Doplněk Premium Assurance k produktu SQL Server Enterprise Core (sady 2 jádrových licencí)</w:t>
            </w:r>
          </w:p>
        </w:tc>
        <w:tc>
          <w:tcPr>
            <w:tcW w:w="620" w:type="dxa"/>
            <w:tcBorders>
              <w:top w:val="dashed" w:sz="4" w:space="0" w:color="BFBFBF"/>
              <w:left w:val="none" w:sz="4" w:space="0" w:color="6E6E6E"/>
              <w:bottom w:val="none" w:sz="4" w:space="0" w:color="BFBFBF"/>
              <w:right w:val="none" w:sz="4" w:space="0" w:color="6E6E6E"/>
            </w:tcBorders>
          </w:tcPr>
          <w:p w:rsidR="002574C7" w:rsidRDefault="00683FAA">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rsidR="002574C7" w:rsidRDefault="002574C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574C7" w:rsidRDefault="002574C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r>
    </w:tbl>
    <w:p w:rsidR="002574C7" w:rsidRDefault="00683FAA">
      <w:pPr>
        <w:pStyle w:val="ProductList-Offering1SubSection"/>
        <w:outlineLvl w:val="2"/>
      </w:pPr>
      <w:bookmarkStart w:id="121" w:name="_Sec743"/>
      <w:r>
        <w:t>2. Podmínky produktu</w:t>
      </w:r>
      <w:bookmarkEnd w:id="121"/>
    </w:p>
    <w:tbl>
      <w:tblPr>
        <w:tblStyle w:val="PURTable"/>
        <w:tblW w:w="0" w:type="dxa"/>
        <w:tblLook w:val="04A0" w:firstRow="1" w:lastRow="0" w:firstColumn="1" w:lastColumn="0" w:noHBand="0" w:noVBand="1"/>
      </w:tblPr>
      <w:tblGrid>
        <w:gridCol w:w="3641"/>
        <w:gridCol w:w="3637"/>
        <w:gridCol w:w="3638"/>
      </w:tblGrid>
      <w:tr w:rsidR="002574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 – všechny verze</w:t>
            </w:r>
          </w:p>
        </w:tc>
        <w:tc>
          <w:tcPr>
            <w:tcW w:w="4040" w:type="dxa"/>
            <w:tcBorders>
              <w:top w:val="single" w:sz="12" w:space="0" w:color="00188F"/>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Core na Standard, Business Intelligence, Workgroup nebo Small Business na 2008 R2 Datacenter; Standard na Workgroup nebo Small Business</w:t>
            </w:r>
          </w:p>
        </w:tc>
      </w:tr>
      <w:tr w:rsidR="002574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2574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produkty podle počtu jader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Nárok na snížení: Není relevantní</w:t>
            </w:r>
          </w:p>
        </w:tc>
      </w:tr>
      <w:tr w:rsidR="002574C7">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Nárok na aktualizaci: Není relevantní</w:t>
            </w:r>
          </w:p>
        </w:tc>
      </w:tr>
      <w:tr w:rsidR="002574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2574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2574C7">
            <w:pPr>
              <w:pStyle w:val="ProductList-TableBody"/>
            </w:pPr>
          </w:p>
        </w:tc>
      </w:tr>
    </w:tbl>
    <w:p w:rsidR="002574C7" w:rsidRDefault="002574C7">
      <w:pPr>
        <w:pStyle w:val="ProductList-Body"/>
      </w:pPr>
    </w:p>
    <w:p w:rsidR="002574C7" w:rsidRDefault="00683FAA">
      <w:pPr>
        <w:pStyle w:val="ProductList-ClauseHeading"/>
        <w:outlineLvl w:val="3"/>
      </w:pPr>
      <w:r>
        <w:t>2.1 SQL Server 2017 Enterprise</w:t>
      </w:r>
    </w:p>
    <w:p w:rsidR="002574C7" w:rsidRDefault="00683FAA">
      <w:pPr>
        <w:pStyle w:val="ProductList-Body"/>
      </w:pPr>
      <w:r>
        <w:t xml:space="preserve">Nové </w:t>
      </w:r>
      <w:r>
        <w:fldChar w:fldCharType="begin"/>
      </w:r>
      <w:r>
        <w:instrText xml:space="preserve"> AutoTextList   \s NoStyle \t "Server je systém fyzického hardwaru, v němž je možné spustit serverový software." </w:instrText>
      </w:r>
      <w:r>
        <w:fldChar w:fldCharType="separate"/>
      </w:r>
      <w:r>
        <w:rPr>
          <w:color w:val="0563C1"/>
        </w:rPr>
        <w:t>serverové</w:t>
      </w:r>
      <w:r>
        <w:fldChar w:fldCharType="end"/>
      </w:r>
      <w:r>
        <w:t xml:space="preserve"> licence pro SQL Server 2017 Enterprise</w:t>
      </w:r>
      <w:r>
        <w:fldChar w:fldCharType="begin"/>
      </w:r>
      <w:r>
        <w:instrText xml:space="preserve"> XE "SQL Server 2017 Enterprise" </w:instrText>
      </w:r>
      <w:r>
        <w:fldChar w:fldCharType="end"/>
      </w:r>
      <w:r>
        <w:t xml:space="preserve"> (Server/CAL) nejsou k dispozici. Stávající zákazníci krytí SA, kteří upgradují na verzi 2017, naleznou licenční podmínky v podmínkách produktu z října 2017.  </w:t>
      </w:r>
    </w:p>
    <w:p w:rsidR="002574C7" w:rsidRDefault="002574C7">
      <w:pPr>
        <w:pStyle w:val="ProductList-Body"/>
      </w:pPr>
    </w:p>
    <w:p w:rsidR="002574C7" w:rsidRDefault="00683FAA">
      <w:pPr>
        <w:pStyle w:val="ProductList-ClauseHeading"/>
        <w:outlineLvl w:val="3"/>
      </w:pPr>
      <w:r>
        <w:t>2.2 SQL Server Parallel Data Warehouse</w:t>
      </w:r>
    </w:p>
    <w:p w:rsidR="002574C7" w:rsidRDefault="00683FAA">
      <w:pPr>
        <w:pStyle w:val="ProductList-Body"/>
      </w:pPr>
      <w:r>
        <w:t>SQL Server Parallel Data Warehouse je volba nasazení pro zákazníky produktu SQL Server Enterprise Core. Zákazníci jsou oprávněni užívat pouze sestavení softwaru zpřístupněná během doby jejich krytí SA.</w:t>
      </w:r>
    </w:p>
    <w:p w:rsidR="002574C7" w:rsidRDefault="002574C7">
      <w:pPr>
        <w:pStyle w:val="ProductList-Body"/>
      </w:pPr>
    </w:p>
    <w:p w:rsidR="002574C7" w:rsidRDefault="00683FAA">
      <w:pPr>
        <w:pStyle w:val="ProductList-ClauseHeading"/>
        <w:outlineLvl w:val="3"/>
      </w:pPr>
      <w:r>
        <w:t>2.3 SQL Server Parallel Data Warehouse Optional Build bez Oracle Java</w:t>
      </w:r>
    </w:p>
    <w:p w:rsidR="002574C7" w:rsidRDefault="00683FAA">
      <w:pPr>
        <w:pStyle w:val="ProductList-Body"/>
      </w:pPr>
      <w:r>
        <w:t xml:space="preserve">Zákazníci si mohou pořídit sestavení produktu s produktem Oracle Java nebo bez produktu Oracle Java, pokud o to požádají. Další informace naleznete na adrese </w:t>
      </w:r>
      <w:hyperlink r:id="rId52">
        <w:r>
          <w:rPr>
            <w:color w:val="00467F"/>
            <w:u w:val="single"/>
          </w:rPr>
          <w:t>http://www.microsoft.com/en-us/sqlserver/solutions-technologies/data-warehousing/pdw.aspx</w:t>
        </w:r>
      </w:hyperlink>
      <w:r>
        <w:t>.</w:t>
      </w:r>
    </w:p>
    <w:p w:rsidR="002574C7" w:rsidRDefault="00683FAA">
      <w:pPr>
        <w:pStyle w:val="ProductList-Offering1SubSection"/>
        <w:outlineLvl w:val="2"/>
      </w:pPr>
      <w:bookmarkStart w:id="122" w:name="_Sec794"/>
      <w:r>
        <w:t>3. Užívací práva</w:t>
      </w:r>
      <w:bookmarkEnd w:id="122"/>
    </w:p>
    <w:tbl>
      <w:tblPr>
        <w:tblStyle w:val="PURTable"/>
        <w:tblW w:w="0" w:type="dxa"/>
        <w:tblLook w:val="04A0" w:firstRow="1" w:lastRow="0" w:firstColumn="1" w:lastColumn="0" w:noHBand="0" w:noVBand="1"/>
      </w:tblPr>
      <w:tblGrid>
        <w:gridCol w:w="3636"/>
        <w:gridCol w:w="3636"/>
        <w:gridCol w:w="3644"/>
      </w:tblGrid>
      <w:tr w:rsidR="002574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na jádro </w:t>
              </w:r>
            </w:hyperlink>
            <w:r>
              <w:t>– jádro Standard a jádro Enterprise</w:t>
            </w:r>
          </w:p>
        </w:tc>
        <w:tc>
          <w:tcPr>
            <w:tcW w:w="4040" w:type="dxa"/>
            <w:tcBorders>
              <w:top w:val="single" w:sz="18" w:space="0" w:color="00188F"/>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2574C7">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Pouze verze Server/CAL</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CAL (pouze verze Server/CAL)</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w:t>
            </w:r>
          </w:p>
        </w:tc>
      </w:tr>
      <w:tr w:rsidR="002574C7">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Internetové funkce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2574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2574C7">
            <w:pPr>
              <w:pStyle w:val="ProductList-TableBody"/>
            </w:pPr>
          </w:p>
        </w:tc>
      </w:tr>
    </w:tbl>
    <w:p w:rsidR="002574C7" w:rsidRDefault="002574C7">
      <w:pPr>
        <w:pStyle w:val="ProductList-Body"/>
      </w:pPr>
    </w:p>
    <w:p w:rsidR="002574C7" w:rsidRDefault="00683FAA">
      <w:pPr>
        <w:pStyle w:val="ProductList-ClauseHeading"/>
        <w:outlineLvl w:val="3"/>
      </w:pPr>
      <w:r>
        <w:t>3.1 Přístup k serverovému softwaru</w:t>
      </w:r>
    </w:p>
    <w:tbl>
      <w:tblPr>
        <w:tblStyle w:val="PURTable"/>
        <w:tblW w:w="0" w:type="dxa"/>
        <w:tblLook w:val="04A0" w:firstRow="1" w:lastRow="0" w:firstColumn="1" w:lastColumn="0" w:noHBand="0" w:noVBand="1"/>
      </w:tblPr>
      <w:tblGrid>
        <w:gridCol w:w="3657"/>
        <w:gridCol w:w="3663"/>
        <w:gridCol w:w="3596"/>
      </w:tblGrid>
      <w:tr w:rsidR="002574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2574C7" w:rsidRDefault="00683FAA">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rsidR="002574C7" w:rsidRDefault="00683FAA">
            <w:pPr>
              <w:pStyle w:val="ProductList-TableBody"/>
            </w:pPr>
            <w:r>
              <w:t>Licence CAL k produktu SQL Server 2017</w:t>
            </w:r>
          </w:p>
        </w:tc>
        <w:tc>
          <w:tcPr>
            <w:tcW w:w="4040" w:type="dxa"/>
            <w:tcBorders>
              <w:top w:val="single" w:sz="18" w:space="0" w:color="0072C6"/>
              <w:left w:val="none" w:sz="4" w:space="0" w:color="000000"/>
              <w:bottom w:val="single" w:sz="4" w:space="0" w:color="000000"/>
              <w:right w:val="single" w:sz="4" w:space="0" w:color="000000"/>
            </w:tcBorders>
          </w:tcPr>
          <w:p w:rsidR="002574C7" w:rsidRDefault="002574C7">
            <w:pPr>
              <w:pStyle w:val="ProductList-TableBody"/>
            </w:pPr>
          </w:p>
        </w:tc>
      </w:tr>
    </w:tbl>
    <w:p w:rsidR="002574C7" w:rsidRDefault="002574C7">
      <w:pPr>
        <w:pStyle w:val="ProductList-Body"/>
      </w:pPr>
    </w:p>
    <w:p w:rsidR="002574C7" w:rsidRDefault="00683FAA">
      <w:pPr>
        <w:pStyle w:val="ProductList-ClauseHeading"/>
        <w:outlineLvl w:val="3"/>
      </w:pPr>
      <w:r>
        <w:t>3.2 Automatické aktualizace starších verzí produktu SQL Server</w:t>
      </w:r>
    </w:p>
    <w:p w:rsidR="002574C7" w:rsidRDefault="00683FAA">
      <w:pPr>
        <w:pStyle w:val="ProductList-Body"/>
      </w:pPr>
      <w:r>
        <w:t xml:space="preserve">Je-li software nainstalován na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t xml:space="preserve"> nebo zařízeních, na nichž běží jakékoli podporované verze produktu SQL Server starší než SQL Server 2012 (nebo komponenty kterékoli z těchto verzí), bude tento software provádět automatickou aktualizaci a nahrazování některých souborů a funkcí v těchto verzích soubory z tohoto softwaru. Tuto funkci nelze vypnout. Odebrání těchto souborů může vést k chybám v softwaru a původní soubory nemusí být obnovitelné. Instalací tohoto softwaru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nebo zařízení, na němž jsou takové verze provozovány, vyjadřujete svůj souhlas s těmito aktualizacemi ve všech takových verzích a kopiích produktu SQL Server (včetně jejich komponent), jež na daném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nebo zařízení běží.</w:t>
      </w:r>
    </w:p>
    <w:p w:rsidR="002574C7" w:rsidRDefault="002574C7">
      <w:pPr>
        <w:pStyle w:val="ProductList-Body"/>
      </w:pPr>
    </w:p>
    <w:p w:rsidR="002574C7" w:rsidRDefault="00683FAA">
      <w:pPr>
        <w:pStyle w:val="ProductList-ClauseHeading"/>
        <w:outlineLvl w:val="3"/>
      </w:pPr>
      <w:r>
        <w:t>3.3 Výběr platformy SQL Server</w:t>
      </w:r>
    </w:p>
    <w:p w:rsidR="002574C7" w:rsidRDefault="00683FAA">
      <w:pPr>
        <w:pStyle w:val="ProductList-Body"/>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produktu SQL Server nerozlišují platformu a umožňují nasazení a používání na platformě Windows i Linux.</w:t>
      </w:r>
    </w:p>
    <w:p w:rsidR="002574C7" w:rsidRDefault="002574C7">
      <w:pPr>
        <w:pStyle w:val="ProductList-Body"/>
      </w:pPr>
    </w:p>
    <w:p w:rsidR="002574C7" w:rsidRDefault="00683FAA">
      <w:pPr>
        <w:pStyle w:val="ProductList-ClauseHeading"/>
        <w:outlineLvl w:val="3"/>
      </w:pPr>
      <w:r>
        <w:t>3.4 Spouštění instancí pro verzi Standard</w:t>
      </w:r>
    </w:p>
    <w:p w:rsidR="002574C7" w:rsidRDefault="00683FAA">
      <w:pPr>
        <w:pStyle w:val="ProductList-Body"/>
      </w:pPr>
      <w:r>
        <w:t xml:space="preserve">Pro každou licenci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je možné software současně spouštět pouze v jednom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w:t>
      </w:r>
      <w:r>
        <w:fldChar w:fldCharType="end"/>
      </w:r>
      <w:r>
        <w:t xml:space="preserve"> prostředí OSE, ale v daném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může zákazník užívat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w:t>
      </w:r>
    </w:p>
    <w:p w:rsidR="002574C7" w:rsidRDefault="002574C7">
      <w:pPr>
        <w:pStyle w:val="ProductList-Body"/>
      </w:pPr>
    </w:p>
    <w:p w:rsidR="002574C7" w:rsidRDefault="00683FAA">
      <w:pPr>
        <w:pStyle w:val="ProductList-ClauseHeading"/>
        <w:outlineLvl w:val="3"/>
      </w:pPr>
      <w:r>
        <w:t>3.5 Záložní servery pro Parallel Data Warehouse (PDW)</w:t>
      </w:r>
    </w:p>
    <w:p w:rsidR="002574C7" w:rsidRDefault="00683FAA">
      <w:pPr>
        <w:pStyle w:val="ProductList-Body"/>
      </w:pPr>
      <w:r>
        <w:t>Soustava PDW je jediná jednotka tvořená dvěma nebo více výpočetními uzly (licencovanými servery) řízenými jediným ovládacím virtuálním zařízením PDW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Do soustavy je vestavěna technologie umožňující softwaru provést při chybě předání jinému výpočetnímu uzlu soustavy. Na software provozovaný v zálohovaném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realizovaném technologií soustavy PDW nepotřebuje zákazník další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w:t>
      </w:r>
    </w:p>
    <w:p w:rsidR="002574C7" w:rsidRDefault="002574C7">
      <w:pPr>
        <w:pStyle w:val="ProductList-Body"/>
      </w:pPr>
    </w:p>
    <w:p w:rsidR="002574C7" w:rsidRDefault="00683FAA">
      <w:pPr>
        <w:pStyle w:val="ProductList-ClauseHeading"/>
        <w:outlineLvl w:val="3"/>
      </w:pPr>
      <w:r>
        <w:t>3.6 Další software</w:t>
      </w:r>
    </w:p>
    <w:p w:rsidR="002574C7" w:rsidRDefault="00683FAA">
      <w:pPr>
        <w:pStyle w:val="ProductList-SubClauseHeading"/>
        <w:outlineLvl w:val="4"/>
      </w:pPr>
      <w:r>
        <w:t>3.6.1 Další software – vše (kromě verze Parallel Data Warehouse)</w:t>
      </w:r>
    </w:p>
    <w:tbl>
      <w:tblPr>
        <w:tblStyle w:val="PURTable0"/>
        <w:tblW w:w="0" w:type="dxa"/>
        <w:tblLook w:val="04A0" w:firstRow="1" w:lastRow="0" w:firstColumn="1" w:lastColumn="0" w:noHBand="0" w:noVBand="1"/>
      </w:tblPr>
      <w:tblGrid>
        <w:gridCol w:w="3520"/>
        <w:gridCol w:w="3518"/>
        <w:gridCol w:w="3518"/>
      </w:tblGrid>
      <w:tr w:rsidR="002574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574C7" w:rsidRDefault="00683FAA">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2574C7" w:rsidRDefault="00683FAA">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2574C7" w:rsidRDefault="00683FAA">
            <w:pPr>
              <w:pStyle w:val="ProductList-TableBody"/>
            </w:pPr>
            <w:r>
              <w:t>Client Tools Connectivity</w:t>
            </w:r>
          </w:p>
        </w:tc>
      </w:tr>
      <w:tr w:rsidR="002574C7">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Distributed Replay Client</w:t>
            </w:r>
          </w:p>
        </w:tc>
      </w:tr>
      <w:tr w:rsidR="002574C7">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Součásti dokumentace</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Management Tools – Complete</w:t>
            </w:r>
          </w:p>
        </w:tc>
      </w:tr>
      <w:tr w:rsidR="002574C7">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2574C7" w:rsidRDefault="002574C7">
            <w:pPr>
              <w:pStyle w:val="ProductList-TableBody"/>
            </w:pPr>
          </w:p>
        </w:tc>
      </w:tr>
    </w:tbl>
    <w:p w:rsidR="002574C7" w:rsidRDefault="002574C7">
      <w:pPr>
        <w:pStyle w:val="ProductList-BodyIndented"/>
      </w:pPr>
    </w:p>
    <w:p w:rsidR="002574C7" w:rsidRDefault="00683FAA">
      <w:pPr>
        <w:pStyle w:val="ProductList-SubClauseHeading"/>
        <w:outlineLvl w:val="4"/>
      </w:pPr>
      <w:r>
        <w:t>3.6.2 Další software – Parallel Data Warehouse</w:t>
      </w:r>
    </w:p>
    <w:tbl>
      <w:tblPr>
        <w:tblStyle w:val="PURTable0"/>
        <w:tblW w:w="0" w:type="dxa"/>
        <w:tblLook w:val="04A0" w:firstRow="1" w:lastRow="0" w:firstColumn="1" w:lastColumn="0" w:noHBand="0" w:noVBand="1"/>
      </w:tblPr>
      <w:tblGrid>
        <w:gridCol w:w="3588"/>
        <w:gridCol w:w="3484"/>
        <w:gridCol w:w="3484"/>
      </w:tblGrid>
      <w:tr w:rsidR="002574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574C7" w:rsidRDefault="00683FAA">
            <w:pPr>
              <w:pStyle w:val="ProductList-TableBody"/>
            </w:pPr>
            <w:r>
              <w:t>Řídicí virtuální počítač soustavy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2574C7" w:rsidRDefault="002574C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574C7" w:rsidRDefault="002574C7">
            <w:pPr>
              <w:pStyle w:val="ProductList-TableBody"/>
            </w:pPr>
          </w:p>
        </w:tc>
      </w:tr>
    </w:tbl>
    <w:p w:rsidR="002574C7" w:rsidRDefault="00683FAA">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52"/>
        <w:gridCol w:w="3631"/>
        <w:gridCol w:w="3633"/>
      </w:tblGrid>
      <w:tr w:rsidR="002574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"Práva na zálohu: Výhoda SA, která umožňuje zákazníkovi spouštět pasivní instance záloh produktu ve spojení se softwarem běžícím na licencovaném serveru v očekávání události zálohy. (Kompletní definici naleznete ve slovníku.)" </w:instrText>
            </w:r>
            <w:r>
              <w:fldChar w:fldCharType="separate"/>
            </w:r>
            <w:r>
              <w:rPr>
                <w:color w:val="0563C1"/>
              </w:rPr>
              <w:t>Práva na zálohu</w:t>
            </w:r>
            <w:r>
              <w:fldChar w:fldCharType="end"/>
            </w:r>
            <w:r>
              <w:t>: Všechny verze (nevztahuje se na verzi Parallel Data Warehouse)</w:t>
            </w:r>
          </w:p>
        </w:tc>
      </w:tr>
      <w:tr w:rsidR="002574C7">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 (nevztahuje se na verzi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SQL Server 2014 Business Intelligence a Parallel Data Warehouse </w:t>
            </w:r>
            <w:hyperlink r:id="rId53">
              <w:r>
                <w:rPr>
                  <w:color w:val="00467F"/>
                  <w:u w:val="single"/>
                </w:rPr>
                <w:t>Podmínky pro produkty – červen 2016.</w:t>
              </w:r>
            </w:hyperlink>
            <w:r>
              <w:t xml:space="preserve"> R Server for Hadoop, R Server for Linux a R Server for Teradata </w:t>
            </w:r>
            <w:hyperlink r:id="rId54">
              <w:r>
                <w:rPr>
                  <w:color w:val="00467F"/>
                  <w:u w:val="single"/>
                </w:rPr>
                <w:t>Podmínky produktu – říjen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Práva pro roaming: Není relevantní</w:t>
            </w:r>
          </w:p>
        </w:tc>
      </w:tr>
      <w:tr w:rsidR="002574C7">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 Práva odpovídající krytí SA: Licence na odběr softwaru získané na základě prováděcí smlouvy Server and Cloud nebo smlouvy Microsoft Products and Services Agreement poskytují stejná práva a výhody krytí SA během doby odběru jako licence s krytím SA." </w:instrText>
            </w:r>
            <w:r>
              <w:fldChar w:fldCharType="separate"/>
            </w:r>
            <w:r>
              <w:rPr>
                <w:color w:val="0563C1"/>
              </w:rPr>
              <w:t>Práva odpovídající krytí SA</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2574C7">
            <w:pPr>
              <w:pStyle w:val="ProductList-TableBody"/>
            </w:pPr>
          </w:p>
        </w:tc>
      </w:tr>
    </w:tbl>
    <w:p w:rsidR="002574C7" w:rsidRDefault="002574C7">
      <w:pPr>
        <w:pStyle w:val="PURBreadcrumb"/>
      </w:pPr>
    </w:p>
    <w:p w:rsidR="002574C7" w:rsidRDefault="00683FAA">
      <w:pPr>
        <w:pStyle w:val="ProductList-ClauseHeading"/>
        <w:outlineLvl w:val="3"/>
      </w:pPr>
      <w:r>
        <w:t>4.1 SQL Server 2017 Enterprise Core – neomezená virtualizace</w:t>
      </w:r>
    </w:p>
    <w:p w:rsidR="002574C7" w:rsidRDefault="00683FAA">
      <w:pPr>
        <w:pStyle w:val="ProductList-Body"/>
      </w:pPr>
      <w:r>
        <w:t xml:space="preserve">Zákazník může spouštět libovolný počet instancí serverového softwaru v libovolném počtu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na libovolném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pro který má plné krytí SA na všech svých jádrových licencích pro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rsidR="002574C7" w:rsidRDefault="002574C7">
      <w:pPr>
        <w:pStyle w:val="ProductList-Body"/>
      </w:pPr>
    </w:p>
    <w:p w:rsidR="002574C7" w:rsidRDefault="00683FAA">
      <w:pPr>
        <w:pStyle w:val="ProductList-ClauseHeading"/>
        <w:outlineLvl w:val="3"/>
      </w:pPr>
      <w:r>
        <w:t>4.2 SQL Server 2017 Enterprise Core – Parallel Data Warehouse – aktualizace komponenty</w:t>
      </w:r>
    </w:p>
    <w:p w:rsidR="002574C7" w:rsidRDefault="00683FAA">
      <w:pPr>
        <w:pStyle w:val="ProductList-Body"/>
      </w:pPr>
      <w:r>
        <w:t>V době mezi hlavními verzemi produktů mají zákazníci s krytím SA nárok na zpřístupnění dílčího vydání jednotlivých komponent produktu Parallel Data Warehouse (např. aktualizace zařízení).</w:t>
      </w:r>
    </w:p>
    <w:p w:rsidR="002574C7" w:rsidRDefault="002574C7">
      <w:pPr>
        <w:pStyle w:val="ProductList-Body"/>
      </w:pPr>
    </w:p>
    <w:p w:rsidR="002574C7" w:rsidRDefault="00683FAA">
      <w:pPr>
        <w:pStyle w:val="ProductList-ClauseHeading"/>
        <w:outlineLvl w:val="3"/>
      </w:pPr>
      <w:r>
        <w:t>4.3 Možnost odkoupení pro SQL Server na základě prováděcí smlouvy Enrollment for Application Platform EAP</w:t>
      </w:r>
    </w:p>
    <w:p w:rsidR="002574C7" w:rsidRDefault="00683FAA">
      <w:pPr>
        <w:pStyle w:val="ProductList-Body"/>
      </w:pPr>
      <w:r>
        <w:t xml:space="preserve">Zákazník má možnost prodloužit krytí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SQL Server Enterprise Server/CAL, ale jedinou možností odkoupení na konci doby účinnosti prováděcí smlouvy zákazníka však budou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základě počtu jader.</w:t>
      </w:r>
    </w:p>
    <w:p w:rsidR="002574C7" w:rsidRDefault="002574C7">
      <w:pPr>
        <w:pStyle w:val="ProductList-Body"/>
      </w:pPr>
    </w:p>
    <w:p w:rsidR="002574C7" w:rsidRDefault="00683FAA">
      <w:pPr>
        <w:pStyle w:val="ProductList-ClauseHeading"/>
        <w:outlineLvl w:val="3"/>
      </w:pPr>
      <w:r>
        <w:t>4.4 SQL Server Enterprise Core a SQL Server Enterprise – Machine Learning Server pro Windows a Machine Learning Server pro Linux</w:t>
      </w:r>
    </w:p>
    <w:p w:rsidR="002574C7" w:rsidRDefault="00683FAA">
      <w:pPr>
        <w:pStyle w:val="ProductList-Body"/>
      </w:pPr>
      <w:r>
        <w:t xml:space="preserve">Pouze zákazníci se servery licencovanými pro provozování produktu SQL Server Enterprise Core s krytím SA nebo SQL Server Enterprise s krytím SA mohou užívat aktualizace produktu Machine Learning Server pro Windows a Machine Learning Server pro Linux zpřístupněné po říjnu 2017. Zákazníci mohou tyto aktualizace užívat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 xml:space="preserve"> na základě užívacích práv k produktu SQL Server Enterprise Core nebo SQL Server Enterprise. Zákazníci licencující produkt SQL Server Enterprise na základě licenčního modelu Server/CAL musí mít na svých odpovídajících licencích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také krytí SA, aby mohli tuto výhodu získat. Platnost práva zákazníků užívat tyto aktualizace vyprší s vypršením platnosti jejich krytí SA.</w:t>
      </w:r>
    </w:p>
    <w:p w:rsidR="002574C7" w:rsidRDefault="002574C7">
      <w:pPr>
        <w:pStyle w:val="ProductList-Body"/>
      </w:pPr>
    </w:p>
    <w:p w:rsidR="002574C7" w:rsidRDefault="00683FAA">
      <w:pPr>
        <w:pStyle w:val="ProductList-ClauseHeading"/>
        <w:outlineLvl w:val="3"/>
      </w:pPr>
      <w:r>
        <w:t>4.5 SQL Enterprise Core – Spuštění produktu Machine Learning Server for Hadoop</w:t>
      </w:r>
    </w:p>
    <w:p w:rsidR="002574C7" w:rsidRDefault="00683FAA">
      <w:pPr>
        <w:pStyle w:val="ProductList-Body"/>
      </w:pPr>
      <w:r>
        <w:t xml:space="preserve">Na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produktu SQL Server Enterprise Core, kterou zákazník vlastní s aktivním krytím SA, může také spouštět produkt Machine Learning Server for Hadoop, a to až na pěti serverech a výhradně ve spojení s licencovaným užíváním produktu SQL Server Enterprise Core.</w:t>
      </w:r>
    </w:p>
    <w:p w:rsidR="002574C7" w:rsidRDefault="002574C7">
      <w:pPr>
        <w:pStyle w:val="ProductList-Body"/>
      </w:pPr>
    </w:p>
    <w:p w:rsidR="002574C7" w:rsidRDefault="00683FAA">
      <w:pPr>
        <w:pStyle w:val="ProductList-ClauseHeading"/>
        <w:outlineLvl w:val="3"/>
      </w:pPr>
      <w:r>
        <w:t>4.6 Užívání produktu Power BI Report Server – SQL Server, verze Enterprise</w:t>
      </w:r>
    </w:p>
    <w:p w:rsidR="002574C7" w:rsidRDefault="00683FAA">
      <w:pPr>
        <w:pStyle w:val="ProductList-Body"/>
      </w:pPr>
      <w:r>
        <w:t xml:space="preserve">Zákazníci mohou spouštět software Power BI Report Server </w:t>
      </w:r>
      <w:r>
        <w:fldChar w:fldCharType="begin"/>
      </w:r>
      <w:r>
        <w:instrText xml:space="preserve"> XE "Power BI Report Server " </w:instrText>
      </w:r>
      <w:r>
        <w:fldChar w:fldCharType="end"/>
      </w:r>
      <w:r>
        <w:t xml:space="preserve">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Zákazník smí software spustit na maximálním počtu jader, který se rovná počtu licencí podle počtu jader k produktu SQL Server, verze Enterprise s aktivním krytím SA, které jsou přiřazeny danému serveru, s podmínkou minimálně čtyř jader na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užívání se dále vztahují příslušná ujednání multilicenční smlouvy zákazníka. K publikování sdílených sestav Power BI za použití produktu Power BI Report Server je vyžadována licence na bázi předplatného podle počtu uživatelů k produktu Power BI Pro. Toto právo zanikne po ukončení krytí SA zákazníka.  </w:t>
      </w:r>
    </w:p>
    <w:p w:rsidR="002574C7" w:rsidRDefault="002574C7">
      <w:pPr>
        <w:pStyle w:val="PURBreadcrumb"/>
      </w:pPr>
    </w:p>
    <w:tbl>
      <w:tblPr>
        <w:tblStyle w:val="PURTable"/>
        <w:tblW w:w="0" w:type="dxa"/>
        <w:tblLook w:val="04A0" w:firstRow="1" w:lastRow="0" w:firstColumn="1" w:lastColumn="0" w:noHBand="0" w:noVBand="1"/>
      </w:tblPr>
      <w:tblGrid>
        <w:gridCol w:w="10916"/>
      </w:tblGrid>
      <w:tr w:rsidR="002574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74C7" w:rsidRDefault="00853024">
            <w:pPr>
              <w:pStyle w:val="ProductList-TableBody"/>
              <w:jc w:val="right"/>
            </w:pPr>
            <w:hyperlink w:anchor="_Sec842">
              <w:r w:rsidR="00683FAA">
                <w:rPr>
                  <w:color w:val="00467F"/>
                  <w:sz w:val="14"/>
                  <w:u w:val="single"/>
                </w:rPr>
                <w:t>Obsah</w:t>
              </w:r>
            </w:hyperlink>
            <w:r w:rsidR="00683FAA">
              <w:rPr>
                <w:sz w:val="14"/>
              </w:rPr>
              <w:t xml:space="preserve"> / </w:t>
            </w:r>
            <w:hyperlink w:anchor="_Sec549">
              <w:r w:rsidR="00683FAA">
                <w:rPr>
                  <w:color w:val="00467F"/>
                  <w:sz w:val="14"/>
                  <w:u w:val="single"/>
                </w:rPr>
                <w:t>Slovník</w:t>
              </w:r>
            </w:hyperlink>
            <w:r w:rsidR="00683FAA">
              <w:rPr>
                <w:sz w:val="14"/>
              </w:rPr>
              <w:t xml:space="preserve"> / </w:t>
            </w:r>
            <w:hyperlink w:anchor="_Sec844">
              <w:r w:rsidR="00683FAA">
                <w:rPr>
                  <w:color w:val="00467F"/>
                  <w:sz w:val="14"/>
                  <w:u w:val="single"/>
                </w:rPr>
                <w:t>Index</w:t>
              </w:r>
            </w:hyperlink>
          </w:p>
        </w:tc>
      </w:tr>
    </w:tbl>
    <w:p w:rsidR="002574C7" w:rsidRDefault="002574C7">
      <w:pPr>
        <w:pStyle w:val="ProductList-Body"/>
      </w:pPr>
    </w:p>
    <w:p w:rsidR="002574C7" w:rsidRDefault="00683FAA">
      <w:pPr>
        <w:pStyle w:val="ProductList-OfferingGroupHeading"/>
        <w:outlineLvl w:val="1"/>
      </w:pPr>
      <w:bookmarkStart w:id="124" w:name="_Sec615"/>
      <w:r>
        <w:t>System Center</w:t>
      </w:r>
      <w:bookmarkEnd w:id="124"/>
      <w:r>
        <w:fldChar w:fldCharType="begin"/>
      </w:r>
      <w:r>
        <w:instrText xml:space="preserve"> TC "</w:instrText>
      </w:r>
      <w:bookmarkStart w:id="125" w:name="_Toc502055238"/>
      <w:r>
        <w:instrText>System Center</w:instrText>
      </w:r>
      <w:bookmarkEnd w:id="125"/>
      <w:r>
        <w:instrText>" \l 2</w:instrText>
      </w:r>
      <w:r>
        <w:fldChar w:fldCharType="end"/>
      </w:r>
    </w:p>
    <w:p w:rsidR="002574C7" w:rsidRDefault="00683FAA">
      <w:pPr>
        <w:pStyle w:val="ProductList-Offering2HeadingNoBorder"/>
        <w:outlineLvl w:val="2"/>
      </w:pPr>
      <w:bookmarkStart w:id="126" w:name="_Sec642"/>
      <w:r>
        <w:t>System Center Server</w:t>
      </w:r>
      <w:bookmarkEnd w:id="126"/>
      <w:r>
        <w:fldChar w:fldCharType="begin"/>
      </w:r>
      <w:r>
        <w:instrText xml:space="preserve"> TC "</w:instrText>
      </w:r>
      <w:bookmarkStart w:id="127" w:name="_Toc502055239"/>
      <w:r>
        <w:instrText>System Center Server</w:instrText>
      </w:r>
      <w:bookmarkEnd w:id="127"/>
      <w:r>
        <w:instrText>" \l 3</w:instrText>
      </w:r>
      <w:r>
        <w:fldChar w:fldCharType="end"/>
      </w:r>
    </w:p>
    <w:p w:rsidR="002574C7" w:rsidRDefault="00683FAA">
      <w:pPr>
        <w:pStyle w:val="ProductList-Offering1SubSection"/>
        <w:outlineLvl w:val="3"/>
      </w:pPr>
      <w:bookmarkStart w:id="128" w:name="_Sec689"/>
      <w:r>
        <w:t>1. Dostupnost programu</w:t>
      </w:r>
      <w:bookmarkEnd w:id="128"/>
    </w:p>
    <w:tbl>
      <w:tblPr>
        <w:tblStyle w:val="PURTable"/>
        <w:tblW w:w="0" w:type="dxa"/>
        <w:tblLook w:val="04A0" w:firstRow="1" w:lastRow="0" w:firstColumn="1" w:lastColumn="0" w:noHBand="0" w:noVBand="1"/>
      </w:tblPr>
      <w:tblGrid>
        <w:gridCol w:w="4114"/>
        <w:gridCol w:w="619"/>
        <w:gridCol w:w="614"/>
        <w:gridCol w:w="617"/>
        <w:gridCol w:w="615"/>
        <w:gridCol w:w="616"/>
        <w:gridCol w:w="617"/>
        <w:gridCol w:w="618"/>
        <w:gridCol w:w="634"/>
        <w:gridCol w:w="619"/>
        <w:gridCol w:w="617"/>
        <w:gridCol w:w="616"/>
      </w:tblGrid>
      <w:tr w:rsidR="002574C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574C7">
        <w:tc>
          <w:tcPr>
            <w:tcW w:w="4160" w:type="dxa"/>
            <w:tcBorders>
              <w:top w:val="single" w:sz="6" w:space="0" w:color="FFFFFF"/>
              <w:left w:val="none" w:sz="4" w:space="0" w:color="6E6E6E"/>
              <w:bottom w:val="dashed" w:sz="4" w:space="0" w:color="BFBFBF"/>
              <w:right w:val="none" w:sz="4" w:space="0" w:color="6E6E6E"/>
            </w:tcBorders>
          </w:tcPr>
          <w:p w:rsidR="002574C7" w:rsidRDefault="00683FAA">
            <w:pPr>
              <w:pStyle w:val="ProductList-TableBody"/>
            </w:pPr>
            <w:r>
              <w:rPr>
                <w:color w:val="000000"/>
              </w:rPr>
              <w:t>Licence pro správu serveru System Center 2016 Datacenter (sady 2 jádrových licencí)</w:t>
            </w:r>
            <w:r>
              <w:fldChar w:fldCharType="begin"/>
            </w:r>
            <w:r>
              <w:instrText xml:space="preserve"> XE "Licence pro správu serveru System Center 2016 Datacenter (sady 2 jádrových licencí)"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574C7" w:rsidRDefault="00683FAA">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2574C7" w:rsidRDefault="002574C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574C7" w:rsidRDefault="00683FAA">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2574C7" w:rsidRDefault="00683FA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574C7">
        <w:tc>
          <w:tcPr>
            <w:tcW w:w="416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pPr>
            <w:r>
              <w:t>Licence pro správu serveru System Center 2016 Datacenter (sady 16 jádrových licencí)</w:t>
            </w:r>
            <w:r>
              <w:fldChar w:fldCharType="begin"/>
            </w:r>
            <w:r>
              <w:instrText xml:space="preserve"> XE "Licence pro správu serveru System Center 2016 Datacenter (sady 16 jádrových licencí)"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2574C7" w:rsidRDefault="002574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2574C7" w:rsidRDefault="00683FAA">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574C7">
        <w:tc>
          <w:tcPr>
            <w:tcW w:w="416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pPr>
            <w:r>
              <w:rPr>
                <w:color w:val="000000"/>
              </w:rPr>
              <w:t>Licence pro správu serveru System Center 2016 Standard (sady 2 jádrových licencí)</w:t>
            </w:r>
            <w:r>
              <w:fldChar w:fldCharType="begin"/>
            </w:r>
            <w:r>
              <w:instrText xml:space="preserve"> XE "Licence pro správu serveru System Center 2016 Standard (sady 2 jádrových licencí)"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2574C7" w:rsidRDefault="002574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2574C7" w:rsidRDefault="00683FA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574C7">
        <w:tc>
          <w:tcPr>
            <w:tcW w:w="4160" w:type="dxa"/>
            <w:tcBorders>
              <w:top w:val="dashed" w:sz="4" w:space="0" w:color="BFBFBF"/>
              <w:left w:val="none" w:sz="4" w:space="0" w:color="6E6E6E"/>
              <w:bottom w:val="none" w:sz="4" w:space="0" w:color="BFBFBF"/>
              <w:right w:val="none" w:sz="4" w:space="0" w:color="6E6E6E"/>
            </w:tcBorders>
          </w:tcPr>
          <w:p w:rsidR="002574C7" w:rsidRDefault="00683FAA">
            <w:pPr>
              <w:pStyle w:val="ProductList-TableBody"/>
            </w:pPr>
            <w:r>
              <w:t>Licence pro správu serveru System Center 2016 Standard (sady 16 jádrových licencí)</w:t>
            </w:r>
            <w:r>
              <w:fldChar w:fldCharType="begin"/>
            </w:r>
            <w:r>
              <w:instrText xml:space="preserve"> XE "Licence pro správu serveru System Center 2016 Standard (sady 16 jádrových licencí)"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574C7" w:rsidRDefault="00683FAA">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2574C7" w:rsidRDefault="002574C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574C7" w:rsidRDefault="00683FAA">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2574C7" w:rsidRDefault="00683FA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2574C7" w:rsidRDefault="00683FAA">
      <w:pPr>
        <w:pStyle w:val="ProductList-Offering1SubSection"/>
        <w:outlineLvl w:val="3"/>
      </w:pPr>
      <w:bookmarkStart w:id="129" w:name="_Sec744"/>
      <w:r>
        <w:t>2. Podmínky produktu</w:t>
      </w:r>
      <w:bookmarkEnd w:id="129"/>
    </w:p>
    <w:tbl>
      <w:tblPr>
        <w:tblStyle w:val="PURTable"/>
        <w:tblW w:w="0" w:type="dxa"/>
        <w:tblLook w:val="04A0" w:firstRow="1" w:lastRow="0" w:firstColumn="1" w:lastColumn="0" w:noHBand="0" w:noVBand="1"/>
      </w:tblPr>
      <w:tblGrid>
        <w:gridCol w:w="3643"/>
        <w:gridCol w:w="3639"/>
        <w:gridCol w:w="3634"/>
      </w:tblGrid>
      <w:tr w:rsidR="002574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Nižší verze: Není relevantní</w:t>
            </w:r>
          </w:p>
        </w:tc>
      </w:tr>
      <w:tr w:rsidR="002574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2574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Nárok na snížení: Není relevantní</w:t>
            </w:r>
          </w:p>
        </w:tc>
      </w:tr>
      <w:tr w:rsidR="002574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Nárok na aktualizaci: Není relevantní</w:t>
            </w:r>
          </w:p>
        </w:tc>
      </w:tr>
      <w:tr w:rsidR="002574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2574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2574C7">
            <w:pPr>
              <w:pStyle w:val="ProductList-TableBody"/>
            </w:pPr>
          </w:p>
        </w:tc>
      </w:tr>
    </w:tbl>
    <w:p w:rsidR="002574C7" w:rsidRDefault="002574C7">
      <w:pPr>
        <w:pStyle w:val="ProductList-Body"/>
      </w:pPr>
    </w:p>
    <w:p w:rsidR="002574C7" w:rsidRDefault="00683FAA">
      <w:pPr>
        <w:pStyle w:val="ProductList-Offering1SubSection"/>
        <w:outlineLvl w:val="3"/>
      </w:pPr>
      <w:bookmarkStart w:id="130" w:name="_Sec797"/>
      <w:r>
        <w:t>3. Užívací práva</w:t>
      </w:r>
      <w:bookmarkEnd w:id="130"/>
    </w:p>
    <w:tbl>
      <w:tblPr>
        <w:tblStyle w:val="PURTable"/>
        <w:tblW w:w="0" w:type="dxa"/>
        <w:tblLook w:val="04A0" w:firstRow="1" w:lastRow="0" w:firstColumn="1" w:lastColumn="0" w:noHBand="0" w:noVBand="1"/>
      </w:tblPr>
      <w:tblGrid>
        <w:gridCol w:w="3640"/>
        <w:gridCol w:w="3629"/>
        <w:gridCol w:w="3647"/>
      </w:tblGrid>
      <w:tr w:rsidR="002574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Další software: Není relevantní</w:t>
            </w:r>
          </w:p>
        </w:tc>
      </w:tr>
      <w:tr w:rsidR="002574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2574C7">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2574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2574C7">
            <w:pPr>
              <w:pStyle w:val="ProductList-TableBody"/>
            </w:pPr>
          </w:p>
        </w:tc>
      </w:tr>
    </w:tbl>
    <w:p w:rsidR="002574C7" w:rsidRDefault="002574C7">
      <w:pPr>
        <w:pStyle w:val="ProductList-Body"/>
      </w:pPr>
    </w:p>
    <w:p w:rsidR="002574C7" w:rsidRDefault="00683FAA">
      <w:pPr>
        <w:pStyle w:val="ProductList-ClauseHeading"/>
        <w:outlineLvl w:val="4"/>
      </w:pPr>
      <w:r>
        <w:t>3.1 Licence pro správu – System Center 2016 Standard</w:t>
      </w:r>
    </w:p>
    <w:tbl>
      <w:tblPr>
        <w:tblStyle w:val="PURTable"/>
        <w:tblW w:w="0" w:type="dxa"/>
        <w:tblLook w:val="04A0" w:firstRow="1" w:lastRow="0" w:firstColumn="1" w:lastColumn="0" w:noHBand="0" w:noVBand="1"/>
      </w:tblPr>
      <w:tblGrid>
        <w:gridCol w:w="3653"/>
        <w:gridCol w:w="3664"/>
        <w:gridCol w:w="3599"/>
      </w:tblGrid>
      <w:tr w:rsidR="002574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574C7" w:rsidRDefault="00683FAA">
            <w:pPr>
              <w:pStyle w:val="ProductList-TableBody"/>
            </w:pPr>
            <w:r>
              <w:t>Licence pro správu serveru</w:t>
            </w:r>
          </w:p>
        </w:tc>
        <w:tc>
          <w:tcPr>
            <w:tcW w:w="4040" w:type="dxa"/>
            <w:tcBorders>
              <w:top w:val="single" w:sz="18" w:space="0" w:color="0072C6"/>
              <w:left w:val="single" w:sz="4" w:space="0" w:color="000000"/>
              <w:bottom w:val="single" w:sz="4" w:space="0" w:color="000000"/>
              <w:right w:val="none" w:sz="4" w:space="0" w:color="000000"/>
            </w:tcBorders>
          </w:tcPr>
          <w:p w:rsidR="002574C7" w:rsidRDefault="00683FAA">
            <w:pPr>
              <w:pStyle w:val="ProductList-TableBody"/>
            </w:pPr>
            <w:r>
              <w:t>System Center 2016 Standard – licence pro správu</w:t>
            </w:r>
          </w:p>
        </w:tc>
        <w:tc>
          <w:tcPr>
            <w:tcW w:w="4040" w:type="dxa"/>
            <w:tcBorders>
              <w:top w:val="single" w:sz="18" w:space="0" w:color="0072C6"/>
              <w:left w:val="none" w:sz="4" w:space="0" w:color="000000"/>
              <w:bottom w:val="single" w:sz="4" w:space="0" w:color="000000"/>
              <w:right w:val="single" w:sz="4" w:space="0" w:color="000000"/>
            </w:tcBorders>
          </w:tcPr>
          <w:p w:rsidR="002574C7" w:rsidRDefault="002574C7">
            <w:pPr>
              <w:pStyle w:val="ProductList-TableBody"/>
            </w:pPr>
          </w:p>
        </w:tc>
      </w:tr>
    </w:tbl>
    <w:p w:rsidR="002574C7" w:rsidRDefault="002574C7">
      <w:pPr>
        <w:pStyle w:val="ProductList-Body"/>
      </w:pPr>
    </w:p>
    <w:p w:rsidR="002574C7" w:rsidRDefault="00683FAA">
      <w:pPr>
        <w:pStyle w:val="ProductList-ClauseHeading"/>
        <w:outlineLvl w:val="4"/>
      </w:pPr>
      <w:r>
        <w:t>3.2 Licence pro správu – System Center 2016 Datacenter</w:t>
      </w:r>
    </w:p>
    <w:tbl>
      <w:tblPr>
        <w:tblStyle w:val="PURTable"/>
        <w:tblW w:w="0" w:type="dxa"/>
        <w:tblLook w:val="04A0" w:firstRow="1" w:lastRow="0" w:firstColumn="1" w:lastColumn="0" w:noHBand="0" w:noVBand="1"/>
      </w:tblPr>
      <w:tblGrid>
        <w:gridCol w:w="3648"/>
        <w:gridCol w:w="3675"/>
        <w:gridCol w:w="3593"/>
      </w:tblGrid>
      <w:tr w:rsidR="002574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574C7" w:rsidRDefault="00683FAA">
            <w:pPr>
              <w:pStyle w:val="ProductList-TableBody"/>
            </w:pPr>
            <w:r>
              <w:t>Licence pro správu serveru</w:t>
            </w:r>
          </w:p>
        </w:tc>
        <w:tc>
          <w:tcPr>
            <w:tcW w:w="4040" w:type="dxa"/>
            <w:tcBorders>
              <w:top w:val="single" w:sz="18" w:space="0" w:color="0072C6"/>
              <w:left w:val="single" w:sz="4" w:space="0" w:color="000000"/>
              <w:bottom w:val="single" w:sz="4" w:space="0" w:color="000000"/>
              <w:right w:val="none" w:sz="4" w:space="0" w:color="000000"/>
            </w:tcBorders>
          </w:tcPr>
          <w:p w:rsidR="002574C7" w:rsidRDefault="00683FAA">
            <w:pPr>
              <w:pStyle w:val="ProductList-TableBody"/>
            </w:pPr>
            <w:r>
              <w:t>System Center 2016 Datacenter – licence pro správu</w:t>
            </w:r>
          </w:p>
        </w:tc>
        <w:tc>
          <w:tcPr>
            <w:tcW w:w="4040" w:type="dxa"/>
            <w:tcBorders>
              <w:top w:val="single" w:sz="18" w:space="0" w:color="0072C6"/>
              <w:left w:val="none" w:sz="4" w:space="0" w:color="000000"/>
              <w:bottom w:val="single" w:sz="4" w:space="0" w:color="000000"/>
              <w:right w:val="single" w:sz="4" w:space="0" w:color="000000"/>
            </w:tcBorders>
          </w:tcPr>
          <w:p w:rsidR="002574C7" w:rsidRDefault="002574C7">
            <w:pPr>
              <w:pStyle w:val="ProductList-TableBody"/>
            </w:pPr>
          </w:p>
        </w:tc>
      </w:tr>
    </w:tbl>
    <w:p w:rsidR="002574C7" w:rsidRDefault="002574C7">
      <w:pPr>
        <w:pStyle w:val="ProductList-Body"/>
      </w:pPr>
    </w:p>
    <w:p w:rsidR="002574C7" w:rsidRDefault="00683FAA">
      <w:pPr>
        <w:pStyle w:val="ProductList-ClauseHeading"/>
        <w:outlineLvl w:val="4"/>
      </w:pPr>
      <w:r>
        <w:t>3.3 Technologie SQL Server</w:t>
      </w:r>
    </w:p>
    <w:p w:rsidR="002574C7" w:rsidRDefault="00683FAA">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pro omezené účely podpory tohoto produktu a libovolného dalšího produktu, který zahrnuje databázový software SQL Server.</w:t>
      </w:r>
    </w:p>
    <w:p w:rsidR="002574C7" w:rsidRDefault="002574C7">
      <w:pPr>
        <w:pStyle w:val="ProductList-Body"/>
      </w:pPr>
    </w:p>
    <w:p w:rsidR="002574C7" w:rsidRDefault="00683FAA">
      <w:pPr>
        <w:pStyle w:val="ProductList-ClauseHeading"/>
        <w:outlineLvl w:val="4"/>
      </w:pPr>
      <w:r>
        <w:t>3.4 Kontejnery softwaru Windows Server</w:t>
      </w:r>
    </w:p>
    <w:p w:rsidR="002574C7" w:rsidRDefault="00683FAA">
      <w:pPr>
        <w:pStyle w:val="ProductList-Body"/>
      </w:pPr>
      <w:r>
        <w:t xml:space="preserve">Zákazník může spravovat libovolný počet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jejichž instance byly vytvořeny jako </w:t>
      </w:r>
      <w:r>
        <w:fldChar w:fldCharType="begin"/>
      </w:r>
      <w:r>
        <w:instrText xml:space="preserve"> AutoTextList   \s NoStyle \t "Windows Server Container je funkce softwaru Windows Server." </w:instrText>
      </w:r>
      <w:r>
        <w:fldChar w:fldCharType="separate"/>
      </w:r>
      <w:r>
        <w:rPr>
          <w:color w:val="0563C1"/>
        </w:rPr>
        <w:t>kontejnery softwaru Windows Server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rsidR="002574C7" w:rsidRDefault="00683FAA">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66"/>
        <w:gridCol w:w="3633"/>
        <w:gridCol w:w="3617"/>
      </w:tblGrid>
      <w:tr w:rsidR="002574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Práva na zálohu: Není relevantní</w:t>
            </w:r>
          </w:p>
        </w:tc>
      </w:tr>
      <w:tr w:rsidR="002574C7">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 (přenositelnost licence pouze prostřednictvím SA)</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5">
              <w:r>
                <w:rPr>
                  <w:color w:val="00467F"/>
                  <w:u w:val="single"/>
                </w:rPr>
                <w:t>Seznam produktů – říjen 2013</w:t>
              </w:r>
            </w:hyperlink>
            <w:r>
              <w:t xml:space="preserve">, </w:t>
            </w:r>
            <w:hyperlink r:id="rId56">
              <w:r>
                <w:rPr>
                  <w:color w:val="00467F"/>
                  <w:u w:val="single"/>
                </w:rPr>
                <w:t>podmínky produktů – říjen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Práva pro roaming: Není relevantní</w:t>
            </w:r>
          </w:p>
        </w:tc>
      </w:tr>
      <w:tr w:rsidR="002574C7">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2574C7">
            <w:pPr>
              <w:pStyle w:val="ProductList-TableBody"/>
            </w:pPr>
          </w:p>
        </w:tc>
      </w:tr>
    </w:tbl>
    <w:p w:rsidR="002574C7" w:rsidRDefault="002574C7">
      <w:pPr>
        <w:pStyle w:val="ProductList-Body"/>
      </w:pPr>
    </w:p>
    <w:p w:rsidR="002574C7" w:rsidRDefault="00683FAA">
      <w:pPr>
        <w:pStyle w:val="ProductList-ClauseHeading"/>
        <w:outlineLvl w:val="4"/>
      </w:pPr>
      <w:r>
        <w:t>4.1 Práva k aktuální větvi produktu System Center (je-li k dispozici)</w:t>
      </w:r>
    </w:p>
    <w:p w:rsidR="002574C7" w:rsidRDefault="00683FAA">
      <w:pPr>
        <w:pStyle w:val="ProductList-Body"/>
      </w:pPr>
      <w:r>
        <w:t xml:space="preserve">Zákazníci s aktivním krytím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produktu System Center Standard nebo Datacenter mohou instalovat a užívat volitelnou aktuální větev pro všechny komponenty.</w:t>
      </w:r>
    </w:p>
    <w:p w:rsidR="002574C7" w:rsidRDefault="002574C7">
      <w:pPr>
        <w:pStyle w:val="ProductList-ClauseHeading"/>
        <w:outlineLvl w:val="4"/>
      </w:pPr>
    </w:p>
    <w:p w:rsidR="002574C7" w:rsidRDefault="00683FAA">
      <w:pPr>
        <w:pStyle w:val="ProductList-ClauseHeading"/>
        <w:outlineLvl w:val="4"/>
      </w:pPr>
      <w:r>
        <w:t>4.2 System Center Global Service Monitor</w:t>
      </w:r>
    </w:p>
    <w:p w:rsidR="002574C7" w:rsidRDefault="00683FAA">
      <w:pPr>
        <w:pStyle w:val="ProductList-Body"/>
      </w:pPr>
      <w:r>
        <w:t xml:space="preserve">Zákazníci s aktivním krytím SA pro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licence pro správu</w:t>
      </w:r>
      <w:r>
        <w:fldChar w:fldCharType="end"/>
      </w:r>
      <w:r>
        <w:t xml:space="preserve"> mohou službu System Center Global Service Monitor</w:t>
      </w:r>
      <w:r>
        <w:fldChar w:fldCharType="begin"/>
      </w:r>
      <w:r>
        <w:instrText xml:space="preserve"> XE "System Center Global Service Monitor" </w:instrText>
      </w:r>
      <w:r>
        <w:fldChar w:fldCharType="end"/>
      </w:r>
      <w:r>
        <w:t xml:space="preserve"> využívat k monitorování webových aplikací provozovaných v prostředích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licencovaných těmito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licencemi pro správu</w:t>
      </w:r>
      <w:r>
        <w:fldChar w:fldCharType="end"/>
      </w:r>
      <w:r>
        <w:t>. Užívání této služby online podléhá podmínkám služby online (OST).</w:t>
      </w:r>
    </w:p>
    <w:p w:rsidR="002574C7" w:rsidRDefault="002574C7">
      <w:pPr>
        <w:pStyle w:val="ProductList-Body"/>
      </w:pPr>
    </w:p>
    <w:p w:rsidR="002574C7" w:rsidRDefault="00683FAA">
      <w:pPr>
        <w:pStyle w:val="ProductList-ClauseHeading"/>
        <w:outlineLvl w:val="4"/>
      </w:pPr>
      <w:r>
        <w:t>4.3 Práva k užívání a poskytnuté licence přidružené ke změně v licenčním modelu – opravňující licence</w:t>
      </w:r>
    </w:p>
    <w:p w:rsidR="002574C7" w:rsidRDefault="00683FAA">
      <w:pPr>
        <w:pStyle w:val="ProductList-Body"/>
      </w:pPr>
      <w:r>
        <w:t>Pojem „opravňující licence“ definovaný v části Práva k migraci pro System Center Server publikované v dokumentu Podmínky pro produkty z října 2016 byl aktualizován tak, aby zahrnoval licence pro procesory System Center Server s krytím SA získané zákazníkem k 31. prosinci 2016 na základě nové prováděcí smlouvy nebo obnovené prováděcí smlouvy se dnem účinnosti od 1. října 2016 do 31. prosince 2016.</w:t>
      </w:r>
    </w:p>
    <w:p w:rsidR="002574C7" w:rsidRDefault="002574C7">
      <w:pPr>
        <w:pStyle w:val="ProductList-Body"/>
        <w:jc w:val="right"/>
      </w:pPr>
    </w:p>
    <w:tbl>
      <w:tblPr>
        <w:tblStyle w:val="PURTable"/>
        <w:tblW w:w="0" w:type="dxa"/>
        <w:tblLook w:val="04A0" w:firstRow="1" w:lastRow="0" w:firstColumn="1" w:lastColumn="0" w:noHBand="0" w:noVBand="1"/>
      </w:tblPr>
      <w:tblGrid>
        <w:gridCol w:w="10916"/>
      </w:tblGrid>
      <w:tr w:rsidR="002574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74C7" w:rsidRDefault="00853024">
            <w:pPr>
              <w:pStyle w:val="ProductList-TableBody"/>
              <w:jc w:val="right"/>
            </w:pPr>
            <w:hyperlink w:anchor="_Sec842">
              <w:r w:rsidR="00683FAA">
                <w:rPr>
                  <w:color w:val="00467F"/>
                  <w:sz w:val="14"/>
                  <w:u w:val="single"/>
                </w:rPr>
                <w:t>Obsah</w:t>
              </w:r>
            </w:hyperlink>
            <w:r w:rsidR="00683FAA">
              <w:rPr>
                <w:sz w:val="14"/>
              </w:rPr>
              <w:t xml:space="preserve"> / </w:t>
            </w:r>
            <w:hyperlink w:anchor="_Sec549">
              <w:r w:rsidR="00683FAA">
                <w:rPr>
                  <w:color w:val="00467F"/>
                  <w:sz w:val="14"/>
                  <w:u w:val="single"/>
                </w:rPr>
                <w:t>Slovník</w:t>
              </w:r>
            </w:hyperlink>
            <w:r w:rsidR="00683FAA">
              <w:rPr>
                <w:sz w:val="14"/>
              </w:rPr>
              <w:t xml:space="preserve"> / </w:t>
            </w:r>
            <w:hyperlink w:anchor="_Sec844">
              <w:r w:rsidR="00683FAA">
                <w:rPr>
                  <w:color w:val="00467F"/>
                  <w:sz w:val="14"/>
                  <w:u w:val="single"/>
                </w:rPr>
                <w:t>Index</w:t>
              </w:r>
            </w:hyperlink>
          </w:p>
        </w:tc>
      </w:tr>
    </w:tbl>
    <w:p w:rsidR="002574C7" w:rsidRDefault="002574C7">
      <w:pPr>
        <w:pStyle w:val="ProductList-Body"/>
      </w:pPr>
    </w:p>
    <w:p w:rsidR="002574C7" w:rsidRDefault="00683FAA">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02055240"/>
      <w:r>
        <w:instrText>System Center Configuration Manager</w:instrText>
      </w:r>
      <w:bookmarkEnd w:id="133"/>
      <w:r>
        <w:instrText>" \l 3</w:instrText>
      </w:r>
      <w:r>
        <w:fldChar w:fldCharType="end"/>
      </w:r>
    </w:p>
    <w:p w:rsidR="002574C7" w:rsidRDefault="00683FAA">
      <w:pPr>
        <w:pStyle w:val="ProductList-Offering1SubSection"/>
        <w:outlineLvl w:val="3"/>
      </w:pPr>
      <w:bookmarkStart w:id="134" w:name="_Sec691"/>
      <w:r>
        <w:t>1. Dostupnost programu</w:t>
      </w:r>
      <w:bookmarkEnd w:id="134"/>
    </w:p>
    <w:p w:rsidR="002574C7" w:rsidRDefault="002574C7">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2574C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574C7">
        <w:tc>
          <w:tcPr>
            <w:tcW w:w="4160" w:type="dxa"/>
            <w:tcBorders>
              <w:top w:val="single" w:sz="6" w:space="0" w:color="FFFFFF"/>
              <w:left w:val="none" w:sz="4" w:space="0" w:color="6E6E6E"/>
              <w:bottom w:val="dashed" w:sz="4" w:space="0" w:color="BFBFBF"/>
              <w:right w:val="none" w:sz="4" w:space="0" w:color="6E6E6E"/>
            </w:tcBorders>
          </w:tcPr>
          <w:p w:rsidR="002574C7" w:rsidRDefault="00683FAA">
            <w:pPr>
              <w:pStyle w:val="ProductList-TableBody"/>
            </w:pPr>
            <w:r>
              <w:t>Licence pro správu klienta System Center Configuration Manager 1606</w:t>
            </w:r>
            <w:r>
              <w:fldChar w:fldCharType="begin"/>
            </w:r>
            <w:r>
              <w:instrText xml:space="preserve"> XE "Licence pro správu klienta System Center Configuration Manager 1606" </w:instrText>
            </w:r>
            <w:r>
              <w:fldChar w:fldCharType="end"/>
            </w:r>
            <w:r>
              <w:t xml:space="preserve"> na prostředí OSE</w:t>
            </w:r>
          </w:p>
        </w:tc>
        <w:tc>
          <w:tcPr>
            <w:tcW w:w="620" w:type="dxa"/>
            <w:tcBorders>
              <w:top w:val="single" w:sz="6" w:space="0" w:color="FFFFFF"/>
              <w:left w:val="none" w:sz="4" w:space="0" w:color="6E6E6E"/>
              <w:bottom w:val="dashed" w:sz="4" w:space="0" w:color="BFBFBF"/>
              <w:right w:val="none" w:sz="4" w:space="0" w:color="6E6E6E"/>
            </w:tcBorders>
          </w:tcPr>
          <w:p w:rsidR="002574C7" w:rsidRDefault="00683FAA">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2574C7" w:rsidRDefault="002574C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574C7" w:rsidRDefault="00683FA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574C7" w:rsidRDefault="00683FA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574C7">
        <w:tc>
          <w:tcPr>
            <w:tcW w:w="416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pPr>
            <w:r>
              <w:t>Licence pro správu klienta System Center Configuration Manager 1606</w:t>
            </w:r>
            <w:r>
              <w:fldChar w:fldCharType="begin"/>
            </w:r>
            <w:r>
              <w:instrText xml:space="preserve"> XE "Licence pro správu klienta System Center Configuration Manager 1606" </w:instrText>
            </w:r>
            <w:r>
              <w:fldChar w:fldCharType="end"/>
            </w:r>
            <w:r>
              <w:fldChar w:fldCharType="begin"/>
            </w:r>
            <w:r>
              <w:instrText xml:space="preserve"> XE "" </w:instrText>
            </w:r>
            <w:r>
              <w:fldChar w:fldCharType="end"/>
            </w:r>
            <w:r>
              <w:t xml:space="preserve"> na uživatele</w:t>
            </w:r>
          </w:p>
        </w:tc>
        <w:tc>
          <w:tcPr>
            <w:tcW w:w="62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2574C7" w:rsidRDefault="002574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574C7" w:rsidRDefault="00683FA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r>
      <w:tr w:rsidR="002574C7">
        <w:tc>
          <w:tcPr>
            <w:tcW w:w="4160" w:type="dxa"/>
            <w:tcBorders>
              <w:top w:val="dashed" w:sz="4" w:space="0" w:color="BFBFBF"/>
              <w:left w:val="none" w:sz="4" w:space="0" w:color="6E6E6E"/>
              <w:bottom w:val="none" w:sz="4" w:space="0" w:color="BFBFBF"/>
              <w:right w:val="none" w:sz="4" w:space="0" w:color="6E6E6E"/>
            </w:tcBorders>
          </w:tcPr>
          <w:p w:rsidR="002574C7" w:rsidRDefault="00683FAA">
            <w:pPr>
              <w:pStyle w:val="ProductList-TableBody"/>
            </w:pPr>
            <w:r>
              <w:t>Licence pro správu klienta System Center Configuration Manager 1606</w:t>
            </w:r>
            <w:r>
              <w:fldChar w:fldCharType="begin"/>
            </w:r>
            <w:r>
              <w:instrText xml:space="preserve"> XE "Licence pro správu klienta System Center Configuration Manager 1606" </w:instrText>
            </w:r>
            <w:r>
              <w:fldChar w:fldCharType="end"/>
            </w:r>
            <w:r>
              <w:t xml:space="preserve"> (</w:t>
            </w:r>
            <w:r>
              <w:fldChar w:fldCharType="begin"/>
            </w:r>
            <w:r>
              <w:instrText xml:space="preserve"> XE "" </w:instrText>
            </w:r>
            <w:r>
              <w:fldChar w:fldCharType="end"/>
            </w:r>
            <w:r>
              <w:t>ML pro klienta) (pouze Student)</w:t>
            </w:r>
          </w:p>
        </w:tc>
        <w:tc>
          <w:tcPr>
            <w:tcW w:w="620" w:type="dxa"/>
            <w:tcBorders>
              <w:top w:val="dashed" w:sz="4" w:space="0" w:color="BFBFBF"/>
              <w:left w:val="none" w:sz="4" w:space="0" w:color="6E6E6E"/>
              <w:bottom w:val="none" w:sz="4" w:space="0" w:color="BFBFBF"/>
              <w:right w:val="none" w:sz="4" w:space="0" w:color="6E6E6E"/>
            </w:tcBorders>
          </w:tcPr>
          <w:p w:rsidR="002574C7" w:rsidRDefault="00683FAA">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2574C7" w:rsidRDefault="002574C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574C7" w:rsidRDefault="00683FA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574C7" w:rsidRDefault="00683FA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r>
    </w:tbl>
    <w:p w:rsidR="002574C7" w:rsidRDefault="00683FAA">
      <w:pPr>
        <w:pStyle w:val="ProductList-Offering1SubSection"/>
        <w:outlineLvl w:val="3"/>
      </w:pPr>
      <w:bookmarkStart w:id="135" w:name="_Sec746"/>
      <w:r>
        <w:t>2. Podmínky produktu</w:t>
      </w:r>
      <w:bookmarkEnd w:id="135"/>
    </w:p>
    <w:tbl>
      <w:tblPr>
        <w:tblStyle w:val="PURTable"/>
        <w:tblW w:w="0" w:type="dxa"/>
        <w:tblLook w:val="04A0" w:firstRow="1" w:lastRow="0" w:firstColumn="1" w:lastColumn="0" w:noHBand="0" w:noVBand="1"/>
      </w:tblPr>
      <w:tblGrid>
        <w:gridCol w:w="3646"/>
        <w:gridCol w:w="3633"/>
        <w:gridCol w:w="3637"/>
      </w:tblGrid>
      <w:tr w:rsidR="002574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574C7" w:rsidRDefault="00683FAA">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574C7" w:rsidRDefault="00683FA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Prodloužená doba účinnosti: Není relevantní</w:t>
            </w:r>
          </w:p>
        </w:tc>
      </w:tr>
      <w:tr w:rsidR="002574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 xml:space="preserve">Nižší verze: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574C7" w:rsidRDefault="00683FAA">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2574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Nárok na snížení: Není relevantní</w:t>
            </w:r>
          </w:p>
        </w:tc>
      </w:tr>
      <w:tr w:rsidR="002574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Nárok na aktualizaci: Není relevantní</w:t>
            </w:r>
          </w:p>
        </w:tc>
      </w:tr>
      <w:tr w:rsidR="002574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 xml:space="preserve">Sleva UTD: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2574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2574C7">
            <w:pPr>
              <w:pStyle w:val="ProductList-TableBody"/>
            </w:pPr>
          </w:p>
        </w:tc>
      </w:tr>
    </w:tbl>
    <w:p w:rsidR="002574C7" w:rsidRDefault="00683FAA">
      <w:pPr>
        <w:pStyle w:val="ProductList-Offering1SubSection"/>
        <w:outlineLvl w:val="3"/>
      </w:pPr>
      <w:bookmarkStart w:id="136" w:name="_Sec802"/>
      <w:r>
        <w:t>3. Užívací práva</w:t>
      </w:r>
      <w:bookmarkEnd w:id="136"/>
    </w:p>
    <w:tbl>
      <w:tblPr>
        <w:tblStyle w:val="PURTable"/>
        <w:tblW w:w="0" w:type="dxa"/>
        <w:tblLook w:val="04A0" w:firstRow="1" w:lastRow="0" w:firstColumn="1" w:lastColumn="0" w:noHBand="0" w:noVBand="1"/>
      </w:tblPr>
      <w:tblGrid>
        <w:gridCol w:w="3640"/>
        <w:gridCol w:w="3629"/>
        <w:gridCol w:w="3647"/>
      </w:tblGrid>
      <w:tr w:rsidR="002574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Další software: Není relevantní</w:t>
            </w:r>
          </w:p>
        </w:tc>
      </w:tr>
      <w:tr w:rsidR="002574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Požadavek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2574C7">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2574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2574C7">
            <w:pPr>
              <w:pStyle w:val="ProductList-TableBody"/>
            </w:pPr>
          </w:p>
        </w:tc>
      </w:tr>
    </w:tbl>
    <w:p w:rsidR="002574C7" w:rsidRDefault="002574C7">
      <w:pPr>
        <w:pStyle w:val="ProductList-Body"/>
      </w:pPr>
    </w:p>
    <w:p w:rsidR="002574C7" w:rsidRDefault="00683FAA">
      <w:pPr>
        <w:pStyle w:val="ProductList-ClauseHeading"/>
        <w:outlineLvl w:val="4"/>
      </w:pPr>
      <w:r>
        <w:t>3.1 Licence pro správu</w:t>
      </w:r>
    </w:p>
    <w:tbl>
      <w:tblPr>
        <w:tblStyle w:val="PURTable"/>
        <w:tblW w:w="0" w:type="dxa"/>
        <w:tblLook w:val="04A0" w:firstRow="1" w:lastRow="0" w:firstColumn="1" w:lastColumn="0" w:noHBand="0" w:noVBand="1"/>
      </w:tblPr>
      <w:tblGrid>
        <w:gridCol w:w="3610"/>
        <w:gridCol w:w="3660"/>
        <w:gridCol w:w="3646"/>
      </w:tblGrid>
      <w:tr w:rsidR="002574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574C7" w:rsidRDefault="00683FAA">
            <w:pPr>
              <w:pStyle w:val="ProductList-TableBody"/>
            </w:pPr>
            <w:r>
              <w:t>Licence pro správu klienta</w:t>
            </w:r>
          </w:p>
        </w:tc>
        <w:tc>
          <w:tcPr>
            <w:tcW w:w="4040" w:type="dxa"/>
            <w:tcBorders>
              <w:top w:val="single" w:sz="18" w:space="0" w:color="0072C6"/>
              <w:left w:val="single" w:sz="4" w:space="0" w:color="000000"/>
              <w:bottom w:val="none" w:sz="4" w:space="0" w:color="000000"/>
              <w:right w:val="none" w:sz="4" w:space="0" w:color="000000"/>
            </w:tcBorders>
          </w:tcPr>
          <w:p w:rsidR="002574C7" w:rsidRDefault="00683FAA">
            <w:pPr>
              <w:pStyle w:val="ProductList-TableBody"/>
            </w:pPr>
            <w:r>
              <w:t>System Center Configuration Manager 1606 (uživatel nebo prostředí OSE)</w:t>
            </w:r>
          </w:p>
        </w:tc>
        <w:tc>
          <w:tcPr>
            <w:tcW w:w="4040" w:type="dxa"/>
            <w:tcBorders>
              <w:top w:val="single" w:sz="18" w:space="0" w:color="0072C6"/>
              <w:left w:val="none" w:sz="4" w:space="0" w:color="000000"/>
              <w:bottom w:val="none" w:sz="4" w:space="0" w:color="000000"/>
              <w:right w:val="single" w:sz="4" w:space="0" w:color="000000"/>
            </w:tcBorders>
          </w:tcPr>
          <w:p w:rsidR="002574C7" w:rsidRDefault="00683FAA">
            <w:pPr>
              <w:pStyle w:val="ProductList-TableBody"/>
            </w:pPr>
            <w:r>
              <w:t xml:space="preserve">Licence ekvivalentní k licenci pro správu (viz </w:t>
            </w:r>
            <w:hyperlink w:anchor="_Sec591">
              <w:r>
                <w:rPr>
                  <w:color w:val="00467F"/>
                  <w:u w:val="single"/>
                </w:rPr>
                <w:t>Příloha A</w:t>
              </w:r>
            </w:hyperlink>
            <w:r>
              <w:t>)</w:t>
            </w:r>
          </w:p>
        </w:tc>
      </w:tr>
      <w:tr w:rsidR="002574C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574C7" w:rsidRDefault="002574C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574C7" w:rsidRDefault="00683FAA">
            <w:pPr>
              <w:pStyle w:val="ProductList-TableBody"/>
            </w:pPr>
            <w:r>
              <w:t>Microsoft Intune</w:t>
            </w:r>
            <w:r>
              <w:fldChar w:fldCharType="begin"/>
            </w:r>
            <w:r>
              <w:instrText xml:space="preserve"> XE "Microsoft Intune" </w:instrText>
            </w:r>
            <w:r>
              <w:fldChar w:fldCharType="end"/>
            </w:r>
            <w:r>
              <w:t xml:space="preserve"> (licence na odběr na základě počtu uživatelů)</w:t>
            </w:r>
          </w:p>
        </w:tc>
        <w:tc>
          <w:tcPr>
            <w:tcW w:w="4040" w:type="dxa"/>
            <w:tcBorders>
              <w:top w:val="none" w:sz="4" w:space="0" w:color="000000"/>
              <w:left w:val="none" w:sz="4" w:space="0" w:color="000000"/>
              <w:bottom w:val="single" w:sz="4" w:space="0" w:color="000000"/>
              <w:right w:val="single" w:sz="4" w:space="0" w:color="000000"/>
            </w:tcBorders>
          </w:tcPr>
          <w:p w:rsidR="002574C7" w:rsidRDefault="002574C7">
            <w:pPr>
              <w:pStyle w:val="ProductList-TableBody"/>
            </w:pPr>
          </w:p>
        </w:tc>
      </w:tr>
    </w:tbl>
    <w:p w:rsidR="002574C7" w:rsidRDefault="002574C7">
      <w:pPr>
        <w:pStyle w:val="ProductList-Body"/>
      </w:pPr>
    </w:p>
    <w:p w:rsidR="002574C7" w:rsidRDefault="00683FAA">
      <w:pPr>
        <w:pStyle w:val="ProductList-ClauseHeading"/>
        <w:outlineLvl w:val="4"/>
      </w:pPr>
      <w:r>
        <w:t>3.2 Technologie SQL Server</w:t>
      </w:r>
    </w:p>
    <w:p w:rsidR="002574C7" w:rsidRDefault="00683FAA">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pouze pro účely podpory tohoto produktu a libovolného dalšího produktu, který zahrnuje databázový software SQL Server.</w:t>
      </w:r>
    </w:p>
    <w:p w:rsidR="002574C7" w:rsidRDefault="00683FAA">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57"/>
        <w:gridCol w:w="3637"/>
        <w:gridCol w:w="3622"/>
      </w:tblGrid>
      <w:tr w:rsidR="002574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Práva na zálohu: Není relevantní</w:t>
            </w:r>
          </w:p>
        </w:tc>
      </w:tr>
      <w:tr w:rsidR="002574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7">
              <w:r>
                <w:rPr>
                  <w:color w:val="00467F"/>
                  <w:u w:val="single"/>
                </w:rPr>
                <w:t>Seznam produktů – říjen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Práva pro roaming: Není relevantní</w:t>
            </w:r>
          </w:p>
        </w:tc>
      </w:tr>
      <w:tr w:rsidR="002574C7">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2574C7">
            <w:pPr>
              <w:pStyle w:val="ProductList-TableBody"/>
            </w:pPr>
          </w:p>
        </w:tc>
      </w:tr>
    </w:tbl>
    <w:p w:rsidR="002574C7" w:rsidRDefault="002574C7">
      <w:pPr>
        <w:pStyle w:val="ProductList-Body"/>
      </w:pPr>
    </w:p>
    <w:p w:rsidR="002574C7" w:rsidRDefault="00683FAA">
      <w:pPr>
        <w:pStyle w:val="ProductList-ClauseHeading"/>
        <w:outlineLvl w:val="4"/>
      </w:pPr>
      <w:r>
        <w:t>4.1 System Center Configuration Manager – práva VDI</w:t>
      </w:r>
    </w:p>
    <w:p w:rsidR="002574C7" w:rsidRDefault="00683FAA">
      <w:pPr>
        <w:pStyle w:val="ProductList-Body"/>
      </w:pPr>
      <w:r>
        <w:t>Zákazníci s aktivním krytím SA pro licence CML, Core CAL</w:t>
      </w:r>
      <w:r>
        <w:fldChar w:fldCharType="begin"/>
      </w:r>
      <w:r>
        <w:instrText xml:space="preserve"> XE "Core CAL" </w:instrText>
      </w:r>
      <w:r>
        <w:fldChar w:fldCharType="end"/>
      </w:r>
      <w:r>
        <w:t xml:space="preserve"> nebo Enterprise CAL</w:t>
      </w:r>
      <w:r>
        <w:fldChar w:fldCharType="begin"/>
      </w:r>
      <w:r>
        <w:instrText xml:space="preserve"> XE "Enterprise CAL" </w:instrText>
      </w:r>
      <w:r>
        <w:fldChar w:fldCharType="end"/>
      </w:r>
      <w:r>
        <w:t xml:space="preserve"> k produktu System Center Configuration Manager (každá z nich „kvalifikující licence VDI“) může software kdykoli užívat ke správě až čtyř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ve kterých běží software užívaný vzdáleně ze zařízení nebo uživatelem, kterým byla kvalifikující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VDI přidělena. Každé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může běžet nejvýše ve čtyřech různých hostitelských infrastrukturách virtuální plochy.</w:t>
      </w:r>
    </w:p>
    <w:p w:rsidR="002574C7" w:rsidRDefault="002574C7">
      <w:pPr>
        <w:pStyle w:val="ProductList-Body"/>
      </w:pPr>
    </w:p>
    <w:p w:rsidR="002574C7" w:rsidRDefault="00683FAA">
      <w:pPr>
        <w:pStyle w:val="ProductList-ClauseHeading"/>
        <w:outlineLvl w:val="4"/>
      </w:pPr>
      <w:r>
        <w:t>4.2 Práva k aktuální větvi produktu System Center Configuration Manager</w:t>
      </w:r>
    </w:p>
    <w:p w:rsidR="002574C7" w:rsidRDefault="00683FAA">
      <w:pPr>
        <w:pStyle w:val="ProductList-Body"/>
      </w:pPr>
      <w:r>
        <w:t>Zákazníci s aktivním krytím SA pro licence k produktu System Center Configuration Manager nebo s ekvivalentními licencemi pro ML mohou instalovat a užívat volitelnou aktuální větev produktu System Center Configuration Manager.</w:t>
      </w:r>
    </w:p>
    <w:p w:rsidR="002574C7" w:rsidRDefault="002574C7">
      <w:pPr>
        <w:pStyle w:val="ProductList-Body"/>
        <w:jc w:val="right"/>
      </w:pPr>
    </w:p>
    <w:tbl>
      <w:tblPr>
        <w:tblStyle w:val="PURTable"/>
        <w:tblW w:w="0" w:type="dxa"/>
        <w:tblLook w:val="04A0" w:firstRow="1" w:lastRow="0" w:firstColumn="1" w:lastColumn="0" w:noHBand="0" w:noVBand="1"/>
      </w:tblPr>
      <w:tblGrid>
        <w:gridCol w:w="10916"/>
      </w:tblGrid>
      <w:tr w:rsidR="002574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74C7" w:rsidRDefault="00853024">
            <w:pPr>
              <w:pStyle w:val="ProductList-TableBody"/>
              <w:jc w:val="right"/>
            </w:pPr>
            <w:hyperlink w:anchor="_Sec842">
              <w:r w:rsidR="00683FAA">
                <w:rPr>
                  <w:color w:val="00467F"/>
                  <w:sz w:val="14"/>
                  <w:u w:val="single"/>
                </w:rPr>
                <w:t>Obsah</w:t>
              </w:r>
            </w:hyperlink>
            <w:r w:rsidR="00683FAA">
              <w:rPr>
                <w:sz w:val="14"/>
              </w:rPr>
              <w:t xml:space="preserve"> / </w:t>
            </w:r>
            <w:hyperlink w:anchor="_Sec549">
              <w:r w:rsidR="00683FAA">
                <w:rPr>
                  <w:color w:val="00467F"/>
                  <w:sz w:val="14"/>
                  <w:u w:val="single"/>
                </w:rPr>
                <w:t>Slovník</w:t>
              </w:r>
            </w:hyperlink>
            <w:r w:rsidR="00683FAA">
              <w:rPr>
                <w:sz w:val="14"/>
              </w:rPr>
              <w:t xml:space="preserve"> / </w:t>
            </w:r>
            <w:hyperlink w:anchor="_Sec844">
              <w:r w:rsidR="00683FAA">
                <w:rPr>
                  <w:color w:val="00467F"/>
                  <w:sz w:val="14"/>
                  <w:u w:val="single"/>
                </w:rPr>
                <w:t>Index</w:t>
              </w:r>
            </w:hyperlink>
          </w:p>
        </w:tc>
      </w:tr>
    </w:tbl>
    <w:p w:rsidR="002574C7" w:rsidRDefault="002574C7">
      <w:pPr>
        <w:pStyle w:val="ProductList-Body"/>
      </w:pPr>
    </w:p>
    <w:p w:rsidR="002574C7" w:rsidRDefault="00683FAA">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02055241"/>
      <w:r>
        <w:instrText>System Center Data Protection Manager</w:instrText>
      </w:r>
      <w:bookmarkEnd w:id="139"/>
      <w:r>
        <w:instrText>" \l 3</w:instrText>
      </w:r>
      <w:r>
        <w:fldChar w:fldCharType="end"/>
      </w:r>
    </w:p>
    <w:p w:rsidR="002574C7" w:rsidRDefault="00683FAA">
      <w:pPr>
        <w:pStyle w:val="ProductList-Offering1SubSection"/>
        <w:outlineLvl w:val="3"/>
      </w:pPr>
      <w:bookmarkStart w:id="140" w:name="_Sec690"/>
      <w:r>
        <w:t>1. Dostupnost programu</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2574C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574C7">
        <w:tc>
          <w:tcPr>
            <w:tcW w:w="4160" w:type="dxa"/>
            <w:tcBorders>
              <w:top w:val="single" w:sz="6" w:space="0" w:color="FFFFFF"/>
              <w:left w:val="none" w:sz="4" w:space="0" w:color="6E6E6E"/>
              <w:bottom w:val="dashed" w:sz="4" w:space="0" w:color="BFBFBF"/>
              <w:right w:val="none" w:sz="4" w:space="0" w:color="6E6E6E"/>
            </w:tcBorders>
          </w:tcPr>
          <w:p w:rsidR="002574C7" w:rsidRDefault="00683FAA">
            <w:pPr>
              <w:pStyle w:val="ProductList-TableBody"/>
            </w:pPr>
            <w:r>
              <w:t>System Center 2016 Data Protection Manager</w:t>
            </w:r>
            <w:r>
              <w:fldChar w:fldCharType="begin"/>
            </w:r>
            <w:r>
              <w:instrText xml:space="preserve"> XE "System Center 2016 Data Protection Manager" </w:instrText>
            </w:r>
            <w:r>
              <w:fldChar w:fldCharType="end"/>
            </w:r>
            <w:r>
              <w:t xml:space="preserve"> na prostředí OSE (ML pro klienta)</w:t>
            </w:r>
          </w:p>
        </w:tc>
        <w:tc>
          <w:tcPr>
            <w:tcW w:w="620" w:type="dxa"/>
            <w:tcBorders>
              <w:top w:val="single" w:sz="6" w:space="0" w:color="FFFFFF"/>
              <w:left w:val="none" w:sz="4" w:space="0" w:color="6E6E6E"/>
              <w:bottom w:val="dashed" w:sz="4" w:space="0" w:color="BFBFBF"/>
              <w:right w:val="none" w:sz="4" w:space="0" w:color="6E6E6E"/>
            </w:tcBorders>
          </w:tcPr>
          <w:p w:rsidR="002574C7" w:rsidRDefault="00683FAA">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2574C7" w:rsidRDefault="00683FA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574C7" w:rsidRDefault="00683FA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574C7" w:rsidRDefault="00683FA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574C7">
        <w:tc>
          <w:tcPr>
            <w:tcW w:w="4160" w:type="dxa"/>
            <w:tcBorders>
              <w:top w:val="dashed" w:sz="4" w:space="0" w:color="BFBFBF"/>
              <w:left w:val="none" w:sz="4" w:space="0" w:color="6E6E6E"/>
              <w:bottom w:val="none" w:sz="4" w:space="0" w:color="BFBFBF"/>
              <w:right w:val="none" w:sz="4" w:space="0" w:color="6E6E6E"/>
            </w:tcBorders>
          </w:tcPr>
          <w:p w:rsidR="002574C7" w:rsidRDefault="00683FAA">
            <w:pPr>
              <w:pStyle w:val="ProductList-TableBody"/>
            </w:pPr>
            <w:r>
              <w:t>System Center 2016 Data Protection Manager</w:t>
            </w:r>
            <w:r>
              <w:fldChar w:fldCharType="begin"/>
            </w:r>
            <w:r>
              <w:instrText xml:space="preserve"> XE "System Center 2016 Data Protection Manager" </w:instrText>
            </w:r>
            <w:r>
              <w:fldChar w:fldCharType="end"/>
            </w:r>
            <w:r>
              <w:t xml:space="preserve"> na uživatele (ML pro klienta)</w:t>
            </w:r>
          </w:p>
        </w:tc>
        <w:tc>
          <w:tcPr>
            <w:tcW w:w="620" w:type="dxa"/>
            <w:tcBorders>
              <w:top w:val="dashed" w:sz="4" w:space="0" w:color="BFBFBF"/>
              <w:left w:val="none" w:sz="4" w:space="0" w:color="6E6E6E"/>
              <w:bottom w:val="none" w:sz="4" w:space="0" w:color="BFBFBF"/>
              <w:right w:val="none" w:sz="4" w:space="0" w:color="6E6E6E"/>
            </w:tcBorders>
          </w:tcPr>
          <w:p w:rsidR="002574C7" w:rsidRDefault="00683FAA">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2574C7" w:rsidRDefault="002574C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574C7" w:rsidRDefault="00683FA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574C7" w:rsidRDefault="00683FA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r>
    </w:tbl>
    <w:p w:rsidR="002574C7" w:rsidRDefault="00683FAA">
      <w:pPr>
        <w:pStyle w:val="ProductList-Offering1SubSection"/>
        <w:outlineLvl w:val="3"/>
      </w:pPr>
      <w:bookmarkStart w:id="141" w:name="_Sec745"/>
      <w:r>
        <w:t>2. Podmínky produktu</w:t>
      </w:r>
      <w:bookmarkEnd w:id="141"/>
    </w:p>
    <w:tbl>
      <w:tblPr>
        <w:tblStyle w:val="PURTable"/>
        <w:tblW w:w="0" w:type="dxa"/>
        <w:tblLook w:val="04A0" w:firstRow="1" w:lastRow="0" w:firstColumn="1" w:lastColumn="0" w:noHBand="0" w:noVBand="1"/>
      </w:tblPr>
      <w:tblGrid>
        <w:gridCol w:w="3649"/>
        <w:gridCol w:w="3636"/>
        <w:gridCol w:w="3631"/>
      </w:tblGrid>
      <w:tr w:rsidR="002574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Komponenta System Center Data Protection Manager sady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Nižší verze: Není relevantní</w:t>
            </w:r>
          </w:p>
        </w:tc>
      </w:tr>
      <w:tr w:rsidR="002574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2574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Nárok na snížení: Není relevantní</w:t>
            </w:r>
          </w:p>
        </w:tc>
      </w:tr>
      <w:tr w:rsidR="002574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Nárok na aktualizaci: Není relevantní</w:t>
            </w:r>
          </w:p>
        </w:tc>
      </w:tr>
      <w:tr w:rsidR="002574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2574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2574C7">
            <w:pPr>
              <w:pStyle w:val="ProductList-TableBody"/>
            </w:pPr>
          </w:p>
        </w:tc>
      </w:tr>
    </w:tbl>
    <w:p w:rsidR="002574C7" w:rsidRDefault="00683FAA">
      <w:pPr>
        <w:pStyle w:val="ProductList-Offering1SubSection"/>
        <w:outlineLvl w:val="3"/>
      </w:pPr>
      <w:bookmarkStart w:id="142" w:name="_Sec801"/>
      <w:r>
        <w:t>3. Užívací práva</w:t>
      </w:r>
      <w:bookmarkEnd w:id="142"/>
    </w:p>
    <w:tbl>
      <w:tblPr>
        <w:tblStyle w:val="PURTable"/>
        <w:tblW w:w="0" w:type="dxa"/>
        <w:tblLook w:val="04A0" w:firstRow="1" w:lastRow="0" w:firstColumn="1" w:lastColumn="0" w:noHBand="0" w:noVBand="1"/>
      </w:tblPr>
      <w:tblGrid>
        <w:gridCol w:w="3640"/>
        <w:gridCol w:w="3629"/>
        <w:gridCol w:w="3647"/>
      </w:tblGrid>
      <w:tr w:rsidR="002574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Další software: Není relevantní</w:t>
            </w:r>
          </w:p>
        </w:tc>
      </w:tr>
      <w:tr w:rsidR="002574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574C7" w:rsidRDefault="00683FAA">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2574C7">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2574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2574C7">
            <w:pPr>
              <w:pStyle w:val="ProductList-TableBody"/>
            </w:pPr>
          </w:p>
        </w:tc>
      </w:tr>
    </w:tbl>
    <w:p w:rsidR="002574C7" w:rsidRDefault="002574C7">
      <w:pPr>
        <w:pStyle w:val="ProductList-Body"/>
      </w:pPr>
    </w:p>
    <w:p w:rsidR="002574C7" w:rsidRDefault="00683FAA">
      <w:pPr>
        <w:pStyle w:val="ProductList-ClauseHeading"/>
        <w:outlineLvl w:val="4"/>
      </w:pPr>
      <w:r>
        <w:t>3.1 Licence pro správu</w:t>
      </w:r>
    </w:p>
    <w:tbl>
      <w:tblPr>
        <w:tblStyle w:val="PURTable"/>
        <w:tblW w:w="0" w:type="dxa"/>
        <w:tblLook w:val="04A0" w:firstRow="1" w:lastRow="0" w:firstColumn="1" w:lastColumn="0" w:noHBand="0" w:noVBand="1"/>
      </w:tblPr>
      <w:tblGrid>
        <w:gridCol w:w="3650"/>
        <w:gridCol w:w="3671"/>
        <w:gridCol w:w="3595"/>
      </w:tblGrid>
      <w:tr w:rsidR="002574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574C7" w:rsidRDefault="00683FAA">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rsidR="002574C7" w:rsidRDefault="00683FAA">
            <w:pPr>
              <w:pStyle w:val="ProductList-TableBody"/>
            </w:pPr>
            <w:r>
              <w:t>Licence produktu System Center 2016 Data Protection Manager (na uživatele nebo prostředí OSE)</w:t>
            </w:r>
          </w:p>
        </w:tc>
        <w:tc>
          <w:tcPr>
            <w:tcW w:w="4040" w:type="dxa"/>
            <w:tcBorders>
              <w:top w:val="single" w:sz="18" w:space="0" w:color="0072C6"/>
              <w:left w:val="none" w:sz="4" w:space="0" w:color="000000"/>
              <w:bottom w:val="single" w:sz="4" w:space="0" w:color="000000"/>
              <w:right w:val="single" w:sz="4" w:space="0" w:color="000000"/>
            </w:tcBorders>
          </w:tcPr>
          <w:p w:rsidR="002574C7" w:rsidRDefault="002574C7">
            <w:pPr>
              <w:pStyle w:val="ProductList-TableBody"/>
            </w:pPr>
          </w:p>
        </w:tc>
      </w:tr>
    </w:tbl>
    <w:p w:rsidR="002574C7" w:rsidRDefault="002574C7">
      <w:pPr>
        <w:pStyle w:val="ProductList-Body"/>
      </w:pPr>
    </w:p>
    <w:p w:rsidR="002574C7" w:rsidRDefault="00683FAA">
      <w:pPr>
        <w:pStyle w:val="ProductList-ClauseHeading"/>
        <w:outlineLvl w:val="4"/>
      </w:pPr>
      <w:r>
        <w:t>3.2 Technologie SQL Server</w:t>
      </w:r>
    </w:p>
    <w:p w:rsidR="002574C7" w:rsidRDefault="00683FAA">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pro omezené účely podpory tohoto produktu a libovolného dalšího produktu, který zahrnuje databázový software SQL Server.</w:t>
      </w:r>
    </w:p>
    <w:p w:rsidR="002574C7" w:rsidRDefault="00683FAA">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57"/>
        <w:gridCol w:w="3637"/>
        <w:gridCol w:w="3622"/>
      </w:tblGrid>
      <w:tr w:rsidR="002574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Práva na zálohu: Není relevantní</w:t>
            </w:r>
          </w:p>
        </w:tc>
      </w:tr>
      <w:tr w:rsidR="002574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8">
              <w:r>
                <w:rPr>
                  <w:color w:val="00467F"/>
                  <w:u w:val="single"/>
                </w:rPr>
                <w:t>Seznam produktů – říjen 2013</w:t>
              </w:r>
            </w:hyperlink>
            <w:r>
              <w:t xml:space="preserve">, </w:t>
            </w:r>
            <w:hyperlink r:id="rId59">
              <w:r>
                <w:rPr>
                  <w:color w:val="00467F"/>
                  <w:u w:val="single"/>
                </w:rPr>
                <w:t>podmínky produktů z ledna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Práva pro roaming: Není relevantní</w:t>
            </w:r>
          </w:p>
        </w:tc>
      </w:tr>
      <w:tr w:rsidR="002574C7">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2574C7">
            <w:pPr>
              <w:pStyle w:val="ProductList-TableBody"/>
            </w:pPr>
          </w:p>
        </w:tc>
      </w:tr>
    </w:tbl>
    <w:p w:rsidR="002574C7" w:rsidRDefault="002574C7">
      <w:pPr>
        <w:pStyle w:val="ProductList-Body"/>
      </w:pPr>
    </w:p>
    <w:p w:rsidR="002574C7" w:rsidRDefault="00683FAA">
      <w:pPr>
        <w:pStyle w:val="ProductList-ClauseHeading"/>
        <w:outlineLvl w:val="4"/>
      </w:pPr>
      <w:r>
        <w:t>4.1 Práva k aktuální větvi produktu System Center Data Protection Manager</w:t>
      </w:r>
    </w:p>
    <w:p w:rsidR="002574C7" w:rsidRDefault="00683FAA">
      <w:pPr>
        <w:pStyle w:val="ProductList-Body"/>
      </w:pPr>
      <w:r>
        <w:t>Zákazníci s aktivním krytím SA pro licence k produktu System Center Data Protection Manager nebo s ekvivalentní licencí ML mohou instalovat a užívat volitelnou aktuální větev produktu System Center Data Protection Manager.</w:t>
      </w:r>
    </w:p>
    <w:p w:rsidR="002574C7" w:rsidRDefault="002574C7">
      <w:pPr>
        <w:pStyle w:val="ProductList-Body"/>
        <w:jc w:val="right"/>
      </w:pPr>
    </w:p>
    <w:tbl>
      <w:tblPr>
        <w:tblStyle w:val="PURTable"/>
        <w:tblW w:w="0" w:type="dxa"/>
        <w:tblLook w:val="04A0" w:firstRow="1" w:lastRow="0" w:firstColumn="1" w:lastColumn="0" w:noHBand="0" w:noVBand="1"/>
      </w:tblPr>
      <w:tblGrid>
        <w:gridCol w:w="10916"/>
      </w:tblGrid>
      <w:tr w:rsidR="002574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74C7" w:rsidRDefault="00853024">
            <w:pPr>
              <w:pStyle w:val="ProductList-TableBody"/>
              <w:jc w:val="right"/>
            </w:pPr>
            <w:hyperlink w:anchor="_Sec842">
              <w:r w:rsidR="00683FAA">
                <w:rPr>
                  <w:color w:val="00467F"/>
                  <w:sz w:val="14"/>
                  <w:u w:val="single"/>
                </w:rPr>
                <w:t>Obsah</w:t>
              </w:r>
            </w:hyperlink>
            <w:r w:rsidR="00683FAA">
              <w:rPr>
                <w:sz w:val="14"/>
              </w:rPr>
              <w:t xml:space="preserve"> / </w:t>
            </w:r>
            <w:hyperlink w:anchor="_Sec549">
              <w:r w:rsidR="00683FAA">
                <w:rPr>
                  <w:color w:val="00467F"/>
                  <w:sz w:val="14"/>
                  <w:u w:val="single"/>
                </w:rPr>
                <w:t>Slovník</w:t>
              </w:r>
            </w:hyperlink>
            <w:r w:rsidR="00683FAA">
              <w:rPr>
                <w:sz w:val="14"/>
              </w:rPr>
              <w:t xml:space="preserve"> / </w:t>
            </w:r>
            <w:hyperlink w:anchor="_Sec844">
              <w:r w:rsidR="00683FAA">
                <w:rPr>
                  <w:color w:val="00467F"/>
                  <w:sz w:val="14"/>
                  <w:u w:val="single"/>
                </w:rPr>
                <w:t>Index</w:t>
              </w:r>
            </w:hyperlink>
          </w:p>
        </w:tc>
      </w:tr>
    </w:tbl>
    <w:p w:rsidR="002574C7" w:rsidRDefault="002574C7">
      <w:pPr>
        <w:pStyle w:val="ProductList-Body"/>
      </w:pPr>
    </w:p>
    <w:p w:rsidR="002574C7" w:rsidRDefault="00683FAA">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02055242"/>
      <w:r>
        <w:instrText>System Center Endpoint Protection</w:instrText>
      </w:r>
      <w:bookmarkEnd w:id="145"/>
      <w:r>
        <w:instrText>" \l 3</w:instrText>
      </w:r>
      <w:r>
        <w:fldChar w:fldCharType="end"/>
      </w:r>
    </w:p>
    <w:p w:rsidR="002574C7" w:rsidRDefault="00683FAA">
      <w:pPr>
        <w:pStyle w:val="ProductList-Offering1SubSection"/>
        <w:outlineLvl w:val="3"/>
      </w:pPr>
      <w:bookmarkStart w:id="146" w:name="_Sec892"/>
      <w:r>
        <w:t>1. Dostupnost programu</w:t>
      </w:r>
      <w:bookmarkEnd w:id="146"/>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2574C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574C7">
        <w:tc>
          <w:tcPr>
            <w:tcW w:w="4160" w:type="dxa"/>
            <w:tcBorders>
              <w:top w:val="single" w:sz="6" w:space="0" w:color="FFFFFF"/>
              <w:left w:val="none" w:sz="4" w:space="0" w:color="6E6E6E"/>
              <w:bottom w:val="none" w:sz="4" w:space="0" w:color="BFBFBF"/>
              <w:right w:val="none" w:sz="4" w:space="0" w:color="6E6E6E"/>
            </w:tcBorders>
          </w:tcPr>
          <w:p w:rsidR="002574C7" w:rsidRDefault="00683FAA">
            <w:pPr>
              <w:pStyle w:val="ProductList-TableBody"/>
            </w:pPr>
            <w:r>
              <w:t>System Center Endpoint Protection 1606</w:t>
            </w:r>
            <w:r>
              <w:fldChar w:fldCharType="begin"/>
            </w:r>
            <w:r>
              <w:instrText xml:space="preserve"> XE "System Center Endpoint Protection 1606" </w:instrText>
            </w:r>
            <w:r>
              <w:fldChar w:fldCharType="end"/>
            </w:r>
            <w:r>
              <w:t xml:space="preserve"> (licence na bázi předplatného podle počtu zařízení a uživatelů)</w:t>
            </w:r>
          </w:p>
        </w:tc>
        <w:tc>
          <w:tcPr>
            <w:tcW w:w="620" w:type="dxa"/>
            <w:tcBorders>
              <w:top w:val="single" w:sz="6" w:space="0" w:color="FFFFFF"/>
              <w:left w:val="none" w:sz="4" w:space="0" w:color="6E6E6E"/>
              <w:bottom w:val="none" w:sz="4" w:space="0" w:color="BFBFBF"/>
              <w:right w:val="none" w:sz="4" w:space="0" w:color="6E6E6E"/>
            </w:tcBorders>
          </w:tcPr>
          <w:p w:rsidR="002574C7" w:rsidRDefault="00683FAA">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2574C7" w:rsidRDefault="00683FAA">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2574C7" w:rsidRDefault="002574C7">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2574C7" w:rsidRDefault="00683FAA">
      <w:pPr>
        <w:pStyle w:val="ProductList-Offering1SubSection"/>
        <w:outlineLvl w:val="3"/>
      </w:pPr>
      <w:bookmarkStart w:id="147" w:name="_Sec893"/>
      <w:r>
        <w:t>2. Podmínky produktu</w:t>
      </w:r>
      <w:bookmarkEnd w:id="147"/>
    </w:p>
    <w:tbl>
      <w:tblPr>
        <w:tblStyle w:val="PURTable"/>
        <w:tblW w:w="0" w:type="dxa"/>
        <w:tblLook w:val="04A0" w:firstRow="1" w:lastRow="0" w:firstColumn="1" w:lastColumn="0" w:noHBand="0" w:noVBand="1"/>
      </w:tblPr>
      <w:tblGrid>
        <w:gridCol w:w="3632"/>
        <w:gridCol w:w="3640"/>
        <w:gridCol w:w="3644"/>
      </w:tblGrid>
      <w:tr w:rsidR="002574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Prodloužená doba účinnosti: Není relevantní</w:t>
            </w:r>
          </w:p>
        </w:tc>
      </w:tr>
      <w:tr w:rsidR="002574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 xml:space="preserve">Nižší verze: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Předpoklad (SA): Není relevantní</w:t>
            </w:r>
          </w:p>
        </w:tc>
      </w:tr>
      <w:tr w:rsidR="002574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Nárok na snížení: Není relevantní</w:t>
            </w:r>
          </w:p>
        </w:tc>
      </w:tr>
      <w:tr w:rsidR="002574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Nárok na aktualizaci: Není relevantní</w:t>
            </w:r>
          </w:p>
        </w:tc>
      </w:tr>
      <w:tr w:rsidR="002574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 xml:space="preserve">Sleva UTD: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2574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2574C7">
            <w:pPr>
              <w:pStyle w:val="ProductList-TableBody"/>
            </w:pPr>
          </w:p>
        </w:tc>
      </w:tr>
    </w:tbl>
    <w:p w:rsidR="002574C7" w:rsidRDefault="00683FAA">
      <w:pPr>
        <w:pStyle w:val="ProductList-Offering1SubSection"/>
        <w:outlineLvl w:val="3"/>
      </w:pPr>
      <w:bookmarkStart w:id="148" w:name="_Sec894"/>
      <w:r>
        <w:t>3. Užívací práva</w:t>
      </w:r>
      <w:bookmarkEnd w:id="148"/>
    </w:p>
    <w:tbl>
      <w:tblPr>
        <w:tblStyle w:val="PURTable"/>
        <w:tblW w:w="0" w:type="dxa"/>
        <w:tblLook w:val="04A0" w:firstRow="1" w:lastRow="0" w:firstColumn="1" w:lastColumn="0" w:noHBand="0" w:noVBand="1"/>
      </w:tblPr>
      <w:tblGrid>
        <w:gridCol w:w="3640"/>
        <w:gridCol w:w="3630"/>
        <w:gridCol w:w="3646"/>
      </w:tblGrid>
      <w:tr w:rsidR="002574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5">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Další software: Není relevantní</w:t>
            </w:r>
          </w:p>
        </w:tc>
      </w:tr>
      <w:tr w:rsidR="002574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Požadavek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Zahrnuté technologie: Není relevantní</w:t>
            </w:r>
          </w:p>
        </w:tc>
      </w:tr>
      <w:tr w:rsidR="002574C7">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6">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2574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2574C7">
            <w:pPr>
              <w:pStyle w:val="ProductList-TableBody"/>
            </w:pPr>
          </w:p>
        </w:tc>
      </w:tr>
    </w:tbl>
    <w:p w:rsidR="002574C7" w:rsidRDefault="002574C7">
      <w:pPr>
        <w:pStyle w:val="ProductList-Body"/>
      </w:pPr>
    </w:p>
    <w:p w:rsidR="002574C7" w:rsidRDefault="00683FAA">
      <w:pPr>
        <w:pStyle w:val="ProductList-ClauseHeading"/>
        <w:outlineLvl w:val="4"/>
      </w:pPr>
      <w:r>
        <w:t>3.1 Licence na odběr na základě počtu zařízení a uživatelů</w:t>
      </w:r>
    </w:p>
    <w:p w:rsidR="002574C7" w:rsidRDefault="00683FAA">
      <w:pPr>
        <w:pStyle w:val="ProductList-Body"/>
      </w:pPr>
      <w:r>
        <w:t xml:space="preserve">Zákazník může zakoupit licence na odběr na základě počtu zařízení nebo uživatelů, tak aby splnil licenční požadavek pro správu klienta na základě </w:t>
      </w:r>
      <w:hyperlink w:anchor="_Sec544">
        <w:r>
          <w:rPr>
            <w:color w:val="00467F"/>
            <w:u w:val="single"/>
          </w:rPr>
          <w:t>modelu licencování Servery pro správu</w:t>
        </w:r>
      </w:hyperlink>
      <w:r>
        <w:t>.</w:t>
      </w:r>
    </w:p>
    <w:p w:rsidR="002574C7" w:rsidRDefault="002574C7">
      <w:pPr>
        <w:pStyle w:val="ProductList-Body"/>
      </w:pPr>
    </w:p>
    <w:p w:rsidR="002574C7" w:rsidRDefault="00683FAA">
      <w:pPr>
        <w:pStyle w:val="ProductList-ClauseHeading"/>
        <w:outlineLvl w:val="4"/>
      </w:pPr>
      <w:r>
        <w:t>3.2 Licence na odběr produktu Server Management</w:t>
      </w:r>
    </w:p>
    <w:p w:rsidR="002574C7" w:rsidRDefault="00683FAA">
      <w:pPr>
        <w:pStyle w:val="ProductList-Body"/>
      </w:pPr>
      <w:r>
        <w:t xml:space="preserve">Kromě požadavků na licence na odběr na základě počtu uživatelů jsou pro každý server v počtu uvedeném v licenčních podmínkách pro software System Center 2016 Datacenter a Standard vyžadovány licence pro správu serveru. Pro účely tohoto prohlášení jsou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 nichž pracují serverové operační systémy přistupující k softwaru System Center Endpoint Protection nebo souvisejícímu softwaru, nazývána „spravovaná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Pro účely tohoto odstavce „servery“ znamenají zařízení, na kterých zákazník provozuje software operačního systému.</w:t>
      </w:r>
    </w:p>
    <w:p w:rsidR="002574C7" w:rsidRDefault="002574C7">
      <w:pPr>
        <w:pStyle w:val="ProductList-Body"/>
      </w:pPr>
    </w:p>
    <w:p w:rsidR="002574C7" w:rsidRDefault="00683FAA">
      <w:pPr>
        <w:pStyle w:val="ProductList-ClauseHeading"/>
        <w:outlineLvl w:val="4"/>
      </w:pPr>
      <w:r>
        <w:t>3.3 Náhrada vyhledávacích modulů</w:t>
      </w:r>
    </w:p>
    <w:p w:rsidR="002574C7" w:rsidRDefault="00683FAA">
      <w:pPr>
        <w:pStyle w:val="ProductList-Body"/>
      </w:pPr>
      <w:r>
        <w:t>V rámci služby online může společnost Microsoft nahradit srovnatelný software a soubory pro:</w:t>
      </w:r>
    </w:p>
    <w:p w:rsidR="002574C7" w:rsidRDefault="00683FAA" w:rsidP="00683FAA">
      <w:pPr>
        <w:pStyle w:val="ProductList-Bullet"/>
        <w:numPr>
          <w:ilvl w:val="0"/>
          <w:numId w:val="20"/>
        </w:numPr>
      </w:pPr>
      <w:r>
        <w:t xml:space="preserve">antivirový software a software ochrany proti nevyžádané poště </w:t>
      </w:r>
    </w:p>
    <w:p w:rsidR="002574C7" w:rsidRDefault="00683FAA" w:rsidP="00683FAA">
      <w:pPr>
        <w:pStyle w:val="ProductList-Bullet"/>
        <w:numPr>
          <w:ilvl w:val="0"/>
          <w:numId w:val="20"/>
        </w:numPr>
      </w:pPr>
      <w:r>
        <w:t>soubory podpisů a datové soubory pro filtrování obsahu.</w:t>
      </w:r>
    </w:p>
    <w:p w:rsidR="002574C7" w:rsidRDefault="00683FAA">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57"/>
        <w:gridCol w:w="3637"/>
        <w:gridCol w:w="3622"/>
      </w:tblGrid>
      <w:tr w:rsidR="002574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Výhody SA: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Práva na zálohu: Není relevantní</w:t>
            </w:r>
          </w:p>
        </w:tc>
      </w:tr>
      <w:tr w:rsidR="002574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60">
              <w:r>
                <w:rPr>
                  <w:color w:val="00467F"/>
                  <w:u w:val="single"/>
                </w:rPr>
                <w:t>Seznam produktů – březen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Práva pro roaming: Není relevantní</w:t>
            </w:r>
          </w:p>
        </w:tc>
      </w:tr>
      <w:tr w:rsidR="002574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2574C7">
            <w:pPr>
              <w:pStyle w:val="ProductList-TableBody"/>
            </w:pPr>
          </w:p>
        </w:tc>
      </w:tr>
    </w:tbl>
    <w:p w:rsidR="002574C7" w:rsidRDefault="002574C7">
      <w:pPr>
        <w:pStyle w:val="ProductList-Body"/>
      </w:pPr>
    </w:p>
    <w:p w:rsidR="002574C7" w:rsidRDefault="00683FAA">
      <w:pPr>
        <w:pStyle w:val="ProductList-ClauseHeading"/>
        <w:outlineLvl w:val="4"/>
      </w:pPr>
      <w:r>
        <w:t>4.1 Práva k aktuální větvi produktu System Center Endpoint Protection</w:t>
      </w:r>
    </w:p>
    <w:p w:rsidR="002574C7" w:rsidRDefault="00683FAA">
      <w:pPr>
        <w:pStyle w:val="ProductList-Body"/>
      </w:pPr>
      <w:r>
        <w:t>Zákazníci s aktivním krytím SA pro licence k produktu System Center Endpoint Protection nebo s ekvivalentní licencí ML mohou instalovat a užívat volitelnou aktuální větev produktu System Center Endpoint Protection.</w:t>
      </w:r>
    </w:p>
    <w:p w:rsidR="002574C7" w:rsidRDefault="002574C7">
      <w:pPr>
        <w:pStyle w:val="ProductList-Body"/>
        <w:jc w:val="right"/>
      </w:pPr>
    </w:p>
    <w:tbl>
      <w:tblPr>
        <w:tblStyle w:val="PURTable"/>
        <w:tblW w:w="0" w:type="dxa"/>
        <w:tblLook w:val="04A0" w:firstRow="1" w:lastRow="0" w:firstColumn="1" w:lastColumn="0" w:noHBand="0" w:noVBand="1"/>
      </w:tblPr>
      <w:tblGrid>
        <w:gridCol w:w="10916"/>
      </w:tblGrid>
      <w:tr w:rsidR="002574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74C7" w:rsidRDefault="00853024">
            <w:pPr>
              <w:pStyle w:val="ProductList-TableBody"/>
              <w:jc w:val="right"/>
            </w:pPr>
            <w:hyperlink w:anchor="_Sec842">
              <w:r w:rsidR="00683FAA">
                <w:rPr>
                  <w:color w:val="00467F"/>
                  <w:sz w:val="14"/>
                  <w:u w:val="single"/>
                </w:rPr>
                <w:t>Obsah</w:t>
              </w:r>
            </w:hyperlink>
            <w:r w:rsidR="00683FAA">
              <w:rPr>
                <w:sz w:val="14"/>
              </w:rPr>
              <w:t xml:space="preserve"> / </w:t>
            </w:r>
            <w:hyperlink w:anchor="_Sec549">
              <w:r w:rsidR="00683FAA">
                <w:rPr>
                  <w:color w:val="00467F"/>
                  <w:sz w:val="14"/>
                  <w:u w:val="single"/>
                </w:rPr>
                <w:t>Slovník</w:t>
              </w:r>
            </w:hyperlink>
            <w:r w:rsidR="00683FAA">
              <w:rPr>
                <w:sz w:val="14"/>
              </w:rPr>
              <w:t xml:space="preserve"> / </w:t>
            </w:r>
            <w:hyperlink w:anchor="_Sec844">
              <w:r w:rsidR="00683FAA">
                <w:rPr>
                  <w:color w:val="00467F"/>
                  <w:sz w:val="14"/>
                  <w:u w:val="single"/>
                </w:rPr>
                <w:t>Index</w:t>
              </w:r>
            </w:hyperlink>
          </w:p>
        </w:tc>
      </w:tr>
    </w:tbl>
    <w:p w:rsidR="002574C7" w:rsidRDefault="002574C7">
      <w:pPr>
        <w:pStyle w:val="ProductList-Body"/>
      </w:pPr>
    </w:p>
    <w:p w:rsidR="002574C7" w:rsidRDefault="00683FAA">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02055243"/>
      <w:r>
        <w:instrText>System Center Operations Manager</w:instrText>
      </w:r>
      <w:bookmarkEnd w:id="151"/>
      <w:r>
        <w:instrText>" \l 3</w:instrText>
      </w:r>
      <w:r>
        <w:fldChar w:fldCharType="end"/>
      </w:r>
    </w:p>
    <w:p w:rsidR="002574C7" w:rsidRDefault="00683FAA">
      <w:pPr>
        <w:pStyle w:val="ProductList-Offering1SubSection"/>
        <w:outlineLvl w:val="3"/>
      </w:pPr>
      <w:bookmarkStart w:id="152" w:name="_Sec1181"/>
      <w:r>
        <w:t>1. Dostupnost programu</w:t>
      </w:r>
      <w:bookmarkEnd w:id="152"/>
    </w:p>
    <w:tbl>
      <w:tblPr>
        <w:tblStyle w:val="PURTable"/>
        <w:tblW w:w="0" w:type="dxa"/>
        <w:tblLook w:val="04A0" w:firstRow="1" w:lastRow="0" w:firstColumn="1" w:lastColumn="0" w:noHBand="0" w:noVBand="1"/>
      </w:tblPr>
      <w:tblGrid>
        <w:gridCol w:w="3524"/>
        <w:gridCol w:w="679"/>
        <w:gridCol w:w="655"/>
        <w:gridCol w:w="676"/>
        <w:gridCol w:w="652"/>
        <w:gridCol w:w="654"/>
        <w:gridCol w:w="578"/>
        <w:gridCol w:w="693"/>
        <w:gridCol w:w="720"/>
        <w:gridCol w:w="710"/>
        <w:gridCol w:w="681"/>
        <w:gridCol w:w="694"/>
      </w:tblGrid>
      <w:tr w:rsidR="002574C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pPr>
            <w:r>
              <w:rPr>
                <w:color w:val="FFFFFF"/>
              </w:rPr>
              <w:t>Produkty</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574C7">
        <w:tc>
          <w:tcPr>
            <w:tcW w:w="4160" w:type="dxa"/>
            <w:tcBorders>
              <w:top w:val="single" w:sz="6" w:space="0" w:color="FFFFFF"/>
              <w:left w:val="none" w:sz="4" w:space="0" w:color="6E6E6E"/>
              <w:bottom w:val="dashed" w:sz="4" w:space="0" w:color="BFBFBF"/>
              <w:right w:val="none" w:sz="4" w:space="0" w:color="6E6E6E"/>
            </w:tcBorders>
          </w:tcPr>
          <w:p w:rsidR="002574C7" w:rsidRDefault="00683FAA">
            <w:pPr>
              <w:pStyle w:val="ProductList-TableBody"/>
            </w:pPr>
            <w:r>
              <w:t>System Center 2016 Operations Manager</w:t>
            </w:r>
            <w:r>
              <w:fldChar w:fldCharType="begin"/>
            </w:r>
            <w:r>
              <w:instrText xml:space="preserve"> XE "System Center 2016 Operations Manager" </w:instrText>
            </w:r>
            <w:r>
              <w:fldChar w:fldCharType="end"/>
            </w:r>
            <w:r>
              <w:t xml:space="preserve"> na prostředí OSE (ML pro klienta)</w:t>
            </w:r>
          </w:p>
        </w:tc>
        <w:tc>
          <w:tcPr>
            <w:tcW w:w="740" w:type="dxa"/>
            <w:tcBorders>
              <w:top w:val="single" w:sz="6" w:space="0" w:color="FFFFFF"/>
              <w:left w:val="none" w:sz="4" w:space="0" w:color="6E6E6E"/>
              <w:bottom w:val="dashed" w:sz="4" w:space="0" w:color="BFBFBF"/>
              <w:right w:val="none" w:sz="4" w:space="0" w:color="6E6E6E"/>
            </w:tcBorders>
          </w:tcPr>
          <w:p w:rsidR="002574C7" w:rsidRDefault="00683FAA">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2574C7" w:rsidRDefault="00683FAA">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2574C7" w:rsidRDefault="00683FAA">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2574C7" w:rsidRDefault="00683FA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574C7">
        <w:tc>
          <w:tcPr>
            <w:tcW w:w="4160" w:type="dxa"/>
            <w:tcBorders>
              <w:top w:val="dashed" w:sz="4" w:space="0" w:color="BFBFBF"/>
              <w:left w:val="none" w:sz="4" w:space="0" w:color="6E6E6E"/>
              <w:bottom w:val="none" w:sz="4" w:space="0" w:color="BFBFBF"/>
              <w:right w:val="none" w:sz="4" w:space="0" w:color="6E6E6E"/>
            </w:tcBorders>
          </w:tcPr>
          <w:p w:rsidR="002574C7" w:rsidRDefault="00683FAA">
            <w:pPr>
              <w:pStyle w:val="ProductList-TableBody"/>
            </w:pPr>
            <w:r>
              <w:t>System Center 2016 Operations Manager</w:t>
            </w:r>
            <w:r>
              <w:fldChar w:fldCharType="begin"/>
            </w:r>
            <w:r>
              <w:instrText xml:space="preserve"> XE "System Center 2016 Operations Manager" </w:instrText>
            </w:r>
            <w:r>
              <w:fldChar w:fldCharType="end"/>
            </w:r>
            <w:r>
              <w:t xml:space="preserve"> na uživatele (ML pro klienta)</w:t>
            </w:r>
          </w:p>
        </w:tc>
        <w:tc>
          <w:tcPr>
            <w:tcW w:w="740" w:type="dxa"/>
            <w:tcBorders>
              <w:top w:val="dashed" w:sz="4" w:space="0" w:color="BFBFBF"/>
              <w:left w:val="none" w:sz="4" w:space="0" w:color="6E6E6E"/>
              <w:bottom w:val="none" w:sz="4" w:space="0" w:color="BFBFBF"/>
              <w:right w:val="none" w:sz="4" w:space="0" w:color="6E6E6E"/>
            </w:tcBorders>
          </w:tcPr>
          <w:p w:rsidR="002574C7" w:rsidRDefault="00683FAA">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2574C7" w:rsidRDefault="002574C7">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2574C7" w:rsidRDefault="00683FAA">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2574C7" w:rsidRDefault="00683FA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r>
    </w:tbl>
    <w:p w:rsidR="002574C7" w:rsidRDefault="00683FAA">
      <w:pPr>
        <w:pStyle w:val="ProductList-Offering1SubSection"/>
        <w:outlineLvl w:val="3"/>
      </w:pPr>
      <w:bookmarkStart w:id="153" w:name="_Sec1182"/>
      <w:r>
        <w:t>2. Podmínky produktu</w:t>
      </w:r>
      <w:bookmarkEnd w:id="153"/>
    </w:p>
    <w:tbl>
      <w:tblPr>
        <w:tblStyle w:val="PURTable"/>
        <w:tblW w:w="0" w:type="dxa"/>
        <w:tblLook w:val="04A0" w:firstRow="1" w:lastRow="0" w:firstColumn="1" w:lastColumn="0" w:noHBand="0" w:noVBand="1"/>
      </w:tblPr>
      <w:tblGrid>
        <w:gridCol w:w="3649"/>
        <w:gridCol w:w="3636"/>
        <w:gridCol w:w="3631"/>
      </w:tblGrid>
      <w:tr w:rsidR="002574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Komponenta System Center Operations Manager sady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Nižší verze: Není relevantní</w:t>
            </w:r>
          </w:p>
        </w:tc>
      </w:tr>
      <w:tr w:rsidR="002574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r:id="rId61">
              <w:r>
                <w:rPr>
                  <w:color w:val="00467F"/>
                  <w:u w:val="single"/>
                </w:rPr>
                <w:t>Příloha B</w:t>
              </w:r>
            </w:hyperlink>
          </w:p>
        </w:tc>
      </w:tr>
      <w:tr w:rsidR="002574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Nárok na snížení: Není relevantní</w:t>
            </w:r>
          </w:p>
        </w:tc>
      </w:tr>
      <w:tr w:rsidR="002574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Nárok na aktualizaci: Není relevantní</w:t>
            </w:r>
          </w:p>
        </w:tc>
      </w:tr>
      <w:tr w:rsidR="002574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2574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2574C7">
            <w:pPr>
              <w:pStyle w:val="ProductList-TableBody"/>
            </w:pPr>
          </w:p>
        </w:tc>
      </w:tr>
    </w:tbl>
    <w:p w:rsidR="002574C7" w:rsidRDefault="00683FAA">
      <w:pPr>
        <w:pStyle w:val="ProductList-Offering1SubSection"/>
        <w:outlineLvl w:val="3"/>
      </w:pPr>
      <w:bookmarkStart w:id="154" w:name="_Sec1183"/>
      <w:r>
        <w:t>3. Užívací práva</w:t>
      </w:r>
      <w:bookmarkEnd w:id="154"/>
    </w:p>
    <w:tbl>
      <w:tblPr>
        <w:tblStyle w:val="PURTable"/>
        <w:tblW w:w="0" w:type="dxa"/>
        <w:tblLook w:val="04A0" w:firstRow="1" w:lastRow="0" w:firstColumn="1" w:lastColumn="0" w:noHBand="0" w:noVBand="1"/>
      </w:tblPr>
      <w:tblGrid>
        <w:gridCol w:w="3640"/>
        <w:gridCol w:w="3629"/>
        <w:gridCol w:w="3647"/>
      </w:tblGrid>
      <w:tr w:rsidR="002574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62">
              <w:r>
                <w:rPr>
                  <w:color w:val="00467F"/>
                  <w:u w:val="single"/>
                </w:rPr>
                <w:t>Univerzální</w:t>
              </w:r>
            </w:hyperlink>
            <w:r>
              <w:t xml:space="preserve">; </w:t>
            </w:r>
            <w:hyperlink r:id="rId63">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Další software: Není relevantní</w:t>
            </w:r>
          </w:p>
        </w:tc>
      </w:tr>
      <w:tr w:rsidR="002574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2574C7">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r:id="rId64">
              <w:r>
                <w:rPr>
                  <w:color w:val="00467F"/>
                  <w:u w:val="single"/>
                </w:rPr>
                <w:t>Internetové funkce</w:t>
              </w:r>
            </w:hyperlink>
            <w:r>
              <w:t xml:space="preserve">, </w:t>
            </w:r>
            <w:hyperlink r:id="rId65">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2574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2574C7">
            <w:pPr>
              <w:pStyle w:val="ProductList-TableBody"/>
            </w:pPr>
          </w:p>
        </w:tc>
      </w:tr>
    </w:tbl>
    <w:p w:rsidR="002574C7" w:rsidRDefault="002574C7">
      <w:pPr>
        <w:pStyle w:val="ProductList-Body"/>
      </w:pPr>
    </w:p>
    <w:p w:rsidR="002574C7" w:rsidRDefault="00683FAA">
      <w:pPr>
        <w:pStyle w:val="ProductList-ClauseHeading"/>
        <w:outlineLvl w:val="4"/>
      </w:pPr>
      <w:r>
        <w:t>3.1 Licence pro správu</w:t>
      </w:r>
    </w:p>
    <w:tbl>
      <w:tblPr>
        <w:tblStyle w:val="PURTable"/>
        <w:tblW w:w="0" w:type="dxa"/>
        <w:tblLook w:val="04A0" w:firstRow="1" w:lastRow="0" w:firstColumn="1" w:lastColumn="0" w:noHBand="0" w:noVBand="1"/>
      </w:tblPr>
      <w:tblGrid>
        <w:gridCol w:w="3648"/>
        <w:gridCol w:w="3674"/>
        <w:gridCol w:w="3594"/>
      </w:tblGrid>
      <w:tr w:rsidR="002574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574C7" w:rsidRDefault="00683FAA">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rsidR="002574C7" w:rsidRDefault="00683FAA">
            <w:pPr>
              <w:pStyle w:val="ProductList-TableBody"/>
            </w:pPr>
            <w:r>
              <w:t>Licence k produktu System Center 2016 Operations Manager (na uživatele nebo prostředí OSE)</w:t>
            </w:r>
          </w:p>
        </w:tc>
        <w:tc>
          <w:tcPr>
            <w:tcW w:w="4040" w:type="dxa"/>
            <w:tcBorders>
              <w:top w:val="single" w:sz="18" w:space="0" w:color="0072C6"/>
              <w:left w:val="none" w:sz="4" w:space="0" w:color="000000"/>
              <w:bottom w:val="single" w:sz="4" w:space="0" w:color="000000"/>
              <w:right w:val="single" w:sz="4" w:space="0" w:color="000000"/>
            </w:tcBorders>
          </w:tcPr>
          <w:p w:rsidR="002574C7" w:rsidRDefault="002574C7">
            <w:pPr>
              <w:pStyle w:val="ProductList-TableBody"/>
            </w:pPr>
          </w:p>
        </w:tc>
      </w:tr>
    </w:tbl>
    <w:p w:rsidR="002574C7" w:rsidRDefault="002574C7">
      <w:pPr>
        <w:pStyle w:val="ProductList-Body"/>
      </w:pPr>
    </w:p>
    <w:p w:rsidR="002574C7" w:rsidRDefault="00683FAA">
      <w:pPr>
        <w:pStyle w:val="ProductList-ClauseHeading"/>
        <w:outlineLvl w:val="4"/>
      </w:pPr>
      <w:r>
        <w:t>3.2 Technologie SQL Server</w:t>
      </w:r>
    </w:p>
    <w:p w:rsidR="002574C7" w:rsidRDefault="00683FAA">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pro omezené účely podpory tohoto produktu a libovolného dalšího produktu, který zahrnuje databázový software SQL Server.</w:t>
      </w:r>
    </w:p>
    <w:p w:rsidR="002574C7" w:rsidRDefault="00683FAA">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57"/>
        <w:gridCol w:w="3637"/>
        <w:gridCol w:w="3622"/>
      </w:tblGrid>
      <w:tr w:rsidR="002574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Práva na zálohu: Není relevantní</w:t>
            </w:r>
          </w:p>
        </w:tc>
      </w:tr>
      <w:tr w:rsidR="002574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66">
              <w:r>
                <w:rPr>
                  <w:color w:val="00467F"/>
                  <w:u w:val="single"/>
                </w:rPr>
                <w:t>Seznam produktů – říjen 2013</w:t>
              </w:r>
            </w:hyperlink>
            <w:r>
              <w:t xml:space="preserve">, </w:t>
            </w:r>
            <w:hyperlink r:id="rId67">
              <w:r>
                <w:rPr>
                  <w:color w:val="00467F"/>
                  <w:u w:val="single"/>
                </w:rPr>
                <w:t>podmínky produktů z ledna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Práva pro roaming: Není relevantní</w:t>
            </w:r>
          </w:p>
        </w:tc>
      </w:tr>
      <w:tr w:rsidR="002574C7">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2574C7">
            <w:pPr>
              <w:pStyle w:val="ProductList-TableBody"/>
            </w:pPr>
          </w:p>
        </w:tc>
      </w:tr>
    </w:tbl>
    <w:p w:rsidR="002574C7" w:rsidRDefault="002574C7">
      <w:pPr>
        <w:pStyle w:val="ProductList-Body"/>
      </w:pPr>
    </w:p>
    <w:p w:rsidR="002574C7" w:rsidRDefault="00683FAA">
      <w:pPr>
        <w:pStyle w:val="ProductList-ClauseHeading"/>
        <w:outlineLvl w:val="4"/>
      </w:pPr>
      <w:r>
        <w:t>4.1 Práva k aktuální větvi produktu System Center Operations Manager</w:t>
      </w:r>
    </w:p>
    <w:p w:rsidR="002574C7" w:rsidRDefault="00683FAA">
      <w:pPr>
        <w:pStyle w:val="ProductList-Body"/>
      </w:pPr>
      <w:r>
        <w:t>Zákazníci s aktivním krytím SA pro licence k produktu System Center Operations Manager nebo s ekvivalentní licencí ML mohou instalovat a užívat volitelnou aktuální větev produktu System Center Operations Manager.</w:t>
      </w:r>
    </w:p>
    <w:p w:rsidR="002574C7" w:rsidRDefault="002574C7">
      <w:pPr>
        <w:pStyle w:val="ProductList-Body"/>
        <w:jc w:val="right"/>
      </w:pPr>
    </w:p>
    <w:tbl>
      <w:tblPr>
        <w:tblStyle w:val="PURTable"/>
        <w:tblW w:w="0" w:type="dxa"/>
        <w:tblLook w:val="04A0" w:firstRow="1" w:lastRow="0" w:firstColumn="1" w:lastColumn="0" w:noHBand="0" w:noVBand="1"/>
      </w:tblPr>
      <w:tblGrid>
        <w:gridCol w:w="10916"/>
      </w:tblGrid>
      <w:tr w:rsidR="002574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74C7" w:rsidRDefault="00853024">
            <w:pPr>
              <w:pStyle w:val="ProductList-TableBody"/>
              <w:jc w:val="right"/>
            </w:pPr>
            <w:hyperlink w:anchor="_Sec842">
              <w:r w:rsidR="00683FAA">
                <w:rPr>
                  <w:color w:val="00467F"/>
                  <w:sz w:val="14"/>
                  <w:u w:val="single"/>
                </w:rPr>
                <w:t>Obsah</w:t>
              </w:r>
            </w:hyperlink>
            <w:r w:rsidR="00683FAA">
              <w:rPr>
                <w:sz w:val="14"/>
              </w:rPr>
              <w:t xml:space="preserve"> / </w:t>
            </w:r>
            <w:hyperlink w:anchor="_Sec549">
              <w:r w:rsidR="00683FAA">
                <w:rPr>
                  <w:color w:val="00467F"/>
                  <w:sz w:val="14"/>
                  <w:u w:val="single"/>
                </w:rPr>
                <w:t>Slovník</w:t>
              </w:r>
            </w:hyperlink>
            <w:r w:rsidR="00683FAA">
              <w:rPr>
                <w:sz w:val="14"/>
              </w:rPr>
              <w:t xml:space="preserve"> / </w:t>
            </w:r>
            <w:hyperlink w:anchor="_Sec844">
              <w:r w:rsidR="00683FAA">
                <w:rPr>
                  <w:color w:val="00467F"/>
                  <w:sz w:val="14"/>
                  <w:u w:val="single"/>
                </w:rPr>
                <w:t>Index</w:t>
              </w:r>
            </w:hyperlink>
          </w:p>
        </w:tc>
      </w:tr>
    </w:tbl>
    <w:p w:rsidR="002574C7" w:rsidRDefault="002574C7">
      <w:pPr>
        <w:pStyle w:val="ProductList-Body"/>
      </w:pPr>
    </w:p>
    <w:p w:rsidR="002574C7" w:rsidRDefault="00683FAA">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02055244"/>
      <w:r>
        <w:instrText>System Center Orchestrator</w:instrText>
      </w:r>
      <w:bookmarkEnd w:id="157"/>
      <w:r>
        <w:instrText>" \l 3</w:instrText>
      </w:r>
      <w:r>
        <w:fldChar w:fldCharType="end"/>
      </w:r>
    </w:p>
    <w:p w:rsidR="002574C7" w:rsidRDefault="00683FAA">
      <w:pPr>
        <w:pStyle w:val="ProductList-Offering1SubSection"/>
        <w:outlineLvl w:val="3"/>
      </w:pPr>
      <w:bookmarkStart w:id="158" w:name="_Sec1186"/>
      <w:r>
        <w:t>1. Dostupnost programu</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2574C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574C7">
        <w:tc>
          <w:tcPr>
            <w:tcW w:w="4160" w:type="dxa"/>
            <w:tcBorders>
              <w:top w:val="single" w:sz="6" w:space="0" w:color="FFFFFF"/>
              <w:left w:val="none" w:sz="4" w:space="0" w:color="6E6E6E"/>
              <w:bottom w:val="dashed" w:sz="4" w:space="0" w:color="BFBFBF"/>
              <w:right w:val="none" w:sz="4" w:space="0" w:color="6E6E6E"/>
            </w:tcBorders>
          </w:tcPr>
          <w:p w:rsidR="002574C7" w:rsidRDefault="00683FAA">
            <w:pPr>
              <w:pStyle w:val="ProductList-TableBody"/>
            </w:pPr>
            <w:r>
              <w:t>System Center 2016 Orchestrator</w:t>
            </w:r>
            <w:r>
              <w:fldChar w:fldCharType="begin"/>
            </w:r>
            <w:r>
              <w:instrText xml:space="preserve"> XE "System Center 2016 Orchestrator" </w:instrText>
            </w:r>
            <w:r>
              <w:fldChar w:fldCharType="end"/>
            </w:r>
            <w:r>
              <w:t xml:space="preserve"> na prostředí OSE (ML pro klienta)</w:t>
            </w:r>
          </w:p>
        </w:tc>
        <w:tc>
          <w:tcPr>
            <w:tcW w:w="620" w:type="dxa"/>
            <w:tcBorders>
              <w:top w:val="single" w:sz="6" w:space="0" w:color="FFFFFF"/>
              <w:left w:val="none" w:sz="4" w:space="0" w:color="6E6E6E"/>
              <w:bottom w:val="dashed" w:sz="4" w:space="0" w:color="BFBFBF"/>
              <w:right w:val="none" w:sz="4" w:space="0" w:color="6E6E6E"/>
            </w:tcBorders>
          </w:tcPr>
          <w:p w:rsidR="002574C7" w:rsidRDefault="00683FAA">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2574C7" w:rsidRDefault="00683FA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574C7" w:rsidRDefault="00683FA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574C7" w:rsidRDefault="00683FA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574C7">
        <w:tc>
          <w:tcPr>
            <w:tcW w:w="4160" w:type="dxa"/>
            <w:tcBorders>
              <w:top w:val="dashed" w:sz="4" w:space="0" w:color="BFBFBF"/>
              <w:left w:val="none" w:sz="4" w:space="0" w:color="6E6E6E"/>
              <w:bottom w:val="none" w:sz="4" w:space="0" w:color="BFBFBF"/>
              <w:right w:val="none" w:sz="4" w:space="0" w:color="6E6E6E"/>
            </w:tcBorders>
          </w:tcPr>
          <w:p w:rsidR="002574C7" w:rsidRDefault="00683FAA">
            <w:pPr>
              <w:pStyle w:val="ProductList-TableBody"/>
            </w:pPr>
            <w:r>
              <w:t>System Center 2016 Orchestrator</w:t>
            </w:r>
            <w:r>
              <w:fldChar w:fldCharType="begin"/>
            </w:r>
            <w:r>
              <w:instrText xml:space="preserve"> XE "System Center 2016 Orchestrator" </w:instrText>
            </w:r>
            <w:r>
              <w:fldChar w:fldCharType="end"/>
            </w:r>
            <w:r>
              <w:t xml:space="preserve"> na uživatele (ML pro klienta)</w:t>
            </w:r>
          </w:p>
        </w:tc>
        <w:tc>
          <w:tcPr>
            <w:tcW w:w="620" w:type="dxa"/>
            <w:tcBorders>
              <w:top w:val="dashed" w:sz="4" w:space="0" w:color="BFBFBF"/>
              <w:left w:val="none" w:sz="4" w:space="0" w:color="6E6E6E"/>
              <w:bottom w:val="none" w:sz="4" w:space="0" w:color="BFBFBF"/>
              <w:right w:val="none" w:sz="4" w:space="0" w:color="6E6E6E"/>
            </w:tcBorders>
          </w:tcPr>
          <w:p w:rsidR="002574C7" w:rsidRDefault="00683FAA">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2574C7" w:rsidRDefault="002574C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574C7" w:rsidRDefault="00683FA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574C7" w:rsidRDefault="00683FA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r>
    </w:tbl>
    <w:p w:rsidR="002574C7" w:rsidRDefault="00683FAA">
      <w:pPr>
        <w:pStyle w:val="ProductList-Offering1SubSection"/>
        <w:outlineLvl w:val="3"/>
      </w:pPr>
      <w:bookmarkStart w:id="159" w:name="_Sec1187"/>
      <w:r>
        <w:t>2. Podmínky produktu</w:t>
      </w:r>
      <w:bookmarkEnd w:id="159"/>
    </w:p>
    <w:tbl>
      <w:tblPr>
        <w:tblStyle w:val="PURTable"/>
        <w:tblW w:w="0" w:type="dxa"/>
        <w:tblLook w:val="04A0" w:firstRow="1" w:lastRow="0" w:firstColumn="1" w:lastColumn="0" w:noHBand="0" w:noVBand="1"/>
      </w:tblPr>
      <w:tblGrid>
        <w:gridCol w:w="3649"/>
        <w:gridCol w:w="3636"/>
        <w:gridCol w:w="3631"/>
      </w:tblGrid>
      <w:tr w:rsidR="002574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Komponenta System Center Orchestrator sady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Nižší verze: Není relevantní</w:t>
            </w:r>
          </w:p>
        </w:tc>
      </w:tr>
      <w:tr w:rsidR="002574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r:id="rId68">
              <w:r>
                <w:rPr>
                  <w:color w:val="00467F"/>
                  <w:u w:val="single"/>
                </w:rPr>
                <w:t>Příloha B</w:t>
              </w:r>
            </w:hyperlink>
          </w:p>
        </w:tc>
      </w:tr>
      <w:tr w:rsidR="002574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Nárok na snížení: Není relevantní</w:t>
            </w:r>
          </w:p>
        </w:tc>
      </w:tr>
      <w:tr w:rsidR="002574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Nárok na aktualizaci: Není relevantní</w:t>
            </w:r>
          </w:p>
        </w:tc>
      </w:tr>
      <w:tr w:rsidR="002574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2574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2574C7">
            <w:pPr>
              <w:pStyle w:val="ProductList-TableBody"/>
            </w:pPr>
          </w:p>
        </w:tc>
      </w:tr>
    </w:tbl>
    <w:p w:rsidR="002574C7" w:rsidRDefault="00683FAA">
      <w:pPr>
        <w:pStyle w:val="ProductList-Offering1SubSection"/>
        <w:outlineLvl w:val="3"/>
      </w:pPr>
      <w:bookmarkStart w:id="160" w:name="_Sec1188"/>
      <w:r>
        <w:t>3. Užívací práva</w:t>
      </w:r>
      <w:bookmarkEnd w:id="160"/>
    </w:p>
    <w:tbl>
      <w:tblPr>
        <w:tblStyle w:val="PURTable"/>
        <w:tblW w:w="0" w:type="dxa"/>
        <w:tblLook w:val="04A0" w:firstRow="1" w:lastRow="0" w:firstColumn="1" w:lastColumn="0" w:noHBand="0" w:noVBand="1"/>
      </w:tblPr>
      <w:tblGrid>
        <w:gridCol w:w="3640"/>
        <w:gridCol w:w="3629"/>
        <w:gridCol w:w="3647"/>
      </w:tblGrid>
      <w:tr w:rsidR="002574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69">
              <w:r>
                <w:rPr>
                  <w:color w:val="00467F"/>
                  <w:u w:val="single"/>
                </w:rPr>
                <w:t>Univerzální</w:t>
              </w:r>
            </w:hyperlink>
            <w:r>
              <w:t xml:space="preserve">; </w:t>
            </w:r>
            <w:hyperlink r:id="rId70">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Další software: Není relevantní</w:t>
            </w:r>
          </w:p>
        </w:tc>
      </w:tr>
      <w:tr w:rsidR="002574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2574C7">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r:id="rId71">
              <w:r>
                <w:rPr>
                  <w:color w:val="00467F"/>
                  <w:u w:val="single"/>
                </w:rPr>
                <w:t>Internetové funkce</w:t>
              </w:r>
            </w:hyperlink>
            <w:r>
              <w:t xml:space="preserve">, </w:t>
            </w:r>
            <w:hyperlink r:id="rId72">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2574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2574C7">
            <w:pPr>
              <w:pStyle w:val="ProductList-TableBody"/>
            </w:pPr>
          </w:p>
        </w:tc>
      </w:tr>
    </w:tbl>
    <w:p w:rsidR="002574C7" w:rsidRDefault="002574C7">
      <w:pPr>
        <w:pStyle w:val="ProductList-Body"/>
      </w:pPr>
    </w:p>
    <w:p w:rsidR="002574C7" w:rsidRDefault="00683FAA">
      <w:pPr>
        <w:pStyle w:val="ProductList-ClauseHeading"/>
        <w:outlineLvl w:val="4"/>
      </w:pPr>
      <w:r>
        <w:t>3.1 Licence pro správu</w:t>
      </w:r>
    </w:p>
    <w:tbl>
      <w:tblPr>
        <w:tblStyle w:val="PURTable"/>
        <w:tblW w:w="0" w:type="dxa"/>
        <w:tblLook w:val="04A0" w:firstRow="1" w:lastRow="0" w:firstColumn="1" w:lastColumn="0" w:noHBand="0" w:noVBand="1"/>
      </w:tblPr>
      <w:tblGrid>
        <w:gridCol w:w="3644"/>
        <w:gridCol w:w="3683"/>
        <w:gridCol w:w="3589"/>
      </w:tblGrid>
      <w:tr w:rsidR="002574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574C7" w:rsidRDefault="00683FAA">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rsidR="002574C7" w:rsidRDefault="00683FAA">
            <w:pPr>
              <w:pStyle w:val="ProductList-TableBody"/>
            </w:pPr>
            <w:r>
              <w:t>Licence k produktu System Center 2016 Orchestrator (na uživatele nebo prostředí OSE)</w:t>
            </w:r>
          </w:p>
        </w:tc>
        <w:tc>
          <w:tcPr>
            <w:tcW w:w="4040" w:type="dxa"/>
            <w:tcBorders>
              <w:top w:val="single" w:sz="18" w:space="0" w:color="0072C6"/>
              <w:left w:val="none" w:sz="4" w:space="0" w:color="000000"/>
              <w:bottom w:val="single" w:sz="4" w:space="0" w:color="000000"/>
              <w:right w:val="single" w:sz="4" w:space="0" w:color="000000"/>
            </w:tcBorders>
          </w:tcPr>
          <w:p w:rsidR="002574C7" w:rsidRDefault="002574C7">
            <w:pPr>
              <w:pStyle w:val="ProductList-TableBody"/>
            </w:pPr>
          </w:p>
        </w:tc>
      </w:tr>
    </w:tbl>
    <w:p w:rsidR="002574C7" w:rsidRDefault="002574C7">
      <w:pPr>
        <w:pStyle w:val="ProductList-Body"/>
      </w:pPr>
    </w:p>
    <w:p w:rsidR="002574C7" w:rsidRDefault="00683FAA">
      <w:pPr>
        <w:pStyle w:val="ProductList-ClauseHeading"/>
        <w:outlineLvl w:val="4"/>
      </w:pPr>
      <w:r>
        <w:t>3.2 Technologie SQL Server</w:t>
      </w:r>
    </w:p>
    <w:p w:rsidR="002574C7" w:rsidRDefault="00683FAA">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pro omezené účely podpory tohoto produktu a libovolného dalšího produktu, který zahrnuje databázový software SQL Server.</w:t>
      </w:r>
    </w:p>
    <w:p w:rsidR="002574C7" w:rsidRDefault="00683FAA">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57"/>
        <w:gridCol w:w="3637"/>
        <w:gridCol w:w="3622"/>
      </w:tblGrid>
      <w:tr w:rsidR="002574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Práva na zálohu: Není relevantní</w:t>
            </w:r>
          </w:p>
        </w:tc>
      </w:tr>
      <w:tr w:rsidR="002574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73">
              <w:r>
                <w:rPr>
                  <w:color w:val="00467F"/>
                  <w:u w:val="single"/>
                </w:rPr>
                <w:t>Seznam produktů – říjen 2013</w:t>
              </w:r>
            </w:hyperlink>
            <w:r>
              <w:t xml:space="preserve">, </w:t>
            </w:r>
            <w:hyperlink r:id="rId74">
              <w:r>
                <w:rPr>
                  <w:color w:val="00467F"/>
                  <w:u w:val="single"/>
                </w:rPr>
                <w:t>podmínky produktů z ledna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Práva pro roaming: Není relevantní</w:t>
            </w:r>
          </w:p>
        </w:tc>
      </w:tr>
      <w:tr w:rsidR="002574C7">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2574C7">
            <w:pPr>
              <w:pStyle w:val="ProductList-TableBody"/>
            </w:pPr>
          </w:p>
        </w:tc>
      </w:tr>
    </w:tbl>
    <w:p w:rsidR="002574C7" w:rsidRDefault="002574C7">
      <w:pPr>
        <w:pStyle w:val="ProductList-Body"/>
        <w:jc w:val="right"/>
      </w:pPr>
    </w:p>
    <w:tbl>
      <w:tblPr>
        <w:tblStyle w:val="PURTable"/>
        <w:tblW w:w="0" w:type="dxa"/>
        <w:tblLook w:val="04A0" w:firstRow="1" w:lastRow="0" w:firstColumn="1" w:lastColumn="0" w:noHBand="0" w:noVBand="1"/>
      </w:tblPr>
      <w:tblGrid>
        <w:gridCol w:w="10916"/>
      </w:tblGrid>
      <w:tr w:rsidR="002574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74C7" w:rsidRDefault="00853024">
            <w:pPr>
              <w:pStyle w:val="ProductList-TableBody"/>
              <w:jc w:val="right"/>
            </w:pPr>
            <w:hyperlink w:anchor="_Sec842">
              <w:r w:rsidR="00683FAA">
                <w:rPr>
                  <w:color w:val="00467F"/>
                  <w:sz w:val="14"/>
                  <w:u w:val="single"/>
                </w:rPr>
                <w:t>Obsah</w:t>
              </w:r>
            </w:hyperlink>
            <w:r w:rsidR="00683FAA">
              <w:rPr>
                <w:sz w:val="14"/>
              </w:rPr>
              <w:t xml:space="preserve"> / </w:t>
            </w:r>
            <w:hyperlink w:anchor="_Sec549">
              <w:r w:rsidR="00683FAA">
                <w:rPr>
                  <w:color w:val="00467F"/>
                  <w:sz w:val="14"/>
                  <w:u w:val="single"/>
                </w:rPr>
                <w:t>Slovník</w:t>
              </w:r>
            </w:hyperlink>
            <w:r w:rsidR="00683FAA">
              <w:rPr>
                <w:sz w:val="14"/>
              </w:rPr>
              <w:t xml:space="preserve"> / </w:t>
            </w:r>
            <w:hyperlink w:anchor="_Sec844">
              <w:r w:rsidR="00683FAA">
                <w:rPr>
                  <w:color w:val="00467F"/>
                  <w:sz w:val="14"/>
                  <w:u w:val="single"/>
                </w:rPr>
                <w:t>Index</w:t>
              </w:r>
            </w:hyperlink>
          </w:p>
        </w:tc>
      </w:tr>
    </w:tbl>
    <w:p w:rsidR="002574C7" w:rsidRDefault="002574C7">
      <w:pPr>
        <w:pStyle w:val="ProductList-Body"/>
      </w:pPr>
    </w:p>
    <w:p w:rsidR="002574C7" w:rsidRDefault="00683FAA">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02055245"/>
      <w:r>
        <w:instrText>System Center Service Manager</w:instrText>
      </w:r>
      <w:bookmarkEnd w:id="163"/>
      <w:r>
        <w:instrText>" \l 3</w:instrText>
      </w:r>
      <w:r>
        <w:fldChar w:fldCharType="end"/>
      </w:r>
    </w:p>
    <w:p w:rsidR="002574C7" w:rsidRDefault="00683FAA">
      <w:pPr>
        <w:pStyle w:val="ProductList-Offering1SubSection"/>
        <w:outlineLvl w:val="3"/>
      </w:pPr>
      <w:bookmarkStart w:id="164" w:name="_Sec1191"/>
      <w:r>
        <w:t>1. Dostupnost programu</w:t>
      </w:r>
      <w:bookmarkEnd w:id="164"/>
    </w:p>
    <w:tbl>
      <w:tblPr>
        <w:tblStyle w:val="PURTable"/>
        <w:tblW w:w="0" w:type="dxa"/>
        <w:tblLook w:val="04A0" w:firstRow="1" w:lastRow="0" w:firstColumn="1" w:lastColumn="0" w:noHBand="0" w:noVBand="1"/>
      </w:tblPr>
      <w:tblGrid>
        <w:gridCol w:w="3513"/>
        <w:gridCol w:w="680"/>
        <w:gridCol w:w="656"/>
        <w:gridCol w:w="677"/>
        <w:gridCol w:w="654"/>
        <w:gridCol w:w="655"/>
        <w:gridCol w:w="579"/>
        <w:gridCol w:w="694"/>
        <w:gridCol w:w="720"/>
        <w:gridCol w:w="711"/>
        <w:gridCol w:w="682"/>
        <w:gridCol w:w="695"/>
      </w:tblGrid>
      <w:tr w:rsidR="002574C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pPr>
            <w:r>
              <w:rPr>
                <w:color w:val="FFFFFF"/>
              </w:rPr>
              <w:t>Produkty</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574C7">
        <w:tc>
          <w:tcPr>
            <w:tcW w:w="4160" w:type="dxa"/>
            <w:tcBorders>
              <w:top w:val="single" w:sz="6" w:space="0" w:color="FFFFFF"/>
              <w:left w:val="none" w:sz="4" w:space="0" w:color="6E6E6E"/>
              <w:bottom w:val="dashed" w:sz="4" w:space="0" w:color="BFBFBF"/>
              <w:right w:val="none" w:sz="4" w:space="0" w:color="6E6E6E"/>
            </w:tcBorders>
          </w:tcPr>
          <w:p w:rsidR="002574C7" w:rsidRDefault="00683FAA">
            <w:pPr>
              <w:pStyle w:val="ProductList-TableBody"/>
            </w:pPr>
            <w:r>
              <w:t>System Center 2016 Service Manager</w:t>
            </w:r>
            <w:r>
              <w:fldChar w:fldCharType="begin"/>
            </w:r>
            <w:r>
              <w:instrText xml:space="preserve"> XE "System Center 2016 Service Manager" </w:instrText>
            </w:r>
            <w:r>
              <w:fldChar w:fldCharType="end"/>
            </w:r>
            <w:r>
              <w:t xml:space="preserve"> na prostředí OSE (ML pro klienta)</w:t>
            </w:r>
          </w:p>
        </w:tc>
        <w:tc>
          <w:tcPr>
            <w:tcW w:w="740" w:type="dxa"/>
            <w:tcBorders>
              <w:top w:val="single" w:sz="6" w:space="0" w:color="FFFFFF"/>
              <w:left w:val="none" w:sz="4" w:space="0" w:color="6E6E6E"/>
              <w:bottom w:val="dashed" w:sz="4" w:space="0" w:color="BFBFBF"/>
              <w:right w:val="none" w:sz="4" w:space="0" w:color="6E6E6E"/>
            </w:tcBorders>
          </w:tcPr>
          <w:p w:rsidR="002574C7" w:rsidRDefault="00683FAA">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2574C7" w:rsidRDefault="00683FAA">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2574C7" w:rsidRDefault="00683FAA">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2574C7" w:rsidRDefault="00683FA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574C7">
        <w:tc>
          <w:tcPr>
            <w:tcW w:w="4160" w:type="dxa"/>
            <w:tcBorders>
              <w:top w:val="dashed" w:sz="4" w:space="0" w:color="BFBFBF"/>
              <w:left w:val="none" w:sz="4" w:space="0" w:color="6E6E6E"/>
              <w:bottom w:val="none" w:sz="4" w:space="0" w:color="BFBFBF"/>
              <w:right w:val="none" w:sz="4" w:space="0" w:color="6E6E6E"/>
            </w:tcBorders>
          </w:tcPr>
          <w:p w:rsidR="002574C7" w:rsidRDefault="00683FAA">
            <w:pPr>
              <w:pStyle w:val="ProductList-TableBody"/>
            </w:pPr>
            <w:r>
              <w:t>System Center 2016 Service Manager</w:t>
            </w:r>
            <w:r>
              <w:fldChar w:fldCharType="begin"/>
            </w:r>
            <w:r>
              <w:instrText xml:space="preserve"> XE "System Center 2016 Service Manager" </w:instrText>
            </w:r>
            <w:r>
              <w:fldChar w:fldCharType="end"/>
            </w:r>
            <w:r>
              <w:t xml:space="preserve"> na uživatele (ML pro klienta)</w:t>
            </w:r>
          </w:p>
        </w:tc>
        <w:tc>
          <w:tcPr>
            <w:tcW w:w="740" w:type="dxa"/>
            <w:tcBorders>
              <w:top w:val="dashed" w:sz="4" w:space="0" w:color="BFBFBF"/>
              <w:left w:val="none" w:sz="4" w:space="0" w:color="6E6E6E"/>
              <w:bottom w:val="none" w:sz="4" w:space="0" w:color="BFBFBF"/>
              <w:right w:val="none" w:sz="4" w:space="0" w:color="6E6E6E"/>
            </w:tcBorders>
          </w:tcPr>
          <w:p w:rsidR="002574C7" w:rsidRDefault="00683FAA">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2574C7" w:rsidRDefault="002574C7">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2574C7" w:rsidRDefault="00683FAA">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2574C7" w:rsidRDefault="00683FA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r>
    </w:tbl>
    <w:p w:rsidR="002574C7" w:rsidRDefault="00683FAA">
      <w:pPr>
        <w:pStyle w:val="ProductList-Offering1SubSection"/>
        <w:outlineLvl w:val="3"/>
      </w:pPr>
      <w:bookmarkStart w:id="165" w:name="_Sec1192"/>
      <w:r>
        <w:t>2. Podmínky produktu</w:t>
      </w:r>
      <w:bookmarkEnd w:id="165"/>
    </w:p>
    <w:tbl>
      <w:tblPr>
        <w:tblStyle w:val="PURTable"/>
        <w:tblW w:w="0" w:type="dxa"/>
        <w:tblLook w:val="04A0" w:firstRow="1" w:lastRow="0" w:firstColumn="1" w:lastColumn="0" w:noHBand="0" w:noVBand="1"/>
      </w:tblPr>
      <w:tblGrid>
        <w:gridCol w:w="3649"/>
        <w:gridCol w:w="3636"/>
        <w:gridCol w:w="3631"/>
      </w:tblGrid>
      <w:tr w:rsidR="002574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Komponenta System Center Service Manager sady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Nižší verze: Není relevantní</w:t>
            </w:r>
          </w:p>
        </w:tc>
      </w:tr>
      <w:tr w:rsidR="002574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r:id="rId75">
              <w:r>
                <w:rPr>
                  <w:color w:val="00467F"/>
                  <w:u w:val="single"/>
                </w:rPr>
                <w:t>Příloha B</w:t>
              </w:r>
            </w:hyperlink>
          </w:p>
        </w:tc>
      </w:tr>
      <w:tr w:rsidR="002574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Nárok na snížení: Není relevantní</w:t>
            </w:r>
          </w:p>
        </w:tc>
      </w:tr>
      <w:tr w:rsidR="002574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Nárok na aktualizaci: Není relevantní</w:t>
            </w:r>
          </w:p>
        </w:tc>
      </w:tr>
      <w:tr w:rsidR="002574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2574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2574C7">
            <w:pPr>
              <w:pStyle w:val="ProductList-TableBody"/>
            </w:pPr>
          </w:p>
        </w:tc>
      </w:tr>
    </w:tbl>
    <w:p w:rsidR="002574C7" w:rsidRDefault="00683FAA">
      <w:pPr>
        <w:pStyle w:val="ProductList-Offering1SubSection"/>
        <w:outlineLvl w:val="3"/>
      </w:pPr>
      <w:bookmarkStart w:id="166" w:name="_Sec1193"/>
      <w:r>
        <w:t>3. Užívací práva</w:t>
      </w:r>
      <w:bookmarkEnd w:id="166"/>
    </w:p>
    <w:tbl>
      <w:tblPr>
        <w:tblStyle w:val="PURTable"/>
        <w:tblW w:w="0" w:type="dxa"/>
        <w:tblLook w:val="04A0" w:firstRow="1" w:lastRow="0" w:firstColumn="1" w:lastColumn="0" w:noHBand="0" w:noVBand="1"/>
      </w:tblPr>
      <w:tblGrid>
        <w:gridCol w:w="3640"/>
        <w:gridCol w:w="3629"/>
        <w:gridCol w:w="3647"/>
      </w:tblGrid>
      <w:tr w:rsidR="002574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76">
              <w:r>
                <w:rPr>
                  <w:color w:val="00467F"/>
                  <w:u w:val="single"/>
                </w:rPr>
                <w:t>Univerzální</w:t>
              </w:r>
            </w:hyperlink>
            <w:r>
              <w:t xml:space="preserve">; </w:t>
            </w:r>
            <w:hyperlink r:id="rId77">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Další software: Není relevantní</w:t>
            </w:r>
          </w:p>
        </w:tc>
      </w:tr>
      <w:tr w:rsidR="002574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2574C7">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r:id="rId78">
              <w:r>
                <w:rPr>
                  <w:color w:val="00467F"/>
                  <w:u w:val="single"/>
                </w:rPr>
                <w:t>Internetové funkce</w:t>
              </w:r>
            </w:hyperlink>
            <w:r>
              <w:t xml:space="preserve">, </w:t>
            </w:r>
            <w:hyperlink r:id="rId79">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2574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2574C7">
            <w:pPr>
              <w:pStyle w:val="ProductList-TableBody"/>
            </w:pPr>
          </w:p>
        </w:tc>
      </w:tr>
    </w:tbl>
    <w:p w:rsidR="002574C7" w:rsidRDefault="002574C7">
      <w:pPr>
        <w:pStyle w:val="ProductList-Body"/>
      </w:pPr>
    </w:p>
    <w:p w:rsidR="002574C7" w:rsidRDefault="00683FAA">
      <w:pPr>
        <w:pStyle w:val="ProductList-ClauseHeading"/>
        <w:outlineLvl w:val="4"/>
      </w:pPr>
      <w:r>
        <w:t>3.1 Licence pro správu</w:t>
      </w:r>
    </w:p>
    <w:tbl>
      <w:tblPr>
        <w:tblStyle w:val="PURTable"/>
        <w:tblW w:w="0" w:type="dxa"/>
        <w:tblLook w:val="04A0" w:firstRow="1" w:lastRow="0" w:firstColumn="1" w:lastColumn="0" w:noHBand="0" w:noVBand="1"/>
      </w:tblPr>
      <w:tblGrid>
        <w:gridCol w:w="3652"/>
        <w:gridCol w:w="3665"/>
        <w:gridCol w:w="3599"/>
      </w:tblGrid>
      <w:tr w:rsidR="002574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574C7" w:rsidRDefault="00683FAA">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rsidR="002574C7" w:rsidRDefault="00683FAA">
            <w:pPr>
              <w:pStyle w:val="ProductList-TableBody"/>
            </w:pPr>
            <w:r>
              <w:t>Licence k produktu System Center 2016 Service Manager (na uživatele nebo prostředí OSE)</w:t>
            </w:r>
          </w:p>
        </w:tc>
        <w:tc>
          <w:tcPr>
            <w:tcW w:w="4040" w:type="dxa"/>
            <w:tcBorders>
              <w:top w:val="single" w:sz="18" w:space="0" w:color="0072C6"/>
              <w:left w:val="none" w:sz="4" w:space="0" w:color="000000"/>
              <w:bottom w:val="single" w:sz="4" w:space="0" w:color="000000"/>
              <w:right w:val="single" w:sz="4" w:space="0" w:color="000000"/>
            </w:tcBorders>
          </w:tcPr>
          <w:p w:rsidR="002574C7" w:rsidRDefault="002574C7">
            <w:pPr>
              <w:pStyle w:val="ProductList-TableBody"/>
            </w:pPr>
          </w:p>
        </w:tc>
      </w:tr>
    </w:tbl>
    <w:p w:rsidR="002574C7" w:rsidRDefault="002574C7">
      <w:pPr>
        <w:pStyle w:val="ProductList-Body"/>
      </w:pPr>
    </w:p>
    <w:p w:rsidR="002574C7" w:rsidRDefault="00683FAA">
      <w:pPr>
        <w:pStyle w:val="ProductList-ClauseHeading"/>
        <w:outlineLvl w:val="4"/>
      </w:pPr>
      <w:r>
        <w:t>3.2 Technologie SQL Server</w:t>
      </w:r>
    </w:p>
    <w:p w:rsidR="002574C7" w:rsidRDefault="00683FAA">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pro omezené účely podpory tohoto produktu a libovolného dalšího produktu, který zahrnuje databázový software SQL Server.</w:t>
      </w:r>
    </w:p>
    <w:p w:rsidR="002574C7" w:rsidRDefault="00683FAA">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57"/>
        <w:gridCol w:w="3637"/>
        <w:gridCol w:w="3622"/>
      </w:tblGrid>
      <w:tr w:rsidR="002574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Práva na zálohu: Není relevantní</w:t>
            </w:r>
          </w:p>
        </w:tc>
      </w:tr>
      <w:tr w:rsidR="002574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80">
              <w:r>
                <w:rPr>
                  <w:color w:val="00467F"/>
                  <w:u w:val="single"/>
                </w:rPr>
                <w:t>Seznam produktů – říjen 2013</w:t>
              </w:r>
            </w:hyperlink>
            <w:r>
              <w:t xml:space="preserve">, </w:t>
            </w:r>
            <w:hyperlink r:id="rId81">
              <w:r>
                <w:rPr>
                  <w:color w:val="00467F"/>
                  <w:u w:val="single"/>
                </w:rPr>
                <w:t>podmínky produktů z ledna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Práva pro roaming: Není relevantní</w:t>
            </w:r>
          </w:p>
        </w:tc>
      </w:tr>
      <w:tr w:rsidR="002574C7">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2574C7">
            <w:pPr>
              <w:pStyle w:val="ProductList-TableBody"/>
            </w:pPr>
          </w:p>
        </w:tc>
      </w:tr>
    </w:tbl>
    <w:p w:rsidR="002574C7" w:rsidRDefault="002574C7">
      <w:pPr>
        <w:pStyle w:val="ProductList-Body"/>
      </w:pPr>
    </w:p>
    <w:p w:rsidR="002574C7" w:rsidRDefault="00683FAA">
      <w:pPr>
        <w:pStyle w:val="ProductList-ClauseHeading"/>
        <w:outlineLvl w:val="4"/>
      </w:pPr>
      <w:r>
        <w:t>4.1 Práva k aktuální větvi produktu System Center Service Manager</w:t>
      </w:r>
    </w:p>
    <w:p w:rsidR="002574C7" w:rsidRDefault="00683FAA">
      <w:pPr>
        <w:pStyle w:val="ProductList-Body"/>
      </w:pPr>
      <w:r>
        <w:t>Zákazníci s aktivním krytím SA pro licence k produktu System Center Service Manager nebo s ekvivalentní licencí ML mohou instalovat a užívat volitelnou aktuální větev produktu System Center Service Manager.</w:t>
      </w:r>
    </w:p>
    <w:p w:rsidR="002574C7" w:rsidRDefault="002574C7">
      <w:pPr>
        <w:pStyle w:val="ProductList-Body"/>
        <w:jc w:val="right"/>
      </w:pPr>
    </w:p>
    <w:tbl>
      <w:tblPr>
        <w:tblStyle w:val="PURTable"/>
        <w:tblW w:w="0" w:type="dxa"/>
        <w:tblLook w:val="04A0" w:firstRow="1" w:lastRow="0" w:firstColumn="1" w:lastColumn="0" w:noHBand="0" w:noVBand="1"/>
      </w:tblPr>
      <w:tblGrid>
        <w:gridCol w:w="10916"/>
      </w:tblGrid>
      <w:tr w:rsidR="002574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74C7" w:rsidRDefault="00853024">
            <w:pPr>
              <w:pStyle w:val="ProductList-TableBody"/>
              <w:jc w:val="right"/>
            </w:pPr>
            <w:hyperlink w:anchor="_Sec842">
              <w:r w:rsidR="00683FAA">
                <w:rPr>
                  <w:color w:val="00467F"/>
                  <w:sz w:val="14"/>
                  <w:u w:val="single"/>
                </w:rPr>
                <w:t>Obsah</w:t>
              </w:r>
            </w:hyperlink>
            <w:r w:rsidR="00683FAA">
              <w:rPr>
                <w:sz w:val="14"/>
              </w:rPr>
              <w:t xml:space="preserve"> / </w:t>
            </w:r>
            <w:hyperlink w:anchor="_Sec549">
              <w:r w:rsidR="00683FAA">
                <w:rPr>
                  <w:color w:val="00467F"/>
                  <w:sz w:val="14"/>
                  <w:u w:val="single"/>
                </w:rPr>
                <w:t>Slovník</w:t>
              </w:r>
            </w:hyperlink>
            <w:r w:rsidR="00683FAA">
              <w:rPr>
                <w:sz w:val="14"/>
              </w:rPr>
              <w:t xml:space="preserve"> / </w:t>
            </w:r>
            <w:hyperlink w:anchor="_Sec844">
              <w:r w:rsidR="00683FAA">
                <w:rPr>
                  <w:color w:val="00467F"/>
                  <w:sz w:val="14"/>
                  <w:u w:val="single"/>
                </w:rPr>
                <w:t>Index</w:t>
              </w:r>
            </w:hyperlink>
          </w:p>
        </w:tc>
      </w:tr>
    </w:tbl>
    <w:p w:rsidR="002574C7" w:rsidRDefault="002574C7">
      <w:pPr>
        <w:pStyle w:val="ProductList-Body"/>
      </w:pPr>
    </w:p>
    <w:p w:rsidR="002574C7" w:rsidRDefault="00683FAA">
      <w:pPr>
        <w:pStyle w:val="ProductList-Offering1Heading"/>
        <w:outlineLvl w:val="1"/>
      </w:pPr>
      <w:bookmarkStart w:id="168" w:name="_Sec616"/>
      <w:r>
        <w:t>Sada Virtual Desktop Infrastructure (VDI)</w:t>
      </w:r>
      <w:bookmarkEnd w:id="168"/>
      <w:r>
        <w:fldChar w:fldCharType="begin"/>
      </w:r>
      <w:r>
        <w:instrText xml:space="preserve"> TC "</w:instrText>
      </w:r>
      <w:bookmarkStart w:id="169" w:name="_Toc502055246"/>
      <w:r>
        <w:instrText>Sada Virtual Desktop Infrastructure (VDI)</w:instrText>
      </w:r>
      <w:bookmarkEnd w:id="169"/>
      <w:r>
        <w:instrText>" \l 2</w:instrText>
      </w:r>
      <w:r>
        <w:fldChar w:fldCharType="end"/>
      </w:r>
    </w:p>
    <w:p w:rsidR="002574C7" w:rsidRDefault="00683FAA">
      <w:pPr>
        <w:pStyle w:val="ProductList-Body"/>
      </w:pPr>
      <w:r>
        <w:t>Zákazníci hledající informace o licencování a užívání sady VDI</w:t>
      </w:r>
      <w:r>
        <w:fldChar w:fldCharType="begin"/>
      </w:r>
      <w:r>
        <w:instrText xml:space="preserve"> XE "VDI" </w:instrText>
      </w:r>
      <w:r>
        <w:fldChar w:fldCharType="end"/>
      </w:r>
      <w:r>
        <w:t xml:space="preserve"> by měli nahlédnout do užívacích práv k produktu z dubna 2015 </w:t>
      </w:r>
      <w:hyperlink r:id="rId82">
        <w:r>
          <w:rPr>
            <w:color w:val="00467F"/>
            <w:u w:val="single"/>
          </w:rPr>
          <w:t>http://go.microsoft.com/?linkid=9839206</w:t>
        </w:r>
      </w:hyperlink>
      <w:r>
        <w:t xml:space="preserve"> a seznamu produktů z června 2015 </w:t>
      </w:r>
      <w:hyperlink r:id="rId83">
        <w:r>
          <w:rPr>
            <w:color w:val="00467F"/>
            <w:u w:val="single"/>
          </w:rPr>
          <w:t>http://go.microsoft.com/?linkid=9839207</w:t>
        </w:r>
      </w:hyperlink>
      <w:r>
        <w:t>.</w:t>
      </w:r>
    </w:p>
    <w:p w:rsidR="002574C7" w:rsidRDefault="002574C7">
      <w:pPr>
        <w:pStyle w:val="ProductList-Body"/>
        <w:jc w:val="right"/>
      </w:pPr>
    </w:p>
    <w:tbl>
      <w:tblPr>
        <w:tblStyle w:val="PURTable"/>
        <w:tblW w:w="0" w:type="dxa"/>
        <w:tblLook w:val="04A0" w:firstRow="1" w:lastRow="0" w:firstColumn="1" w:lastColumn="0" w:noHBand="0" w:noVBand="1"/>
      </w:tblPr>
      <w:tblGrid>
        <w:gridCol w:w="10916"/>
      </w:tblGrid>
      <w:tr w:rsidR="002574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74C7" w:rsidRDefault="00853024">
            <w:pPr>
              <w:pStyle w:val="ProductList-TableBody"/>
              <w:jc w:val="right"/>
            </w:pPr>
            <w:hyperlink w:anchor="_Sec842">
              <w:r w:rsidR="00683FAA">
                <w:rPr>
                  <w:color w:val="00467F"/>
                  <w:sz w:val="14"/>
                  <w:u w:val="single"/>
                </w:rPr>
                <w:t>Obsah</w:t>
              </w:r>
            </w:hyperlink>
            <w:r w:rsidR="00683FAA">
              <w:rPr>
                <w:sz w:val="14"/>
              </w:rPr>
              <w:t xml:space="preserve"> / </w:t>
            </w:r>
            <w:hyperlink w:anchor="_Sec549">
              <w:r w:rsidR="00683FAA">
                <w:rPr>
                  <w:color w:val="00467F"/>
                  <w:sz w:val="14"/>
                  <w:u w:val="single"/>
                </w:rPr>
                <w:t>Slovník</w:t>
              </w:r>
            </w:hyperlink>
            <w:r w:rsidR="00683FAA">
              <w:rPr>
                <w:sz w:val="14"/>
              </w:rPr>
              <w:t xml:space="preserve"> / </w:t>
            </w:r>
            <w:hyperlink w:anchor="_Sec844">
              <w:r w:rsidR="00683FAA">
                <w:rPr>
                  <w:color w:val="00467F"/>
                  <w:sz w:val="14"/>
                  <w:u w:val="single"/>
                </w:rPr>
                <w:t>Index</w:t>
              </w:r>
            </w:hyperlink>
          </w:p>
        </w:tc>
      </w:tr>
    </w:tbl>
    <w:p w:rsidR="002574C7" w:rsidRDefault="002574C7">
      <w:pPr>
        <w:pStyle w:val="ProductList-Body"/>
      </w:pPr>
    </w:p>
    <w:p w:rsidR="002574C7" w:rsidRDefault="00683FAA">
      <w:pPr>
        <w:pStyle w:val="ProductList-OfferingGroupHeading"/>
        <w:outlineLvl w:val="1"/>
      </w:pPr>
      <w:bookmarkStart w:id="170" w:name="_Sec617"/>
      <w:r>
        <w:t>Visual Studio</w:t>
      </w:r>
      <w:bookmarkEnd w:id="170"/>
      <w:r>
        <w:fldChar w:fldCharType="begin"/>
      </w:r>
      <w:r>
        <w:instrText xml:space="preserve"> TC "</w:instrText>
      </w:r>
      <w:bookmarkStart w:id="171" w:name="_Toc502055247"/>
      <w:r>
        <w:instrText>Visual Studio</w:instrText>
      </w:r>
      <w:bookmarkEnd w:id="171"/>
      <w:r>
        <w:instrText>" \l 2</w:instrText>
      </w:r>
      <w:r>
        <w:fldChar w:fldCharType="end"/>
      </w:r>
    </w:p>
    <w:p w:rsidR="002574C7" w:rsidRDefault="00683FAA">
      <w:pPr>
        <w:pStyle w:val="ProductList-Offering2HeadingNoBorder"/>
        <w:outlineLvl w:val="2"/>
      </w:pPr>
      <w:bookmarkStart w:id="172" w:name="_Sec649"/>
      <w:r>
        <w:t>Visual Studio</w:t>
      </w:r>
      <w:bookmarkEnd w:id="172"/>
      <w:r>
        <w:fldChar w:fldCharType="begin"/>
      </w:r>
      <w:r>
        <w:instrText xml:space="preserve"> TC "</w:instrText>
      </w:r>
      <w:bookmarkStart w:id="173" w:name="_Toc502055248"/>
      <w:r>
        <w:instrText>Visual Studio</w:instrText>
      </w:r>
      <w:bookmarkEnd w:id="173"/>
      <w:r>
        <w:instrText>" \l 3</w:instrText>
      </w:r>
      <w:r>
        <w:fldChar w:fldCharType="end"/>
      </w:r>
    </w:p>
    <w:p w:rsidR="002574C7" w:rsidRDefault="00683FAA">
      <w:pPr>
        <w:pStyle w:val="ProductList-Offering1SubSection"/>
        <w:outlineLvl w:val="3"/>
      </w:pPr>
      <w:bookmarkStart w:id="174" w:name="_Sec697"/>
      <w:r>
        <w:t>1. Dostupnost programu</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2574C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574C7">
        <w:tc>
          <w:tcPr>
            <w:tcW w:w="4160" w:type="dxa"/>
            <w:tcBorders>
              <w:top w:val="single" w:sz="6" w:space="0" w:color="FFFFFF"/>
              <w:left w:val="none" w:sz="4" w:space="0" w:color="6E6E6E"/>
              <w:bottom w:val="dashed" w:sz="4" w:space="0" w:color="BFBFBF"/>
              <w:right w:val="none" w:sz="4" w:space="0" w:color="6E6E6E"/>
            </w:tcBorders>
          </w:tcPr>
          <w:p w:rsidR="002574C7" w:rsidRDefault="00683FAA">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574C7" w:rsidRDefault="00683FAA">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2574C7" w:rsidRDefault="00683FA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2574C7" w:rsidRDefault="002574C7">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r>
      <w:tr w:rsidR="002574C7">
        <w:tc>
          <w:tcPr>
            <w:tcW w:w="416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pPr>
            <w:r>
              <w:rPr>
                <w:color w:val="000000"/>
              </w:rPr>
              <w:t>Odběr Visual Studio Professional 2017</w:t>
            </w:r>
            <w:r>
              <w:fldChar w:fldCharType="begin"/>
            </w:r>
            <w:r>
              <w:instrText xml:space="preserve"> XE "Odběr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574C7" w:rsidRDefault="00683FA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574C7">
        <w:tc>
          <w:tcPr>
            <w:tcW w:w="416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pPr>
            <w:r>
              <w:rPr>
                <w:color w:val="000000"/>
              </w:rPr>
              <w:t>Odběr Visual Studio Enterprise 2017</w:t>
            </w:r>
            <w:r>
              <w:fldChar w:fldCharType="begin"/>
            </w:r>
            <w:r>
              <w:instrText xml:space="preserve"> XE "Odběr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2574C7" w:rsidRDefault="00683FAA">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574C7">
        <w:tc>
          <w:tcPr>
            <w:tcW w:w="416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pPr>
            <w:r>
              <w:rPr>
                <w:color w:val="000000"/>
              </w:rPr>
              <w:t>Odběr Visual Studio Test Professional 2017</w:t>
            </w:r>
            <w:r>
              <w:fldChar w:fldCharType="begin"/>
            </w:r>
            <w:r>
              <w:instrText xml:space="preserve"> XE "Odběr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2574C7" w:rsidRDefault="00683FA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574C7">
        <w:tc>
          <w:tcPr>
            <w:tcW w:w="4160" w:type="dxa"/>
            <w:tcBorders>
              <w:top w:val="dashed" w:sz="4" w:space="0" w:color="BFBFBF"/>
              <w:left w:val="none" w:sz="4" w:space="0" w:color="6E6E6E"/>
              <w:bottom w:val="none" w:sz="4" w:space="0" w:color="BFBFBF"/>
              <w:right w:val="none" w:sz="4" w:space="0" w:color="6E6E6E"/>
            </w:tcBorders>
          </w:tcPr>
          <w:p w:rsidR="002574C7" w:rsidRDefault="00683FAA">
            <w:pPr>
              <w:pStyle w:val="ProductList-TableBody"/>
            </w:pPr>
            <w:r>
              <w:rPr>
                <w:color w:val="000000"/>
              </w:rPr>
              <w:t>Platformy MSDN</w:t>
            </w:r>
            <w:r>
              <w:fldChar w:fldCharType="begin"/>
            </w:r>
            <w:r>
              <w:instrText xml:space="preserve"> XE "Platformy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574C7" w:rsidRDefault="00683FAA">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2574C7" w:rsidRDefault="00683FA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574C7" w:rsidRDefault="00683FAA">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2574C7" w:rsidRDefault="00683FA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2574C7" w:rsidRDefault="00683FAA">
      <w:pPr>
        <w:pStyle w:val="ProductList-Offering1SubSection"/>
        <w:outlineLvl w:val="3"/>
      </w:pPr>
      <w:bookmarkStart w:id="175" w:name="_Sec752"/>
      <w:r>
        <w:t>2. Podmínky produktu</w:t>
      </w:r>
      <w:bookmarkEnd w:id="175"/>
    </w:p>
    <w:tbl>
      <w:tblPr>
        <w:tblStyle w:val="PURTable"/>
        <w:tblW w:w="0" w:type="dxa"/>
        <w:tblLook w:val="04A0" w:firstRow="1" w:lastRow="0" w:firstColumn="1" w:lastColumn="0" w:noHBand="0" w:noVBand="1"/>
      </w:tblPr>
      <w:tblGrid>
        <w:gridCol w:w="3641"/>
        <w:gridCol w:w="3637"/>
        <w:gridCol w:w="3638"/>
      </w:tblGrid>
      <w:tr w:rsidR="002574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Visual Studio 2015</w:t>
            </w:r>
            <w:r>
              <w:fldChar w:fldCharType="begin"/>
            </w:r>
            <w:r>
              <w:instrText xml:space="preserve"> XE "Visual Studio 2015" </w:instrText>
            </w:r>
            <w:r>
              <w:fldChar w:fldCharType="end"/>
            </w:r>
            <w:r>
              <w:t xml:space="preserve"> (09/15) Visual Studio 2015 s odběrem MSDN (7/15)</w:t>
            </w:r>
          </w:p>
        </w:tc>
        <w:tc>
          <w:tcPr>
            <w:tcW w:w="4040" w:type="dxa"/>
            <w:tcBorders>
              <w:top w:val="single" w:sz="18" w:space="0" w:color="00188F"/>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Aplikace</w:t>
            </w:r>
          </w:p>
        </w:tc>
        <w:tc>
          <w:tcPr>
            <w:tcW w:w="4040" w:type="dxa"/>
            <w:tcBorders>
              <w:top w:val="single" w:sz="18" w:space="0" w:color="00188F"/>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na Professional</w:t>
            </w:r>
          </w:p>
        </w:tc>
      </w:tr>
      <w:tr w:rsidR="002574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574C7" w:rsidRDefault="00683FAA">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2574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Nárok na snížení: Není relevantní</w:t>
            </w:r>
          </w:p>
        </w:tc>
      </w:tr>
      <w:tr w:rsidR="002574C7">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Nárok na aktualizaci: Není relevantní</w:t>
            </w:r>
          </w:p>
        </w:tc>
      </w:tr>
      <w:tr w:rsidR="002574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2574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2574C7">
            <w:pPr>
              <w:pStyle w:val="ProductList-TableBody"/>
            </w:pPr>
          </w:p>
        </w:tc>
      </w:tr>
    </w:tbl>
    <w:p w:rsidR="002574C7" w:rsidRDefault="002574C7">
      <w:pPr>
        <w:pStyle w:val="ProductList-Body"/>
      </w:pPr>
    </w:p>
    <w:p w:rsidR="002574C7" w:rsidRDefault="00683FAA">
      <w:pPr>
        <w:pStyle w:val="ProductList-ClauseHeading"/>
        <w:outlineLvl w:val="4"/>
      </w:pPr>
      <w:r>
        <w:t>2.1 Poskytnutí licence pro SQL Server Parallel Data Warehouse Developer</w:t>
      </w:r>
    </w:p>
    <w:p w:rsidR="002574C7" w:rsidRDefault="00683FAA">
      <w:pPr>
        <w:pStyle w:val="ProductList-Body"/>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odběru Visual Studio Professional 2017, odběru Visual Studio Enterprise 2017 a odběru Visual Studio Test Professional 2017 má jednu licenci pro SQL Server 2016 Parallel Data Warehouse Developer.</w:t>
      </w:r>
    </w:p>
    <w:p w:rsidR="002574C7" w:rsidRDefault="002574C7">
      <w:pPr>
        <w:pStyle w:val="ProductList-Body"/>
      </w:pPr>
    </w:p>
    <w:p w:rsidR="002574C7" w:rsidRDefault="00683FAA">
      <w:pPr>
        <w:pStyle w:val="ProductList-ClauseHeading"/>
        <w:outlineLvl w:val="4"/>
      </w:pPr>
      <w:r>
        <w:t>2.2 Poskytnutí licence pro Visual Studio Team Foundation Server 2018</w:t>
      </w:r>
    </w:p>
    <w:p w:rsidR="002574C7" w:rsidRDefault="00683FAA">
      <w:pPr>
        <w:pStyle w:val="ProductList-Body"/>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odběru Visual Studio Professional 2017, odběru Visual Studio Enterprise 2017, odběru Visual Studio Test Professional 2017 a MSDN Platforms má jednu </w:t>
      </w:r>
      <w:r>
        <w:fldChar w:fldCharType="begin"/>
      </w:r>
      <w:r>
        <w:instrText xml:space="preserve"> AutoTextList   \s NoStyle \t "Server je systém fyzického hardwaru, v němž je možné spustit serverový software." </w:instrText>
      </w:r>
      <w:r>
        <w:fldChar w:fldCharType="separate"/>
      </w:r>
      <w:r>
        <w:rPr>
          <w:color w:val="0563C1"/>
        </w:rPr>
        <w:t>serverovou</w:t>
      </w:r>
      <w:r>
        <w:fldChar w:fldCharType="end"/>
      </w:r>
      <w:r>
        <w:t xml:space="preserve"> licenci pro produkt Visual Studio Team Foundation Server 2018 a jednu uživatelskou licenci CAL pro produkt Team Foundation Server.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je určena pro výhradní použití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w:t>
      </w:r>
    </w:p>
    <w:p w:rsidR="002574C7" w:rsidRDefault="002574C7">
      <w:pPr>
        <w:pStyle w:val="ProductList-Body"/>
      </w:pPr>
    </w:p>
    <w:p w:rsidR="002574C7" w:rsidRDefault="00683FAA">
      <w:pPr>
        <w:pStyle w:val="ProductList-ClauseHeading"/>
        <w:outlineLvl w:val="4"/>
      </w:pPr>
      <w:r>
        <w:t>2.3 Služby platformy Microsoft Azure</w:t>
      </w:r>
    </w:p>
    <w:p w:rsidR="002574C7" w:rsidRDefault="00683FAA">
      <w:pPr>
        <w:pStyle w:val="ProductList-Body"/>
      </w:pPr>
      <w:r>
        <w:t>Výhody Microsoft Azure nelze kombinovat z více odběrů Visual Studio nebo platforem MSDN do jednoho účtu Microsoft Azure.</w:t>
      </w:r>
    </w:p>
    <w:p w:rsidR="002574C7" w:rsidRDefault="00683FAA">
      <w:pPr>
        <w:pStyle w:val="ProductList-Offering1SubSection"/>
        <w:outlineLvl w:val="3"/>
      </w:pPr>
      <w:bookmarkStart w:id="176" w:name="_Sec810"/>
      <w:r>
        <w:t>3. Užívací práva</w:t>
      </w:r>
      <w:bookmarkEnd w:id="176"/>
    </w:p>
    <w:tbl>
      <w:tblPr>
        <w:tblStyle w:val="PURTable"/>
        <w:tblW w:w="0" w:type="dxa"/>
        <w:tblLook w:val="04A0" w:firstRow="1" w:lastRow="0" w:firstColumn="1" w:lastColumn="0" w:noHBand="0" w:noVBand="1"/>
      </w:tblPr>
      <w:tblGrid>
        <w:gridCol w:w="3650"/>
        <w:gridCol w:w="3624"/>
        <w:gridCol w:w="3642"/>
      </w:tblGrid>
      <w:tr w:rsidR="002574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574C7" w:rsidRDefault="00683FAA">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Další software: Není relevantní</w:t>
            </w:r>
          </w:p>
        </w:tc>
      </w:tr>
      <w:tr w:rsidR="002574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 Microsoft SharePoint, Windows SDK, komponenty sady Microsoft Office, sada Microsoft Advertising SDK</w:t>
            </w:r>
          </w:p>
        </w:tc>
      </w:tr>
      <w:tr w:rsidR="002574C7">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 vše, </w:t>
            </w:r>
            <w:hyperlink w:anchor="_Sec537">
              <w:r>
                <w:rPr>
                  <w:color w:val="00467F"/>
                  <w:u w:val="single"/>
                </w:rPr>
                <w:t>Bing Maps</w:t>
              </w:r>
            </w:hyperlink>
            <w:r>
              <w:t xml:space="preserve"> – vše (kromě platforem MSDN), </w:t>
            </w:r>
            <w:hyperlink w:anchor="_Sec537">
              <w:r>
                <w:rPr>
                  <w:color w:val="00467F"/>
                  <w:u w:val="single"/>
                </w:rPr>
                <w:t>H.264/MPEG-4 AVC a/nebo VC-1</w:t>
              </w:r>
            </w:hyperlink>
            <w:r>
              <w:t xml:space="preserve"> – vše (kromě platforem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2574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2574C7">
            <w:pPr>
              <w:pStyle w:val="ProductList-TableBody"/>
            </w:pPr>
          </w:p>
        </w:tc>
      </w:tr>
    </w:tbl>
    <w:p w:rsidR="002574C7" w:rsidRDefault="002574C7">
      <w:pPr>
        <w:pStyle w:val="ProductList-Body"/>
      </w:pPr>
    </w:p>
    <w:p w:rsidR="002574C7" w:rsidRDefault="00683FAA">
      <w:pPr>
        <w:pStyle w:val="ProductList-ClauseHeading"/>
        <w:outlineLvl w:val="4"/>
      </w:pPr>
      <w:r>
        <w:t>3.1 Soubor BUILDSERVER.TXT</w:t>
      </w:r>
    </w:p>
    <w:p w:rsidR="002574C7" w:rsidRDefault="00683FAA">
      <w:pPr>
        <w:pStyle w:val="ProductList-Body"/>
      </w:pPr>
      <w:r>
        <w:t xml:space="preserve">Zákazník může instalovat kopie souborů v seznamech BuildServer na adrese </w:t>
      </w:r>
      <w:hyperlink r:id="rId84">
        <w:r>
          <w:rPr>
            <w:color w:val="00467F"/>
            <w:u w:val="single"/>
          </w:rPr>
          <w:t>http://go.microsoft.com/fwlink/?LinkId=286955</w:t>
        </w:r>
      </w:hyperlink>
      <w:r>
        <w:t xml:space="preserve"> do svých počítačů pro sestavení pouze pro účely kompilování, sestavování, ověřování a archivování svých programů nebo ke spouštění testů kvality a výkonu na svých počítačích pro sestavování jako součást procesu sestavování.</w:t>
      </w:r>
    </w:p>
    <w:p w:rsidR="002574C7" w:rsidRDefault="002574C7">
      <w:pPr>
        <w:pStyle w:val="ProductList-Body"/>
      </w:pPr>
    </w:p>
    <w:p w:rsidR="002574C7" w:rsidRDefault="00683FAA">
      <w:pPr>
        <w:pStyle w:val="ProductList-ClauseHeading"/>
        <w:outlineLvl w:val="4"/>
      </w:pPr>
      <w:r>
        <w:t>3.2 Nástroje</w:t>
      </w:r>
    </w:p>
    <w:p w:rsidR="002574C7" w:rsidRDefault="00683FAA">
      <w:pPr>
        <w:pStyle w:val="ProductList-Body"/>
      </w:pPr>
      <w:r>
        <w:t xml:space="preserve">Zákazník může kopírovat a instalovat nástroje uvedené na adrese </w:t>
      </w:r>
      <w:hyperlink r:id="rId85">
        <w:r>
          <w:rPr>
            <w:color w:val="00467F"/>
            <w:u w:val="single"/>
          </w:rPr>
          <w:t>http://go.microsoft.com/fwlink/?LinkId=286955</w:t>
        </w:r>
      </w:hyperlink>
      <w:r>
        <w:t>, které obdrží se softwarem, na zákaznických počítačích jiných třetích stran pouze za účelem ladění a nasazení svých programů a databází, které vytváří se softwarem. Po dokončení ladění programu nebo 30 dnů od jeho instalace v tomto zařízení, podle toho, co nastane dříve, musí zákazník všechny nástroje instalované do zařízení odstranit. Společnost Microsoft neodpovídá za užívání nebo přístup třetích stran k nástrojům, které zákazník nainstaluje na libovolném zařízení.</w:t>
      </w:r>
    </w:p>
    <w:p w:rsidR="002574C7" w:rsidRDefault="002574C7">
      <w:pPr>
        <w:pStyle w:val="ProductList-Body"/>
      </w:pPr>
    </w:p>
    <w:p w:rsidR="002574C7" w:rsidRDefault="00683FAA">
      <w:pPr>
        <w:pStyle w:val="ProductList-ClauseHeading"/>
        <w:outlineLvl w:val="4"/>
      </w:pPr>
      <w:r>
        <w:t>3.3 Office Professional Plus 2016 – odběr Visual Studio Enterprise</w:t>
      </w:r>
    </w:p>
    <w:p w:rsidR="002574C7" w:rsidRDefault="00683FAA">
      <w:pPr>
        <w:pStyle w:val="ProductList-Body"/>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odběru Visual Studio Enterprise si může rovněž nainstalovat a používat jednu kopii produktu Office Professional Plus 2016</w:t>
      </w:r>
      <w:r>
        <w:fldChar w:fldCharType="begin"/>
      </w:r>
      <w:r>
        <w:instrText xml:space="preserve"> XE "Office Professional Plus 2016" </w:instrText>
      </w:r>
      <w:r>
        <w:fldChar w:fldCharType="end"/>
      </w:r>
      <w:r>
        <w:t xml:space="preserve"> na jedno zařízení pro produkční účely. Kromě toho, jak je zde uvedeno, se </w:t>
      </w:r>
      <w:hyperlink w:anchor="_Sec539">
        <w:r>
          <w:rPr>
            <w:color w:val="00467F"/>
            <w:u w:val="single"/>
          </w:rPr>
          <w:t>licenční model počítačových aplikací</w:t>
        </w:r>
      </w:hyperlink>
      <w:r>
        <w:t xml:space="preserve"> v oddílu </w:t>
      </w:r>
      <w:hyperlink w:anchor="_Sec536">
        <w:r>
          <w:rPr>
            <w:color w:val="00467F"/>
            <w:u w:val="single"/>
          </w:rPr>
          <w:t>Licenční podmínky</w:t>
        </w:r>
      </w:hyperlink>
      <w:r>
        <w:t xml:space="preserve"> platí pro užívání tohoto softwaru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w:t>
      </w:r>
    </w:p>
    <w:p w:rsidR="002574C7" w:rsidRDefault="002574C7">
      <w:pPr>
        <w:pStyle w:val="ProductList-Body"/>
      </w:pPr>
    </w:p>
    <w:p w:rsidR="002574C7" w:rsidRDefault="00683FAA">
      <w:pPr>
        <w:pStyle w:val="ProductList-ClauseHeading"/>
        <w:outlineLvl w:val="4"/>
      </w:pPr>
      <w:r>
        <w:t>3.4 Licenční podmínky třetí strany pro komponenty typu open source</w:t>
      </w:r>
    </w:p>
    <w:p w:rsidR="002574C7" w:rsidRDefault="00683FAA">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nesmí provádět zpětnou analýzu, dekompilaci ani rozklad softwaru nebo se jinak pokoušet odvozovat zdrojový kód pro software, s výjimkou rozsahu vyžadovaného licenčními podmínkami třetí strany, kterými se řídí užívání určitých komponent typu open source, které mohou být v softwaru zahrnuty.</w:t>
      </w:r>
    </w:p>
    <w:p w:rsidR="002574C7" w:rsidRDefault="00683FAA">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57"/>
        <w:gridCol w:w="3637"/>
        <w:gridCol w:w="3622"/>
      </w:tblGrid>
      <w:tr w:rsidR="002574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Aplikace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Práva na zálohu: Není relevantní</w:t>
            </w:r>
          </w:p>
        </w:tc>
      </w:tr>
      <w:tr w:rsidR="002574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86">
              <w:r>
                <w:rPr>
                  <w:color w:val="00467F"/>
                  <w:u w:val="single"/>
                </w:rPr>
                <w:t>Seznam produktů – březen 2014</w:t>
              </w:r>
            </w:hyperlink>
            <w:r>
              <w:t xml:space="preserve"> a </w:t>
            </w:r>
            <w:hyperlink r:id="rId87">
              <w:r>
                <w:rPr>
                  <w:color w:val="00467F"/>
                  <w:u w:val="single"/>
                </w:rPr>
                <w:t>podmínky produktu – září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Práva pro roaming: Není relevantní</w:t>
            </w:r>
          </w:p>
        </w:tc>
      </w:tr>
      <w:tr w:rsidR="002574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 Práva odpovídající krytí SA: Licence na odběr softwaru získané na základě prováděcí smlouvy Server and Cloud nebo smlouvy Microsoft Products and Services Agreement poskytují stejná práva a výhody krytí SA během doby odběru jako licence s krytím SA." </w:instrText>
            </w:r>
            <w:r>
              <w:fldChar w:fldCharType="separate"/>
            </w:r>
            <w:r>
              <w:rPr>
                <w:color w:val="0563C1"/>
              </w:rPr>
              <w:t>Práva odpovídající krytí SA</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2574C7">
            <w:pPr>
              <w:pStyle w:val="ProductList-TableBody"/>
            </w:pPr>
          </w:p>
        </w:tc>
      </w:tr>
    </w:tbl>
    <w:p w:rsidR="002574C7" w:rsidRDefault="002574C7">
      <w:pPr>
        <w:pStyle w:val="ProductList-Body"/>
      </w:pPr>
    </w:p>
    <w:p w:rsidR="002574C7" w:rsidRDefault="00683FAA">
      <w:pPr>
        <w:pStyle w:val="ProductList-ClauseHeading"/>
        <w:outlineLvl w:val="4"/>
      </w:pPr>
      <w:r>
        <w:t>4.1 Nárok na krytí Software Assurance</w:t>
      </w:r>
    </w:p>
    <w:p w:rsidR="002574C7" w:rsidRDefault="00683FAA">
      <w:pPr>
        <w:pStyle w:val="ProductList-Body"/>
      </w:pPr>
      <w:r>
        <w:t xml:space="preserve">Zákazníci s končícím krytím SA pro jakýkoli odběr Visual Studio či aktivním maloobchodním odběrem odpovídajícím nabídkám Visual Studio v Podmínkách produktu mohou prodloužit krytí v rámci jakéhokoli odběru Visual Studio. Při prodlužování na jinou úroveň odběru nahrazují nové podmínky užívání předchozí podmínky užívání a jakýkoli software, který není zahrnut v novém odběru, již nelze používat. Prodloužení na krytí, které odpovídá vyšší verzi edice Visual Studio, se provádí prostřednictvím licencí pro přestup na vyšší edici (viz </w:t>
      </w:r>
      <w:hyperlink w:anchor="_Sec564">
        <w:r>
          <w:rPr>
            <w:color w:val="00467F"/>
            <w:u w:val="single"/>
          </w:rPr>
          <w:t>Příloha B – Software Assurance</w:t>
        </w:r>
      </w:hyperlink>
      <w:r>
        <w:t>).</w:t>
      </w:r>
    </w:p>
    <w:p w:rsidR="002574C7" w:rsidRDefault="002574C7">
      <w:pPr>
        <w:pStyle w:val="ProductList-Body"/>
      </w:pPr>
    </w:p>
    <w:p w:rsidR="002574C7" w:rsidRDefault="00683FAA">
      <w:pPr>
        <w:pStyle w:val="ProductList-ClauseHeading"/>
        <w:outlineLvl w:val="4"/>
      </w:pPr>
      <w:r>
        <w:t>4.2 Odběr Visual Studio – časově neomezená práva</w:t>
      </w:r>
    </w:p>
    <w:p w:rsidR="002574C7" w:rsidRDefault="00683FAA">
      <w:pPr>
        <w:pStyle w:val="ProductList-Body"/>
      </w:pPr>
      <w:r>
        <w:t>Práva zákazníka na užívání jakéhokoli softwaru licencovaného prostřednictvím odběru Visual Studio se stanou trvalými v případě, že se trvalým stane právo zákazníka na používání produktu Visual Studio.</w:t>
      </w:r>
    </w:p>
    <w:p w:rsidR="002574C7" w:rsidRDefault="002574C7">
      <w:pPr>
        <w:pStyle w:val="PURBreadcrumb"/>
      </w:pPr>
    </w:p>
    <w:tbl>
      <w:tblPr>
        <w:tblStyle w:val="PURTable"/>
        <w:tblW w:w="0" w:type="dxa"/>
        <w:tblLook w:val="04A0" w:firstRow="1" w:lastRow="0" w:firstColumn="1" w:lastColumn="0" w:noHBand="0" w:noVBand="1"/>
      </w:tblPr>
      <w:tblGrid>
        <w:gridCol w:w="10916"/>
      </w:tblGrid>
      <w:tr w:rsidR="002574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74C7" w:rsidRDefault="00853024">
            <w:pPr>
              <w:pStyle w:val="ProductList-TableBody"/>
              <w:jc w:val="right"/>
            </w:pPr>
            <w:hyperlink w:anchor="_Sec842">
              <w:r w:rsidR="00683FAA">
                <w:rPr>
                  <w:color w:val="00467F"/>
                  <w:sz w:val="14"/>
                  <w:u w:val="single"/>
                </w:rPr>
                <w:t>Obsah</w:t>
              </w:r>
            </w:hyperlink>
            <w:r w:rsidR="00683FAA">
              <w:rPr>
                <w:sz w:val="14"/>
              </w:rPr>
              <w:t xml:space="preserve"> / </w:t>
            </w:r>
            <w:hyperlink w:anchor="_Sec549">
              <w:r w:rsidR="00683FAA">
                <w:rPr>
                  <w:color w:val="00467F"/>
                  <w:sz w:val="14"/>
                  <w:u w:val="single"/>
                </w:rPr>
                <w:t>Slovník</w:t>
              </w:r>
            </w:hyperlink>
            <w:r w:rsidR="00683FAA">
              <w:rPr>
                <w:sz w:val="14"/>
              </w:rPr>
              <w:t xml:space="preserve"> / </w:t>
            </w:r>
            <w:hyperlink w:anchor="_Sec844">
              <w:r w:rsidR="00683FAA">
                <w:rPr>
                  <w:color w:val="00467F"/>
                  <w:sz w:val="14"/>
                  <w:u w:val="single"/>
                </w:rPr>
                <w:t>Index</w:t>
              </w:r>
            </w:hyperlink>
          </w:p>
        </w:tc>
      </w:tr>
    </w:tbl>
    <w:p w:rsidR="002574C7" w:rsidRDefault="002574C7">
      <w:pPr>
        <w:pStyle w:val="ProductList-Body"/>
      </w:pPr>
    </w:p>
    <w:p w:rsidR="002574C7" w:rsidRDefault="00683FAA">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02055249"/>
      <w:r>
        <w:instrText>Visual Studio Team Foundation Server</w:instrText>
      </w:r>
      <w:bookmarkEnd w:id="179"/>
      <w:r>
        <w:instrText>" \l 3</w:instrText>
      </w:r>
      <w:r>
        <w:fldChar w:fldCharType="end"/>
      </w:r>
    </w:p>
    <w:p w:rsidR="002574C7" w:rsidRDefault="00683FAA">
      <w:pPr>
        <w:pStyle w:val="ProductList-Offering1SubSection"/>
        <w:outlineLvl w:val="3"/>
      </w:pPr>
      <w:bookmarkStart w:id="180" w:name="_Sec698"/>
      <w:r>
        <w:t>1. Dostupnost programu</w:t>
      </w:r>
      <w:bookmarkEnd w:id="180"/>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2574C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574C7">
        <w:tc>
          <w:tcPr>
            <w:tcW w:w="4160" w:type="dxa"/>
            <w:tcBorders>
              <w:top w:val="single" w:sz="6" w:space="0" w:color="FFFFFF"/>
              <w:left w:val="none" w:sz="4" w:space="0" w:color="6E6E6E"/>
              <w:bottom w:val="dashed" w:sz="4" w:space="0" w:color="BFBFBF"/>
              <w:right w:val="none" w:sz="4" w:space="0" w:color="6E6E6E"/>
            </w:tcBorders>
          </w:tcPr>
          <w:p w:rsidR="002574C7" w:rsidRDefault="00683FAA">
            <w:pPr>
              <w:pStyle w:val="ProductList-TableBody"/>
            </w:pPr>
            <w:r>
              <w:rPr>
                <w:color w:val="000000"/>
              </w:rPr>
              <w:t>Visual Studio Team Foundation Server 2018 s technologií SQL Server 2017</w:t>
            </w:r>
            <w:r>
              <w:fldChar w:fldCharType="begin"/>
            </w:r>
            <w:r>
              <w:instrText xml:space="preserve"> XE "Visual Studio Team Foundation Server 2018 s technologií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574C7" w:rsidRDefault="00683FAA">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2574C7" w:rsidRDefault="002574C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574C7" w:rsidRDefault="00683FAA">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2574C7" w:rsidRDefault="00683FA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574C7">
        <w:tc>
          <w:tcPr>
            <w:tcW w:w="4160" w:type="dxa"/>
            <w:tcBorders>
              <w:top w:val="dashed" w:sz="4" w:space="0" w:color="BFBFBF"/>
              <w:left w:val="none" w:sz="4" w:space="0" w:color="6E6E6E"/>
              <w:bottom w:val="none" w:sz="4" w:space="0" w:color="BFBFBF"/>
              <w:right w:val="none" w:sz="4" w:space="0" w:color="6E6E6E"/>
            </w:tcBorders>
          </w:tcPr>
          <w:p w:rsidR="002574C7" w:rsidRDefault="00683FAA">
            <w:pPr>
              <w:pStyle w:val="ProductList-TableBody"/>
            </w:pPr>
            <w:r>
              <w:t>Licence CAL k produktu Visual Studio Team Foundation Server 2018</w:t>
            </w:r>
            <w:r>
              <w:fldChar w:fldCharType="begin"/>
            </w:r>
            <w:r>
              <w:instrText xml:space="preserve"> XE "Licence CAL k produktu Visual Studio Team Foundation Server 2018"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rsidR="002574C7" w:rsidRDefault="00683FAA">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2574C7" w:rsidRDefault="002574C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574C7" w:rsidRDefault="00683FAA">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2574C7" w:rsidRDefault="00683FA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2574C7" w:rsidRDefault="00683FAA">
      <w:pPr>
        <w:pStyle w:val="ProductList-Offering1SubSection"/>
        <w:outlineLvl w:val="3"/>
      </w:pPr>
      <w:bookmarkStart w:id="181" w:name="_Sec753"/>
      <w:r>
        <w:t>2. Podmínky produktu</w:t>
      </w:r>
      <w:bookmarkEnd w:id="181"/>
    </w:p>
    <w:tbl>
      <w:tblPr>
        <w:tblStyle w:val="PURTable"/>
        <w:tblW w:w="0" w:type="dxa"/>
        <w:tblLook w:val="04A0" w:firstRow="1" w:lastRow="0" w:firstColumn="1" w:lastColumn="0" w:noHBand="0" w:noVBand="1"/>
      </w:tblPr>
      <w:tblGrid>
        <w:gridCol w:w="3643"/>
        <w:gridCol w:w="3639"/>
        <w:gridCol w:w="3634"/>
      </w:tblGrid>
      <w:tr w:rsidR="002574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Nižší verze: Není relevantní</w:t>
            </w:r>
          </w:p>
        </w:tc>
      </w:tr>
      <w:tr w:rsidR="002574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2574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Nárok na snížení: Není relevantní</w:t>
            </w:r>
          </w:p>
        </w:tc>
      </w:tr>
      <w:tr w:rsidR="002574C7">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Nárok na aktualizaci: Není relevantní</w:t>
            </w:r>
          </w:p>
        </w:tc>
      </w:tr>
      <w:tr w:rsidR="002574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2574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2574C7">
            <w:pPr>
              <w:pStyle w:val="ProductList-TableBody"/>
            </w:pPr>
          </w:p>
        </w:tc>
      </w:tr>
    </w:tbl>
    <w:p w:rsidR="002574C7" w:rsidRDefault="00683FAA">
      <w:pPr>
        <w:pStyle w:val="ProductList-Offering1SubSection"/>
        <w:outlineLvl w:val="3"/>
      </w:pPr>
      <w:bookmarkStart w:id="182" w:name="_Sec811"/>
      <w:r>
        <w:t>3. Užívací práva</w:t>
      </w:r>
      <w:bookmarkEnd w:id="182"/>
    </w:p>
    <w:tbl>
      <w:tblPr>
        <w:tblStyle w:val="PURTable"/>
        <w:tblW w:w="0" w:type="dxa"/>
        <w:tblLook w:val="04A0" w:firstRow="1" w:lastRow="0" w:firstColumn="1" w:lastColumn="0" w:noHBand="0" w:noVBand="1"/>
      </w:tblPr>
      <w:tblGrid>
        <w:gridCol w:w="3640"/>
        <w:gridCol w:w="3629"/>
        <w:gridCol w:w="3647"/>
      </w:tblGrid>
      <w:tr w:rsidR="002574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w:t>
            </w:r>
          </w:p>
        </w:tc>
        <w:tc>
          <w:tcPr>
            <w:tcW w:w="4040" w:type="dxa"/>
            <w:tcBorders>
              <w:top w:val="single" w:sz="18" w:space="0" w:color="00188F"/>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w:t>
            </w:r>
          </w:p>
        </w:tc>
      </w:tr>
      <w:tr w:rsidR="002574C7">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Licence CAL</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2574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2574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2574C7">
            <w:pPr>
              <w:pStyle w:val="ProductList-TableBody"/>
            </w:pPr>
          </w:p>
        </w:tc>
      </w:tr>
    </w:tbl>
    <w:p w:rsidR="002574C7" w:rsidRDefault="002574C7">
      <w:pPr>
        <w:pStyle w:val="ProductList-Body"/>
      </w:pPr>
    </w:p>
    <w:p w:rsidR="002574C7" w:rsidRDefault="00683FAA">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632"/>
        <w:gridCol w:w="3655"/>
        <w:gridCol w:w="3629"/>
      </w:tblGrid>
      <w:tr w:rsidR="002574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574C7" w:rsidRDefault="00683FAA">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rsidR="002574C7" w:rsidRDefault="00683FAA">
            <w:pPr>
              <w:pStyle w:val="ProductList-TableBody"/>
            </w:pPr>
            <w:r>
              <w:t>CAL na Visual Studio Team Foundation Server 2018</w:t>
            </w:r>
          </w:p>
        </w:tc>
        <w:tc>
          <w:tcPr>
            <w:tcW w:w="4040" w:type="dxa"/>
            <w:tcBorders>
              <w:top w:val="single" w:sz="18" w:space="0" w:color="0072C6"/>
              <w:left w:val="none" w:sz="4" w:space="0" w:color="000000"/>
              <w:bottom w:val="single" w:sz="4" w:space="0" w:color="000000"/>
              <w:right w:val="single" w:sz="4" w:space="0" w:color="000000"/>
            </w:tcBorders>
          </w:tcPr>
          <w:p w:rsidR="002574C7" w:rsidRDefault="00683FAA">
            <w:pPr>
              <w:pStyle w:val="ProductList-TableBody"/>
            </w:pPr>
            <w:r>
              <w:t>Placený uživatel služeb Visual Studio Team Services</w:t>
            </w:r>
          </w:p>
        </w:tc>
      </w:tr>
    </w:tbl>
    <w:p w:rsidR="002574C7" w:rsidRDefault="002574C7">
      <w:pPr>
        <w:pStyle w:val="ProductList-Body"/>
      </w:pPr>
    </w:p>
    <w:p w:rsidR="002574C7" w:rsidRDefault="00683FAA">
      <w:pPr>
        <w:pStyle w:val="ProductList-SubClauseHeading"/>
        <w:outlineLvl w:val="5"/>
      </w:pPr>
      <w:r>
        <w:t>3.1.1 Další funkčnost</w:t>
      </w:r>
    </w:p>
    <w:p w:rsidR="002574C7" w:rsidRDefault="00683FAA">
      <w:pPr>
        <w:pStyle w:val="ProductList-BodyIndented"/>
      </w:pPr>
      <w:r>
        <w:t>Správa testování</w:t>
      </w:r>
    </w:p>
    <w:tbl>
      <w:tblPr>
        <w:tblStyle w:val="PURTable0"/>
        <w:tblW w:w="0" w:type="dxa"/>
        <w:tblLook w:val="04A0" w:firstRow="1" w:lastRow="0" w:firstColumn="1" w:lastColumn="0" w:noHBand="0" w:noVBand="1"/>
      </w:tblPr>
      <w:tblGrid>
        <w:gridCol w:w="3510"/>
        <w:gridCol w:w="3533"/>
        <w:gridCol w:w="3513"/>
      </w:tblGrid>
      <w:tr w:rsidR="002574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574C7" w:rsidRDefault="00683FAA">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2574C7" w:rsidRDefault="00683FAA">
            <w:pPr>
              <w:pStyle w:val="ProductList-TableBody"/>
            </w:pPr>
            <w:r>
              <w:t>Odběr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2574C7" w:rsidRDefault="00683FAA">
            <w:pPr>
              <w:pStyle w:val="ProductList-TableBody"/>
            </w:pPr>
            <w:r>
              <w:t>Odběr Visual Studio Enterprise</w:t>
            </w:r>
          </w:p>
        </w:tc>
      </w:tr>
      <w:tr w:rsidR="002574C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574C7" w:rsidRDefault="002574C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574C7" w:rsidRDefault="00683FAA">
            <w:pPr>
              <w:pStyle w:val="ProductList-TableBody"/>
            </w:pPr>
            <w:r>
              <w:t>Platformy MSDN</w:t>
            </w:r>
          </w:p>
        </w:tc>
        <w:tc>
          <w:tcPr>
            <w:tcW w:w="4040" w:type="dxa"/>
            <w:tcBorders>
              <w:top w:val="none" w:sz="4" w:space="0" w:color="000000"/>
              <w:left w:val="none" w:sz="4" w:space="0" w:color="000000"/>
              <w:bottom w:val="single" w:sz="4" w:space="0" w:color="000000"/>
              <w:right w:val="single" w:sz="4" w:space="0" w:color="000000"/>
            </w:tcBorders>
          </w:tcPr>
          <w:p w:rsidR="002574C7" w:rsidRDefault="00683FAA">
            <w:pPr>
              <w:pStyle w:val="ProductList-TableBody"/>
            </w:pPr>
            <w:r>
              <w:t>Placený uživatel rozšíření Test Manager služeb Visual Studio Team Services</w:t>
            </w:r>
          </w:p>
        </w:tc>
      </w:tr>
    </w:tbl>
    <w:p w:rsidR="002574C7" w:rsidRDefault="002574C7">
      <w:pPr>
        <w:pStyle w:val="ProductList-BodyIndented"/>
      </w:pPr>
    </w:p>
    <w:p w:rsidR="002574C7" w:rsidRDefault="00683FAA">
      <w:pPr>
        <w:pStyle w:val="ProductList-SubClauseHeading"/>
        <w:outlineLvl w:val="5"/>
      </w:pPr>
      <w:r>
        <w:t>3.1.2 Další funkčnost</w:t>
      </w:r>
    </w:p>
    <w:p w:rsidR="002574C7" w:rsidRDefault="00683FAA">
      <w:pPr>
        <w:pStyle w:val="ProductList-BodyIndented"/>
      </w:pPr>
      <w:r>
        <w:t>Správa balíčků</w:t>
      </w:r>
    </w:p>
    <w:tbl>
      <w:tblPr>
        <w:tblStyle w:val="PURTable0"/>
        <w:tblW w:w="0" w:type="dxa"/>
        <w:tblLook w:val="04A0" w:firstRow="1" w:lastRow="0" w:firstColumn="1" w:lastColumn="0" w:noHBand="0" w:noVBand="1"/>
      </w:tblPr>
      <w:tblGrid>
        <w:gridCol w:w="3522"/>
        <w:gridCol w:w="3526"/>
        <w:gridCol w:w="3508"/>
      </w:tblGrid>
      <w:tr w:rsidR="002574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574C7" w:rsidRDefault="00683FAA">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2574C7" w:rsidRDefault="00683FAA">
            <w:pPr>
              <w:pStyle w:val="ProductList-TableBody"/>
            </w:pPr>
            <w:r>
              <w:t>Odběr Visual Studio Enterprise</w:t>
            </w:r>
          </w:p>
        </w:tc>
        <w:tc>
          <w:tcPr>
            <w:tcW w:w="4040" w:type="dxa"/>
            <w:tcBorders>
              <w:top w:val="single" w:sz="18" w:space="0" w:color="0072C6"/>
              <w:left w:val="none" w:sz="4" w:space="0" w:color="000000"/>
              <w:bottom w:val="single" w:sz="4" w:space="0" w:color="000000"/>
              <w:right w:val="single" w:sz="4" w:space="0" w:color="000000"/>
            </w:tcBorders>
          </w:tcPr>
          <w:p w:rsidR="002574C7" w:rsidRDefault="00683FAA">
            <w:pPr>
              <w:pStyle w:val="ProductList-TableBody"/>
            </w:pPr>
            <w:r>
              <w:t>Placený uživatel rozšíření pro správu balíčků služeb Visual Studio Team</w:t>
            </w:r>
          </w:p>
        </w:tc>
      </w:tr>
    </w:tbl>
    <w:p w:rsidR="002574C7" w:rsidRDefault="002574C7">
      <w:pPr>
        <w:pStyle w:val="ProductList-BodyIndented"/>
      </w:pPr>
    </w:p>
    <w:p w:rsidR="002574C7" w:rsidRDefault="00683FAA">
      <w:pPr>
        <w:pStyle w:val="ProductList-ClauseHeading"/>
        <w:outlineLvl w:val="4"/>
      </w:pPr>
      <w:r>
        <w:t>3.2 Užívání nevyžadující licence CAL</w:t>
      </w:r>
    </w:p>
    <w:p w:rsidR="002574C7" w:rsidRDefault="00683FAA">
      <w:pPr>
        <w:pStyle w:val="ProductList-Body"/>
      </w:pPr>
      <w:r>
        <w:t xml:space="preserve">Následující případy užívání nevyžadují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zobrazení, úpravy nebo zadávání pracovních položek; přístup k funkci Team Foundation Server Reporting; přístup ke službám Visual Studio Team prostřednictvím serveru proxy Team Foundation Server 2018; poskytování schválení fází jako součást kanálu správy verzí a přístup k serveru Visual Studio Team Foundation Server prostřednictvím sdruženého připojení z jiné integrované aplikace nebo služby.</w:t>
      </w:r>
    </w:p>
    <w:p w:rsidR="002574C7" w:rsidRDefault="002574C7">
      <w:pPr>
        <w:pStyle w:val="ProductList-Body"/>
      </w:pPr>
    </w:p>
    <w:p w:rsidR="002574C7" w:rsidRDefault="00683FAA">
      <w:pPr>
        <w:pStyle w:val="ProductList-ClauseHeading"/>
        <w:outlineLvl w:val="4"/>
      </w:pPr>
      <w:r>
        <w:t>3.3 Technologie SQL Server</w:t>
      </w:r>
    </w:p>
    <w:p w:rsidR="002574C7" w:rsidRDefault="00683FAA">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prostředí OSE pro omezené účely podpory tohoto produktu a libovolného dalšího produktu, který zahrnuje databázový software SQL Server.</w:t>
      </w:r>
    </w:p>
    <w:p w:rsidR="002574C7" w:rsidRDefault="002574C7">
      <w:pPr>
        <w:pStyle w:val="ProductList-Body"/>
      </w:pPr>
    </w:p>
    <w:p w:rsidR="002574C7" w:rsidRDefault="00683FAA">
      <w:pPr>
        <w:pStyle w:val="ProductList-ClauseHeading"/>
        <w:outlineLvl w:val="4"/>
      </w:pPr>
      <w:r>
        <w:t>3.4 Licenční podmínky třetí strany pro komponenty typu open source</w:t>
      </w:r>
    </w:p>
    <w:p w:rsidR="002574C7" w:rsidRDefault="00683FAA">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nesmí provádět zpětnou analýzu, dekompilaci ani rozklad softwaru nebo se jinak pokoušet odvozovat zdrojový kód pro software, s výjimkou rozsahu vyžadovaného licenčními podmínkami třetí strany, kterými se řídí užívání určitých komponent typu open source, které mohou být v softwaru zahrnuty.</w:t>
      </w:r>
    </w:p>
    <w:p w:rsidR="002574C7" w:rsidRDefault="002574C7">
      <w:pPr>
        <w:pStyle w:val="ProductList-Body"/>
      </w:pPr>
    </w:p>
    <w:p w:rsidR="002574C7" w:rsidRDefault="00683FAA">
      <w:pPr>
        <w:pStyle w:val="ProductList-ClauseHeading"/>
        <w:outlineLvl w:val="4"/>
      </w:pPr>
      <w:r>
        <w:t>3.5 Visual Studio Team Foundation Server Build Services</w:t>
      </w:r>
    </w:p>
    <w:p w:rsidR="002574C7" w:rsidRDefault="00683FAA">
      <w:pPr>
        <w:pStyle w:val="ProductList-Body"/>
      </w:pPr>
      <w:r>
        <w:t xml:space="preserve">Má-li zákazník jednoho nebo více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licencovaných uživatelů</w:t>
      </w:r>
      <w:r>
        <w:fldChar w:fldCharType="end"/>
      </w:r>
      <w:r>
        <w:t xml:space="preserve"> odběru Visual Studio Enterprise, odběru Visual Studio Professional, produktu Visual Studio Enterprise (s měsíčním nebo ročním odběrem) nebo Visual Studio Professional (s měsíčním nebo ročním odběrem), může instalovat také software Visual Studio a umožnit přístup a jeho užívání jako součásti služeb Team Foundation Server 2018 Build Services svými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licencovanými uživateli</w:t>
      </w:r>
      <w:r>
        <w:fldChar w:fldCharType="end"/>
      </w:r>
      <w:r>
        <w:t xml:space="preserve"> 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licencovanými zařízeními</w:t>
      </w:r>
      <w:r>
        <w:fldChar w:fldCharType="end"/>
      </w:r>
      <w:r>
        <w:t xml:space="preserve"> systému Team Foundation Server 2018.</w:t>
      </w:r>
    </w:p>
    <w:p w:rsidR="002574C7" w:rsidRDefault="002574C7">
      <w:pPr>
        <w:pStyle w:val="ProductList-Body"/>
      </w:pPr>
    </w:p>
    <w:p w:rsidR="002574C7" w:rsidRDefault="00683FAA">
      <w:pPr>
        <w:pStyle w:val="ProductList-ClauseHeading"/>
        <w:outlineLvl w:val="4"/>
      </w:pPr>
      <w:r>
        <w:t>3.6 Správa verzí</w:t>
      </w:r>
    </w:p>
    <w:p w:rsidR="002574C7" w:rsidRDefault="00683FAA">
      <w:pPr>
        <w:pStyle w:val="ProductList-Body"/>
      </w:pPr>
      <w:r>
        <w:t>Visual Studio Team Foundation Server zahrnuje jedno souběžné nasazení s použitím funkce správy verzí. Každá z následujících možností poskytuje jedno dodatečné souběžné nasazení na licenci:</w:t>
      </w:r>
    </w:p>
    <w:p w:rsidR="002574C7" w:rsidRDefault="00683FAA" w:rsidP="00683FAA">
      <w:pPr>
        <w:pStyle w:val="ProductList-Bullet"/>
        <w:numPr>
          <w:ilvl w:val="0"/>
          <w:numId w:val="21"/>
        </w:numPr>
      </w:pPr>
      <w:r>
        <w:t xml:space="preserve">Odběr Visual Studio Enterprise </w:t>
      </w:r>
    </w:p>
    <w:p w:rsidR="002574C7" w:rsidRDefault="00683FAA" w:rsidP="00683FAA">
      <w:pPr>
        <w:pStyle w:val="ProductList-Bullet"/>
        <w:numPr>
          <w:ilvl w:val="0"/>
          <w:numId w:val="21"/>
        </w:numPr>
      </w:pPr>
      <w:r>
        <w:t xml:space="preserve">Visual Studio Enterprise (měsíční nebo roční odběr) </w:t>
      </w:r>
    </w:p>
    <w:p w:rsidR="002574C7" w:rsidRDefault="00683FAA" w:rsidP="00683FAA">
      <w:pPr>
        <w:pStyle w:val="ProductList-Bullet"/>
        <w:numPr>
          <w:ilvl w:val="0"/>
          <w:numId w:val="21"/>
        </w:numPr>
      </w:pPr>
      <w:r>
        <w:t>Team Services Build and Deployment Private Pipeline (placená instance)</w:t>
      </w:r>
    </w:p>
    <w:p w:rsidR="002574C7" w:rsidRDefault="002574C7">
      <w:pPr>
        <w:pStyle w:val="ProductList-Body"/>
      </w:pPr>
    </w:p>
    <w:p w:rsidR="002574C7" w:rsidRDefault="00683FAA">
      <w:pPr>
        <w:pStyle w:val="ProductList-ClauseHeading"/>
        <w:outlineLvl w:val="4"/>
      </w:pPr>
      <w:r>
        <w:t>3.7 Správa balíčků</w:t>
      </w:r>
    </w:p>
    <w:p w:rsidR="002574C7" w:rsidRDefault="00683FAA">
      <w:pPr>
        <w:pStyle w:val="ProductList-Body"/>
      </w:pPr>
      <w:r>
        <w:t>Každá licence pro Visual Studio Team Foundation Server zahrnuje oprávnění až pro pět uživatelů nebo zařízení používajících funkci Správa balíčků.</w:t>
      </w:r>
    </w:p>
    <w:p w:rsidR="002574C7" w:rsidRDefault="002574C7">
      <w:pPr>
        <w:pStyle w:val="ProductList-Body"/>
      </w:pPr>
    </w:p>
    <w:p w:rsidR="002574C7" w:rsidRDefault="00683FAA">
      <w:pPr>
        <w:pStyle w:val="ProductList-ClauseHeading"/>
        <w:outlineLvl w:val="4"/>
      </w:pPr>
      <w:r>
        <w:t>3.8 Další software</w:t>
      </w:r>
    </w:p>
    <w:tbl>
      <w:tblPr>
        <w:tblStyle w:val="PURTable"/>
        <w:tblW w:w="0" w:type="dxa"/>
        <w:tblLook w:val="04A0" w:firstRow="1" w:lastRow="0" w:firstColumn="1" w:lastColumn="0" w:noHBand="0" w:noVBand="1"/>
      </w:tblPr>
      <w:tblGrid>
        <w:gridCol w:w="3692"/>
        <w:gridCol w:w="3612"/>
        <w:gridCol w:w="3612"/>
      </w:tblGrid>
      <w:tr w:rsidR="002574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574C7" w:rsidRDefault="00683FAA">
            <w:pPr>
              <w:pStyle w:val="ProductList-TableBody"/>
            </w:pPr>
            <w:r>
              <w:t>Služba 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2574C7" w:rsidRDefault="002574C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574C7" w:rsidRDefault="002574C7">
            <w:pPr>
              <w:pStyle w:val="ProductList-TableBody"/>
            </w:pPr>
          </w:p>
        </w:tc>
      </w:tr>
    </w:tbl>
    <w:p w:rsidR="002574C7" w:rsidRDefault="00683FAA">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732"/>
        <w:gridCol w:w="3592"/>
        <w:gridCol w:w="3502"/>
        <w:gridCol w:w="90"/>
      </w:tblGrid>
      <w:tr w:rsidR="002574C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Práva na zálohu: Není relevantní</w:t>
            </w:r>
          </w:p>
        </w:tc>
      </w:tr>
      <w:tr w:rsidR="002574C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Ano (pouze licence pro servery)</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88">
              <w:r>
                <w:rPr>
                  <w:color w:val="00467F"/>
                  <w:u w:val="single"/>
                </w:rPr>
                <w:t>Podmínky produktů, prosinec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Práva pro roaming: Není relevantní</w:t>
            </w:r>
          </w:p>
        </w:tc>
      </w:tr>
      <w:tr w:rsidR="002574C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2574C7">
            <w:pPr>
              <w:pStyle w:val="ProductList-TableBody"/>
            </w:pPr>
          </w:p>
        </w:tc>
      </w:tr>
      <w:tr w:rsidR="002574C7">
        <w:tc>
          <w:tcPr>
            <w:tcW w:w="12240" w:type="dxa"/>
            <w:gridSpan w:val="4"/>
            <w:tcBorders>
              <w:top w:val="none" w:sz="4" w:space="0" w:color="6E6E6E"/>
              <w:left w:val="none" w:sz="4" w:space="0" w:color="6E6E6E"/>
              <w:bottom w:val="none" w:sz="4" w:space="0" w:color="6E6E6E"/>
              <w:right w:val="none" w:sz="4" w:space="0" w:color="6E6E6E"/>
            </w:tcBorders>
          </w:tcPr>
          <w:p w:rsidR="002574C7" w:rsidRDefault="002574C7">
            <w:pPr>
              <w:pStyle w:val="PURBreadcrumb"/>
            </w:pPr>
          </w:p>
          <w:tbl>
            <w:tblPr>
              <w:tblW w:w="0" w:type="dxa"/>
              <w:tblLook w:val="04A0" w:firstRow="1" w:lastRow="0" w:firstColumn="1" w:lastColumn="0" w:noHBand="0" w:noVBand="1"/>
            </w:tblPr>
            <w:tblGrid>
              <w:gridCol w:w="10800"/>
            </w:tblGrid>
            <w:tr w:rsidR="002574C7">
              <w:tc>
                <w:tcPr>
                  <w:tcW w:w="12240" w:type="dxa"/>
                  <w:tcBorders>
                    <w:top w:val="none" w:sz="4" w:space="0" w:color="6E6E6E"/>
                    <w:left w:val="none" w:sz="4" w:space="0" w:color="6E6E6E"/>
                    <w:bottom w:val="none" w:sz="4" w:space="0" w:color="6E6E6E"/>
                    <w:right w:val="none" w:sz="4" w:space="0" w:color="6E6E6E"/>
                  </w:tcBorders>
                  <w:shd w:val="clear" w:color="auto" w:fill="A6A6A6"/>
                </w:tcPr>
                <w:p w:rsidR="002574C7" w:rsidRDefault="00853024">
                  <w:pPr>
                    <w:pStyle w:val="ProductList-TableBody"/>
                    <w:jc w:val="right"/>
                  </w:pPr>
                  <w:hyperlink w:anchor="_Sec842">
                    <w:r w:rsidR="00683FAA">
                      <w:rPr>
                        <w:color w:val="00467F"/>
                        <w:sz w:val="14"/>
                        <w:u w:val="single"/>
                      </w:rPr>
                      <w:t>Obsah</w:t>
                    </w:r>
                  </w:hyperlink>
                  <w:r w:rsidR="00683FAA">
                    <w:rPr>
                      <w:sz w:val="14"/>
                    </w:rPr>
                    <w:t xml:space="preserve"> / </w:t>
                  </w:r>
                  <w:hyperlink w:anchor="_Sec549">
                    <w:r w:rsidR="00683FAA">
                      <w:rPr>
                        <w:color w:val="00467F"/>
                        <w:sz w:val="14"/>
                        <w:u w:val="single"/>
                      </w:rPr>
                      <w:t>Slovník</w:t>
                    </w:r>
                  </w:hyperlink>
                  <w:r w:rsidR="00683FAA">
                    <w:rPr>
                      <w:sz w:val="14"/>
                    </w:rPr>
                    <w:t xml:space="preserve"> / </w:t>
                  </w:r>
                  <w:hyperlink w:anchor="_Sec844">
                    <w:r w:rsidR="00683FAA">
                      <w:rPr>
                        <w:color w:val="00467F"/>
                        <w:sz w:val="14"/>
                        <w:u w:val="single"/>
                      </w:rPr>
                      <w:t>Index</w:t>
                    </w:r>
                  </w:hyperlink>
                </w:p>
              </w:tc>
            </w:tr>
          </w:tbl>
          <w:p w:rsidR="002574C7" w:rsidRDefault="002574C7">
            <w:pPr>
              <w:pStyle w:val="ProductList-TableBody"/>
            </w:pPr>
          </w:p>
        </w:tc>
      </w:tr>
    </w:tbl>
    <w:p w:rsidR="002574C7" w:rsidRDefault="002574C7">
      <w:pPr>
        <w:pStyle w:val="ProductList-Body"/>
      </w:pPr>
    </w:p>
    <w:p w:rsidR="002574C7" w:rsidRDefault="00683FAA">
      <w:pPr>
        <w:pStyle w:val="ProductList-OfferingGroupHeading"/>
        <w:outlineLvl w:val="1"/>
      </w:pPr>
      <w:bookmarkStart w:id="184" w:name="_Sec618"/>
      <w:r>
        <w:t>Windows</w:t>
      </w:r>
      <w:bookmarkEnd w:id="184"/>
      <w:r>
        <w:fldChar w:fldCharType="begin"/>
      </w:r>
      <w:r>
        <w:instrText xml:space="preserve"> TC "</w:instrText>
      </w:r>
      <w:bookmarkStart w:id="185" w:name="_Toc502055250"/>
      <w:r>
        <w:instrText>Windows</w:instrText>
      </w:r>
      <w:bookmarkEnd w:id="185"/>
      <w:r>
        <w:instrText>" \l 2</w:instrText>
      </w:r>
      <w:r>
        <w:fldChar w:fldCharType="end"/>
      </w:r>
    </w:p>
    <w:p w:rsidR="002574C7" w:rsidRDefault="00683FAA">
      <w:pPr>
        <w:pStyle w:val="ProductList-Offering2HeadingNoBorder"/>
        <w:outlineLvl w:val="2"/>
      </w:pPr>
      <w:bookmarkStart w:id="186" w:name="_Sec652"/>
      <w:r>
        <w:t>Počítačový operační systém Windows</w:t>
      </w:r>
      <w:bookmarkEnd w:id="186"/>
      <w:r>
        <w:fldChar w:fldCharType="begin"/>
      </w:r>
      <w:r>
        <w:instrText xml:space="preserve"> TC "</w:instrText>
      </w:r>
      <w:bookmarkStart w:id="187" w:name="_Toc502055251"/>
      <w:r>
        <w:instrText>Počítačový operační systém Windows</w:instrText>
      </w:r>
      <w:bookmarkEnd w:id="187"/>
      <w:r>
        <w:instrText>" \l 3</w:instrText>
      </w:r>
      <w:r>
        <w:fldChar w:fldCharType="end"/>
      </w:r>
    </w:p>
    <w:p w:rsidR="002574C7" w:rsidRDefault="00683FAA">
      <w:pPr>
        <w:pStyle w:val="ProductList-Offering1SubSection"/>
        <w:outlineLvl w:val="3"/>
      </w:pPr>
      <w:bookmarkStart w:id="188" w:name="_Sec700"/>
      <w:r>
        <w:t>1. Dostupnost programu</w:t>
      </w:r>
      <w:bookmarkEnd w:id="188"/>
    </w:p>
    <w:tbl>
      <w:tblPr>
        <w:tblStyle w:val="PURTable"/>
        <w:tblW w:w="0" w:type="dxa"/>
        <w:tblLook w:val="04A0" w:firstRow="1" w:lastRow="0" w:firstColumn="1" w:lastColumn="0" w:noHBand="0" w:noVBand="1"/>
      </w:tblPr>
      <w:tblGrid>
        <w:gridCol w:w="3658"/>
        <w:gridCol w:w="610"/>
        <w:gridCol w:w="599"/>
        <w:gridCol w:w="602"/>
        <w:gridCol w:w="591"/>
        <w:gridCol w:w="597"/>
        <w:gridCol w:w="601"/>
        <w:gridCol w:w="609"/>
        <w:gridCol w:w="634"/>
        <w:gridCol w:w="617"/>
        <w:gridCol w:w="604"/>
        <w:gridCol w:w="597"/>
        <w:gridCol w:w="597"/>
      </w:tblGrid>
      <w:tr w:rsidR="002574C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2574C7" w:rsidRDefault="00683FAA">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574C7" w:rsidRDefault="00683FA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574C7" w:rsidRDefault="00683FA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574C7" w:rsidRDefault="00683FAA">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574C7" w:rsidRDefault="00683FA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574C7" w:rsidRDefault="00683FA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574C7" w:rsidRDefault="00683FA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574C7" w:rsidRDefault="00683FA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574C7" w:rsidRDefault="00683FA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574C7" w:rsidRDefault="00683FA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574C7" w:rsidRDefault="00683FA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574C7" w:rsidRDefault="00683FA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574C7" w:rsidRDefault="00683FAA">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2574C7">
        <w:tc>
          <w:tcPr>
            <w:tcW w:w="3920" w:type="dxa"/>
            <w:tcBorders>
              <w:top w:val="single" w:sz="9" w:space="0" w:color="FFFFFF"/>
              <w:left w:val="single" w:sz="9" w:space="0" w:color="FFFFFF"/>
              <w:bottom w:val="dashed" w:sz="4" w:space="0" w:color="BFBFBF"/>
              <w:right w:val="single" w:sz="9" w:space="0" w:color="FFFFFF"/>
            </w:tcBorders>
          </w:tcPr>
          <w:p w:rsidR="002574C7" w:rsidRDefault="00683FAA">
            <w:pPr>
              <w:pStyle w:val="ProductList-TableBody"/>
            </w:pPr>
            <w:r>
              <w:t>Upgrade na Windows 10 Pro</w:t>
            </w:r>
            <w:r>
              <w:fldChar w:fldCharType="begin"/>
            </w:r>
            <w:r>
              <w:instrText xml:space="preserve"> XE "Upgrade na Windows 10 Pro" </w:instrText>
            </w:r>
            <w:r>
              <w:fldChar w:fldCharType="end"/>
            </w:r>
            <w:r>
              <w:t xml:space="preserve"> (na zařízení)</w:t>
            </w:r>
          </w:p>
        </w:tc>
        <w:tc>
          <w:tcPr>
            <w:tcW w:w="620" w:type="dxa"/>
            <w:tcBorders>
              <w:top w:val="single" w:sz="9" w:space="0" w:color="FFFFFF"/>
              <w:left w:val="single" w:sz="9" w:space="0" w:color="FFFFFF"/>
              <w:bottom w:val="dashed" w:sz="4" w:space="0" w:color="BFBFBF"/>
              <w:right w:val="single" w:sz="9" w:space="0" w:color="FFFFFF"/>
            </w:tcBorders>
          </w:tcPr>
          <w:p w:rsidR="002574C7" w:rsidRDefault="00683FAA">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2574C7" w:rsidRDefault="00683FA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2574C7" w:rsidRDefault="002574C7">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74C7" w:rsidRDefault="002574C7">
            <w:pPr>
              <w:pStyle w:val="ProductList-TableBody"/>
              <w:jc w:val="center"/>
            </w:pPr>
          </w:p>
        </w:tc>
      </w:tr>
      <w:tr w:rsidR="002574C7">
        <w:tc>
          <w:tcPr>
            <w:tcW w:w="3920" w:type="dxa"/>
            <w:tcBorders>
              <w:top w:val="dashed" w:sz="4" w:space="0" w:color="BFBFBF"/>
              <w:left w:val="single" w:sz="9" w:space="0" w:color="FFFFFF"/>
              <w:bottom w:val="dashed" w:sz="4" w:space="0" w:color="BFBFBF"/>
              <w:right w:val="single" w:sz="9" w:space="0" w:color="FFFFFF"/>
            </w:tcBorders>
          </w:tcPr>
          <w:p w:rsidR="002574C7" w:rsidRDefault="00683FAA">
            <w:pPr>
              <w:pStyle w:val="ProductList-TableBody"/>
            </w:pPr>
            <w:r>
              <w:rPr>
                <w:color w:val="000000"/>
              </w:rPr>
              <w:t>Upgrade Windows 10 Enterprise LTSB 2016 (na zařízení)</w:t>
            </w:r>
            <w:r>
              <w:fldChar w:fldCharType="begin"/>
            </w:r>
            <w:r>
              <w:instrText xml:space="preserve"> XE "Upgrade Windows 10 Enterprise LTSB 2016 (na zařízení)"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574C7" w:rsidRDefault="00683FAA">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574C7" w:rsidRDefault="00683FA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574C7" w:rsidRDefault="002574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74C7" w:rsidRDefault="002574C7">
            <w:pPr>
              <w:pStyle w:val="ProductList-TableBody"/>
              <w:jc w:val="center"/>
            </w:pPr>
          </w:p>
        </w:tc>
      </w:tr>
      <w:tr w:rsidR="002574C7">
        <w:tc>
          <w:tcPr>
            <w:tcW w:w="3920" w:type="dxa"/>
            <w:tcBorders>
              <w:top w:val="dashed" w:sz="4" w:space="0" w:color="BFBFBF"/>
              <w:left w:val="single" w:sz="9" w:space="0" w:color="FFFFFF"/>
              <w:bottom w:val="dashed" w:sz="4" w:space="0" w:color="BFBFBF"/>
              <w:right w:val="single" w:sz="9" w:space="0" w:color="FFFFFF"/>
            </w:tcBorders>
          </w:tcPr>
          <w:p w:rsidR="002574C7" w:rsidRDefault="00683FAA">
            <w:pPr>
              <w:pStyle w:val="ProductList-TableBody"/>
            </w:pPr>
            <w:r>
              <w:rPr>
                <w:color w:val="000000"/>
              </w:rPr>
              <w:t>Windows 10 Enterprise E3 na zařízení s krytím SA</w:t>
            </w:r>
            <w:r>
              <w:fldChar w:fldCharType="begin"/>
            </w:r>
            <w:r>
              <w:instrText xml:space="preserve"> XE "Windows 10 Enterprise E3 na zařízení s krytím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574C7" w:rsidRDefault="00683FAA">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574C7" w:rsidRDefault="00683FA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574C7" w:rsidRDefault="002574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74C7" w:rsidRDefault="00683FA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74C7" w:rsidRDefault="00683FA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74C7" w:rsidRDefault="002574C7">
            <w:pPr>
              <w:pStyle w:val="ProductList-TableBody"/>
              <w:jc w:val="center"/>
            </w:pPr>
          </w:p>
        </w:tc>
      </w:tr>
      <w:tr w:rsidR="002574C7">
        <w:tc>
          <w:tcPr>
            <w:tcW w:w="3920" w:type="dxa"/>
            <w:tcBorders>
              <w:top w:val="dashed" w:sz="4" w:space="0" w:color="BFBFBF"/>
              <w:left w:val="single" w:sz="9" w:space="0" w:color="FFFFFF"/>
              <w:bottom w:val="dashed" w:sz="4" w:space="0" w:color="BFBFBF"/>
              <w:right w:val="single" w:sz="9" w:space="0" w:color="FFFFFF"/>
            </w:tcBorders>
          </w:tcPr>
          <w:p w:rsidR="002574C7" w:rsidRDefault="00683FAA">
            <w:pPr>
              <w:pStyle w:val="ProductList-TableBody"/>
            </w:pPr>
            <w:r>
              <w:t>Windows 10 Enterprise E3 na uživatele s krytím SA</w:t>
            </w:r>
            <w:r>
              <w:fldChar w:fldCharType="begin"/>
            </w:r>
            <w:r>
              <w:instrText xml:space="preserve"> XE "Windows 10 Enterprise E3 na uživatele s krytím SA"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rsidR="002574C7" w:rsidRDefault="00683FA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2574C7" w:rsidRDefault="00683FA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574C7" w:rsidRDefault="002574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74C7" w:rsidRDefault="00683FA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74C7" w:rsidRDefault="002574C7">
            <w:pPr>
              <w:pStyle w:val="ProductList-TableBody"/>
              <w:jc w:val="center"/>
            </w:pPr>
          </w:p>
        </w:tc>
      </w:tr>
      <w:tr w:rsidR="002574C7">
        <w:tc>
          <w:tcPr>
            <w:tcW w:w="3920" w:type="dxa"/>
            <w:tcBorders>
              <w:top w:val="dashed" w:sz="4" w:space="0" w:color="BFBFBF"/>
              <w:left w:val="single" w:sz="9" w:space="0" w:color="FFFFFF"/>
              <w:bottom w:val="dashed" w:sz="4" w:space="0" w:color="BFBFBF"/>
              <w:right w:val="single" w:sz="9" w:space="0" w:color="FFFFFF"/>
            </w:tcBorders>
          </w:tcPr>
          <w:p w:rsidR="002574C7" w:rsidRDefault="00683FAA">
            <w:pPr>
              <w:pStyle w:val="ProductList-TableBody"/>
            </w:pPr>
            <w:r>
              <w:t>Windows 10 Enterprise E3/E5 na uživatele</w:t>
            </w:r>
            <w:r>
              <w:fldChar w:fldCharType="begin"/>
            </w:r>
            <w:r>
              <w:instrText xml:space="preserve"> XE "Windows 10 Enterprise E3/E5 na uživatele"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rsidR="002574C7" w:rsidRDefault="00683FA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2574C7" w:rsidRDefault="00683FA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574C7" w:rsidRDefault="002574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74C7" w:rsidRDefault="002574C7">
            <w:pPr>
              <w:pStyle w:val="ProductList-TableBody"/>
              <w:jc w:val="center"/>
            </w:pPr>
          </w:p>
        </w:tc>
      </w:tr>
      <w:tr w:rsidR="002574C7">
        <w:tc>
          <w:tcPr>
            <w:tcW w:w="3920" w:type="dxa"/>
            <w:tcBorders>
              <w:top w:val="dashed" w:sz="4" w:space="0" w:color="BFBFBF"/>
              <w:left w:val="single" w:sz="9" w:space="0" w:color="FFFFFF"/>
              <w:bottom w:val="dashed" w:sz="4" w:space="0" w:color="BFBFBF"/>
              <w:right w:val="single" w:sz="9" w:space="0" w:color="FFFFFF"/>
            </w:tcBorders>
          </w:tcPr>
          <w:p w:rsidR="002574C7" w:rsidRDefault="00683FAA">
            <w:pPr>
              <w:pStyle w:val="ProductList-TableBody"/>
            </w:pPr>
            <w:r>
              <w:t>Windows 10 Enterprise E3 na uživatele s krytím SA – z krytí SA</w:t>
            </w:r>
            <w:r>
              <w:fldChar w:fldCharType="begin"/>
            </w:r>
            <w:r>
              <w:instrText xml:space="preserve"> XE "Windows 10 Enterprise E3 na uživatele s krytím SA – z krytí SA"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rsidR="002574C7" w:rsidRDefault="00683FA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2574C7" w:rsidRDefault="00683FA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574C7" w:rsidRDefault="002574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74C7" w:rsidRDefault="00683FA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74C7" w:rsidRDefault="002574C7">
            <w:pPr>
              <w:pStyle w:val="ProductList-TableBody"/>
              <w:jc w:val="center"/>
            </w:pPr>
          </w:p>
        </w:tc>
      </w:tr>
      <w:tr w:rsidR="002574C7">
        <w:tc>
          <w:tcPr>
            <w:tcW w:w="3920" w:type="dxa"/>
            <w:tcBorders>
              <w:top w:val="dashed" w:sz="4" w:space="0" w:color="BFBFBF"/>
              <w:left w:val="single" w:sz="9" w:space="0" w:color="FFFFFF"/>
              <w:bottom w:val="dashed" w:sz="4" w:space="0" w:color="BFBFBF"/>
              <w:right w:val="single" w:sz="9" w:space="0" w:color="FFFFFF"/>
            </w:tcBorders>
          </w:tcPr>
          <w:p w:rsidR="002574C7" w:rsidRDefault="00683FAA">
            <w:pPr>
              <w:pStyle w:val="ProductList-TableBody"/>
            </w:pPr>
            <w:r>
              <w:t>Windows 10 Enterprise E3 na uživatele (pouze lokální)</w:t>
            </w:r>
            <w:r>
              <w:fldChar w:fldCharType="begin"/>
            </w:r>
            <w:r>
              <w:instrText xml:space="preserve"> XE "Windows 10 Enterprise E3 na uživatele (pouze lokální)"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rsidR="002574C7" w:rsidRDefault="00683FAA">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2574C7" w:rsidRDefault="002574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574C7" w:rsidRDefault="002574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74C7" w:rsidRDefault="002574C7">
            <w:pPr>
              <w:pStyle w:val="ProductList-TableBody"/>
              <w:jc w:val="center"/>
            </w:pPr>
          </w:p>
        </w:tc>
      </w:tr>
      <w:tr w:rsidR="002574C7">
        <w:tc>
          <w:tcPr>
            <w:tcW w:w="3920" w:type="dxa"/>
            <w:tcBorders>
              <w:top w:val="dashed" w:sz="4" w:space="0" w:color="BFBFBF"/>
              <w:left w:val="single" w:sz="9" w:space="0" w:color="FFFFFF"/>
              <w:bottom w:val="dashed" w:sz="4" w:space="0" w:color="BFBFBF"/>
              <w:right w:val="single" w:sz="9" w:space="0" w:color="FFFFFF"/>
            </w:tcBorders>
          </w:tcPr>
          <w:p w:rsidR="002574C7" w:rsidRDefault="00683FAA">
            <w:pPr>
              <w:pStyle w:val="ProductList-TableBody"/>
            </w:pPr>
            <w:r>
              <w:t>Windows 10 Education A3</w:t>
            </w:r>
            <w:r>
              <w:fldChar w:fldCharType="begin"/>
            </w:r>
            <w:r>
              <w:instrText xml:space="preserve"> XE "Windows 10 Education A3" </w:instrText>
            </w:r>
            <w:r>
              <w:fldChar w:fldCharType="end"/>
            </w:r>
            <w:r>
              <w:t xml:space="preserve"> (na uživatele)</w:t>
            </w:r>
          </w:p>
        </w:tc>
        <w:tc>
          <w:tcPr>
            <w:tcW w:w="620" w:type="dxa"/>
            <w:tcBorders>
              <w:top w:val="dashed" w:sz="4" w:space="0" w:color="BFBFBF"/>
              <w:left w:val="single" w:sz="9" w:space="0" w:color="FFFFFF"/>
              <w:bottom w:val="dashed" w:sz="4" w:space="0" w:color="BFBFBF"/>
              <w:right w:val="single" w:sz="9" w:space="0" w:color="FFFFFF"/>
            </w:tcBorders>
          </w:tcPr>
          <w:p w:rsidR="002574C7" w:rsidRDefault="00683FAA">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2574C7" w:rsidRDefault="002574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574C7" w:rsidRDefault="002574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74C7" w:rsidRDefault="002574C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74C7" w:rsidRDefault="00683FAA">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74C7" w:rsidRDefault="002574C7">
            <w:pPr>
              <w:pStyle w:val="ProductList-TableBody"/>
              <w:jc w:val="center"/>
            </w:pPr>
          </w:p>
        </w:tc>
      </w:tr>
      <w:tr w:rsidR="002574C7">
        <w:tc>
          <w:tcPr>
            <w:tcW w:w="3920" w:type="dxa"/>
            <w:tcBorders>
              <w:top w:val="dashed" w:sz="4" w:space="0" w:color="BFBFBF"/>
              <w:left w:val="single" w:sz="9" w:space="0" w:color="FFFFFF"/>
              <w:bottom w:val="dashed" w:sz="4" w:space="0" w:color="BFBFBF"/>
              <w:right w:val="single" w:sz="9" w:space="0" w:color="FFFFFF"/>
            </w:tcBorders>
          </w:tcPr>
          <w:p w:rsidR="002574C7" w:rsidRDefault="00683FAA">
            <w:pPr>
              <w:pStyle w:val="ProductList-TableBody"/>
            </w:pPr>
            <w:r>
              <w:t>Windows 10 Enterprise E5 na zařízení nebo na uživatele s krytím SA</w:t>
            </w:r>
            <w:r>
              <w:fldChar w:fldCharType="begin"/>
            </w:r>
            <w:r>
              <w:instrText xml:space="preserve"> XE "Windows 10 Enterprise E5 na zařízení nebo na uživatele s krytím SA"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rsidR="002574C7" w:rsidRDefault="00683FA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2574C7" w:rsidRDefault="00683FA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574C7" w:rsidRDefault="002574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74C7" w:rsidRDefault="002574C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74C7" w:rsidRDefault="00683FA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74C7" w:rsidRDefault="002574C7">
            <w:pPr>
              <w:pStyle w:val="ProductList-TableBody"/>
              <w:jc w:val="center"/>
            </w:pPr>
          </w:p>
        </w:tc>
      </w:tr>
      <w:tr w:rsidR="002574C7">
        <w:tc>
          <w:tcPr>
            <w:tcW w:w="3920" w:type="dxa"/>
            <w:tcBorders>
              <w:top w:val="dashed" w:sz="4" w:space="0" w:color="BFBFBF"/>
              <w:left w:val="single" w:sz="9" w:space="0" w:color="FFFFFF"/>
              <w:bottom w:val="dashed" w:sz="4" w:space="0" w:color="BFBFBF"/>
              <w:right w:val="single" w:sz="9" w:space="0" w:color="FFFFFF"/>
            </w:tcBorders>
          </w:tcPr>
          <w:p w:rsidR="002574C7" w:rsidRDefault="00683FAA">
            <w:pPr>
              <w:pStyle w:val="ProductList-TableBody"/>
            </w:pPr>
            <w:r>
              <w:t xml:space="preserve">Windows 10 Enterprise E5 na uživatele s krytím SA – z krytí SA </w:t>
            </w:r>
            <w:r>
              <w:fldChar w:fldCharType="begin"/>
            </w:r>
            <w:r>
              <w:instrText xml:space="preserve"> XE "Windows 10 Enterprise E5 na uživatele s krytím SA – z krytí SA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rsidR="002574C7" w:rsidRDefault="00683FA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2574C7" w:rsidRDefault="00683FA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574C7" w:rsidRDefault="002574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74C7" w:rsidRDefault="002574C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74C7" w:rsidRDefault="00683FA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74C7" w:rsidRDefault="002574C7">
            <w:pPr>
              <w:pStyle w:val="ProductList-TableBody"/>
              <w:jc w:val="center"/>
            </w:pPr>
          </w:p>
        </w:tc>
      </w:tr>
      <w:tr w:rsidR="002574C7">
        <w:tc>
          <w:tcPr>
            <w:tcW w:w="3920" w:type="dxa"/>
            <w:tcBorders>
              <w:top w:val="dashed" w:sz="4" w:space="0" w:color="BFBFBF"/>
              <w:left w:val="single" w:sz="9" w:space="0" w:color="FFFFFF"/>
              <w:bottom w:val="dashed" w:sz="4" w:space="0" w:color="BFBFBF"/>
              <w:right w:val="single" w:sz="9" w:space="0" w:color="FFFFFF"/>
            </w:tcBorders>
          </w:tcPr>
          <w:p w:rsidR="002574C7" w:rsidRDefault="00683FAA">
            <w:pPr>
              <w:pStyle w:val="ProductList-TableBody"/>
            </w:pPr>
            <w:r>
              <w:t>Windows 10 Education Upgrade</w:t>
            </w:r>
            <w:r>
              <w:fldChar w:fldCharType="begin"/>
            </w:r>
            <w:r>
              <w:instrText xml:space="preserve"> XE "Windows 10 Education Upgrade" </w:instrText>
            </w:r>
            <w:r>
              <w:fldChar w:fldCharType="end"/>
            </w:r>
            <w:r>
              <w:t xml:space="preserve"> (na zařízení) </w:t>
            </w:r>
          </w:p>
        </w:tc>
        <w:tc>
          <w:tcPr>
            <w:tcW w:w="620" w:type="dxa"/>
            <w:tcBorders>
              <w:top w:val="dashed" w:sz="4" w:space="0" w:color="BFBFBF"/>
              <w:left w:val="single" w:sz="9" w:space="0" w:color="FFFFFF"/>
              <w:bottom w:val="dashed" w:sz="4" w:space="0" w:color="BFBFBF"/>
              <w:right w:val="single" w:sz="9" w:space="0" w:color="FFFFFF"/>
            </w:tcBorders>
          </w:tcPr>
          <w:p w:rsidR="002574C7" w:rsidRDefault="00683FA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2574C7" w:rsidRDefault="00683FA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574C7" w:rsidRDefault="00683FA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2574C7" w:rsidRDefault="00683FA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74C7" w:rsidRDefault="00683FA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74C7" w:rsidRDefault="00683FAA">
            <w:pPr>
              <w:pStyle w:val="ProductList-TableBody"/>
              <w:jc w:val="center"/>
            </w:pPr>
            <w:r>
              <w:fldChar w:fldCharType="begin"/>
            </w:r>
            <w:r>
              <w:instrText xml:space="preserve"> AutoTextList   \s NoStyle \t "Produkt počítačové platformy School" </w:instrText>
            </w:r>
            <w:r>
              <w:fldChar w:fldCharType="separate"/>
            </w:r>
            <w:r>
              <w:rPr>
                <w:color w:val="000000"/>
              </w:rPr>
              <w:t>SD</w:t>
            </w:r>
            <w:r>
              <w:fldChar w:fldCharType="end"/>
            </w:r>
            <w:r>
              <w:t>,</w:t>
            </w:r>
            <w:r>
              <w:fldChar w:fldCharType="begin"/>
            </w:r>
            <w:r>
              <w:instrText xml:space="preserve"> AutoTextList   \s NoStyle \t "Nabídka student pouze v programu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74C7" w:rsidRDefault="002574C7">
            <w:pPr>
              <w:pStyle w:val="ProductList-TableBody"/>
              <w:jc w:val="center"/>
            </w:pPr>
          </w:p>
        </w:tc>
      </w:tr>
      <w:tr w:rsidR="002574C7">
        <w:tc>
          <w:tcPr>
            <w:tcW w:w="3920" w:type="dxa"/>
            <w:tcBorders>
              <w:top w:val="dashed" w:sz="4" w:space="0" w:color="BFBFBF"/>
              <w:left w:val="single" w:sz="9" w:space="0" w:color="FFFFFF"/>
              <w:bottom w:val="dashed" w:sz="4" w:space="0" w:color="BFBFBF"/>
              <w:right w:val="single" w:sz="9" w:space="0" w:color="FFFFFF"/>
            </w:tcBorders>
          </w:tcPr>
          <w:p w:rsidR="002574C7" w:rsidRDefault="00683FAA">
            <w:pPr>
              <w:pStyle w:val="ProductList-TableBody"/>
            </w:pPr>
            <w:r>
              <w:t>Windows 10 Education E5 (na zařízení)</w:t>
            </w:r>
            <w:r>
              <w:fldChar w:fldCharType="begin"/>
            </w:r>
            <w:r>
              <w:instrText xml:space="preserve"> XE "Windows 10 Education E5 (na zařízení)"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574C7" w:rsidRDefault="00683FA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2574C7" w:rsidRDefault="00683FA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574C7" w:rsidRDefault="00683FA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2574C7" w:rsidRDefault="00683FA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74C7" w:rsidRDefault="00683FA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74C7" w:rsidRDefault="002574C7">
            <w:pPr>
              <w:pStyle w:val="ProductList-TableBody"/>
              <w:jc w:val="center"/>
            </w:pPr>
          </w:p>
        </w:tc>
      </w:tr>
      <w:tr w:rsidR="002574C7">
        <w:tc>
          <w:tcPr>
            <w:tcW w:w="3920" w:type="dxa"/>
            <w:tcBorders>
              <w:top w:val="dashed" w:sz="4" w:space="0" w:color="BFBFBF"/>
              <w:left w:val="single" w:sz="9" w:space="0" w:color="FFFFFF"/>
              <w:bottom w:val="dashed" w:sz="4" w:space="0" w:color="BFBFBF"/>
              <w:right w:val="single" w:sz="9" w:space="0" w:color="FFFFFF"/>
            </w:tcBorders>
          </w:tcPr>
          <w:p w:rsidR="002574C7" w:rsidRDefault="00683FAA">
            <w:pPr>
              <w:pStyle w:val="ProductList-TableBody"/>
            </w:pPr>
            <w:r>
              <w:t>Doplněk Windows 10 Education E5 na zařízení (pro E3 na zařízení)</w:t>
            </w:r>
            <w:r>
              <w:fldChar w:fldCharType="begin"/>
            </w:r>
            <w:r>
              <w:instrText xml:space="preserve"> XE "Doplněk Windows 10 Education E5 na zařízení (pro E3 na zařízení)"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rsidR="002574C7" w:rsidRDefault="00683FA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2574C7" w:rsidRDefault="00683FA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574C7" w:rsidRDefault="002574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74C7" w:rsidRDefault="002574C7">
            <w:pPr>
              <w:pStyle w:val="ProductList-TableBody"/>
              <w:jc w:val="center"/>
            </w:pPr>
          </w:p>
        </w:tc>
      </w:tr>
      <w:tr w:rsidR="002574C7">
        <w:tc>
          <w:tcPr>
            <w:tcW w:w="3920" w:type="dxa"/>
            <w:tcBorders>
              <w:top w:val="dashed" w:sz="4" w:space="0" w:color="BFBFBF"/>
              <w:left w:val="single" w:sz="9" w:space="0" w:color="FFFFFF"/>
              <w:bottom w:val="dashed" w:sz="4" w:space="0" w:color="BFBFBF"/>
              <w:right w:val="single" w:sz="9" w:space="0" w:color="FFFFFF"/>
            </w:tcBorders>
          </w:tcPr>
          <w:p w:rsidR="002574C7" w:rsidRDefault="00683FAA">
            <w:pPr>
              <w:pStyle w:val="ProductList-TableBody"/>
            </w:pPr>
            <w:r>
              <w:t>Windows 10 Education A5</w:t>
            </w:r>
            <w:r>
              <w:fldChar w:fldCharType="begin"/>
            </w:r>
            <w:r>
              <w:instrText xml:space="preserve"> XE "Windows 10 Education A5" </w:instrText>
            </w:r>
            <w:r>
              <w:fldChar w:fldCharType="end"/>
            </w:r>
            <w:r>
              <w:t xml:space="preserve"> (na uživatele)</w:t>
            </w:r>
          </w:p>
        </w:tc>
        <w:tc>
          <w:tcPr>
            <w:tcW w:w="620" w:type="dxa"/>
            <w:tcBorders>
              <w:top w:val="dashed" w:sz="4" w:space="0" w:color="BFBFBF"/>
              <w:left w:val="single" w:sz="9" w:space="0" w:color="FFFFFF"/>
              <w:bottom w:val="dashed" w:sz="4" w:space="0" w:color="BFBFBF"/>
              <w:right w:val="single" w:sz="9" w:space="0" w:color="FFFFFF"/>
            </w:tcBorders>
          </w:tcPr>
          <w:p w:rsidR="002574C7" w:rsidRDefault="00683FAA">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2574C7" w:rsidRDefault="002574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574C7" w:rsidRDefault="002574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74C7" w:rsidRDefault="00683FAA">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74C7" w:rsidRDefault="002574C7">
            <w:pPr>
              <w:pStyle w:val="ProductList-TableBody"/>
              <w:jc w:val="center"/>
            </w:pPr>
          </w:p>
        </w:tc>
      </w:tr>
      <w:tr w:rsidR="002574C7">
        <w:tc>
          <w:tcPr>
            <w:tcW w:w="3920" w:type="dxa"/>
            <w:tcBorders>
              <w:top w:val="dashed" w:sz="4" w:space="0" w:color="BFBFBF"/>
              <w:left w:val="single" w:sz="9" w:space="0" w:color="FFFFFF"/>
              <w:bottom w:val="dashed" w:sz="4" w:space="0" w:color="BFBFBF"/>
              <w:right w:val="single" w:sz="9" w:space="0" w:color="FFFFFF"/>
            </w:tcBorders>
          </w:tcPr>
          <w:p w:rsidR="002574C7" w:rsidRDefault="00683FAA">
            <w:pPr>
              <w:pStyle w:val="ProductList-TableBody"/>
            </w:pPr>
            <w:r>
              <w:t>Windows 8.1 Enterprise Sideloading</w:t>
            </w:r>
            <w:r>
              <w:fldChar w:fldCharType="begin"/>
            </w:r>
            <w:r>
              <w:instrText xml:space="preserve"> XE "Windows 8.1 Enterprise Sideloading" </w:instrText>
            </w:r>
            <w:r>
              <w:fldChar w:fldCharType="end"/>
            </w:r>
            <w:r>
              <w:t xml:space="preserve"> (na zařízení)</w:t>
            </w:r>
          </w:p>
        </w:tc>
        <w:tc>
          <w:tcPr>
            <w:tcW w:w="620" w:type="dxa"/>
            <w:tcBorders>
              <w:top w:val="dashed" w:sz="4" w:space="0" w:color="BFBFBF"/>
              <w:left w:val="single" w:sz="9" w:space="0" w:color="FFFFFF"/>
              <w:bottom w:val="dashed" w:sz="4" w:space="0" w:color="BFBFBF"/>
              <w:right w:val="single" w:sz="9" w:space="0" w:color="FFFFFF"/>
            </w:tcBorders>
          </w:tcPr>
          <w:p w:rsidR="002574C7" w:rsidRDefault="00683FAA">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2574C7" w:rsidRDefault="00683FA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574C7" w:rsidRDefault="002574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74C7" w:rsidRDefault="00683FA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74C7" w:rsidRDefault="002574C7">
            <w:pPr>
              <w:pStyle w:val="ProductList-TableBody"/>
              <w:jc w:val="center"/>
            </w:pPr>
          </w:p>
        </w:tc>
      </w:tr>
      <w:tr w:rsidR="002574C7">
        <w:tc>
          <w:tcPr>
            <w:tcW w:w="3920" w:type="dxa"/>
            <w:tcBorders>
              <w:top w:val="dashed" w:sz="4" w:space="0" w:color="BFBFBF"/>
              <w:left w:val="single" w:sz="9" w:space="0" w:color="FFFFFF"/>
              <w:bottom w:val="dashed" w:sz="4" w:space="0" w:color="BFBFBF"/>
              <w:right w:val="single" w:sz="9" w:space="0" w:color="FFFFFF"/>
            </w:tcBorders>
          </w:tcPr>
          <w:p w:rsidR="002574C7" w:rsidRDefault="00683FAA">
            <w:pPr>
              <w:pStyle w:val="ProductList-TableBody"/>
            </w:pPr>
            <w:r>
              <w:t>Doplněk Windows 10 Enterprise E3 na uživatele (pro E3 na zařízení)</w:t>
            </w:r>
            <w:r>
              <w:fldChar w:fldCharType="begin"/>
            </w:r>
            <w:r>
              <w:instrText xml:space="preserve"> XE "Doplněk Windows 10 Enterprise E3 na uživatele (pro E3 na zařízení)"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rsidR="002574C7" w:rsidRDefault="00683FAA">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2574C7" w:rsidRDefault="00683FA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574C7" w:rsidRDefault="002574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74C7" w:rsidRDefault="00683FA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74C7" w:rsidRDefault="002574C7">
            <w:pPr>
              <w:pStyle w:val="ProductList-TableBody"/>
              <w:jc w:val="center"/>
            </w:pPr>
          </w:p>
        </w:tc>
      </w:tr>
      <w:tr w:rsidR="002574C7">
        <w:tc>
          <w:tcPr>
            <w:tcW w:w="3920" w:type="dxa"/>
            <w:tcBorders>
              <w:top w:val="dashed" w:sz="4" w:space="0" w:color="BFBFBF"/>
              <w:left w:val="single" w:sz="9" w:space="0" w:color="FFFFFF"/>
              <w:bottom w:val="dashed" w:sz="4" w:space="0" w:color="BFBFBF"/>
              <w:right w:val="single" w:sz="9" w:space="0" w:color="FFFFFF"/>
            </w:tcBorders>
          </w:tcPr>
          <w:p w:rsidR="002574C7" w:rsidRDefault="00683FAA">
            <w:pPr>
              <w:pStyle w:val="ProductList-TableBody"/>
            </w:pPr>
            <w:r>
              <w:rPr>
                <w:color w:val="000000"/>
              </w:rPr>
              <w:t>Doplněk Windows 10 Enterprise E5 na zařízení nebo na uživatele (pro E3 na zařízení) (licence na odběr)</w:t>
            </w:r>
            <w:r>
              <w:fldChar w:fldCharType="begin"/>
            </w:r>
            <w:r>
              <w:instrText xml:space="preserve"> XE "Doplněk Windows 10 Enterprise E5 na zařízení nebo na uživatele (pro E3 na zařízení) (licence na odběr)"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574C7" w:rsidRDefault="00683FAA">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2574C7" w:rsidRDefault="00683FA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574C7" w:rsidRDefault="002574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74C7" w:rsidRDefault="00683FA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74C7" w:rsidRDefault="002574C7">
            <w:pPr>
              <w:pStyle w:val="ProductList-TableBody"/>
              <w:jc w:val="center"/>
            </w:pPr>
          </w:p>
        </w:tc>
      </w:tr>
      <w:tr w:rsidR="002574C7">
        <w:tc>
          <w:tcPr>
            <w:tcW w:w="3920" w:type="dxa"/>
            <w:tcBorders>
              <w:top w:val="dashed" w:sz="4" w:space="0" w:color="BFBFBF"/>
              <w:left w:val="single" w:sz="9" w:space="0" w:color="FFFFFF"/>
              <w:bottom w:val="dashed" w:sz="4" w:space="0" w:color="BFBFBF"/>
              <w:right w:val="single" w:sz="9" w:space="0" w:color="FFFFFF"/>
            </w:tcBorders>
          </w:tcPr>
          <w:p w:rsidR="002574C7" w:rsidRDefault="00683FAA">
            <w:pPr>
              <w:pStyle w:val="ProductList-TableBody"/>
            </w:pPr>
            <w:r>
              <w:t xml:space="preserve">Přístup k Windows 10 Enterprise Virtual Desktop E3 na zařízení </w:t>
            </w:r>
            <w:r>
              <w:fldChar w:fldCharType="begin"/>
            </w:r>
            <w:r>
              <w:instrText xml:space="preserve"> XE "Přístup k Windows 10 Enterprise Virtual Desktop E3 na zařízení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rsidR="002574C7" w:rsidRDefault="00683FAA">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2574C7" w:rsidRDefault="00683FAA">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2574C7" w:rsidRDefault="002574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74C7" w:rsidRDefault="00683FA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74C7" w:rsidRDefault="002574C7">
            <w:pPr>
              <w:pStyle w:val="ProductList-TableBody"/>
              <w:jc w:val="center"/>
            </w:pPr>
          </w:p>
        </w:tc>
      </w:tr>
      <w:tr w:rsidR="002574C7">
        <w:tc>
          <w:tcPr>
            <w:tcW w:w="3920" w:type="dxa"/>
            <w:tcBorders>
              <w:top w:val="dashed" w:sz="4" w:space="0" w:color="BFBFBF"/>
              <w:left w:val="single" w:sz="9" w:space="0" w:color="FFFFFF"/>
              <w:bottom w:val="dashed" w:sz="4" w:space="0" w:color="BFBFBF"/>
              <w:right w:val="single" w:sz="9" w:space="0" w:color="FFFFFF"/>
            </w:tcBorders>
          </w:tcPr>
          <w:p w:rsidR="002574C7" w:rsidRDefault="00683FAA">
            <w:pPr>
              <w:pStyle w:val="ProductList-TableBody"/>
            </w:pPr>
            <w:r>
              <w:t xml:space="preserve">Přístup k Windows 10 Enterprise Virtual Desktop E3 na uživatele </w:t>
            </w:r>
            <w:r>
              <w:fldChar w:fldCharType="begin"/>
            </w:r>
            <w:r>
              <w:instrText xml:space="preserve"> XE "Přístup k Windows 10 Enterprise Virtual Desktop E3 na uživatele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rsidR="002574C7" w:rsidRDefault="00683FAA">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2574C7" w:rsidRDefault="00683FA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574C7" w:rsidRDefault="002574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74C7" w:rsidRDefault="00683FA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74C7" w:rsidRDefault="002574C7">
            <w:pPr>
              <w:pStyle w:val="ProductList-TableBody"/>
              <w:jc w:val="center"/>
            </w:pPr>
          </w:p>
        </w:tc>
      </w:tr>
      <w:tr w:rsidR="002574C7">
        <w:tc>
          <w:tcPr>
            <w:tcW w:w="3920" w:type="dxa"/>
            <w:tcBorders>
              <w:top w:val="dashed" w:sz="4" w:space="0" w:color="BFBFBF"/>
              <w:left w:val="single" w:sz="9" w:space="0" w:color="FFFFFF"/>
              <w:bottom w:val="dashed" w:sz="4" w:space="0" w:color="BFBFBF"/>
              <w:right w:val="single" w:sz="9" w:space="0" w:color="FFFFFF"/>
            </w:tcBorders>
          </w:tcPr>
          <w:p w:rsidR="002574C7" w:rsidRDefault="00683FAA">
            <w:pPr>
              <w:pStyle w:val="ProductList-TableBody"/>
            </w:pPr>
            <w:r>
              <w:t xml:space="preserve">Přístup k Windows 10 Enterprise Virtual Desktop E5 na zařízení </w:t>
            </w:r>
            <w:r>
              <w:fldChar w:fldCharType="begin"/>
            </w:r>
            <w:r>
              <w:instrText xml:space="preserve"> XE "Přístup k Windows 10 Enterprise Virtual Desktop E5 na zařízení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rsidR="002574C7" w:rsidRDefault="00683FAA">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2574C7" w:rsidRDefault="00683FAA">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2574C7" w:rsidRDefault="002574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74C7" w:rsidRDefault="002574C7">
            <w:pPr>
              <w:pStyle w:val="ProductList-TableBody"/>
              <w:jc w:val="center"/>
            </w:pPr>
          </w:p>
        </w:tc>
      </w:tr>
      <w:tr w:rsidR="002574C7">
        <w:tc>
          <w:tcPr>
            <w:tcW w:w="3920" w:type="dxa"/>
            <w:tcBorders>
              <w:top w:val="dashed" w:sz="4" w:space="0" w:color="BFBFBF"/>
              <w:left w:val="single" w:sz="9" w:space="0" w:color="FFFFFF"/>
              <w:bottom w:val="dashed" w:sz="4" w:space="0" w:color="BFBFBF"/>
              <w:right w:val="single" w:sz="9" w:space="0" w:color="FFFFFF"/>
            </w:tcBorders>
          </w:tcPr>
          <w:p w:rsidR="002574C7" w:rsidRDefault="00683FAA">
            <w:pPr>
              <w:pStyle w:val="ProductList-TableBody"/>
            </w:pPr>
            <w:r>
              <w:t>Přístup k Windows 10 Enterprise Virtual Desktop E5 na uživatele</w:t>
            </w:r>
            <w:r>
              <w:fldChar w:fldCharType="begin"/>
            </w:r>
            <w:r>
              <w:instrText xml:space="preserve"> XE "Přístup k Windows 10 Enterprise Virtual Desktop E5 na uživatele"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rsidR="002574C7" w:rsidRDefault="00683FAA">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2574C7" w:rsidRDefault="00683FAA">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2574C7" w:rsidRDefault="002574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74C7" w:rsidRDefault="00683FA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74C7" w:rsidRDefault="002574C7">
            <w:pPr>
              <w:pStyle w:val="ProductList-TableBody"/>
              <w:jc w:val="center"/>
            </w:pPr>
          </w:p>
        </w:tc>
      </w:tr>
      <w:tr w:rsidR="002574C7">
        <w:tc>
          <w:tcPr>
            <w:tcW w:w="3920" w:type="dxa"/>
            <w:tcBorders>
              <w:top w:val="dashed" w:sz="4" w:space="0" w:color="BFBFBF"/>
              <w:left w:val="single" w:sz="9" w:space="0" w:color="FFFFFF"/>
              <w:bottom w:val="dashed" w:sz="4" w:space="0" w:color="BFBFBF"/>
              <w:right w:val="single" w:sz="9" w:space="0" w:color="FFFFFF"/>
            </w:tcBorders>
          </w:tcPr>
          <w:p w:rsidR="002574C7" w:rsidRDefault="00683FAA">
            <w:pPr>
              <w:pStyle w:val="ProductList-TableBody"/>
            </w:pPr>
            <w:r>
              <w:t>Licence s právem na přechod ze systému Windows 10 Home na Pro</w:t>
            </w:r>
            <w:r>
              <w:fldChar w:fldCharType="begin"/>
            </w:r>
            <w:r>
              <w:instrText xml:space="preserve"> XE "Licence s právem na přechod ze systému Windows 10 Home na Pro" </w:instrText>
            </w:r>
            <w:r>
              <w:fldChar w:fldCharType="end"/>
            </w:r>
            <w:r>
              <w:t xml:space="preserve"> (na zařízení)</w:t>
            </w:r>
          </w:p>
        </w:tc>
        <w:tc>
          <w:tcPr>
            <w:tcW w:w="620" w:type="dxa"/>
            <w:tcBorders>
              <w:top w:val="dashed" w:sz="4" w:space="0" w:color="BFBFBF"/>
              <w:left w:val="single" w:sz="9" w:space="0" w:color="FFFFFF"/>
              <w:bottom w:val="dashed" w:sz="4" w:space="0" w:color="BFBFBF"/>
              <w:right w:val="single" w:sz="9" w:space="0" w:color="FFFFFF"/>
            </w:tcBorders>
          </w:tcPr>
          <w:p w:rsidR="002574C7" w:rsidRDefault="00683FAA">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2574C7" w:rsidRDefault="00683FA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574C7" w:rsidRDefault="002574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74C7" w:rsidRDefault="002574C7">
            <w:pPr>
              <w:pStyle w:val="ProductList-TableBody"/>
              <w:jc w:val="center"/>
            </w:pPr>
          </w:p>
        </w:tc>
      </w:tr>
      <w:tr w:rsidR="002574C7">
        <w:tc>
          <w:tcPr>
            <w:tcW w:w="3920" w:type="dxa"/>
            <w:tcBorders>
              <w:top w:val="dashed" w:sz="4" w:space="0" w:color="BFBFBF"/>
              <w:left w:val="single" w:sz="9" w:space="0" w:color="FFFFFF"/>
              <w:bottom w:val="dashed" w:sz="4" w:space="0" w:color="BFBFBF"/>
              <w:right w:val="single" w:sz="9" w:space="0" w:color="FFFFFF"/>
            </w:tcBorders>
          </w:tcPr>
          <w:p w:rsidR="002574C7" w:rsidRDefault="00683FAA">
            <w:pPr>
              <w:pStyle w:val="ProductList-TableBody"/>
            </w:pPr>
            <w:r>
              <w:rPr>
                <w:color w:val="000000"/>
              </w:rPr>
              <w:t>Sada Windows Embedded 8 Standard Enterprise Kit (sada po 100)</w:t>
            </w:r>
            <w:r>
              <w:fldChar w:fldCharType="begin"/>
            </w:r>
            <w:r>
              <w:instrText xml:space="preserve"> XE "Sada Windows Embedded 8 Standard Enterprise Kit (sada po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574C7" w:rsidRDefault="00683FAA">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2574C7" w:rsidRDefault="00683FA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574C7" w:rsidRDefault="002574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74C7" w:rsidRDefault="00683FA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74C7" w:rsidRDefault="002574C7">
            <w:pPr>
              <w:pStyle w:val="ProductList-TableBody"/>
              <w:jc w:val="center"/>
            </w:pPr>
          </w:p>
        </w:tc>
      </w:tr>
      <w:tr w:rsidR="002574C7">
        <w:tc>
          <w:tcPr>
            <w:tcW w:w="3920" w:type="dxa"/>
            <w:tcBorders>
              <w:top w:val="dashed" w:sz="4" w:space="0" w:color="BFBFBF"/>
              <w:left w:val="single" w:sz="9" w:space="0" w:color="FFFFFF"/>
              <w:bottom w:val="single" w:sz="4" w:space="0" w:color="FFFFFF"/>
              <w:right w:val="single" w:sz="9" w:space="0" w:color="FFFFFF"/>
            </w:tcBorders>
          </w:tcPr>
          <w:p w:rsidR="002574C7" w:rsidRDefault="00683FAA">
            <w:pPr>
              <w:pStyle w:val="ProductList-TableBody"/>
            </w:pPr>
            <w:r>
              <w:t xml:space="preserve">Přechod z Windows 10 S na Windows 10 Pro </w:t>
            </w:r>
            <w:r>
              <w:fldChar w:fldCharType="begin"/>
            </w:r>
            <w:r>
              <w:instrText xml:space="preserve"> XE "Přechod z Windows 10 S na Windows 10 Pro " </w:instrText>
            </w:r>
            <w:r>
              <w:fldChar w:fldCharType="end"/>
            </w:r>
            <w:r>
              <w:t>(na zařízení)</w:t>
            </w:r>
          </w:p>
        </w:tc>
        <w:tc>
          <w:tcPr>
            <w:tcW w:w="620" w:type="dxa"/>
            <w:tcBorders>
              <w:top w:val="dashed" w:sz="4" w:space="0" w:color="BFBFBF"/>
              <w:left w:val="single" w:sz="9" w:space="0" w:color="FFFFFF"/>
              <w:bottom w:val="single" w:sz="4" w:space="0" w:color="FFFFFF"/>
              <w:right w:val="single" w:sz="9" w:space="0" w:color="FFFFFF"/>
            </w:tcBorders>
          </w:tcPr>
          <w:p w:rsidR="002574C7" w:rsidRDefault="00683FAA">
            <w:pPr>
              <w:pStyle w:val="ProductList-TableBody"/>
              <w:jc w:val="center"/>
            </w:pPr>
            <w:r>
              <w:t>7/17</w:t>
            </w:r>
          </w:p>
        </w:tc>
        <w:tc>
          <w:tcPr>
            <w:tcW w:w="620" w:type="dxa"/>
            <w:tcBorders>
              <w:top w:val="dashed" w:sz="4" w:space="0" w:color="BFBFBF"/>
              <w:left w:val="single" w:sz="9" w:space="0" w:color="FFFFFF"/>
              <w:bottom w:val="single" w:sz="4" w:space="0" w:color="FFFFFF"/>
              <w:right w:val="single" w:sz="9" w:space="0" w:color="FFFFFF"/>
            </w:tcBorders>
          </w:tcPr>
          <w:p w:rsidR="002574C7" w:rsidRDefault="002574C7">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2574C7" w:rsidRDefault="002574C7">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74C7" w:rsidRDefault="002574C7">
            <w:pPr>
              <w:pStyle w:val="ProductList-TableBody"/>
              <w:jc w:val="center"/>
            </w:pPr>
          </w:p>
        </w:tc>
      </w:tr>
    </w:tbl>
    <w:p w:rsidR="002574C7" w:rsidRDefault="00683FAA">
      <w:pPr>
        <w:pStyle w:val="ProductList-Offering1SubSection"/>
        <w:outlineLvl w:val="3"/>
      </w:pPr>
      <w:bookmarkStart w:id="189" w:name="_Sec755"/>
      <w:r>
        <w:t>2. Podmínky produktu</w:t>
      </w:r>
      <w:bookmarkEnd w:id="189"/>
    </w:p>
    <w:tbl>
      <w:tblPr>
        <w:tblStyle w:val="PURTable"/>
        <w:tblW w:w="0" w:type="dxa"/>
        <w:tblLook w:val="04A0" w:firstRow="1" w:lastRow="0" w:firstColumn="1" w:lastColumn="0" w:noHBand="0" w:noVBand="1"/>
      </w:tblPr>
      <w:tblGrid>
        <w:gridCol w:w="3643"/>
        <w:gridCol w:w="3639"/>
        <w:gridCol w:w="3634"/>
      </w:tblGrid>
      <w:tr w:rsidR="002574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na Pro</w:t>
            </w:r>
          </w:p>
        </w:tc>
      </w:tr>
      <w:tr w:rsidR="002574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Všechny licence (kromě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r>
              <w:t xml:space="preserve">, </w:t>
            </w:r>
            <w:hyperlink w:anchor="_Sec841">
              <w:r>
                <w:rPr>
                  <w:color w:val="00467F"/>
                  <w:u w:val="single"/>
                </w:rPr>
                <w:t>oddíl 4</w:t>
              </w:r>
            </w:hyperlink>
          </w:p>
        </w:tc>
      </w:tr>
      <w:tr w:rsidR="002574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Doplňky, dodatečné produkty</w:t>
            </w:r>
          </w:p>
        </w:tc>
      </w:tr>
      <w:tr w:rsidR="002574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"Výhoda použití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Výhoda použití studenty</w:t>
            </w:r>
            <w:r>
              <w:fldChar w:fldCharType="end"/>
            </w:r>
            <w:r>
              <w:t>: Windows 10 Education Upgrade (na zařízení), Windows 10 Education E5 (na zařízení) a Windows 10 Education A3/A5 (na zařízení) (1:40)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Nárok na aktualizaci: Není relevantní</w:t>
            </w:r>
          </w:p>
        </w:tc>
      </w:tr>
      <w:tr w:rsidR="002574C7">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"Sleva UTD: Sleva Up-to-Date je sleva dostupná pro zákazníky programu Open Value Subscription, kteří si objednávají licence pro produkty během prvního roku smlouvy, pokud mají licenci pro odpovídající kvalifikující produkt." </w:instrText>
            </w:r>
            <w:r>
              <w:fldChar w:fldCharType="separate"/>
            </w:r>
            <w:r>
              <w:rPr>
                <w:color w:val="0563C1"/>
              </w:rPr>
              <w:t>Sleva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2574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574C7" w:rsidRDefault="00683FAA">
            <w:pPr>
              <w:pStyle w:val="ProductList-TableBody"/>
            </w:pPr>
            <w:r>
              <w:fldChar w:fldCharType="begin"/>
            </w:r>
            <w:r>
              <w:instrText xml:space="preserve"> AutoTextList   \s NoStyle \t "Uvádí, že je produkt k dispozici jako doplněk a/nebo jako produkt z krytí SA. Podrobnosti viz Příloha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rsidR="002574C7" w:rsidRDefault="002574C7">
      <w:pPr>
        <w:pStyle w:val="ProductList-Body"/>
      </w:pPr>
    </w:p>
    <w:p w:rsidR="002574C7" w:rsidRDefault="00683FAA">
      <w:pPr>
        <w:pStyle w:val="ProductList-ClauseHeading"/>
        <w:outlineLvl w:val="4"/>
      </w:pPr>
      <w:r>
        <w:t>2.1 Kvalifikující operační systémy (OS)</w:t>
      </w:r>
    </w:p>
    <w:p w:rsidR="002574C7" w:rsidRDefault="00683FAA">
      <w:pPr>
        <w:pStyle w:val="ProductList-Body"/>
      </w:pPr>
      <w:r>
        <w:t xml:space="preserve">Zákazníci si mohou zakoupit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uprade počítačového operačního systému pro systémy Windows 10 Pro a Windows 10 Enterprise. Poskytnuté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počítačovému operačnímu systému jsou pouze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licencemi</w:t>
      </w:r>
      <w:r>
        <w:fldChar w:fldCharType="end"/>
      </w:r>
      <w:r>
        <w:t xml:space="preserve"> na upgrade. Proto každé zařízení, pro které zákazník pořídí a na kterém spustí upgrade pro Windows 10 Pro nebo Windows 10 Enterprise, musí být licencováno k používání jednoho z kvalifikujících operačních systémů uvedených níže. Tento požadavek platí bez ohledu na to, jestli je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 upgrade zakoupena samostatně nebo společně s SA. </w:t>
      </w:r>
    </w:p>
    <w:p w:rsidR="002574C7" w:rsidRDefault="002574C7">
      <w:pPr>
        <w:pStyle w:val="ProductList-Body"/>
      </w:pPr>
    </w:p>
    <w:p w:rsidR="002574C7" w:rsidRDefault="00683FAA">
      <w:pPr>
        <w:pStyle w:val="ProductList-SubClauseHeading"/>
        <w:outlineLvl w:val="5"/>
      </w:pPr>
      <w:r>
        <w:t>2.1.1 Tabulka kvalifikujících operačních systémů (OS)</w:t>
      </w:r>
    </w:p>
    <w:p w:rsidR="002574C7" w:rsidRDefault="00683FAA">
      <w:pPr>
        <w:pStyle w:val="ProductList-BodyIndented"/>
      </w:pPr>
      <w:r>
        <w:t>Kvalifikující OS podle typu programu:</w:t>
      </w:r>
    </w:p>
    <w:tbl>
      <w:tblPr>
        <w:tblStyle w:val="PURTable0"/>
        <w:tblW w:w="0" w:type="dxa"/>
        <w:tblLook w:val="04A0" w:firstRow="1" w:lastRow="0" w:firstColumn="1" w:lastColumn="0" w:noHBand="0" w:noVBand="1"/>
      </w:tblPr>
      <w:tblGrid>
        <w:gridCol w:w="3325"/>
        <w:gridCol w:w="1475"/>
        <w:gridCol w:w="1475"/>
        <w:gridCol w:w="1472"/>
        <w:gridCol w:w="1404"/>
        <w:gridCol w:w="1405"/>
      </w:tblGrid>
      <w:tr w:rsidR="002574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574C7" w:rsidRDefault="00683FAA">
            <w:pPr>
              <w:pStyle w:val="ProductList-TableBody"/>
            </w:pPr>
            <w:r>
              <w:rPr>
                <w:color w:val="FFFFFF"/>
              </w:rPr>
              <w:t>Kvalifikující operační systémy</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574C7" w:rsidRDefault="00683FAA">
            <w:pPr>
              <w:pStyle w:val="ProductList-TableBody"/>
              <w:jc w:val="center"/>
            </w:pPr>
            <w:r>
              <w:rPr>
                <w:color w:val="FFFFFF"/>
              </w:rPr>
              <w:t>Nová smlouva Enterprise (EA) / celopodniková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574C7" w:rsidRDefault="00683FAA">
            <w:pPr>
              <w:pStyle w:val="ProductList-TableBody"/>
              <w:jc w:val="center"/>
            </w:pPr>
            <w:r>
              <w:rPr>
                <w:color w:val="FFFFFF"/>
              </w:rPr>
              <w:t>Stávající smlouva Enterprise (EA) / celopodniková Open Value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574C7" w:rsidRDefault="00683FAA">
            <w:pPr>
              <w:pStyle w:val="ProductList-TableBody"/>
              <w:jc w:val="center"/>
            </w:pPr>
            <w:r>
              <w:rPr>
                <w:color w:val="FFFFFF"/>
              </w:rPr>
              <w:t>Microsoft Products and Services Agreement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574C7" w:rsidRDefault="00683FAA">
            <w:pPr>
              <w:pStyle w:val="ProductList-TableBody"/>
              <w:jc w:val="center"/>
            </w:pPr>
            <w:r>
              <w:rPr>
                <w:color w:val="FFFFFF"/>
              </w:rPr>
              <w:t>Smlouva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574C7" w:rsidRDefault="00683FAA">
            <w:pPr>
              <w:pStyle w:val="ProductList-TableBody"/>
              <w:jc w:val="center"/>
            </w:pPr>
            <w:r>
              <w:rPr>
                <w:color w:val="FFFFFF"/>
              </w:rPr>
              <w:t>Academic a Charity</w:t>
            </w:r>
          </w:p>
        </w:tc>
      </w:tr>
      <w:tr w:rsidR="002574C7">
        <w:tc>
          <w:tcPr>
            <w:tcW w:w="4040" w:type="dxa"/>
            <w:tcBorders>
              <w:top w:val="single" w:sz="4" w:space="0" w:color="000000"/>
              <w:left w:val="single" w:sz="4" w:space="0" w:color="000000"/>
              <w:bottom w:val="single" w:sz="4" w:space="0" w:color="000000"/>
              <w:right w:val="none" w:sz="4" w:space="0" w:color="000000"/>
            </w:tcBorders>
          </w:tcPr>
          <w:p w:rsidR="002574C7" w:rsidRDefault="00683FAA">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2574C7" w:rsidRDefault="002574C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574C7" w:rsidRDefault="002574C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574C7" w:rsidRDefault="002574C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574C7" w:rsidRDefault="002574C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574C7" w:rsidRDefault="002574C7">
            <w:pPr>
              <w:pStyle w:val="ProductList-TableBody"/>
              <w:jc w:val="center"/>
            </w:pPr>
          </w:p>
        </w:tc>
      </w:tr>
      <w:tr w:rsidR="002574C7">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jc w:val="center"/>
            </w:pPr>
            <w:r>
              <w:t>X</w:t>
            </w:r>
          </w:p>
        </w:tc>
      </w:tr>
      <w:tr w:rsidR="002574C7">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2574C7" w:rsidRDefault="002574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574C7" w:rsidRDefault="002574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574C7" w:rsidRDefault="002574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574C7" w:rsidRDefault="002574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jc w:val="center"/>
            </w:pPr>
            <w:r>
              <w:t>X</w:t>
            </w:r>
          </w:p>
        </w:tc>
      </w:tr>
      <w:tr w:rsidR="002574C7">
        <w:tc>
          <w:tcPr>
            <w:tcW w:w="4040" w:type="dxa"/>
            <w:tcBorders>
              <w:top w:val="single" w:sz="4" w:space="0" w:color="000000"/>
              <w:left w:val="single" w:sz="4" w:space="0" w:color="000000"/>
              <w:bottom w:val="single" w:sz="4" w:space="0" w:color="000000"/>
              <w:right w:val="none" w:sz="4" w:space="0" w:color="000000"/>
            </w:tcBorders>
          </w:tcPr>
          <w:p w:rsidR="002574C7" w:rsidRDefault="00683FAA">
            <w:pPr>
              <w:pStyle w:val="ProductList-TableBody"/>
            </w:pPr>
            <w:r>
              <w:rPr>
                <w:b/>
              </w:rPr>
              <w:t>Windows 8 a Windows 8.1</w:t>
            </w:r>
          </w:p>
        </w:tc>
        <w:tc>
          <w:tcPr>
            <w:tcW w:w="1600" w:type="dxa"/>
            <w:tcBorders>
              <w:top w:val="single" w:sz="4" w:space="0" w:color="000000"/>
              <w:left w:val="none" w:sz="4" w:space="0" w:color="000000"/>
              <w:bottom w:val="single" w:sz="4" w:space="0" w:color="000000"/>
              <w:right w:val="none" w:sz="4" w:space="0" w:color="000000"/>
            </w:tcBorders>
          </w:tcPr>
          <w:p w:rsidR="002574C7" w:rsidRDefault="002574C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574C7" w:rsidRDefault="002574C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574C7" w:rsidRDefault="002574C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574C7" w:rsidRDefault="002574C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574C7" w:rsidRDefault="002574C7">
            <w:pPr>
              <w:pStyle w:val="ProductList-TableBody"/>
              <w:jc w:val="center"/>
            </w:pPr>
          </w:p>
        </w:tc>
      </w:tr>
      <w:tr w:rsidR="002574C7">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 xml:space="preserve">  Enterprise (N, K, KN), Pro (N, K, KN, diskless)</w:t>
            </w:r>
          </w:p>
        </w:tc>
        <w:tc>
          <w:tcPr>
            <w:tcW w:w="160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574C7" w:rsidRDefault="002574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jc w:val="center"/>
            </w:pPr>
            <w:r>
              <w:t>X</w:t>
            </w:r>
          </w:p>
        </w:tc>
      </w:tr>
      <w:tr w:rsidR="002574C7">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 xml:space="preserve">  Windows 8 a Windows 8.1 (včetně Single Language)</w:t>
            </w:r>
          </w:p>
        </w:tc>
        <w:tc>
          <w:tcPr>
            <w:tcW w:w="1600" w:type="dxa"/>
            <w:tcBorders>
              <w:top w:val="single" w:sz="4" w:space="0" w:color="000000"/>
              <w:left w:val="single" w:sz="4" w:space="0" w:color="000000"/>
              <w:bottom w:val="single" w:sz="4" w:space="0" w:color="000000"/>
              <w:right w:val="single" w:sz="4" w:space="0" w:color="000000"/>
            </w:tcBorders>
          </w:tcPr>
          <w:p w:rsidR="002574C7" w:rsidRDefault="002574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574C7" w:rsidRDefault="002574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574C7" w:rsidRDefault="002574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574C7" w:rsidRDefault="002574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jc w:val="center"/>
            </w:pPr>
            <w:r>
              <w:t>X</w:t>
            </w:r>
          </w:p>
        </w:tc>
      </w:tr>
      <w:tr w:rsidR="002574C7">
        <w:tc>
          <w:tcPr>
            <w:tcW w:w="4040" w:type="dxa"/>
            <w:tcBorders>
              <w:top w:val="single" w:sz="4" w:space="0" w:color="000000"/>
              <w:left w:val="single" w:sz="4" w:space="0" w:color="000000"/>
              <w:bottom w:val="single" w:sz="4" w:space="0" w:color="000000"/>
              <w:right w:val="none" w:sz="4" w:space="0" w:color="000000"/>
            </w:tcBorders>
          </w:tcPr>
          <w:p w:rsidR="002574C7" w:rsidRDefault="00683FAA">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2574C7" w:rsidRDefault="002574C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574C7" w:rsidRDefault="002574C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574C7" w:rsidRDefault="002574C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574C7" w:rsidRDefault="002574C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574C7" w:rsidRDefault="002574C7">
            <w:pPr>
              <w:pStyle w:val="ProductList-TableBody"/>
              <w:jc w:val="center"/>
            </w:pPr>
          </w:p>
        </w:tc>
      </w:tr>
      <w:tr w:rsidR="002574C7">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 xml:space="preserve">  Enterprise (N, K, KN), Professional (N, K, KN, diskless, Ultimate</w:t>
            </w:r>
          </w:p>
        </w:tc>
        <w:tc>
          <w:tcPr>
            <w:tcW w:w="160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574C7" w:rsidRDefault="002574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jc w:val="center"/>
            </w:pPr>
            <w:r>
              <w:t>X</w:t>
            </w:r>
          </w:p>
        </w:tc>
      </w:tr>
      <w:tr w:rsidR="002574C7">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 xml:space="preserve">  Home Premium, Home Basic nebo Starter Edition</w:t>
            </w:r>
          </w:p>
        </w:tc>
        <w:tc>
          <w:tcPr>
            <w:tcW w:w="1600" w:type="dxa"/>
            <w:tcBorders>
              <w:top w:val="single" w:sz="4" w:space="0" w:color="000000"/>
              <w:left w:val="single" w:sz="4" w:space="0" w:color="000000"/>
              <w:bottom w:val="single" w:sz="4" w:space="0" w:color="000000"/>
              <w:right w:val="single" w:sz="4" w:space="0" w:color="000000"/>
            </w:tcBorders>
          </w:tcPr>
          <w:p w:rsidR="002574C7" w:rsidRDefault="002574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574C7" w:rsidRDefault="002574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574C7" w:rsidRDefault="002574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574C7" w:rsidRDefault="002574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jc w:val="center"/>
            </w:pPr>
            <w:r>
              <w:t>X</w:t>
            </w:r>
          </w:p>
        </w:tc>
      </w:tr>
      <w:tr w:rsidR="002574C7">
        <w:tc>
          <w:tcPr>
            <w:tcW w:w="4040" w:type="dxa"/>
            <w:tcBorders>
              <w:top w:val="single" w:sz="4" w:space="0" w:color="000000"/>
              <w:left w:val="single" w:sz="4" w:space="0" w:color="000000"/>
              <w:bottom w:val="single" w:sz="4" w:space="0" w:color="000000"/>
              <w:right w:val="none" w:sz="4" w:space="0" w:color="000000"/>
            </w:tcBorders>
          </w:tcPr>
          <w:p w:rsidR="002574C7" w:rsidRDefault="00683FAA">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2574C7" w:rsidRDefault="002574C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574C7" w:rsidRDefault="002574C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574C7" w:rsidRDefault="002574C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574C7" w:rsidRDefault="002574C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574C7" w:rsidRDefault="002574C7">
            <w:pPr>
              <w:pStyle w:val="ProductList-TableBody"/>
              <w:jc w:val="center"/>
            </w:pPr>
          </w:p>
        </w:tc>
      </w:tr>
      <w:tr w:rsidR="002574C7">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574C7" w:rsidRDefault="002574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574C7" w:rsidRDefault="002574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jc w:val="center"/>
            </w:pPr>
            <w:r>
              <w:t>X</w:t>
            </w:r>
          </w:p>
        </w:tc>
      </w:tr>
      <w:tr w:rsidR="002574C7">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 xml:space="preserve">  Home Premium, Home Basic nebo Starter Edition</w:t>
            </w:r>
          </w:p>
        </w:tc>
        <w:tc>
          <w:tcPr>
            <w:tcW w:w="1600" w:type="dxa"/>
            <w:tcBorders>
              <w:top w:val="single" w:sz="4" w:space="0" w:color="000000"/>
              <w:left w:val="single" w:sz="4" w:space="0" w:color="000000"/>
              <w:bottom w:val="single" w:sz="4" w:space="0" w:color="000000"/>
              <w:right w:val="single" w:sz="4" w:space="0" w:color="000000"/>
            </w:tcBorders>
          </w:tcPr>
          <w:p w:rsidR="002574C7" w:rsidRDefault="002574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574C7" w:rsidRDefault="002574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574C7" w:rsidRDefault="002574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574C7" w:rsidRDefault="002574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jc w:val="center"/>
            </w:pPr>
            <w:r>
              <w:t>X</w:t>
            </w:r>
          </w:p>
        </w:tc>
      </w:tr>
      <w:tr w:rsidR="002574C7">
        <w:tc>
          <w:tcPr>
            <w:tcW w:w="4040" w:type="dxa"/>
            <w:tcBorders>
              <w:top w:val="single" w:sz="4" w:space="0" w:color="000000"/>
              <w:left w:val="single" w:sz="4" w:space="0" w:color="000000"/>
              <w:bottom w:val="single" w:sz="4" w:space="0" w:color="000000"/>
              <w:right w:val="none" w:sz="4" w:space="0" w:color="000000"/>
            </w:tcBorders>
          </w:tcPr>
          <w:p w:rsidR="002574C7" w:rsidRDefault="00683FAA">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2574C7" w:rsidRDefault="002574C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574C7" w:rsidRDefault="002574C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574C7" w:rsidRDefault="002574C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574C7" w:rsidRDefault="002574C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574C7" w:rsidRDefault="002574C7">
            <w:pPr>
              <w:pStyle w:val="ProductList-TableBody"/>
              <w:jc w:val="center"/>
            </w:pPr>
          </w:p>
        </w:tc>
      </w:tr>
      <w:tr w:rsidR="002574C7">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574C7" w:rsidRDefault="002574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574C7" w:rsidRDefault="002574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jc w:val="center"/>
            </w:pPr>
            <w:r>
              <w:t>X</w:t>
            </w:r>
          </w:p>
        </w:tc>
      </w:tr>
      <w:tr w:rsidR="002574C7">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 xml:space="preserve">  Home a Starter Edition</w:t>
            </w:r>
          </w:p>
        </w:tc>
        <w:tc>
          <w:tcPr>
            <w:tcW w:w="1600" w:type="dxa"/>
            <w:tcBorders>
              <w:top w:val="single" w:sz="4" w:space="0" w:color="000000"/>
              <w:left w:val="single" w:sz="4" w:space="0" w:color="000000"/>
              <w:bottom w:val="single" w:sz="4" w:space="0" w:color="000000"/>
              <w:right w:val="single" w:sz="4" w:space="0" w:color="000000"/>
            </w:tcBorders>
          </w:tcPr>
          <w:p w:rsidR="002574C7" w:rsidRDefault="002574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574C7" w:rsidRDefault="002574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574C7" w:rsidRDefault="002574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574C7" w:rsidRDefault="002574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jc w:val="center"/>
            </w:pPr>
            <w:r>
              <w:t>X</w:t>
            </w:r>
          </w:p>
        </w:tc>
      </w:tr>
      <w:tr w:rsidR="002574C7">
        <w:tc>
          <w:tcPr>
            <w:tcW w:w="4040" w:type="dxa"/>
            <w:tcBorders>
              <w:top w:val="single" w:sz="4" w:space="0" w:color="000000"/>
              <w:left w:val="single" w:sz="4" w:space="0" w:color="000000"/>
              <w:bottom w:val="single" w:sz="4" w:space="0" w:color="000000"/>
              <w:right w:val="none" w:sz="4" w:space="0" w:color="000000"/>
            </w:tcBorders>
          </w:tcPr>
          <w:p w:rsidR="002574C7" w:rsidRDefault="00683FAA">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2574C7" w:rsidRDefault="002574C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574C7" w:rsidRDefault="002574C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574C7" w:rsidRDefault="002574C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574C7" w:rsidRDefault="002574C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574C7" w:rsidRDefault="002574C7">
            <w:pPr>
              <w:pStyle w:val="ProductList-TableBody"/>
              <w:jc w:val="center"/>
            </w:pPr>
          </w:p>
        </w:tc>
      </w:tr>
      <w:tr w:rsidR="002574C7">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574C7" w:rsidRDefault="002574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574C7" w:rsidRDefault="002574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jc w:val="center"/>
            </w:pPr>
            <w:r>
              <w:t>X</w:t>
            </w:r>
          </w:p>
        </w:tc>
      </w:tr>
      <w:tr w:rsidR="002574C7">
        <w:tc>
          <w:tcPr>
            <w:tcW w:w="4040" w:type="dxa"/>
            <w:tcBorders>
              <w:top w:val="single" w:sz="4" w:space="0" w:color="000000"/>
              <w:left w:val="single" w:sz="4" w:space="0" w:color="000000"/>
              <w:bottom w:val="single" w:sz="4" w:space="0" w:color="000000"/>
              <w:right w:val="none" w:sz="4" w:space="0" w:color="000000"/>
            </w:tcBorders>
          </w:tcPr>
          <w:p w:rsidR="002574C7" w:rsidRDefault="00683FAA">
            <w:pPr>
              <w:pStyle w:val="ProductList-TableBody"/>
            </w:pPr>
            <w:r>
              <w:rPr>
                <w:b/>
              </w:rPr>
              <w:t>Operační systémy Windows Embedded</w:t>
            </w:r>
          </w:p>
        </w:tc>
        <w:tc>
          <w:tcPr>
            <w:tcW w:w="1600" w:type="dxa"/>
            <w:tcBorders>
              <w:top w:val="single" w:sz="4" w:space="0" w:color="000000"/>
              <w:left w:val="none" w:sz="4" w:space="0" w:color="000000"/>
              <w:bottom w:val="single" w:sz="4" w:space="0" w:color="000000"/>
              <w:right w:val="none" w:sz="4" w:space="0" w:color="000000"/>
            </w:tcBorders>
          </w:tcPr>
          <w:p w:rsidR="002574C7" w:rsidRDefault="002574C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574C7" w:rsidRDefault="002574C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574C7" w:rsidRDefault="002574C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574C7" w:rsidRDefault="002574C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574C7" w:rsidRDefault="002574C7">
            <w:pPr>
              <w:pStyle w:val="ProductList-TableBody"/>
              <w:jc w:val="center"/>
            </w:pPr>
          </w:p>
        </w:tc>
      </w:tr>
      <w:tr w:rsidR="002574C7">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574C7" w:rsidRDefault="002574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jc w:val="center"/>
            </w:pPr>
            <w:r>
              <w:t>X</w:t>
            </w:r>
          </w:p>
        </w:tc>
      </w:tr>
      <w:tr w:rsidR="002574C7">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574C7" w:rsidRDefault="002574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574C7" w:rsidRDefault="002574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jc w:val="center"/>
            </w:pPr>
            <w:r>
              <w:t>X</w:t>
            </w:r>
          </w:p>
        </w:tc>
      </w:tr>
      <w:tr w:rsidR="002574C7">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574C7" w:rsidRDefault="002574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574C7" w:rsidRDefault="002574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jc w:val="center"/>
            </w:pPr>
            <w:r>
              <w:t>X</w:t>
            </w:r>
          </w:p>
        </w:tc>
      </w:tr>
      <w:tr w:rsidR="002574C7">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574C7" w:rsidRDefault="002574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574C7" w:rsidRDefault="002574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jc w:val="center"/>
            </w:pPr>
            <w:r>
              <w:t>X</w:t>
            </w:r>
          </w:p>
        </w:tc>
      </w:tr>
      <w:tr w:rsidR="002574C7">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574C7" w:rsidRDefault="002574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jc w:val="center"/>
            </w:pPr>
            <w:r>
              <w:t>X</w:t>
            </w:r>
          </w:p>
        </w:tc>
      </w:tr>
      <w:tr w:rsidR="002574C7">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574C7" w:rsidRDefault="002574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jc w:val="center"/>
            </w:pPr>
            <w:r>
              <w:t>X</w:t>
            </w:r>
          </w:p>
        </w:tc>
      </w:tr>
    </w:tbl>
    <w:p w:rsidR="002574C7" w:rsidRDefault="00683FAA">
      <w:pPr>
        <w:pStyle w:val="ProductList-BodyIndented"/>
      </w:pPr>
      <w:r>
        <w:rPr>
          <w:i/>
          <w:vertAlign w:val="superscript"/>
        </w:rPr>
        <w:t>1</w:t>
      </w:r>
      <w:r>
        <w:rPr>
          <w:i/>
        </w:rPr>
        <w:t xml:space="preserve">Platí také pro kvalifikovaná zařízení získaná prostřednictvím fúze nebo akvizice </w:t>
      </w:r>
    </w:p>
    <w:p w:rsidR="002574C7" w:rsidRDefault="00683FAA">
      <w:pPr>
        <w:pStyle w:val="ProductList-BodyIndented"/>
      </w:pPr>
      <w:r>
        <w:rPr>
          <w:i/>
          <w:vertAlign w:val="superscript"/>
        </w:rPr>
        <w:t>2</w:t>
      </w:r>
      <w:r>
        <w:rPr>
          <w:i/>
        </w:rPr>
        <w:t>Sloupec je také používán k označení přijatelného kvalifikujícího operačního systému pro primární zařízení uživatele, získá-li uživatel licenci prostřednictvím Windows SA na uživatele.</w:t>
      </w:r>
    </w:p>
    <w:p w:rsidR="002574C7" w:rsidRDefault="00683FAA">
      <w:pPr>
        <w:pStyle w:val="ProductList-BodyIndented"/>
      </w:pPr>
      <w:r>
        <w:rPr>
          <w:i/>
          <w:vertAlign w:val="superscript"/>
        </w:rPr>
        <w:t>3</w:t>
      </w:r>
      <w:r>
        <w:rPr>
          <w:i/>
        </w:rPr>
        <w:t>Neplatí pro Academic, Charity a OV-CW.</w:t>
      </w:r>
    </w:p>
    <w:p w:rsidR="002574C7" w:rsidRDefault="00683FAA">
      <w:pPr>
        <w:pStyle w:val="ProductList-BodyIndented"/>
      </w:pPr>
      <w:r>
        <w:rPr>
          <w:i/>
          <w:vertAlign w:val="superscript"/>
        </w:rPr>
        <w:t>4</w:t>
      </w:r>
      <w:r>
        <w:rPr>
          <w:i/>
        </w:rPr>
        <w:t>N, K a KN jsou specializované verze dostupné pro určité trhy.</w:t>
      </w:r>
    </w:p>
    <w:p w:rsidR="002574C7" w:rsidRDefault="00683FAA">
      <w:pPr>
        <w:pStyle w:val="ProductList-BodyIndented"/>
      </w:pPr>
      <w:r>
        <w:rPr>
          <w:i/>
          <w:vertAlign w:val="superscript"/>
        </w:rPr>
        <w:t>5</w:t>
      </w:r>
      <w:r>
        <w:rPr>
          <w:i/>
        </w:rPr>
        <w:t>Zahrnuje Windows 10 Pro v režimu S (Windows 10S) a Windows 10 Pro Workstation.</w:t>
      </w:r>
    </w:p>
    <w:p w:rsidR="002574C7" w:rsidRDefault="00683FAA">
      <w:pPr>
        <w:pStyle w:val="ProductList-BodyIndented"/>
      </w:pPr>
      <w:r>
        <w:rPr>
          <w:i/>
          <w:vertAlign w:val="superscript"/>
        </w:rPr>
        <w:t>6</w:t>
      </w:r>
      <w:r>
        <w:rPr>
          <w:i/>
        </w:rPr>
        <w:t>Omezení užívání viz 2.1.2.1 níže</w:t>
      </w:r>
    </w:p>
    <w:p w:rsidR="002574C7" w:rsidRDefault="002574C7">
      <w:pPr>
        <w:pStyle w:val="ProductList-BodyIndented"/>
      </w:pPr>
    </w:p>
    <w:p w:rsidR="002574C7" w:rsidRDefault="00683FAA">
      <w:pPr>
        <w:pStyle w:val="ProductList-SubClauseHeading"/>
        <w:outlineLvl w:val="5"/>
      </w:pPr>
      <w:r>
        <w:t>2.1.2 Tabulka kvalifikujících operačních systémů (OS) s omezeným použitím</w:t>
      </w:r>
    </w:p>
    <w:p w:rsidR="002574C7" w:rsidRDefault="00683FAA">
      <w:pPr>
        <w:pStyle w:val="ProductList-BodyIndented"/>
      </w:pPr>
      <w:r>
        <w:t>Pokud se upgrade softwaru instaluje na zařízení provozující libovolný z níže uvedených kvalifikujících operačních systémů („Podmíněně kvalifikující operační systémy“), existují určitá omezení používání, která jsou uvedena níže v tabulce v části Užívací práva. Omezení užívání nadále platí pro zařízení s licencí Windows Software Assurance nebo Windows VDA bez ohledu na vyjádření tohoto dokumentu, jež by bylo možné interpretovat v opačném významu.</w:t>
      </w:r>
    </w:p>
    <w:tbl>
      <w:tblPr>
        <w:tblStyle w:val="PURTable0"/>
        <w:tblW w:w="0" w:type="dxa"/>
        <w:tblLook w:val="04A0" w:firstRow="1" w:lastRow="0" w:firstColumn="1" w:lastColumn="0" w:noHBand="0" w:noVBand="1"/>
      </w:tblPr>
      <w:tblGrid>
        <w:gridCol w:w="3857"/>
        <w:gridCol w:w="1675"/>
        <w:gridCol w:w="1742"/>
        <w:gridCol w:w="1672"/>
        <w:gridCol w:w="1610"/>
      </w:tblGrid>
      <w:tr w:rsidR="002574C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2574C7" w:rsidRDefault="00683FAA">
            <w:pPr>
              <w:pStyle w:val="ProductList-TableBody"/>
            </w:pPr>
            <w:r>
              <w:rPr>
                <w:color w:val="FFFFFF"/>
              </w:rPr>
              <w:t>Kvalifikující operační systémy</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574C7" w:rsidRDefault="00683FAA">
            <w:pPr>
              <w:pStyle w:val="ProductList-TableBody"/>
              <w:jc w:val="center"/>
            </w:pPr>
            <w:r>
              <w:rPr>
                <w:color w:val="FFFFFF"/>
              </w:rPr>
              <w:t>Nová smlouva Enterprise (EA) / celopodniková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574C7" w:rsidRDefault="00683FAA">
            <w:pPr>
              <w:pStyle w:val="ProductList-TableBody"/>
              <w:jc w:val="center"/>
            </w:pPr>
            <w:r>
              <w:rPr>
                <w:color w:val="FFFFFF"/>
              </w:rPr>
              <w:t>Stávající smlouva Enterprise (EA)/celopodniková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574C7" w:rsidRDefault="00683FAA">
            <w:pPr>
              <w:pStyle w:val="ProductList-TableBody"/>
              <w:jc w:val="center"/>
            </w:pPr>
            <w:r>
              <w:rPr>
                <w:color w:val="FFFFFF"/>
              </w:rPr>
              <w:t>Microsoft Products and Services Agreement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574C7" w:rsidRDefault="00683FAA">
            <w:pPr>
              <w:pStyle w:val="ProductList-TableBody"/>
              <w:jc w:val="center"/>
            </w:pPr>
            <w:r>
              <w:rPr>
                <w:color w:val="FFFFFF"/>
              </w:rPr>
              <w:t>Academic a Charity</w:t>
            </w:r>
          </w:p>
        </w:tc>
      </w:tr>
      <w:tr w:rsidR="002574C7">
        <w:tc>
          <w:tcPr>
            <w:tcW w:w="466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Windows 10 IoT Enterprise for Retail or Thin Clients</w:t>
            </w:r>
            <w:r>
              <w:fldChar w:fldCharType="begin"/>
            </w:r>
            <w:r>
              <w:instrText xml:space="preserve"> XE "Windows 10 IoT Enterprise for Retail or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574C7" w:rsidRDefault="002574C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jc w:val="center"/>
            </w:pPr>
            <w:r>
              <w:t>X</w:t>
            </w:r>
          </w:p>
        </w:tc>
      </w:tr>
      <w:tr w:rsidR="002574C7">
        <w:tc>
          <w:tcPr>
            <w:tcW w:w="466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Windows Embedded 8 a 8.1 Industry Retail</w:t>
            </w:r>
            <w:r>
              <w:fldChar w:fldCharType="begin"/>
            </w:r>
            <w:r>
              <w:instrText xml:space="preserve"> XE "Windows Embedded 8 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574C7" w:rsidRDefault="002574C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574C7" w:rsidRDefault="002574C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jc w:val="center"/>
            </w:pPr>
            <w:r>
              <w:t>X</w:t>
            </w:r>
          </w:p>
        </w:tc>
      </w:tr>
      <w:tr w:rsidR="002574C7">
        <w:tc>
          <w:tcPr>
            <w:tcW w:w="466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574C7" w:rsidRDefault="002574C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574C7" w:rsidRDefault="002574C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jc w:val="center"/>
            </w:pPr>
            <w:r>
              <w:t>X</w:t>
            </w:r>
          </w:p>
        </w:tc>
      </w:tr>
      <w:tr w:rsidR="002574C7">
        <w:tc>
          <w:tcPr>
            <w:tcW w:w="466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Windows Embedded for Point of Service (WEPOS)</w:t>
            </w:r>
            <w:r>
              <w:fldChar w:fldCharType="begin"/>
            </w:r>
            <w:r>
              <w:instrText xml:space="preserve"> XE "Windows Embedded for Point of Service (WEPOS)"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574C7" w:rsidRDefault="002574C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574C7" w:rsidRDefault="002574C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jc w:val="center"/>
            </w:pPr>
            <w:r>
              <w:t>X</w:t>
            </w:r>
          </w:p>
        </w:tc>
      </w:tr>
      <w:tr w:rsidR="002574C7">
        <w:tc>
          <w:tcPr>
            <w:tcW w:w="466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574C7" w:rsidRDefault="002574C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574C7" w:rsidRDefault="002574C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jc w:val="center"/>
            </w:pPr>
            <w:r>
              <w:t>X</w:t>
            </w:r>
          </w:p>
        </w:tc>
      </w:tr>
      <w:tr w:rsidR="002574C7">
        <w:tc>
          <w:tcPr>
            <w:tcW w:w="466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574C7" w:rsidRDefault="002574C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574C7" w:rsidRDefault="002574C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jc w:val="center"/>
            </w:pPr>
            <w:r>
              <w:t>X</w:t>
            </w:r>
          </w:p>
        </w:tc>
      </w:tr>
      <w:tr w:rsidR="002574C7">
        <w:tc>
          <w:tcPr>
            <w:tcW w:w="466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574C7" w:rsidRDefault="002574C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574C7" w:rsidRDefault="002574C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jc w:val="center"/>
            </w:pPr>
            <w:r>
              <w:t>X</w:t>
            </w:r>
          </w:p>
        </w:tc>
      </w:tr>
      <w:tr w:rsidR="002574C7">
        <w:tc>
          <w:tcPr>
            <w:tcW w:w="466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574C7" w:rsidRDefault="002574C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574C7" w:rsidRDefault="002574C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jc w:val="center"/>
            </w:pPr>
            <w:r>
              <w:t>X</w:t>
            </w:r>
          </w:p>
        </w:tc>
      </w:tr>
      <w:tr w:rsidR="002574C7">
        <w:tc>
          <w:tcPr>
            <w:tcW w:w="466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574C7" w:rsidRDefault="002574C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574C7" w:rsidRDefault="002574C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jc w:val="center"/>
            </w:pPr>
            <w:r>
              <w:t>X</w:t>
            </w:r>
          </w:p>
        </w:tc>
      </w:tr>
      <w:tr w:rsidR="002574C7">
        <w:tc>
          <w:tcPr>
            <w:tcW w:w="466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574C7" w:rsidRDefault="002574C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574C7" w:rsidRDefault="002574C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jc w:val="center"/>
            </w:pPr>
            <w:r>
              <w:t>X</w:t>
            </w:r>
          </w:p>
        </w:tc>
      </w:tr>
    </w:tbl>
    <w:p w:rsidR="002574C7" w:rsidRDefault="00683FAA">
      <w:pPr>
        <w:pStyle w:val="ProductList-BodyIndented"/>
      </w:pPr>
      <w:r>
        <w:rPr>
          <w:i/>
          <w:vertAlign w:val="superscript"/>
        </w:rPr>
        <w:t>1</w:t>
      </w:r>
      <w:r>
        <w:rPr>
          <w:i/>
        </w:rPr>
        <w:t xml:space="preserve">Platí také pro kvalifikovaná zařízení získaná prostřednictvím fúze nebo akvizice </w:t>
      </w:r>
    </w:p>
    <w:p w:rsidR="002574C7" w:rsidRDefault="00683FAA">
      <w:pPr>
        <w:pStyle w:val="ProductList-BodyIndented"/>
      </w:pPr>
      <w:r>
        <w:rPr>
          <w:i/>
          <w:vertAlign w:val="superscript"/>
        </w:rPr>
        <w:t>2</w:t>
      </w:r>
      <w:r>
        <w:rPr>
          <w:i/>
        </w:rPr>
        <w:t>Sloupec je také používán k označení přijatelného kvalifikujícího operačního systému pro primární zařízení uživatele, získá-li uživatel licenci prostřednictvím Windows SA na uživatele.</w:t>
      </w:r>
    </w:p>
    <w:p w:rsidR="002574C7" w:rsidRDefault="00683FAA">
      <w:pPr>
        <w:pStyle w:val="ProductList-BodyIndented"/>
      </w:pPr>
      <w:r>
        <w:rPr>
          <w:i/>
          <w:vertAlign w:val="superscript"/>
        </w:rPr>
        <w:t>3</w:t>
      </w:r>
      <w:r>
        <w:t>Sloupec je také používán k označení přijatelného kvalifikujícího operačního systému pro primární zařízení uživatele, získá-li uživatel licenci prostřednictvím Windows SA na uživatele.</w:t>
      </w:r>
    </w:p>
    <w:p w:rsidR="002574C7" w:rsidRDefault="00683FAA">
      <w:pPr>
        <w:pStyle w:val="ProductList-BodyIndented"/>
      </w:pPr>
      <w:r>
        <w:rPr>
          <w:i/>
          <w:vertAlign w:val="superscript"/>
        </w:rPr>
        <w:t>4</w:t>
      </w:r>
      <w:r>
        <w:t>N, K a KN jsou specializované verze dostupné pro určité trhy.</w:t>
      </w:r>
    </w:p>
    <w:p w:rsidR="002574C7" w:rsidRDefault="00683FAA">
      <w:pPr>
        <w:pStyle w:val="ProductList-BodyIndented"/>
      </w:pPr>
      <w:r>
        <w:rPr>
          <w:i/>
          <w:vertAlign w:val="superscript"/>
        </w:rPr>
        <w:t>5</w:t>
      </w:r>
      <w:r>
        <w:rPr>
          <w:i/>
        </w:rPr>
        <w:t>Oddíl 2.1.2.2 neplatí pro Windows 10 IoT Enterprise for Retail or Thin Clients</w:t>
      </w:r>
    </w:p>
    <w:p w:rsidR="002574C7" w:rsidRDefault="002574C7">
      <w:pPr>
        <w:pStyle w:val="ProductList-BodyIndented"/>
      </w:pPr>
    </w:p>
    <w:p w:rsidR="002574C7" w:rsidRDefault="00683FAA">
      <w:pPr>
        <w:pStyle w:val="ProductList-BodyIndented"/>
      </w:pPr>
      <w:r>
        <w:rPr>
          <w:b/>
        </w:rPr>
        <w:t>2.1.2.1 Omezení užívání pro podmíněně kvalifikující operační systémy</w:t>
      </w:r>
    </w:p>
    <w:p w:rsidR="002574C7" w:rsidRDefault="00683FAA">
      <w:pPr>
        <w:pStyle w:val="ProductList-BodyIndented"/>
      </w:pPr>
      <w:r>
        <w:t xml:space="preserve">Je-li upgradovaný software nainstalován na zařízeních licencovaných pro libovolnou podporovanou verzi podmíněně kvalifikujícího operačního systému a tento systém byl na dotyčném zařízení provozován, platí tyto podmínky:  </w:t>
      </w:r>
    </w:p>
    <w:p w:rsidR="002574C7" w:rsidRDefault="00683FAA" w:rsidP="00683FAA">
      <w:pPr>
        <w:pStyle w:val="ProductList-Bullet"/>
        <w:numPr>
          <w:ilvl w:val="1"/>
          <w:numId w:val="22"/>
        </w:numPr>
      </w:pPr>
      <w:r>
        <w:t xml:space="preserve">Specifické užívání Zákaznické licencované zařízení ne určeno pro konkrétní účel použití. Zákazník smí software používat pouze pro tento účel. </w:t>
      </w:r>
    </w:p>
    <w:p w:rsidR="002574C7" w:rsidRDefault="00683FAA" w:rsidP="00683FAA">
      <w:pPr>
        <w:pStyle w:val="ProductList-Bullet"/>
        <w:numPr>
          <w:ilvl w:val="1"/>
          <w:numId w:val="22"/>
        </w:numPr>
      </w:pPr>
      <w:r>
        <w:t xml:space="preserve">Jiné software. Zákazník může používat ostatní programy se softwarem, pokud jiné programy přímo podporují specifický účel použití výrobce pro zařízení nebo pokud poskytují nástroje operačního systému, správu prostředků nebo antivirus či jinou obdobnou ochranu. Pokud průmyslový systém zákazníka vykonává funkce stolního počítače, musí zákazník pro funkce stolního počítače zajistit následující: (1) jsou používány pouze k podpoře funkce oborového programu a (2) musí být technicky integrovány do oborového programu nebo musí uplatňovat technicky vynucené zásady nebo architekturu pro provoz pouze v případě použití s funkcí oborového programu. „Počítačové funkce“ ve zde užitém významu zahrnují:  elektronickou poštu, úpravu textových dokumentů, tabulky, databáze, kalendáře a software pro správu osobních financí. „Průmyslový program“ zde znamená zařízení, jež provozuje pouze program specifický pro dané odvětví nebo úlohu. Zařízení může používat protokol terminálových služeb pro přístup k takovémuto softwaru provozovanému na serveru. Oborový systém zákazníka nesmí být použitelný ve své nasazené konfiguraci jako běžný víceúčelový počítač nebo jako komerčně využitelná náhražka takovéhoto systému. </w:t>
      </w:r>
    </w:p>
    <w:p w:rsidR="002574C7" w:rsidRDefault="00683FAA" w:rsidP="00683FAA">
      <w:pPr>
        <w:pStyle w:val="ProductList-Bullet"/>
        <w:numPr>
          <w:ilvl w:val="1"/>
          <w:numId w:val="22"/>
        </w:numPr>
      </w:pPr>
      <w:r>
        <w:t>Při upgradu z libovolné verze softwaru Windows Embedded s označením „Point of Sale“ (v místě prodeje), „POS“ nebo „Retail“ (maloobchodní) v tabulce nahoře musí zákazník užívat software pro upgrade s aplikací POS a aplikace POS musí představovat primární užití softwaru každým koncovým uživatelem. Aplikace POS je softwarová aplikace poskytující libovolnou z těchto funkcí: zpracování obchodních a servisních transakcí, skenování a sledování inventáře, zaznamenávání a přenášení informací o zákaznících, provádění souvisejících funkcí správy a přímé a nepřímé poskytování informací o dostupných produktech a službách zákazníkům.</w:t>
      </w:r>
    </w:p>
    <w:p w:rsidR="002574C7" w:rsidRDefault="002574C7">
      <w:pPr>
        <w:pStyle w:val="ProductList-BodyIndented"/>
      </w:pPr>
    </w:p>
    <w:p w:rsidR="002574C7" w:rsidRDefault="00683FAA">
      <w:pPr>
        <w:pStyle w:val="ProductList-BodyIndented"/>
      </w:pPr>
      <w:r>
        <w:rPr>
          <w:b/>
        </w:rPr>
        <w:t>2.1.2.2 Omezení nákupu krytí Software Assurance pro podmíněně kvalifikující operační systémy</w:t>
      </w:r>
    </w:p>
    <w:p w:rsidR="002574C7" w:rsidRDefault="00683FAA">
      <w:pPr>
        <w:pStyle w:val="ProductList-BodyIndented"/>
      </w:pPr>
      <w:r>
        <w:t>Bez ohledu na libovolnou protichůdnou podmínku v oddílu 4.1 není možné krytí SA zakoupit pro zařízení licencovaná s podmíněně kvalifikujícími operačními systémy. Toto omezení neplatí pro zařízení licencovaná se systémem Windows 10 IoT for Retail or Thin Clients.</w:t>
      </w:r>
    </w:p>
    <w:p w:rsidR="002574C7" w:rsidRDefault="002574C7">
      <w:pPr>
        <w:pStyle w:val="ProductList-BodyIndented"/>
      </w:pPr>
    </w:p>
    <w:p w:rsidR="002574C7" w:rsidRDefault="00683FAA">
      <w:pPr>
        <w:pStyle w:val="ProductList-SubClauseHeading"/>
        <w:outlineLvl w:val="5"/>
      </w:pPr>
      <w:r>
        <w:t>2.1.3 Zařízení se systémem Windows 10 Pro v režimu S</w:t>
      </w:r>
    </w:p>
    <w:p w:rsidR="002574C7" w:rsidRDefault="00683FAA" w:rsidP="00683FAA">
      <w:pPr>
        <w:pStyle w:val="ProductList-Bullet"/>
        <w:numPr>
          <w:ilvl w:val="1"/>
          <w:numId w:val="23"/>
        </w:numPr>
      </w:pPr>
      <w:r>
        <w:t>Bez újmy univerzálních licenčních podmínek nebo multilicenční smlouvy zákazníka nezahrnují licence používané na zařízeních se systémem Windows 10 Pro v režimu S (Windows 10 S) práva na přeinstalaci (re-imaging) ani práva na spouštění či instalaci předchozí verze, verze v jiném jazyce, verze pro jinou platformu nebo nižší edice systému Windows, včetně Windows 10 Enterprise LTSB.</w:t>
      </w:r>
    </w:p>
    <w:p w:rsidR="002574C7" w:rsidRDefault="00683FAA" w:rsidP="00683FAA">
      <w:pPr>
        <w:pStyle w:val="ProductList-Bullet"/>
        <w:numPr>
          <w:ilvl w:val="1"/>
          <w:numId w:val="23"/>
        </w:numPr>
      </w:pPr>
      <w:r>
        <w:t>Zákazníci si musejí před instalací produktu Windows 10 Pro nebo Enterprise licencovat produkt Přechod z Windows 10 S na Windows 10 Pro pro zařízení Windows 10 Pro v režimu S.</w:t>
      </w:r>
    </w:p>
    <w:p w:rsidR="002574C7" w:rsidRDefault="002574C7">
      <w:pPr>
        <w:pStyle w:val="ProductList-SubClauseHeading"/>
        <w:outlineLvl w:val="5"/>
      </w:pPr>
    </w:p>
    <w:p w:rsidR="002574C7" w:rsidRDefault="00683FAA">
      <w:pPr>
        <w:pStyle w:val="ProductList-SubClauseHeading"/>
        <w:outlineLvl w:val="5"/>
      </w:pPr>
      <w:r>
        <w:t>2.1.4 Pravidla pro kvalifikující OS pro licence na upgrade v rámci multilicenčního programu systému Windows</w:t>
      </w:r>
    </w:p>
    <w:p w:rsidR="002574C7" w:rsidRDefault="00683FAA" w:rsidP="00683FAA">
      <w:pPr>
        <w:pStyle w:val="ProductList-Bullet"/>
        <w:numPr>
          <w:ilvl w:val="1"/>
          <w:numId w:val="24"/>
        </w:numPr>
      </w:pPr>
      <w:r>
        <w:t>Kvalifikující OS musí být nainstalován na zařízení, ke kterému je přiřazena licence na upgrade v rámci multilicenčního programu.</w:t>
      </w:r>
    </w:p>
    <w:p w:rsidR="002574C7" w:rsidRDefault="00683FAA" w:rsidP="00683FAA">
      <w:pPr>
        <w:pStyle w:val="ProductList-Bullet"/>
        <w:numPr>
          <w:ilvl w:val="1"/>
          <w:numId w:val="24"/>
        </w:numPr>
      </w:pPr>
      <w:r>
        <w:t>Apple Macintosh je kvalifikující operační systém pouze tehdy, pokud byl před prvním prodejem zařízení předinstalován oprávněným výrobcem.</w:t>
      </w:r>
    </w:p>
    <w:p w:rsidR="002574C7" w:rsidRDefault="00683FAA" w:rsidP="00683FAA">
      <w:pPr>
        <w:pStyle w:val="ProductList-Bullet"/>
        <w:numPr>
          <w:ilvl w:val="1"/>
          <w:numId w:val="24"/>
        </w:numPr>
      </w:pPr>
      <w:r>
        <w:t xml:space="preserve">Pokud zákazníci chtějí nasadit licence na upgade v rámci multilicenčního programu a nemají v licenci na upgrade v rámci multilicenčního programu také krytí SA, musejí kvalifikující operační systém odebrat ze zařízení. </w:t>
      </w:r>
    </w:p>
    <w:p w:rsidR="002574C7" w:rsidRDefault="00683FAA" w:rsidP="00683FAA">
      <w:pPr>
        <w:pStyle w:val="ProductList-Bullet"/>
        <w:numPr>
          <w:ilvl w:val="1"/>
          <w:numId w:val="24"/>
        </w:numPr>
      </w:pPr>
      <w:r>
        <w:t>Zákazníci programů Academic Select, Academic Open, CASA a Open Value Subscription – řešení ve vzdělávání, kteří si pořizují licence na upgrade a jako kvalifikující operační systém používají Windows XP Starter Edition, Windows Vista Starter Edition nebo Windows 7 Starter Edition, se vzdávají všech práv na přenos dané licence mimo zemi, ve které ji zakoupili.</w:t>
      </w:r>
    </w:p>
    <w:p w:rsidR="002574C7" w:rsidRDefault="002574C7">
      <w:pPr>
        <w:pStyle w:val="ProductList-BodyIndented"/>
      </w:pPr>
    </w:p>
    <w:p w:rsidR="002574C7" w:rsidRDefault="00683FAA">
      <w:pPr>
        <w:pStyle w:val="ProductList-ClauseHeading"/>
        <w:outlineLvl w:val="4"/>
      </w:pPr>
      <w:r>
        <w:t>2.2 Upgrade na systém Windows Enterprise (bez rozlišení verzí) a upgrade na systém Windows Professional (bez rozlišení verzí)</w:t>
      </w:r>
    </w:p>
    <w:p w:rsidR="002574C7" w:rsidRDefault="00683FAA">
      <w:pPr>
        <w:pStyle w:val="ProductList-Body"/>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 upgrade na systém Windows Enterprise a Windows Professional bez rozlišení verze jsou k dispozici pouze v Čínské lidové republice v rámci programů Select Plus, Select a Open License (dva body).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jsou závislé na edici, takže zákazník musí používat verzi edice pořízeného softwaru.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bez rozlišení verzí pro Windows Enterprise Upgrade a Windows Professional Upgrade platí kvalifikující operační systémy pro edice Windows 10 Enterprise nebo Pro.</w:t>
      </w:r>
    </w:p>
    <w:p w:rsidR="002574C7" w:rsidRDefault="002574C7">
      <w:pPr>
        <w:pStyle w:val="ProductList-Body"/>
      </w:pPr>
    </w:p>
    <w:p w:rsidR="002574C7" w:rsidRDefault="00683FAA">
      <w:pPr>
        <w:pStyle w:val="ProductList-ClauseHeading"/>
        <w:outlineLvl w:val="4"/>
      </w:pPr>
      <w:r>
        <w:t>2.3 Přeinstalace se systémem Windows 10</w:t>
      </w:r>
    </w:p>
    <w:p w:rsidR="002574C7" w:rsidRDefault="00683FAA">
      <w:pPr>
        <w:pStyle w:val="ProductList-Body"/>
      </w:pPr>
      <w:r>
        <w:t xml:space="preserve">Pokud bude chtít systém Windows na samostatně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licencovaných zařízeních</w:t>
      </w:r>
      <w:r>
        <w:fldChar w:fldCharType="end"/>
      </w:r>
      <w:r>
        <w:t xml:space="preserve"> zákazníka přeinstalovávat třetí strana, musí zákazník nejprve této třetí straně poskytnout písemnou dokumentaci dokládající, že má pro instalovaný software licence.</w:t>
      </w:r>
    </w:p>
    <w:p w:rsidR="002574C7" w:rsidRDefault="002574C7">
      <w:pPr>
        <w:pStyle w:val="ProductList-Body"/>
      </w:pPr>
    </w:p>
    <w:p w:rsidR="002574C7" w:rsidRDefault="00683FAA">
      <w:pPr>
        <w:pStyle w:val="ProductList-ClauseHeading"/>
        <w:outlineLvl w:val="4"/>
      </w:pPr>
      <w:r>
        <w:t>2.4 Možnosti regionální dodávky</w:t>
      </w:r>
    </w:p>
    <w:p w:rsidR="002574C7" w:rsidRDefault="00683FAA">
      <w:pPr>
        <w:pStyle w:val="ProductList-SubClauseHeading"/>
        <w:outlineLvl w:val="5"/>
      </w:pPr>
      <w:r>
        <w:t>2.4.1 Verze N (bez programu Windows Media Player) systémů Microsoft Windows XP Professional, Vista Business a 7 Professional</w:t>
      </w:r>
    </w:p>
    <w:p w:rsidR="002574C7" w:rsidRDefault="00683FAA">
      <w:pPr>
        <w:pStyle w:val="ProductList-BodyIndented"/>
      </w:pPr>
      <w:r>
        <w:t xml:space="preserve">Zákazníci nacházející se v jednom ze členských států EU nebo jednom ze členských států EFTA mohou mít nárok na pořízení médií pro verze N systémů Windows XP Professional, Windows Vista Business a Windows 7 Professional nebo na stažení těchto verzí. Kritéria nároku a dodávky naleznete v seznamu produktů pro březen 2014 na adrese </w:t>
      </w:r>
      <w:hyperlink r:id="rId89">
        <w:r>
          <w:rPr>
            <w:color w:val="00467F"/>
            <w:u w:val="single"/>
          </w:rPr>
          <w:t>http://go.microsoft.com/?linkid=9839207</w:t>
        </w:r>
      </w:hyperlink>
      <w:r>
        <w:t>.</w:t>
      </w:r>
    </w:p>
    <w:p w:rsidR="002574C7" w:rsidRDefault="002574C7">
      <w:pPr>
        <w:pStyle w:val="ProductList-BodyIndented"/>
      </w:pPr>
    </w:p>
    <w:p w:rsidR="002574C7" w:rsidRDefault="00683FAA">
      <w:pPr>
        <w:pStyle w:val="ProductList-SubClauseHeading"/>
        <w:outlineLvl w:val="5"/>
      </w:pPr>
      <w:r>
        <w:t>2.4.2 Verze K a KN systémů Microsoft Windows XP Professional, Vista Business a 7 Professional</w:t>
      </w:r>
    </w:p>
    <w:p w:rsidR="002574C7" w:rsidRDefault="00683FAA">
      <w:pPr>
        <w:pStyle w:val="ProductList-BodyIndented"/>
      </w:pPr>
      <w:r>
        <w:t xml:space="preserve">Zákazníci a jejich afilace mají speciální možnosti pro Koreu týkající se médií a stahování k použití systémů Windows XP Professional, Vista Business a 7 Professional v Koreji. Požadavky naleznete v seznamu produktů pro březen 2014 na adrese </w:t>
      </w:r>
      <w:hyperlink r:id="rId90">
        <w:r>
          <w:rPr>
            <w:color w:val="00467F"/>
            <w:u w:val="single"/>
          </w:rPr>
          <w:t>http://go.microsoft.com/?linkid=9839207</w:t>
        </w:r>
      </w:hyperlink>
      <w:r>
        <w:t>.</w:t>
      </w:r>
    </w:p>
    <w:p w:rsidR="002574C7" w:rsidRDefault="002574C7">
      <w:pPr>
        <w:pStyle w:val="ProductList-BodyIndented"/>
      </w:pPr>
    </w:p>
    <w:p w:rsidR="002574C7" w:rsidRDefault="00683FAA">
      <w:pPr>
        <w:pStyle w:val="ProductList-SubClauseHeading"/>
        <w:outlineLvl w:val="5"/>
      </w:pPr>
      <w:r>
        <w:t>2.4.3 Windows 8/8.1 Pro KN a Windows 10 Pro KN</w:t>
      </w:r>
    </w:p>
    <w:p w:rsidR="002574C7" w:rsidRDefault="00683FAA">
      <w:pPr>
        <w:pStyle w:val="ProductList-BodyIndented"/>
      </w:pPr>
      <w:r>
        <w:t>Zákazníci nacházející se v Koreji, kteří mají se společností Microsoft Operations Pte Ltd. uzavřenu aktivní multilicenční smlouvu nebo prováděcí smlouvu, jsou oprávněni získat média pro systémy Windows 8/8.1 Pro KN a Windows 10 Pro KN k nasazení a použití v Koreji. Jiné použití není povoleno.</w:t>
      </w:r>
    </w:p>
    <w:p w:rsidR="002574C7" w:rsidRDefault="002574C7">
      <w:pPr>
        <w:pStyle w:val="ProductList-BodyIndented"/>
      </w:pPr>
    </w:p>
    <w:p w:rsidR="002574C7" w:rsidRDefault="00683FAA">
      <w:pPr>
        <w:pStyle w:val="ProductList-SubClauseHeading"/>
        <w:outlineLvl w:val="5"/>
      </w:pPr>
      <w:r>
        <w:t>2.4.4 Windows 8/8.1 Pro N a Windows 10 Pro N (bez Windows Media Player)</w:t>
      </w:r>
    </w:p>
    <w:p w:rsidR="002574C7" w:rsidRDefault="00683FAA">
      <w:pPr>
        <w:pStyle w:val="ProductList-BodyIndented"/>
      </w:pPr>
      <w:r>
        <w:t>Zákazníci s aktivními smlouvami se společností Microsoft Ireland Operations Ltd mají nárok na pořízení médií pro systémy Microsoft Windows 8/8.1 Pro N a Windows 10 Pro N pouze k nasazení a použití v zemích EU nebo EFTA. (Pro účely Open License je „aktivní smlouva“ smlouva spojená s aktivním autorizačním číslem Open License.)</w:t>
      </w:r>
    </w:p>
    <w:p w:rsidR="002574C7" w:rsidRDefault="002574C7">
      <w:pPr>
        <w:pStyle w:val="ProductList-BodyIndented"/>
      </w:pPr>
    </w:p>
    <w:p w:rsidR="002574C7" w:rsidRDefault="00683FAA">
      <w:pPr>
        <w:pStyle w:val="ProductList-ClauseHeading"/>
        <w:outlineLvl w:val="4"/>
      </w:pPr>
      <w:r>
        <w:t>2.5 Windows Embedded 8 Standard Enterprise Kit</w:t>
      </w:r>
    </w:p>
    <w:p w:rsidR="002574C7" w:rsidRDefault="00683FAA">
      <w:pPr>
        <w:pStyle w:val="ProductList-Body"/>
      </w:pPr>
      <w:r>
        <w:t>Na používání softwarových funkcí zpřístupněných sadou Windows Embedded 8 Standard Enterprise Kit se vztahují licenční podmínky pro základní software Windows Embedded 8 Standard. Právo na užívání softwarových funkcí vyprší s vypršením práva na užívání základního softwaru. Licence sady Windows Embedded 8 Standard Enterprise Kit musí být trvale přiřazena k jednomu zařízení a nesmí být přenesena na jiné.</w:t>
      </w:r>
    </w:p>
    <w:p w:rsidR="002574C7" w:rsidRDefault="002574C7">
      <w:pPr>
        <w:pStyle w:val="ProductList-Body"/>
      </w:pPr>
    </w:p>
    <w:p w:rsidR="002574C7" w:rsidRDefault="00683FAA">
      <w:pPr>
        <w:pStyle w:val="ProductList-ClauseHeading"/>
        <w:outlineLvl w:val="4"/>
      </w:pPr>
      <w:r>
        <w:t>2.6 Nárok na nákup licencí s právem na přechod ze systému Windows 10 Home na Pro pro E3/E5</w:t>
      </w:r>
    </w:p>
    <w:p w:rsidR="002574C7" w:rsidRDefault="00683FAA">
      <w:pPr>
        <w:pStyle w:val="ProductList-SubClauseHeading"/>
        <w:outlineLvl w:val="5"/>
      </w:pPr>
      <w:r>
        <w:t>2.6.1 Předpoklady</w:t>
      </w:r>
    </w:p>
    <w:p w:rsidR="002574C7" w:rsidRDefault="00683FAA">
      <w:pPr>
        <w:pStyle w:val="ProductList-BodyIndented"/>
      </w:pPr>
      <w:r>
        <w:t>Bez ohledu na oddíl 2.1.1 Kvalifikující operační systémy mají zákazníci v Austrálii, na Islandu, v Japonsku, Kanadě, na Novém Zélandu, v Norsku, Švýcarsku, USA nebo jiné zemi Evropské unie nárok na licence s právem na přechod ze systému Windows 10 Home na Pro pro zařízení licencovaná se systémem Windows Home verze 7 nebo novější, pokud od 1. března 2017 měli nepřetržitě některou z následujících licencí:</w:t>
      </w:r>
    </w:p>
    <w:p w:rsidR="002574C7" w:rsidRDefault="00683FAA" w:rsidP="00683FAA">
      <w:pPr>
        <w:pStyle w:val="ProductList-Bullet"/>
        <w:numPr>
          <w:ilvl w:val="1"/>
          <w:numId w:val="25"/>
        </w:numPr>
      </w:pPr>
      <w:r>
        <w:t xml:space="preserve">Windows 10 Enterprise E3 na zařízení s aktivním krytím SA </w:t>
      </w:r>
    </w:p>
    <w:p w:rsidR="002574C7" w:rsidRDefault="00683FAA" w:rsidP="00683FAA">
      <w:pPr>
        <w:pStyle w:val="ProductList-Bullet"/>
        <w:numPr>
          <w:ilvl w:val="1"/>
          <w:numId w:val="25"/>
        </w:numPr>
      </w:pPr>
      <w:r>
        <w:t xml:space="preserve">Licence na odběr Windows 10 Enterprise E3/E5 na základě počtu uživatelů </w:t>
      </w:r>
    </w:p>
    <w:p w:rsidR="002574C7" w:rsidRDefault="00683FAA" w:rsidP="00683FAA">
      <w:pPr>
        <w:pStyle w:val="ProductList-Bullet"/>
        <w:numPr>
          <w:ilvl w:val="1"/>
          <w:numId w:val="25"/>
        </w:numPr>
      </w:pPr>
      <w:r>
        <w:t>Licence na odběr Windows 10 Enterprise E5 podle počtu zařízení</w:t>
      </w:r>
    </w:p>
    <w:p w:rsidR="002574C7" w:rsidRDefault="002574C7">
      <w:pPr>
        <w:pStyle w:val="ProductList-BodyIndented"/>
      </w:pPr>
    </w:p>
    <w:p w:rsidR="002574C7" w:rsidRDefault="00683FAA">
      <w:pPr>
        <w:pStyle w:val="ProductList-SubClauseHeading"/>
        <w:outlineLvl w:val="5"/>
      </w:pPr>
      <w:r>
        <w:t>2.6.2 Požadavky na minimální nákup</w:t>
      </w:r>
    </w:p>
    <w:p w:rsidR="002574C7" w:rsidRDefault="00683FAA">
      <w:pPr>
        <w:pStyle w:val="ProductList-BodyIndented"/>
      </w:pPr>
      <w:r>
        <w:t>Licence s právem na přechod ze systému Windows 10 Home na Pro jsou k dispozici pouze jako jednorázový nákup a všechny jednotky je nutné zakoupit v rámci jediné objednávky. Zákazníci si musí zakoupit licenci pro každé zařízení, které je licencováno se systémem Windows 10 Home a splňuje alespoň následující kritéria:</w:t>
      </w:r>
    </w:p>
    <w:p w:rsidR="002574C7" w:rsidRDefault="00683FAA" w:rsidP="00683FAA">
      <w:pPr>
        <w:pStyle w:val="ProductList-Bullet"/>
        <w:numPr>
          <w:ilvl w:val="1"/>
          <w:numId w:val="26"/>
        </w:numPr>
      </w:pPr>
      <w:r>
        <w:t xml:space="preserve">Je licencováno se systémem Windows 10 Enterprise E3/E5 na zařízení nebo </w:t>
      </w:r>
    </w:p>
    <w:p w:rsidR="002574C7" w:rsidRDefault="00683FAA" w:rsidP="00683FAA">
      <w:pPr>
        <w:pStyle w:val="ProductList-Bullet"/>
        <w:numPr>
          <w:ilvl w:val="1"/>
          <w:numId w:val="26"/>
        </w:numPr>
      </w:pPr>
      <w:r>
        <w:t>Je na něm nainstalován systém Pro nebo Enterprise a je používán licencovaným uživatelem produktu Windows 10 Enterprise E3/E5</w:t>
      </w:r>
    </w:p>
    <w:p w:rsidR="002574C7" w:rsidRDefault="002574C7">
      <w:pPr>
        <w:pStyle w:val="ProductList-BodyIndented"/>
      </w:pPr>
    </w:p>
    <w:p w:rsidR="002574C7" w:rsidRDefault="00683FAA">
      <w:pPr>
        <w:pStyle w:val="ProductList-SubClauseHeading"/>
        <w:outlineLvl w:val="5"/>
      </w:pPr>
      <w:r>
        <w:t>2.6.3 Omezení licence</w:t>
      </w:r>
    </w:p>
    <w:p w:rsidR="002574C7" w:rsidRDefault="00683FAA">
      <w:pPr>
        <w:pStyle w:val="ProductList-BodyIndented"/>
      </w:pPr>
      <w:r>
        <w:t>Tato licence nezahrnuje práva na instalaci nebo spuštění instance jakékoli předchozí verze systému Windows 10 Pro. Práva na změnu přiřazení uvedená v Oddíle 4.3 platí pouze pro náhradní zařízení s kvalifikujícím OS Pro nebo Enterprise.</w:t>
      </w:r>
    </w:p>
    <w:p w:rsidR="002574C7" w:rsidRDefault="002574C7">
      <w:pPr>
        <w:pStyle w:val="ProductList-BodyIndented"/>
      </w:pPr>
    </w:p>
    <w:p w:rsidR="002574C7" w:rsidRDefault="00683FAA">
      <w:pPr>
        <w:pStyle w:val="ProductList-ClauseHeading"/>
        <w:outlineLvl w:val="4"/>
      </w:pPr>
      <w:r>
        <w:t>2.7 Použití v laboratoři nebo knihovně</w:t>
      </w:r>
    </w:p>
    <w:p w:rsidR="002574C7" w:rsidRDefault="00683FAA">
      <w:pPr>
        <w:pStyle w:val="ProductList-Body"/>
      </w:pPr>
      <w:r>
        <w:t>Instituce s produkty Windows Education A3/A5, Windows 10 Education E5 (na zařízení) nebo Windows 10 Education Upgrade (na zařízení) přiřazeným ke všem pedagogickým pracovníkům a zaměstnancům/znalostním pracovníkům mohou instalovat produkty Windows 10 Education, Windows 10 Enterprise nebo Windows 10 Pro Academic v rámci laboratoře nebo knihovny s otevřeným přístupem v rámci organizace instituce. Používání softwaru se jinak řídí licenčními podmínkami pro Windows 10 Education.</w:t>
      </w:r>
    </w:p>
    <w:p w:rsidR="002574C7" w:rsidRDefault="002574C7">
      <w:pPr>
        <w:pStyle w:val="ProductList-Body"/>
      </w:pPr>
    </w:p>
    <w:p w:rsidR="002574C7" w:rsidRDefault="00683FAA">
      <w:pPr>
        <w:pStyle w:val="ProductList-ClauseHeading"/>
        <w:outlineLvl w:val="4"/>
      </w:pPr>
      <w:r>
        <w:t>2.8 Automatické aktualizace</w:t>
      </w:r>
    </w:p>
    <w:p w:rsidR="002574C7" w:rsidRDefault="00683FAA">
      <w:pPr>
        <w:pStyle w:val="ProductList-Body"/>
      </w:pPr>
      <w:r>
        <w:t xml:space="preserve">Zákazník opravňuje společnost Microsoft k automatickému stahování a instalaci aktualizací na zařízeních se systémem Windows 10, pokud nebyla nakonfigurována tak, aby bránila automatickým aktualizacím pomocí podporovaných metod. Všechny aktualizace jsou licencovány za stejných podmínek jako produkt, na který se vztahují.  </w:t>
      </w:r>
    </w:p>
    <w:p w:rsidR="002574C7" w:rsidRDefault="00683FAA">
      <w:pPr>
        <w:pStyle w:val="ProductList-Offering1SubSection"/>
        <w:outlineLvl w:val="3"/>
      </w:pPr>
      <w:bookmarkStart w:id="190" w:name="_Sec813"/>
      <w:r>
        <w:t>3. Užívací práva</w:t>
      </w:r>
      <w:bookmarkEnd w:id="190"/>
    </w:p>
    <w:tbl>
      <w:tblPr>
        <w:tblStyle w:val="PURTable"/>
        <w:tblW w:w="0" w:type="dxa"/>
        <w:tblLook w:val="04A0" w:firstRow="1" w:lastRow="0" w:firstColumn="1" w:lastColumn="0" w:noHBand="0" w:noVBand="1"/>
      </w:tblPr>
      <w:tblGrid>
        <w:gridCol w:w="3652"/>
        <w:gridCol w:w="3624"/>
        <w:gridCol w:w="3640"/>
      </w:tblGrid>
      <w:tr w:rsidR="002574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0">
              <w:r>
                <w:rPr>
                  <w:color w:val="00467F"/>
                  <w:u w:val="single"/>
                </w:rPr>
                <w:t>operační systémy pro stolní počítače</w:t>
              </w:r>
            </w:hyperlink>
            <w:r>
              <w:t xml:space="preserve">, </w:t>
            </w:r>
            <w:hyperlink r:id="rId91">
              <w:r>
                <w:rPr>
                  <w:color w:val="00467F"/>
                  <w:u w:val="single"/>
                </w:rPr>
                <w:t>OST</w:t>
              </w:r>
            </w:hyperlink>
            <w:r>
              <w:t xml:space="preserve"> (část Windows Defender Advanced Threat Protection produktu Windows 10 Enterprise E5 a Windows VDA E5)</w:t>
            </w:r>
          </w:p>
        </w:tc>
        <w:tc>
          <w:tcPr>
            <w:tcW w:w="4040" w:type="dxa"/>
            <w:tcBorders>
              <w:top w:val="single" w:sz="18" w:space="0" w:color="00188F"/>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licence pro systém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Další software: Není relevantní</w:t>
            </w:r>
          </w:p>
        </w:tc>
      </w:tr>
      <w:tr w:rsidR="002574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Zahrnuté technologie: Není relevantní</w:t>
            </w:r>
          </w:p>
        </w:tc>
      </w:tr>
      <w:tr w:rsidR="002574C7">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H.264/MPEG-4 AVC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2574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2574C7">
            <w:pPr>
              <w:pStyle w:val="ProductList-TableBody"/>
            </w:pPr>
          </w:p>
        </w:tc>
      </w:tr>
    </w:tbl>
    <w:p w:rsidR="002574C7" w:rsidRDefault="002574C7">
      <w:pPr>
        <w:pStyle w:val="ProductList-Body"/>
      </w:pPr>
    </w:p>
    <w:p w:rsidR="002574C7" w:rsidRDefault="00683FAA">
      <w:pPr>
        <w:pStyle w:val="ProductList-ClauseHeading"/>
        <w:outlineLvl w:val="4"/>
      </w:pPr>
      <w:r>
        <w:t>3.1 Přiřazení licence</w:t>
      </w:r>
    </w:p>
    <w:p w:rsidR="002574C7" w:rsidRDefault="00683FAA">
      <w:pPr>
        <w:pStyle w:val="ProductList-Body"/>
      </w:pPr>
      <w:r>
        <w:t xml:space="preserve">Přiřazení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pro počítačový operační systém (kromě Windows VDA) je trvalé, s výjimkou případů uvedených v oddílu Software Assurance níže. Viz také oddíl 4. Práva na změnu přiřazení krytí Software Assurance pro operační systémy Windows SA a Windows VDA.</w:t>
      </w:r>
    </w:p>
    <w:p w:rsidR="002574C7" w:rsidRDefault="002574C7">
      <w:pPr>
        <w:pStyle w:val="ProductList-Body"/>
      </w:pPr>
    </w:p>
    <w:p w:rsidR="002574C7" w:rsidRDefault="00683FAA">
      <w:pPr>
        <w:pStyle w:val="ProductList-ClauseHeading"/>
        <w:outlineLvl w:val="4"/>
      </w:pPr>
      <w:r>
        <w:t>3.2 Aktivace Windows 10 založená na Azure AD</w:t>
      </w:r>
    </w:p>
    <w:p w:rsidR="002574C7" w:rsidRDefault="00683FAA">
      <w:pPr>
        <w:pStyle w:val="ProductList-Body"/>
      </w:pPr>
      <w:r>
        <w:t xml:space="preserve">V případě zákazníků využívajících aktivaci založenou na Azure AD pro systém Windows 10 si může každý licencovaný uživatel aktivovat software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souběžně až na pěti zařízeních spuštěných buď ve verzi Windows 10 Pro Anniversary Update, nebo Windows 10 Enterprise Creator’s Update a novější.</w:t>
      </w:r>
    </w:p>
    <w:p w:rsidR="002574C7" w:rsidRDefault="002574C7">
      <w:pPr>
        <w:pStyle w:val="ProductList-Body"/>
      </w:pPr>
    </w:p>
    <w:p w:rsidR="002574C7" w:rsidRDefault="00683FAA">
      <w:pPr>
        <w:pStyle w:val="ProductList-ClauseHeading"/>
        <w:outlineLvl w:val="4"/>
      </w:pPr>
      <w:r>
        <w:t>3.3 Windows Apps</w:t>
      </w:r>
    </w:p>
    <w:p w:rsidR="002574C7" w:rsidRDefault="00683FAA">
      <w:pPr>
        <w:pStyle w:val="ProductList-Body"/>
      </w:pPr>
      <w:r>
        <w:t xml:space="preserve">Pokud nejsou zákazníkovi zobrazeny nebo v nastavení aplikace prezentovány jiné podmínky, zákazník souhlasí s tím, že služby, ke kterým má přístup z aplikace systému Windows, podléhají Smlouvě o poskytování služby společnosti Microsoft dostupné na adrese </w:t>
      </w:r>
      <w:hyperlink r:id="rId92">
        <w:r>
          <w:rPr>
            <w:color w:val="00467F"/>
            <w:u w:val="single"/>
          </w:rPr>
          <w:t>http://go.microsoft.com/fwlink/?linkid=246338</w:t>
        </w:r>
      </w:hyperlink>
      <w:r>
        <w:t xml:space="preserve"> nebo u aplikací systému Windows, které přistupují ke službám Xbox, pak podmínkám užívání Xbox.com na adrese </w:t>
      </w:r>
      <w:hyperlink r:id="rId93">
        <w:r>
          <w:rPr>
            <w:color w:val="00467F"/>
            <w:u w:val="single"/>
          </w:rPr>
          <w:t>http://xbox.com/legal/livetou</w:t>
        </w:r>
      </w:hyperlink>
      <w:r>
        <w:t>.</w:t>
      </w:r>
    </w:p>
    <w:p w:rsidR="002574C7" w:rsidRDefault="002574C7">
      <w:pPr>
        <w:pStyle w:val="ProductList-Body"/>
      </w:pPr>
    </w:p>
    <w:p w:rsidR="002574C7" w:rsidRDefault="00683FAA">
      <w:pPr>
        <w:pStyle w:val="ProductList-ClauseHeading"/>
        <w:outlineLvl w:val="4"/>
      </w:pPr>
      <w:r>
        <w:t>3.4 Windows 10 Mobile Enterprise</w:t>
      </w:r>
    </w:p>
    <w:p w:rsidR="002574C7" w:rsidRDefault="00683FAA">
      <w:pPr>
        <w:pStyle w:val="ProductList-Body"/>
      </w:pPr>
      <w:r>
        <w:t>Zákazníci se smlouvou Enterprise Agreement, smlouvou Microsoft Products and Services Agreement nebo smlouvou Select Plus Agreement smí po dobu platnosti své smlouvy instalovat a užívat systém Windows 10 Mobile Enterprise.</w:t>
      </w:r>
    </w:p>
    <w:p w:rsidR="002574C7" w:rsidRDefault="002574C7">
      <w:pPr>
        <w:pStyle w:val="ProductList-Body"/>
      </w:pPr>
    </w:p>
    <w:p w:rsidR="002574C7" w:rsidRDefault="00683FAA">
      <w:pPr>
        <w:pStyle w:val="ProductList-ClauseHeading"/>
        <w:outlineLvl w:val="4"/>
      </w:pPr>
      <w:r>
        <w:t>3.5 Užívací práva vyplývající z aktivace v souladu se smlouvou Microsoft Cloud</w:t>
      </w:r>
    </w:p>
    <w:p w:rsidR="002574C7" w:rsidRDefault="00683FAA">
      <w:pPr>
        <w:pStyle w:val="ProductList-Body"/>
      </w:pPr>
      <w:r>
        <w:t>Pro zákazníky s licencí na základě smlouvy Microsoft Cloud,</w:t>
      </w:r>
    </w:p>
    <w:p w:rsidR="002574C7" w:rsidRDefault="00683FAA" w:rsidP="00683FAA">
      <w:pPr>
        <w:pStyle w:val="ProductList-Bullet"/>
        <w:numPr>
          <w:ilvl w:val="0"/>
          <w:numId w:val="27"/>
        </w:numPr>
      </w:pPr>
      <w:r>
        <w:t xml:space="preserve">Bez ohledu na ustanovení uvedená v oddílech 3.2 a 3.6 si může každý uživatel aktivovat maximálně pět souběžných instancí softwaru v rámci fyzických a virtuálních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operačního systému</w:t>
      </w:r>
      <w:r>
        <w:fldChar w:fldCharType="end"/>
      </w:r>
      <w:r>
        <w:t>.</w:t>
      </w:r>
    </w:p>
    <w:p w:rsidR="002574C7" w:rsidRDefault="00683FAA" w:rsidP="00683FAA">
      <w:pPr>
        <w:pStyle w:val="ProductList-Bullet"/>
        <w:numPr>
          <w:ilvl w:val="0"/>
          <w:numId w:val="27"/>
        </w:numPr>
      </w:pPr>
      <w:r>
        <w:t>Bez újmy univerzálních licenčních podmínek nebo multilicenční smlouvy nezahrnují licence na upgrade práva na přeinstalaci (re-imaging) a práva na spouštění nebo instalaci předchozí verze, verze v jiném jazyce, verze pro jiné platformy nebo nižší edice systému Windows, včetně Windows 10 Enterprise LTSB.</w:t>
      </w:r>
    </w:p>
    <w:p w:rsidR="002574C7" w:rsidRDefault="00683FAA" w:rsidP="00683FAA">
      <w:pPr>
        <w:pStyle w:val="ProductList-Bullet"/>
        <w:numPr>
          <w:ilvl w:val="0"/>
          <w:numId w:val="27"/>
        </w:numPr>
      </w:pPr>
      <w:r>
        <w:t xml:space="preserve">Oddíl 4 (krytí Software Assurance) níže se neuplatňuje. </w:t>
      </w:r>
    </w:p>
    <w:p w:rsidR="002574C7" w:rsidRDefault="002574C7">
      <w:pPr>
        <w:pStyle w:val="ProductList-Body"/>
      </w:pPr>
    </w:p>
    <w:p w:rsidR="002574C7" w:rsidRDefault="00683FAA">
      <w:pPr>
        <w:pStyle w:val="ProductList-ClauseHeading"/>
        <w:outlineLvl w:val="4"/>
      </w:pPr>
      <w:r>
        <w:t>3.6 Výhoda upgradu na systém Windows 10</w:t>
      </w:r>
    </w:p>
    <w:p w:rsidR="002574C7" w:rsidRDefault="00683FAA">
      <w:pPr>
        <w:pStyle w:val="ProductList-Body"/>
      </w:pPr>
      <w:r>
        <w:t xml:space="preserve">Následující licence na odběr podle počtu uživatelů zahrnují výhodu upgradu na systém Windows 10 (pouze upgrade verze, edice zůstává stejná) pro zařízení licencovaná se systémem Windows 7, 8, 8.1.  </w:t>
      </w:r>
    </w:p>
    <w:p w:rsidR="002574C7" w:rsidRDefault="00683FAA" w:rsidP="00683FAA">
      <w:pPr>
        <w:pStyle w:val="ProductList-Bullet"/>
        <w:numPr>
          <w:ilvl w:val="0"/>
          <w:numId w:val="28"/>
        </w:numPr>
      </w:pPr>
      <w:r>
        <w:t>Windows 10 Enterprise (vše)</w:t>
      </w:r>
    </w:p>
    <w:p w:rsidR="002574C7" w:rsidRDefault="00683FAA" w:rsidP="00683FAA">
      <w:pPr>
        <w:pStyle w:val="ProductList-Bullet"/>
        <w:numPr>
          <w:ilvl w:val="0"/>
          <w:numId w:val="28"/>
        </w:numPr>
      </w:pPr>
      <w:r>
        <w:t>Microsoft 365 (vše)</w:t>
      </w:r>
    </w:p>
    <w:p w:rsidR="002574C7" w:rsidRDefault="002574C7">
      <w:pPr>
        <w:pStyle w:val="ProductList-Body"/>
      </w:pPr>
    </w:p>
    <w:p w:rsidR="002574C7" w:rsidRDefault="00683FAA">
      <w:pPr>
        <w:pStyle w:val="ProductList-ClauseHeading"/>
        <w:outlineLvl w:val="4"/>
      </w:pPr>
      <w:r>
        <w:t>3.7 Hostování systému Windows 10 pro více klientů</w:t>
      </w:r>
    </w:p>
    <w:p w:rsidR="002574C7" w:rsidRDefault="00683FAA">
      <w:pPr>
        <w:pStyle w:val="ProductList-Body"/>
      </w:pPr>
      <w:r>
        <w:t xml:space="preserve">Zákazníci s licencí na odběr na základě počtu uživatelů pro Windows 10 Enterprise E3/E5 (kromě pouze lokální), Windows 10 Education A3/A5 nebo VDA E3/E5 využívající aktivaci založenou na Azure AD mohou nainstalovat aktualizaci produktu Windows 10 Creators nebo novější software aktuální verze produktu na virtuálním počítači provozovaném v systému Microsoft Azure nebo na sdíleném serveru s kvalifikovaným partnerem pro hostování více klientů uvedeným na adrese </w:t>
      </w:r>
      <w:hyperlink r:id="rId94">
        <w:r>
          <w:rPr>
            <w:color w:val="00467F"/>
            <w:u w:val="single"/>
          </w:rPr>
          <w:t>www.microsoft.com/Qualified_Multitenant_Hoster_Program</w:t>
        </w:r>
      </w:hyperlink>
      <w:r>
        <w:t>. Zákazníci užívající služby Azure pro státní správu smí užívat aktivaci pomocí klíčů KMS namísto aktivace služeb Azure prostřednictvím služby Active Directory. Každý licencovaný uživatel má přístup maximálně ke čtyřem instancím softwaru.</w:t>
      </w:r>
    </w:p>
    <w:p w:rsidR="002574C7" w:rsidRDefault="002574C7">
      <w:pPr>
        <w:pStyle w:val="ProductList-Body"/>
      </w:pPr>
    </w:p>
    <w:p w:rsidR="002574C7" w:rsidRDefault="00683FAA">
      <w:pPr>
        <w:pStyle w:val="ProductList-Body"/>
      </w:pPr>
      <w:r>
        <w:t xml:space="preserve">Při konfiguraci bitových kopií systému Microsoft Azure musejí zákazníci uvést své užívání hostování pro více klientů systému Windows 10 a dodržet další požadavky na konfiguraci softwaru dostupné na adrese </w:t>
      </w:r>
      <w:hyperlink r:id="rId95">
        <w:r>
          <w:rPr>
            <w:color w:val="00467F"/>
            <w:u w:val="single"/>
          </w:rPr>
          <w:t>https://docs.microsoft.com/en-us/windows/deployment/windows-10-enterprise-subscription-activation</w:t>
        </w:r>
      </w:hyperlink>
      <w:r>
        <w:t xml:space="preserve">. Požadavky na nasazení s využitím partnera jsou k dispozici na adrese </w:t>
      </w:r>
      <w:hyperlink r:id="rId96">
        <w:r>
          <w:rPr>
            <w:color w:val="00467F"/>
            <w:u w:val="single"/>
          </w:rPr>
          <w:t>www.microsoft.com/Qualified_Multitenant_Hoster_Program</w:t>
        </w:r>
      </w:hyperlink>
      <w:r>
        <w:t xml:space="preserve">. </w:t>
      </w:r>
    </w:p>
    <w:p w:rsidR="002574C7" w:rsidRDefault="002574C7">
      <w:pPr>
        <w:pStyle w:val="ProductList-Body"/>
      </w:pPr>
    </w:p>
    <w:p w:rsidR="002574C7" w:rsidRDefault="00683FAA">
      <w:pPr>
        <w:pStyle w:val="ProductList-SubClauseHeading"/>
        <w:outlineLvl w:val="5"/>
      </w:pPr>
      <w:r>
        <w:t>3.7.1 Omezení výhody použití studenty</w:t>
      </w:r>
    </w:p>
    <w:p w:rsidR="002574C7" w:rsidRDefault="00683FAA">
      <w:pPr>
        <w:pStyle w:val="ProductList-BodyIndented"/>
      </w:pPr>
      <w:r>
        <w:t>Studenti, kteří získají přístup k softwaru prostřednictvím výhody použití studenty, jsou kvalifikovaní, pokud má základní primární zařízení kvalifikující operační systém Microsoft Windows.</w:t>
      </w:r>
    </w:p>
    <w:p w:rsidR="002574C7" w:rsidRDefault="00683FAA">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50"/>
        <w:gridCol w:w="3653"/>
        <w:gridCol w:w="3613"/>
      </w:tblGrid>
      <w:tr w:rsidR="002574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Práva na zálohu: Není relevantní</w:t>
            </w:r>
          </w:p>
        </w:tc>
      </w:tr>
      <w:tr w:rsidR="002574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97">
              <w:r>
                <w:rPr>
                  <w:color w:val="00467F"/>
                  <w:u w:val="single"/>
                </w:rPr>
                <w:t>Seznam produktů – červen 2015</w:t>
              </w:r>
            </w:hyperlink>
            <w:r>
              <w:t xml:space="preserve"> (odběr doprovodného systému Windows</w:t>
            </w:r>
            <w:r>
              <w:fldChar w:fldCharType="begin"/>
            </w:r>
            <w:r>
              <w:instrText xml:space="preserve"> XE "odběr doprovodného systému Windows"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"Práva pro roaming: Výhoda SA umožňující primárnímu uživateli licencovaného zařízení používat určitá práva ke vzdálenému přístupu a používání. (Kompletní definici naleznete ve slovníku.)" </w:instrText>
            </w:r>
            <w:r>
              <w:fldChar w:fldCharType="separate"/>
            </w:r>
            <w:r>
              <w:rPr>
                <w:color w:val="0563C1"/>
              </w:rPr>
              <w:t>Práva pro roaming</w:t>
            </w:r>
            <w:r>
              <w:fldChar w:fldCharType="end"/>
            </w:r>
            <w:r>
              <w:t xml:space="preserve">: </w:t>
            </w:r>
            <w:hyperlink r:id="rId98">
              <w:r>
                <w:rPr>
                  <w:color w:val="00467F"/>
                  <w:u w:val="single"/>
                </w:rPr>
                <w:t>Únor 2016 – Podmínky pro produkty</w:t>
              </w:r>
            </w:hyperlink>
          </w:p>
        </w:tc>
      </w:tr>
      <w:tr w:rsidR="002574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2574C7">
            <w:pPr>
              <w:pStyle w:val="ProductList-TableBody"/>
            </w:pPr>
          </w:p>
        </w:tc>
      </w:tr>
    </w:tbl>
    <w:p w:rsidR="002574C7" w:rsidRDefault="002574C7">
      <w:pPr>
        <w:pStyle w:val="ProductList-Body"/>
      </w:pPr>
    </w:p>
    <w:p w:rsidR="002574C7" w:rsidRDefault="00683FAA">
      <w:pPr>
        <w:pStyle w:val="ProductList-ClauseHeading"/>
        <w:outlineLvl w:val="4"/>
      </w:pPr>
      <w:r>
        <w:t>4.1 Dodatečná užívací práva k produktům Windows 10 Enterprise E3/E5 (na uživatele a na zařízení), Windows 10 Education A3/A5 (na uživatele a na zařízení) a Windows Virtual Desktop Access (VDA) E3/E5 (na uživatele a na zařízení) udělená prostřednictvím SA</w:t>
      </w:r>
    </w:p>
    <w:p w:rsidR="002574C7" w:rsidRDefault="00683FAA">
      <w:pPr>
        <w:pStyle w:val="ProductList-Body"/>
      </w:pPr>
      <w:r>
        <w:t>Termín „</w:t>
      </w:r>
      <w:r>
        <w:rPr>
          <w:b/>
          <w:color w:val="00188F"/>
        </w:rPr>
        <w:t>software</w:t>
      </w:r>
      <w:r>
        <w:t xml:space="preserve">“ ve zde použitém významu označuje produkt Windows 10 Enterprise Current Branch nebo Windows Enterprise LTSB. </w:t>
      </w:r>
    </w:p>
    <w:p w:rsidR="002574C7" w:rsidRDefault="00683FAA">
      <w:pPr>
        <w:pStyle w:val="ProductList-Body"/>
      </w:pPr>
      <w:r>
        <w:t>Termín „</w:t>
      </w:r>
      <w:r>
        <w:rPr>
          <w:b/>
          <w:color w:val="00188F"/>
        </w:rPr>
        <w:t>licencované zařízení</w:t>
      </w:r>
      <w:r>
        <w:t>“, jak je zde použit, znamená zařízení, ke kterému zákazník přiřazuje aktivní krytí.</w:t>
      </w:r>
    </w:p>
    <w:p w:rsidR="002574C7" w:rsidRDefault="00683FAA">
      <w:pPr>
        <w:pStyle w:val="ProductList-Body"/>
      </w:pPr>
      <w:r>
        <w:t>Termín „</w:t>
      </w:r>
      <w:r>
        <w:rPr>
          <w:b/>
          <w:color w:val="00188F"/>
        </w:rPr>
        <w:t>licencovaný uživatel</w:t>
      </w:r>
      <w:r>
        <w:t>“, jak je zde použit, znamená uživatele, kterému zákazník přiřadí aktivní krytí. Pokud je základní licence uživatele převedena z jedné osoby na druhou, původní uživatel licence již není licencován.</w:t>
      </w:r>
    </w:p>
    <w:p w:rsidR="002574C7" w:rsidRDefault="00683FAA" w:rsidP="00683FAA">
      <w:pPr>
        <w:pStyle w:val="ProductList-Bullet"/>
        <w:numPr>
          <w:ilvl w:val="0"/>
          <w:numId w:val="29"/>
        </w:numPr>
      </w:pPr>
      <w:r>
        <w:t>Jakékoli licencované zařízení nebo zařízení používané licencovaným uživatelem může vzdáleně přistupovat k nejvýše čtyřem instancím softwaru provozovaným ve virtuálních prostředích OSE nebo k jedné instanci softwaru provozované v jednom fyzickém prostředí OSE na zařízeních vyhrazených k použití zákazníkem.</w:t>
      </w:r>
    </w:p>
    <w:p w:rsidR="002574C7" w:rsidRDefault="00683FAA" w:rsidP="00683FAA">
      <w:pPr>
        <w:pStyle w:val="ProductList-Bullet"/>
        <w:numPr>
          <w:ilvl w:val="0"/>
          <w:numId w:val="29"/>
        </w:numPr>
      </w:pPr>
      <w:r>
        <w:t>V oddílech 2.1.2.1 a 2.1.2.2 jsou uvedena omezení užívání pro podmíněně kvalifikující operační systém.</w:t>
      </w:r>
    </w:p>
    <w:p w:rsidR="002574C7" w:rsidRDefault="00683FAA" w:rsidP="00683FAA">
      <w:pPr>
        <w:pStyle w:val="ProductList-Bullet"/>
        <w:numPr>
          <w:ilvl w:val="0"/>
          <w:numId w:val="29"/>
        </w:numPr>
      </w:pPr>
      <w:r>
        <w:t>Zákazník smí vytvářet a uchovávat instance softwaru na jednom nebo dvou discích USB prostřednictvím funkce Windows to Go a používat je na licencovaných zařízeních, jsou-li licencovány na zařízení, a na jakémkoli zařízení, jsou-li licencovány na uživatele.</w:t>
      </w:r>
    </w:p>
    <w:p w:rsidR="002574C7" w:rsidRDefault="00683FAA" w:rsidP="00683FAA">
      <w:pPr>
        <w:pStyle w:val="ProductList-Bullet"/>
        <w:numPr>
          <w:ilvl w:val="0"/>
          <w:numId w:val="29"/>
        </w:numPr>
      </w:pPr>
      <w:r>
        <w:t>Zákazník místo jakékoli instance povolené v tomto oddílu smí provozovat systém Windows 10 Pro nebo jakoukoli starší verzi softwaru.</w:t>
      </w:r>
    </w:p>
    <w:p w:rsidR="002574C7" w:rsidRDefault="00683FAA" w:rsidP="00683FAA">
      <w:pPr>
        <w:pStyle w:val="ProductList-Bullet"/>
        <w:numPr>
          <w:ilvl w:val="0"/>
          <w:numId w:val="29"/>
        </w:numPr>
      </w:pPr>
      <w:r>
        <w:t>V případě přístupu pouze pro účely správy softwaru nepotřebuje zákazník licenci pro přístup ke svým povoleným instancím.</w:t>
      </w:r>
    </w:p>
    <w:p w:rsidR="002574C7" w:rsidRDefault="002574C7">
      <w:pPr>
        <w:pStyle w:val="ProductList-Body"/>
      </w:pPr>
    </w:p>
    <w:p w:rsidR="002574C7" w:rsidRDefault="00683FAA">
      <w:pPr>
        <w:pStyle w:val="ProductList-Body"/>
      </w:pPr>
      <w:r>
        <w:t>Práva uvedená v prvním sloupci tabulky se vztahují na licence označené ve sloupcích vpravo, je-li příslušná buňka u licence označena.</w:t>
      </w:r>
    </w:p>
    <w:tbl>
      <w:tblPr>
        <w:tblStyle w:val="PURTable"/>
        <w:tblW w:w="0" w:type="dxa"/>
        <w:tblLook w:val="04A0" w:firstRow="1" w:lastRow="0" w:firstColumn="1" w:lastColumn="0" w:noHBand="0" w:noVBand="1"/>
      </w:tblPr>
      <w:tblGrid>
        <w:gridCol w:w="7178"/>
        <w:gridCol w:w="934"/>
        <w:gridCol w:w="935"/>
        <w:gridCol w:w="934"/>
        <w:gridCol w:w="935"/>
      </w:tblGrid>
      <w:tr w:rsidR="002574C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2574C7" w:rsidRDefault="002574C7">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2574C7" w:rsidRDefault="00683FAA">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2574C7" w:rsidRDefault="00683FAA">
            <w:pPr>
              <w:pStyle w:val="ProductList-TableBody"/>
              <w:jc w:val="center"/>
            </w:pPr>
            <w:r>
              <w:rPr>
                <w:color w:val="FFFFFF"/>
              </w:rPr>
              <w:t>Windows VDA</w:t>
            </w:r>
            <w:r>
              <w:rPr>
                <w:color w:val="FFFFFF"/>
              </w:rPr>
              <w:br/>
              <w:t>E3/E5</w:t>
            </w:r>
          </w:p>
        </w:tc>
      </w:tr>
      <w:tr w:rsidR="002574C7">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2574C7" w:rsidRDefault="002574C7">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2574C7" w:rsidRDefault="00683FAA">
            <w:pPr>
              <w:pStyle w:val="ProductList-TableBody"/>
              <w:jc w:val="center"/>
            </w:pPr>
            <w:r>
              <w:rPr>
                <w:color w:val="FFFFFF"/>
              </w:rPr>
              <w:t>Zařízení</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2574C7" w:rsidRDefault="00683FAA">
            <w:pPr>
              <w:pStyle w:val="ProductList-TableBody"/>
              <w:jc w:val="center"/>
            </w:pPr>
            <w:r>
              <w:rPr>
                <w:color w:val="FFFFFF"/>
              </w:rPr>
              <w:t>Uživatel</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2574C7" w:rsidRDefault="00683FAA">
            <w:pPr>
              <w:pStyle w:val="ProductList-TableBody"/>
              <w:jc w:val="center"/>
            </w:pPr>
            <w:r>
              <w:rPr>
                <w:color w:val="FFFFFF"/>
              </w:rPr>
              <w:t>Zařízení</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2574C7" w:rsidRDefault="00683FAA">
            <w:pPr>
              <w:pStyle w:val="ProductList-TableBody"/>
              <w:jc w:val="center"/>
            </w:pPr>
            <w:r>
              <w:rPr>
                <w:color w:val="FFFFFF"/>
              </w:rPr>
              <w:t>Uživatel</w:t>
            </w:r>
          </w:p>
        </w:tc>
      </w:tr>
      <w:tr w:rsidR="002574C7">
        <w:tc>
          <w:tcPr>
            <w:tcW w:w="808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 xml:space="preserve">V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smí zákazník místně provozovat až čtyři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prostředích OSE</w:t>
            </w:r>
            <w:r>
              <w:fldChar w:fldCharType="end"/>
            </w:r>
            <w:r>
              <w:t xml:space="preserve"> a jednu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Pro produkt Windows VDA (na zařízení) toto právo místního užívání platí, pouze pokud je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 zařízení</w:t>
            </w:r>
            <w:r>
              <w:fldChar w:fldCharType="end"/>
            </w:r>
            <w:r>
              <w:t xml:space="preserve"> také licencováno pro systém Windows 10/8.1 Pro nebo Enterprise, či Windows 7 Professional nebo Enterprise. Pokud jsou použity všechny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jejichž spouštění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prostředích OSE</w:t>
            </w:r>
            <w:r>
              <w:fldChar w:fldCharType="end"/>
            </w:r>
            <w:r>
              <w:t xml:space="preserve"> je povoleno, smí zákazník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použít pouze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574C7" w:rsidRDefault="002574C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574C7" w:rsidRDefault="002574C7">
            <w:pPr>
              <w:pStyle w:val="ProductList-TableBody"/>
              <w:jc w:val="center"/>
            </w:pPr>
          </w:p>
        </w:tc>
      </w:tr>
      <w:tr w:rsidR="002574C7">
        <w:tc>
          <w:tcPr>
            <w:tcW w:w="808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 xml:space="preserve">Zákazník smí provozovat až čtyři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prostředích OSE</w:t>
            </w:r>
            <w:r>
              <w:fldChar w:fldCharType="end"/>
            </w:r>
            <w:r>
              <w:t xml:space="preserve"> a jednu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a to lokálně v zařízeních licencovaných pro systém Windows 10/8.1 Pro nebo Enterprise či Windows 7 Professional nebo Enterprise. Pokud jsou použity všechny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jejichž spouštění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prostředích OSE</w:t>
            </w:r>
            <w:r>
              <w:fldChar w:fldCharType="end"/>
            </w:r>
            <w:r>
              <w:t xml:space="preserve"> je povoleno, smí zákazník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použít pouze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2574C7" w:rsidRDefault="002574C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574C7" w:rsidRDefault="002574C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jc w:val="center"/>
            </w:pPr>
            <w:r>
              <w:t>X</w:t>
            </w:r>
          </w:p>
        </w:tc>
      </w:tr>
      <w:tr w:rsidR="002574C7">
        <w:tc>
          <w:tcPr>
            <w:tcW w:w="808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Zákazník smí software instalovat na licencovaných zařízeních Windows s integrovanými obrazovkami s úhlopříčkou maximálně 10.1“.</w:t>
            </w:r>
          </w:p>
        </w:tc>
        <w:tc>
          <w:tcPr>
            <w:tcW w:w="980" w:type="dxa"/>
            <w:tcBorders>
              <w:top w:val="single" w:sz="4" w:space="0" w:color="000000"/>
              <w:left w:val="single" w:sz="4" w:space="0" w:color="000000"/>
              <w:bottom w:val="single" w:sz="4" w:space="0" w:color="000000"/>
              <w:right w:val="single" w:sz="4" w:space="0" w:color="000000"/>
            </w:tcBorders>
          </w:tcPr>
          <w:p w:rsidR="002574C7" w:rsidRDefault="002574C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574C7" w:rsidRDefault="002574C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jc w:val="center"/>
            </w:pPr>
            <w:r>
              <w:t>X</w:t>
            </w:r>
          </w:p>
        </w:tc>
      </w:tr>
    </w:tbl>
    <w:p w:rsidR="002574C7" w:rsidRDefault="002574C7">
      <w:pPr>
        <w:pStyle w:val="ProductList-Body"/>
      </w:pPr>
    </w:p>
    <w:p w:rsidR="002574C7" w:rsidRDefault="00683FAA">
      <w:pPr>
        <w:pStyle w:val="ProductList-SubClauseHeading"/>
        <w:outlineLvl w:val="5"/>
      </w:pPr>
      <w:r>
        <w:t>4.1.1 Práva pro Windows Embedded 10 Current Branch</w:t>
      </w:r>
    </w:p>
    <w:p w:rsidR="002574C7" w:rsidRDefault="00683FAA">
      <w:pPr>
        <w:pStyle w:val="ProductList-BodyIndented"/>
      </w:pPr>
      <w:r>
        <w:t>Windows 10 Enterprise Current Branch mohou používat pouze zákazníci, kteří mají licence SA, Windows 10 Enterprise E3/E5, Windows 10 Education A3/A5 nebo VDA. Zákazníci, kteří umožní uplynutí platnosti krytí SA, musí odinstalovat aktuální větev systému Windows 10 Enterprise. Zákazníci, kteří vlastní časově neomezená práva k systému Windows Enterprise, mohou instalovat verzi systému Windows Enterprise LTSB, která je aktuální v době uplynutí platnosti.</w:t>
      </w:r>
    </w:p>
    <w:p w:rsidR="002574C7" w:rsidRDefault="002574C7">
      <w:pPr>
        <w:pStyle w:val="ProductList-BodyIndented"/>
      </w:pPr>
    </w:p>
    <w:p w:rsidR="002574C7" w:rsidRDefault="00683FAA">
      <w:pPr>
        <w:pStyle w:val="ProductList-ClauseHeading"/>
        <w:outlineLvl w:val="4"/>
      </w:pPr>
      <w:r>
        <w:t>4.2 Kvalifikující operační systémy (OS)</w:t>
      </w:r>
    </w:p>
    <w:p w:rsidR="002574C7" w:rsidRDefault="00683FAA">
      <w:pPr>
        <w:pStyle w:val="ProductList-Body"/>
      </w:pPr>
      <w:r>
        <w:t>Každé zařízení, pro které zákazník získá krytí SA a na kterém spouští produkt Windows 10 Enterprise Upgrade, musí být licencováno pro spouštění jednoho z kvalifikujících operačních systémů určených typem programu v tabulce kvalifikujících operačních systémů v oddílu Podmínky produktu.</w:t>
      </w:r>
    </w:p>
    <w:p w:rsidR="002574C7" w:rsidRDefault="00683FAA" w:rsidP="00683FAA">
      <w:pPr>
        <w:pStyle w:val="ProductList-Bullet"/>
        <w:numPr>
          <w:ilvl w:val="0"/>
          <w:numId w:val="30"/>
        </w:numPr>
      </w:pPr>
      <w:r>
        <w:t>Zákazníci, kteří si dříve zakoupili krytí SA pro systém Windows Pro, je mohou na zahrnutých zařízeních prodloužit bez nutnosti nákupu licence na upgrade pro systém Windows Enterprise.</w:t>
      </w:r>
    </w:p>
    <w:p w:rsidR="002574C7" w:rsidRDefault="00683FAA" w:rsidP="00683FAA">
      <w:pPr>
        <w:pStyle w:val="ProductList-Bullet"/>
        <w:numPr>
          <w:ilvl w:val="0"/>
          <w:numId w:val="30"/>
        </w:numPr>
      </w:pPr>
      <w:r>
        <w:t>Zákazníci, kteří si dříve zakoupili licenci na upgrade pro systém Windows Pro a SA, si mohou kupovat licenci na upgrade pro systém Pro a SA až do konce období účinnosti prováděcí smlouvy nebo smlouvy.</w:t>
      </w:r>
    </w:p>
    <w:p w:rsidR="002574C7" w:rsidRDefault="002574C7">
      <w:pPr>
        <w:pStyle w:val="ProductList-Body"/>
      </w:pPr>
    </w:p>
    <w:p w:rsidR="002574C7" w:rsidRDefault="00683FAA">
      <w:pPr>
        <w:pStyle w:val="ProductList-ClauseHeading"/>
        <w:outlineLvl w:val="4"/>
      </w:pPr>
      <w:r>
        <w:t>4.3 Změna přiřazení Windows Software Assurance na zařízení</w:t>
      </w:r>
    </w:p>
    <w:p w:rsidR="002574C7" w:rsidRDefault="00683FAA">
      <w:pPr>
        <w:pStyle w:val="ProductList-Body"/>
      </w:pPr>
      <w:r>
        <w:t xml:space="preserve">Bez ohledu na výše uvedená pravidla přiřazování licencí může zákazník změnit přiřazení krytí Windows SA na zařízení s přidruženou licencí Windows Enterprise Upgrade z původního zařízení na náhradní zařízení, ale nikoli na krátkodobém základě (tj. nikoli během 90 dní od posledního přiřazení), a pouze v případě, že (1) zákazník pro náhradní zařízení získal licenci a nainstaloval na něm nejnovější verzi kvalifikujícího operačního systému a změní přiřazení původní licence Windows Enterprise na stejné náhradní zařízení, a (2) zákazník z původního zařízení odebere všechny související upgrady operačního systému. Změnu přiřazení licencí na upgrade systému Windows Enterprise lze provést pouze ve spojení se změnou přiřazení aktivního krytí Windows Software Assurance na zařízení. Zákazník může změnit přiřazení licencí Windows VDA na zařízení na jiné zařízení v souladu s podmínkami a ujednáními, jež se obecně uplatňují pro licence na odběr pro zařízení v části Přiřazení licencí a jeho změny v </w:t>
      </w:r>
      <w:hyperlink w:anchor="_Sec537">
        <w:r>
          <w:rPr>
            <w:color w:val="00467F"/>
            <w:u w:val="single"/>
          </w:rPr>
          <w:t>univerzálních licenčních podmínkách</w:t>
        </w:r>
      </w:hyperlink>
      <w:r>
        <w:t xml:space="preserve">. </w:t>
      </w:r>
    </w:p>
    <w:p w:rsidR="002574C7" w:rsidRDefault="002574C7">
      <w:pPr>
        <w:pStyle w:val="ProductList-Body"/>
      </w:pPr>
    </w:p>
    <w:p w:rsidR="002574C7" w:rsidRDefault="00683FAA">
      <w:pPr>
        <w:pStyle w:val="ProductList-ClauseHeading"/>
        <w:outlineLvl w:val="4"/>
      </w:pPr>
      <w:r>
        <w:t>4.4 Pravidla přiřazení licence Windows 10 Enterprise na uživatele</w:t>
      </w:r>
    </w:p>
    <w:p w:rsidR="002574C7" w:rsidRDefault="00683FAA">
      <w:pPr>
        <w:pStyle w:val="ProductList-SubClauseHeading"/>
        <w:outlineLvl w:val="5"/>
      </w:pPr>
      <w:r>
        <w:t>4.4.1 Licence na odběr Windows 10 Enterprise E3/E5 na základě počtu uživatelů</w:t>
      </w:r>
    </w:p>
    <w:p w:rsidR="002574C7" w:rsidRDefault="00683FAA">
      <w:pPr>
        <w:pStyle w:val="ProductList-BodyIndented"/>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musí být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 uživatelem</w:t>
      </w:r>
      <w:r>
        <w:fldChar w:fldCharType="end"/>
      </w:r>
      <w:r>
        <w:t xml:space="preserve"> minimálně jednoho zařízení licencovaného pro systém Windows 10 Pro nebo Enterprise, Windows 8.1 nebo Enterprise či Windows 7 Professional nebo Enterprise. Toto jedno zařízení musí být také primárním pracovním zařízením primárního uživatele.</w:t>
      </w:r>
    </w:p>
    <w:p w:rsidR="002574C7" w:rsidRDefault="002574C7">
      <w:pPr>
        <w:pStyle w:val="ProductList-BodyIndented"/>
      </w:pPr>
    </w:p>
    <w:p w:rsidR="002574C7" w:rsidRDefault="00683FAA">
      <w:pPr>
        <w:pStyle w:val="ProductList-ClauseHeading"/>
        <w:outlineLvl w:val="4"/>
      </w:pPr>
      <w:r>
        <w:t>4.5 Prováděcí smlouvy Enterprise s kombinací krytí SA nebo VDA pro systém Windows na uživatele a na zařízení</w:t>
      </w:r>
    </w:p>
    <w:p w:rsidR="002574C7" w:rsidRDefault="00683FAA">
      <w:pPr>
        <w:pStyle w:val="ProductList-Body"/>
      </w:pPr>
      <w:r>
        <w:t>Zákazníci, kteří si přejí zkombinovat licencování Windows SA na zařízení a Windows SA na uživatele, tak mohou učinit za následujících podmínek:</w:t>
      </w:r>
    </w:p>
    <w:p w:rsidR="002574C7" w:rsidRDefault="00683FAA" w:rsidP="00683FAA">
      <w:pPr>
        <w:pStyle w:val="ProductList-Bullet"/>
        <w:numPr>
          <w:ilvl w:val="0"/>
          <w:numId w:val="31"/>
        </w:numPr>
      </w:pPr>
      <w:r>
        <w:t>Všichni uživatelé, kteří používají nelicencovaná kvalifikovaná zařízení, mají licenci na krytí Windows SA na uživatele (licence na odběr na základě počtu uživatelů a doplněk licence na odběr na základě počtu uživatelů), a</w:t>
      </w:r>
    </w:p>
    <w:p w:rsidR="002574C7" w:rsidRDefault="00683FAA" w:rsidP="00683FAA">
      <w:pPr>
        <w:pStyle w:val="ProductList-Bullet"/>
        <w:numPr>
          <w:ilvl w:val="0"/>
          <w:numId w:val="31"/>
        </w:numPr>
      </w:pPr>
      <w:r>
        <w:t>Všechna kvalifikovaná zařízení používaná nelicencovanými uživateli mají licenci na krytí Windows SA na zařízení</w:t>
      </w:r>
    </w:p>
    <w:p w:rsidR="002574C7" w:rsidRDefault="002574C7">
      <w:pPr>
        <w:pStyle w:val="ProductList-Body"/>
      </w:pPr>
    </w:p>
    <w:p w:rsidR="002574C7" w:rsidRDefault="00683FAA">
      <w:pPr>
        <w:pStyle w:val="ProductList-ClauseHeading"/>
        <w:outlineLvl w:val="4"/>
      </w:pPr>
      <w:r>
        <w:t>4.6 Sada Microsoft Desktop Optimization Pack (MDOP)</w:t>
      </w:r>
    </w:p>
    <w:p w:rsidR="002574C7" w:rsidRDefault="00683FAA">
      <w:pPr>
        <w:pStyle w:val="ProductList-Body"/>
      </w:pPr>
      <w:r>
        <w:t>Zákazník může instalovat a užívat funkci správy v softwaru v MDOP na jiných svých zařízeních vyhrazených k jejich užívání pro správu softwaru na licencovaném zařízení nebo zařízeních licencovaného uživatele. Zákazník může také užívat AGPM, DaRT a UE-V ke správě softwaru na serverech v rámci své domény po celou dobu platnosti licence pro užívání MDOP na počítačích v rámci této domény.</w:t>
      </w:r>
    </w:p>
    <w:p w:rsidR="002574C7" w:rsidRDefault="002574C7">
      <w:pPr>
        <w:pStyle w:val="ProductList-Body"/>
      </w:pPr>
    </w:p>
    <w:p w:rsidR="002574C7" w:rsidRDefault="00683FAA">
      <w:pPr>
        <w:pStyle w:val="ProductList-SubClauseHeading"/>
        <w:outlineLvl w:val="5"/>
      </w:pPr>
      <w:r>
        <w:t>4.6.1 Oprávnění k MDOP</w:t>
      </w:r>
    </w:p>
    <w:p w:rsidR="002574C7" w:rsidRDefault="00683FAA">
      <w:pPr>
        <w:pStyle w:val="ProductList-BodyIndented"/>
      </w:pPr>
      <w:r>
        <w:t>Zákazníci s následujícími položkami mají oprávnění používat MDOP a nemusejí produkt MDOP kupovat samostatně.</w:t>
      </w:r>
    </w:p>
    <w:p w:rsidR="002574C7" w:rsidRDefault="00683FAA" w:rsidP="00683FAA">
      <w:pPr>
        <w:pStyle w:val="ProductList-Bullet"/>
        <w:numPr>
          <w:ilvl w:val="1"/>
          <w:numId w:val="32"/>
        </w:numPr>
      </w:pPr>
      <w:r>
        <w:t>Windows Enterprise 10 E3/E5 na uživatele (licence na odběr na základě počtu uživatelů);</w:t>
      </w:r>
    </w:p>
    <w:p w:rsidR="002574C7" w:rsidRDefault="00683FAA" w:rsidP="00683FAA">
      <w:pPr>
        <w:pStyle w:val="ProductList-Bullet"/>
        <w:numPr>
          <w:ilvl w:val="1"/>
          <w:numId w:val="32"/>
        </w:numPr>
      </w:pPr>
      <w:r>
        <w:t>Windows 10 Enterprise E5 na zařízení (licence na odběr);</w:t>
      </w:r>
    </w:p>
    <w:p w:rsidR="002574C7" w:rsidRDefault="00683FAA" w:rsidP="00683FAA">
      <w:pPr>
        <w:pStyle w:val="ProductList-Bullet"/>
        <w:numPr>
          <w:ilvl w:val="1"/>
          <w:numId w:val="32"/>
        </w:numPr>
      </w:pPr>
      <w:r>
        <w:t xml:space="preserve">Windows 10 Enterprise VDA na uživatele (licence na odběr) nebo </w:t>
      </w:r>
    </w:p>
    <w:p w:rsidR="002574C7" w:rsidRDefault="00683FAA" w:rsidP="00683FAA">
      <w:pPr>
        <w:pStyle w:val="ProductList-Bullet"/>
        <w:numPr>
          <w:ilvl w:val="1"/>
          <w:numId w:val="32"/>
        </w:numPr>
      </w:pPr>
      <w:r>
        <w:t>Smlouva s dnem účinnosti 1. srpna 2015 nebo později a VDA na zařízení nebo Windows 10 Enterprise E3 na zařízení.</w:t>
      </w:r>
    </w:p>
    <w:p w:rsidR="002574C7" w:rsidRDefault="002574C7">
      <w:pPr>
        <w:pStyle w:val="ProductList-BodyIndented"/>
      </w:pPr>
    </w:p>
    <w:p w:rsidR="002574C7" w:rsidRDefault="00683FAA">
      <w:pPr>
        <w:pStyle w:val="ProductList-ClauseHeading"/>
        <w:outlineLvl w:val="4"/>
      </w:pPr>
      <w:r>
        <w:t>4.7 Akademické programy</w:t>
      </w:r>
    </w:p>
    <w:p w:rsidR="002574C7" w:rsidRDefault="00683FAA">
      <w:pPr>
        <w:pStyle w:val="ProductList-Body"/>
      </w:pPr>
      <w:r>
        <w:t>Následující údaje platí pro všechny zákazníky v multilicenčních programech pro akademickou sféru:</w:t>
      </w:r>
    </w:p>
    <w:p w:rsidR="002574C7" w:rsidRDefault="00683FAA">
      <w:pPr>
        <w:pStyle w:val="ProductList-SubClauseHeading"/>
        <w:outlineLvl w:val="5"/>
      </w:pPr>
      <w:r>
        <w:t>4.7.1 Práva k Windows Enterprise LTSB</w:t>
      </w:r>
    </w:p>
    <w:p w:rsidR="002574C7" w:rsidRDefault="00683FAA">
      <w:pPr>
        <w:pStyle w:val="ProductList-BodyIndented"/>
      </w:pPr>
      <w:r>
        <w:t>Akademické instituce s produktem Windows 10 Enterprise E3/E5 nebo Windows 10 Education A3/A5 mohou nainstalovat produkt Windows 10 Enterprise LTSB místo libovolné povolené časově neomezené instance. Toto ustanovení se nevztahuje na zákazníky, kteří si licencují tento produkt na základě smlouvy Microsoft Cloud.</w:t>
      </w:r>
    </w:p>
    <w:p w:rsidR="002574C7" w:rsidRDefault="002574C7">
      <w:pPr>
        <w:pStyle w:val="ProductList-BodyIndented"/>
      </w:pPr>
    </w:p>
    <w:p w:rsidR="002574C7" w:rsidRDefault="00683FAA">
      <w:pPr>
        <w:pStyle w:val="ProductList-SubClauseHeading"/>
        <w:outlineLvl w:val="5"/>
      </w:pPr>
      <w:r>
        <w:t>4.7.2 Práva k systému Windows 10 Enterprise, Windows 10 Education nebo Windows 10 Pro Education</w:t>
      </w:r>
    </w:p>
    <w:p w:rsidR="002574C7" w:rsidRDefault="00683FAA">
      <w:pPr>
        <w:pStyle w:val="ProductList-BodyIndented"/>
      </w:pPr>
      <w:r>
        <w:t xml:space="preserve">Akademické instituce s krytím Software Assurance pro systém Windows Enterprise nebo Windows Education mají právo instalovat a užívat systém Windows 10 Enterprise, Windows 10 Education nebo Windows 10 Pro Education. </w:t>
      </w:r>
    </w:p>
    <w:p w:rsidR="002574C7" w:rsidRDefault="002574C7">
      <w:pPr>
        <w:pStyle w:val="ProductList-BodyIndented"/>
      </w:pPr>
    </w:p>
    <w:p w:rsidR="002574C7" w:rsidRDefault="00683FAA">
      <w:pPr>
        <w:pStyle w:val="ProductList-SubClauseHeading"/>
        <w:outlineLvl w:val="5"/>
      </w:pPr>
      <w:r>
        <w:t>4.7.3 Práva na použití předchozí verze</w:t>
      </w:r>
    </w:p>
    <w:p w:rsidR="002574C7" w:rsidRDefault="00683FAA">
      <w:pPr>
        <w:pStyle w:val="ProductList-BodyIndented"/>
      </w:pPr>
      <w:r>
        <w:t>Akademické instituce s krytím Software Assurance pro systém Windows 10 Enterprise nebo Windows 10 Education mají právo provést downgrade na systém Windows 8.1 Enterprise/Pro a na předchozí verze systému Windows 8.1 Enterprise/Pro, stejně jako na systém Windows Embedded 8.1 Industry a předchozí verze systému Windows Embedded 8.1 Industry. Toto ustanovení se nevztahuje na zákazníky, kteří si licencují tento produkt na základě smlouvy Microsoft Cloud.</w:t>
      </w:r>
    </w:p>
    <w:p w:rsidR="002574C7" w:rsidRDefault="002574C7">
      <w:pPr>
        <w:pStyle w:val="ProductList-BodyIndented"/>
      </w:pPr>
    </w:p>
    <w:p w:rsidR="002574C7" w:rsidRDefault="00683FAA">
      <w:pPr>
        <w:pStyle w:val="ProductList-SubClauseHeading"/>
        <w:outlineLvl w:val="5"/>
      </w:pPr>
      <w:r>
        <w:t>4.7.4 Oprávnění k MDOP</w:t>
      </w:r>
    </w:p>
    <w:p w:rsidR="002574C7" w:rsidRDefault="00683FAA">
      <w:pPr>
        <w:pStyle w:val="ProductList-BodyIndented"/>
      </w:pPr>
      <w:r>
        <w:t>Akademické instituce s krytím Software Assurance pro Windows Enterprise nebo Windows Education mají právo instalovat a užívat sadu MDOP.</w:t>
      </w:r>
    </w:p>
    <w:p w:rsidR="002574C7" w:rsidRDefault="002574C7">
      <w:pPr>
        <w:pStyle w:val="ProductList-BodyIndented"/>
      </w:pPr>
    </w:p>
    <w:p w:rsidR="002574C7" w:rsidRDefault="00683FAA">
      <w:pPr>
        <w:pStyle w:val="ProductList-SubClauseHeading"/>
        <w:outlineLvl w:val="5"/>
      </w:pPr>
      <w:r>
        <w:t>4.7.5 Možnost Windows To Go Student</w:t>
      </w:r>
    </w:p>
    <w:p w:rsidR="002574C7" w:rsidRDefault="00683FAA">
      <w:pPr>
        <w:pStyle w:val="ProductList-BodyIndented"/>
      </w:pPr>
      <w:r>
        <w:t>Akademické instituce, které si zvolí možnost Student, mají nárok na maximálně jednu instanci Windows To Go na licencované zařízení studenta, pokud je student registrován v této instituci.</w:t>
      </w:r>
    </w:p>
    <w:p w:rsidR="002574C7" w:rsidRDefault="002574C7">
      <w:pPr>
        <w:pStyle w:val="ProductList-BodyIndented"/>
      </w:pPr>
    </w:p>
    <w:p w:rsidR="002574C7" w:rsidRDefault="00683FAA">
      <w:pPr>
        <w:pStyle w:val="ProductList-ClauseHeading"/>
        <w:outlineLvl w:val="4"/>
      </w:pPr>
      <w:r>
        <w:t>4.8 Počítačový operační systém Windows – práva na provozování „clusterovaných aplikací HPC“</w:t>
      </w:r>
    </w:p>
    <w:p w:rsidR="002574C7" w:rsidRDefault="00683FAA">
      <w:pPr>
        <w:pStyle w:val="ProductList-Body"/>
      </w:pPr>
      <w:r>
        <w:t xml:space="preserve">Zákazník může povolit souběžné užívání softwaru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užívaném jako </w:t>
      </w:r>
      <w:r>
        <w:fldChar w:fldCharType="begin"/>
      </w:r>
      <w:r>
        <w:instrText xml:space="preserve"> AutoTextList   \s NoStyle \t "Uzel pro Cycle Harvesting označuje zařízení, které není určeno k provozování clusterovaných aplikací HPC (Viz oddíl Clusterované aplikace HPC) ani služeb plánování úloh pro clusterované aplikace HPC." </w:instrText>
      </w:r>
      <w:r>
        <w:fldChar w:fldCharType="separate"/>
      </w:r>
      <w:r>
        <w:rPr>
          <w:color w:val="0563C1"/>
        </w:rPr>
        <w:t>uzel pro Cycle Harvesting</w:t>
      </w:r>
      <w:r>
        <w:fldChar w:fldCharType="end"/>
      </w:r>
      <w:r>
        <w:t xml:space="preserve"> ke spouštění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klastrovaných aplikací HPC</w:t>
      </w:r>
      <w:r>
        <w:fldChar w:fldCharType="end"/>
      </w:r>
      <w:r>
        <w:t xml:space="preserve">, pokud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 zařízení</w:t>
      </w:r>
      <w:r>
        <w:fldChar w:fldCharType="end"/>
      </w:r>
      <w:r>
        <w:t xml:space="preserve"> není používáno jako obecný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databázový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webový server, e-mailový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tiskový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ani souborový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pro další účely přístupu více uživatelů ani pro jakékoli jiné podobné účely sdílení prostředků.</w:t>
      </w:r>
    </w:p>
    <w:p w:rsidR="002574C7" w:rsidRDefault="002574C7">
      <w:pPr>
        <w:pStyle w:val="ProductList-Body"/>
      </w:pPr>
    </w:p>
    <w:p w:rsidR="002574C7" w:rsidRDefault="00683FAA">
      <w:pPr>
        <w:pStyle w:val="ProductList-ClauseHeading"/>
        <w:outlineLvl w:val="4"/>
      </w:pPr>
      <w:r>
        <w:t>4.9 Počítačový operační systém Windows – Windows Thin PC</w:t>
      </w:r>
    </w:p>
    <w:p w:rsidR="002574C7" w:rsidRDefault="00683FAA">
      <w:pPr>
        <w:pStyle w:val="ProductList-Body"/>
      </w:pPr>
      <w:r>
        <w:t>Zákazník může užívat software Windows Thin PC namísto softwaru počítačového operačního systému Windows, ale pouze ke spouštění níže uvedených typů aplikací.</w:t>
      </w:r>
    </w:p>
    <w:p w:rsidR="002574C7" w:rsidRDefault="00683FAA" w:rsidP="00683FAA">
      <w:pPr>
        <w:pStyle w:val="ProductList-Bullet"/>
        <w:numPr>
          <w:ilvl w:val="0"/>
          <w:numId w:val="33"/>
        </w:numPr>
      </w:pPr>
      <w:r>
        <w:t xml:space="preserve">zabezpečení, </w:t>
      </w:r>
    </w:p>
    <w:p w:rsidR="002574C7" w:rsidRDefault="00683FAA" w:rsidP="00683FAA">
      <w:pPr>
        <w:pStyle w:val="ProductList-Bullet"/>
        <w:numPr>
          <w:ilvl w:val="0"/>
          <w:numId w:val="33"/>
        </w:numPr>
      </w:pPr>
      <w:r>
        <w:t xml:space="preserve">správa, </w:t>
      </w:r>
    </w:p>
    <w:p w:rsidR="002574C7" w:rsidRDefault="00683FAA" w:rsidP="00683FAA">
      <w:pPr>
        <w:pStyle w:val="ProductList-Bullet"/>
        <w:numPr>
          <w:ilvl w:val="0"/>
          <w:numId w:val="33"/>
        </w:numPr>
      </w:pPr>
      <w:r>
        <w:t xml:space="preserve">emulace terminálu, </w:t>
      </w:r>
    </w:p>
    <w:p w:rsidR="002574C7" w:rsidRDefault="00683FAA" w:rsidP="00683FAA">
      <w:pPr>
        <w:pStyle w:val="ProductList-Bullet"/>
        <w:numPr>
          <w:ilvl w:val="0"/>
          <w:numId w:val="33"/>
        </w:numPr>
      </w:pPr>
      <w:r>
        <w:t xml:space="preserve">vzdálená plocha a podobné technologie, </w:t>
      </w:r>
    </w:p>
    <w:p w:rsidR="002574C7" w:rsidRDefault="00683FAA" w:rsidP="00683FAA">
      <w:pPr>
        <w:pStyle w:val="ProductList-Bullet"/>
        <w:numPr>
          <w:ilvl w:val="0"/>
          <w:numId w:val="33"/>
        </w:numPr>
      </w:pPr>
      <w:r>
        <w:t xml:space="preserve">webový prohlížeč, </w:t>
      </w:r>
    </w:p>
    <w:p w:rsidR="002574C7" w:rsidRDefault="00683FAA" w:rsidP="00683FAA">
      <w:pPr>
        <w:pStyle w:val="ProductList-Bullet"/>
        <w:numPr>
          <w:ilvl w:val="0"/>
          <w:numId w:val="33"/>
        </w:numPr>
      </w:pPr>
      <w:r>
        <w:t xml:space="preserve">přehrávač médií, </w:t>
      </w:r>
    </w:p>
    <w:p w:rsidR="002574C7" w:rsidRDefault="00683FAA" w:rsidP="00683FAA">
      <w:pPr>
        <w:pStyle w:val="ProductList-Bullet"/>
        <w:numPr>
          <w:ilvl w:val="0"/>
          <w:numId w:val="33"/>
        </w:numPr>
      </w:pPr>
      <w:r>
        <w:t xml:space="preserve">klient rychlého zasílání zpráv, </w:t>
      </w:r>
    </w:p>
    <w:p w:rsidR="002574C7" w:rsidRDefault="00683FAA" w:rsidP="00683FAA">
      <w:pPr>
        <w:pStyle w:val="ProductList-Bullet"/>
        <w:numPr>
          <w:ilvl w:val="0"/>
          <w:numId w:val="33"/>
        </w:numPr>
      </w:pPr>
      <w:r>
        <w:t xml:space="preserve">prohlížeče dokumentů, </w:t>
      </w:r>
    </w:p>
    <w:p w:rsidR="002574C7" w:rsidRDefault="00683FAA" w:rsidP="00683FAA">
      <w:pPr>
        <w:pStyle w:val="ProductList-Bullet"/>
        <w:numPr>
          <w:ilvl w:val="0"/>
          <w:numId w:val="33"/>
        </w:numPr>
      </w:pPr>
      <w:r>
        <w:t>rozhraní .NET Framework a modul Java Virtual Machine.</w:t>
      </w:r>
    </w:p>
    <w:p w:rsidR="002574C7" w:rsidRDefault="00683FAA">
      <w:pPr>
        <w:pStyle w:val="ProductList-Body"/>
      </w:pPr>
      <w:r>
        <w:t>Software musí zákazník používat v jiném zařízení, než v zařízení, v němž bylo prvně instalováno, pokud přesune odpovídající krytí Software Assurance na toto další zařízení.</w:t>
      </w:r>
    </w:p>
    <w:p w:rsidR="002574C7" w:rsidRDefault="002574C7">
      <w:pPr>
        <w:pStyle w:val="ProductList-Body"/>
      </w:pPr>
    </w:p>
    <w:p w:rsidR="002574C7" w:rsidRDefault="00683FAA">
      <w:pPr>
        <w:pStyle w:val="ProductList-ClauseHeading"/>
        <w:outlineLvl w:val="4"/>
      </w:pPr>
      <w:r>
        <w:t>4.10 Software Assurance pro Windows Embedded Industry Enterprise</w:t>
      </w:r>
    </w:p>
    <w:p w:rsidR="002574C7" w:rsidRDefault="00683FAA">
      <w:pPr>
        <w:pStyle w:val="ProductList-Body"/>
      </w:pPr>
      <w:r>
        <w:t xml:space="preserve">Zákazníci s krytím SA pro Windows Embedded Industry Enterprise mají stejná práva a omezení jako Windows Software Assurance. </w:t>
      </w:r>
    </w:p>
    <w:p w:rsidR="002574C7" w:rsidRDefault="002574C7">
      <w:pPr>
        <w:pStyle w:val="PURBreadcrumb"/>
      </w:pPr>
    </w:p>
    <w:tbl>
      <w:tblPr>
        <w:tblStyle w:val="PURTable"/>
        <w:tblW w:w="0" w:type="dxa"/>
        <w:tblLook w:val="04A0" w:firstRow="1" w:lastRow="0" w:firstColumn="1" w:lastColumn="0" w:noHBand="0" w:noVBand="1"/>
      </w:tblPr>
      <w:tblGrid>
        <w:gridCol w:w="10916"/>
      </w:tblGrid>
      <w:tr w:rsidR="002574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74C7" w:rsidRDefault="00853024">
            <w:pPr>
              <w:pStyle w:val="ProductList-TableBody"/>
              <w:jc w:val="right"/>
            </w:pPr>
            <w:hyperlink w:anchor="_Sec842">
              <w:r w:rsidR="00683FAA">
                <w:rPr>
                  <w:color w:val="00467F"/>
                  <w:sz w:val="14"/>
                  <w:u w:val="single"/>
                </w:rPr>
                <w:t>Obsah</w:t>
              </w:r>
            </w:hyperlink>
            <w:r w:rsidR="00683FAA">
              <w:rPr>
                <w:sz w:val="14"/>
              </w:rPr>
              <w:t xml:space="preserve"> / </w:t>
            </w:r>
            <w:hyperlink w:anchor="_Sec549">
              <w:r w:rsidR="00683FAA">
                <w:rPr>
                  <w:color w:val="00467F"/>
                  <w:sz w:val="14"/>
                  <w:u w:val="single"/>
                </w:rPr>
                <w:t>Slovník</w:t>
              </w:r>
            </w:hyperlink>
            <w:r w:rsidR="00683FAA">
              <w:rPr>
                <w:sz w:val="14"/>
              </w:rPr>
              <w:t xml:space="preserve"> / </w:t>
            </w:r>
            <w:hyperlink w:anchor="_Sec844">
              <w:r w:rsidR="00683FAA">
                <w:rPr>
                  <w:color w:val="00467F"/>
                  <w:sz w:val="14"/>
                  <w:u w:val="single"/>
                </w:rPr>
                <w:t>Index</w:t>
              </w:r>
            </w:hyperlink>
          </w:p>
        </w:tc>
      </w:tr>
    </w:tbl>
    <w:p w:rsidR="002574C7" w:rsidRDefault="002574C7">
      <w:pPr>
        <w:pStyle w:val="ProductList-Body"/>
      </w:pPr>
    </w:p>
    <w:p w:rsidR="002574C7" w:rsidRDefault="00683FAA">
      <w:pPr>
        <w:pStyle w:val="ProductList-OfferingGroupHeading"/>
        <w:outlineLvl w:val="1"/>
      </w:pPr>
      <w:bookmarkStart w:id="192" w:name="_Sec619"/>
      <w:r>
        <w:t>Windows Server</w:t>
      </w:r>
      <w:bookmarkEnd w:id="192"/>
      <w:r>
        <w:fldChar w:fldCharType="begin"/>
      </w:r>
      <w:r>
        <w:instrText xml:space="preserve"> TC "</w:instrText>
      </w:r>
      <w:bookmarkStart w:id="193" w:name="_Toc502055252"/>
      <w:r>
        <w:instrText>Windows Server</w:instrText>
      </w:r>
      <w:bookmarkEnd w:id="193"/>
      <w:r>
        <w:instrText>" \l 2</w:instrText>
      </w:r>
      <w:r>
        <w:fldChar w:fldCharType="end"/>
      </w:r>
    </w:p>
    <w:p w:rsidR="002574C7" w:rsidRDefault="00683FAA">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02055253"/>
      <w:r>
        <w:instrText>Windows MultiPoint Server</w:instrText>
      </w:r>
      <w:bookmarkEnd w:id="195"/>
      <w:r>
        <w:instrText>" \l 3</w:instrText>
      </w:r>
      <w:r>
        <w:fldChar w:fldCharType="end"/>
      </w:r>
    </w:p>
    <w:p w:rsidR="002574C7" w:rsidRDefault="00683FAA">
      <w:pPr>
        <w:pStyle w:val="ProductList-Offering1SubSection"/>
        <w:outlineLvl w:val="3"/>
      </w:pPr>
      <w:bookmarkStart w:id="196" w:name="_Sec702"/>
      <w:r>
        <w:t>1. Dostupnost programu</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2574C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2574C7" w:rsidRDefault="00683FAA">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574C7" w:rsidRDefault="00683FA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574C7" w:rsidRDefault="00683FA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574C7" w:rsidRDefault="00683FAA">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574C7" w:rsidRDefault="00683FA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574C7" w:rsidRDefault="00683FA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574C7" w:rsidRDefault="00683FA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574C7" w:rsidRDefault="00683FA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574C7" w:rsidRDefault="00683FA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574C7" w:rsidRDefault="00683FA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574C7" w:rsidRDefault="00683FA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574C7" w:rsidRDefault="00683FA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574C7">
        <w:tc>
          <w:tcPr>
            <w:tcW w:w="4160" w:type="dxa"/>
            <w:tcBorders>
              <w:top w:val="single" w:sz="9" w:space="0" w:color="FFFFFF"/>
              <w:left w:val="single" w:sz="9" w:space="0" w:color="FFFFFF"/>
              <w:bottom w:val="none" w:sz="4" w:space="0" w:color="BFBFBF"/>
              <w:right w:val="single" w:sz="9" w:space="0" w:color="FFFFFF"/>
            </w:tcBorders>
          </w:tcPr>
          <w:p w:rsidR="002574C7" w:rsidRDefault="00683FAA">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2574C7" w:rsidRDefault="00683FAA">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2574C7" w:rsidRDefault="00683FAA">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2574C7" w:rsidRDefault="00683FAA">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2574C7" w:rsidRDefault="00683FA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2574C7" w:rsidRDefault="00683FAA">
      <w:pPr>
        <w:pStyle w:val="ProductList-Offering1SubSection"/>
        <w:outlineLvl w:val="3"/>
      </w:pPr>
      <w:bookmarkStart w:id="197" w:name="_Sec757"/>
      <w:r>
        <w:t>2. Podmínky produktu</w:t>
      </w:r>
      <w:bookmarkEnd w:id="197"/>
    </w:p>
    <w:tbl>
      <w:tblPr>
        <w:tblStyle w:val="PURTable"/>
        <w:tblW w:w="0" w:type="dxa"/>
        <w:tblLook w:val="04A0" w:firstRow="1" w:lastRow="0" w:firstColumn="1" w:lastColumn="0" w:noHBand="0" w:noVBand="1"/>
      </w:tblPr>
      <w:tblGrid>
        <w:gridCol w:w="3643"/>
        <w:gridCol w:w="3639"/>
        <w:gridCol w:w="3634"/>
      </w:tblGrid>
      <w:tr w:rsidR="002574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Nižší verze: Není relevantní</w:t>
            </w:r>
          </w:p>
        </w:tc>
      </w:tr>
      <w:tr w:rsidR="002574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Předpoklad (SA): Není relevantní</w:t>
            </w:r>
          </w:p>
        </w:tc>
      </w:tr>
      <w:tr w:rsidR="002574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Nárok na snížení: Není relevantní</w:t>
            </w:r>
          </w:p>
        </w:tc>
      </w:tr>
      <w:tr w:rsidR="002574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Nárok na aktualizaci: Není relevantní</w:t>
            </w:r>
          </w:p>
        </w:tc>
      </w:tr>
      <w:tr w:rsidR="002574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2574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2574C7">
            <w:pPr>
              <w:pStyle w:val="ProductList-TableBody"/>
            </w:pPr>
          </w:p>
        </w:tc>
      </w:tr>
    </w:tbl>
    <w:p w:rsidR="002574C7" w:rsidRDefault="00683FAA">
      <w:pPr>
        <w:pStyle w:val="ProductList-Offering1SubSection"/>
        <w:outlineLvl w:val="3"/>
      </w:pPr>
      <w:bookmarkStart w:id="198" w:name="_Sec800"/>
      <w:r>
        <w:t>3. Užívací práva</w:t>
      </w:r>
      <w:bookmarkEnd w:id="198"/>
    </w:p>
    <w:tbl>
      <w:tblPr>
        <w:tblStyle w:val="PURTable"/>
        <w:tblW w:w="0" w:type="dxa"/>
        <w:tblLook w:val="04A0" w:firstRow="1" w:lastRow="0" w:firstColumn="1" w:lastColumn="0" w:noHBand="0" w:noVBand="1"/>
      </w:tblPr>
      <w:tblGrid>
        <w:gridCol w:w="3652"/>
        <w:gridCol w:w="3624"/>
        <w:gridCol w:w="3640"/>
      </w:tblGrid>
      <w:tr w:rsidR="002574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2574C7">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Zahrnuté technologie: Není relevantní</w:t>
            </w:r>
          </w:p>
        </w:tc>
      </w:tr>
      <w:tr w:rsidR="002574C7">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H.264/MPEG-4 AVC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2574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2574C7">
            <w:pPr>
              <w:pStyle w:val="ProductList-TableBody"/>
            </w:pPr>
          </w:p>
        </w:tc>
      </w:tr>
    </w:tbl>
    <w:p w:rsidR="002574C7" w:rsidRDefault="002574C7">
      <w:pPr>
        <w:pStyle w:val="ProductList-Body"/>
      </w:pPr>
    </w:p>
    <w:p w:rsidR="002574C7" w:rsidRDefault="00683FAA">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627"/>
        <w:gridCol w:w="3634"/>
        <w:gridCol w:w="3655"/>
      </w:tblGrid>
      <w:tr w:rsidR="002574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574C7" w:rsidRDefault="00683FAA">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rsidR="002574C7" w:rsidRDefault="00683FAA">
            <w:pPr>
              <w:pStyle w:val="ProductList-TableBody"/>
            </w:pPr>
            <w:r>
              <w:t>Licence CAL pro službu Vzdálená plocha serveru Windows Server 2016 a licence CAL k serveru Windows Server 2016</w:t>
            </w:r>
            <w:r>
              <w:fldChar w:fldCharType="begin"/>
            </w:r>
            <w:r>
              <w:instrText xml:space="preserve"> XE "licence CAL k serveru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2574C7" w:rsidRDefault="00683FAA">
            <w:pPr>
              <w:pStyle w:val="ProductList-TableBody"/>
            </w:pPr>
            <w:r>
              <w:t>Licence CAL pro službu Vzdálená plocha serveru Windows Server 2016 a licence ekvivalentní k licenci CAL</w:t>
            </w:r>
          </w:p>
          <w:p w:rsidR="002574C7" w:rsidRDefault="00683FAA">
            <w:pPr>
              <w:pStyle w:val="ProductList-TableBody"/>
            </w:pPr>
            <w:r>
              <w:t xml:space="preserve">(viz </w:t>
            </w:r>
            <w:hyperlink w:anchor="_Sec591">
              <w:r>
                <w:rPr>
                  <w:color w:val="00467F"/>
                  <w:u w:val="single"/>
                </w:rPr>
                <w:t>Příloha A</w:t>
              </w:r>
            </w:hyperlink>
            <w:r>
              <w:t>)</w:t>
            </w:r>
          </w:p>
        </w:tc>
      </w:tr>
    </w:tbl>
    <w:p w:rsidR="002574C7" w:rsidRDefault="002574C7">
      <w:pPr>
        <w:pStyle w:val="ProductList-Body"/>
      </w:pPr>
    </w:p>
    <w:p w:rsidR="002574C7" w:rsidRDefault="00683FAA">
      <w:pPr>
        <w:pStyle w:val="ProductList-SubClauseHeading"/>
        <w:outlineLvl w:val="5"/>
      </w:pPr>
      <w:r>
        <w:t>3.1.1 Doplňující funkce spojené s licencí CAL pro Windows Server 2016, služba AD RMS (Active Directory Rights Management Services)</w:t>
      </w:r>
    </w:p>
    <w:p w:rsidR="002574C7" w:rsidRDefault="00683FAA">
      <w:pPr>
        <w:pStyle w:val="ProductList-BodyIndented"/>
      </w:pPr>
      <w:r>
        <w:t>Windows Server 2016, Služba správy přístupových práv</w:t>
      </w:r>
    </w:p>
    <w:tbl>
      <w:tblPr>
        <w:tblStyle w:val="PURTable0"/>
        <w:tblW w:w="0" w:type="dxa"/>
        <w:tblLook w:val="04A0" w:firstRow="1" w:lastRow="0" w:firstColumn="1" w:lastColumn="0" w:noHBand="0" w:noVBand="1"/>
      </w:tblPr>
      <w:tblGrid>
        <w:gridCol w:w="3500"/>
        <w:gridCol w:w="3536"/>
        <w:gridCol w:w="3520"/>
      </w:tblGrid>
      <w:tr w:rsidR="002574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574C7" w:rsidRDefault="00683FAA">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2574C7" w:rsidRDefault="00683FAA">
            <w:pPr>
              <w:pStyle w:val="ProductList-TableBody"/>
            </w:pPr>
            <w:r>
              <w:t>Licence CAL na službu AD RMS (Active Directory Rights Management Services) systému Windows Server 2016</w:t>
            </w:r>
            <w:r>
              <w:fldChar w:fldCharType="begin"/>
            </w:r>
            <w:r>
              <w:instrText xml:space="preserve"> XE "Licence CAL na službu AD RMS (Active Directory Rights Management Services) systému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2574C7" w:rsidRDefault="00683FAA">
            <w:pPr>
              <w:pStyle w:val="ProductList-TableBody"/>
            </w:pPr>
            <w:r>
              <w:t xml:space="preserve">Licence ekvivalentní k licenci CAL (viz </w:t>
            </w:r>
            <w:hyperlink w:anchor="_Sec591">
              <w:r>
                <w:rPr>
                  <w:color w:val="00467F"/>
                  <w:u w:val="single"/>
                </w:rPr>
                <w:t>Příloha A</w:t>
              </w:r>
            </w:hyperlink>
            <w:r>
              <w:t>)</w:t>
            </w:r>
          </w:p>
        </w:tc>
      </w:tr>
    </w:tbl>
    <w:p w:rsidR="002574C7" w:rsidRDefault="002574C7">
      <w:pPr>
        <w:pStyle w:val="ProductList-BodyIndented"/>
      </w:pPr>
    </w:p>
    <w:p w:rsidR="002574C7" w:rsidRDefault="00683FAA">
      <w:pPr>
        <w:pStyle w:val="ProductList-ClauseHeading"/>
        <w:outlineLvl w:val="4"/>
      </w:pPr>
      <w:r>
        <w:t>3.2 Spouštění instancí softwaru</w:t>
      </w:r>
    </w:p>
    <w:p w:rsidR="002574C7" w:rsidRDefault="00683FAA">
      <w:pPr>
        <w:pStyle w:val="ProductList-Body"/>
      </w:pPr>
      <w:r>
        <w:t xml:space="preserve">Zákazník může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současně spustit jednu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serverového softwaru v každém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a v jednom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Pokud zákazník užívá serverový software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serverový software užívaný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je možné použít pouze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virtuálního prostředí OSE</w:t>
      </w:r>
      <w:r>
        <w:fldChar w:fldCharType="end"/>
      </w:r>
      <w:r>
        <w:t>.</w:t>
      </w:r>
    </w:p>
    <w:p w:rsidR="002574C7" w:rsidRDefault="002574C7">
      <w:pPr>
        <w:pStyle w:val="ProductList-Body"/>
      </w:pPr>
    </w:p>
    <w:p w:rsidR="002574C7" w:rsidRDefault="00683FAA">
      <w:pPr>
        <w:pStyle w:val="ProductList-ClauseHeading"/>
        <w:outlineLvl w:val="4"/>
      </w:pPr>
      <w:r>
        <w:t>3.3 Licence k přístupu</w:t>
      </w:r>
    </w:p>
    <w:p w:rsidR="002574C7" w:rsidRDefault="00683FAA">
      <w:pPr>
        <w:pStyle w:val="ProductList-Body"/>
      </w:pPr>
      <w:r>
        <w:t xml:space="preserve">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vyžadovány pro přístup k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fyzickému prostředí OSE</w:t>
      </w:r>
      <w:r>
        <w:fldChar w:fldCharType="end"/>
      </w:r>
      <w:r>
        <w:t xml:space="preserve">, které se používá výhradně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rsidR="002574C7" w:rsidRDefault="002574C7">
      <w:pPr>
        <w:pStyle w:val="ProductList-Body"/>
      </w:pPr>
    </w:p>
    <w:p w:rsidR="002574C7" w:rsidRDefault="00683FAA">
      <w:pPr>
        <w:pStyle w:val="ProductList-ClauseHeading"/>
        <w:outlineLvl w:val="4"/>
      </w:pPr>
      <w:r>
        <w:t>3.4 Připojovací modul Windows MultiPoint Server 2016 Connector</w:t>
      </w:r>
    </w:p>
    <w:p w:rsidR="002574C7" w:rsidRDefault="00683FAA">
      <w:pPr>
        <w:pStyle w:val="ProductList-Body"/>
      </w:pPr>
      <w:r>
        <w:t>Zákazník může instalovat a užívat software Windows Server 2016 MultiPoint Connector na libovolném zařízení, které je licencováno pro přístup k produktu Windows Server 2016. Tento software smí zákazník užívat pouze pro přístup k softwaru MultiPoint Server. Pokud zákazník přistupuje k serverovému softwaru z tohoto zařízení výhradně za účelem užívání řídicího panelu MultiPoint, nepotřebuje licenci CAL pro služby Vzdálená plocha.</w:t>
      </w:r>
    </w:p>
    <w:p w:rsidR="002574C7" w:rsidRDefault="002574C7">
      <w:pPr>
        <w:pStyle w:val="ProductList-Body"/>
      </w:pPr>
    </w:p>
    <w:p w:rsidR="002574C7" w:rsidRDefault="00683FAA">
      <w:pPr>
        <w:pStyle w:val="ProductList-ClauseHeading"/>
        <w:outlineLvl w:val="4"/>
      </w:pPr>
      <w:r>
        <w:t>3.5 Typ instalace</w:t>
      </w:r>
    </w:p>
    <w:p w:rsidR="002574C7" w:rsidRDefault="00683FAA">
      <w:pPr>
        <w:pStyle w:val="ProductList-Body"/>
      </w:pPr>
      <w:r>
        <w:t>Zákazník může instalovat pouze služby Vzdálená plocha a nasadit a užívat roli v rámci služeb MultiPoint.</w:t>
      </w:r>
    </w:p>
    <w:p w:rsidR="002574C7" w:rsidRDefault="002574C7">
      <w:pPr>
        <w:pStyle w:val="ProductList-Body"/>
      </w:pPr>
    </w:p>
    <w:p w:rsidR="002574C7" w:rsidRDefault="00683FAA">
      <w:pPr>
        <w:pStyle w:val="ProductList-ClauseHeading"/>
        <w:outlineLvl w:val="4"/>
      </w:pPr>
      <w:r>
        <w:t>3.6 Další software</w:t>
      </w:r>
    </w:p>
    <w:p w:rsidR="002574C7" w:rsidRDefault="00683FAA">
      <w:pPr>
        <w:pStyle w:val="ProductList-Body"/>
      </w:pPr>
      <w:r>
        <w:t xml:space="preserve">Seznam dalšího softwaru naleznete na adrese </w:t>
      </w:r>
      <w:hyperlink r:id="rId99">
        <w:r>
          <w:rPr>
            <w:color w:val="00467F"/>
            <w:u w:val="single"/>
          </w:rPr>
          <w:t>http://go.microsoft.com/fwlink/?LinkId=245856</w:t>
        </w:r>
      </w:hyperlink>
      <w:r>
        <w:t>.</w:t>
      </w:r>
    </w:p>
    <w:p w:rsidR="002574C7" w:rsidRDefault="00683FAA">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57"/>
        <w:gridCol w:w="3637"/>
        <w:gridCol w:w="3622"/>
      </w:tblGrid>
      <w:tr w:rsidR="002574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Práva na zálohu: Není relevantní</w:t>
            </w:r>
          </w:p>
        </w:tc>
      </w:tr>
      <w:tr w:rsidR="002574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100">
              <w:r>
                <w:rPr>
                  <w:color w:val="00467F"/>
                  <w:u w:val="single"/>
                </w:rPr>
                <w:t>Podmínky produktu – říjen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Práva pro roaming: Není relevantní</w:t>
            </w:r>
          </w:p>
        </w:tc>
      </w:tr>
      <w:tr w:rsidR="002574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2574C7">
            <w:pPr>
              <w:pStyle w:val="ProductList-TableBody"/>
            </w:pPr>
          </w:p>
        </w:tc>
      </w:tr>
    </w:tbl>
    <w:p w:rsidR="002574C7" w:rsidRDefault="002574C7">
      <w:pPr>
        <w:pStyle w:val="ProductList-Body"/>
        <w:jc w:val="right"/>
      </w:pPr>
    </w:p>
    <w:tbl>
      <w:tblPr>
        <w:tblStyle w:val="PURTable"/>
        <w:tblW w:w="0" w:type="dxa"/>
        <w:tblLook w:val="04A0" w:firstRow="1" w:lastRow="0" w:firstColumn="1" w:lastColumn="0" w:noHBand="0" w:noVBand="1"/>
      </w:tblPr>
      <w:tblGrid>
        <w:gridCol w:w="10916"/>
      </w:tblGrid>
      <w:tr w:rsidR="002574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74C7" w:rsidRDefault="00853024">
            <w:pPr>
              <w:pStyle w:val="ProductList-TableBody"/>
              <w:jc w:val="right"/>
            </w:pPr>
            <w:hyperlink w:anchor="_Sec842">
              <w:r w:rsidR="00683FAA">
                <w:rPr>
                  <w:color w:val="00467F"/>
                  <w:sz w:val="14"/>
                  <w:u w:val="single"/>
                </w:rPr>
                <w:t>Obsah</w:t>
              </w:r>
            </w:hyperlink>
            <w:r w:rsidR="00683FAA">
              <w:rPr>
                <w:sz w:val="14"/>
              </w:rPr>
              <w:t xml:space="preserve"> / </w:t>
            </w:r>
            <w:hyperlink w:anchor="_Sec549">
              <w:r w:rsidR="00683FAA">
                <w:rPr>
                  <w:color w:val="00467F"/>
                  <w:sz w:val="14"/>
                  <w:u w:val="single"/>
                </w:rPr>
                <w:t>Slovník</w:t>
              </w:r>
            </w:hyperlink>
            <w:r w:rsidR="00683FAA">
              <w:rPr>
                <w:sz w:val="14"/>
              </w:rPr>
              <w:t xml:space="preserve"> / </w:t>
            </w:r>
            <w:hyperlink w:anchor="_Sec844">
              <w:r w:rsidR="00683FAA">
                <w:rPr>
                  <w:color w:val="00467F"/>
                  <w:sz w:val="14"/>
                  <w:u w:val="single"/>
                </w:rPr>
                <w:t>Index</w:t>
              </w:r>
            </w:hyperlink>
          </w:p>
        </w:tc>
      </w:tr>
    </w:tbl>
    <w:p w:rsidR="002574C7" w:rsidRDefault="002574C7">
      <w:pPr>
        <w:pStyle w:val="ProductList-Body"/>
      </w:pPr>
    </w:p>
    <w:p w:rsidR="002574C7" w:rsidRDefault="00683FAA">
      <w:pPr>
        <w:pStyle w:val="ProductList-Offering2HeadingNoBorder"/>
        <w:outlineLvl w:val="2"/>
      </w:pPr>
      <w:bookmarkStart w:id="200" w:name="_Sec655"/>
      <w:r>
        <w:t>Windows Server</w:t>
      </w:r>
      <w:bookmarkEnd w:id="200"/>
      <w:r>
        <w:fldChar w:fldCharType="begin"/>
      </w:r>
      <w:r>
        <w:instrText xml:space="preserve"> TC "</w:instrText>
      </w:r>
      <w:bookmarkStart w:id="201" w:name="_Toc502055254"/>
      <w:r>
        <w:instrText>Windows Server</w:instrText>
      </w:r>
      <w:bookmarkEnd w:id="201"/>
      <w:r>
        <w:instrText>" \l 3</w:instrText>
      </w:r>
      <w:r>
        <w:fldChar w:fldCharType="end"/>
      </w:r>
    </w:p>
    <w:p w:rsidR="002574C7" w:rsidRDefault="00683FAA">
      <w:pPr>
        <w:pStyle w:val="ProductList-Offering1SubSection"/>
        <w:outlineLvl w:val="3"/>
      </w:pPr>
      <w:bookmarkStart w:id="202" w:name="_Sec703"/>
      <w:r>
        <w:t>1. Dostupnost programu</w:t>
      </w:r>
      <w:bookmarkEnd w:id="20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2574C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2574C7" w:rsidRDefault="00683FAA">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574C7" w:rsidRDefault="00683FA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574C7" w:rsidRDefault="00683FA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574C7" w:rsidRDefault="00683FAA">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574C7" w:rsidRDefault="00683FA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574C7" w:rsidRDefault="00683FA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574C7" w:rsidRDefault="00683FA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574C7" w:rsidRDefault="00683FA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574C7" w:rsidRDefault="00683FA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574C7" w:rsidRDefault="00683FA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574C7" w:rsidRDefault="00683FA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574C7" w:rsidRDefault="00683FA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574C7">
        <w:tc>
          <w:tcPr>
            <w:tcW w:w="4160" w:type="dxa"/>
            <w:tcBorders>
              <w:top w:val="single" w:sz="9" w:space="0" w:color="FFFFFF"/>
              <w:left w:val="single" w:sz="9" w:space="0" w:color="FFFFFF"/>
              <w:bottom w:val="dashed" w:sz="4" w:space="0" w:color="BFBFBF"/>
              <w:right w:val="single" w:sz="9" w:space="0" w:color="FFFFFF"/>
            </w:tcBorders>
          </w:tcPr>
          <w:p w:rsidR="002574C7" w:rsidRDefault="00683FAA">
            <w:pPr>
              <w:pStyle w:val="ProductList-TableBody"/>
            </w:pPr>
            <w:r>
              <w:rPr>
                <w:color w:val="000000"/>
              </w:rPr>
              <w:t>Licence CAL na službu AD RMS (Active Directory Rights Management Services) systému Windows Server 2016</w:t>
            </w:r>
            <w:r>
              <w:fldChar w:fldCharType="begin"/>
            </w:r>
            <w:r>
              <w:instrText xml:space="preserve"> XE "Licence CAL na službu AD RMS (Active Directory Rights Management Services) systému Windows Server 2016"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2574C7" w:rsidRDefault="00683FAA">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2574C7" w:rsidRDefault="00683FAA">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2574C7" w:rsidRDefault="00683FA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2574C7" w:rsidRDefault="00683FA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74C7" w:rsidRDefault="00683FA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74C7" w:rsidRDefault="00683FAA">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574C7">
        <w:tc>
          <w:tcPr>
            <w:tcW w:w="4160" w:type="dxa"/>
            <w:tcBorders>
              <w:top w:val="dashed" w:sz="4" w:space="0" w:color="BFBFBF"/>
              <w:left w:val="single" w:sz="9" w:space="0" w:color="FFFFFF"/>
              <w:bottom w:val="dashed" w:sz="4" w:space="0" w:color="BFBFBF"/>
              <w:right w:val="single" w:sz="9" w:space="0" w:color="FFFFFF"/>
            </w:tcBorders>
          </w:tcPr>
          <w:p w:rsidR="002574C7" w:rsidRDefault="00683FAA">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574C7" w:rsidRDefault="00683FA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574C7" w:rsidRDefault="00683FA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574C7" w:rsidRDefault="00683FA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574C7" w:rsidRDefault="00683FA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74C7" w:rsidRDefault="00683FA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74C7" w:rsidRDefault="00683FAA">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574C7">
        <w:tc>
          <w:tcPr>
            <w:tcW w:w="4160" w:type="dxa"/>
            <w:tcBorders>
              <w:top w:val="dashed" w:sz="4" w:space="0" w:color="BFBFBF"/>
              <w:left w:val="single" w:sz="9" w:space="0" w:color="FFFFFF"/>
              <w:bottom w:val="dashed" w:sz="4" w:space="0" w:color="BFBFBF"/>
              <w:right w:val="single" w:sz="9" w:space="0" w:color="FFFFFF"/>
            </w:tcBorders>
          </w:tcPr>
          <w:p w:rsidR="002574C7" w:rsidRDefault="00683FAA">
            <w:pPr>
              <w:pStyle w:val="ProductList-TableBody"/>
            </w:pPr>
            <w:r>
              <w:t>Licence CAL pro službu Vzdálená plocha serveru Windows Server 2016</w:t>
            </w:r>
            <w:r>
              <w:fldChar w:fldCharType="begin"/>
            </w:r>
            <w:r>
              <w:instrText xml:space="preserve"> XE "Licence CAL pro službu Vzdálená plocha serveru Windows Server 2016" </w:instrText>
            </w:r>
            <w:r>
              <w:fldChar w:fldCharType="end"/>
            </w:r>
            <w:r>
              <w:t xml:space="preserve"> (zařízení a uživatel)</w:t>
            </w:r>
          </w:p>
        </w:tc>
        <w:tc>
          <w:tcPr>
            <w:tcW w:w="620" w:type="dxa"/>
            <w:tcBorders>
              <w:top w:val="dashed" w:sz="4" w:space="0" w:color="BFBFBF"/>
              <w:left w:val="single" w:sz="9" w:space="0" w:color="FFFFFF"/>
              <w:bottom w:val="dashed" w:sz="4" w:space="0" w:color="BFBFBF"/>
              <w:right w:val="single" w:sz="9" w:space="0" w:color="FFFFFF"/>
            </w:tcBorders>
          </w:tcPr>
          <w:p w:rsidR="002574C7" w:rsidRDefault="00683FA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574C7" w:rsidRDefault="00683FA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574C7" w:rsidRDefault="00683FA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574C7" w:rsidRDefault="00683FA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74C7" w:rsidRDefault="00683FA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p>
          <w:p w:rsidR="002574C7" w:rsidRDefault="00683FAA">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574C7">
        <w:tc>
          <w:tcPr>
            <w:tcW w:w="4160" w:type="dxa"/>
            <w:tcBorders>
              <w:top w:val="dashed" w:sz="4" w:space="0" w:color="BFBFBF"/>
              <w:left w:val="single" w:sz="9" w:space="0" w:color="FFFFFF"/>
              <w:bottom w:val="dashed" w:sz="4" w:space="0" w:color="BFBFBF"/>
              <w:right w:val="single" w:sz="9" w:space="0" w:color="FFFFFF"/>
            </w:tcBorders>
          </w:tcPr>
          <w:p w:rsidR="002574C7" w:rsidRDefault="00683FAA">
            <w:pPr>
              <w:pStyle w:val="ProductList-TableBody"/>
            </w:pPr>
            <w:r>
              <w:rPr>
                <w:color w:val="000000"/>
              </w:rPr>
              <w:t>Externí připojovací modul služby Vzdálená plocha pro server Windows Server 2016</w:t>
            </w:r>
            <w:r>
              <w:fldChar w:fldCharType="begin"/>
            </w:r>
            <w:r>
              <w:instrText xml:space="preserve"> XE "Externí připojovací modul služby Vzdálená plocha pro server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574C7" w:rsidRDefault="00683FA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574C7" w:rsidRDefault="00683FAA">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2574C7" w:rsidRDefault="00683FAA">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2574C7" w:rsidRDefault="00683FAA">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74C7" w:rsidRDefault="00683FA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74C7" w:rsidRDefault="00683FA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574C7">
        <w:tc>
          <w:tcPr>
            <w:tcW w:w="4160" w:type="dxa"/>
            <w:tcBorders>
              <w:top w:val="dashed" w:sz="4" w:space="0" w:color="BFBFBF"/>
              <w:left w:val="single" w:sz="9" w:space="0" w:color="FFFFFF"/>
              <w:bottom w:val="dashed" w:sz="4" w:space="0" w:color="BFBFBF"/>
              <w:right w:val="single" w:sz="9" w:space="0" w:color="FFFFFF"/>
            </w:tcBorders>
          </w:tcPr>
          <w:p w:rsidR="002574C7" w:rsidRDefault="00683FAA">
            <w:pPr>
              <w:pStyle w:val="ProductList-TableBody"/>
            </w:pPr>
            <w:r>
              <w:rPr>
                <w:color w:val="000000"/>
              </w:rPr>
              <w:t>Windows Server 2016 Datacenter (sady 2 jádrových licencí)</w:t>
            </w:r>
            <w:r>
              <w:fldChar w:fldCharType="begin"/>
            </w:r>
            <w:r>
              <w:instrText xml:space="preserve"> XE "Windows Server 2016 Datacenter (sady 2 jádrových licencí)"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574C7" w:rsidRDefault="00683FA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574C7" w:rsidRDefault="00683FA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2574C7" w:rsidRDefault="00683FAA">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2574C7" w:rsidRDefault="00683FAA">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74C7" w:rsidRDefault="00683FA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74C7" w:rsidRDefault="00683FA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574C7">
        <w:tc>
          <w:tcPr>
            <w:tcW w:w="4160" w:type="dxa"/>
            <w:tcBorders>
              <w:top w:val="dashed" w:sz="4" w:space="0" w:color="BFBFBF"/>
              <w:left w:val="single" w:sz="9" w:space="0" w:color="FFFFFF"/>
              <w:bottom w:val="dashed" w:sz="4" w:space="0" w:color="BFBFBF"/>
              <w:right w:val="single" w:sz="9" w:space="0" w:color="FFFFFF"/>
            </w:tcBorders>
          </w:tcPr>
          <w:p w:rsidR="002574C7" w:rsidRDefault="00683FAA">
            <w:pPr>
              <w:pStyle w:val="ProductList-TableBody"/>
            </w:pPr>
            <w:r>
              <w:t>Windows Server 2016 Datacenter (sady 16 jádrových licencí)</w:t>
            </w:r>
            <w:r>
              <w:fldChar w:fldCharType="begin"/>
            </w:r>
            <w:r>
              <w:instrText xml:space="preserve"> XE "Windows Server 2016 Datacenter (sady 16 jádrových licencí)"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574C7" w:rsidRDefault="00683FA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574C7" w:rsidRDefault="00683FAA">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2574C7" w:rsidRDefault="00683FAA">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2574C7" w:rsidRDefault="00683FAA">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74C7" w:rsidRDefault="00683FA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74C7" w:rsidRDefault="00683FA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574C7">
        <w:tc>
          <w:tcPr>
            <w:tcW w:w="4160" w:type="dxa"/>
            <w:tcBorders>
              <w:top w:val="dashed" w:sz="4" w:space="0" w:color="BFBFBF"/>
              <w:left w:val="single" w:sz="9" w:space="0" w:color="FFFFFF"/>
              <w:bottom w:val="dashed" w:sz="4" w:space="0" w:color="BFBFBF"/>
              <w:right w:val="single" w:sz="9" w:space="0" w:color="FFFFFF"/>
            </w:tcBorders>
          </w:tcPr>
          <w:p w:rsidR="002574C7" w:rsidRDefault="00683FAA">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574C7" w:rsidRDefault="00683FA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574C7" w:rsidRDefault="00683FAA">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2574C7" w:rsidRDefault="00683FA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2574C7" w:rsidRDefault="00683FA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74C7" w:rsidRDefault="00683FA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574C7">
        <w:tc>
          <w:tcPr>
            <w:tcW w:w="4160" w:type="dxa"/>
            <w:tcBorders>
              <w:top w:val="dashed" w:sz="4" w:space="0" w:color="BFBFBF"/>
              <w:left w:val="single" w:sz="9" w:space="0" w:color="FFFFFF"/>
              <w:bottom w:val="dashed" w:sz="4" w:space="0" w:color="BFBFBF"/>
              <w:right w:val="single" w:sz="9" w:space="0" w:color="FFFFFF"/>
            </w:tcBorders>
          </w:tcPr>
          <w:p w:rsidR="002574C7" w:rsidRDefault="00683FAA">
            <w:pPr>
              <w:pStyle w:val="ProductList-TableBody"/>
            </w:pPr>
            <w:r>
              <w:rPr>
                <w:color w:val="000000"/>
              </w:rPr>
              <w:t>Windows Server 2016 Standard (sady 2 jádrových licencí)</w:t>
            </w:r>
            <w:r>
              <w:fldChar w:fldCharType="begin"/>
            </w:r>
            <w:r>
              <w:instrText xml:space="preserve"> XE "Windows Server 2016 Standard (sady 2 jádrových licencí)"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574C7" w:rsidRDefault="00683FA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574C7" w:rsidRDefault="00683FA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574C7" w:rsidRDefault="00683FA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2574C7" w:rsidRDefault="00683FAA">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74C7" w:rsidRDefault="00683FA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574C7">
        <w:tc>
          <w:tcPr>
            <w:tcW w:w="4160" w:type="dxa"/>
            <w:tcBorders>
              <w:top w:val="dashed" w:sz="4" w:space="0" w:color="BFBFBF"/>
              <w:left w:val="single" w:sz="9" w:space="0" w:color="FFFFFF"/>
              <w:bottom w:val="dashed" w:sz="4" w:space="0" w:color="BFBFBF"/>
              <w:right w:val="single" w:sz="9" w:space="0" w:color="FFFFFF"/>
            </w:tcBorders>
          </w:tcPr>
          <w:p w:rsidR="002574C7" w:rsidRDefault="00683FAA">
            <w:pPr>
              <w:pStyle w:val="ProductList-TableBody"/>
            </w:pPr>
            <w:r>
              <w:t>Windows Server 2016 Standard (sady 16 jádrových licencí)</w:t>
            </w:r>
            <w:r>
              <w:fldChar w:fldCharType="begin"/>
            </w:r>
            <w:r>
              <w:instrText xml:space="preserve"> XE "Windows Server 2016 Standard (sady 16 jádrových licencí)"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574C7" w:rsidRDefault="00683FA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574C7" w:rsidRDefault="00683FAA">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2574C7" w:rsidRDefault="00683FAA">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2574C7" w:rsidRDefault="00683FAA">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74C7" w:rsidRDefault="00683FA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74C7" w:rsidRDefault="00683FA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574C7">
        <w:tc>
          <w:tcPr>
            <w:tcW w:w="4160" w:type="dxa"/>
            <w:tcBorders>
              <w:top w:val="dashed" w:sz="4" w:space="0" w:color="BFBFBF"/>
              <w:left w:val="single" w:sz="9" w:space="0" w:color="FFFFFF"/>
              <w:bottom w:val="dashed" w:sz="4" w:space="0" w:color="BFBFBF"/>
              <w:right w:val="single" w:sz="9" w:space="0" w:color="FFFFFF"/>
            </w:tcBorders>
          </w:tcPr>
          <w:p w:rsidR="002574C7" w:rsidRDefault="00683FAA">
            <w:pPr>
              <w:pStyle w:val="ProductList-TableBody"/>
            </w:pPr>
            <w:r>
              <w:rPr>
                <w:color w:val="000000"/>
              </w:rPr>
              <w:t>Externí připojovací modul pro Windows Server 2016, služba AD RMS (Active Directory Rights Management Services)</w:t>
            </w:r>
            <w:r>
              <w:fldChar w:fldCharType="begin"/>
            </w:r>
            <w:r>
              <w:instrText xml:space="preserve"> XE "Externí připojovací modul pro Windows Server 2016, služba AD RMS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574C7" w:rsidRDefault="00683FA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574C7" w:rsidRDefault="00683FAA">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2574C7" w:rsidRDefault="00683FAA">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2574C7" w:rsidRDefault="00683FAA">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74C7" w:rsidRDefault="00683FA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74C7" w:rsidRDefault="00683FA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574C7">
        <w:tc>
          <w:tcPr>
            <w:tcW w:w="4160" w:type="dxa"/>
            <w:tcBorders>
              <w:top w:val="dashed" w:sz="4" w:space="0" w:color="BFBFBF"/>
              <w:left w:val="single" w:sz="9" w:space="0" w:color="FFFFFF"/>
              <w:bottom w:val="dashed" w:sz="4" w:space="0" w:color="B2B2B2"/>
              <w:right w:val="single" w:sz="9" w:space="0" w:color="FFFFFF"/>
            </w:tcBorders>
          </w:tcPr>
          <w:p w:rsidR="002574C7" w:rsidRDefault="00683FAA">
            <w:pPr>
              <w:pStyle w:val="ProductList-TableBody"/>
            </w:pPr>
            <w:r>
              <w:rPr>
                <w:color w:val="000000"/>
              </w:rPr>
              <w:t>Externí připojovací modul pro Windows Server 2016</w:t>
            </w:r>
            <w:r>
              <w:fldChar w:fldCharType="begin"/>
            </w:r>
            <w:r>
              <w:instrText xml:space="preserve"> XE "Externí připojovací modul pro Windows Server 2016"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2574C7" w:rsidRDefault="00683FAA">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rsidR="002574C7" w:rsidRDefault="00683FAA">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rsidR="002574C7" w:rsidRDefault="00683FAA">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rsidR="002574C7" w:rsidRDefault="00683FAA">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74C7" w:rsidRDefault="00683FA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74C7" w:rsidRDefault="00683FA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574C7">
        <w:tc>
          <w:tcPr>
            <w:tcW w:w="4160" w:type="dxa"/>
            <w:tcBorders>
              <w:top w:val="dashed" w:sz="4" w:space="0" w:color="B2B2B2"/>
              <w:left w:val="single" w:sz="9" w:space="0" w:color="FFFFFF"/>
              <w:bottom w:val="dashed" w:sz="4" w:space="0" w:color="BFBFBF"/>
              <w:right w:val="single" w:sz="9" w:space="0" w:color="FFFFFF"/>
            </w:tcBorders>
          </w:tcPr>
          <w:p w:rsidR="002574C7" w:rsidRDefault="00683FAA">
            <w:pPr>
              <w:pStyle w:val="ProductList-TableBody"/>
            </w:pPr>
            <w:r>
              <w:t>Doplněk Premium Assurance k produktu Windows Server Datacenter Core (sady 2 jádrových licencí)</w:t>
            </w:r>
            <w:r>
              <w:fldChar w:fldCharType="begin"/>
            </w:r>
            <w:r>
              <w:instrText xml:space="preserve"> XE "Doplněk Premium Assurance k produktu Windows Server Datacenter Core (sady 2 jádrových licencí)"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rsidR="002574C7" w:rsidRDefault="00683FAA">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rsidR="002574C7" w:rsidRDefault="002574C7">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2574C7" w:rsidRDefault="002574C7">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74C7" w:rsidRDefault="002574C7">
            <w:pPr>
              <w:pStyle w:val="ProductList-TableBody"/>
              <w:jc w:val="center"/>
            </w:pPr>
          </w:p>
        </w:tc>
      </w:tr>
      <w:tr w:rsidR="002574C7">
        <w:tc>
          <w:tcPr>
            <w:tcW w:w="4160" w:type="dxa"/>
            <w:tcBorders>
              <w:top w:val="dashed" w:sz="4" w:space="0" w:color="BFBFBF"/>
              <w:left w:val="single" w:sz="9" w:space="0" w:color="FFFFFF"/>
              <w:bottom w:val="dashed" w:sz="4" w:space="0" w:color="BFBFBF"/>
              <w:right w:val="single" w:sz="9" w:space="0" w:color="FFFFFF"/>
            </w:tcBorders>
          </w:tcPr>
          <w:p w:rsidR="002574C7" w:rsidRDefault="00683FAA">
            <w:pPr>
              <w:pStyle w:val="ProductList-TableBody"/>
            </w:pPr>
            <w:r>
              <w:t>Doplněk Premium Assurance k produktu Windows Server Datacenter Core (sady 16 jádrových licencí)</w:t>
            </w:r>
            <w:r>
              <w:fldChar w:fldCharType="begin"/>
            </w:r>
            <w:r>
              <w:instrText xml:space="preserve"> XE "Doplněk Premium Assurance k produktu Windows Server Datacenter Core (sady 16 jádrových licencí)"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574C7" w:rsidRDefault="00683FAA">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2574C7" w:rsidRDefault="002574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574C7" w:rsidRDefault="002574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74C7" w:rsidRDefault="002574C7">
            <w:pPr>
              <w:pStyle w:val="ProductList-TableBody"/>
              <w:jc w:val="center"/>
            </w:pPr>
          </w:p>
        </w:tc>
      </w:tr>
      <w:tr w:rsidR="002574C7">
        <w:tc>
          <w:tcPr>
            <w:tcW w:w="4160" w:type="dxa"/>
            <w:tcBorders>
              <w:top w:val="dashed" w:sz="4" w:space="0" w:color="BFBFBF"/>
              <w:left w:val="single" w:sz="9" w:space="0" w:color="FFFFFF"/>
              <w:bottom w:val="dashed" w:sz="4" w:space="0" w:color="BFBFBF"/>
              <w:right w:val="single" w:sz="9" w:space="0" w:color="FFFFFF"/>
            </w:tcBorders>
          </w:tcPr>
          <w:p w:rsidR="002574C7" w:rsidRDefault="00683FAA">
            <w:pPr>
              <w:pStyle w:val="ProductList-TableBody"/>
            </w:pPr>
            <w:r>
              <w:t>Doplněk Premium Assurance k produktu Windows Server Standard Core (sady 2 jádrových licencí)</w:t>
            </w:r>
            <w:r>
              <w:fldChar w:fldCharType="begin"/>
            </w:r>
            <w:r>
              <w:instrText xml:space="preserve"> XE "Doplněk Premium Assurance k produktu Windows Server Standard Core (sady 2 jádrových licencí)"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574C7" w:rsidRDefault="00683FAA">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2574C7" w:rsidRDefault="002574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574C7" w:rsidRDefault="002574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74C7" w:rsidRDefault="002574C7">
            <w:pPr>
              <w:pStyle w:val="ProductList-TableBody"/>
              <w:jc w:val="center"/>
            </w:pPr>
          </w:p>
        </w:tc>
      </w:tr>
      <w:tr w:rsidR="002574C7">
        <w:tc>
          <w:tcPr>
            <w:tcW w:w="4160" w:type="dxa"/>
            <w:tcBorders>
              <w:top w:val="dashed" w:sz="4" w:space="0" w:color="BFBFBF"/>
              <w:left w:val="single" w:sz="9" w:space="0" w:color="FFFFFF"/>
              <w:bottom w:val="none" w:sz="4" w:space="0" w:color="BFBFBF"/>
              <w:right w:val="single" w:sz="9" w:space="0" w:color="FFFFFF"/>
            </w:tcBorders>
          </w:tcPr>
          <w:p w:rsidR="002574C7" w:rsidRDefault="00683FAA">
            <w:pPr>
              <w:pStyle w:val="ProductList-TableBody"/>
            </w:pPr>
            <w:r>
              <w:t>Doplněk Premium Assurance k produktu Windows Server Standard Core (sady 16 jádrových licencí)</w:t>
            </w:r>
            <w:r>
              <w:fldChar w:fldCharType="begin"/>
            </w:r>
            <w:r>
              <w:instrText xml:space="preserve"> XE "Doplněk Premium Assurance k produktu Windows Server Standard Core (sady 16 jádrových licencí)"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2574C7" w:rsidRDefault="00683FAA">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rsidR="002574C7" w:rsidRDefault="002574C7">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2574C7" w:rsidRDefault="002574C7">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74C7" w:rsidRDefault="002574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74C7" w:rsidRDefault="002574C7">
            <w:pPr>
              <w:pStyle w:val="ProductList-TableBody"/>
              <w:jc w:val="center"/>
            </w:pPr>
          </w:p>
        </w:tc>
      </w:tr>
    </w:tbl>
    <w:p w:rsidR="002574C7" w:rsidRDefault="00683FAA">
      <w:pPr>
        <w:pStyle w:val="ProductList-Offering1SubSection"/>
        <w:outlineLvl w:val="3"/>
      </w:pPr>
      <w:bookmarkStart w:id="203" w:name="_Sec758"/>
      <w:r>
        <w:t>2. Podmínky produktu</w:t>
      </w:r>
      <w:bookmarkEnd w:id="203"/>
    </w:p>
    <w:tbl>
      <w:tblPr>
        <w:tblStyle w:val="PURTable"/>
        <w:tblW w:w="0" w:type="dxa"/>
        <w:tblLook w:val="04A0" w:firstRow="1" w:lastRow="0" w:firstColumn="1" w:lastColumn="0" w:noHBand="0" w:noVBand="1"/>
      </w:tblPr>
      <w:tblGrid>
        <w:gridCol w:w="3643"/>
        <w:gridCol w:w="3639"/>
        <w:gridCol w:w="3634"/>
      </w:tblGrid>
      <w:tr w:rsidR="002574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for CAL a External Connectors (8/12)</w:t>
            </w:r>
          </w:p>
        </w:tc>
        <w:tc>
          <w:tcPr>
            <w:tcW w:w="4040" w:type="dxa"/>
            <w:tcBorders>
              <w:top w:val="single" w:sz="18" w:space="0" w:color="00188F"/>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Datacenter nebo Standard na Windows Server 2008 R2, edice Enterprise, Standard, Essentials, Web a HPC nebo Essentials 2012 nebo 2012 R2</w:t>
            </w:r>
          </w:p>
        </w:tc>
      </w:tr>
      <w:tr w:rsidR="002574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Předpoklad (SA): Není relevantní</w:t>
            </w:r>
          </w:p>
        </w:tc>
      </w:tr>
      <w:tr w:rsidR="002574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Externí připojení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574C7" w:rsidRDefault="00683FAA">
            <w:pPr>
              <w:pStyle w:val="ProductList-TableBody"/>
            </w:pPr>
            <w:r>
              <w:rPr>
                <w:color w:val="404040"/>
              </w:rPr>
              <w:t>Nárok na snížení: Doplňky, dodatečné produkty</w:t>
            </w:r>
          </w:p>
        </w:tc>
      </w:tr>
      <w:tr w:rsidR="002574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Nárok na aktualizaci: Není relevantní</w:t>
            </w:r>
          </w:p>
        </w:tc>
      </w:tr>
      <w:tr w:rsidR="002574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2574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2574C7">
            <w:pPr>
              <w:pStyle w:val="ProductList-TableBody"/>
            </w:pPr>
          </w:p>
        </w:tc>
      </w:tr>
    </w:tbl>
    <w:p w:rsidR="002574C7" w:rsidRDefault="00683FAA">
      <w:pPr>
        <w:pStyle w:val="ProductList-Offering1SubSection"/>
        <w:outlineLvl w:val="3"/>
      </w:pPr>
      <w:bookmarkStart w:id="204" w:name="_Sec807"/>
      <w:r>
        <w:t>3. Užívací práva</w:t>
      </w:r>
      <w:bookmarkEnd w:id="204"/>
    </w:p>
    <w:tbl>
      <w:tblPr>
        <w:tblStyle w:val="PURTable"/>
        <w:tblW w:w="0" w:type="dxa"/>
        <w:tblLook w:val="04A0" w:firstRow="1" w:lastRow="0" w:firstColumn="1" w:lastColumn="0" w:noHBand="0" w:noVBand="1"/>
      </w:tblPr>
      <w:tblGrid>
        <w:gridCol w:w="3652"/>
        <w:gridCol w:w="3624"/>
        <w:gridCol w:w="3640"/>
      </w:tblGrid>
      <w:tr w:rsidR="002574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1">
              <w:r>
                <w:rPr>
                  <w:color w:val="00467F"/>
                  <w:u w:val="single"/>
                </w:rPr>
                <w:t>podle počtu jader / CAL</w:t>
              </w:r>
            </w:hyperlink>
            <w:r>
              <w:t xml:space="preserve"> – všechny edice (s výjimkou edice Essentials), </w:t>
            </w:r>
            <w:hyperlink w:anchor="_Sec545">
              <w:r>
                <w:rPr>
                  <w:color w:val="00467F"/>
                  <w:u w:val="single"/>
                </w:rPr>
                <w:t>speciální servery</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2574C7">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 (s výjimkou verze Essentials)</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Licence CAL nebo externí připojení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Zahrnuté technologie: Není relevantní</w:t>
            </w:r>
          </w:p>
        </w:tc>
      </w:tr>
      <w:tr w:rsidR="002574C7">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H.264/MPEG-4 AVC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2574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2574C7">
            <w:pPr>
              <w:pStyle w:val="ProductList-TableBody"/>
            </w:pPr>
          </w:p>
        </w:tc>
      </w:tr>
    </w:tbl>
    <w:p w:rsidR="002574C7" w:rsidRDefault="002574C7">
      <w:pPr>
        <w:pStyle w:val="ProductList-Body"/>
      </w:pPr>
    </w:p>
    <w:p w:rsidR="002574C7" w:rsidRDefault="00683FAA">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626"/>
        <w:gridCol w:w="3636"/>
        <w:gridCol w:w="3654"/>
      </w:tblGrid>
      <w:tr w:rsidR="002574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574C7" w:rsidRDefault="00683FAA">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rsidR="002574C7" w:rsidRDefault="00683FAA">
            <w:pPr>
              <w:pStyle w:val="ProductList-TableBody"/>
            </w:pPr>
            <w:r>
              <w:t>Windows Server 2016 CAL</w:t>
            </w:r>
          </w:p>
          <w:p w:rsidR="002574C7" w:rsidRDefault="00683FAA">
            <w:pPr>
              <w:pStyle w:val="ProductList-TableBody"/>
            </w:pPr>
            <w:r>
              <w:t>Licence na odběr na základě počtu uživatelů k produktu Microsoft 365 F1</w:t>
            </w:r>
          </w:p>
        </w:tc>
        <w:tc>
          <w:tcPr>
            <w:tcW w:w="4040" w:type="dxa"/>
            <w:tcBorders>
              <w:top w:val="single" w:sz="18" w:space="0" w:color="0072C6"/>
              <w:left w:val="none" w:sz="4" w:space="0" w:color="000000"/>
              <w:bottom w:val="single" w:sz="4" w:space="0" w:color="000000"/>
              <w:right w:val="single" w:sz="4" w:space="0" w:color="000000"/>
            </w:tcBorders>
          </w:tcPr>
          <w:p w:rsidR="002574C7" w:rsidRDefault="00683FAA">
            <w:pPr>
              <w:pStyle w:val="ProductList-TableBody"/>
            </w:pPr>
            <w:r>
              <w:t xml:space="preserve">Licence ekvivalentní k licenci CAL (viz </w:t>
            </w:r>
            <w:hyperlink w:anchor="_Sec591">
              <w:r>
                <w:rPr>
                  <w:color w:val="00467F"/>
                  <w:u w:val="single"/>
                </w:rPr>
                <w:t>Příloha A</w:t>
              </w:r>
            </w:hyperlink>
            <w:r>
              <w:t>)</w:t>
            </w:r>
          </w:p>
        </w:tc>
      </w:tr>
    </w:tbl>
    <w:p w:rsidR="002574C7" w:rsidRDefault="00683FAA">
      <w:pPr>
        <w:pStyle w:val="ProductList-Body"/>
      </w:pPr>
      <w:r>
        <w:rPr>
          <w:i/>
        </w:rPr>
        <w:t>*Platí výjimka, že uživatelé nepotřebují licence CAL k systému Windows Server, pokud k serverovému softwaru přistupují výhradně za účelem synchronizace infrastruktury služby Active Directory spuštěné v licencovaných serverech zákazníka se službou Azure Active Directory.</w:t>
      </w:r>
    </w:p>
    <w:p w:rsidR="002574C7" w:rsidRDefault="002574C7">
      <w:pPr>
        <w:pStyle w:val="ProductList-Body"/>
      </w:pPr>
    </w:p>
    <w:p w:rsidR="002574C7" w:rsidRDefault="00683FAA">
      <w:pPr>
        <w:pStyle w:val="ProductList-SubClauseHeading"/>
        <w:outlineLvl w:val="5"/>
      </w:pPr>
      <w:r>
        <w:t>3.1.1 Doplňující funkce spojené s licencí CAL pro Windows Server 2016, služby vzdálené plochy</w:t>
      </w:r>
    </w:p>
    <w:p w:rsidR="002574C7" w:rsidRDefault="00683FAA">
      <w:pPr>
        <w:pStyle w:val="ProductList-BodyIndented"/>
      </w:pPr>
      <w:r>
        <w:t>Funkce Microsoft Application Virtualization for Remote Desktop Services a Windows Server 2016 Remote Desktop Services</w:t>
      </w:r>
    </w:p>
    <w:tbl>
      <w:tblPr>
        <w:tblStyle w:val="PURTable0"/>
        <w:tblW w:w="0" w:type="dxa"/>
        <w:tblLook w:val="04A0" w:firstRow="1" w:lastRow="0" w:firstColumn="1" w:lastColumn="0" w:noHBand="0" w:noVBand="1"/>
      </w:tblPr>
      <w:tblGrid>
        <w:gridCol w:w="3524"/>
        <w:gridCol w:w="3516"/>
        <w:gridCol w:w="3516"/>
      </w:tblGrid>
      <w:tr w:rsidR="002574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574C7" w:rsidRDefault="00683FAA">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2574C7" w:rsidRDefault="00683FAA">
            <w:pPr>
              <w:pStyle w:val="ProductList-TableBody"/>
            </w:pPr>
            <w:r>
              <w:t>CAL na službu Vzdálená plocha serveru Windows Server 2016</w:t>
            </w:r>
          </w:p>
        </w:tc>
        <w:tc>
          <w:tcPr>
            <w:tcW w:w="4040" w:type="dxa"/>
            <w:tcBorders>
              <w:top w:val="single" w:sz="18" w:space="0" w:color="0072C6"/>
              <w:left w:val="none" w:sz="4" w:space="0" w:color="000000"/>
              <w:bottom w:val="single" w:sz="4" w:space="0" w:color="000000"/>
              <w:right w:val="single" w:sz="4" w:space="0" w:color="000000"/>
            </w:tcBorders>
          </w:tcPr>
          <w:p w:rsidR="002574C7" w:rsidRDefault="00683FAA">
            <w:pPr>
              <w:pStyle w:val="ProductList-TableBody"/>
            </w:pPr>
            <w:r>
              <w:t>Licence na odběr na základě počtu uživatelů pro službu Vzdálená plocha serveru Windows Server 2016</w:t>
            </w:r>
          </w:p>
        </w:tc>
      </w:tr>
    </w:tbl>
    <w:p w:rsidR="002574C7" w:rsidRDefault="00683FAA">
      <w:pPr>
        <w:pStyle w:val="ProductList-BodyIndented"/>
      </w:pPr>
      <w:r>
        <w:rPr>
          <w:i/>
        </w:rPr>
        <w:t>*Také vyžadováno pro užívání produktu Windows Server jako hostitele grafického uživatelského rozhraní (použití funkce Windows Server 2016 Remote Desktop Services nebo jiné technologie).</w:t>
      </w:r>
    </w:p>
    <w:p w:rsidR="002574C7" w:rsidRDefault="002574C7">
      <w:pPr>
        <w:pStyle w:val="ProductList-BodyIndented"/>
      </w:pPr>
    </w:p>
    <w:p w:rsidR="002574C7" w:rsidRDefault="00683FAA">
      <w:pPr>
        <w:pStyle w:val="ProductList-SubClauseHeading"/>
        <w:outlineLvl w:val="5"/>
      </w:pPr>
      <w:r>
        <w:t>3.1.2 Doplňující funkce spojené s licencí CAL pro Windows Server 2016, služba RMS (Rights Management Services)</w:t>
      </w:r>
    </w:p>
    <w:p w:rsidR="002574C7" w:rsidRDefault="00683FAA">
      <w:pPr>
        <w:pStyle w:val="ProductList-BodyIndented"/>
      </w:pPr>
      <w:r>
        <w:t xml:space="preserve">Windows Server 2016, Služba správy přístupových práv </w:t>
      </w:r>
    </w:p>
    <w:tbl>
      <w:tblPr>
        <w:tblStyle w:val="PURTable0"/>
        <w:tblW w:w="0" w:type="dxa"/>
        <w:tblLook w:val="04A0" w:firstRow="1" w:lastRow="0" w:firstColumn="1" w:lastColumn="0" w:noHBand="0" w:noVBand="1"/>
      </w:tblPr>
      <w:tblGrid>
        <w:gridCol w:w="3500"/>
        <w:gridCol w:w="3536"/>
        <w:gridCol w:w="3520"/>
      </w:tblGrid>
      <w:tr w:rsidR="002574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574C7" w:rsidRDefault="00683FAA">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2574C7" w:rsidRDefault="00683FAA">
            <w:pPr>
              <w:pStyle w:val="ProductList-TableBody"/>
            </w:pPr>
            <w:r>
              <w:t>Licence CAL na službu AD RMS (Active Directory Rights Management Services) systému Windows Server 2016</w:t>
            </w:r>
          </w:p>
        </w:tc>
        <w:tc>
          <w:tcPr>
            <w:tcW w:w="4040" w:type="dxa"/>
            <w:tcBorders>
              <w:top w:val="single" w:sz="18" w:space="0" w:color="0072C6"/>
              <w:left w:val="none" w:sz="4" w:space="0" w:color="000000"/>
              <w:bottom w:val="none" w:sz="4" w:space="0" w:color="000000"/>
              <w:right w:val="single" w:sz="4" w:space="0" w:color="000000"/>
            </w:tcBorders>
          </w:tcPr>
          <w:p w:rsidR="002574C7" w:rsidRDefault="00683FAA">
            <w:pPr>
              <w:pStyle w:val="ProductList-TableBody"/>
            </w:pPr>
            <w:r>
              <w:t>Licence na odběr na základě počtu uživatelů pro Azure Information Protection (P1 a P2)</w:t>
            </w:r>
          </w:p>
        </w:tc>
      </w:tr>
      <w:tr w:rsidR="002574C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574C7" w:rsidRDefault="002574C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574C7" w:rsidRDefault="002574C7">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2574C7" w:rsidRDefault="00683FAA">
            <w:pPr>
              <w:pStyle w:val="ProductList-TableBody"/>
            </w:pPr>
            <w:r>
              <w:t xml:space="preserve">Licence ekvivalentní k licenci CAL (viz </w:t>
            </w:r>
            <w:hyperlink w:anchor="_Sec591">
              <w:r>
                <w:rPr>
                  <w:color w:val="00467F"/>
                  <w:u w:val="single"/>
                </w:rPr>
                <w:t>Příloha A</w:t>
              </w:r>
            </w:hyperlink>
            <w:r>
              <w:t>)</w:t>
            </w:r>
          </w:p>
        </w:tc>
      </w:tr>
    </w:tbl>
    <w:p w:rsidR="002574C7" w:rsidRDefault="002574C7">
      <w:pPr>
        <w:pStyle w:val="ProductList-BodyIndented"/>
      </w:pPr>
    </w:p>
    <w:p w:rsidR="002574C7" w:rsidRDefault="00683FAA">
      <w:pPr>
        <w:pStyle w:val="ProductList-SubClauseHeading"/>
        <w:outlineLvl w:val="5"/>
      </w:pPr>
      <w:r>
        <w:t>3.1.3 Rozšiřující funkce spojené s licencí User CAL k produktu Microsoft Identity Manager</w:t>
      </w:r>
    </w:p>
    <w:p w:rsidR="002574C7" w:rsidRDefault="00683FAA">
      <w:pPr>
        <w:pStyle w:val="ProductList-BodyIndented"/>
      </w:pPr>
      <w:r>
        <w:t xml:space="preserve">Funkce Microsoft Identity Manager 2016 </w:t>
      </w:r>
    </w:p>
    <w:tbl>
      <w:tblPr>
        <w:tblStyle w:val="PURTable0"/>
        <w:tblW w:w="0" w:type="dxa"/>
        <w:tblLook w:val="04A0" w:firstRow="1" w:lastRow="0" w:firstColumn="1" w:lastColumn="0" w:noHBand="0" w:noVBand="1"/>
      </w:tblPr>
      <w:tblGrid>
        <w:gridCol w:w="3514"/>
        <w:gridCol w:w="3535"/>
        <w:gridCol w:w="3507"/>
      </w:tblGrid>
      <w:tr w:rsidR="002574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574C7" w:rsidRDefault="00683FAA">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2574C7" w:rsidRDefault="00683FAA">
            <w:pPr>
              <w:pStyle w:val="ProductList-TableBody"/>
            </w:pPr>
            <w:r>
              <w:t>Licence User CAL k produktu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2574C7" w:rsidRDefault="00683FAA">
            <w:pPr>
              <w:pStyle w:val="ProductList-TableBody"/>
            </w:pPr>
            <w:r>
              <w:t>Licence na odběr na základě počtu uživatelů pro Azure Active Directory Premium (P1 a P2)</w:t>
            </w:r>
          </w:p>
        </w:tc>
      </w:tr>
      <w:tr w:rsidR="002574C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574C7" w:rsidRDefault="002574C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574C7" w:rsidRDefault="00683FAA">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2574C7" w:rsidRDefault="002574C7">
            <w:pPr>
              <w:pStyle w:val="ProductList-TableBody"/>
            </w:pPr>
          </w:p>
        </w:tc>
      </w:tr>
    </w:tbl>
    <w:p w:rsidR="002574C7" w:rsidRDefault="00683FAA">
      <w:pPr>
        <w:pStyle w:val="ProductList-BodyIndented"/>
      </w:pPr>
      <w:r>
        <w:rPr>
          <w:i/>
        </w:rPr>
        <w:t xml:space="preserve">*Také vyžadováno pro každého uživatele, pro kterého software vyvolá nebo spravuje informace o identitě. </w:t>
      </w:r>
    </w:p>
    <w:p w:rsidR="002574C7" w:rsidRDefault="002574C7">
      <w:pPr>
        <w:pStyle w:val="ProductList-BodyIndented"/>
      </w:pPr>
    </w:p>
    <w:p w:rsidR="002574C7" w:rsidRDefault="00683FAA">
      <w:pPr>
        <w:pStyle w:val="ProductList-SubClauseHeading"/>
        <w:outlineLvl w:val="5"/>
      </w:pPr>
      <w:r>
        <w:t>3.1.4 Synchronizační služba</w:t>
      </w:r>
    </w:p>
    <w:p w:rsidR="002574C7" w:rsidRDefault="00683FAA">
      <w:pPr>
        <w:pStyle w:val="ProductList-BodyIndented"/>
      </w:pPr>
      <w:r>
        <w:t>Licence CAL pro produkt Microsoft Identity Manager 2016 nejsou vyžadovány pro uživatele, kteří užívají pouze synchronizační službu Microsoft Identity Manager.</w:t>
      </w:r>
    </w:p>
    <w:p w:rsidR="002574C7" w:rsidRDefault="002574C7">
      <w:pPr>
        <w:pStyle w:val="ProductList-BodyIndented"/>
      </w:pPr>
    </w:p>
    <w:p w:rsidR="002574C7" w:rsidRDefault="00683FAA">
      <w:pPr>
        <w:pStyle w:val="ProductList-ClauseHeading"/>
        <w:outlineLvl w:val="4"/>
      </w:pPr>
      <w:r>
        <w:t>3.2 Přístup externích uživatelů serveru</w:t>
      </w:r>
    </w:p>
    <w:tbl>
      <w:tblPr>
        <w:tblStyle w:val="PURTable"/>
        <w:tblW w:w="0" w:type="dxa"/>
        <w:tblLook w:val="04A0" w:firstRow="1" w:lastRow="0" w:firstColumn="1" w:lastColumn="0" w:noHBand="0" w:noVBand="1"/>
      </w:tblPr>
      <w:tblGrid>
        <w:gridCol w:w="3652"/>
        <w:gridCol w:w="3672"/>
        <w:gridCol w:w="3592"/>
      </w:tblGrid>
      <w:tr w:rsidR="002574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574C7" w:rsidRDefault="00683FAA">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rsidR="002574C7" w:rsidRDefault="00683FAA">
            <w:pPr>
              <w:pStyle w:val="ProductList-TableBody"/>
            </w:pPr>
            <w:r>
              <w:t>Externí připojovací modul pro Windows Server 2016</w:t>
            </w:r>
          </w:p>
        </w:tc>
        <w:tc>
          <w:tcPr>
            <w:tcW w:w="4040" w:type="dxa"/>
            <w:tcBorders>
              <w:top w:val="single" w:sz="18" w:space="0" w:color="0072C6"/>
              <w:left w:val="none" w:sz="4" w:space="0" w:color="000000"/>
              <w:bottom w:val="single" w:sz="4" w:space="0" w:color="000000"/>
              <w:right w:val="single" w:sz="4" w:space="0" w:color="000000"/>
            </w:tcBorders>
          </w:tcPr>
          <w:p w:rsidR="002574C7" w:rsidRDefault="002574C7">
            <w:pPr>
              <w:pStyle w:val="ProductList-TableBody"/>
            </w:pPr>
          </w:p>
        </w:tc>
      </w:tr>
    </w:tbl>
    <w:p w:rsidR="002574C7" w:rsidRDefault="002574C7">
      <w:pPr>
        <w:pStyle w:val="ProductList-Body"/>
      </w:pPr>
    </w:p>
    <w:p w:rsidR="002574C7" w:rsidRDefault="00683FAA">
      <w:pPr>
        <w:pStyle w:val="ProductList-SubClauseHeading"/>
        <w:outlineLvl w:val="5"/>
      </w:pPr>
      <w:r>
        <w:t>3.2.1 Doplňující funkce spojené s produktem Windows Server 2016, služby vzdálené plochy</w:t>
      </w:r>
    </w:p>
    <w:p w:rsidR="002574C7" w:rsidRDefault="00683FAA">
      <w:pPr>
        <w:pStyle w:val="ProductList-BodyIndented"/>
      </w:pPr>
      <w:r>
        <w:t>Funkce Microsoft Application Virtualization for Remote Desktop Services a Windows Server 2016 Remote Desktop Services</w:t>
      </w:r>
    </w:p>
    <w:tbl>
      <w:tblPr>
        <w:tblStyle w:val="PURTable0"/>
        <w:tblW w:w="0" w:type="dxa"/>
        <w:tblLook w:val="04A0" w:firstRow="1" w:lastRow="0" w:firstColumn="1" w:lastColumn="0" w:noHBand="0" w:noVBand="1"/>
      </w:tblPr>
      <w:tblGrid>
        <w:gridCol w:w="3547"/>
        <w:gridCol w:w="3557"/>
        <w:gridCol w:w="3452"/>
      </w:tblGrid>
      <w:tr w:rsidR="002574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574C7" w:rsidRDefault="00683FAA">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2574C7" w:rsidRDefault="00683FAA">
            <w:pPr>
              <w:pStyle w:val="ProductList-TableBody"/>
            </w:pPr>
            <w:r>
              <w:t>Externí připojovací modul služby Vzdálená plocha pro server Windows Server 2016</w:t>
            </w:r>
          </w:p>
        </w:tc>
        <w:tc>
          <w:tcPr>
            <w:tcW w:w="4040" w:type="dxa"/>
            <w:tcBorders>
              <w:top w:val="single" w:sz="18" w:space="0" w:color="0072C6"/>
              <w:left w:val="none" w:sz="4" w:space="0" w:color="000000"/>
              <w:bottom w:val="single" w:sz="4" w:space="0" w:color="000000"/>
              <w:right w:val="single" w:sz="4" w:space="0" w:color="000000"/>
            </w:tcBorders>
          </w:tcPr>
          <w:p w:rsidR="002574C7" w:rsidRDefault="002574C7">
            <w:pPr>
              <w:pStyle w:val="ProductList-TableBody"/>
            </w:pPr>
          </w:p>
        </w:tc>
      </w:tr>
    </w:tbl>
    <w:p w:rsidR="002574C7" w:rsidRDefault="00683FAA">
      <w:pPr>
        <w:pStyle w:val="ProductList-BodyIndented"/>
      </w:pPr>
      <w:r>
        <w:rPr>
          <w:i/>
        </w:rPr>
        <w:t>*Také vyžadováno pro užívání produktu Windows Server jako hostitele grafického uživatelského rozhraní (použití funkce Windows Server 2016 Remote Desktop Services nebo jiné technologie).</w:t>
      </w:r>
    </w:p>
    <w:p w:rsidR="002574C7" w:rsidRDefault="002574C7">
      <w:pPr>
        <w:pStyle w:val="ProductList-BodyIndented"/>
      </w:pPr>
    </w:p>
    <w:p w:rsidR="002574C7" w:rsidRDefault="00683FAA">
      <w:pPr>
        <w:pStyle w:val="ProductList-SubClauseHeading"/>
        <w:outlineLvl w:val="5"/>
      </w:pPr>
      <w:r>
        <w:t>3.2.2 Doplňující funkce spojené s produktem Windows Server 2016, služby RMS (Rights Management Services)</w:t>
      </w:r>
    </w:p>
    <w:p w:rsidR="002574C7" w:rsidRDefault="00683FAA">
      <w:pPr>
        <w:pStyle w:val="ProductList-BodyIndented"/>
      </w:pPr>
      <w:r>
        <w:t>Windows Server 2016, Služba správy přístupových práv</w:t>
      </w:r>
    </w:p>
    <w:tbl>
      <w:tblPr>
        <w:tblStyle w:val="PURTable0"/>
        <w:tblW w:w="0" w:type="dxa"/>
        <w:tblLook w:val="04A0" w:firstRow="1" w:lastRow="0" w:firstColumn="1" w:lastColumn="0" w:noHBand="0" w:noVBand="1"/>
      </w:tblPr>
      <w:tblGrid>
        <w:gridCol w:w="3539"/>
        <w:gridCol w:w="3574"/>
        <w:gridCol w:w="3443"/>
      </w:tblGrid>
      <w:tr w:rsidR="002574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574C7" w:rsidRDefault="00683FAA">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2574C7" w:rsidRDefault="00683FAA">
            <w:pPr>
              <w:pStyle w:val="ProductList-TableBody"/>
            </w:pPr>
            <w:r>
              <w:t>Externí připojovací modul pro Windows Server 2016, služba AD RMS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2574C7" w:rsidRDefault="002574C7">
            <w:pPr>
              <w:pStyle w:val="ProductList-TableBody"/>
            </w:pPr>
          </w:p>
        </w:tc>
      </w:tr>
    </w:tbl>
    <w:p w:rsidR="002574C7" w:rsidRDefault="002574C7">
      <w:pPr>
        <w:pStyle w:val="ProductList-BodyIndented"/>
      </w:pPr>
    </w:p>
    <w:p w:rsidR="002574C7" w:rsidRDefault="00683FAA">
      <w:pPr>
        <w:pStyle w:val="ProductList-SubClauseHeading"/>
        <w:outlineLvl w:val="5"/>
      </w:pPr>
      <w:r>
        <w:t>3.2.3 Rozšiřující funkce spojené s licencí pro externí připojení (External Connector License) k produktu Microsoft Identity Manager</w:t>
      </w:r>
    </w:p>
    <w:p w:rsidR="002574C7" w:rsidRDefault="00683FAA">
      <w:pPr>
        <w:pStyle w:val="ProductList-BodyIndented"/>
      </w:pPr>
      <w:r>
        <w:t xml:space="preserve">Funkce Microsoft Identity Manager 2016 </w:t>
      </w:r>
    </w:p>
    <w:tbl>
      <w:tblPr>
        <w:tblStyle w:val="PURTable0"/>
        <w:tblW w:w="0" w:type="dxa"/>
        <w:tblLook w:val="04A0" w:firstRow="1" w:lastRow="0" w:firstColumn="1" w:lastColumn="0" w:noHBand="0" w:noVBand="1"/>
      </w:tblPr>
      <w:tblGrid>
        <w:gridCol w:w="3547"/>
        <w:gridCol w:w="3557"/>
        <w:gridCol w:w="3452"/>
      </w:tblGrid>
      <w:tr w:rsidR="002574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574C7" w:rsidRDefault="00683FAA">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2574C7" w:rsidRDefault="00683FAA">
            <w:pPr>
              <w:pStyle w:val="ProductList-TableBody"/>
            </w:pPr>
            <w:r>
              <w:t>Externí připojovací modul pro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2574C7" w:rsidRDefault="002574C7">
            <w:pPr>
              <w:pStyle w:val="ProductList-TableBody"/>
            </w:pPr>
          </w:p>
        </w:tc>
      </w:tr>
    </w:tbl>
    <w:p w:rsidR="002574C7" w:rsidRDefault="00683FAA">
      <w:pPr>
        <w:pStyle w:val="ProductList-BodyIndented"/>
      </w:pPr>
      <w:r>
        <w:rPr>
          <w:i/>
        </w:rPr>
        <w:t>*Vyžadováno také pro libovolného externího uživatele, pro kterého software vyvolá nebo spravuje informace o identitě (při absenci licencí CAL k produktu Microsoft Identity Manager 2016).</w:t>
      </w:r>
    </w:p>
    <w:p w:rsidR="002574C7" w:rsidRDefault="002574C7">
      <w:pPr>
        <w:pStyle w:val="ProductList-BodyIndented"/>
      </w:pPr>
    </w:p>
    <w:p w:rsidR="002574C7" w:rsidRDefault="00683FAA">
      <w:pPr>
        <w:pStyle w:val="ProductList-ClauseHeading"/>
        <w:outlineLvl w:val="4"/>
      </w:pPr>
      <w:r>
        <w:t>3.3 Další podmínky pro produkt Windows Server 2016 Essentials</w:t>
      </w:r>
    </w:p>
    <w:p w:rsidR="002574C7" w:rsidRDefault="00683FAA">
      <w:pPr>
        <w:pStyle w:val="ProductList-SubClauseHeading"/>
        <w:outlineLvl w:val="5"/>
      </w:pPr>
      <w:r>
        <w:t>3.3.1 Omezení užívání</w:t>
      </w:r>
    </w:p>
    <w:p w:rsidR="002574C7" w:rsidRDefault="00683FAA" w:rsidP="00683FAA">
      <w:pPr>
        <w:pStyle w:val="ProductList-Bullet"/>
        <w:numPr>
          <w:ilvl w:val="1"/>
          <w:numId w:val="34"/>
        </w:numPr>
      </w:pPr>
      <w:r>
        <w:t xml:space="preserve">Zákazník může kdykoli použít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spuštěnou instanci</w:t>
      </w:r>
      <w:r>
        <w:fldChar w:fldCharType="end"/>
      </w:r>
      <w:r>
        <w:t xml:space="preserve"> serverového softwaru v každém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a v jednom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w:t>
      </w:r>
    </w:p>
    <w:p w:rsidR="002574C7" w:rsidRDefault="00683FAA" w:rsidP="00683FAA">
      <w:pPr>
        <w:pStyle w:val="ProductList-Bullet"/>
        <w:numPr>
          <w:ilvl w:val="1"/>
          <w:numId w:val="34"/>
        </w:numPr>
      </w:pPr>
      <w:r>
        <w:t xml:space="preserve">Zákazník musí spustit serverový software v doméně, ve které je nakonfigurována služba Active Directory serveru, jako (i) řadič domény (jeden server obsahující všechny role FSMO (flexible single master operations)), (ii) kořenový server doménového lesa, (iii) bez přiřazení podřízené domény a (iv) bez vztahu důvěryhodnosti s jinými doménami. Jestliže je serverový software používán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instance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smí být použita pouze ke spouštění softwaru pro virtualizaci hardwaru, k poskytování služeb virtualizace hardwaru nebo ke spouštění softwaru pro účely správy a údržby </w:t>
      </w:r>
      <w:r>
        <w:fldChar w:fldCharType="begin"/>
      </w:r>
      <w:r>
        <w:instrText xml:space="preserve"> AutoTextList   \s NoStyle \t "Prostředí operačního systému označuje celou instanci operačního systému nebo jeho část nebo celou instanci virtuálního (či jinak emulovaného) operačního systému nebo jeho část... (Kompletní definici naleznete ve slovníku)" </w:instrText>
      </w:r>
      <w:r>
        <w:fldChar w:fldCharType="separate"/>
      </w:r>
      <w:r>
        <w:rPr>
          <w:color w:val="0563C1"/>
        </w:rPr>
        <w:t>prostředí operačního systému</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Tato instance nemusí splňovat požadavky uvedené v bodě (I) až (iv) výše.</w:t>
      </w:r>
    </w:p>
    <w:p w:rsidR="002574C7" w:rsidRDefault="002574C7">
      <w:pPr>
        <w:pStyle w:val="ProductList-BodyIndented"/>
      </w:pPr>
    </w:p>
    <w:p w:rsidR="002574C7" w:rsidRDefault="00683FAA">
      <w:pPr>
        <w:pStyle w:val="ProductList-SubClauseHeading"/>
        <w:outlineLvl w:val="5"/>
      </w:pPr>
      <w:r>
        <w:t>3.3.2 Užívání serverového softwaru</w:t>
      </w:r>
    </w:p>
    <w:p w:rsidR="002574C7" w:rsidRDefault="00683FAA">
      <w:pPr>
        <w:pStyle w:val="ProductList-BodyIndented"/>
      </w:pPr>
      <w:r>
        <w:t>Uživatelský účet představuje jedinečné uživatelské jméno s přidruženým heslem vytvořeným v konzole Windows Server 2016 Essentials. Zákazník smí používat až 25 uživatelských účtů. Každý uživatel povoluje pojmenovanému uživateli přistupovat a užívat serverový software na daném serveru. Uživatelský účet smí přeřadit z jednoho uživatele na jiného za podmínky, že ke změně přiřazení dojde až po 90 dnech od posledního přiřazení.</w:t>
      </w:r>
    </w:p>
    <w:p w:rsidR="002574C7" w:rsidRDefault="002574C7">
      <w:pPr>
        <w:pStyle w:val="ProductList-BodyIndented"/>
      </w:pPr>
    </w:p>
    <w:p w:rsidR="002574C7" w:rsidRDefault="00683FAA">
      <w:pPr>
        <w:pStyle w:val="ProductList-SubClauseHeading"/>
        <w:outlineLvl w:val="5"/>
      </w:pPr>
      <w:r>
        <w:t>3.3.3 Windows Server 2016 Essentials Connector</w:t>
      </w:r>
    </w:p>
    <w:p w:rsidR="002574C7" w:rsidRDefault="00683FAA">
      <w:pPr>
        <w:pStyle w:val="ProductList-BodyIndented"/>
      </w:pPr>
      <w:r>
        <w:t>Software připojovacího modulu Windows Server 2016 Essentials Connector smí zákazník instalovat a současně užívat nejvýše na 50 zařízeních. Tento software může užívat pouze se serverovým softwarem.</w:t>
      </w:r>
    </w:p>
    <w:p w:rsidR="002574C7" w:rsidRDefault="002574C7">
      <w:pPr>
        <w:pStyle w:val="ProductList-BodyIndented"/>
      </w:pPr>
    </w:p>
    <w:p w:rsidR="002574C7" w:rsidRDefault="00683FAA">
      <w:pPr>
        <w:pStyle w:val="ProductList-SubClauseHeading"/>
        <w:outlineLvl w:val="5"/>
      </w:pPr>
      <w:r>
        <w:t>3.3.4 Přístup ke službám Active Directory Rights Management softwaru Windows Server 2016</w:t>
      </w:r>
    </w:p>
    <w:p w:rsidR="002574C7" w:rsidRDefault="00683FAA">
      <w:pPr>
        <w:pStyle w:val="ProductList-BodyIndented"/>
      </w:pPr>
      <w:r>
        <w:t>Zákazník musí získat licenci CAL pro službu ADRMS (Active Directory Rights Management Services) systému Windows Server 2016 pro všechny účty uživatele, pomocí kterých uživatel přímo nebo nepřímo přistupuje k funkci služby ADRMS systému Windows Server 2016 R2.</w:t>
      </w:r>
    </w:p>
    <w:p w:rsidR="002574C7" w:rsidRDefault="002574C7">
      <w:pPr>
        <w:pStyle w:val="ProductList-BodyIndented"/>
      </w:pPr>
    </w:p>
    <w:p w:rsidR="002574C7" w:rsidRDefault="00683FAA">
      <w:pPr>
        <w:pStyle w:val="ProductList-ClauseHeading"/>
        <w:outlineLvl w:val="4"/>
      </w:pPr>
      <w:r>
        <w:t>3.4 Kontejnery Windows Server bez izolace Hyper-V s produkty Windows Server 2016 Standard a Datacenter</w:t>
      </w:r>
    </w:p>
    <w:p w:rsidR="002574C7" w:rsidRDefault="00683FAA">
      <w:pPr>
        <w:pStyle w:val="ProductList-Body"/>
      </w:pPr>
      <w:r>
        <w:t xml:space="preserve">Zákazník může užívat libovolný počet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jejichž instance byly vytvořeny jako </w:t>
      </w:r>
      <w:r>
        <w:fldChar w:fldCharType="begin"/>
      </w:r>
      <w:r>
        <w:instrText xml:space="preserve"> AutoTextList   \s NoStyle \t "Kontejner Windows Server bez izolace Hyper-V (dříve kontejner Windows Server) je funkce softwaru Windows Server." </w:instrText>
      </w:r>
      <w:r>
        <w:fldChar w:fldCharType="separate"/>
      </w:r>
      <w:r>
        <w:rPr>
          <w:color w:val="0563C1"/>
        </w:rPr>
        <w:t>kontejnery softwaru Windows Server bez izolace Hyper-V</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rsidR="002574C7" w:rsidRDefault="002574C7">
      <w:pPr>
        <w:pStyle w:val="ProductList-Body"/>
      </w:pPr>
    </w:p>
    <w:p w:rsidR="002574C7" w:rsidRDefault="00683FAA">
      <w:pPr>
        <w:pStyle w:val="ProductList-ClauseHeading"/>
        <w:outlineLvl w:val="4"/>
      </w:pPr>
      <w:r>
        <w:t>3.5 Další software pro produkt Windows Server 2016</w:t>
      </w:r>
    </w:p>
    <w:tbl>
      <w:tblPr>
        <w:tblStyle w:val="PURTable"/>
        <w:tblW w:w="0" w:type="dxa"/>
        <w:tblLook w:val="04A0" w:firstRow="1" w:lastRow="0" w:firstColumn="1" w:lastColumn="0" w:noHBand="0" w:noVBand="1"/>
      </w:tblPr>
      <w:tblGrid>
        <w:gridCol w:w="3650"/>
        <w:gridCol w:w="3690"/>
        <w:gridCol w:w="3576"/>
      </w:tblGrid>
      <w:tr w:rsidR="002574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574C7" w:rsidRDefault="00683FAA">
            <w:pPr>
              <w:pStyle w:val="ProductList-TableBody"/>
            </w:pPr>
            <w:r>
              <w:t>Nástroj AD Migration Tool</w:t>
            </w:r>
          </w:p>
        </w:tc>
        <w:tc>
          <w:tcPr>
            <w:tcW w:w="4040" w:type="dxa"/>
            <w:tcBorders>
              <w:top w:val="single" w:sz="18" w:space="0" w:color="0072C6"/>
              <w:left w:val="single" w:sz="4" w:space="0" w:color="000000"/>
              <w:bottom w:val="single" w:sz="4" w:space="0" w:color="000000"/>
              <w:right w:val="single" w:sz="4" w:space="0" w:color="000000"/>
            </w:tcBorders>
          </w:tcPr>
          <w:p w:rsidR="002574C7" w:rsidRDefault="00683FAA">
            <w:pPr>
              <w:pStyle w:val="ProductList-TableBody"/>
            </w:pPr>
            <w:r>
              <w:t>Nástroj GBUNIECN.EXE</w:t>
            </w:r>
          </w:p>
        </w:tc>
        <w:tc>
          <w:tcPr>
            <w:tcW w:w="4040" w:type="dxa"/>
            <w:tcBorders>
              <w:top w:val="single" w:sz="18" w:space="0" w:color="0072C6"/>
              <w:left w:val="single" w:sz="4" w:space="0" w:color="000000"/>
              <w:bottom w:val="single" w:sz="4" w:space="0" w:color="000000"/>
              <w:right w:val="single" w:sz="4" w:space="0" w:color="000000"/>
            </w:tcBorders>
          </w:tcPr>
          <w:p w:rsidR="002574C7" w:rsidRDefault="002574C7">
            <w:pPr>
              <w:pStyle w:val="ProductList-TableBody"/>
            </w:pPr>
          </w:p>
        </w:tc>
      </w:tr>
    </w:tbl>
    <w:p w:rsidR="002574C7" w:rsidRDefault="00683FAA">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57"/>
        <w:gridCol w:w="3637"/>
        <w:gridCol w:w="3622"/>
      </w:tblGrid>
      <w:tr w:rsidR="002574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206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2574C7" w:rsidRDefault="00683FAA">
            <w:pPr>
              <w:pStyle w:val="ProductList-TableBody"/>
            </w:pPr>
            <w:r>
              <w:rPr>
                <w:color w:val="404040"/>
              </w:rPr>
              <w:t>Práva na zálohu: Není relevantní</w:t>
            </w:r>
          </w:p>
        </w:tc>
      </w:tr>
      <w:tr w:rsidR="002574C7">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Pouze externí připojovací modul</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Viz </w:t>
            </w:r>
            <w:hyperlink r:id="rId101">
              <w:r>
                <w:rPr>
                  <w:color w:val="00467F"/>
                  <w:u w:val="single"/>
                </w:rPr>
                <w:t>seznam produktů – říjen 2013 a březen 2014</w:t>
              </w:r>
            </w:hyperlink>
            <w:r>
              <w:t xml:space="preserve"> (předchozí verze a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2">
              <w:r>
                <w:rPr>
                  <w:color w:val="00467F"/>
                  <w:u w:val="single"/>
                </w:rPr>
                <w:t>seznam produktů – červen 2015</w:t>
              </w:r>
            </w:hyperlink>
            <w:r>
              <w:t xml:space="preserve"> (Forefront Identity Manager 2010 R2); </w:t>
            </w:r>
            <w:hyperlink r:id="rId103">
              <w:r>
                <w:rPr>
                  <w:color w:val="00467F"/>
                  <w:u w:val="single"/>
                </w:rPr>
                <w:t>podmínky produktu – říjen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2574C7" w:rsidRDefault="00683FAA">
            <w:pPr>
              <w:pStyle w:val="ProductList-TableBody"/>
            </w:pPr>
            <w:r>
              <w:rPr>
                <w:color w:val="404040"/>
              </w:rPr>
              <w:t>Práva pro roaming: Není relevantní</w:t>
            </w:r>
          </w:p>
        </w:tc>
      </w:tr>
      <w:tr w:rsidR="002574C7">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 (s výjimkou verze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2574C7" w:rsidRDefault="00683FAA">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2574C7" w:rsidRDefault="002574C7">
            <w:pPr>
              <w:pStyle w:val="ProductList-TableBody"/>
            </w:pPr>
          </w:p>
        </w:tc>
      </w:tr>
    </w:tbl>
    <w:p w:rsidR="002574C7" w:rsidRDefault="002574C7">
      <w:pPr>
        <w:pStyle w:val="ProductList-ClauseHeading"/>
        <w:outlineLvl w:val="4"/>
      </w:pPr>
    </w:p>
    <w:p w:rsidR="002574C7" w:rsidRDefault="00683FAA">
      <w:pPr>
        <w:pStyle w:val="ProductList-ClauseHeading"/>
        <w:outlineLvl w:val="4"/>
      </w:pPr>
      <w:r>
        <w:t>4.1 Výhoda hybridního užívání systému Microsoft Azure</w:t>
      </w:r>
    </w:p>
    <w:p w:rsidR="002574C7" w:rsidRDefault="00683FAA">
      <w:pPr>
        <w:pStyle w:val="ProductList-Body"/>
      </w:pPr>
      <w:r>
        <w:t xml:space="preserve">Viz </w:t>
      </w:r>
      <w:hyperlink w:anchor="_Sec624">
        <w:r>
          <w:rPr>
            <w:color w:val="00467F"/>
            <w:u w:val="single"/>
          </w:rPr>
          <w:t xml:space="preserve">část 7. Výhoda hybridního užívání systému Microsoft Azure </w:t>
        </w:r>
      </w:hyperlink>
      <w:r>
        <w:t>záznamu produktu pro systém Microsoft Azure, kde jsou uvedeny informace o zavádění obrazů softwaru Windows Server v systému Microsoft Azure.</w:t>
      </w:r>
    </w:p>
    <w:p w:rsidR="002574C7" w:rsidRDefault="002574C7">
      <w:pPr>
        <w:pStyle w:val="ProductList-Body"/>
      </w:pPr>
    </w:p>
    <w:p w:rsidR="002574C7" w:rsidRDefault="00683FAA">
      <w:pPr>
        <w:pStyle w:val="ProductList-ClauseHeading"/>
        <w:outlineLvl w:val="4"/>
      </w:pPr>
      <w:r>
        <w:t>4.2 Pololetní vydání v rámci kanálu</w:t>
      </w:r>
    </w:p>
    <w:p w:rsidR="002574C7" w:rsidRDefault="00683FAA">
      <w:pPr>
        <w:pStyle w:val="ProductList-Body"/>
      </w:pPr>
      <w:r>
        <w:t xml:space="preserve">Zákazníci s aktivním krytím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license</w:t>
      </w:r>
      <w:r>
        <w:fldChar w:fldCharType="end"/>
      </w:r>
      <w:r>
        <w:t xml:space="preserve"> Windows Server Standard, Datacenter 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license</w:t>
      </w:r>
      <w:r>
        <w:fldChar w:fldCharType="end"/>
      </w:r>
      <w:r>
        <w:t xml:space="preserve"> Windows Server Base Access 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license</w:t>
      </w:r>
      <w:r>
        <w:fldChar w:fldCharType="end"/>
      </w:r>
      <w:r>
        <w:t xml:space="preserve"> Windows Server Additive Access (podle toho, co je relevantní) mohou instalovat a používat pololetní vydání v rámci kanálu (včetně verzí Pilot a Broad)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 Pro účely licencování produktů se Nano Server vydaný s produktem Windows Server 2016 považuje za pololetní vydání v rámci kanálu.</w:t>
      </w:r>
    </w:p>
    <w:p w:rsidR="002574C7" w:rsidRDefault="002574C7">
      <w:pPr>
        <w:pStyle w:val="ProductList-ClauseHeading"/>
        <w:outlineLvl w:val="4"/>
      </w:pPr>
    </w:p>
    <w:p w:rsidR="002574C7" w:rsidRDefault="00683FAA">
      <w:pPr>
        <w:pStyle w:val="ProductList-ClauseHeading"/>
        <w:outlineLvl w:val="4"/>
      </w:pPr>
      <w:r>
        <w:t>4.3 Licence User CAL a licence na odběr na základě počtu uživatelů ke službě vzdálené plochy („RDS“) – rozšířená práva</w:t>
      </w:r>
    </w:p>
    <w:p w:rsidR="002574C7" w:rsidRDefault="00683FAA">
      <w:pPr>
        <w:pStyle w:val="ProductList-Body"/>
      </w:pPr>
      <w:r>
        <w:t xml:space="preserve">Zákazník může používat své licence User CAL a licence na odběr na základě počtu uživatelů pro RDS se softwarem Windows Server spouštěným v prostředích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vyhrazených ke svému internímu užití na službách Microsoft Azure Platform Services nebo na sdílených serverech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partnerů s právy LM (License Mobility) poskytovanými programem Software Assurance</w:t>
      </w:r>
      <w:r>
        <w:fldChar w:fldCharType="end"/>
      </w:r>
      <w:r>
        <w:t xml:space="preserve">, pro které vyplnil a odeslal ověřovací formulář pro práva LM (License Mobility). Kromě přístupu za účelem správy určeným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partnerem zákazníka s právy LM (License Mobility) poskytovanými programem Software Assurance</w:t>
      </w:r>
      <w:r>
        <w:fldChar w:fldCharType="end"/>
      </w:r>
      <w:r>
        <w:t xml:space="preserve"> nemá žádná jiná strana jiný přístup k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U každé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nebo licence na odběr na základě počtu uživatelů, kterou zákazník použil tímto způsobem, může později přejít na služby Microsoft Azure Platform Services nebo nového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partnera s právy LM (License Mobility) poskytovanými programem Software Assurance</w:t>
      </w:r>
      <w:r>
        <w:fldChar w:fldCharType="end"/>
      </w:r>
      <w:r>
        <w:t>, avšak ne dříve než 90 dnů po zahájení užívání v prostředí, které opouští.</w:t>
      </w:r>
    </w:p>
    <w:p w:rsidR="002574C7" w:rsidRDefault="002574C7">
      <w:pPr>
        <w:pStyle w:val="ProductList-Body"/>
      </w:pPr>
    </w:p>
    <w:p w:rsidR="002574C7" w:rsidRDefault="00683FAA">
      <w:pPr>
        <w:pStyle w:val="ProductList-ClauseHeading"/>
        <w:outlineLvl w:val="4"/>
      </w:pPr>
      <w:r>
        <w:t>4.4 Práva k užívání a poskytnuté licence přidružené ke změně v licenčním modelu – opravňující licence</w:t>
      </w:r>
    </w:p>
    <w:p w:rsidR="002574C7" w:rsidRDefault="00683FAA">
      <w:pPr>
        <w:pStyle w:val="ProductList-Body"/>
      </w:pPr>
      <w:r>
        <w:t>Pojem „opravňující licence“ definovaný v části Práva k migraci pro Windows Server publikované v dokumentu Podmínky pro produkty z října 2016 byl aktualizován tak, aby zahrnoval licence pro procesory Window Server s krytím SA získané zákazníkem k 31. prosinci 2016 na základě nové prováděcí smlouvy nebo obnovené prováděcí smlouvy se dnem účinnosti od 1. října 2016 do 31. prosince 2016.</w:t>
      </w:r>
    </w:p>
    <w:p w:rsidR="002574C7" w:rsidRDefault="002574C7">
      <w:pPr>
        <w:pStyle w:val="PURBreadcrumb"/>
      </w:pPr>
    </w:p>
    <w:tbl>
      <w:tblPr>
        <w:tblStyle w:val="PURTable"/>
        <w:tblW w:w="0" w:type="dxa"/>
        <w:tblLook w:val="04A0" w:firstRow="1" w:lastRow="0" w:firstColumn="1" w:lastColumn="0" w:noHBand="0" w:noVBand="1"/>
      </w:tblPr>
      <w:tblGrid>
        <w:gridCol w:w="10916"/>
      </w:tblGrid>
      <w:tr w:rsidR="002574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74C7" w:rsidRDefault="00853024">
            <w:pPr>
              <w:pStyle w:val="ProductList-TableBody"/>
              <w:jc w:val="right"/>
            </w:pPr>
            <w:hyperlink w:anchor="_Sec842">
              <w:r w:rsidR="00683FAA">
                <w:rPr>
                  <w:color w:val="00467F"/>
                  <w:sz w:val="14"/>
                  <w:u w:val="single"/>
                </w:rPr>
                <w:t>Obsah</w:t>
              </w:r>
            </w:hyperlink>
            <w:r w:rsidR="00683FAA">
              <w:rPr>
                <w:sz w:val="14"/>
              </w:rPr>
              <w:t xml:space="preserve"> / </w:t>
            </w:r>
            <w:hyperlink w:anchor="_Sec549">
              <w:r w:rsidR="00683FAA">
                <w:rPr>
                  <w:color w:val="00467F"/>
                  <w:sz w:val="14"/>
                  <w:u w:val="single"/>
                </w:rPr>
                <w:t>Slovník</w:t>
              </w:r>
            </w:hyperlink>
            <w:r w:rsidR="00683FAA">
              <w:rPr>
                <w:sz w:val="14"/>
              </w:rPr>
              <w:t xml:space="preserve"> / </w:t>
            </w:r>
            <w:hyperlink w:anchor="_Sec844">
              <w:r w:rsidR="00683FAA">
                <w:rPr>
                  <w:color w:val="00467F"/>
                  <w:sz w:val="14"/>
                  <w:u w:val="single"/>
                </w:rPr>
                <w:t>Index</w:t>
              </w:r>
            </w:hyperlink>
          </w:p>
        </w:tc>
      </w:tr>
    </w:tbl>
    <w:p w:rsidR="002574C7" w:rsidRDefault="002574C7">
      <w:pPr>
        <w:pStyle w:val="ProductList-Body"/>
      </w:pPr>
    </w:p>
    <w:p w:rsidR="002574C7" w:rsidRDefault="002574C7">
      <w:pPr>
        <w:sectPr w:rsidR="002574C7">
          <w:headerReference w:type="default" r:id="rId104"/>
          <w:footerReference w:type="default" r:id="rId105"/>
          <w:type w:val="continuous"/>
          <w:pgSz w:w="12240" w:h="15840" w:code="1"/>
          <w:pgMar w:top="1170" w:right="720" w:bottom="720" w:left="720" w:header="432" w:footer="288" w:gutter="0"/>
          <w:cols w:space="360"/>
        </w:sectPr>
      </w:pPr>
    </w:p>
    <w:p w:rsidR="002574C7" w:rsidRDefault="00683FAA">
      <w:pPr>
        <w:pStyle w:val="ProductList-SectionHeading"/>
        <w:pageBreakBefore/>
        <w:outlineLvl w:val="0"/>
      </w:pPr>
      <w:bookmarkStart w:id="206" w:name="_Sec548"/>
      <w:bookmarkEnd w:id="34"/>
      <w:r>
        <w:t>Služby online</w:t>
      </w:r>
      <w:r>
        <w:fldChar w:fldCharType="begin"/>
      </w:r>
      <w:r>
        <w:instrText xml:space="preserve"> TC "</w:instrText>
      </w:r>
      <w:bookmarkStart w:id="207" w:name="_Toc502055255"/>
      <w:r>
        <w:instrText>Služby online</w:instrText>
      </w:r>
      <w:bookmarkEnd w:id="207"/>
      <w:r>
        <w:instrText>" \l 1</w:instrText>
      </w:r>
      <w:r>
        <w:fldChar w:fldCharType="end"/>
      </w:r>
    </w:p>
    <w:p w:rsidR="002574C7" w:rsidRDefault="00683FAA">
      <w:pPr>
        <w:pStyle w:val="ProductList-Body"/>
      </w:pPr>
      <w:r>
        <w:t xml:space="preserve">Nákup a užívání služeb online společnosti Microsoft zákazníkem se řídí licenčními podmínkami k produktu a licenčními podmínkami služeb online (OST) společnosti Microsoft, které jsou uvedeny na adrese </w:t>
      </w:r>
      <w:hyperlink r:id="rId106">
        <w:r>
          <w:rPr>
            <w:color w:val="00467F"/>
            <w:u w:val="single"/>
          </w:rPr>
          <w:t>http://go.microsoft.com/?linkid=9840733</w:t>
        </w:r>
      </w:hyperlink>
      <w:r>
        <w:t xml:space="preserve"> a vloženy zde ve formě odkazu.</w:t>
      </w:r>
    </w:p>
    <w:p w:rsidR="002574C7" w:rsidRDefault="00683FAA">
      <w:pPr>
        <w:pStyle w:val="ProductList-Offering1Heading"/>
        <w:outlineLvl w:val="1"/>
      </w:pPr>
      <w:bookmarkStart w:id="208" w:name="_Sec620"/>
      <w:r>
        <w:t>Regionální dostupnost služeb online</w:t>
      </w:r>
      <w:bookmarkEnd w:id="208"/>
      <w:r>
        <w:fldChar w:fldCharType="begin"/>
      </w:r>
      <w:r>
        <w:instrText xml:space="preserve"> TC "</w:instrText>
      </w:r>
      <w:bookmarkStart w:id="209" w:name="_Toc502055256"/>
      <w:r>
        <w:instrText>Regionální dostupnost služeb online</w:instrText>
      </w:r>
      <w:bookmarkEnd w:id="209"/>
      <w:r>
        <w:instrText>" \l 2</w:instrText>
      </w:r>
      <w:r>
        <w:fldChar w:fldCharType="end"/>
      </w:r>
    </w:p>
    <w:p w:rsidR="002574C7" w:rsidRDefault="00683FAA">
      <w:pPr>
        <w:pStyle w:val="ProductList-Body"/>
      </w:pPr>
      <w:r>
        <w:t xml:space="preserve">Seznam zemí a regionů, ve kterých jsou služby online k dispozici, naleznete na adrese </w:t>
      </w:r>
      <w:hyperlink r:id="rId107" w:anchor="international">
        <w:r>
          <w:rPr>
            <w:color w:val="00467F"/>
            <w:u w:val="single"/>
          </w:rPr>
          <w:t>http://www.microsoft.com/online/faq.aspx#international</w:t>
        </w:r>
      </w:hyperlink>
      <w:r>
        <w:t>.</w:t>
      </w:r>
    </w:p>
    <w:p w:rsidR="002574C7" w:rsidRDefault="00683FAA">
      <w:pPr>
        <w:pStyle w:val="ProductList-Offering1Heading"/>
        <w:outlineLvl w:val="1"/>
      </w:pPr>
      <w:bookmarkStart w:id="210" w:name="_Sec621"/>
      <w:r>
        <w:t>Pravidla pro nákup služeb online</w:t>
      </w:r>
      <w:bookmarkEnd w:id="210"/>
      <w:r>
        <w:fldChar w:fldCharType="begin"/>
      </w:r>
      <w:r>
        <w:instrText xml:space="preserve"> TC "</w:instrText>
      </w:r>
      <w:bookmarkStart w:id="211" w:name="_Toc502055257"/>
      <w:r>
        <w:instrText>Pravidla pro nákup služeb online</w:instrText>
      </w:r>
      <w:bookmarkEnd w:id="211"/>
      <w:r>
        <w:instrText>" \l 2</w:instrText>
      </w:r>
      <w:r>
        <w:fldChar w:fldCharType="end"/>
      </w:r>
    </w:p>
    <w:p w:rsidR="002574C7" w:rsidRDefault="00683FAA">
      <w:pPr>
        <w:pStyle w:val="ProductList-Body"/>
      </w:pPr>
      <w:r>
        <w:t>Na nákup služeb online se vztahují následující pravidla:</w:t>
      </w:r>
    </w:p>
    <w:p w:rsidR="002574C7" w:rsidRDefault="00683FAA" w:rsidP="00683FAA">
      <w:pPr>
        <w:pStyle w:val="ProductList-Bullet"/>
        <w:numPr>
          <w:ilvl w:val="0"/>
          <w:numId w:val="35"/>
        </w:numPr>
      </w:pPr>
      <w:r>
        <w:t>Období odběru se liší podle programu nákupu. V rámci programu smlouvy Enterprise musí být období odběru pro jiné služby online než Microsoft Azure souběžná a musí končit k datu skončení prováděcí smlouvy zákazníka.</w:t>
      </w:r>
    </w:p>
    <w:p w:rsidR="002574C7" w:rsidRDefault="00683FAA" w:rsidP="00683FAA">
      <w:pPr>
        <w:pStyle w:val="ProductList-Bullet"/>
        <w:numPr>
          <w:ilvl w:val="0"/>
          <w:numId w:val="35"/>
        </w:numPr>
      </w:pPr>
      <w:r>
        <w:t>Pokud si zákazník zakoupí dodatečné služby online, musí konec období odběru dodatečného nákupu odpovídat stávajícímu období odběru zákazníka pro stejnou službu online.</w:t>
      </w:r>
    </w:p>
    <w:p w:rsidR="002574C7" w:rsidRDefault="00683FAA" w:rsidP="00683FAA">
      <w:pPr>
        <w:pStyle w:val="ProductList-Bullet"/>
        <w:numPr>
          <w:ilvl w:val="0"/>
          <w:numId w:val="35"/>
        </w:numPr>
      </w:pPr>
      <w:r>
        <w:t>Zákazník nemůže omezit počet uživatelů nebo zařízení zahrnutých do jeho odběru služeb online během svého období odběru služeb online, s výjimkou případů, které povoluje multilicenční smlouva zákazníka.</w:t>
      </w:r>
    </w:p>
    <w:p w:rsidR="002574C7" w:rsidRDefault="00683FAA" w:rsidP="00683FAA">
      <w:pPr>
        <w:pStyle w:val="ProductList-Bullet"/>
        <w:numPr>
          <w:ilvl w:val="0"/>
          <w:numId w:val="35"/>
        </w:numPr>
      </w:pPr>
      <w:r>
        <w:t>Podmínky pro systém Microsoft Azure jsou uvedeny v položce produktu systému Microsoft Azure.</w:t>
      </w:r>
    </w:p>
    <w:p w:rsidR="002574C7" w:rsidRDefault="00683FAA" w:rsidP="00683FAA">
      <w:pPr>
        <w:pStyle w:val="ProductList-Bullet"/>
        <w:numPr>
          <w:ilvl w:val="0"/>
          <w:numId w:val="35"/>
        </w:numPr>
      </w:pPr>
      <w:r>
        <w:t xml:space="preserve">  Licence pro odběr </w:t>
      </w:r>
      <w:r>
        <w:fldChar w:fldCharType="begin"/>
      </w:r>
      <w:r>
        <w:instrText xml:space="preserve"> AutoTextList   \s NoStyle \t "Doplněk znamená licenci, která je zakoupena (nebo přidružena) navíc k předtím pořízené kvalifikující licenci...(úplná definice je uvedena ve slovníku)." </w:instrText>
      </w:r>
      <w:r>
        <w:fldChar w:fldCharType="separate"/>
      </w:r>
      <w:r>
        <w:rPr>
          <w:color w:val="0563C1"/>
        </w:rPr>
        <w:t>doplňku</w:t>
      </w:r>
      <w:r>
        <w:fldChar w:fldCharType="end"/>
      </w:r>
      <w:r>
        <w:t xml:space="preserve"> a </w:t>
      </w:r>
      <w:r>
        <w:fldChar w:fldCharType="begin"/>
      </w:r>
      <w:r>
        <w:instrText xml:space="preserve"> AutoTextList   \s NoStyle \t "Přestup na vyšší edici znamená licenci zakoupenou jako doplněk (a přiřazenou) k předtím pořízené základní licenci." </w:instrText>
      </w:r>
      <w:r>
        <w:fldChar w:fldCharType="separate"/>
      </w:r>
      <w:r>
        <w:rPr>
          <w:color w:val="0563C1"/>
        </w:rPr>
        <w:t>přestupu na vyšší edici</w:t>
      </w:r>
      <w:r>
        <w:fldChar w:fldCharType="end"/>
      </w:r>
      <w:r>
        <w:t xml:space="preserve"> na základě počtu uživatelů musí být zakoupeny podle stejné multilicenční smlouvy a prováděcí smlouvy (pokud existuje) jako jejich kvalifikující licence nebo základní licence na odběr na základě počtu uživatelů. </w:t>
      </w:r>
      <w:r>
        <w:fldChar w:fldCharType="begin"/>
      </w:r>
      <w:r>
        <w:instrText xml:space="preserve"> AutoTextList   \s NoStyle \t "Doplněk znamená licenci, která je zakoupena (nebo přidružena) navíc k předtím pořízené kvalifikující licenci...(úplná definice je uvedena ve slovníku)." </w:instrText>
      </w:r>
      <w:r>
        <w:fldChar w:fldCharType="separate"/>
      </w:r>
      <w:r>
        <w:rPr>
          <w:color w:val="0563C1"/>
        </w:rPr>
        <w:t>Doplňky</w:t>
      </w:r>
      <w:r>
        <w:fldChar w:fldCharType="end"/>
      </w:r>
      <w:r>
        <w:t xml:space="preserve"> vyprší při dřívějším vypršení krytí SA pro kvalifikující licenci nebo licenci na odběr </w:t>
      </w:r>
      <w:r>
        <w:fldChar w:fldCharType="begin"/>
      </w:r>
      <w:r>
        <w:instrText xml:space="preserve"> AutoTextList   \s NoStyle \t "Doplněk znamená licenci, která je zakoupena (nebo přidružena) navíc k předtím pořízené kvalifikující licenci...(úplná definice je uvedena ve slovníku)." </w:instrText>
      </w:r>
      <w:r>
        <w:fldChar w:fldCharType="separate"/>
      </w:r>
      <w:r>
        <w:rPr>
          <w:color w:val="0563C1"/>
        </w:rPr>
        <w:t>doplňku</w:t>
      </w:r>
      <w:r>
        <w:fldChar w:fldCharType="end"/>
      </w:r>
      <w:r>
        <w:t xml:space="preserve"> na základě počtu uživatelů. </w:t>
      </w:r>
      <w:r>
        <w:fldChar w:fldCharType="begin"/>
      </w:r>
      <w:r>
        <w:instrText xml:space="preserve"> AutoTextList   \s NoStyle \t "Přestup na vyšší edici znamená licenci zakoupenou jako doplněk (a přiřazenou) k předtím pořízené základní licenci." </w:instrText>
      </w:r>
      <w:r>
        <w:fldChar w:fldCharType="separate"/>
      </w:r>
      <w:r>
        <w:rPr>
          <w:color w:val="0563C1"/>
        </w:rPr>
        <w:t>Přestupy na vyšší edici</w:t>
      </w:r>
      <w:r>
        <w:fldChar w:fldCharType="end"/>
      </w:r>
      <w:r>
        <w:t xml:space="preserve"> vyprší při dřívějším vypršení licence na odběr </w:t>
      </w:r>
      <w:r>
        <w:fldChar w:fldCharType="begin"/>
      </w:r>
      <w:r>
        <w:instrText xml:space="preserve"> AutoTextList   \s NoStyle \t "Přestup na vyšší edici znamená licenci zakoupenou jako doplněk (a přiřazenou) k předtím pořízené základní licenci." </w:instrText>
      </w:r>
      <w:r>
        <w:fldChar w:fldCharType="separate"/>
      </w:r>
      <w:r>
        <w:rPr>
          <w:color w:val="0563C1"/>
        </w:rPr>
        <w:t>přestupu na vyšší edici</w:t>
      </w:r>
      <w:r>
        <w:fldChar w:fldCharType="end"/>
      </w:r>
      <w:r>
        <w:t xml:space="preserve"> na základě počtu uživatelů nebo základní licence na odběr na základě počtu uživatelů.</w:t>
      </w:r>
    </w:p>
    <w:p w:rsidR="002574C7" w:rsidRDefault="00683FAA">
      <w:pPr>
        <w:pStyle w:val="ProductList-Offering1Heading"/>
        <w:outlineLvl w:val="1"/>
      </w:pPr>
      <w:bookmarkStart w:id="212" w:name="_Sec623"/>
      <w:r>
        <w:t>Prodloužení služeb online</w:t>
      </w:r>
      <w:bookmarkEnd w:id="212"/>
      <w:r>
        <w:fldChar w:fldCharType="begin"/>
      </w:r>
      <w:r>
        <w:instrText xml:space="preserve"> TC "</w:instrText>
      </w:r>
      <w:bookmarkStart w:id="213" w:name="_Toc502055258"/>
      <w:r>
        <w:instrText>Prodloužení služeb online</w:instrText>
      </w:r>
      <w:bookmarkEnd w:id="213"/>
      <w:r>
        <w:instrText>" \l 2</w:instrText>
      </w:r>
      <w:r>
        <w:fldChar w:fldCharType="end"/>
      </w:r>
    </w:p>
    <w:p w:rsidR="002574C7" w:rsidRDefault="00683FAA">
      <w:pPr>
        <w:pStyle w:val="ProductList-Body"/>
      </w:pPr>
      <w:r>
        <w:t xml:space="preserve">Služby online s automatickým prodloužením budou automaticky prodlouženy v den po uplynutí doby účinnosti období odběru, pokud se zákazník nerozhodne prodloužení odmítnout minimálně 30 dní před uplynutím doby účinnosti odběru, a to provedením objednávky u prodejce nebo prostřednictvím formuláře na adrese </w:t>
      </w:r>
      <w:hyperlink r:id="rId108">
        <w:r>
          <w:rPr>
            <w:color w:val="00467F"/>
            <w:u w:val="single"/>
          </w:rPr>
          <w:t>http://microsoft.com/licensing/contracts</w:t>
        </w:r>
      </w:hyperlink>
      <w:r>
        <w:t>. Odběry služeb online pro zákazníky státní správy a akademické zákazníky se automaticky neprodlouží, pokud si zákazník tuto možnost nezvolí.</w:t>
      </w:r>
    </w:p>
    <w:p w:rsidR="002574C7" w:rsidRDefault="002574C7">
      <w:pPr>
        <w:pStyle w:val="ProductList-Body"/>
        <w:jc w:val="right"/>
      </w:pPr>
    </w:p>
    <w:tbl>
      <w:tblPr>
        <w:tblStyle w:val="PURTable"/>
        <w:tblW w:w="0" w:type="dxa"/>
        <w:tblLook w:val="04A0" w:firstRow="1" w:lastRow="0" w:firstColumn="1" w:lastColumn="0" w:noHBand="0" w:noVBand="1"/>
      </w:tblPr>
      <w:tblGrid>
        <w:gridCol w:w="10916"/>
      </w:tblGrid>
      <w:tr w:rsidR="002574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74C7" w:rsidRDefault="00853024">
            <w:pPr>
              <w:pStyle w:val="ProductList-TableBody"/>
              <w:jc w:val="right"/>
            </w:pPr>
            <w:hyperlink w:anchor="_Sec842">
              <w:r w:rsidR="00683FAA">
                <w:rPr>
                  <w:color w:val="00467F"/>
                  <w:sz w:val="14"/>
                  <w:u w:val="single"/>
                </w:rPr>
                <w:t>Obsah</w:t>
              </w:r>
            </w:hyperlink>
            <w:r w:rsidR="00683FAA">
              <w:rPr>
                <w:sz w:val="14"/>
              </w:rPr>
              <w:t xml:space="preserve"> / </w:t>
            </w:r>
            <w:hyperlink w:anchor="_Sec549">
              <w:r w:rsidR="00683FAA">
                <w:rPr>
                  <w:color w:val="00467F"/>
                  <w:sz w:val="14"/>
                  <w:u w:val="single"/>
                </w:rPr>
                <w:t>Slovník</w:t>
              </w:r>
            </w:hyperlink>
            <w:r w:rsidR="00683FAA">
              <w:rPr>
                <w:sz w:val="14"/>
              </w:rPr>
              <w:t xml:space="preserve"> / </w:t>
            </w:r>
            <w:hyperlink w:anchor="_Sec844">
              <w:r w:rsidR="00683FAA">
                <w:rPr>
                  <w:color w:val="00467F"/>
                  <w:sz w:val="14"/>
                  <w:u w:val="single"/>
                </w:rPr>
                <w:t>Index</w:t>
              </w:r>
            </w:hyperlink>
          </w:p>
        </w:tc>
      </w:tr>
    </w:tbl>
    <w:p w:rsidR="002574C7" w:rsidRDefault="002574C7">
      <w:pPr>
        <w:pStyle w:val="ProductList-Body"/>
      </w:pPr>
    </w:p>
    <w:p w:rsidR="002574C7" w:rsidRDefault="00683FAA">
      <w:pPr>
        <w:pStyle w:val="ProductList-OfferingGroupHeading"/>
        <w:outlineLvl w:val="1"/>
      </w:pPr>
      <w:bookmarkStart w:id="214" w:name="_Sec624"/>
      <w:r>
        <w:t>Služby Microsoft Azure</w:t>
      </w:r>
      <w:bookmarkEnd w:id="214"/>
      <w:r>
        <w:fldChar w:fldCharType="begin"/>
      </w:r>
      <w:r>
        <w:instrText xml:space="preserve"> TC "</w:instrText>
      </w:r>
      <w:bookmarkStart w:id="215" w:name="_Toc502055259"/>
      <w:r>
        <w:instrText>Služby Microsoft Azure</w:instrText>
      </w:r>
      <w:bookmarkEnd w:id="215"/>
      <w:r>
        <w:instrText>" \l 2</w:instrText>
      </w:r>
      <w:r>
        <w:fldChar w:fldCharType="end"/>
      </w:r>
    </w:p>
    <w:p w:rsidR="002574C7" w:rsidRDefault="00683FAA">
      <w:pPr>
        <w:pStyle w:val="ProductList-ClauseHeading"/>
        <w:outlineLvl w:val="2"/>
      </w:pPr>
      <w:r>
        <w:t>1. Definice</w:t>
      </w:r>
    </w:p>
    <w:p w:rsidR="002574C7" w:rsidRDefault="00683FAA">
      <w:pPr>
        <w:pStyle w:val="ProductList-Body"/>
      </w:pPr>
      <w:r>
        <w:t>Pojem</w:t>
      </w:r>
      <w:r>
        <w:rPr>
          <w:b/>
          <w:color w:val="00188F"/>
        </w:rPr>
        <w:t>„přidělený roční závazek“</w:t>
      </w:r>
      <w:r>
        <w:t xml:space="preserve"> označuje, že zákazník zvolí roční fakturaci, část finančního závazku každoročně přidělovanou během doby účinnosti prováděcí smlouvy.</w:t>
      </w:r>
    </w:p>
    <w:p w:rsidR="002574C7" w:rsidRDefault="00683FAA">
      <w:pPr>
        <w:pStyle w:val="ProductList-Body"/>
      </w:pPr>
      <w:r>
        <w:t xml:space="preserve">Pojem </w:t>
      </w:r>
      <w:r>
        <w:rPr>
          <w:b/>
          <w:color w:val="00188F"/>
        </w:rPr>
        <w:t xml:space="preserve">Spotřební sazby </w:t>
      </w:r>
      <w:r>
        <w:t>označuje ceny za služby Microsoft Azure nebo, pro určité plány služeb Microsoft Azure, jakékoli používání nad rámec určeného množství. Spotřební sazby bývají také v jiných dokumentech společnosti Microsoft nebo Microsoft Azure označovány jako „poplatky za užívání“.</w:t>
      </w:r>
    </w:p>
    <w:p w:rsidR="002574C7" w:rsidRDefault="00683FAA">
      <w:pPr>
        <w:pStyle w:val="ProductList-Body"/>
      </w:pPr>
      <w:r>
        <w:t xml:space="preserve">Pojem </w:t>
      </w:r>
      <w:r>
        <w:rPr>
          <w:b/>
          <w:color w:val="00188F"/>
        </w:rPr>
        <w:t>plán služeb Microsoft Azure</w:t>
      </w:r>
      <w:r>
        <w:t xml:space="preserve"> označuje odběr jedné z individuálních služeb Microsoft Azure uvedených níže v rámci plánu služeb Microsoft Azure. Služby mimo Azure Stack zakoupené jako plán služeb Microsoft Azure nemají nárok na výjimku z hostování v podmínkách služeb online.</w:t>
      </w:r>
    </w:p>
    <w:p w:rsidR="002574C7" w:rsidRDefault="00683FAA">
      <w:pPr>
        <w:pStyle w:val="ProductList-Body"/>
      </w:pPr>
      <w:r>
        <w:t>Pojem</w:t>
      </w:r>
      <w:r>
        <w:rPr>
          <w:b/>
          <w:color w:val="00188F"/>
        </w:rPr>
        <w:t>„finanční závazek“</w:t>
      </w:r>
      <w:r>
        <w:t xml:space="preserve"> označuje celkovou finanční částku, kterou se zákazník zaváže hradit během období předplatného za používání kvalifikovaných služeb Microsoft Azure.</w:t>
      </w:r>
    </w:p>
    <w:p w:rsidR="002574C7" w:rsidRDefault="002574C7">
      <w:pPr>
        <w:pStyle w:val="ProductList-Body"/>
      </w:pPr>
    </w:p>
    <w:p w:rsidR="002574C7" w:rsidRDefault="00683FAA">
      <w:pPr>
        <w:pStyle w:val="ProductList-ClauseHeading"/>
        <w:outlineLvl w:val="2"/>
      </w:pPr>
      <w:r>
        <w:t>2. Období odběru</w:t>
      </w:r>
    </w:p>
    <w:p w:rsidR="002574C7" w:rsidRDefault="00683FAA">
      <w:pPr>
        <w:pStyle w:val="ProductList-Body"/>
      </w:pPr>
      <w:r>
        <w:t>Zákazník si může služby Microsoft Azure (včetně plánů služeb Microsoft Azure) předplatit pouze pro období odběru, které končí k datu skončení prováděcí smlouvy zákazníka („současné ukončení“). Pokud si zákazník chce předplatit služby Microsoft Azure, musí mu z doby účinnosti prováděcí smlouvy zbývat minimálně dva měsíce.</w:t>
      </w:r>
    </w:p>
    <w:p w:rsidR="002574C7" w:rsidRDefault="002574C7">
      <w:pPr>
        <w:pStyle w:val="ProductList-Body"/>
      </w:pPr>
    </w:p>
    <w:p w:rsidR="002574C7" w:rsidRDefault="00683FAA">
      <w:pPr>
        <w:pStyle w:val="ProductList-ClauseHeading"/>
        <w:outlineLvl w:val="2"/>
      </w:pPr>
      <w:r>
        <w:t>3. Nákup služeb</w:t>
      </w:r>
    </w:p>
    <w:p w:rsidR="002574C7" w:rsidRDefault="00683FAA">
      <w:pPr>
        <w:pStyle w:val="ProductList-Body"/>
      </w:pPr>
      <w:r>
        <w:t>Služby Microsoft Azure lze zakoupit jedním z následujících způsobů nebo jejich kombinací:</w:t>
      </w:r>
    </w:p>
    <w:p w:rsidR="002574C7" w:rsidRDefault="00683FAA" w:rsidP="00683FAA">
      <w:pPr>
        <w:pStyle w:val="ProductList-Bullet"/>
        <w:numPr>
          <w:ilvl w:val="0"/>
          <w:numId w:val="36"/>
        </w:numPr>
      </w:pPr>
      <w:r>
        <w:rPr>
          <w:b/>
          <w:color w:val="00188F"/>
        </w:rPr>
        <w:t>Finanční závazek</w:t>
      </w:r>
      <w:r>
        <w:t>: Zákazník bude mít přístup k celému svému finančnímu závazku po celou dobu účinnosti své prováděcí smlouvy, pokud souhlasí s fakturováním celé částky předem (volba úplné úhrady předem). Pokud si zákazník zvolí roční fakturování svého finančního závazku, bude mít každý rok platnosti prováděcí smlouvy přístup k přidělenému ročnímu závazku („volba předplacení na rok“). V případě volby úplné úhrady předem celý nevyužitý finanční závazek propadne na konci účinnosti prováděcí smlouvy a v případě volby předplacení na rok celý nevyužitý přidělený roční závazek propadne k následujícímu výročí účinnosti prováděcí smlouvy. Zákazník se může obrátit na společnost Microsoft nebo svého prodejce a požádat o navýšení svého finančního závazku nebo snížení svého přiděleného ročního závazku pro libovolné budoucí výročí prováděcí smlouvy. Prodejce zákazníka (pokud existuje) musí provést snížení ve spolupráci se společností Microsoft před dalším výročím.</w:t>
      </w:r>
    </w:p>
    <w:p w:rsidR="002574C7" w:rsidRDefault="00683FAA" w:rsidP="00683FAA">
      <w:pPr>
        <w:pStyle w:val="ProductList-Bullet"/>
        <w:numPr>
          <w:ilvl w:val="0"/>
          <w:numId w:val="36"/>
        </w:numPr>
      </w:pPr>
      <w:r>
        <w:rPr>
          <w:b/>
          <w:color w:val="00188F"/>
        </w:rPr>
        <w:t>Odběr</w:t>
      </w:r>
      <w:r>
        <w:t xml:space="preserve">: Zákazník platí částku založenou na objemu služeb Microsoft Azure využívaných během fakturačního období. Určité funkce služeb Microsoft Azure může být možné zakoupit pouze na základě odběru. </w:t>
      </w:r>
    </w:p>
    <w:p w:rsidR="002574C7" w:rsidRDefault="00683FAA" w:rsidP="00683FAA">
      <w:pPr>
        <w:pStyle w:val="ProductList-Bullet"/>
        <w:numPr>
          <w:ilvl w:val="0"/>
          <w:numId w:val="36"/>
        </w:numPr>
      </w:pPr>
      <w:r>
        <w:rPr>
          <w:b/>
          <w:color w:val="00188F"/>
        </w:rPr>
        <w:t>Plán služeb Microsoft Azure</w:t>
      </w:r>
      <w:r>
        <w:t>: Zákazník si může služby Microsoft Azure předplatit v rámci plánu služeb Microsoft Azure.</w:t>
      </w:r>
    </w:p>
    <w:p w:rsidR="002574C7" w:rsidRDefault="00683FAA" w:rsidP="00683FAA">
      <w:pPr>
        <w:pStyle w:val="ProductList-Bullet"/>
        <w:numPr>
          <w:ilvl w:val="0"/>
          <w:numId w:val="36"/>
        </w:numPr>
      </w:pPr>
      <w:r>
        <w:rPr>
          <w:b/>
          <w:color w:val="00188F"/>
        </w:rPr>
        <w:t>Automatické zajištění</w:t>
      </w:r>
      <w:r>
        <w:t>: V rámci prováděcí smlouvy Server and Cloud mohou zákazníci, kteří si neobjednali služby Microsoft Azure v rámci své prováděcí smlouvy, od společnosti obdržet aktivační e-mail, který je vyzve k zajištění služeb Microsoft Azure v rámci jejich prováděcí smlouvy bez finančního závazku.</w:t>
      </w:r>
    </w:p>
    <w:p w:rsidR="002574C7" w:rsidRDefault="002574C7">
      <w:pPr>
        <w:pStyle w:val="ProductList-Body"/>
      </w:pPr>
    </w:p>
    <w:p w:rsidR="002574C7" w:rsidRDefault="00683FAA">
      <w:pPr>
        <w:pStyle w:val="ProductList-ClauseHeading"/>
        <w:outlineLvl w:val="2"/>
      </w:pPr>
      <w:r>
        <w:t>4. Ceny</w:t>
      </w:r>
    </w:p>
    <w:p w:rsidR="002574C7" w:rsidRDefault="00683FAA">
      <w:pPr>
        <w:pStyle w:val="ProductList-Body"/>
      </w:pPr>
      <w:r>
        <w:t>Společnost Microsoft může zákazníkovi (nebo jeho prodejci) nabízet nižší ceny za jednotlivé služby Microsoft Azure během doby účinnosti prováděcí smlouvy zákazníka, a to trvale nebo dočasně (v rámci propagační akce).</w:t>
      </w:r>
    </w:p>
    <w:p w:rsidR="002574C7" w:rsidRDefault="002574C7">
      <w:pPr>
        <w:pStyle w:val="ProductList-Body"/>
      </w:pPr>
    </w:p>
    <w:p w:rsidR="002574C7" w:rsidRDefault="00683FAA">
      <w:pPr>
        <w:pStyle w:val="ProductList-ClauseHeading"/>
        <w:outlineLvl w:val="2"/>
      </w:pPr>
      <w:r>
        <w:t>5. Platba a poplatky</w:t>
      </w:r>
    </w:p>
    <w:p w:rsidR="002574C7" w:rsidRDefault="00683FAA" w:rsidP="00683FAA">
      <w:pPr>
        <w:pStyle w:val="ProductList-Bullet"/>
        <w:numPr>
          <w:ilvl w:val="0"/>
          <w:numId w:val="37"/>
        </w:numPr>
      </w:pPr>
      <w:r>
        <w:rPr>
          <w:b/>
          <w:color w:val="00188F"/>
        </w:rPr>
        <w:t>Použití finančního závazku</w:t>
      </w:r>
      <w:r>
        <w:t>: Každý měsíc společnost Microsoft od finančního závazku zákazníka (případně přiděleného ročního závazku) odečte finanční hodnotu použití kvalifikovaných služeb Microsoft Azure zákazníkem. Po vyčerpání zůstatku finančního závazku zákazníka (případně přiděleného ročního závazku) bude jakékoli další užívání fakturováno ve výši spotřebních sazeb (jak je popsáno níže).</w:t>
      </w:r>
    </w:p>
    <w:p w:rsidR="002574C7" w:rsidRDefault="00683FAA" w:rsidP="00683FAA">
      <w:pPr>
        <w:pStyle w:val="ProductList-Bullet"/>
        <w:numPr>
          <w:ilvl w:val="0"/>
          <w:numId w:val="37"/>
        </w:numPr>
      </w:pPr>
      <w:r>
        <w:rPr>
          <w:b/>
          <w:color w:val="00188F"/>
        </w:rPr>
        <w:t>Fakturování finančního závazku:</w:t>
      </w:r>
      <w:r>
        <w:t xml:space="preserve"> Pokud si zákazník zvolí možnost úplné úhrady předem, finanční závazek bude fakturován okamžitě. Pokud si zákazníci zvolí možnost předplacení na rok, bude první přidělený roční závazek fakturován ihned a budoucí přidělené roční závazky budou fakturovány k výročnímu datu nabytí účinnosti prováděcí smlouvy. </w:t>
      </w:r>
    </w:p>
    <w:p w:rsidR="002574C7" w:rsidRDefault="00683FAA" w:rsidP="00683FAA">
      <w:pPr>
        <w:pStyle w:val="ProductList-Bullet"/>
        <w:numPr>
          <w:ilvl w:val="0"/>
          <w:numId w:val="37"/>
        </w:numPr>
      </w:pPr>
      <w:r>
        <w:rPr>
          <w:b/>
          <w:color w:val="00188F"/>
        </w:rPr>
        <w:t>Fakturování překročení finančního závazku</w:t>
      </w:r>
      <w:r>
        <w:t xml:space="preserve">: Představuje-li používání produktů zákazníkem vyšší částku než jeho finanční závazek na základě volby úplné úhrady předem nebo jeho přiděleného ročního závazku v rámci volby předplacení na rok, toto překročení bude fakturováno spotřební sazbou zákazníkovi (nebo jeho prodejci) na konci každého čtvrtletí účinnosti prováděcí smlouvy. </w:t>
      </w:r>
    </w:p>
    <w:p w:rsidR="002574C7" w:rsidRDefault="00683FAA" w:rsidP="00683FAA">
      <w:pPr>
        <w:pStyle w:val="ProductList-Bullet"/>
        <w:numPr>
          <w:ilvl w:val="0"/>
          <w:numId w:val="37"/>
        </w:numPr>
      </w:pPr>
      <w:r>
        <w:rPr>
          <w:b/>
          <w:color w:val="00188F"/>
        </w:rPr>
        <w:t>Fakturace spotřeby</w:t>
      </w:r>
      <w:r>
        <w:t xml:space="preserve">: Pokud zákazník získá služby Microsoft Azure bez finančního závazku, bude mu (nebo jeho prodejci) společnost Microsoft fakturovat čtvrtletně ve výši spotřebních sazeb. Veškeré užívání služeb Microsoft Azure po uplynutí doby účinnosti nebo vypovězení odběru zákazníka bude fakturováno zákazníkovi (nebo jeho prodejci) podle aktuálních spotřebních sazeb, a to čtvrtletně. </w:t>
      </w:r>
    </w:p>
    <w:p w:rsidR="002574C7" w:rsidRDefault="00683FAA" w:rsidP="00683FAA">
      <w:pPr>
        <w:pStyle w:val="ProductList-Bullet"/>
        <w:numPr>
          <w:ilvl w:val="0"/>
          <w:numId w:val="37"/>
        </w:numPr>
      </w:pPr>
      <w:r>
        <w:rPr>
          <w:b/>
          <w:color w:val="00188F"/>
        </w:rPr>
        <w:t>Fakturace plánu služeb Azure</w:t>
      </w:r>
      <w:r>
        <w:t>: Nákup plánu služeb Microsoft Azure bude zákazníkovi (nebo jeho prodejci) fakturován v souladu s podmínkami multilicenční smlouvy zákazníka, kterou se obecně řídí platební podmínky objednávání služeb online. Finanční závazky nemohou být aplikovány na nákup plánu Microsoft Azure; pokud však plán služeb Microsoft Azure zahrnuje nákup úvodního množství služby („úvodní množství“), užívání zákazníkem, které překročí úvodní množství, bude fakturováno ve výši spotřebních sazeb a finanční závazek zákazníka může být na takové užívání aplikován.</w:t>
      </w:r>
    </w:p>
    <w:p w:rsidR="002574C7" w:rsidRDefault="002574C7">
      <w:pPr>
        <w:pStyle w:val="ProductList-Body"/>
      </w:pPr>
    </w:p>
    <w:p w:rsidR="002574C7" w:rsidRDefault="00683FAA">
      <w:pPr>
        <w:pStyle w:val="ProductList-ClauseHeading"/>
        <w:outlineLvl w:val="2"/>
      </w:pPr>
      <w:r>
        <w:t>6. Programy Open License, Open Value a Open Value Subscription</w:t>
      </w:r>
    </w:p>
    <w:p w:rsidR="002574C7" w:rsidRDefault="00683FAA">
      <w:pPr>
        <w:pStyle w:val="ProductList-SubClauseHeading"/>
        <w:outlineLvl w:val="3"/>
      </w:pPr>
      <w:r>
        <w:t>6.1 Definice</w:t>
      </w:r>
    </w:p>
    <w:p w:rsidR="002574C7" w:rsidRDefault="00683FAA">
      <w:pPr>
        <w:pStyle w:val="ProductList-BodyIndented"/>
      </w:pPr>
      <w:r>
        <w:t xml:space="preserve">Pojem </w:t>
      </w:r>
      <w:r>
        <w:rPr>
          <w:b/>
          <w:color w:val="00188F"/>
        </w:rPr>
        <w:t>spotřební sazby</w:t>
      </w:r>
      <w:r>
        <w:t xml:space="preserve"> označuje pro účely smluv Open License, Open Value a Open Value Subscription ceny za všechny služby Microsoft Azure.</w:t>
      </w:r>
    </w:p>
    <w:p w:rsidR="002574C7" w:rsidRDefault="00683FAA">
      <w:pPr>
        <w:pStyle w:val="ProductList-BodyIndented"/>
      </w:pPr>
      <w:r>
        <w:t xml:space="preserve">Pojem </w:t>
      </w:r>
      <w:r>
        <w:rPr>
          <w:b/>
          <w:color w:val="00188F"/>
        </w:rPr>
        <w:t>portál</w:t>
      </w:r>
      <w:r>
        <w:t xml:space="preserve"> označuje online portál, prostřednictvím kterého zákazník spravuje svůj odběr.</w:t>
      </w:r>
    </w:p>
    <w:p w:rsidR="002574C7" w:rsidRDefault="00683FAA">
      <w:pPr>
        <w:pStyle w:val="ProductList-BodyIndented"/>
      </w:pPr>
      <w:r>
        <w:t xml:space="preserve">Pojem </w:t>
      </w:r>
      <w:r>
        <w:rPr>
          <w:b/>
          <w:color w:val="00188F"/>
        </w:rPr>
        <w:t>odběr</w:t>
      </w:r>
      <w:r>
        <w:t xml:space="preserve"> označuje odběr s hodnotou určenou v době objednávky, kterou lze vyměnit za množství služeb Microsoft Azure.</w:t>
      </w:r>
    </w:p>
    <w:p w:rsidR="002574C7" w:rsidRDefault="002574C7">
      <w:pPr>
        <w:pStyle w:val="ProductList-BodyIndented"/>
      </w:pPr>
    </w:p>
    <w:p w:rsidR="002574C7" w:rsidRDefault="00683FAA">
      <w:pPr>
        <w:pStyle w:val="ProductList-SubClauseHeading"/>
        <w:outlineLvl w:val="3"/>
      </w:pPr>
      <w:r>
        <w:t>6.2 Období odběru</w:t>
      </w:r>
    </w:p>
    <w:p w:rsidR="002574C7" w:rsidRDefault="00683FAA">
      <w:pPr>
        <w:pStyle w:val="ProductList-BodyIndented"/>
      </w:pPr>
      <w:r>
        <w:t>Období odběru začíná v okamžiku využití klíče Product Key a nikoli v okamžiku objednávky. Po využití kódu Product Key společnost Microsoft nepřijme žádosti o vrácení předložené partnery společnosti Microsoft. Odběry jsou platné po dobu 12 měsíců, nebo do využití hodnoty, podle toho, co nastane dříve. Odběry nelze kombinovat. Zákazník může mít více aktivních odběrů. Kdykoli lze zakoupit nové odběry.</w:t>
      </w:r>
    </w:p>
    <w:p w:rsidR="002574C7" w:rsidRDefault="002574C7">
      <w:pPr>
        <w:pStyle w:val="ProductList-BodyIndented"/>
      </w:pPr>
    </w:p>
    <w:p w:rsidR="002574C7" w:rsidRDefault="00683FAA">
      <w:pPr>
        <w:pStyle w:val="ProductList-ClauseHeading"/>
        <w:outlineLvl w:val="2"/>
      </w:pPr>
      <w:r>
        <w:t>7. Výhoda hybridního užívání systému Microsoft Azure</w:t>
      </w:r>
    </w:p>
    <w:p w:rsidR="002574C7" w:rsidRDefault="00683FAA">
      <w:pPr>
        <w:pStyle w:val="ProductList-Body"/>
      </w:pPr>
      <w:r>
        <w:t>Na základě výhody hybridního užívání systému Microsoft Azure („HUB“) může zákazník s licencemi k produktu Windows Server s krytím SA odesílat a užívat svůj vlastní obraz produktu Windows Server v systému Microsoft Azure.</w:t>
      </w:r>
    </w:p>
    <w:p w:rsidR="002574C7" w:rsidRDefault="002574C7">
      <w:pPr>
        <w:pStyle w:val="ProductList-Body"/>
      </w:pPr>
    </w:p>
    <w:p w:rsidR="002574C7" w:rsidRDefault="00683FAA">
      <w:pPr>
        <w:pStyle w:val="ProductList-Body"/>
      </w:pPr>
      <w:r>
        <w:t xml:space="preserve">Centrum Azure umožňuje zákazníkům užívání softwaru Windows Server ve službě Microsoft Azure prostřednictvím virtuálních počítačů se systémem Azure („základní instance“). Centrum Azure nezahrnuje cenu za základní instance a základní instance nezahrnují software Windows Server. Každá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softwaru Windows Server podle počtu procesorů s krytím SA a každá sada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 softwaru Windows Server podle počtu jader s krytím SA opravňuje zákazníka k užívání softwaru Windows Server ve službě Microsoft Azure až na 16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virtuálních jádrech</w:t>
      </w:r>
      <w:r>
        <w:fldChar w:fldCharType="end"/>
      </w:r>
      <w:r>
        <w:t xml:space="preserve"> přidělených napříč dvěma nebo méně základními instancemi služby Azure. Každá dodatečná sada 8 jádrových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s krytím SA opravňuje k užívání až 8 virtuálních jader a jedné základní instance.</w:t>
      </w:r>
    </w:p>
    <w:p w:rsidR="002574C7" w:rsidRDefault="002574C7">
      <w:pPr>
        <w:pStyle w:val="ProductList-Body"/>
      </w:pPr>
    </w:p>
    <w:p w:rsidR="002574C7" w:rsidRDefault="00683FAA">
      <w:pPr>
        <w:pStyle w:val="ProductList-Body"/>
      </w:pPr>
      <w:r>
        <w:t xml:space="preserve">Zákazník musí při konfigurování odeslaných obrazů v systému Azure uvést, že používá software Windows Server v rámci centra Azure. Zákazník smí své odeslané obrazy užívat podle </w:t>
      </w:r>
      <w:hyperlink r:id="rId109">
        <w:r>
          <w:rPr>
            <w:color w:val="00467F"/>
            <w:u w:val="single"/>
          </w:rPr>
          <w:t>podmínek pro služby online</w:t>
        </w:r>
      </w:hyperlink>
      <w:r>
        <w:t>.</w:t>
      </w:r>
    </w:p>
    <w:p w:rsidR="002574C7" w:rsidRDefault="002574C7">
      <w:pPr>
        <w:pStyle w:val="ProductList-Body"/>
      </w:pPr>
    </w:p>
    <w:p w:rsidR="002574C7" w:rsidRDefault="00683FAA">
      <w:pPr>
        <w:pStyle w:val="ProductList-Body"/>
      </w:pPr>
      <w:r>
        <w:t xml:space="preserve">Centrum Azure poskytuje dodatečná práva pro nasazení a užívání softwaru v případě uplatnění ve spojení s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licencemi</w:t>
      </w:r>
      <w:r>
        <w:fldChar w:fldCharType="end"/>
      </w:r>
      <w:r>
        <w:t xml:space="preserve"> k datovému centru a alternativními právy při uplatnění v souvislosti se standardními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licencemi</w:t>
      </w:r>
      <w:r>
        <w:fldChar w:fldCharType="end"/>
      </w:r>
      <w:r>
        <w:t xml:space="preserve">. Standardní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jsou považovány za „přiřazené k systému Azure“, pokud zákazník užívá software Windows Server v rámci centra Azure, a podléhají omezením změn přiřazení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uvedeným v </w:t>
      </w:r>
      <w:hyperlink w:anchor="_Sec537">
        <w:r>
          <w:rPr>
            <w:color w:val="00467F"/>
            <w:u w:val="single"/>
          </w:rPr>
          <w:t>univerzálních licenčních podmínkách</w:t>
        </w:r>
      </w:hyperlink>
      <w:r>
        <w:t>.</w:t>
      </w:r>
    </w:p>
    <w:p w:rsidR="002574C7" w:rsidRDefault="002574C7">
      <w:pPr>
        <w:pStyle w:val="ProductList-Body"/>
      </w:pPr>
    </w:p>
    <w:p w:rsidR="002574C7" w:rsidRDefault="00683FAA">
      <w:pPr>
        <w:pStyle w:val="ProductList-Offering2HeadingNoBorder"/>
        <w:outlineLvl w:val="2"/>
      </w:pPr>
      <w:bookmarkStart w:id="216" w:name="_Sec625"/>
      <w:r>
        <w:t>Služby Microsoft Azure</w:t>
      </w:r>
      <w:bookmarkEnd w:id="216"/>
      <w:r>
        <w:fldChar w:fldCharType="begin"/>
      </w:r>
      <w:r>
        <w:instrText xml:space="preserve"> TC "</w:instrText>
      </w:r>
      <w:bookmarkStart w:id="217" w:name="_Toc502055260"/>
      <w:r>
        <w:instrText>Služby Microsoft Azure</w:instrText>
      </w:r>
      <w:bookmarkEnd w:id="217"/>
      <w:r>
        <w:instrText>" \l 3</w:instrText>
      </w:r>
      <w:r>
        <w:fldChar w:fldCharType="end"/>
      </w:r>
    </w:p>
    <w:p w:rsidR="002574C7" w:rsidRDefault="00683FAA">
      <w:pPr>
        <w:pStyle w:val="ProductList-Offering1SubSection"/>
        <w:outlineLvl w:val="3"/>
      </w:pPr>
      <w:bookmarkStart w:id="218" w:name="_Sec705"/>
      <w:r>
        <w:t>1. Dostupnost programu</w:t>
      </w:r>
      <w:bookmarkEnd w:id="218"/>
    </w:p>
    <w:tbl>
      <w:tblPr>
        <w:tblStyle w:val="PURTable"/>
        <w:tblW w:w="0" w:type="dxa"/>
        <w:tblLook w:val="04A0" w:firstRow="1" w:lastRow="0" w:firstColumn="1" w:lastColumn="0" w:noHBand="0" w:noVBand="1"/>
      </w:tblPr>
      <w:tblGrid>
        <w:gridCol w:w="4292"/>
        <w:gridCol w:w="705"/>
        <w:gridCol w:w="704"/>
        <w:gridCol w:w="708"/>
        <w:gridCol w:w="717"/>
        <w:gridCol w:w="730"/>
        <w:gridCol w:w="834"/>
        <w:gridCol w:w="711"/>
        <w:gridCol w:w="703"/>
        <w:gridCol w:w="812"/>
      </w:tblGrid>
      <w:tr w:rsidR="002574C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2574C7">
        <w:tc>
          <w:tcPr>
            <w:tcW w:w="4660" w:type="dxa"/>
            <w:tcBorders>
              <w:top w:val="single" w:sz="6" w:space="0" w:color="FFFFFF"/>
              <w:left w:val="none" w:sz="4" w:space="0" w:color="6E6E6E"/>
              <w:bottom w:val="dashed" w:sz="4" w:space="0" w:color="B2B2B2"/>
              <w:right w:val="none" w:sz="4" w:space="0" w:color="6E6E6E"/>
            </w:tcBorders>
          </w:tcPr>
          <w:p w:rsidR="002574C7" w:rsidRDefault="00683FAA">
            <w:pPr>
              <w:pStyle w:val="ProductList-TableBody"/>
            </w:pPr>
            <w:r>
              <w:rPr>
                <w:color w:val="000000"/>
              </w:rPr>
              <w:t>Služby Microsoft Azure</w:t>
            </w:r>
            <w:r>
              <w:fldChar w:fldCharType="begin"/>
            </w:r>
            <w:r>
              <w:instrText xml:space="preserve"> XE "Služby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2574C7" w:rsidRDefault="00683FA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r>
      <w:tr w:rsidR="002574C7">
        <w:tc>
          <w:tcPr>
            <w:tcW w:w="4660" w:type="dxa"/>
            <w:tcBorders>
              <w:top w:val="dashed" w:sz="4" w:space="0" w:color="B2B2B2"/>
              <w:left w:val="none" w:sz="4" w:space="0" w:color="6E6E6E"/>
              <w:bottom w:val="none" w:sz="4" w:space="0" w:color="BFBFBF"/>
              <w:right w:val="none" w:sz="4" w:space="0" w:color="6E6E6E"/>
            </w:tcBorders>
          </w:tcPr>
          <w:p w:rsidR="002574C7" w:rsidRDefault="00683FAA">
            <w:pPr>
              <w:pStyle w:val="ProductList-TableBody"/>
            </w:pPr>
            <w:r>
              <w:rPr>
                <w:color w:val="000000"/>
              </w:rPr>
              <w:t>Rozhraní API Microsoft Translator</w:t>
            </w:r>
            <w:r>
              <w:fldChar w:fldCharType="begin"/>
            </w:r>
            <w:r>
              <w:instrText xml:space="preserve"> XE "Rozhraní API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r>
    </w:tbl>
    <w:p w:rsidR="002574C7" w:rsidRDefault="00683FAA">
      <w:pPr>
        <w:pStyle w:val="ProductList-Offering1SubSection"/>
        <w:outlineLvl w:val="3"/>
      </w:pPr>
      <w:bookmarkStart w:id="219" w:name="_Sec760"/>
      <w:r>
        <w:t>2. Podmínky produktu</w:t>
      </w:r>
      <w:bookmarkEnd w:id="219"/>
    </w:p>
    <w:tbl>
      <w:tblPr>
        <w:tblStyle w:val="PURTable"/>
        <w:tblW w:w="0" w:type="dxa"/>
        <w:tblLook w:val="04A0" w:firstRow="1" w:lastRow="0" w:firstColumn="1" w:lastColumn="0" w:noHBand="0" w:noVBand="1"/>
      </w:tblPr>
      <w:tblGrid>
        <w:gridCol w:w="3630"/>
        <w:gridCol w:w="3641"/>
        <w:gridCol w:w="3645"/>
      </w:tblGrid>
      <w:tr w:rsidR="002574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Do zrušení pro služby Microsoft Azure.</w:t>
            </w:r>
          </w:p>
        </w:tc>
      </w:tr>
      <w:tr w:rsidR="002574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Propagační akce: Není relevantní</w:t>
            </w:r>
          </w:p>
        </w:tc>
      </w:tr>
      <w:tr w:rsidR="002574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Rozhraní API Microsoft Translator, přidělený roční závazek pro služby Microsoft Azure</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Přidělený roční závazek pro služby Microsoft Azure</w:t>
            </w:r>
          </w:p>
        </w:tc>
      </w:tr>
      <w:tr w:rsidR="002574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2574C7">
            <w:pPr>
              <w:pStyle w:val="ProductList-TableBody"/>
            </w:pPr>
          </w:p>
        </w:tc>
      </w:tr>
    </w:tbl>
    <w:p w:rsidR="002574C7" w:rsidRDefault="002574C7">
      <w:pPr>
        <w:pStyle w:val="ProductList-Body"/>
      </w:pPr>
    </w:p>
    <w:p w:rsidR="002574C7" w:rsidRDefault="00683FAA">
      <w:pPr>
        <w:pStyle w:val="ProductList-ClauseHeading"/>
        <w:outlineLvl w:val="4"/>
      </w:pPr>
      <w:r>
        <w:t>2.1 Plány služeb Microsoft Azure</w:t>
      </w:r>
    </w:p>
    <w:p w:rsidR="002574C7" w:rsidRDefault="00683FAA">
      <w:pPr>
        <w:pStyle w:val="ProductList-Body"/>
      </w:pPr>
      <w:r>
        <w:t>Pokud si je zákazník předplatí jako plán služeb Microsoft Azure, mohou mít jednotlivé služby Microsoft Azure různou dostupnost v rámci programu nebo se na ně mohou vztahovat odlišné podmínky. Další podrobnosti naleznete v položkách specifických pro plán služeb Microsoft Azure níže.</w:t>
      </w:r>
    </w:p>
    <w:tbl>
      <w:tblPr>
        <w:tblStyle w:val="PURTable"/>
        <w:tblW w:w="0" w:type="dxa"/>
        <w:tblLook w:val="04A0" w:firstRow="1" w:lastRow="0" w:firstColumn="1" w:lastColumn="0" w:noHBand="0" w:noVBand="1"/>
      </w:tblPr>
      <w:tblGrid>
        <w:gridCol w:w="10916"/>
      </w:tblGrid>
      <w:tr w:rsidR="002574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2574C7" w:rsidRDefault="002574C7">
            <w:pPr>
              <w:pStyle w:val="PURBreadcrumb"/>
            </w:pPr>
          </w:p>
          <w:tbl>
            <w:tblPr>
              <w:tblW w:w="0" w:type="dxa"/>
              <w:tblLook w:val="04A0" w:firstRow="1" w:lastRow="0" w:firstColumn="1" w:lastColumn="0" w:noHBand="0" w:noVBand="1"/>
            </w:tblPr>
            <w:tblGrid>
              <w:gridCol w:w="10800"/>
            </w:tblGrid>
            <w:tr w:rsidR="002574C7">
              <w:tc>
                <w:tcPr>
                  <w:tcW w:w="12240" w:type="dxa"/>
                  <w:tcBorders>
                    <w:top w:val="none" w:sz="4" w:space="0" w:color="6E6E6E"/>
                    <w:left w:val="none" w:sz="4" w:space="0" w:color="6E6E6E"/>
                    <w:bottom w:val="none" w:sz="4" w:space="0" w:color="6E6E6E"/>
                    <w:right w:val="none" w:sz="4" w:space="0" w:color="6E6E6E"/>
                  </w:tcBorders>
                  <w:shd w:val="clear" w:color="auto" w:fill="A6A6A6"/>
                </w:tcPr>
                <w:p w:rsidR="002574C7" w:rsidRDefault="00853024">
                  <w:pPr>
                    <w:pStyle w:val="ProductList-TableBody"/>
                    <w:jc w:val="right"/>
                  </w:pPr>
                  <w:hyperlink w:anchor="_Sec842">
                    <w:r w:rsidR="00683FAA">
                      <w:rPr>
                        <w:color w:val="00467F"/>
                        <w:sz w:val="14"/>
                        <w:u w:val="single"/>
                      </w:rPr>
                      <w:t>Obsah</w:t>
                    </w:r>
                  </w:hyperlink>
                  <w:r w:rsidR="00683FAA">
                    <w:rPr>
                      <w:sz w:val="14"/>
                    </w:rPr>
                    <w:t xml:space="preserve"> / </w:t>
                  </w:r>
                  <w:hyperlink w:anchor="_Sec549">
                    <w:r w:rsidR="00683FAA">
                      <w:rPr>
                        <w:color w:val="00467F"/>
                        <w:sz w:val="14"/>
                        <w:u w:val="single"/>
                      </w:rPr>
                      <w:t>Slovník</w:t>
                    </w:r>
                  </w:hyperlink>
                  <w:r w:rsidR="00683FAA">
                    <w:rPr>
                      <w:sz w:val="14"/>
                    </w:rPr>
                    <w:t xml:space="preserve"> / </w:t>
                  </w:r>
                  <w:hyperlink w:anchor="_Sec844">
                    <w:r w:rsidR="00683FAA">
                      <w:rPr>
                        <w:color w:val="00467F"/>
                        <w:sz w:val="14"/>
                        <w:u w:val="single"/>
                      </w:rPr>
                      <w:t>Index</w:t>
                    </w:r>
                  </w:hyperlink>
                </w:p>
              </w:tc>
            </w:tr>
          </w:tbl>
          <w:p w:rsidR="002574C7" w:rsidRDefault="002574C7">
            <w:pPr>
              <w:pStyle w:val="ProductList-TableBody"/>
            </w:pPr>
          </w:p>
        </w:tc>
      </w:tr>
    </w:tbl>
    <w:p w:rsidR="002574C7" w:rsidRDefault="00683FAA">
      <w:pPr>
        <w:pStyle w:val="ProductList-Offering2HeadingNoBorder"/>
        <w:outlineLvl w:val="2"/>
      </w:pPr>
      <w:bookmarkStart w:id="220" w:name="_Sec1197"/>
      <w:r>
        <w:t>Microsoft Azure Infrastructure Plans</w:t>
      </w:r>
      <w:bookmarkEnd w:id="220"/>
      <w:r>
        <w:fldChar w:fldCharType="begin"/>
      </w:r>
      <w:r>
        <w:instrText xml:space="preserve"> TC "</w:instrText>
      </w:r>
      <w:bookmarkStart w:id="221" w:name="_Toc502055261"/>
      <w:r>
        <w:instrText>Microsoft Azure Infrastructure Plans</w:instrText>
      </w:r>
      <w:bookmarkEnd w:id="221"/>
      <w:r>
        <w:instrText>" \l 3</w:instrText>
      </w:r>
      <w:r>
        <w:fldChar w:fldCharType="end"/>
      </w:r>
    </w:p>
    <w:p w:rsidR="002574C7" w:rsidRDefault="00683FAA">
      <w:pPr>
        <w:pStyle w:val="ProductList-Offering1SubSection"/>
        <w:outlineLvl w:val="3"/>
      </w:pPr>
      <w:bookmarkStart w:id="222" w:name="_Sec706"/>
      <w:r>
        <w:t>1. Dostupnost programu</w:t>
      </w:r>
      <w:bookmarkEnd w:id="222"/>
    </w:p>
    <w:tbl>
      <w:tblPr>
        <w:tblStyle w:val="PURTable"/>
        <w:tblW w:w="0" w:type="dxa"/>
        <w:tblLook w:val="04A0" w:firstRow="1" w:lastRow="0" w:firstColumn="1" w:lastColumn="0" w:noHBand="0" w:noVBand="1"/>
      </w:tblPr>
      <w:tblGrid>
        <w:gridCol w:w="4307"/>
        <w:gridCol w:w="704"/>
        <w:gridCol w:w="696"/>
        <w:gridCol w:w="707"/>
        <w:gridCol w:w="716"/>
        <w:gridCol w:w="730"/>
        <w:gridCol w:w="833"/>
        <w:gridCol w:w="710"/>
        <w:gridCol w:w="702"/>
        <w:gridCol w:w="811"/>
      </w:tblGrid>
      <w:tr w:rsidR="002574C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2574C7">
        <w:tc>
          <w:tcPr>
            <w:tcW w:w="4660" w:type="dxa"/>
            <w:tcBorders>
              <w:top w:val="single" w:sz="6" w:space="0" w:color="FFFFFF"/>
              <w:left w:val="none" w:sz="4" w:space="0" w:color="6E6E6E"/>
              <w:bottom w:val="dashed" w:sz="4" w:space="0" w:color="BFBFBF"/>
              <w:right w:val="none" w:sz="4" w:space="0" w:color="6E6E6E"/>
            </w:tcBorders>
          </w:tcPr>
          <w:p w:rsidR="002574C7" w:rsidRDefault="00683FAA">
            <w:pPr>
              <w:pStyle w:val="ProductList-TableBody"/>
            </w:pPr>
            <w:r>
              <w:rPr>
                <w:color w:val="000000"/>
              </w:rPr>
              <w:t>Plán prediktivní údržby 1 sady IoT</w:t>
            </w:r>
            <w:r>
              <w:fldChar w:fldCharType="begin"/>
            </w:r>
            <w:r>
              <w:instrText xml:space="preserve"> XE "Plán prediktivní údržby 1 sady 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2574C7" w:rsidRDefault="00683FA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r>
      <w:tr w:rsidR="002574C7">
        <w:tc>
          <w:tcPr>
            <w:tcW w:w="466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pPr>
            <w:r>
              <w:rPr>
                <w:color w:val="000000"/>
              </w:rPr>
              <w:t>Plán prediktivní údržby 2 sady IoT</w:t>
            </w:r>
            <w:r>
              <w:fldChar w:fldCharType="begin"/>
            </w:r>
            <w:r>
              <w:instrText xml:space="preserve"> XE "Plán prediktivní údržby 2 sady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574C7" w:rsidRDefault="00683FA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r>
      <w:tr w:rsidR="002574C7">
        <w:tc>
          <w:tcPr>
            <w:tcW w:w="466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pPr>
            <w:r>
              <w:rPr>
                <w:color w:val="000000"/>
              </w:rPr>
              <w:t>Plán vzdáleného monitorování 1 sady IoT</w:t>
            </w:r>
            <w:r>
              <w:fldChar w:fldCharType="begin"/>
            </w:r>
            <w:r>
              <w:instrText xml:space="preserve"> XE "Plán vzdáleného monitorování 1 sady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r>
      <w:tr w:rsidR="002574C7">
        <w:tc>
          <w:tcPr>
            <w:tcW w:w="466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pPr>
            <w:r>
              <w:rPr>
                <w:color w:val="000000"/>
              </w:rPr>
              <w:t>Plán vzdáleného monitorování 2 sady IoT</w:t>
            </w:r>
            <w:r>
              <w:fldChar w:fldCharType="begin"/>
            </w:r>
            <w:r>
              <w:instrText xml:space="preserve"> XE "Plán vzdáleného monitorování 2 sady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r>
      <w:tr w:rsidR="002574C7">
        <w:tc>
          <w:tcPr>
            <w:tcW w:w="466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pPr>
            <w:r>
              <w:rPr>
                <w:color w:val="000000"/>
              </w:rPr>
              <w:t>Plán aplikační služby Azure</w:t>
            </w:r>
            <w:r>
              <w:fldChar w:fldCharType="begin"/>
            </w:r>
            <w:r>
              <w:instrText xml:space="preserve"> XE "Plán aplikační služby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r>
      <w:tr w:rsidR="002574C7">
        <w:tc>
          <w:tcPr>
            <w:tcW w:w="466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pPr>
            <w:r>
              <w:rPr>
                <w:color w:val="000000"/>
              </w:rPr>
              <w:t>Azure Site Recovery (na server vlastněný zákazníkem)</w:t>
            </w:r>
            <w:r>
              <w:fldChar w:fldCharType="begin"/>
            </w:r>
            <w:r>
              <w:instrText xml:space="preserve"> XE "Azure Site Recovery (na server vlastněný zákazníkem)"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r>
      <w:tr w:rsidR="002574C7">
        <w:tc>
          <w:tcPr>
            <w:tcW w:w="466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pPr>
            <w:r>
              <w:rPr>
                <w:color w:val="000000"/>
              </w:rPr>
              <w:t>Plán pro službu Microsoft Azure StorSimple se zařízením (8100 zařízení)</w:t>
            </w:r>
            <w:r>
              <w:fldChar w:fldCharType="begin"/>
            </w:r>
            <w:r>
              <w:instrText xml:space="preserve"> XE "Plán pro službu Microsoft Azure StorSimple se zařízením (8100 zařízení)"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r>
      <w:tr w:rsidR="002574C7">
        <w:tc>
          <w:tcPr>
            <w:tcW w:w="466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pPr>
            <w:r>
              <w:rPr>
                <w:color w:val="000000"/>
              </w:rPr>
              <w:t>Plán pro službu Microsoft Azure StorSimple se zařízením (8600 zařízení)</w:t>
            </w:r>
            <w:r>
              <w:fldChar w:fldCharType="begin"/>
            </w:r>
            <w:r>
              <w:instrText xml:space="preserve"> XE "Plán pro službu Microsoft Azure StorSimple se zařízením (8600 zařízení)"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r>
      <w:tr w:rsidR="002574C7">
        <w:tc>
          <w:tcPr>
            <w:tcW w:w="466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pPr>
            <w:r>
              <w:t xml:space="preserve">Plán pro službu Microsoft Azure StorSimple 8100 prodloužení </w:t>
            </w:r>
            <w:r>
              <w:fldChar w:fldCharType="begin"/>
            </w:r>
            <w:r>
              <w:instrText xml:space="preserve"> XE "Plán pro službu Microsoft Azure StorSimple 8100 prodloužení " </w:instrText>
            </w:r>
            <w:r>
              <w:fldChar w:fldCharType="end"/>
            </w:r>
            <w:r>
              <w:t>(žádné zařízení)</w:t>
            </w:r>
          </w:p>
        </w:tc>
        <w:tc>
          <w:tcPr>
            <w:tcW w:w="740" w:type="dxa"/>
            <w:tcBorders>
              <w:top w:val="dashed" w:sz="4" w:space="0" w:color="BFBFBF"/>
              <w:left w:val="none" w:sz="4" w:space="0" w:color="6E6E6E"/>
              <w:bottom w:val="dashed" w:sz="4" w:space="0" w:color="BFBFBF"/>
              <w:right w:val="single" w:sz="6" w:space="0" w:color="FFFFFF"/>
            </w:tcBorders>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r>
      <w:tr w:rsidR="002574C7">
        <w:tc>
          <w:tcPr>
            <w:tcW w:w="466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pPr>
            <w:r>
              <w:rPr>
                <w:color w:val="000000"/>
              </w:rPr>
              <w:t>Plán pro službu Microsoft Azure StorSimple 8600 prodloužení (žádné zařízení)</w:t>
            </w:r>
            <w:r>
              <w:fldChar w:fldCharType="begin"/>
            </w:r>
            <w:r>
              <w:instrText xml:space="preserve"> XE "Plán pro službu Microsoft Azure StorSimple 8600 prodloužení (žádné zařízení)"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r>
      <w:tr w:rsidR="002574C7">
        <w:tc>
          <w:tcPr>
            <w:tcW w:w="466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pPr>
            <w:r>
              <w:rPr>
                <w:color w:val="000000"/>
              </w:rPr>
              <w:t>Doplněk Operations Management and Security E1</w:t>
            </w:r>
            <w:r>
              <w:fldChar w:fldCharType="begin"/>
            </w:r>
            <w:r>
              <w:instrText xml:space="preserve"> XE "Doplněk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574C7" w:rsidRDefault="00683FA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r>
      <w:tr w:rsidR="002574C7">
        <w:tc>
          <w:tcPr>
            <w:tcW w:w="466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pPr>
            <w:r>
              <w:rPr>
                <w:color w:val="000000"/>
              </w:rPr>
              <w:t>Doplněk Operations Management and Security E2</w:t>
            </w:r>
            <w:r>
              <w:fldChar w:fldCharType="begin"/>
            </w:r>
            <w:r>
              <w:instrText xml:space="preserve"> XE "Doplněk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574C7" w:rsidRDefault="00683FA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r>
      <w:tr w:rsidR="002574C7">
        <w:tc>
          <w:tcPr>
            <w:tcW w:w="466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r>
      <w:tr w:rsidR="002574C7">
        <w:tc>
          <w:tcPr>
            <w:tcW w:w="466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pPr>
            <w:r>
              <w:rPr>
                <w:color w:val="000000"/>
              </w:rPr>
              <w:t>Operations Management and Security E1 z krytí SA</w:t>
            </w:r>
            <w:r>
              <w:fldChar w:fldCharType="begin"/>
            </w:r>
            <w:r>
              <w:instrText xml:space="preserve"> XE "Operations Management and Security E1 z krytí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r>
      <w:tr w:rsidR="002574C7">
        <w:tc>
          <w:tcPr>
            <w:tcW w:w="466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r>
      <w:tr w:rsidR="002574C7">
        <w:tc>
          <w:tcPr>
            <w:tcW w:w="466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pPr>
            <w:r>
              <w:rPr>
                <w:color w:val="000000"/>
              </w:rPr>
              <w:t>Operations Management and Security E2 z krytí SA</w:t>
            </w:r>
            <w:r>
              <w:fldChar w:fldCharType="begin"/>
            </w:r>
            <w:r>
              <w:instrText xml:space="preserve"> XE "Operations Management and Security E2 z krytí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r>
      <w:tr w:rsidR="002574C7">
        <w:tc>
          <w:tcPr>
            <w:tcW w:w="466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pPr>
            <w:r>
              <w:rPr>
                <w:color w:val="000000"/>
              </w:rPr>
              <w:t xml:space="preserve">Operations Management and Security: Insights and Analytics </w:t>
            </w:r>
            <w:r>
              <w:fldChar w:fldCharType="begin"/>
            </w:r>
            <w:r>
              <w:instrText xml:space="preserve"> XE "Operations Management and Security: Insights and Analytics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r>
      <w:tr w:rsidR="002574C7">
        <w:tc>
          <w:tcPr>
            <w:tcW w:w="466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pPr>
            <w:r>
              <w:rPr>
                <w:color w:val="000000"/>
              </w:rPr>
              <w:t>Operations Management and Security: Automatizace a ovládání</w:t>
            </w:r>
            <w:r>
              <w:fldChar w:fldCharType="begin"/>
            </w:r>
            <w:r>
              <w:instrText xml:space="preserve"> XE "Operations Management and Security: Automatizace a ovládání"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r>
      <w:tr w:rsidR="002574C7">
        <w:tc>
          <w:tcPr>
            <w:tcW w:w="466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pPr>
            <w:r>
              <w:rPr>
                <w:color w:val="000000"/>
              </w:rPr>
              <w:t>Operations Management and Security: Zabezpečení a dodržování předpisů</w:t>
            </w:r>
            <w:r>
              <w:fldChar w:fldCharType="begin"/>
            </w:r>
            <w:r>
              <w:instrText xml:space="preserve"> XE "Operations Management and Security: Zabezpečení a dodržování předpisů"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r>
      <w:tr w:rsidR="002574C7">
        <w:tc>
          <w:tcPr>
            <w:tcW w:w="4660" w:type="dxa"/>
            <w:tcBorders>
              <w:top w:val="dashed" w:sz="4" w:space="0" w:color="BFBFBF"/>
              <w:left w:val="none" w:sz="4" w:space="0" w:color="6E6E6E"/>
              <w:bottom w:val="none" w:sz="4" w:space="0" w:color="BFBFBF"/>
              <w:right w:val="none" w:sz="4" w:space="0" w:color="6E6E6E"/>
            </w:tcBorders>
          </w:tcPr>
          <w:p w:rsidR="002574C7" w:rsidRDefault="00683FAA">
            <w:pPr>
              <w:pStyle w:val="ProductList-TableBody"/>
            </w:pPr>
            <w:r>
              <w:rPr>
                <w:color w:val="000000"/>
              </w:rPr>
              <w:t>Operations Management and Security: Záloha a obnovení při zhroucení</w:t>
            </w:r>
            <w:r>
              <w:fldChar w:fldCharType="begin"/>
            </w:r>
            <w:r>
              <w:instrText xml:space="preserve"> XE "Operations Management and Security: Záloha a obnovení při zhroucení"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r>
    </w:tbl>
    <w:p w:rsidR="002574C7" w:rsidRDefault="00683FAA">
      <w:pPr>
        <w:pStyle w:val="ProductList-Offering1SubSection"/>
        <w:outlineLvl w:val="3"/>
      </w:pPr>
      <w:bookmarkStart w:id="223" w:name="_Sec761"/>
      <w:r>
        <w:t>2. Podmínky produktu</w:t>
      </w:r>
      <w:bookmarkEnd w:id="223"/>
    </w:p>
    <w:tbl>
      <w:tblPr>
        <w:tblStyle w:val="PURTable"/>
        <w:tblW w:w="0" w:type="dxa"/>
        <w:tblLook w:val="04A0" w:firstRow="1" w:lastRow="0" w:firstColumn="1" w:lastColumn="0" w:noHBand="0" w:noVBand="1"/>
      </w:tblPr>
      <w:tblGrid>
        <w:gridCol w:w="3627"/>
        <w:gridCol w:w="3648"/>
        <w:gridCol w:w="3641"/>
      </w:tblGrid>
      <w:tr w:rsidR="002574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2574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Propagační akce: Není relevantní</w:t>
            </w:r>
          </w:p>
        </w:tc>
      </w:tr>
      <w:tr w:rsidR="002574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 (kromě Azure RemoteApp)</w:t>
            </w:r>
          </w:p>
        </w:tc>
      </w:tr>
      <w:tr w:rsidR="002574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"Uvádí, že je produkt k dispozici jako doplněk a/nebo jako produkt z krytí SA. Podrobnosti viz Příloha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rsidR="002574C7" w:rsidRDefault="002574C7">
      <w:pPr>
        <w:pStyle w:val="ProductList-Body"/>
      </w:pPr>
    </w:p>
    <w:p w:rsidR="002574C7" w:rsidRDefault="00683FAA">
      <w:pPr>
        <w:pStyle w:val="ProductList-ClauseHeading"/>
        <w:outlineLvl w:val="4"/>
      </w:pPr>
      <w:r>
        <w:t>2.1 Operations Management and Security</w:t>
      </w:r>
    </w:p>
    <w:p w:rsidR="002574C7" w:rsidRDefault="002574C7">
      <w:pPr>
        <w:pStyle w:val="ProductList-Body"/>
      </w:pPr>
    </w:p>
    <w:p w:rsidR="002574C7" w:rsidRDefault="00683FAA">
      <w:pPr>
        <w:pStyle w:val="ProductList-SubClauseHeading"/>
        <w:outlineLvl w:val="5"/>
      </w:pPr>
      <w:r>
        <w:t>2.1.1 Operations Management Suite</w:t>
      </w:r>
    </w:p>
    <w:p w:rsidR="002574C7" w:rsidRDefault="00683FAA">
      <w:pPr>
        <w:pStyle w:val="ProductList-BodyIndented"/>
      </w:pPr>
      <w:r>
        <w:t>Předplatná Operations Management and Security jsou nabídky v rámci sady Operations Management Suite.</w:t>
      </w:r>
    </w:p>
    <w:p w:rsidR="002574C7" w:rsidRDefault="002574C7">
      <w:pPr>
        <w:pStyle w:val="ProductList-BodyIndented"/>
      </w:pPr>
    </w:p>
    <w:p w:rsidR="002574C7" w:rsidRDefault="00683FAA">
      <w:pPr>
        <w:pStyle w:val="ProductList-SubClauseHeading"/>
        <w:outlineLvl w:val="5"/>
      </w:pPr>
      <w:r>
        <w:t>2.1.2 Software Included with Operations Management and Security E1/E2</w:t>
      </w:r>
    </w:p>
    <w:p w:rsidR="002574C7" w:rsidRDefault="00683FAA">
      <w:pPr>
        <w:pStyle w:val="ProductList-BodyIndented"/>
      </w:pPr>
      <w:r>
        <w:t>Během doby každého odběru předplatného produktu Operations Management and Security E1/E2 mohou zákazníci instalovat a provozovat jednu kopii odpovídajícího zahrnutého softwaru pro správu prostředí OSE ve svém vlastním zařízení nebo ve službě Microsoft Azure.</w:t>
      </w:r>
    </w:p>
    <w:tbl>
      <w:tblPr>
        <w:tblStyle w:val="PURTable0"/>
        <w:tblW w:w="0" w:type="dxa"/>
        <w:tblLook w:val="04A0" w:firstRow="1" w:lastRow="0" w:firstColumn="1" w:lastColumn="0" w:noHBand="0" w:noVBand="1"/>
      </w:tblPr>
      <w:tblGrid>
        <w:gridCol w:w="5228"/>
        <w:gridCol w:w="5328"/>
      </w:tblGrid>
      <w:tr w:rsidR="002574C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2574C7" w:rsidRDefault="00683FAA">
            <w:pPr>
              <w:pStyle w:val="ProductList-TableBody"/>
            </w:pPr>
            <w:r>
              <w:rPr>
                <w:color w:val="FFFFFF"/>
              </w:rPr>
              <w:t>Operations Management and Security Subscription</w:t>
            </w:r>
          </w:p>
        </w:tc>
        <w:tc>
          <w:tcPr>
            <w:tcW w:w="6120" w:type="dxa"/>
            <w:tcBorders>
              <w:left w:val="single" w:sz="4" w:space="0" w:color="6E6E6E"/>
              <w:right w:val="single" w:sz="4" w:space="0" w:color="6E6E6E"/>
            </w:tcBorders>
            <w:shd w:val="clear" w:color="auto" w:fill="0072C6"/>
          </w:tcPr>
          <w:p w:rsidR="002574C7" w:rsidRDefault="00683FAA">
            <w:pPr>
              <w:pStyle w:val="ProductList-TableBody"/>
            </w:pPr>
            <w:r>
              <w:rPr>
                <w:color w:val="FFFFFF"/>
              </w:rPr>
              <w:t>Zahrnutý software</w:t>
            </w:r>
          </w:p>
        </w:tc>
      </w:tr>
      <w:tr w:rsidR="002574C7">
        <w:tc>
          <w:tcPr>
            <w:tcW w:w="6000" w:type="dxa"/>
            <w:tcBorders>
              <w:left w:val="single" w:sz="4" w:space="0" w:color="6E6E6E"/>
              <w:bottom w:val="single" w:sz="4" w:space="0" w:color="6E6E6E"/>
              <w:right w:val="single" w:sz="4" w:space="0" w:color="6E6E6E"/>
            </w:tcBorders>
          </w:tcPr>
          <w:p w:rsidR="002574C7" w:rsidRDefault="00683FAA">
            <w:pPr>
              <w:pStyle w:val="ProductList-TableBody"/>
            </w:pPr>
            <w:r>
              <w:t>Operations Management and Security E1</w:t>
            </w:r>
          </w:p>
          <w:p w:rsidR="002574C7" w:rsidRDefault="00683FAA">
            <w:pPr>
              <w:pStyle w:val="ProductList-TableBody"/>
            </w:pPr>
            <w:r>
              <w:t>Operations Management and Security E1 z krytí SA</w:t>
            </w:r>
          </w:p>
        </w:tc>
        <w:tc>
          <w:tcPr>
            <w:tcW w:w="6120" w:type="dxa"/>
            <w:tcBorders>
              <w:left w:val="single" w:sz="4" w:space="0" w:color="6E6E6E"/>
              <w:bottom w:val="single" w:sz="4" w:space="0" w:color="6E6E6E"/>
              <w:right w:val="single" w:sz="4" w:space="0" w:color="6E6E6E"/>
            </w:tcBorders>
          </w:tcPr>
          <w:p w:rsidR="002574C7" w:rsidRDefault="00683FAA">
            <w:pPr>
              <w:pStyle w:val="ProductList-TableBody"/>
            </w:pPr>
            <w:r>
              <w:t>System Center Server Standard</w:t>
            </w:r>
          </w:p>
        </w:tc>
      </w:tr>
      <w:tr w:rsidR="002574C7">
        <w:tc>
          <w:tcPr>
            <w:tcW w:w="6000" w:type="dxa"/>
            <w:tcBorders>
              <w:top w:val="single" w:sz="4" w:space="0" w:color="6E6E6E"/>
              <w:left w:val="single" w:sz="4" w:space="0" w:color="6E6E6E"/>
              <w:bottom w:val="single" w:sz="4" w:space="0" w:color="6E6E6E"/>
              <w:right w:val="single" w:sz="4" w:space="0" w:color="6E6E6E"/>
            </w:tcBorders>
          </w:tcPr>
          <w:p w:rsidR="002574C7" w:rsidRDefault="00683FAA">
            <w:pPr>
              <w:pStyle w:val="ProductList-TableBody"/>
            </w:pPr>
            <w:r>
              <w:t>Operations Management and Security E2</w:t>
            </w:r>
          </w:p>
          <w:p w:rsidR="002574C7" w:rsidRDefault="00683FAA">
            <w:pPr>
              <w:pStyle w:val="ProductList-TableBody"/>
            </w:pPr>
            <w:r>
              <w:t>Operations Management and Security E2 z krytí SA</w:t>
            </w:r>
          </w:p>
        </w:tc>
        <w:tc>
          <w:tcPr>
            <w:tcW w:w="6120" w:type="dxa"/>
            <w:tcBorders>
              <w:top w:val="single" w:sz="4" w:space="0" w:color="6E6E6E"/>
              <w:left w:val="single" w:sz="4" w:space="0" w:color="6E6E6E"/>
              <w:bottom w:val="single" w:sz="4" w:space="0" w:color="6E6E6E"/>
              <w:right w:val="single" w:sz="4" w:space="0" w:color="6E6E6E"/>
            </w:tcBorders>
          </w:tcPr>
          <w:p w:rsidR="002574C7" w:rsidRDefault="00683FAA">
            <w:pPr>
              <w:pStyle w:val="ProductList-TableBody"/>
            </w:pPr>
            <w:r>
              <w:t>System Center Server Standard</w:t>
            </w:r>
          </w:p>
        </w:tc>
      </w:tr>
      <w:tr w:rsidR="002574C7">
        <w:tc>
          <w:tcPr>
            <w:tcW w:w="6000" w:type="dxa"/>
            <w:tcBorders>
              <w:top w:val="single" w:sz="4" w:space="0" w:color="6E6E6E"/>
              <w:left w:val="single" w:sz="4" w:space="0" w:color="6E6E6E"/>
              <w:bottom w:val="single" w:sz="4" w:space="0" w:color="6E6E6E"/>
              <w:right w:val="single" w:sz="4" w:space="0" w:color="6E6E6E"/>
            </w:tcBorders>
          </w:tcPr>
          <w:p w:rsidR="002574C7" w:rsidRDefault="00683FAA">
            <w:pPr>
              <w:pStyle w:val="ProductList-TableBody"/>
            </w:pPr>
            <w:r>
              <w:t>Operations Management and Security: Insights and Analytics</w:t>
            </w:r>
          </w:p>
        </w:tc>
        <w:tc>
          <w:tcPr>
            <w:tcW w:w="6120" w:type="dxa"/>
            <w:tcBorders>
              <w:top w:val="single" w:sz="4" w:space="0" w:color="6E6E6E"/>
              <w:left w:val="single" w:sz="4" w:space="0" w:color="6E6E6E"/>
              <w:bottom w:val="single" w:sz="4" w:space="0" w:color="6E6E6E"/>
              <w:right w:val="single" w:sz="4" w:space="0" w:color="6E6E6E"/>
            </w:tcBorders>
          </w:tcPr>
          <w:p w:rsidR="002574C7" w:rsidRDefault="00683FAA">
            <w:pPr>
              <w:pStyle w:val="ProductList-TableBody"/>
            </w:pPr>
            <w:r>
              <w:t>System Center Operation Manager</w:t>
            </w:r>
          </w:p>
        </w:tc>
      </w:tr>
      <w:tr w:rsidR="002574C7">
        <w:tc>
          <w:tcPr>
            <w:tcW w:w="6000" w:type="dxa"/>
            <w:tcBorders>
              <w:top w:val="single" w:sz="4" w:space="0" w:color="6E6E6E"/>
              <w:left w:val="single" w:sz="4" w:space="0" w:color="6E6E6E"/>
              <w:bottom w:val="single" w:sz="4" w:space="0" w:color="6E6E6E"/>
              <w:right w:val="single" w:sz="4" w:space="0" w:color="6E6E6E"/>
            </w:tcBorders>
          </w:tcPr>
          <w:p w:rsidR="002574C7" w:rsidRDefault="00683FAA">
            <w:pPr>
              <w:pStyle w:val="ProductList-TableBody"/>
            </w:pPr>
            <w:r>
              <w:t>Operations Management and Security: Automatizace a ovládání</w:t>
            </w:r>
          </w:p>
        </w:tc>
        <w:tc>
          <w:tcPr>
            <w:tcW w:w="6120" w:type="dxa"/>
            <w:tcBorders>
              <w:top w:val="single" w:sz="4" w:space="0" w:color="6E6E6E"/>
              <w:left w:val="single" w:sz="4" w:space="0" w:color="6E6E6E"/>
              <w:bottom w:val="single" w:sz="4" w:space="0" w:color="6E6E6E"/>
              <w:right w:val="single" w:sz="4" w:space="0" w:color="6E6E6E"/>
            </w:tcBorders>
          </w:tcPr>
          <w:p w:rsidR="002574C7" w:rsidRDefault="00683FAA">
            <w:pPr>
              <w:pStyle w:val="ProductList-TableBody"/>
            </w:pPr>
            <w:r>
              <w:t>System Center Configuration Manager</w:t>
            </w:r>
          </w:p>
          <w:p w:rsidR="002574C7" w:rsidRDefault="00683FAA">
            <w:pPr>
              <w:pStyle w:val="ProductList-TableBody"/>
            </w:pPr>
            <w:r>
              <w:t>System Center Orchestrator</w:t>
            </w:r>
          </w:p>
          <w:p w:rsidR="002574C7" w:rsidRDefault="00683FAA">
            <w:pPr>
              <w:pStyle w:val="ProductList-TableBody"/>
            </w:pPr>
            <w:r>
              <w:t>System Center Service Manager</w:t>
            </w:r>
          </w:p>
        </w:tc>
      </w:tr>
      <w:tr w:rsidR="002574C7">
        <w:tc>
          <w:tcPr>
            <w:tcW w:w="6000" w:type="dxa"/>
            <w:tcBorders>
              <w:top w:val="single" w:sz="4" w:space="0" w:color="6E6E6E"/>
              <w:left w:val="single" w:sz="4" w:space="0" w:color="6E6E6E"/>
              <w:bottom w:val="single" w:sz="4" w:space="0" w:color="6E6E6E"/>
              <w:right w:val="single" w:sz="4" w:space="0" w:color="6E6E6E"/>
            </w:tcBorders>
          </w:tcPr>
          <w:p w:rsidR="002574C7" w:rsidRDefault="00683FAA">
            <w:pPr>
              <w:pStyle w:val="ProductList-TableBody"/>
            </w:pPr>
            <w:r>
              <w:t>Operations Management and Security: Záloha a obnovení při zhroucení</w:t>
            </w:r>
          </w:p>
        </w:tc>
        <w:tc>
          <w:tcPr>
            <w:tcW w:w="6120" w:type="dxa"/>
            <w:tcBorders>
              <w:top w:val="single" w:sz="4" w:space="0" w:color="6E6E6E"/>
              <w:left w:val="single" w:sz="4" w:space="0" w:color="6E6E6E"/>
              <w:bottom w:val="single" w:sz="4" w:space="0" w:color="6E6E6E"/>
              <w:right w:val="single" w:sz="4" w:space="0" w:color="6E6E6E"/>
            </w:tcBorders>
          </w:tcPr>
          <w:p w:rsidR="002574C7" w:rsidRDefault="00683FAA">
            <w:pPr>
              <w:pStyle w:val="ProductList-TableBody"/>
            </w:pPr>
            <w:r>
              <w:t>System Center Data Protection Manager</w:t>
            </w:r>
          </w:p>
          <w:p w:rsidR="002574C7" w:rsidRDefault="00683FAA">
            <w:pPr>
              <w:pStyle w:val="ProductList-TableBody"/>
            </w:pPr>
            <w:r>
              <w:t>System Center Virtual Machine Manager</w:t>
            </w:r>
          </w:p>
        </w:tc>
      </w:tr>
    </w:tbl>
    <w:p w:rsidR="002574C7" w:rsidRDefault="002574C7">
      <w:pPr>
        <w:pStyle w:val="ProductList-ClauseHeading"/>
        <w:outlineLvl w:val="4"/>
      </w:pPr>
    </w:p>
    <w:p w:rsidR="002574C7" w:rsidRDefault="00683FAA">
      <w:pPr>
        <w:pStyle w:val="ProductList-ClauseHeading"/>
        <w:outlineLvl w:val="4"/>
      </w:pPr>
      <w:r>
        <w:t>2.2 Plán pro službu Microsoft Azure Stack</w:t>
      </w:r>
    </w:p>
    <w:p w:rsidR="002574C7" w:rsidRDefault="00683FAA">
      <w:pPr>
        <w:pStyle w:val="ProductList-Body"/>
      </w:pPr>
      <w:r>
        <w:t xml:space="preserve">Zákazník může službu Microsoft Azure Stack využívat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pokud získá počet licencí na odběr, který se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daném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w:t>
      </w:r>
    </w:p>
    <w:p w:rsidR="002574C7" w:rsidRDefault="002574C7">
      <w:pPr>
        <w:pStyle w:val="ProductList-Body"/>
      </w:pPr>
    </w:p>
    <w:p w:rsidR="002574C7" w:rsidRDefault="00683FAA">
      <w:pPr>
        <w:pStyle w:val="ProductList-ClauseHeading"/>
        <w:outlineLvl w:val="4"/>
      </w:pPr>
      <w:r>
        <w:t>2.3 Nabídky plánu pro službu Microsoft Azure StorSimple</w:t>
      </w:r>
    </w:p>
    <w:p w:rsidR="002574C7" w:rsidRDefault="00683FAA">
      <w:pPr>
        <w:pStyle w:val="ProductList-Body"/>
      </w:pPr>
      <w:r>
        <w:t xml:space="preserve">Pro každý zakoupený plán služby StorSimple se zařízením zákazník obdrží zařízení diskového pole. Geografická dostupnost a podmínky a ujednání, kterými se řídí používání diskových polí, včetně záruk, zasílání a manipulace, povinnosti, jsou stanoveny v </w:t>
      </w:r>
      <w:hyperlink w:anchor="_Sec899">
        <w:r>
          <w:rPr>
            <w:color w:val="00467F"/>
            <w:u w:val="single"/>
          </w:rPr>
          <w:t>příloze G – Podmínky pro disková pole</w:t>
        </w:r>
      </w:hyperlink>
      <w:r>
        <w:t>. Každý plán ke službě StorSimple zakoupený zákazníkem bude přidružen k jednomu diskovému poli; jakákoli dodatečná disková pole používaná zákazníkem budou fakturována ve výši spotřebních sazeb. Plány Microsoft Azure StorSimple 8100 a 8600 lze snížit k následujícímu výročí po 12 měsících nepřetržitého užívání.</w:t>
      </w:r>
    </w:p>
    <w:p w:rsidR="002574C7" w:rsidRDefault="002574C7">
      <w:pPr>
        <w:pStyle w:val="ProductList-Body"/>
        <w:jc w:val="right"/>
      </w:pPr>
    </w:p>
    <w:tbl>
      <w:tblPr>
        <w:tblStyle w:val="PURTable"/>
        <w:tblW w:w="0" w:type="dxa"/>
        <w:tblLook w:val="04A0" w:firstRow="1" w:lastRow="0" w:firstColumn="1" w:lastColumn="0" w:noHBand="0" w:noVBand="1"/>
      </w:tblPr>
      <w:tblGrid>
        <w:gridCol w:w="10916"/>
      </w:tblGrid>
      <w:tr w:rsidR="002574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74C7" w:rsidRDefault="00853024">
            <w:pPr>
              <w:pStyle w:val="ProductList-TableBody"/>
              <w:jc w:val="right"/>
            </w:pPr>
            <w:hyperlink w:anchor="_Sec842">
              <w:r w:rsidR="00683FAA">
                <w:rPr>
                  <w:color w:val="00467F"/>
                  <w:sz w:val="14"/>
                  <w:u w:val="single"/>
                </w:rPr>
                <w:t>Obsah</w:t>
              </w:r>
            </w:hyperlink>
            <w:r w:rsidR="00683FAA">
              <w:rPr>
                <w:sz w:val="14"/>
              </w:rPr>
              <w:t xml:space="preserve"> / </w:t>
            </w:r>
            <w:hyperlink w:anchor="_Sec549">
              <w:r w:rsidR="00683FAA">
                <w:rPr>
                  <w:color w:val="00467F"/>
                  <w:sz w:val="14"/>
                  <w:u w:val="single"/>
                </w:rPr>
                <w:t>Slovník</w:t>
              </w:r>
            </w:hyperlink>
            <w:r w:rsidR="00683FAA">
              <w:rPr>
                <w:sz w:val="14"/>
              </w:rPr>
              <w:t xml:space="preserve"> / </w:t>
            </w:r>
            <w:hyperlink w:anchor="_Sec844">
              <w:r w:rsidR="00683FAA">
                <w:rPr>
                  <w:color w:val="00467F"/>
                  <w:sz w:val="14"/>
                  <w:u w:val="single"/>
                </w:rPr>
                <w:t>Index</w:t>
              </w:r>
            </w:hyperlink>
          </w:p>
        </w:tc>
      </w:tr>
    </w:tbl>
    <w:p w:rsidR="002574C7" w:rsidRDefault="002574C7">
      <w:pPr>
        <w:pStyle w:val="ProductList-Body"/>
      </w:pPr>
    </w:p>
    <w:p w:rsidR="002574C7" w:rsidRDefault="00683FAA">
      <w:pPr>
        <w:pStyle w:val="ProductList-Offering2HeadingNoBorder"/>
        <w:outlineLvl w:val="2"/>
      </w:pPr>
      <w:bookmarkStart w:id="224" w:name="_Sec1198"/>
      <w:r>
        <w:t>Microsoft Azure Support Plans</w:t>
      </w:r>
      <w:bookmarkEnd w:id="224"/>
      <w:r>
        <w:fldChar w:fldCharType="begin"/>
      </w:r>
      <w:r>
        <w:instrText xml:space="preserve"> TC "</w:instrText>
      </w:r>
      <w:bookmarkStart w:id="225" w:name="_Toc502055262"/>
      <w:r>
        <w:instrText>Microsoft Azure Support Plans</w:instrText>
      </w:r>
      <w:bookmarkEnd w:id="225"/>
      <w:r>
        <w:instrText>" \l 3</w:instrText>
      </w:r>
      <w:r>
        <w:fldChar w:fldCharType="end"/>
      </w:r>
    </w:p>
    <w:p w:rsidR="002574C7" w:rsidRDefault="00683FAA">
      <w:pPr>
        <w:pStyle w:val="ProductList-Offering1SubSection"/>
        <w:outlineLvl w:val="3"/>
      </w:pPr>
      <w:bookmarkStart w:id="226" w:name="_Sec1200"/>
      <w:r>
        <w:t>1. Dostupnost programu</w:t>
      </w:r>
      <w:bookmarkEnd w:id="226"/>
    </w:p>
    <w:tbl>
      <w:tblPr>
        <w:tblStyle w:val="PURTable"/>
        <w:tblW w:w="0" w:type="dxa"/>
        <w:tblLook w:val="04A0" w:firstRow="1" w:lastRow="0" w:firstColumn="1" w:lastColumn="0" w:noHBand="0" w:noVBand="1"/>
      </w:tblPr>
      <w:tblGrid>
        <w:gridCol w:w="4301"/>
        <w:gridCol w:w="704"/>
        <w:gridCol w:w="697"/>
        <w:gridCol w:w="708"/>
        <w:gridCol w:w="717"/>
        <w:gridCol w:w="730"/>
        <w:gridCol w:w="834"/>
        <w:gridCol w:w="711"/>
        <w:gridCol w:w="702"/>
        <w:gridCol w:w="812"/>
      </w:tblGrid>
      <w:tr w:rsidR="002574C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2574C7">
        <w:tc>
          <w:tcPr>
            <w:tcW w:w="4660" w:type="dxa"/>
            <w:tcBorders>
              <w:top w:val="single" w:sz="6" w:space="0" w:color="FFFFFF"/>
              <w:left w:val="none" w:sz="4" w:space="0" w:color="6E6E6E"/>
              <w:bottom w:val="dashed" w:sz="4" w:space="0" w:color="BFBFBF"/>
              <w:right w:val="none" w:sz="4" w:space="0" w:color="6E6E6E"/>
            </w:tcBorders>
          </w:tcPr>
          <w:p w:rsidR="002574C7" w:rsidRDefault="00683FAA">
            <w:pPr>
              <w:pStyle w:val="ProductList-TableBody"/>
            </w:pPr>
            <w:r>
              <w:rPr>
                <w:color w:val="000000"/>
              </w:rPr>
              <w:t>Standardní podpora pro Azure Active</w:t>
            </w:r>
            <w:r>
              <w:fldChar w:fldCharType="begin"/>
            </w:r>
            <w:r>
              <w:instrText xml:space="preserve"> XE "Standardní podpora pro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r>
      <w:tr w:rsidR="002574C7">
        <w:tc>
          <w:tcPr>
            <w:tcW w:w="466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pPr>
            <w:r>
              <w:rPr>
                <w:color w:val="000000"/>
              </w:rPr>
              <w:t>Přímá podpora pro Azure Active Professional</w:t>
            </w:r>
            <w:r>
              <w:fldChar w:fldCharType="begin"/>
            </w:r>
            <w:r>
              <w:instrText xml:space="preserve"> XE "Přímá podpora pro Azure Active Professional"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r>
      <w:tr w:rsidR="002574C7">
        <w:tc>
          <w:tcPr>
            <w:tcW w:w="466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pPr>
            <w:r>
              <w:t>Standardní podpora pro Microsoft Azure StorSimple</w:t>
            </w:r>
            <w:r>
              <w:fldChar w:fldCharType="begin"/>
            </w:r>
            <w:r>
              <w:instrText xml:space="preserve"> XE "Standardní podpora pro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r>
      <w:tr w:rsidR="002574C7">
        <w:tc>
          <w:tcPr>
            <w:tcW w:w="466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pPr>
            <w:r>
              <w:t>Standardní na prémiovou podporu pro Microsoft Azure StorSimple</w:t>
            </w:r>
            <w:r>
              <w:fldChar w:fldCharType="begin"/>
            </w:r>
            <w:r>
              <w:instrText xml:space="preserve"> XE "Standardní na prémiovou podporu pro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r>
      <w:tr w:rsidR="002574C7">
        <w:tc>
          <w:tcPr>
            <w:tcW w:w="4660" w:type="dxa"/>
            <w:tcBorders>
              <w:top w:val="dashed" w:sz="4" w:space="0" w:color="BFBFBF"/>
              <w:left w:val="none" w:sz="4" w:space="0" w:color="6E6E6E"/>
              <w:bottom w:val="none" w:sz="4" w:space="0" w:color="BFBFBF"/>
              <w:right w:val="none" w:sz="4" w:space="0" w:color="6E6E6E"/>
            </w:tcBorders>
          </w:tcPr>
          <w:p w:rsidR="002574C7" w:rsidRDefault="00683FAA">
            <w:pPr>
              <w:pStyle w:val="ProductList-TableBody"/>
            </w:pPr>
            <w:r>
              <w:t>Prémiová podpora pro Microsoft Azure StorSimple</w:t>
            </w:r>
            <w:r>
              <w:fldChar w:fldCharType="begin"/>
            </w:r>
            <w:r>
              <w:instrText xml:space="preserve"> XE "Prémiová podpora pro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r>
    </w:tbl>
    <w:p w:rsidR="002574C7" w:rsidRDefault="002574C7">
      <w:pPr>
        <w:pStyle w:val="ProductList-Body"/>
      </w:pPr>
    </w:p>
    <w:p w:rsidR="002574C7" w:rsidRDefault="00683FAA">
      <w:pPr>
        <w:pStyle w:val="ProductList-Offering1SubSection"/>
        <w:outlineLvl w:val="3"/>
      </w:pPr>
      <w:bookmarkStart w:id="227" w:name="_Sec1201"/>
      <w:r>
        <w:t>2. Podmínky produktu</w:t>
      </w:r>
      <w:bookmarkEnd w:id="227"/>
    </w:p>
    <w:tbl>
      <w:tblPr>
        <w:tblStyle w:val="PURTable"/>
        <w:tblW w:w="0" w:type="dxa"/>
        <w:tblLook w:val="04A0" w:firstRow="1" w:lastRow="0" w:firstColumn="1" w:lastColumn="0" w:noHBand="0" w:noVBand="1"/>
      </w:tblPr>
      <w:tblGrid>
        <w:gridCol w:w="3630"/>
        <w:gridCol w:w="3641"/>
        <w:gridCol w:w="3645"/>
      </w:tblGrid>
      <w:tr w:rsidR="002574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2574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Propagační akce: Není relevantní</w:t>
            </w:r>
          </w:p>
        </w:tc>
      </w:tr>
      <w:tr w:rsidR="002574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Nárok na snížení: Není relevantní</w:t>
            </w:r>
          </w:p>
        </w:tc>
      </w:tr>
      <w:tr w:rsidR="002574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2574C7">
            <w:pPr>
              <w:pStyle w:val="ProductList-TableBody"/>
            </w:pPr>
          </w:p>
        </w:tc>
      </w:tr>
    </w:tbl>
    <w:p w:rsidR="002574C7" w:rsidRDefault="002574C7">
      <w:pPr>
        <w:pStyle w:val="ProductList-Body"/>
        <w:jc w:val="right"/>
      </w:pPr>
    </w:p>
    <w:tbl>
      <w:tblPr>
        <w:tblStyle w:val="PURTable"/>
        <w:tblW w:w="0" w:type="dxa"/>
        <w:tblLook w:val="04A0" w:firstRow="1" w:lastRow="0" w:firstColumn="1" w:lastColumn="0" w:noHBand="0" w:noVBand="1"/>
      </w:tblPr>
      <w:tblGrid>
        <w:gridCol w:w="10916"/>
      </w:tblGrid>
      <w:tr w:rsidR="002574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74C7" w:rsidRDefault="00853024">
            <w:pPr>
              <w:pStyle w:val="ProductList-TableBody"/>
              <w:jc w:val="right"/>
            </w:pPr>
            <w:hyperlink w:anchor="_Sec842">
              <w:r w:rsidR="00683FAA">
                <w:rPr>
                  <w:color w:val="00467F"/>
                  <w:sz w:val="14"/>
                  <w:u w:val="single"/>
                </w:rPr>
                <w:t>Obsah</w:t>
              </w:r>
            </w:hyperlink>
            <w:r w:rsidR="00683FAA">
              <w:rPr>
                <w:sz w:val="14"/>
              </w:rPr>
              <w:t xml:space="preserve"> / </w:t>
            </w:r>
            <w:hyperlink w:anchor="_Sec549">
              <w:r w:rsidR="00683FAA">
                <w:rPr>
                  <w:color w:val="00467F"/>
                  <w:sz w:val="14"/>
                  <w:u w:val="single"/>
                </w:rPr>
                <w:t>Slovník</w:t>
              </w:r>
            </w:hyperlink>
            <w:r w:rsidR="00683FAA">
              <w:rPr>
                <w:sz w:val="14"/>
              </w:rPr>
              <w:t xml:space="preserve"> / </w:t>
            </w:r>
            <w:hyperlink w:anchor="_Sec844">
              <w:r w:rsidR="00683FAA">
                <w:rPr>
                  <w:color w:val="00467F"/>
                  <w:sz w:val="14"/>
                  <w:u w:val="single"/>
                </w:rPr>
                <w:t>Index</w:t>
              </w:r>
            </w:hyperlink>
          </w:p>
        </w:tc>
      </w:tr>
    </w:tbl>
    <w:p w:rsidR="002574C7" w:rsidRDefault="002574C7">
      <w:pPr>
        <w:pStyle w:val="ProductList-Body"/>
      </w:pPr>
    </w:p>
    <w:p w:rsidR="002574C7" w:rsidRDefault="00683FAA">
      <w:pPr>
        <w:pStyle w:val="ProductList-Offering2HeadingNoBorder"/>
        <w:outlineLvl w:val="2"/>
      </w:pPr>
      <w:bookmarkStart w:id="228" w:name="_Sec1199"/>
      <w:r>
        <w:t>Microsoft Azure User Plans</w:t>
      </w:r>
      <w:bookmarkEnd w:id="228"/>
      <w:r>
        <w:fldChar w:fldCharType="begin"/>
      </w:r>
      <w:r>
        <w:instrText xml:space="preserve"> TC "</w:instrText>
      </w:r>
      <w:bookmarkStart w:id="229" w:name="_Toc502055263"/>
      <w:r>
        <w:instrText>Microsoft Azure User Plans</w:instrText>
      </w:r>
      <w:bookmarkEnd w:id="229"/>
      <w:r>
        <w:instrText>" \l 3</w:instrText>
      </w:r>
      <w:r>
        <w:fldChar w:fldCharType="end"/>
      </w:r>
    </w:p>
    <w:p w:rsidR="002574C7" w:rsidRDefault="00683FAA">
      <w:pPr>
        <w:pStyle w:val="ProductList-Offering1SubSection"/>
        <w:outlineLvl w:val="3"/>
      </w:pPr>
      <w:bookmarkStart w:id="230" w:name="_Sec1202"/>
      <w:r>
        <w:t>1. Dostupnost programu</w:t>
      </w:r>
      <w:bookmarkEnd w:id="230"/>
    </w:p>
    <w:tbl>
      <w:tblPr>
        <w:tblStyle w:val="PURTable"/>
        <w:tblW w:w="0" w:type="dxa"/>
        <w:tblLook w:val="04A0" w:firstRow="1" w:lastRow="0" w:firstColumn="1" w:lastColumn="0" w:noHBand="0" w:noVBand="1"/>
      </w:tblPr>
      <w:tblGrid>
        <w:gridCol w:w="4302"/>
        <w:gridCol w:w="703"/>
        <w:gridCol w:w="702"/>
        <w:gridCol w:w="706"/>
        <w:gridCol w:w="716"/>
        <w:gridCol w:w="729"/>
        <w:gridCol w:w="833"/>
        <w:gridCol w:w="709"/>
        <w:gridCol w:w="706"/>
        <w:gridCol w:w="810"/>
      </w:tblGrid>
      <w:tr w:rsidR="002574C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2574C7">
        <w:tc>
          <w:tcPr>
            <w:tcW w:w="4660" w:type="dxa"/>
            <w:tcBorders>
              <w:top w:val="single" w:sz="6" w:space="0" w:color="FFFFFF"/>
              <w:left w:val="none" w:sz="4" w:space="0" w:color="6E6E6E"/>
              <w:bottom w:val="dashed" w:sz="4" w:space="0" w:color="BFBFBF"/>
              <w:right w:val="none" w:sz="4" w:space="0" w:color="6E6E6E"/>
            </w:tcBorders>
          </w:tcPr>
          <w:p w:rsidR="002574C7" w:rsidRDefault="00683FAA">
            <w:pPr>
              <w:pStyle w:val="ProductList-TableBody"/>
            </w:pPr>
            <w:r>
              <w:t>Azure Active Directory Basic</w:t>
            </w:r>
            <w:r>
              <w:fldChar w:fldCharType="begin"/>
            </w:r>
            <w:r>
              <w:instrText xml:space="preserve"> XE "Azure Active Directory Basic"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rsidR="002574C7" w:rsidRDefault="00683FA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r>
      <w:tr w:rsidR="002574C7">
        <w:tc>
          <w:tcPr>
            <w:tcW w:w="466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pPr>
            <w:r>
              <w:t>Azure Active Directory Premium Plan 1</w:t>
            </w:r>
            <w:r>
              <w:fldChar w:fldCharType="begin"/>
            </w:r>
            <w:r>
              <w:instrText xml:space="preserve"> XE "Azure Active Directory Premium Plan 1"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2574C7" w:rsidRDefault="00683FA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r>
      <w:tr w:rsidR="002574C7">
        <w:tc>
          <w:tcPr>
            <w:tcW w:w="466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pPr>
            <w:r>
              <w:t>Azure Active Directory Premium Plan 2</w:t>
            </w:r>
            <w:r>
              <w:fldChar w:fldCharType="begin"/>
            </w:r>
            <w:r>
              <w:instrText xml:space="preserve"> XE "Azure Active Directory Premium Plan 2"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2574C7" w:rsidRDefault="00683FA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r>
      <w:tr w:rsidR="002574C7">
        <w:tc>
          <w:tcPr>
            <w:tcW w:w="466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pPr>
            <w:r>
              <w:t>Azure Information Protection Premium Plan 1</w:t>
            </w:r>
            <w:r>
              <w:fldChar w:fldCharType="begin"/>
            </w:r>
            <w:r>
              <w:instrText xml:space="preserve"> XE "Azure Information Protection Premium Plan 1"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2574C7" w:rsidRDefault="00683FA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r>
      <w:tr w:rsidR="002574C7">
        <w:tc>
          <w:tcPr>
            <w:tcW w:w="466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pPr>
            <w:r>
              <w:t xml:space="preserve">Doplněk Azure Information Protection Premium Plan 1 </w:t>
            </w:r>
            <w:r>
              <w:fldChar w:fldCharType="begin"/>
            </w:r>
            <w:r>
              <w:instrText xml:space="preserve"> XE "Doplněk Azure Information Protection Premium Plan 1 " </w:instrText>
            </w:r>
            <w:r>
              <w:fldChar w:fldCharType="end"/>
            </w:r>
            <w:r>
              <w:t>(licence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r>
      <w:tr w:rsidR="002574C7">
        <w:tc>
          <w:tcPr>
            <w:tcW w:w="466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pPr>
            <w:r>
              <w:t>Azure Information Protection Premium Plan 2</w:t>
            </w:r>
            <w:r>
              <w:fldChar w:fldCharType="begin"/>
            </w:r>
            <w:r>
              <w:instrText xml:space="preserve"> XE "Azure Information Protection Premium Plan 2"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r>
      <w:tr w:rsidR="002574C7">
        <w:tc>
          <w:tcPr>
            <w:tcW w:w="466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pPr>
            <w:r>
              <w:t>Doplněk Azure Information Protection Premium Plan 2</w:t>
            </w:r>
            <w:r>
              <w:fldChar w:fldCharType="begin"/>
            </w:r>
            <w:r>
              <w:instrText xml:space="preserve"> XE "Doplněk Azure Information Protection Premium Plan 2"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r>
      <w:tr w:rsidR="002574C7">
        <w:tc>
          <w:tcPr>
            <w:tcW w:w="4660" w:type="dxa"/>
            <w:tcBorders>
              <w:top w:val="dashed" w:sz="4" w:space="0" w:color="BFBFBF"/>
              <w:left w:val="none" w:sz="4" w:space="0" w:color="6E6E6E"/>
              <w:bottom w:val="none" w:sz="4" w:space="0" w:color="BFBFBF"/>
              <w:right w:val="none" w:sz="4" w:space="0" w:color="6E6E6E"/>
            </w:tcBorders>
          </w:tcPr>
          <w:p w:rsidR="002574C7" w:rsidRDefault="00683FAA">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2574C7" w:rsidRDefault="00683FA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r>
    </w:tbl>
    <w:p w:rsidR="002574C7" w:rsidRDefault="00683FAA">
      <w:pPr>
        <w:pStyle w:val="ProductList-Offering1SubSection"/>
        <w:outlineLvl w:val="3"/>
      </w:pPr>
      <w:bookmarkStart w:id="231" w:name="_Sec1203"/>
      <w:r>
        <w:t>2. Podmínky produktu</w:t>
      </w:r>
      <w:bookmarkEnd w:id="231"/>
    </w:p>
    <w:tbl>
      <w:tblPr>
        <w:tblStyle w:val="PURTable"/>
        <w:tblW w:w="0" w:type="dxa"/>
        <w:tblLook w:val="04A0" w:firstRow="1" w:lastRow="0" w:firstColumn="1" w:lastColumn="0" w:noHBand="0" w:noVBand="1"/>
      </w:tblPr>
      <w:tblGrid>
        <w:gridCol w:w="3622"/>
        <w:gridCol w:w="3657"/>
        <w:gridCol w:w="3637"/>
      </w:tblGrid>
      <w:tr w:rsidR="002574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2574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Propagační akce: Není relevantní</w:t>
            </w:r>
          </w:p>
        </w:tc>
      </w:tr>
      <w:tr w:rsidR="002574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2574C7">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"Výhoda použití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Výhoda použití studenty</w:t>
            </w:r>
            <w:r>
              <w:fldChar w:fldCharType="end"/>
            </w:r>
            <w:r>
              <w:t>: Azure Active Directory Premium Plan 1 a Plan 2 (licence na odběr na základě počtu uživatelů) (1:15)</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"Uvádí, že je produkt k dispozici jako doplněk a/nebo jako produkt z krytí SA. Podrobnosti viz Příloha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rsidR="002574C7" w:rsidRDefault="002574C7">
      <w:pPr>
        <w:pStyle w:val="ProductList-Body"/>
      </w:pPr>
    </w:p>
    <w:p w:rsidR="002574C7" w:rsidRDefault="00683FAA">
      <w:pPr>
        <w:pStyle w:val="ProductList-ClauseHeading"/>
        <w:outlineLvl w:val="4"/>
      </w:pPr>
      <w:r>
        <w:t>2.1 Výhoda použití studenty:</w:t>
      </w:r>
    </w:p>
    <w:p w:rsidR="002574C7" w:rsidRDefault="00683FAA">
      <w:pPr>
        <w:pStyle w:val="ProductList-Body"/>
      </w:pPr>
      <w:r>
        <w:t>Toto ustanovení se nevztahuje na zákazníky, kteří si licencují tento produkt na základě smlouvy Microsoft Cloud.</w:t>
      </w:r>
    </w:p>
    <w:p w:rsidR="002574C7" w:rsidRDefault="002574C7">
      <w:pPr>
        <w:pStyle w:val="ProductList-Body"/>
        <w:jc w:val="right"/>
      </w:pPr>
    </w:p>
    <w:tbl>
      <w:tblPr>
        <w:tblStyle w:val="PURTable"/>
        <w:tblW w:w="0" w:type="dxa"/>
        <w:tblLook w:val="04A0" w:firstRow="1" w:lastRow="0" w:firstColumn="1" w:lastColumn="0" w:noHBand="0" w:noVBand="1"/>
      </w:tblPr>
      <w:tblGrid>
        <w:gridCol w:w="10916"/>
      </w:tblGrid>
      <w:tr w:rsidR="002574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74C7" w:rsidRDefault="00853024">
            <w:pPr>
              <w:pStyle w:val="ProductList-TableBody"/>
              <w:jc w:val="right"/>
            </w:pPr>
            <w:hyperlink w:anchor="_Sec842">
              <w:r w:rsidR="00683FAA">
                <w:rPr>
                  <w:color w:val="00467F"/>
                  <w:sz w:val="14"/>
                  <w:u w:val="single"/>
                </w:rPr>
                <w:t>Obsah</w:t>
              </w:r>
            </w:hyperlink>
            <w:r w:rsidR="00683FAA">
              <w:rPr>
                <w:sz w:val="14"/>
              </w:rPr>
              <w:t xml:space="preserve"> / </w:t>
            </w:r>
            <w:hyperlink w:anchor="_Sec549">
              <w:r w:rsidR="00683FAA">
                <w:rPr>
                  <w:color w:val="00467F"/>
                  <w:sz w:val="14"/>
                  <w:u w:val="single"/>
                </w:rPr>
                <w:t>Slovník</w:t>
              </w:r>
            </w:hyperlink>
            <w:r w:rsidR="00683FAA">
              <w:rPr>
                <w:sz w:val="14"/>
              </w:rPr>
              <w:t xml:space="preserve"> / </w:t>
            </w:r>
            <w:hyperlink w:anchor="_Sec844">
              <w:r w:rsidR="00683FAA">
                <w:rPr>
                  <w:color w:val="00467F"/>
                  <w:sz w:val="14"/>
                  <w:u w:val="single"/>
                </w:rPr>
                <w:t>Index</w:t>
              </w:r>
            </w:hyperlink>
          </w:p>
        </w:tc>
      </w:tr>
    </w:tbl>
    <w:p w:rsidR="002574C7" w:rsidRDefault="002574C7">
      <w:pPr>
        <w:pStyle w:val="ProductList-Body"/>
      </w:pPr>
    </w:p>
    <w:p w:rsidR="002574C7" w:rsidRDefault="00683FAA">
      <w:pPr>
        <w:pStyle w:val="ProductList-Offering1HeadingNoBorder"/>
        <w:outlineLvl w:val="1"/>
      </w:pPr>
      <w:bookmarkStart w:id="232" w:name="_Sec629"/>
      <w:r>
        <w:t>Microsoft 365</w:t>
      </w:r>
      <w:bookmarkEnd w:id="232"/>
      <w:r>
        <w:fldChar w:fldCharType="begin"/>
      </w:r>
      <w:r>
        <w:instrText xml:space="preserve"> TC "</w:instrText>
      </w:r>
      <w:bookmarkStart w:id="233" w:name="_Toc502055264"/>
      <w:r>
        <w:instrText>Microsoft 365</w:instrText>
      </w:r>
      <w:bookmarkEnd w:id="233"/>
      <w:r>
        <w:instrText>" \l 2</w:instrText>
      </w:r>
      <w:r>
        <w:fldChar w:fldCharType="end"/>
      </w:r>
    </w:p>
    <w:p w:rsidR="002574C7" w:rsidRDefault="00683FAA">
      <w:pPr>
        <w:pStyle w:val="ProductList-Offering1SubSection"/>
        <w:outlineLvl w:val="2"/>
      </w:pPr>
      <w:bookmarkStart w:id="234" w:name="_Sec713"/>
      <w:r>
        <w:t>1. Dostupnost programu</w:t>
      </w:r>
      <w:bookmarkEnd w:id="234"/>
    </w:p>
    <w:tbl>
      <w:tblPr>
        <w:tblStyle w:val="PURTable"/>
        <w:tblW w:w="0" w:type="dxa"/>
        <w:tblLook w:val="04A0" w:firstRow="1" w:lastRow="0" w:firstColumn="1" w:lastColumn="0" w:noHBand="0" w:noVBand="1"/>
      </w:tblPr>
      <w:tblGrid>
        <w:gridCol w:w="4236"/>
        <w:gridCol w:w="700"/>
        <w:gridCol w:w="691"/>
        <w:gridCol w:w="810"/>
        <w:gridCol w:w="713"/>
        <w:gridCol w:w="728"/>
        <w:gridCol w:w="830"/>
        <w:gridCol w:w="706"/>
        <w:gridCol w:w="697"/>
        <w:gridCol w:w="805"/>
      </w:tblGrid>
      <w:tr w:rsidR="002574C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2574C7">
        <w:tc>
          <w:tcPr>
            <w:tcW w:w="4660" w:type="dxa"/>
            <w:tcBorders>
              <w:top w:val="single" w:sz="6" w:space="0" w:color="FFFFFF"/>
              <w:left w:val="none" w:sz="4" w:space="0" w:color="6E6E6E"/>
              <w:bottom w:val="dashed" w:sz="4" w:space="0" w:color="BFBFBF"/>
              <w:right w:val="none" w:sz="4" w:space="0" w:color="6E6E6E"/>
            </w:tcBorders>
          </w:tcPr>
          <w:p w:rsidR="002574C7" w:rsidRDefault="00683FAA">
            <w:pPr>
              <w:pStyle w:val="ProductList-TableBody"/>
            </w:pPr>
            <w:r>
              <w:t>Microsoft 365 Business</w:t>
            </w:r>
            <w:r>
              <w:fldChar w:fldCharType="begin"/>
            </w:r>
            <w:r>
              <w:instrText xml:space="preserve"> XE "Microsoft 365 Business"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r>
      <w:tr w:rsidR="002574C7">
        <w:tc>
          <w:tcPr>
            <w:tcW w:w="466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pPr>
            <w:r>
              <w:t>Microsoft 365 Education A3</w:t>
            </w:r>
            <w:r>
              <w:fldChar w:fldCharType="begin"/>
            </w:r>
            <w:r>
              <w:instrText xml:space="preserve"> XE "Microsoft 365 Education A3"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r>
      <w:tr w:rsidR="002574C7">
        <w:tc>
          <w:tcPr>
            <w:tcW w:w="466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pPr>
            <w:r>
              <w:t>Sada Microsoft 365 Education A3 s licencí Core CAL</w:t>
            </w:r>
            <w:r>
              <w:fldChar w:fldCharType="begin"/>
            </w:r>
            <w:r>
              <w:instrText xml:space="preserve"> XE "Sada Microsoft 365 Education A3 s licencí Core CAL"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r>
      <w:tr w:rsidR="002574C7">
        <w:tc>
          <w:tcPr>
            <w:tcW w:w="466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pPr>
            <w:r>
              <w:t>Microsoft 365 E3</w:t>
            </w:r>
            <w:r>
              <w:fldChar w:fldCharType="begin"/>
            </w:r>
            <w:r>
              <w:instrText xml:space="preserve"> XE "Microsoft 365 E3"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r>
      <w:tr w:rsidR="002574C7">
        <w:tc>
          <w:tcPr>
            <w:tcW w:w="466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pPr>
            <w:r>
              <w:t>Doplněk pro Microsoft 365 E3</w:t>
            </w:r>
            <w:r>
              <w:fldChar w:fldCharType="begin"/>
            </w:r>
            <w:r>
              <w:instrText xml:space="preserve"> XE "Doplněk pro Microsoft 365 E3"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r>
      <w:tr w:rsidR="002574C7">
        <w:tc>
          <w:tcPr>
            <w:tcW w:w="466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pPr>
            <w:r>
              <w:t>Microsoft 365 E3 z krytí SA</w:t>
            </w:r>
            <w:r>
              <w:fldChar w:fldCharType="begin"/>
            </w:r>
            <w:r>
              <w:instrText xml:space="preserve"> XE "Microsoft 365 E3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r>
      <w:tr w:rsidR="002574C7">
        <w:tc>
          <w:tcPr>
            <w:tcW w:w="466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pPr>
            <w:r>
              <w:t>Microsoft 365 Education A5</w:t>
            </w:r>
            <w:r>
              <w:fldChar w:fldCharType="begin"/>
            </w:r>
            <w:r>
              <w:instrText xml:space="preserve"> XE "Microsoft 365 Education A5"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r>
      <w:tr w:rsidR="002574C7">
        <w:tc>
          <w:tcPr>
            <w:tcW w:w="466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pPr>
            <w:r>
              <w:t>Microsoft 365 E5</w:t>
            </w:r>
            <w:r>
              <w:fldChar w:fldCharType="begin"/>
            </w:r>
            <w:r>
              <w:instrText xml:space="preserve"> XE "Microsoft 365 E5"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r>
      <w:tr w:rsidR="002574C7">
        <w:tc>
          <w:tcPr>
            <w:tcW w:w="466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pPr>
            <w:r>
              <w:t>Doplněk pro Microsoft 365 E5</w:t>
            </w:r>
            <w:r>
              <w:fldChar w:fldCharType="begin"/>
            </w:r>
            <w:r>
              <w:instrText xml:space="preserve"> XE "Doplněk pro Microsoft 365 E5"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r>
      <w:tr w:rsidR="002574C7">
        <w:tc>
          <w:tcPr>
            <w:tcW w:w="466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pPr>
            <w:r>
              <w:t>Microsoft 365 E5 z krytí SA</w:t>
            </w:r>
            <w:r>
              <w:fldChar w:fldCharType="begin"/>
            </w:r>
            <w:r>
              <w:instrText xml:space="preserve"> XE "Microsoft 365 E5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r>
      <w:tr w:rsidR="002574C7">
        <w:tc>
          <w:tcPr>
            <w:tcW w:w="466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pPr>
            <w:r>
              <w:t>Microsoft 365 F1</w:t>
            </w:r>
            <w:r>
              <w:fldChar w:fldCharType="begin"/>
            </w:r>
            <w:r>
              <w:instrText xml:space="preserve"> XE "Microsoft 365 F1"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r>
      <w:tr w:rsidR="002574C7">
        <w:tc>
          <w:tcPr>
            <w:tcW w:w="4660" w:type="dxa"/>
            <w:tcBorders>
              <w:top w:val="dashed" w:sz="4" w:space="0" w:color="BFBFBF"/>
              <w:left w:val="none" w:sz="4" w:space="0" w:color="6E6E6E"/>
              <w:bottom w:val="none" w:sz="4" w:space="0" w:color="BFBFBF"/>
              <w:right w:val="none" w:sz="4" w:space="0" w:color="6E6E6E"/>
            </w:tcBorders>
          </w:tcPr>
          <w:p w:rsidR="002574C7" w:rsidRDefault="00683FAA">
            <w:pPr>
              <w:pStyle w:val="ProductList-TableBody"/>
            </w:pPr>
            <w:r>
              <w:rPr>
                <w:color w:val="000000"/>
              </w:rPr>
              <w:t>Doplněk licence CAL k produktu Skype for Business Plus pro Microsoft 365 E3 (licence na odběr na základě počtu uživatelů)</w:t>
            </w:r>
            <w:r>
              <w:fldChar w:fldCharType="begin"/>
            </w:r>
            <w:r>
              <w:instrText xml:space="preserve"> XE "Doplněk licence CAL k produktu Skype for Business Plus pro Microsoft 365 E3 (licence na odběr na základě počtu uživatelů)"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r>
    </w:tbl>
    <w:p w:rsidR="002574C7" w:rsidRDefault="002574C7">
      <w:pPr>
        <w:pStyle w:val="ProductList-Body"/>
      </w:pPr>
    </w:p>
    <w:p w:rsidR="002574C7" w:rsidRDefault="00683FAA">
      <w:pPr>
        <w:pStyle w:val="ProductList-Offering1SubSection"/>
        <w:outlineLvl w:val="2"/>
      </w:pPr>
      <w:bookmarkStart w:id="235" w:name="_Sec768"/>
      <w:r>
        <w:t>2. Podmínky produktu</w:t>
      </w:r>
      <w:bookmarkEnd w:id="235"/>
    </w:p>
    <w:tbl>
      <w:tblPr>
        <w:tblStyle w:val="PURTable"/>
        <w:tblW w:w="0" w:type="dxa"/>
        <w:tblLook w:val="04A0" w:firstRow="1" w:lastRow="0" w:firstColumn="1" w:lastColumn="0" w:noHBand="0" w:noVBand="1"/>
      </w:tblPr>
      <w:tblGrid>
        <w:gridCol w:w="3630"/>
        <w:gridCol w:w="3641"/>
        <w:gridCol w:w="3645"/>
      </w:tblGrid>
      <w:tr w:rsidR="002574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2574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Microsoft 365 Step-up from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Propagační akce: Není relevantní</w:t>
            </w:r>
          </w:p>
        </w:tc>
      </w:tr>
      <w:tr w:rsidR="002574C7">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F</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Microsoft 365 F1</w:t>
            </w:r>
          </w:p>
        </w:tc>
      </w:tr>
      <w:tr w:rsidR="002574C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574C7" w:rsidRDefault="00683FAA">
            <w:pPr>
              <w:pStyle w:val="ProductList-TableBody"/>
            </w:pPr>
            <w:r>
              <w:fldChar w:fldCharType="begin"/>
            </w:r>
            <w:r>
              <w:instrText xml:space="preserve"> AutoTextList   \s NoStyle \t "Výhoda použití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Výhoda použití studenty</w:t>
            </w:r>
            <w:r>
              <w:fldChar w:fldCharType="end"/>
            </w:r>
            <w:r>
              <w:t xml:space="preserve">: Viz </w:t>
            </w:r>
            <w:hyperlink w:anchor="_Sec1230">
              <w:r>
                <w:rPr>
                  <w:color w:val="00467F"/>
                  <w:u w:val="single"/>
                </w:rPr>
                <w:t>Příloha I</w:t>
              </w:r>
            </w:hyperlink>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 (s výjimkou produktu Microsoft 365 z krytí SA)</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"Uvádí, že je produkt k dispozici jako doplněk a/nebo jako produkt z krytí SA. Podrobnosti viz Příloha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rsidR="002574C7" w:rsidRDefault="002574C7">
      <w:pPr>
        <w:pStyle w:val="ProductList-Body"/>
      </w:pPr>
    </w:p>
    <w:p w:rsidR="002574C7" w:rsidRDefault="00683FAA">
      <w:pPr>
        <w:pStyle w:val="ProductList-ClauseHeading"/>
        <w:outlineLvl w:val="3"/>
      </w:pPr>
      <w:r>
        <w:t>2.1 Práva na rozšířené užívání pro zákazníky produktu Microsoft 365 E3/E5 a Microsoft 365 Education A3/A5</w:t>
      </w:r>
    </w:p>
    <w:p w:rsidR="002574C7" w:rsidRDefault="00683FAA">
      <w:pPr>
        <w:pStyle w:val="ProductList-SubClauseHeading"/>
        <w:outlineLvl w:val="4"/>
      </w:pPr>
      <w:r>
        <w:t>2.1.1 Servery služeb Office</w:t>
      </w:r>
    </w:p>
    <w:p w:rsidR="002574C7" w:rsidRDefault="00683FAA">
      <w:pPr>
        <w:pStyle w:val="ProductList-BodyIndented"/>
      </w:pPr>
      <w:r>
        <w:t>Každý licencovaný uživatel, kterému je přiřazena licence na odběr na základě počtu uživatelů pro produkt Microsoft 365 E3/E5 nebo Microsoft 365 Education A3/A5, smí:</w:t>
      </w:r>
    </w:p>
    <w:p w:rsidR="002574C7" w:rsidRDefault="00683FAA" w:rsidP="00683FAA">
      <w:pPr>
        <w:pStyle w:val="ProductList-Bullet"/>
        <w:numPr>
          <w:ilvl w:val="1"/>
          <w:numId w:val="38"/>
        </w:numPr>
      </w:pPr>
      <w:r>
        <w:t>instalovat libovolný počet kopií následujícího serverového softwaru na libovolném serveru vyhrazeném k použití zákazníkem: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a Skype for Business Server</w:t>
      </w:r>
      <w:r>
        <w:fldChar w:fldCharType="begin"/>
      </w:r>
      <w:r>
        <w:instrText xml:space="preserve"> XE "Skype for Business Server" </w:instrText>
      </w:r>
      <w:r>
        <w:fldChar w:fldCharType="end"/>
      </w:r>
      <w:r>
        <w:t xml:space="preserve">; a </w:t>
      </w:r>
    </w:p>
    <w:p w:rsidR="002574C7" w:rsidRDefault="00683FAA" w:rsidP="00683FAA">
      <w:pPr>
        <w:pStyle w:val="ProductList-Bullet"/>
        <w:numPr>
          <w:ilvl w:val="1"/>
          <w:numId w:val="38"/>
        </w:numPr>
      </w:pPr>
      <w:r>
        <w:t xml:space="preserve">přístup k výše uvedenému serverovému softwaru je určen výhradně uživatelům s přiřazenou licencí na odběr na základě počtu uživatelů pro produkty Microsoft 365 E3/E5 a Microsoft 365 Education A3/A5 nebo </w:t>
      </w:r>
      <w:r>
        <w:fldChar w:fldCharType="begin"/>
      </w:r>
      <w:r>
        <w:instrText xml:space="preserve"> AutoTextList   \s NoStyle \t "Externími uživateli jsou označováni uživatelé, kteří nejsou zaměstnanci zákazníka ani jeho afilací ani smluvní zaměstnanci nebo zástupci zákazníka nebo jeho afilací." </w:instrText>
      </w:r>
      <w:r>
        <w:fldChar w:fldCharType="separate"/>
      </w:r>
      <w:r>
        <w:rPr>
          <w:color w:val="0563C1"/>
        </w:rPr>
        <w:t>externím uživatelům</w:t>
      </w:r>
      <w:r>
        <w:fldChar w:fldCharType="end"/>
      </w:r>
      <w:r>
        <w:t>.</w:t>
      </w:r>
    </w:p>
    <w:p w:rsidR="002574C7" w:rsidRDefault="00683FAA">
      <w:pPr>
        <w:pStyle w:val="ProductList-BodyIndented"/>
      </w:pPr>
      <w:r>
        <w:t>Toto ustanovení se nevztahuje na licence na odběr na základě počtu uživatelů získané na základě smlouvy Microsoft Cloud nebo prostřednictvím výhody použití studenty.</w:t>
      </w:r>
    </w:p>
    <w:p w:rsidR="002574C7" w:rsidRDefault="002574C7">
      <w:pPr>
        <w:pStyle w:val="ProductList-BodyIndented"/>
      </w:pPr>
    </w:p>
    <w:p w:rsidR="002574C7" w:rsidRDefault="00683FAA">
      <w:pPr>
        <w:pStyle w:val="ProductList-SubClauseHeading"/>
        <w:outlineLvl w:val="4"/>
      </w:pPr>
      <w:r>
        <w:t>2.1.2 Office Professional Plus</w:t>
      </w:r>
    </w:p>
    <w:p w:rsidR="002574C7" w:rsidRDefault="00683FAA">
      <w:pPr>
        <w:pStyle w:val="ProductList-SubSubClauseHeading"/>
        <w:outlineLvl w:val="5"/>
      </w:pPr>
      <w:r>
        <w:t>2.1.2.1 Licence na odběr na základě počtu uživatelů k produktu Microsoft 365 z krytí SA:</w:t>
      </w:r>
    </w:p>
    <w:p w:rsidR="002574C7" w:rsidRDefault="00683FAA">
      <w:pPr>
        <w:pStyle w:val="ProductList-BodyIndented2"/>
      </w:pPr>
      <w:r>
        <w:t>Pro každého licencovaného uživatele, kterému zákazník udělí licenci na odběr na základě počtu uživatelů k produktu Microsoft 365 z krytí SA, může zákazník instalovat:</w:t>
      </w:r>
    </w:p>
    <w:p w:rsidR="002574C7" w:rsidRDefault="00683FAA" w:rsidP="00683FAA">
      <w:pPr>
        <w:pStyle w:val="ProductList-Bullet"/>
        <w:numPr>
          <w:ilvl w:val="2"/>
          <w:numId w:val="39"/>
        </w:numPr>
      </w:pPr>
      <w:r>
        <w:t>jednu lokální kopii softwaru Office Professional Plus pro výhradní užití licencovaným uživatelem po dobu odběru a</w:t>
      </w:r>
    </w:p>
    <w:p w:rsidR="002574C7" w:rsidRDefault="00683FAA" w:rsidP="00683FAA">
      <w:pPr>
        <w:pStyle w:val="ProductList-Bullet"/>
        <w:numPr>
          <w:ilvl w:val="2"/>
          <w:numId w:val="39"/>
        </w:numPr>
      </w:pPr>
      <w:r>
        <w:t>jednu lokální kopii softwaru Office Professional Plus pro nové licence na odběr na základě počtu uživatelů přidané do stejné multilicenční smlouvy pro výhradní užití licencovaným uživatelem po dobu odběru. Počet nových licencí na odběr na základě počtu uživatelů, kterým byla udělena tato práva uživatelů, nesmí překročit počet licencí na odběr na základě počtu uživatelů z krytí SA původně krytých touto smlouvou.</w:t>
      </w:r>
    </w:p>
    <w:p w:rsidR="002574C7" w:rsidRDefault="00683FAA">
      <w:pPr>
        <w:pStyle w:val="ProductList-BodyIndented2"/>
      </w:pPr>
      <w:r>
        <w:t>Toto ustanovení se nevztahuje na zákazníky, kteří si licencují tento produkt na základě smlouvy Microsoft Cloud.</w:t>
      </w:r>
    </w:p>
    <w:p w:rsidR="002574C7" w:rsidRDefault="002574C7">
      <w:pPr>
        <w:pStyle w:val="ProductList-BodyIndented2"/>
      </w:pPr>
    </w:p>
    <w:p w:rsidR="002574C7" w:rsidRDefault="00683FAA">
      <w:pPr>
        <w:pStyle w:val="ProductList-SubSubClauseHeading"/>
        <w:outlineLvl w:val="5"/>
      </w:pPr>
      <w:r>
        <w:t>2.1.2.2 Licence na odběr na základě počtu uživatelů k produktu Microsoft 365 získané v MPSA</w:t>
      </w:r>
    </w:p>
    <w:p w:rsidR="002574C7" w:rsidRDefault="00683FAA">
      <w:pPr>
        <w:pStyle w:val="ProductList-BodyIndented2"/>
      </w:pPr>
      <w:r>
        <w:t>Pro každého licencovaného uživatele se zařízením, na které se vztahuje krytí Software Assurance pro Office Professional Plus, kterému zákazník udělí licenci na odběr na základě počtu uživatelů k produktu Microsoft 365, může zákazník instalovat jednu lokální kopii produktu Office Professional Plus pro výhradní užití licencovaným uživatelem po dobu odběru.</w:t>
      </w:r>
    </w:p>
    <w:p w:rsidR="002574C7" w:rsidRDefault="002574C7">
      <w:pPr>
        <w:pStyle w:val="ProductList-BodyIndented2"/>
      </w:pPr>
    </w:p>
    <w:p w:rsidR="002574C7" w:rsidRDefault="00683FAA">
      <w:pPr>
        <w:pStyle w:val="ProductList-SubSubClauseHeading"/>
        <w:outlineLvl w:val="5"/>
      </w:pPr>
      <w:r>
        <w:t>2.1.2.3 Licence na odběr na základě počtu uživatelů pro produkt Microsoft 365 Education A3/A5:</w:t>
      </w:r>
    </w:p>
    <w:p w:rsidR="002574C7" w:rsidRDefault="00683FAA" w:rsidP="00683FAA">
      <w:pPr>
        <w:pStyle w:val="ProductList-Bullet"/>
        <w:numPr>
          <w:ilvl w:val="2"/>
          <w:numId w:val="40"/>
        </w:numPr>
      </w:pPr>
      <w:r>
        <w:t>Pro každého licencovaného uživatele, kterému zákazník udělí licenci na odběr na základě počtu uživatelů k produktu Microsoft 365 Education, může zákazník instalovat jednu lokální kopii produktu Office Professional Plus pro výhradní užití licencovaným uživatelem po dobu odběru.</w:t>
      </w:r>
    </w:p>
    <w:p w:rsidR="002574C7" w:rsidRDefault="00683FAA" w:rsidP="00683FAA">
      <w:pPr>
        <w:pStyle w:val="ProductList-Bullet"/>
        <w:numPr>
          <w:ilvl w:val="2"/>
          <w:numId w:val="40"/>
        </w:numPr>
      </w:pPr>
      <w:r>
        <w:t>Toto ustanovení se nevztahuje na licence na odběr na základě počtu uživatelů získané na základě smlouvy Microsoft Cloud nebo prostřednictvím výhody použití studenty.</w:t>
      </w:r>
    </w:p>
    <w:p w:rsidR="002574C7" w:rsidRDefault="002574C7">
      <w:pPr>
        <w:pStyle w:val="ProductList-BodyIndented2"/>
      </w:pPr>
    </w:p>
    <w:p w:rsidR="002574C7" w:rsidRDefault="00683FAA">
      <w:pPr>
        <w:pStyle w:val="ProductList-ClauseHeading"/>
        <w:outlineLvl w:val="3"/>
      </w:pPr>
      <w:r>
        <w:t>2.2 Platné licenční podmínky</w:t>
      </w:r>
    </w:p>
    <w:p w:rsidR="002574C7" w:rsidRDefault="00683FAA">
      <w:pPr>
        <w:pStyle w:val="ProductList-Body"/>
      </w:pPr>
      <w:r>
        <w:t>Mimo podmínek produktu Microsoft 365 Product Entry se licence na odběr na základě počtu uživatelů k produktu Microsoft 365 E3 a E5 řídí licenčními podmínkami platnými pro produkty Office 365 Enterprise E3/E5, Enterprise Mobility + Security E3/E5 a Windows 10 Enterprise E3/E5 na uživatele.</w:t>
      </w:r>
    </w:p>
    <w:p w:rsidR="002574C7" w:rsidRDefault="002574C7">
      <w:pPr>
        <w:pStyle w:val="ProductList-Body"/>
      </w:pPr>
    </w:p>
    <w:p w:rsidR="002574C7" w:rsidRDefault="00683FAA">
      <w:pPr>
        <w:pStyle w:val="ProductList-ClauseHeading"/>
        <w:outlineLvl w:val="3"/>
      </w:pPr>
      <w:r>
        <w:t>2.3 Užívací práva k produktu Microsoft 365 F1</w:t>
      </w:r>
    </w:p>
    <w:p w:rsidR="002574C7" w:rsidRDefault="00683FAA">
      <w:pPr>
        <w:pStyle w:val="ProductList-Body"/>
      </w:pPr>
      <w:r>
        <w:t>Užívání systému Windows se řídí licenčními podmínkami uvedenými v části Užívací práva záznamu produktu Windows platnými pro Windows 10 Enterprise E3 na uživatele, a to s následujícími výjimkami:</w:t>
      </w:r>
    </w:p>
    <w:p w:rsidR="002574C7" w:rsidRDefault="00683FAA" w:rsidP="00683FAA">
      <w:pPr>
        <w:pStyle w:val="ProductList-Bullet"/>
        <w:numPr>
          <w:ilvl w:val="0"/>
          <w:numId w:val="41"/>
        </w:numPr>
      </w:pPr>
      <w:r>
        <w:t>Komponenta systému Windows produktu Microsoft 365 F1 funguje jako služba online a nenavazuje na žádnou předchozí verzi počítačového operačního systému Windows. Proto, bez újmy univerzálních licenčních podmínek nebo multilicenční smlouvy, neplatí práva na přeinstalaci (re-imaging) a práva na užívání předchozích verzí, verzí v jiném jazyce, verzí pro jiné platformy nebo nižších edic systému Windows, včetně Windows 10 Enterprise LTSB.</w:t>
      </w:r>
    </w:p>
    <w:p w:rsidR="002574C7" w:rsidRDefault="00683FAA" w:rsidP="00683FAA">
      <w:pPr>
        <w:pStyle w:val="ProductList-Bullet"/>
        <w:numPr>
          <w:ilvl w:val="0"/>
          <w:numId w:val="41"/>
        </w:numPr>
      </w:pPr>
      <w:r>
        <w:t>Bez ohledu na jakákoliv ustanovení opačného významu v části Užívací práva záznamu produktu Počítačový operační systém Windows neplatí práva na přístup a užívání virtualizovaných instancí systému Windows.</w:t>
      </w:r>
    </w:p>
    <w:p w:rsidR="002574C7" w:rsidRDefault="00683FAA" w:rsidP="00683FAA">
      <w:pPr>
        <w:pStyle w:val="ProductList-Bullet"/>
        <w:numPr>
          <w:ilvl w:val="0"/>
          <w:numId w:val="41"/>
        </w:numPr>
      </w:pPr>
      <w:r>
        <w:t xml:space="preserve">Licencovaní uživatelé nemusí být primárními uživateli žádného zařízení. </w:t>
      </w:r>
    </w:p>
    <w:p w:rsidR="002574C7" w:rsidRDefault="00683FAA" w:rsidP="00683FAA">
      <w:pPr>
        <w:pStyle w:val="ProductList-Bullet"/>
        <w:numPr>
          <w:ilvl w:val="0"/>
          <w:numId w:val="41"/>
        </w:numPr>
      </w:pPr>
      <w:r>
        <w:t>Zákazník musí použít aktivaci na základě Active Directory.</w:t>
      </w:r>
    </w:p>
    <w:p w:rsidR="002574C7" w:rsidRDefault="00683FAA">
      <w:pPr>
        <w:pStyle w:val="ProductList-Body"/>
      </w:pPr>
      <w:r>
        <w:t xml:space="preserve">Užívání dalších komponent produktu Microsoft 365 F1 se řídí podmínkami platnými pro tyto komponenty, které jsou uvedeny v podmínkách služeb online. Mimo pro účely licence pro přístup k produktu Windows Server Base nejsou licence na odběr podle počtu uživatelů k produktu Microsoft 365 F1 licence ekvivalentní k licencím CAL. </w:t>
      </w:r>
    </w:p>
    <w:p w:rsidR="002574C7" w:rsidRDefault="002574C7">
      <w:pPr>
        <w:pStyle w:val="ProductList-Body"/>
      </w:pPr>
    </w:p>
    <w:p w:rsidR="002574C7" w:rsidRDefault="00683FAA">
      <w:pPr>
        <w:pStyle w:val="ProductList-ClauseHeading"/>
        <w:outlineLvl w:val="3"/>
      </w:pPr>
      <w:r>
        <w:t>2.4 Microsoft 365 F1 Step-up from Office 365 F1</w:t>
      </w:r>
    </w:p>
    <w:p w:rsidR="002574C7" w:rsidRDefault="00683FAA">
      <w:pPr>
        <w:pStyle w:val="ProductList-Body"/>
      </w:pPr>
      <w:r>
        <w:t xml:space="preserve">Zákazníci si mohou licenci Microsoft 365 F1 Step-Up zakoupit pro libovolného licencovaného uživatele produktu Office 365 F1. Licence Step-Up musí být zakoupena v rámci stejné multilicenční smlouvy a prováděcí smlouvy (pokud existuje) jako licence Office 365 F1. Práva na přístup ke službám online v rámci licence Step-Up nahrazují práva na přístup ke službám online v rámci licence Office 365 F1.  </w:t>
      </w:r>
    </w:p>
    <w:p w:rsidR="002574C7" w:rsidRDefault="002574C7">
      <w:pPr>
        <w:pStyle w:val="ProductList-Body"/>
      </w:pPr>
    </w:p>
    <w:p w:rsidR="002574C7" w:rsidRDefault="00683FAA">
      <w:pPr>
        <w:pStyle w:val="ProductList-ClauseHeading"/>
        <w:outlineLvl w:val="3"/>
      </w:pPr>
      <w:r>
        <w:t>2.5 Užívací práva k produktu Microsoft 365 Business</w:t>
      </w:r>
    </w:p>
    <w:p w:rsidR="002574C7" w:rsidRDefault="00683FAA">
      <w:pPr>
        <w:pStyle w:val="ProductList-Body"/>
      </w:pPr>
      <w:r>
        <w:t>Zákazník nesmí poskytovat více než 300 licencí na odběr na základě počtu uživatelů Užívání systému Windows se řídí licenčními podmínkami uvedenými v části Užívací práva záznamu produktu Windows platnými pro Windows 10 Enterprise E3 na uživatele, a to s následujícími výjimkami:</w:t>
      </w:r>
    </w:p>
    <w:p w:rsidR="002574C7" w:rsidRDefault="00683FAA" w:rsidP="00683FAA">
      <w:pPr>
        <w:pStyle w:val="ProductList-Bullet"/>
        <w:numPr>
          <w:ilvl w:val="0"/>
          <w:numId w:val="42"/>
        </w:numPr>
      </w:pPr>
      <w:r>
        <w:t>Komponenta Windows Business funguje jako služba online a nenavazuje na žádnou předchozí verzi počítačového operačního systému Windows. Proto, bez újmy univerzálních licenčních podmínek nebo multilicenční smlouvy, neplatí práva na přeinstalaci (re-imaging) a práva na užívání předchozích verzí, verzí v jiném jazyce, verzí pro jiné platformy nebo nižších edic systému Windows, včetně Windows 10 Enterprise LTSB.</w:t>
      </w:r>
    </w:p>
    <w:p w:rsidR="002574C7" w:rsidRDefault="00683FAA" w:rsidP="00683FAA">
      <w:pPr>
        <w:pStyle w:val="ProductList-Bullet"/>
        <w:numPr>
          <w:ilvl w:val="0"/>
          <w:numId w:val="42"/>
        </w:numPr>
      </w:pPr>
      <w:r>
        <w:t xml:space="preserve">Bez ohledu na jakákoliv ustanovení opačného významu v části Užívací práva záznamu produktu Počítačový operační systém Windows neplatí práva na přístup a užívání virtualizovaných instancí systému Windows. </w:t>
      </w:r>
    </w:p>
    <w:p w:rsidR="002574C7" w:rsidRDefault="002574C7">
      <w:pPr>
        <w:pStyle w:val="ProductList-Body"/>
      </w:pPr>
    </w:p>
    <w:p w:rsidR="002574C7" w:rsidRDefault="00683FAA">
      <w:pPr>
        <w:pStyle w:val="ProductList-ClauseHeading"/>
        <w:outlineLvl w:val="3"/>
      </w:pPr>
      <w:r>
        <w:t>2.6 Komunitní cloudová služba státní správy USA</w:t>
      </w:r>
    </w:p>
    <w:p w:rsidR="002574C7" w:rsidRDefault="00683FAA">
      <w:pPr>
        <w:pStyle w:val="ProductList-Body"/>
      </w:pPr>
      <w:r>
        <w:t xml:space="preserve">V tabulce Dostupnost programu můžete pro každou komponentu produktu Microsoft 365 vyhledat, které komponenty jsou služby </w:t>
      </w:r>
      <w:r>
        <w:fldChar w:fldCharType="begin"/>
      </w:r>
      <w:r>
        <w:instrText xml:space="preserve"> AutoTextList   \s NoStyle \t "Komunitní cloudová služba státní správy USA" </w:instrText>
      </w:r>
      <w:r>
        <w:fldChar w:fldCharType="separate"/>
      </w:r>
      <w:r>
        <w:rPr>
          <w:color w:val="0563C1"/>
        </w:rPr>
        <w:t>UC</w:t>
      </w:r>
      <w:r>
        <w:fldChar w:fldCharType="end"/>
      </w:r>
      <w:r>
        <w:t>.</w:t>
      </w:r>
    </w:p>
    <w:p w:rsidR="002574C7" w:rsidRDefault="002574C7">
      <w:pPr>
        <w:pStyle w:val="ProductList-Body"/>
        <w:jc w:val="right"/>
      </w:pPr>
    </w:p>
    <w:tbl>
      <w:tblPr>
        <w:tblStyle w:val="PURTable"/>
        <w:tblW w:w="0" w:type="dxa"/>
        <w:tblLook w:val="04A0" w:firstRow="1" w:lastRow="0" w:firstColumn="1" w:lastColumn="0" w:noHBand="0" w:noVBand="1"/>
      </w:tblPr>
      <w:tblGrid>
        <w:gridCol w:w="10916"/>
      </w:tblGrid>
      <w:tr w:rsidR="002574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74C7" w:rsidRDefault="00853024">
            <w:pPr>
              <w:pStyle w:val="ProductList-TableBody"/>
              <w:jc w:val="right"/>
            </w:pPr>
            <w:hyperlink w:anchor="_Sec842">
              <w:r w:rsidR="00683FAA">
                <w:rPr>
                  <w:color w:val="00467F"/>
                  <w:sz w:val="14"/>
                  <w:u w:val="single"/>
                </w:rPr>
                <w:t>Obsah</w:t>
              </w:r>
            </w:hyperlink>
            <w:r w:rsidR="00683FAA">
              <w:rPr>
                <w:sz w:val="14"/>
              </w:rPr>
              <w:t xml:space="preserve"> / </w:t>
            </w:r>
            <w:hyperlink w:anchor="_Sec549">
              <w:r w:rsidR="00683FAA">
                <w:rPr>
                  <w:color w:val="00467F"/>
                  <w:sz w:val="14"/>
                  <w:u w:val="single"/>
                </w:rPr>
                <w:t>Slovník</w:t>
              </w:r>
            </w:hyperlink>
            <w:r w:rsidR="00683FAA">
              <w:rPr>
                <w:sz w:val="14"/>
              </w:rPr>
              <w:t xml:space="preserve"> / </w:t>
            </w:r>
            <w:hyperlink w:anchor="_Sec844">
              <w:r w:rsidR="00683FAA">
                <w:rPr>
                  <w:color w:val="00467F"/>
                  <w:sz w:val="14"/>
                  <w:u w:val="single"/>
                </w:rPr>
                <w:t>Index</w:t>
              </w:r>
            </w:hyperlink>
          </w:p>
        </w:tc>
      </w:tr>
    </w:tbl>
    <w:p w:rsidR="002574C7" w:rsidRDefault="002574C7">
      <w:pPr>
        <w:pStyle w:val="ProductList-Body"/>
      </w:pPr>
    </w:p>
    <w:p w:rsidR="002574C7" w:rsidRDefault="00683FAA">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02055265"/>
      <w:r>
        <w:instrText>Enterprise Mobility + Security</w:instrText>
      </w:r>
      <w:bookmarkEnd w:id="237"/>
      <w:r>
        <w:instrText>" \l 2</w:instrText>
      </w:r>
      <w:r>
        <w:fldChar w:fldCharType="end"/>
      </w:r>
    </w:p>
    <w:p w:rsidR="002574C7" w:rsidRDefault="00683FAA">
      <w:pPr>
        <w:pStyle w:val="ProductList-Offering1SubSection"/>
        <w:outlineLvl w:val="2"/>
      </w:pPr>
      <w:bookmarkStart w:id="238" w:name="_Sec709"/>
      <w:r>
        <w:t>1. Dostupnost programu</w:t>
      </w:r>
      <w:bookmarkEnd w:id="238"/>
    </w:p>
    <w:tbl>
      <w:tblPr>
        <w:tblStyle w:val="PURTable"/>
        <w:tblW w:w="0" w:type="dxa"/>
        <w:tblLook w:val="04A0" w:firstRow="1" w:lastRow="0" w:firstColumn="1" w:lastColumn="0" w:noHBand="0" w:noVBand="1"/>
      </w:tblPr>
      <w:tblGrid>
        <w:gridCol w:w="4289"/>
        <w:gridCol w:w="705"/>
        <w:gridCol w:w="703"/>
        <w:gridCol w:w="708"/>
        <w:gridCol w:w="717"/>
        <w:gridCol w:w="730"/>
        <w:gridCol w:w="834"/>
        <w:gridCol w:w="711"/>
        <w:gridCol w:w="707"/>
        <w:gridCol w:w="812"/>
      </w:tblGrid>
      <w:tr w:rsidR="002574C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2574C7">
        <w:tc>
          <w:tcPr>
            <w:tcW w:w="4660" w:type="dxa"/>
            <w:tcBorders>
              <w:top w:val="single" w:sz="6" w:space="0" w:color="FFFFFF"/>
              <w:left w:val="none" w:sz="4" w:space="0" w:color="6E6E6E"/>
              <w:bottom w:val="dashed" w:sz="4" w:space="0" w:color="BFBFBF"/>
              <w:right w:val="none" w:sz="4" w:space="0" w:color="6E6E6E"/>
            </w:tcBorders>
          </w:tcPr>
          <w:p w:rsidR="002574C7" w:rsidRDefault="00683FAA">
            <w:pPr>
              <w:pStyle w:val="ProductList-TableBody"/>
            </w:pPr>
            <w:r>
              <w:t>Enterprise Mobility + Security E3</w:t>
            </w:r>
            <w:r>
              <w:fldChar w:fldCharType="begin"/>
            </w:r>
            <w:r>
              <w:instrText xml:space="preserve"> XE "Enterprise Mobility + Security E3"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rsidR="002574C7" w:rsidRDefault="00683FA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r>
              <w:t>,</w:t>
            </w: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r>
      <w:tr w:rsidR="002574C7">
        <w:tc>
          <w:tcPr>
            <w:tcW w:w="466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pPr>
            <w:r>
              <w:t>Doplněk Enterprise Mobility + Security E3</w:t>
            </w:r>
            <w:r>
              <w:fldChar w:fldCharType="begin"/>
            </w:r>
            <w:r>
              <w:instrText xml:space="preserve"> XE "Doplněk Enterprise Mobility + Security E3"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2574C7" w:rsidRDefault="00683FA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r>
              <w:t>,</w:t>
            </w: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r>
      <w:tr w:rsidR="002574C7">
        <w:tc>
          <w:tcPr>
            <w:tcW w:w="466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pPr>
            <w:r>
              <w:t>Enterprise Mobility + Security E3 z krytí SA</w:t>
            </w:r>
            <w:r>
              <w:fldChar w:fldCharType="begin"/>
            </w:r>
            <w:r>
              <w:instrText xml:space="preserve"> XE "Enterprise Mobility + Security E3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r>
      <w:tr w:rsidR="002574C7">
        <w:tc>
          <w:tcPr>
            <w:tcW w:w="466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pPr>
            <w:r>
              <w:t xml:space="preserve">Enterprise Mobility + Security E5 </w:t>
            </w:r>
            <w:r>
              <w:fldChar w:fldCharType="begin"/>
            </w:r>
            <w:r>
              <w:instrText xml:space="preserve"> XE "Enterprise Mobility + Security E5 " </w:instrText>
            </w:r>
            <w:r>
              <w:fldChar w:fldCharType="end"/>
            </w:r>
            <w:r>
              <w:t>(licence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2574C7" w:rsidRDefault="00683FA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r>
              <w:t>,</w:t>
            </w: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r>
      <w:tr w:rsidR="002574C7">
        <w:tc>
          <w:tcPr>
            <w:tcW w:w="466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pPr>
            <w:r>
              <w:t>Doplněk Enterprise Mobility + Security E5</w:t>
            </w:r>
            <w:r>
              <w:fldChar w:fldCharType="begin"/>
            </w:r>
            <w:r>
              <w:instrText xml:space="preserve"> XE "Doplněk Enterprise Mobility + Security E5"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2574C7" w:rsidRDefault="00683FA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r>
              <w:t>,</w:t>
            </w: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r>
      <w:tr w:rsidR="002574C7">
        <w:tc>
          <w:tcPr>
            <w:tcW w:w="4660" w:type="dxa"/>
            <w:tcBorders>
              <w:top w:val="dashed" w:sz="4" w:space="0" w:color="BFBFBF"/>
              <w:left w:val="none" w:sz="4" w:space="0" w:color="6E6E6E"/>
              <w:bottom w:val="none" w:sz="4" w:space="0" w:color="BFBFBF"/>
              <w:right w:val="none" w:sz="4" w:space="0" w:color="6E6E6E"/>
            </w:tcBorders>
          </w:tcPr>
          <w:p w:rsidR="002574C7" w:rsidRDefault="00683FAA">
            <w:pPr>
              <w:pStyle w:val="ProductList-TableBody"/>
            </w:pPr>
            <w:r>
              <w:t>Enterprise Mobility + Security E5 z krytí SA</w:t>
            </w:r>
            <w:r>
              <w:fldChar w:fldCharType="begin"/>
            </w:r>
            <w:r>
              <w:instrText xml:space="preserve"> XE "Enterprise Mobility + Security E5 z krytí SA" </w:instrText>
            </w:r>
            <w:r>
              <w:fldChar w:fldCharType="end"/>
            </w:r>
            <w:r>
              <w:t xml:space="preserve"> (licence na odběr na základě počtu uživatelů)</w:t>
            </w:r>
          </w:p>
        </w:tc>
        <w:tc>
          <w:tcPr>
            <w:tcW w:w="740" w:type="dxa"/>
            <w:tcBorders>
              <w:top w:val="dashed" w:sz="4" w:space="0" w:color="BFBFBF"/>
              <w:left w:val="none" w:sz="4" w:space="0" w:color="6E6E6E"/>
              <w:bottom w:val="none" w:sz="4" w:space="0" w:color="BFBFBF"/>
              <w:right w:val="single" w:sz="6" w:space="0" w:color="FFFFFF"/>
            </w:tcBorders>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r>
    </w:tbl>
    <w:p w:rsidR="002574C7" w:rsidRDefault="00683FAA">
      <w:pPr>
        <w:pStyle w:val="ProductList-Offering1SubSection"/>
        <w:outlineLvl w:val="2"/>
      </w:pPr>
      <w:bookmarkStart w:id="239" w:name="_Sec764"/>
      <w:r>
        <w:t>2. Podmínky produktu</w:t>
      </w:r>
      <w:bookmarkEnd w:id="239"/>
    </w:p>
    <w:tbl>
      <w:tblPr>
        <w:tblStyle w:val="PURTable"/>
        <w:tblW w:w="0" w:type="dxa"/>
        <w:tblLook w:val="04A0" w:firstRow="1" w:lastRow="0" w:firstColumn="1" w:lastColumn="0" w:noHBand="0" w:noVBand="1"/>
      </w:tblPr>
      <w:tblGrid>
        <w:gridCol w:w="3630"/>
        <w:gridCol w:w="3641"/>
        <w:gridCol w:w="3645"/>
      </w:tblGrid>
      <w:tr w:rsidR="002574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2574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Propagační akce: Není relevantní</w:t>
            </w:r>
          </w:p>
        </w:tc>
      </w:tr>
      <w:tr w:rsidR="002574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Nárok na snížení (SCE): Není relevantní</w:t>
            </w:r>
          </w:p>
        </w:tc>
      </w:tr>
      <w:tr w:rsidR="002574C7">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"Výhoda použití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Výhoda použití studenty</w:t>
            </w:r>
            <w:r>
              <w:fldChar w:fldCharType="end"/>
            </w:r>
            <w:r>
              <w:t xml:space="preserve">: Viz </w:t>
            </w:r>
            <w:hyperlink w:anchor="_Sec1230">
              <w:r>
                <w:rPr>
                  <w:color w:val="00467F"/>
                  <w:u w:val="single"/>
                </w:rPr>
                <w:t>Příloha I</w:t>
              </w:r>
            </w:hyperlink>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"Uvádí, že je produkt k dispozici jako doplněk a/nebo jako produkt z krytí SA. Podrobnosti viz Příloha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rsidR="002574C7" w:rsidRDefault="002574C7">
      <w:pPr>
        <w:pStyle w:val="ProductList-ClauseHeading"/>
        <w:outlineLvl w:val="3"/>
      </w:pPr>
    </w:p>
    <w:p w:rsidR="002574C7" w:rsidRDefault="002574C7">
      <w:pPr>
        <w:pStyle w:val="ProductList-Body"/>
        <w:jc w:val="right"/>
      </w:pPr>
    </w:p>
    <w:tbl>
      <w:tblPr>
        <w:tblStyle w:val="PURTable"/>
        <w:tblW w:w="0" w:type="dxa"/>
        <w:tblLook w:val="04A0" w:firstRow="1" w:lastRow="0" w:firstColumn="1" w:lastColumn="0" w:noHBand="0" w:noVBand="1"/>
      </w:tblPr>
      <w:tblGrid>
        <w:gridCol w:w="10916"/>
      </w:tblGrid>
      <w:tr w:rsidR="002574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74C7" w:rsidRDefault="00853024">
            <w:pPr>
              <w:pStyle w:val="ProductList-TableBody"/>
              <w:jc w:val="right"/>
            </w:pPr>
            <w:hyperlink w:anchor="_Sec842">
              <w:r w:rsidR="00683FAA">
                <w:rPr>
                  <w:color w:val="00467F"/>
                  <w:sz w:val="14"/>
                  <w:u w:val="single"/>
                </w:rPr>
                <w:t>Obsah</w:t>
              </w:r>
            </w:hyperlink>
            <w:r w:rsidR="00683FAA">
              <w:rPr>
                <w:sz w:val="14"/>
              </w:rPr>
              <w:t xml:space="preserve"> / </w:t>
            </w:r>
            <w:hyperlink w:anchor="_Sec549">
              <w:r w:rsidR="00683FAA">
                <w:rPr>
                  <w:color w:val="00467F"/>
                  <w:sz w:val="14"/>
                  <w:u w:val="single"/>
                </w:rPr>
                <w:t>Slovník</w:t>
              </w:r>
            </w:hyperlink>
            <w:r w:rsidR="00683FAA">
              <w:rPr>
                <w:sz w:val="14"/>
              </w:rPr>
              <w:t xml:space="preserve"> / </w:t>
            </w:r>
            <w:hyperlink w:anchor="_Sec844">
              <w:r w:rsidR="00683FAA">
                <w:rPr>
                  <w:color w:val="00467F"/>
                  <w:sz w:val="14"/>
                  <w:u w:val="single"/>
                </w:rPr>
                <w:t>Index</w:t>
              </w:r>
            </w:hyperlink>
          </w:p>
        </w:tc>
      </w:tr>
    </w:tbl>
    <w:p w:rsidR="002574C7" w:rsidRDefault="002574C7">
      <w:pPr>
        <w:pStyle w:val="ProductList-Body"/>
      </w:pPr>
    </w:p>
    <w:p w:rsidR="002574C7" w:rsidRDefault="00683FAA">
      <w:pPr>
        <w:pStyle w:val="ProductList-Offering1HeadingNoBorder"/>
        <w:outlineLvl w:val="1"/>
      </w:pPr>
      <w:bookmarkStart w:id="240" w:name="_Sec1151"/>
      <w:r>
        <w:t>Služby Microsoft Dynamics 365</w:t>
      </w:r>
      <w:bookmarkEnd w:id="240"/>
      <w:r>
        <w:fldChar w:fldCharType="begin"/>
      </w:r>
      <w:r>
        <w:instrText xml:space="preserve"> TC "</w:instrText>
      </w:r>
      <w:bookmarkStart w:id="241" w:name="_Toc502055266"/>
      <w:r>
        <w:instrText>Služby Microsoft Dynamics 365</w:instrText>
      </w:r>
      <w:bookmarkEnd w:id="241"/>
      <w:r>
        <w:instrText>" \l 2</w:instrText>
      </w:r>
      <w:r>
        <w:fldChar w:fldCharType="end"/>
      </w:r>
    </w:p>
    <w:p w:rsidR="002574C7" w:rsidRDefault="00683FAA">
      <w:pPr>
        <w:pStyle w:val="ProductList-Offering1SubSection"/>
        <w:outlineLvl w:val="2"/>
      </w:pPr>
      <w:bookmarkStart w:id="242" w:name="_Sec1152"/>
      <w:r>
        <w:t>1. Dostupnost programu</w:t>
      </w:r>
      <w:bookmarkEnd w:id="242"/>
    </w:p>
    <w:tbl>
      <w:tblPr>
        <w:tblStyle w:val="PURTable"/>
        <w:tblW w:w="0" w:type="dxa"/>
        <w:tblLook w:val="04A0" w:firstRow="1" w:lastRow="0" w:firstColumn="1" w:lastColumn="0" w:noHBand="0" w:noVBand="1"/>
      </w:tblPr>
      <w:tblGrid>
        <w:gridCol w:w="4243"/>
        <w:gridCol w:w="698"/>
        <w:gridCol w:w="689"/>
        <w:gridCol w:w="808"/>
        <w:gridCol w:w="712"/>
        <w:gridCol w:w="728"/>
        <w:gridCol w:w="829"/>
        <w:gridCol w:w="705"/>
        <w:gridCol w:w="701"/>
        <w:gridCol w:w="803"/>
      </w:tblGrid>
      <w:tr w:rsidR="002574C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2574C7">
        <w:tc>
          <w:tcPr>
            <w:tcW w:w="4660" w:type="dxa"/>
            <w:tcBorders>
              <w:top w:val="single" w:sz="6" w:space="0" w:color="FFFFFF"/>
              <w:left w:val="none" w:sz="4" w:space="0" w:color="6E6E6E"/>
              <w:bottom w:val="dashed" w:sz="4" w:space="0" w:color="BFBFBF"/>
              <w:right w:val="none" w:sz="4" w:space="0" w:color="6E6E6E"/>
            </w:tcBorders>
          </w:tcPr>
          <w:p w:rsidR="002574C7" w:rsidRDefault="00683FAA">
            <w:pPr>
              <w:pStyle w:val="ProductList-TableBody"/>
            </w:pPr>
            <w:r>
              <w:t>Plán pro službu Microsoft Dynamics 365 Customer Engagement, Enterprise Edition (licence na odběr na základě počtu uživatelů)</w:t>
            </w:r>
            <w:r>
              <w:fldChar w:fldCharType="begin"/>
            </w:r>
            <w:r>
              <w:instrText xml:space="preserve"> XE "Plán pro službu Microsoft Dynamics 365 Customer Engagement, Enterprise Edition (licence na odběr na základě počtu uživatelů)"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2574C7" w:rsidRDefault="00683FA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r>
      <w:tr w:rsidR="002574C7">
        <w:tc>
          <w:tcPr>
            <w:tcW w:w="466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pPr>
            <w:r>
              <w:t>Doplněk plánu pro službu Microsoft Dynamics 365 Customer Engagement, Enterprise Edition</w:t>
            </w:r>
            <w:r>
              <w:fldChar w:fldCharType="begin"/>
            </w:r>
            <w:r>
              <w:instrText xml:space="preserve"> XE "Doplněk plánu pro službu Microsoft Dynamics 365 Customer Engagement, Enterprise Edition"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r>
      <w:tr w:rsidR="002574C7">
        <w:tc>
          <w:tcPr>
            <w:tcW w:w="466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pPr>
            <w:r>
              <w:t>Doplněk plánu pro službu Microsoft Dynamics 365 Customer Engagement, Enterprise Edition z krytí SA</w:t>
            </w:r>
            <w:r>
              <w:fldChar w:fldCharType="begin"/>
            </w:r>
            <w:r>
              <w:instrText xml:space="preserve"> XE "Doplněk plánu pro službu Microsoft Dynamics 365 Customer Engagement, Enterprise Edition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r>
      <w:tr w:rsidR="002574C7">
        <w:tc>
          <w:tcPr>
            <w:tcW w:w="466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pPr>
            <w:r>
              <w:t>Plán pro službu Microsoft Dynamics 365, Enterprise Edition (licence na odběr na základě počtu uživatelů)</w:t>
            </w:r>
            <w:r>
              <w:fldChar w:fldCharType="begin"/>
            </w:r>
            <w:r>
              <w:instrText xml:space="preserve"> XE "Plán pro službu Microsoft Dynamics 365, Enterprise Edition (licence na odběr na základě počtu uživatelů)"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574C7" w:rsidRDefault="00683FA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r>
      <w:tr w:rsidR="002574C7">
        <w:tc>
          <w:tcPr>
            <w:tcW w:w="466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pPr>
            <w:r>
              <w:t>Doplněk plánu pro službu Microsoft Dynamics 365, Enterprise Edition (licence na odběr na základě počtu uživatelů)</w:t>
            </w:r>
            <w:r>
              <w:fldChar w:fldCharType="begin"/>
            </w:r>
            <w:r>
              <w:instrText xml:space="preserve"> XE "Doplněk plánu pro službu Microsoft Dynamics 365, Enterprise Edition (licence na odběr na základě počtu uživatelů)"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r>
      <w:tr w:rsidR="002574C7">
        <w:tc>
          <w:tcPr>
            <w:tcW w:w="466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pPr>
            <w:r>
              <w:t>Plán pro službu Microsoft Dynamics 365, Enterprise Edition z krytí SA (licence na odběr na základě počtu uživatelů)</w:t>
            </w:r>
            <w:r>
              <w:fldChar w:fldCharType="begin"/>
            </w:r>
            <w:r>
              <w:instrText xml:space="preserve"> XE "Plán pro službu Microsoft Dynamics 365, Enterprise Edition z krytí SA (licence na odběr na základě počtu uživatelů)"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r>
      <w:tr w:rsidR="002574C7">
        <w:tc>
          <w:tcPr>
            <w:tcW w:w="466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pPr>
            <w:r>
              <w:t>Plán pro službu Microsoft Dynamics 365 Unified, Enterprise Edition</w:t>
            </w:r>
            <w:r>
              <w:fldChar w:fldCharType="begin"/>
            </w:r>
            <w:r>
              <w:instrText xml:space="preserve"> XE "Plán pro službu Microsoft Dynamics 365 Unified, Enterprise Edition"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2574C7" w:rsidRDefault="00683FA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r>
      <w:tr w:rsidR="002574C7">
        <w:tc>
          <w:tcPr>
            <w:tcW w:w="466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pPr>
            <w:r>
              <w:t>Doplněk plánu pro službu Microsoft Dynamics 365 Unified, Enterprise Edition</w:t>
            </w:r>
            <w:r>
              <w:fldChar w:fldCharType="begin"/>
            </w:r>
            <w:r>
              <w:instrText xml:space="preserve"> XE "Doplněk plánu pro službu Microsoft Dynamics 365 Unified, Enterprise Edition"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r>
      <w:tr w:rsidR="002574C7">
        <w:tc>
          <w:tcPr>
            <w:tcW w:w="466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pPr>
            <w:r>
              <w:t>Doplněk plánu pro službu Microsoft Dynamics 365 Unified, Enterprise Edition z krytí SA</w:t>
            </w:r>
            <w:r>
              <w:fldChar w:fldCharType="begin"/>
            </w:r>
            <w:r>
              <w:instrText xml:space="preserve"> XE "Doplněk plánu pro službu Microsoft Dynamics 365 Unified, Enterprise Edition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r>
      <w:tr w:rsidR="002574C7">
        <w:tc>
          <w:tcPr>
            <w:tcW w:w="466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pPr>
            <w:r>
              <w:t>Microsoft Dynamics 365 for Customer Service, verze Enterprise (licence na odběr na základě počtu uživatelů)</w:t>
            </w:r>
            <w:r>
              <w:fldChar w:fldCharType="begin"/>
            </w:r>
            <w:r>
              <w:instrText xml:space="preserve"> XE "Microsoft Dynamics 365 for Customer Service, verze Enterprise (licence na odběr na základě počtu uživatelů)"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574C7" w:rsidRDefault="00683FA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r>
      <w:tr w:rsidR="002574C7">
        <w:tc>
          <w:tcPr>
            <w:tcW w:w="466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pPr>
            <w:r>
              <w:t>Microsoft Dynamics 365 for Customer Service, verze Enterprise (licence na odběr na základě počtu zařízení)</w:t>
            </w:r>
            <w:r>
              <w:fldChar w:fldCharType="begin"/>
            </w:r>
            <w:r>
              <w:instrText xml:space="preserve"> XE "Microsoft Dynamics 365 for Customer Service, verze Enterprise (licence na odběr na základě počtu zařízení)"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r>
      <w:tr w:rsidR="002574C7">
        <w:tc>
          <w:tcPr>
            <w:tcW w:w="466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pPr>
            <w:r>
              <w:t>Microsoft Dynamics 365 for Field Service, Enterprise Edition (licence na odběr na základě počtu uživatelů)</w:t>
            </w:r>
            <w:r>
              <w:fldChar w:fldCharType="begin"/>
            </w:r>
            <w:r>
              <w:instrText xml:space="preserve"> XE "Microsoft Dynamics 365 for Field Service, Enterprise Edition (licence na odběr na základě počtu uživatelů)"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574C7" w:rsidRDefault="00683FA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r>
      <w:tr w:rsidR="002574C7">
        <w:tc>
          <w:tcPr>
            <w:tcW w:w="466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pPr>
            <w:r>
              <w:t>Microsoft Dynamics 365 for Field Service, Enterprise Edition (licence na odběr na základě počtu zařízení)</w:t>
            </w:r>
            <w:r>
              <w:fldChar w:fldCharType="begin"/>
            </w:r>
            <w:r>
              <w:instrText xml:space="preserve"> XE "Microsoft Dynamics 365 for Field Service, Enterprise Edition (licence na odběr na základě počtu zařízení)"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r>
      <w:tr w:rsidR="002574C7">
        <w:tc>
          <w:tcPr>
            <w:tcW w:w="466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r>
      <w:tr w:rsidR="002574C7">
        <w:tc>
          <w:tcPr>
            <w:tcW w:w="466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pPr>
            <w:r>
              <w:t>Doplněk Microsoft Dynamics 365 for Operations Device, Enterprise Edition (licence na odběr na základě počtu zařízení)</w:t>
            </w:r>
            <w:r>
              <w:fldChar w:fldCharType="begin"/>
            </w:r>
            <w:r>
              <w:instrText xml:space="preserve"> XE "Doplněk Microsoft Dynamics 365 for Operations Device, Enterprise Edition (licence na odběr na základě počtu zařízení)"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r>
      <w:tr w:rsidR="002574C7">
        <w:tc>
          <w:tcPr>
            <w:tcW w:w="466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pPr>
            <w:r>
              <w:t>Doplněk Microsoft Dynamics 365 for Operations Device, Enterprise Edition z krytí SA (licence na odběr na základě počtu zařízení)</w:t>
            </w:r>
            <w:r>
              <w:fldChar w:fldCharType="begin"/>
            </w:r>
            <w:r>
              <w:instrText xml:space="preserve"> XE "Doplněk Microsoft Dynamics 365 for Operations Device, Enterprise Edition z krytí SA (licence na odběr na základě počtu zařízení)"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r>
      <w:tr w:rsidR="002574C7">
        <w:tc>
          <w:tcPr>
            <w:tcW w:w="466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pPr>
            <w:r>
              <w:t>Microsoft Dynamics 365 for Project Service Automation, Enterprise Edition (licence na odběr na základě počtu uživatelů)</w:t>
            </w:r>
            <w:r>
              <w:fldChar w:fldCharType="begin"/>
            </w:r>
            <w:r>
              <w:instrText xml:space="preserve"> XE "Microsoft Dynamics 365 for Project Service Automation, Enterprise Edition (licence na odběr na základě počtu uživatelů)"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574C7" w:rsidRDefault="00683FA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r>
      <w:tr w:rsidR="002574C7">
        <w:tc>
          <w:tcPr>
            <w:tcW w:w="466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pPr>
            <w:r>
              <w:t>Microsoft Dynamics 365 for Retail, Enterprise Edition</w:t>
            </w:r>
            <w:r>
              <w:fldChar w:fldCharType="begin"/>
            </w:r>
            <w:r>
              <w:instrText xml:space="preserve"> XE "Microsoft Dynamics 365 for Retail, Enterprise Edition"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r>
      <w:tr w:rsidR="002574C7">
        <w:tc>
          <w:tcPr>
            <w:tcW w:w="466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pPr>
            <w:r>
              <w:t>Doplněk Microsoft Dynamics 365 for Retail, Enterprise Edition</w:t>
            </w:r>
            <w:r>
              <w:fldChar w:fldCharType="begin"/>
            </w:r>
            <w:r>
              <w:instrText xml:space="preserve"> XE "Doplněk Microsoft Dynamics 365 for Retail, Enterprise Edition"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r>
      <w:tr w:rsidR="002574C7">
        <w:tc>
          <w:tcPr>
            <w:tcW w:w="466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pPr>
            <w:r>
              <w:t>Microsoft Dynamics 365 for Retail, Enterprise Edition z krytí SA</w:t>
            </w:r>
            <w:r>
              <w:fldChar w:fldCharType="begin"/>
            </w:r>
            <w:r>
              <w:instrText xml:space="preserve"> XE "Microsoft Dynamics 365 for Retail, Enterprise Edition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r>
      <w:tr w:rsidR="002574C7">
        <w:tc>
          <w:tcPr>
            <w:tcW w:w="466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pPr>
            <w:r>
              <w:t>Microsoft Dynamics 365 for Sales, verze Enterprise (licence na odběr na základě počtu uživatelů)</w:t>
            </w:r>
            <w:r>
              <w:fldChar w:fldCharType="begin"/>
            </w:r>
            <w:r>
              <w:instrText xml:space="preserve"> XE "Microsoft Dynamics 365 for Sales, verze Enterprise (licence na odběr na základě počtu uživatelů)"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574C7" w:rsidRDefault="00683FA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r>
      <w:tr w:rsidR="002574C7">
        <w:tc>
          <w:tcPr>
            <w:tcW w:w="466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pPr>
            <w:r>
              <w:t xml:space="preserve">Microsoft Dynamics 365 for Sales, verze Enterprise </w:t>
            </w:r>
            <w:r>
              <w:fldChar w:fldCharType="begin"/>
            </w:r>
            <w:r>
              <w:instrText xml:space="preserve"> XE "Microsoft Dynamics 365 for Sales, verze Enterprise " </w:instrText>
            </w:r>
            <w:r>
              <w:fldChar w:fldCharType="end"/>
            </w:r>
            <w:r>
              <w:t>(licence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r>
      <w:tr w:rsidR="002574C7">
        <w:tc>
          <w:tcPr>
            <w:tcW w:w="466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pPr>
            <w:r>
              <w:t>Microsoft Dynamics 365 for Talent, Enterprise Edition</w:t>
            </w:r>
            <w:r>
              <w:fldChar w:fldCharType="begin"/>
            </w:r>
            <w:r>
              <w:instrText xml:space="preserve"> XE "Microsoft Dynamics 365 for Talent, Enterprise Edition"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r>
      <w:tr w:rsidR="002574C7">
        <w:tc>
          <w:tcPr>
            <w:tcW w:w="466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pPr>
            <w:r>
              <w:t>Doplněk Microsoft Dynamics 365 for Talent, Enterprise Edition</w:t>
            </w:r>
            <w:r>
              <w:fldChar w:fldCharType="begin"/>
            </w:r>
            <w:r>
              <w:instrText xml:space="preserve"> XE "Doplněk Microsoft Dynamics 365 for Talent, Enterprise Edition"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r>
      <w:tr w:rsidR="002574C7">
        <w:tc>
          <w:tcPr>
            <w:tcW w:w="466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pPr>
            <w:r>
              <w:t>Microsoft Dynamics 365 for Talent, Enterprise Edition z krytí SA</w:t>
            </w:r>
            <w:r>
              <w:fldChar w:fldCharType="begin"/>
            </w:r>
            <w:r>
              <w:instrText xml:space="preserve"> XE "Microsoft Dynamics 365 for Talent, Enterprise Edition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r>
      <w:tr w:rsidR="002574C7">
        <w:tc>
          <w:tcPr>
            <w:tcW w:w="466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pPr>
            <w:r>
              <w:t>Microsoft Dynamics 365 for Team Members, verze Enterprise (licence na odběr na základě počtu uživatelů)</w:t>
            </w:r>
            <w:r>
              <w:fldChar w:fldCharType="begin"/>
            </w:r>
            <w:r>
              <w:instrText xml:space="preserve"> XE "Microsoft Dynamics 365 for Team Members, verze Enterprise (licence na odběr na základě počtu uživatelů)"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574C7" w:rsidRDefault="00683FA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r>
      <w:tr w:rsidR="002574C7">
        <w:tc>
          <w:tcPr>
            <w:tcW w:w="466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pPr>
            <w:r>
              <w:t>Doplněk Microsoft Dynamics 365 for Team Members, verze Enterprise (licence na odběr na základě počtu uživatelů)</w:t>
            </w:r>
            <w:r>
              <w:fldChar w:fldCharType="begin"/>
            </w:r>
            <w:r>
              <w:instrText xml:space="preserve"> XE "Doplněk Microsoft Dynamics 365 for Team Members, verze Enterprise (licence na odběr na základě počtu uživatelů)"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r>
      <w:tr w:rsidR="002574C7">
        <w:tc>
          <w:tcPr>
            <w:tcW w:w="466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pPr>
            <w:r>
              <w:t>Microsoft Dynamics 365 for Team Members, verze Enterprise z krytí SA (licence na odběr na základě počtu uživatelů)</w:t>
            </w:r>
            <w:r>
              <w:fldChar w:fldCharType="begin"/>
            </w:r>
            <w:r>
              <w:instrText xml:space="preserve"> XE "Microsoft Dynamics 365 for Team Members, verze Enterprise z krytí SA (licence na odběr na základě počtu uživatelů)"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r>
      <w:tr w:rsidR="002574C7">
        <w:tc>
          <w:tcPr>
            <w:tcW w:w="466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pPr>
            <w:r>
              <w:t>Microsoft Dynamics 365 Enterprise Edition – Additional Customer Engagement Portal</w:t>
            </w:r>
            <w:r>
              <w:fldChar w:fldCharType="begin"/>
            </w:r>
            <w:r>
              <w:instrText xml:space="preserve"> XE "Microsoft Dynamics 365 Enterprise Edition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r>
      <w:tr w:rsidR="002574C7">
        <w:tc>
          <w:tcPr>
            <w:tcW w:w="466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pPr>
            <w:r>
              <w:t>Microsoft Dynamics 365 Enterprise Edition – Additional Customer Engagement Portal Page Views</w:t>
            </w:r>
            <w:r>
              <w:fldChar w:fldCharType="begin"/>
            </w:r>
            <w:r>
              <w:instrText xml:space="preserve"> XE "Microsoft Dynamics 365 Enterprise Edition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r>
      <w:tr w:rsidR="002574C7">
        <w:tc>
          <w:tcPr>
            <w:tcW w:w="466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pPr>
            <w:r>
              <w:t>Microsoft Dynamics 365 verze Enterprise – Additional Customer Engagement Production Instance</w:t>
            </w:r>
            <w:r>
              <w:fldChar w:fldCharType="begin"/>
            </w:r>
            <w:r>
              <w:instrText xml:space="preserve"> XE "Microsoft Dynamics 365 verze Enterprise – Additional Customer Engagement 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r>
      <w:tr w:rsidR="002574C7">
        <w:tc>
          <w:tcPr>
            <w:tcW w:w="466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pPr>
            <w:r>
              <w:t>Microsoft Dynamics 365 verze Enterprise – Additional Customer Engagement Non-Production Instance</w:t>
            </w:r>
            <w:r>
              <w:fldChar w:fldCharType="begin"/>
            </w:r>
            <w:r>
              <w:instrText xml:space="preserve"> XE "Microsoft Dynamics 365 verze Enterprise – Additional Customer Engagement 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r>
      <w:tr w:rsidR="002574C7">
        <w:tc>
          <w:tcPr>
            <w:tcW w:w="466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pPr>
            <w:r>
              <w:t>Microsoft Dynamics 365 verze Enterprise – Additional Customer Engagement Database Storage</w:t>
            </w:r>
            <w:r>
              <w:fldChar w:fldCharType="begin"/>
            </w:r>
            <w:r>
              <w:instrText xml:space="preserve"> XE "Microsoft Dynamics 365 verze Enterprise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r>
      <w:tr w:rsidR="002574C7">
        <w:tc>
          <w:tcPr>
            <w:tcW w:w="466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pPr>
            <w:r>
              <w:t>Microsoft Dynamics 365 verze Enterprise – Additional Customer Engagement Social Posts</w:t>
            </w:r>
            <w:r>
              <w:fldChar w:fldCharType="begin"/>
            </w:r>
            <w:r>
              <w:instrText xml:space="preserve"> XE "Microsoft Dynamics 365 verze Enterprise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r>
      <w:tr w:rsidR="002574C7">
        <w:tc>
          <w:tcPr>
            <w:tcW w:w="466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pPr>
            <w:r>
              <w:t>Microsoft Dynamics 365 for Field Service, Enterprise Edition – Resource Scheduling Optimization</w:t>
            </w:r>
            <w:r>
              <w:fldChar w:fldCharType="begin"/>
            </w:r>
            <w:r>
              <w:instrText xml:space="preserve"> XE "Microsoft Dynamics 365 for Field Service, Enterprise Edition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r>
      <w:tr w:rsidR="002574C7">
        <w:tc>
          <w:tcPr>
            <w:tcW w:w="466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pPr>
            <w:r>
              <w:t>Microsoft Dynamics 365 for Operations, verze Enterprise – Additional Database Storage</w:t>
            </w:r>
            <w:r>
              <w:fldChar w:fldCharType="begin"/>
            </w:r>
            <w:r>
              <w:instrText xml:space="preserve"> XE "Microsoft Dynamics 365 for Operations, verze Enterprise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r>
      <w:tr w:rsidR="002574C7">
        <w:tc>
          <w:tcPr>
            <w:tcW w:w="466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pPr>
            <w:r>
              <w:t>Microsoft Dynamics 365 for Operations, verze Enterprise – Additional File Storage</w:t>
            </w:r>
            <w:r>
              <w:fldChar w:fldCharType="begin"/>
            </w:r>
            <w:r>
              <w:instrText xml:space="preserve"> XE "Microsoft Dynamics 365 for Operations, verze Enterprise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r>
      <w:tr w:rsidR="002574C7">
        <w:tc>
          <w:tcPr>
            <w:tcW w:w="466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pPr>
            <w:r>
              <w:t>Microsoft Dynamics 365 for Operations, verze Enterprise – Sandbox vrstva 1: Vývojářská a testovací instance</w:t>
            </w:r>
            <w:r>
              <w:fldChar w:fldCharType="begin"/>
            </w:r>
            <w:r>
              <w:instrText xml:space="preserve"> XE "Microsoft Dynamics 365 for Operations, verze Enterprise – Sandbox vrstva 1: Vývojářská a testovací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r>
      <w:tr w:rsidR="002574C7">
        <w:tc>
          <w:tcPr>
            <w:tcW w:w="466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pPr>
            <w:r>
              <w:t>Microsoft Dynamics 365 for Operations, verze Enterprise – Sandbox vrstva 2: Akceptační testování Standard</w:t>
            </w:r>
            <w:r>
              <w:fldChar w:fldCharType="begin"/>
            </w:r>
            <w:r>
              <w:instrText xml:space="preserve"> XE "Microsoft Dynamics 365 for Operations, verze Enterprise – Sandbox vrstva 2: Akceptační testování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r>
      <w:tr w:rsidR="002574C7">
        <w:tc>
          <w:tcPr>
            <w:tcW w:w="466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pPr>
            <w:r>
              <w:t>Microsoft Dynamics 365 for Operations, verze Enterprise – Sandbox vrstva 3: Akceptační testování Premier</w:t>
            </w:r>
            <w:r>
              <w:fldChar w:fldCharType="begin"/>
            </w:r>
            <w:r>
              <w:instrText xml:space="preserve"> XE "Microsoft Dynamics 365 for Operations, verze Enterprise – Sandbox vrstva 3: Akceptační testování Premier"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r>
      <w:tr w:rsidR="002574C7">
        <w:tc>
          <w:tcPr>
            <w:tcW w:w="466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pPr>
            <w:r>
              <w:t>Microsoft Dynamics 365 for Operations, verze Enterprise – Sandbox vrstva 4: Testování výkonnosti Standard</w:t>
            </w:r>
            <w:r>
              <w:fldChar w:fldCharType="begin"/>
            </w:r>
            <w:r>
              <w:instrText xml:space="preserve"> XE "Microsoft Dynamics 365 for Operations, verze Enterprise – Sandbox vrstva 4: Testování výkonnosti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r>
      <w:tr w:rsidR="002574C7">
        <w:tc>
          <w:tcPr>
            <w:tcW w:w="466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pPr>
            <w:r>
              <w:t>Microsoft Dynamics 365 for Operations, verze Enterprise – Sandbox vrstva 5: Testování výkonnosti Premier</w:t>
            </w:r>
            <w:r>
              <w:fldChar w:fldCharType="begin"/>
            </w:r>
            <w:r>
              <w:instrText xml:space="preserve"> XE "Microsoft Dynamics 365 for Operations, verze Enterprise – Sandbox vrstva 5: Testování výkonnosti Premier"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r>
      <w:tr w:rsidR="002574C7">
        <w:tc>
          <w:tcPr>
            <w:tcW w:w="466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pPr>
            <w:r>
              <w:t>Microsoft Dynamics 365 Enhanced Support</w:t>
            </w:r>
            <w:r>
              <w:fldChar w:fldCharType="begin"/>
            </w:r>
            <w:r>
              <w:instrText xml:space="preserve"> XE "Microsoft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r>
      <w:tr w:rsidR="002574C7">
        <w:tc>
          <w:tcPr>
            <w:tcW w:w="466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pPr>
            <w:r>
              <w:t>Microsoft Dynamics 365 Pro Direct Support</w:t>
            </w:r>
            <w:r>
              <w:fldChar w:fldCharType="begin"/>
            </w:r>
            <w:r>
              <w:instrText xml:space="preserve"> XE "Microsoft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r>
      <w:tr w:rsidR="002574C7">
        <w:tc>
          <w:tcPr>
            <w:tcW w:w="4660" w:type="dxa"/>
            <w:tcBorders>
              <w:top w:val="dashed" w:sz="4" w:space="0" w:color="BFBFBF"/>
              <w:left w:val="none" w:sz="4" w:space="0" w:color="6E6E6E"/>
              <w:bottom w:val="none" w:sz="4" w:space="0" w:color="BFBFBF"/>
              <w:right w:val="none" w:sz="4" w:space="0" w:color="6E6E6E"/>
            </w:tcBorders>
          </w:tcPr>
          <w:p w:rsidR="002574C7" w:rsidRDefault="00683FAA">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r>
    </w:tbl>
    <w:p w:rsidR="002574C7" w:rsidRDefault="00683FAA">
      <w:pPr>
        <w:pStyle w:val="ProductList-Offering1SubSection"/>
        <w:outlineLvl w:val="2"/>
      </w:pPr>
      <w:bookmarkStart w:id="243" w:name="_Sec1153"/>
      <w:r>
        <w:t>2. Podmínky produktu</w:t>
      </w:r>
      <w:bookmarkEnd w:id="243"/>
    </w:p>
    <w:tbl>
      <w:tblPr>
        <w:tblStyle w:val="PURTable"/>
        <w:tblW w:w="0" w:type="dxa"/>
        <w:tblLook w:val="04A0" w:firstRow="1" w:lastRow="0" w:firstColumn="1" w:lastColumn="0" w:noHBand="0" w:noVBand="1"/>
      </w:tblPr>
      <w:tblGrid>
        <w:gridCol w:w="3630"/>
        <w:gridCol w:w="3642"/>
        <w:gridCol w:w="3644"/>
      </w:tblGrid>
      <w:tr w:rsidR="002574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 s výjimkou Microsoft Relationship Sales</w:t>
            </w:r>
          </w:p>
        </w:tc>
      </w:tr>
      <w:tr w:rsidR="002574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Licence na odběr na základě počtu uživatelů z krytí SA a pro doplněk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Propagační akce: Není relevantní</w:t>
            </w:r>
          </w:p>
        </w:tc>
      </w:tr>
      <w:tr w:rsidR="002574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 s výjimkou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 s výjimkou Microsoft Relationship Sales</w:t>
            </w:r>
          </w:p>
        </w:tc>
      </w:tr>
      <w:tr w:rsidR="002574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"Uvádí, že je produkt k dispozici jako doplněk a/nebo jako produkt z krytí SA. Podrobnosti viz Příloha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rsidR="002574C7" w:rsidRDefault="002574C7">
      <w:pPr>
        <w:pStyle w:val="ProductList-Body"/>
      </w:pPr>
    </w:p>
    <w:p w:rsidR="002574C7" w:rsidRDefault="00683FAA">
      <w:pPr>
        <w:pStyle w:val="ProductList-ClauseHeading"/>
        <w:outlineLvl w:val="3"/>
      </w:pPr>
      <w:r>
        <w:t>2.1 Unified Service Desk (USD)</w:t>
      </w:r>
    </w:p>
    <w:p w:rsidR="002574C7" w:rsidRDefault="00683FAA">
      <w:pPr>
        <w:pStyle w:val="ProductList-Body"/>
      </w:pPr>
      <w:r>
        <w:t>Zákazníci s aktivními odběry plánů pro služby Microsoft Dynamics 365 Customer Engagement, Microsoft Dynamics 365 Unified Operations nebo Microsoft Dynamics 365, Enterprise Edition mohou na každého uživatele nainstalovat a používat software USD.</w:t>
      </w:r>
    </w:p>
    <w:p w:rsidR="002574C7" w:rsidRDefault="002574C7">
      <w:pPr>
        <w:pStyle w:val="ProductList-Body"/>
      </w:pPr>
    </w:p>
    <w:p w:rsidR="002574C7" w:rsidRDefault="00683FAA">
      <w:pPr>
        <w:pStyle w:val="ProductList-ClauseHeading"/>
        <w:outlineLvl w:val="3"/>
      </w:pPr>
      <w:r>
        <w:t>2.2 Microsoft Dynamics CustomerSource</w:t>
      </w:r>
    </w:p>
    <w:p w:rsidR="002574C7" w:rsidRDefault="00683FAA">
      <w:pPr>
        <w:pStyle w:val="ProductList-Body"/>
      </w:pPr>
      <w:r>
        <w:t xml:space="preserve">Zákazníci s aktivními odběry služeb Microsoft Dynamics 365 mají přístup a smí užívat službu CustomerSource. </w:t>
      </w:r>
    </w:p>
    <w:p w:rsidR="002574C7" w:rsidRDefault="002574C7">
      <w:pPr>
        <w:pStyle w:val="ProductList-Body"/>
      </w:pPr>
    </w:p>
    <w:p w:rsidR="002574C7" w:rsidRDefault="00683FAA">
      <w:pPr>
        <w:pStyle w:val="ProductList-ClauseHeading"/>
        <w:outlineLvl w:val="3"/>
      </w:pPr>
      <w:r>
        <w:t>2.3 Oprávnění pro kvalifikované nabídky</w:t>
      </w:r>
    </w:p>
    <w:p w:rsidR="002574C7" w:rsidRDefault="00683FAA">
      <w:pPr>
        <w:pStyle w:val="ProductList-Body"/>
      </w:pPr>
      <w:r>
        <w:t>Zákazníci, na které se vztahuje aktivní smlouva, kteří získali před 1. listopadem 2016 odběr služby online, krytí Software Assurance nebo plán Microsoft Dynamics Enhancement Plan pro kvalifikující produkty uvedené v tabulce níže, smí získat odpovídající kvalifikovanou nabídku služeb online Microsoft Dynamics 365 do 1. října 2019. Zákazníci multilicenčního programu a zákazníci DPL (ceník pro produkt Dynamics) mají na tuto nabídku nárok, pokud si licencovali službu odběru v rámci jiného licenčního programu, než ve kterém byl licencován kvalifikující produkt.</w:t>
      </w:r>
    </w:p>
    <w:tbl>
      <w:tblPr>
        <w:tblStyle w:val="PURTable"/>
        <w:tblW w:w="0" w:type="dxa"/>
        <w:tblLook w:val="04A0" w:firstRow="1" w:lastRow="0" w:firstColumn="1" w:lastColumn="0" w:noHBand="0" w:noVBand="1"/>
      </w:tblPr>
      <w:tblGrid>
        <w:gridCol w:w="5398"/>
        <w:gridCol w:w="5518"/>
      </w:tblGrid>
      <w:tr w:rsidR="002574C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2574C7" w:rsidRDefault="00683FAA">
            <w:pPr>
              <w:pStyle w:val="ProductList-TableBody"/>
            </w:pPr>
            <w:r>
              <w:rPr>
                <w:color w:val="FFFFFF"/>
              </w:rPr>
              <w:t>Kvalifikující produkt(y)</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2574C7" w:rsidRDefault="00683FAA">
            <w:pPr>
              <w:pStyle w:val="ProductList-TableBody"/>
            </w:pPr>
            <w:r>
              <w:rPr>
                <w:color w:val="FFFFFF"/>
              </w:rPr>
              <w:t>Odpovídající kvalifikovaná nabídka pro služby online Microsoft Dynamics 365</w:t>
            </w:r>
          </w:p>
        </w:tc>
      </w:tr>
      <w:tr w:rsidR="002574C7">
        <w:tc>
          <w:tcPr>
            <w:tcW w:w="6000" w:type="dxa"/>
            <w:tcBorders>
              <w:top w:val="single" w:sz="4" w:space="0" w:color="6E6E6E"/>
              <w:left w:val="single" w:sz="4" w:space="0" w:color="6E6E6E"/>
              <w:bottom w:val="single" w:sz="4" w:space="0" w:color="6E6E6E"/>
              <w:right w:val="single" w:sz="4" w:space="0" w:color="6E6E6E"/>
            </w:tcBorders>
          </w:tcPr>
          <w:p w:rsidR="002574C7" w:rsidRDefault="00683FAA">
            <w:pPr>
              <w:pStyle w:val="ProductList-TableBody"/>
            </w:pPr>
            <w:r>
              <w:t>Microsoft Dynamics CRM Online;</w:t>
            </w:r>
            <w:r>
              <w:br/>
              <w:t>Microsoft 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2574C7" w:rsidRDefault="00683FAA">
            <w:pPr>
              <w:pStyle w:val="ProductList-TableBody"/>
            </w:pPr>
            <w:r>
              <w:t>Microsoft Dynamics 365, verze Enterprise, kvalifikovaná nabídka</w:t>
            </w:r>
            <w:r>
              <w:br/>
            </w:r>
          </w:p>
        </w:tc>
      </w:tr>
      <w:tr w:rsidR="002574C7">
        <w:tc>
          <w:tcPr>
            <w:tcW w:w="6000" w:type="dxa"/>
            <w:tcBorders>
              <w:top w:val="single" w:sz="4" w:space="0" w:color="6E6E6E"/>
              <w:left w:val="single" w:sz="4" w:space="0" w:color="6E6E6E"/>
              <w:bottom w:val="single" w:sz="4" w:space="0" w:color="6E6E6E"/>
              <w:right w:val="single" w:sz="4" w:space="0" w:color="6E6E6E"/>
            </w:tcBorders>
          </w:tcPr>
          <w:p w:rsidR="002574C7" w:rsidRDefault="00683FAA">
            <w:pPr>
              <w:pStyle w:val="ProductList-TableBody"/>
            </w:pPr>
            <w:r>
              <w:t xml:space="preserve">Microsoft Dynamics CRM a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2574C7" w:rsidRDefault="00683FAA">
            <w:pPr>
              <w:pStyle w:val="ProductList-TableBody"/>
            </w:pPr>
            <w:r>
              <w:t>Microsoft Dynamics 365, edice Enterprise, kvalifikovaná nabídka z krytí SA*</w:t>
            </w:r>
            <w:r>
              <w:br/>
              <w:t>Doplněk Microsoft Dynamics 365, edice Enterprise, kvalifikovaná nabídka*</w:t>
            </w:r>
          </w:p>
        </w:tc>
      </w:tr>
      <w:tr w:rsidR="002574C7">
        <w:tc>
          <w:tcPr>
            <w:tcW w:w="6000" w:type="dxa"/>
            <w:tcBorders>
              <w:top w:val="single" w:sz="4" w:space="0" w:color="6E6E6E"/>
              <w:left w:val="single" w:sz="4" w:space="0" w:color="6E6E6E"/>
              <w:bottom w:val="single" w:sz="4" w:space="0" w:color="6E6E6E"/>
              <w:right w:val="single" w:sz="4" w:space="0" w:color="6E6E6E"/>
            </w:tcBorders>
          </w:tcPr>
          <w:p w:rsidR="002574C7" w:rsidRDefault="00683FAA">
            <w:pPr>
              <w:pStyle w:val="ProductList-TableBody"/>
            </w:pPr>
            <w:r>
              <w:t>Microsoft Dynamics NAV;</w:t>
            </w:r>
            <w:r>
              <w:br/>
              <w:t>Microsoft Dynamics GP a</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2574C7" w:rsidRDefault="00683FAA">
            <w:pPr>
              <w:pStyle w:val="ProductList-TableBody"/>
            </w:pPr>
            <w:r>
              <w:br/>
              <w:t>Microsoft Dynamics 365, edice Business, kvalifikovaná nabídka z krytí SA*</w:t>
            </w:r>
            <w:r>
              <w:br/>
              <w:t>Doplněk Microsoft Dynamics 365, edice Business, kvalifikovaná nabídka*</w:t>
            </w:r>
          </w:p>
        </w:tc>
      </w:tr>
    </w:tbl>
    <w:p w:rsidR="002574C7" w:rsidRDefault="00683FAA">
      <w:pPr>
        <w:pStyle w:val="ProductList-Body"/>
      </w:pPr>
      <w:r>
        <w:rPr>
          <w:i/>
        </w:rPr>
        <w:t xml:space="preserve">*Kvalifikující licence a odpovídající licence na odběr podle počtu uživatelů z krytí SA a doplňky licence na odběr podle počtu uživatelů jsou uvedeny v oddílech 2.1 a 2.2 výše. </w:t>
      </w:r>
    </w:p>
    <w:p w:rsidR="002574C7" w:rsidRDefault="002574C7">
      <w:pPr>
        <w:pStyle w:val="ProductList-Body"/>
      </w:pPr>
    </w:p>
    <w:p w:rsidR="002574C7" w:rsidRDefault="00683FAA">
      <w:pPr>
        <w:pStyle w:val="ProductList-ClauseHeading"/>
        <w:outlineLvl w:val="3"/>
      </w:pPr>
      <w:r>
        <w:t>2.4 Microsoft Dynamics Marketing a Parature</w:t>
      </w:r>
    </w:p>
    <w:p w:rsidR="002574C7" w:rsidRDefault="00683FAA">
      <w:pPr>
        <w:pStyle w:val="ProductList-Body"/>
      </w:pPr>
      <w:r>
        <w:t>Zákazníci se smlouvami Enterprise Agreement a Enterprise Agreement Subscription, kteří si zakoupili licence pro Microsoft Dynamics Marketing nebo Parature před 1. listopadem 2016 na základě aktuální prováděcí smlouvy, mohou své odběry prodloužit v rámci jakékoli následující prováděcí smlouvy podepsané před 15. květnem 2018. Bez ohledu na jakákoli ustanovení opačného významu v multilicenční smlouvě zákazníka smí zákazníci s aktivními odběry nadále užívat služby Parature podle podmínek své smlouvy do 15. května 2018, kdy platnost veškerých práv k užívání produktů Parature vyprší.</w:t>
      </w:r>
    </w:p>
    <w:p w:rsidR="002574C7" w:rsidRDefault="002574C7">
      <w:pPr>
        <w:pStyle w:val="ProductList-Body"/>
      </w:pPr>
    </w:p>
    <w:p w:rsidR="002574C7" w:rsidRDefault="00683FAA">
      <w:pPr>
        <w:pStyle w:val="ProductList-ClauseHeading"/>
        <w:outlineLvl w:val="3"/>
      </w:pPr>
      <w:r>
        <w:t>2.5 Plán pro službu Microsoft Dynamics 365, Enterprise edition for Government</w:t>
      </w:r>
    </w:p>
    <w:p w:rsidR="002574C7" w:rsidRDefault="00683FAA">
      <w:pPr>
        <w:pStyle w:val="ProductList-Body"/>
      </w:pPr>
      <w:r>
        <w:t>Microsoft Dynamics 365 Unified Operations Plan, Microsoft Dynamics 365 for Retail a Microsoft Dynamics 365 nejsou k dispozici v plánu pro službu Microsoft 365, Enterprise edition for Government.</w:t>
      </w:r>
    </w:p>
    <w:p w:rsidR="002574C7" w:rsidRDefault="002574C7">
      <w:pPr>
        <w:pStyle w:val="ProductList-Body"/>
      </w:pPr>
    </w:p>
    <w:p w:rsidR="002574C7" w:rsidRDefault="00683FAA">
      <w:pPr>
        <w:pStyle w:val="ProductList-ClauseHeading"/>
        <w:outlineLvl w:val="3"/>
      </w:pPr>
      <w:r>
        <w:t>2.6 Microsoft Dynamics 365 Customer Engagement Plan a Customer Engagement Apps, Enterprise edition for Government and Academic</w:t>
      </w:r>
    </w:p>
    <w:p w:rsidR="002574C7" w:rsidRDefault="00683FAA">
      <w:pPr>
        <w:pStyle w:val="ProductList-Body"/>
      </w:pPr>
      <w:r>
        <w:t xml:space="preserve">Plán pro službu Microsoft Dynamics 365 Customer Engagement, Enterprise Edition a jeho jednotlivé služby definované v příloze 2 – Sady licencí na odběr dokumentu </w:t>
      </w:r>
      <w:hyperlink r:id="rId117">
        <w:r>
          <w:rPr>
            <w:color w:val="00467F"/>
            <w:u w:val="single"/>
          </w:rPr>
          <w:t>Podmínky pro služby online</w:t>
        </w:r>
      </w:hyperlink>
      <w:r>
        <w:t xml:space="preserve"> jsou k dispozici pro volby Government a Academic v programech Open License, Open Value a Open Value Subscription.</w:t>
      </w:r>
    </w:p>
    <w:p w:rsidR="002574C7" w:rsidRDefault="002574C7">
      <w:pPr>
        <w:pStyle w:val="ProductList-Body"/>
      </w:pPr>
    </w:p>
    <w:p w:rsidR="002574C7" w:rsidRDefault="00683FAA">
      <w:pPr>
        <w:pStyle w:val="ProductList-ClauseHeading"/>
        <w:outlineLvl w:val="3"/>
      </w:pPr>
      <w:r>
        <w:t>2.7 Verze Embedded služeb Microsoft Dynamics 365</w:t>
      </w:r>
    </w:p>
    <w:p w:rsidR="002574C7" w:rsidRDefault="00683FAA">
      <w:pPr>
        <w:pStyle w:val="ProductList-Body"/>
      </w:pPr>
      <w:r>
        <w:t xml:space="preserve">Prostřednictvím smlouvy Microsoft Cloud jsou poskytovány Embedded verze některých služeb Microsoft Dynamics 365. Pokud zákazníci získají a užívají verze Embedded jako součást </w:t>
      </w:r>
      <w:r>
        <w:fldChar w:fldCharType="begin"/>
      </w:r>
      <w:r>
        <w:instrText xml:space="preserve"> AutoTextList   \s NoStyle \t "Řešení Embedded Unified znamená aplikaci vyvinutou prodejcem zákazníka, ke které prodejce poskytuje licenci a která rozšiřuje Embedded produkt o zásadní a primární funkce." </w:instrText>
      </w:r>
      <w:r>
        <w:fldChar w:fldCharType="separate"/>
      </w:r>
      <w:r>
        <w:rPr>
          <w:color w:val="0563C1"/>
        </w:rPr>
        <w:t>řešení Embedded Unified</w:t>
      </w:r>
      <w:r>
        <w:fldChar w:fldCharType="end"/>
      </w:r>
      <w:r>
        <w:t xml:space="preserve">, nesmí oddělit produkt Embedded s licencí na odběr od </w:t>
      </w:r>
      <w:r>
        <w:fldChar w:fldCharType="begin"/>
      </w:r>
      <w:r>
        <w:instrText xml:space="preserve"> AutoTextList   \s NoStyle \t "Řešení Embedded Unified znamená aplikaci vyvinutou prodejcem zákazníka, ke které prodejce poskytuje licenci a která rozšiřuje Embedded produkt o zásadní a primární funkce." </w:instrText>
      </w:r>
      <w:r>
        <w:fldChar w:fldCharType="separate"/>
      </w:r>
      <w:r>
        <w:rPr>
          <w:color w:val="0563C1"/>
        </w:rPr>
        <w:t>řešení Embedded Unified</w:t>
      </w:r>
      <w:r>
        <w:fldChar w:fldCharType="end"/>
      </w:r>
      <w:r>
        <w:t xml:space="preserve"> ani jej užívat s jinými aplikacemi.</w:t>
      </w:r>
    </w:p>
    <w:p w:rsidR="002574C7" w:rsidRDefault="002574C7">
      <w:pPr>
        <w:pStyle w:val="ProductList-Body"/>
      </w:pPr>
    </w:p>
    <w:p w:rsidR="002574C7" w:rsidRDefault="00683FAA">
      <w:pPr>
        <w:pStyle w:val="ProductList-ClauseHeading"/>
        <w:outlineLvl w:val="3"/>
      </w:pPr>
      <w:r>
        <w:t>2.8 Předpoklady pro licence na odběr produktu Dynamics 365 Team Member</w:t>
      </w:r>
    </w:p>
    <w:p w:rsidR="002574C7" w:rsidRDefault="00683FAA">
      <w:pPr>
        <w:pStyle w:val="ProductList-Body"/>
      </w:pPr>
      <w:r>
        <w:t>Licence na odběr produktu Dynamics 365 Team Member si mohou zakoupit pouze zákazníci s licencemi k produktům Microsoft Dynamics 365 Plan, Microsoft Dynamics 365 Customer Engagement Plan nebo Microsoft Dynamics 365 Unified Operations Plan.</w:t>
      </w:r>
    </w:p>
    <w:p w:rsidR="002574C7" w:rsidRDefault="002574C7">
      <w:pPr>
        <w:pStyle w:val="ProductList-Body"/>
        <w:jc w:val="right"/>
      </w:pPr>
    </w:p>
    <w:tbl>
      <w:tblPr>
        <w:tblStyle w:val="PURTable"/>
        <w:tblW w:w="0" w:type="dxa"/>
        <w:tblLook w:val="04A0" w:firstRow="1" w:lastRow="0" w:firstColumn="1" w:lastColumn="0" w:noHBand="0" w:noVBand="1"/>
      </w:tblPr>
      <w:tblGrid>
        <w:gridCol w:w="10916"/>
      </w:tblGrid>
      <w:tr w:rsidR="002574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74C7" w:rsidRDefault="00853024">
            <w:pPr>
              <w:pStyle w:val="ProductList-TableBody"/>
              <w:jc w:val="right"/>
            </w:pPr>
            <w:hyperlink w:anchor="_Sec842">
              <w:r w:rsidR="00683FAA">
                <w:rPr>
                  <w:color w:val="00467F"/>
                  <w:sz w:val="14"/>
                  <w:u w:val="single"/>
                </w:rPr>
                <w:t>Obsah</w:t>
              </w:r>
            </w:hyperlink>
            <w:r w:rsidR="00683FAA">
              <w:rPr>
                <w:sz w:val="14"/>
              </w:rPr>
              <w:t xml:space="preserve"> / </w:t>
            </w:r>
            <w:hyperlink w:anchor="_Sec549">
              <w:r w:rsidR="00683FAA">
                <w:rPr>
                  <w:color w:val="00467F"/>
                  <w:sz w:val="14"/>
                  <w:u w:val="single"/>
                </w:rPr>
                <w:t>Slovník</w:t>
              </w:r>
            </w:hyperlink>
            <w:r w:rsidR="00683FAA">
              <w:rPr>
                <w:sz w:val="14"/>
              </w:rPr>
              <w:t xml:space="preserve"> / </w:t>
            </w:r>
            <w:hyperlink w:anchor="_Sec844">
              <w:r w:rsidR="00683FAA">
                <w:rPr>
                  <w:color w:val="00467F"/>
                  <w:sz w:val="14"/>
                  <w:u w:val="single"/>
                </w:rPr>
                <w:t>Index</w:t>
              </w:r>
            </w:hyperlink>
          </w:p>
        </w:tc>
      </w:tr>
    </w:tbl>
    <w:p w:rsidR="002574C7" w:rsidRDefault="002574C7">
      <w:pPr>
        <w:pStyle w:val="ProductList-Body"/>
      </w:pPr>
    </w:p>
    <w:p w:rsidR="002574C7" w:rsidRDefault="00683FAA">
      <w:pPr>
        <w:pStyle w:val="ProductList-OfferingGroupHeading"/>
        <w:outlineLvl w:val="1"/>
      </w:pPr>
      <w:bookmarkStart w:id="244" w:name="_Sec632"/>
      <w:r>
        <w:t>Služby Office 365</w:t>
      </w:r>
      <w:bookmarkEnd w:id="244"/>
      <w:r>
        <w:fldChar w:fldCharType="begin"/>
      </w:r>
      <w:r>
        <w:instrText xml:space="preserve"> TC "</w:instrText>
      </w:r>
      <w:bookmarkStart w:id="245" w:name="_Toc502055267"/>
      <w:r>
        <w:instrText>Služby Office 365</w:instrText>
      </w:r>
      <w:bookmarkEnd w:id="245"/>
      <w:r>
        <w:instrText>" \l 2</w:instrText>
      </w:r>
      <w:r>
        <w:fldChar w:fldCharType="end"/>
      </w:r>
    </w:p>
    <w:p w:rsidR="002574C7" w:rsidRDefault="00683FAA">
      <w:pPr>
        <w:pStyle w:val="ProductList-Offering2HeadingNoBorder"/>
        <w:outlineLvl w:val="2"/>
      </w:pPr>
      <w:bookmarkStart w:id="246" w:name="_Sec633"/>
      <w:r>
        <w:t>Aplikace služeb Office 365</w:t>
      </w:r>
      <w:bookmarkEnd w:id="246"/>
      <w:r>
        <w:fldChar w:fldCharType="begin"/>
      </w:r>
      <w:r>
        <w:instrText xml:space="preserve"> TC "</w:instrText>
      </w:r>
      <w:bookmarkStart w:id="247" w:name="_Toc502055268"/>
      <w:r>
        <w:instrText>Aplikace služeb Office 365</w:instrText>
      </w:r>
      <w:bookmarkEnd w:id="247"/>
      <w:r>
        <w:instrText>" \l 3</w:instrText>
      </w:r>
      <w:r>
        <w:fldChar w:fldCharType="end"/>
      </w:r>
    </w:p>
    <w:p w:rsidR="002574C7" w:rsidRDefault="00683FAA">
      <w:pPr>
        <w:pStyle w:val="ProductList-Offering1SubSection"/>
        <w:outlineLvl w:val="3"/>
      </w:pPr>
      <w:bookmarkStart w:id="248" w:name="_Sec719"/>
      <w:r>
        <w:t>1. Dostupnost programu</w:t>
      </w:r>
      <w:bookmarkEnd w:id="248"/>
    </w:p>
    <w:tbl>
      <w:tblPr>
        <w:tblStyle w:val="PURTable"/>
        <w:tblW w:w="0" w:type="dxa"/>
        <w:tblLook w:val="04A0" w:firstRow="1" w:lastRow="0" w:firstColumn="1" w:lastColumn="0" w:noHBand="0" w:noVBand="1"/>
      </w:tblPr>
      <w:tblGrid>
        <w:gridCol w:w="4208"/>
        <w:gridCol w:w="697"/>
        <w:gridCol w:w="696"/>
        <w:gridCol w:w="807"/>
        <w:gridCol w:w="712"/>
        <w:gridCol w:w="728"/>
        <w:gridCol w:w="828"/>
        <w:gridCol w:w="704"/>
        <w:gridCol w:w="734"/>
        <w:gridCol w:w="802"/>
      </w:tblGrid>
      <w:tr w:rsidR="002574C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2574C7">
        <w:tc>
          <w:tcPr>
            <w:tcW w:w="4660" w:type="dxa"/>
            <w:tcBorders>
              <w:top w:val="single" w:sz="6" w:space="0" w:color="FFFFFF"/>
              <w:left w:val="none" w:sz="4" w:space="0" w:color="6E6E6E"/>
              <w:bottom w:val="dashed" w:sz="4" w:space="0" w:color="BFBFBF"/>
              <w:right w:val="none" w:sz="4" w:space="0" w:color="6E6E6E"/>
            </w:tcBorders>
          </w:tcPr>
          <w:p w:rsidR="002574C7" w:rsidRDefault="00683FAA">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r>
      <w:tr w:rsidR="002574C7">
        <w:tc>
          <w:tcPr>
            <w:tcW w:w="466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pPr>
            <w:r>
              <w:t>Office 365 ProPlus</w:t>
            </w:r>
            <w:r>
              <w:fldChar w:fldCharType="begin"/>
            </w:r>
            <w:r>
              <w:instrText xml:space="preserve"> XE "Office 365 ProPlus"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2574C7" w:rsidRDefault="00683FAA">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r>
              <w:t>,</w:t>
            </w: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r>
      <w:tr w:rsidR="002574C7">
        <w:tc>
          <w:tcPr>
            <w:tcW w:w="466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pPr>
            <w:r>
              <w:t>Office 365 ProPlus z krytí SA</w:t>
            </w:r>
            <w:r>
              <w:fldChar w:fldCharType="begin"/>
            </w:r>
            <w:r>
              <w:instrText xml:space="preserve"> XE "Office 365 ProPlus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r>
      <w:tr w:rsidR="002574C7">
        <w:tc>
          <w:tcPr>
            <w:tcW w:w="466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574C7" w:rsidRDefault="00683FA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r>
      <w:tr w:rsidR="002574C7">
        <w:tc>
          <w:tcPr>
            <w:tcW w:w="466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r>
      <w:tr w:rsidR="002574C7">
        <w:tc>
          <w:tcPr>
            <w:tcW w:w="466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pPr>
            <w:r>
              <w:t>Doplněk Visio Online Plan 2</w:t>
            </w:r>
            <w:r>
              <w:fldChar w:fldCharType="begin"/>
            </w:r>
            <w:r>
              <w:instrText xml:space="preserve"> XE "Doplněk Visio Online Plan 2"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r>
      <w:tr w:rsidR="002574C7">
        <w:tc>
          <w:tcPr>
            <w:tcW w:w="4660" w:type="dxa"/>
            <w:tcBorders>
              <w:top w:val="dashed" w:sz="4" w:space="0" w:color="BFBFBF"/>
              <w:left w:val="none" w:sz="4" w:space="0" w:color="6E6E6E"/>
              <w:bottom w:val="none" w:sz="4" w:space="0" w:color="BFBFBF"/>
              <w:right w:val="none" w:sz="4" w:space="0" w:color="6E6E6E"/>
            </w:tcBorders>
          </w:tcPr>
          <w:p w:rsidR="002574C7" w:rsidRDefault="00683FAA">
            <w:pPr>
              <w:pStyle w:val="ProductList-TableBody"/>
            </w:pPr>
            <w:r>
              <w:t>Visio Online Plán 1 a 2 z krytí SA</w:t>
            </w:r>
            <w:r>
              <w:fldChar w:fldCharType="begin"/>
            </w:r>
            <w:r>
              <w:instrText xml:space="preserve"> XE "Visio Online Plán 1 a 2 z krytí SA" </w:instrText>
            </w:r>
            <w:r>
              <w:fldChar w:fldCharType="end"/>
            </w:r>
            <w:r>
              <w:t xml:space="preserve"> (licence na odběr na základě počtu uživatelů)</w:t>
            </w:r>
          </w:p>
        </w:tc>
        <w:tc>
          <w:tcPr>
            <w:tcW w:w="740" w:type="dxa"/>
            <w:tcBorders>
              <w:top w:val="dashed" w:sz="4" w:space="0" w:color="BFBFBF"/>
              <w:left w:val="none" w:sz="4" w:space="0" w:color="6E6E6E"/>
              <w:bottom w:val="none" w:sz="4" w:space="0" w:color="BFBFBF"/>
              <w:right w:val="single" w:sz="6" w:space="0" w:color="FFFFFF"/>
            </w:tcBorders>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r>
    </w:tbl>
    <w:p w:rsidR="002574C7" w:rsidRDefault="00683FAA">
      <w:pPr>
        <w:pStyle w:val="ProductList-Offering1SubSection"/>
        <w:outlineLvl w:val="3"/>
      </w:pPr>
      <w:bookmarkStart w:id="249" w:name="_Sec774"/>
      <w:r>
        <w:t>2. Podmínky produktu</w:t>
      </w:r>
      <w:bookmarkEnd w:id="249"/>
    </w:p>
    <w:tbl>
      <w:tblPr>
        <w:tblStyle w:val="PURTable"/>
        <w:tblW w:w="0" w:type="dxa"/>
        <w:tblLook w:val="04A0" w:firstRow="1" w:lastRow="0" w:firstColumn="1" w:lastColumn="0" w:noHBand="0" w:noVBand="1"/>
      </w:tblPr>
      <w:tblGrid>
        <w:gridCol w:w="3630"/>
        <w:gridCol w:w="3641"/>
        <w:gridCol w:w="3645"/>
      </w:tblGrid>
      <w:tr w:rsidR="002574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Aplikace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574C7" w:rsidRDefault="00683FAA">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Visio Online</w:t>
            </w:r>
          </w:p>
        </w:tc>
      </w:tr>
      <w:tr w:rsidR="002574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574C7" w:rsidRDefault="00683FAA">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Licence na odběr na základě počtu uživatelů z krytí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Propagační akce: Není relevantní</w:t>
            </w:r>
          </w:p>
        </w:tc>
      </w:tr>
      <w:tr w:rsidR="002574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574C7" w:rsidRDefault="00683FAA">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Visio Online</w:t>
            </w:r>
          </w:p>
        </w:tc>
      </w:tr>
      <w:tr w:rsidR="002574C7">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"Výhoda použití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Výhoda použití studenty</w:t>
            </w:r>
            <w:r>
              <w:fldChar w:fldCharType="end"/>
            </w:r>
            <w:r>
              <w:t>: Office 365 ProPlus (licence na odběr na základě počtu uživatelů) (1:15)</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"Uvádí, že je produkt k dispozici jako doplněk a/nebo jako produkt z krytí SA. Podrobnosti viz Příloha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rsidR="002574C7" w:rsidRDefault="002574C7">
      <w:pPr>
        <w:pStyle w:val="ProductList-Body"/>
      </w:pPr>
    </w:p>
    <w:p w:rsidR="002574C7" w:rsidRDefault="00683FAA">
      <w:pPr>
        <w:pStyle w:val="ProductList-ClauseHeading"/>
        <w:outlineLvl w:val="4"/>
      </w:pPr>
      <w:r>
        <w:t>2.1 Výhoda použití studenty:</w:t>
      </w:r>
    </w:p>
    <w:p w:rsidR="002574C7" w:rsidRDefault="00683FAA">
      <w:pPr>
        <w:pStyle w:val="ProductList-Body"/>
      </w:pPr>
      <w:r>
        <w:t>Toto ustanovení se nevztahuje na zákazníky, kteří si licencují tento produkt na základě smlouvy Microsoft Cloud.</w:t>
      </w:r>
    </w:p>
    <w:p w:rsidR="002574C7" w:rsidRDefault="002574C7">
      <w:pPr>
        <w:pStyle w:val="ProductList-Body"/>
      </w:pPr>
    </w:p>
    <w:p w:rsidR="002574C7" w:rsidRDefault="00683FAA">
      <w:pPr>
        <w:pStyle w:val="ProductList-ClauseHeading"/>
        <w:outlineLvl w:val="4"/>
      </w:pPr>
      <w:r>
        <w:t>2.2 Smlouva Campus a School, Enrollment for Education Solutions a Open Value Subscription – řešení ve vzdělávání</w:t>
      </w:r>
    </w:p>
    <w:p w:rsidR="002574C7" w:rsidRDefault="00683FAA">
      <w:pPr>
        <w:pStyle w:val="ProductList-Body"/>
      </w:pPr>
      <w:r>
        <w:t>Instituce s krytím Office Professional Plus Software Assurance přiřazeným všem pedagogům a pracovníkům mají nárok na získání licencí k Office 365 ProPlus pro všechny pedagogy a pracovníky v rámci organizace instituce, a to bez dalších nákladů. Licence získané zdarma v rámci této nabídky se nezapočítávají do splnění požadavků instituce na minimální objednávku.</w:t>
      </w:r>
    </w:p>
    <w:p w:rsidR="002574C7" w:rsidRDefault="002574C7">
      <w:pPr>
        <w:pStyle w:val="ProductList-Body"/>
      </w:pPr>
    </w:p>
    <w:p w:rsidR="002574C7" w:rsidRDefault="00683FAA">
      <w:pPr>
        <w:pStyle w:val="ProductList-ClauseHeading"/>
        <w:outlineLvl w:val="4"/>
      </w:pPr>
      <w:r>
        <w:t>2.3 Nárok na média pro Office 365 Pro Plus s právy k funkci Windows To Go</w:t>
      </w:r>
    </w:p>
    <w:p w:rsidR="002574C7" w:rsidRDefault="00683FAA">
      <w:pPr>
        <w:pStyle w:val="ProductList-Body"/>
      </w:pPr>
      <w:r>
        <w:t>Pokud uživatel, kterému zákazník přiřadil licenci k Office 365 ProPlus, používá software v rámci práv k funkci Windows to Go, náhradou za instalaci kopie softwaru poskytnuté s Office 365 ProPlus na jednom z pěti povolených zařízení v souladu s podmínkami služby pro Office 365 ProPlus, může daný uživatel 1) nainstalovat jednu kopii softwaru Office Professional Plus 2013</w:t>
      </w:r>
      <w:r>
        <w:fldChar w:fldCharType="begin"/>
      </w:r>
      <w:r>
        <w:instrText xml:space="preserve"> XE "Office Professional Plus 2013" </w:instrText>
      </w:r>
      <w:r>
        <w:fldChar w:fldCharType="end"/>
      </w:r>
      <w:r>
        <w:t xml:space="preserve"> na disk USB použitý pro práva k funkci Windows to Go a 2) používat software Office Professional Plus 2013 na tomto disku USB na jakémkoli zařízení. Po ukončení odběru Office 365 ProPlus musí zákazník software Office Professional Plus 2013 z daného disku USB odinstalovat.</w:t>
      </w:r>
    </w:p>
    <w:p w:rsidR="002574C7" w:rsidRDefault="002574C7">
      <w:pPr>
        <w:pStyle w:val="ProductList-Body"/>
      </w:pPr>
    </w:p>
    <w:p w:rsidR="002574C7" w:rsidRDefault="00683FAA">
      <w:pPr>
        <w:pStyle w:val="ProductList-ClauseHeading"/>
        <w:outlineLvl w:val="4"/>
      </w:pPr>
      <w:r>
        <w:t>2.4 Použití v laboratoři nebo knihovně</w:t>
      </w:r>
    </w:p>
    <w:p w:rsidR="002574C7" w:rsidRDefault="00683FAA">
      <w:pPr>
        <w:pStyle w:val="ProductList-Body"/>
      </w:pPr>
      <w:r>
        <w:t>Instituce s licencemi na odběr na základě počtu uživatelů pro Office 365 ProPlus, které jsou přiřazeny všem pedagogům a zaměstnancům/znalostním pracovníkům, mohou software Office Professional Plus 2016 nainstalovat v rámci laboratoře nebo knihovny s otevřeným přístupem v rámci organizace instituce. Používání softwaru se jinak řídí licenčními podmínkami pro Office Professional Plus.</w:t>
      </w:r>
    </w:p>
    <w:p w:rsidR="002574C7" w:rsidRDefault="002574C7">
      <w:pPr>
        <w:pStyle w:val="ProductList-Body"/>
      </w:pPr>
    </w:p>
    <w:p w:rsidR="002574C7" w:rsidRDefault="00683FAA">
      <w:pPr>
        <w:pStyle w:val="ProductList-ClauseHeading"/>
        <w:outlineLvl w:val="4"/>
      </w:pPr>
      <w:r>
        <w:t>2.5 Práva na rozšířené užívání pro zákazníky produktu Office 365 ProPlus Education</w:t>
      </w:r>
    </w:p>
    <w:p w:rsidR="002574C7" w:rsidRDefault="00683FAA" w:rsidP="00683FAA">
      <w:pPr>
        <w:pStyle w:val="ProductList-Bullet"/>
        <w:numPr>
          <w:ilvl w:val="0"/>
          <w:numId w:val="43"/>
        </w:numPr>
      </w:pPr>
      <w:r>
        <w:t xml:space="preserve">Každý licencovaný uživatel přiřazený k produktu Office 365 ProPlus (licence na odběr na základě počtu uživatelů) může instalovat jednu lokální kopii produktu Office Professional Plus pro výhradní užití licencovaným uživatelem po dobu odběru. </w:t>
      </w:r>
    </w:p>
    <w:p w:rsidR="002574C7" w:rsidRDefault="00683FAA" w:rsidP="00683FAA">
      <w:pPr>
        <w:pStyle w:val="ProductList-Bullet"/>
        <w:numPr>
          <w:ilvl w:val="0"/>
          <w:numId w:val="43"/>
        </w:numPr>
      </w:pPr>
      <w:r>
        <w:t xml:space="preserve">Toto ustanovení se nevztahuje na licence na odběr na základě počtu uživatelů získané na základě smlouvy Microsoft Cloud nebo prostřednictvím </w:t>
      </w:r>
      <w:r>
        <w:fldChar w:fldCharType="begin"/>
      </w:r>
      <w:r>
        <w:instrText xml:space="preserve"> AutoTextList   \s NoStyle \t "Výhoda použití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použití studenty</w:t>
      </w:r>
      <w:r>
        <w:fldChar w:fldCharType="end"/>
      </w:r>
      <w:r>
        <w:t xml:space="preserve">. </w:t>
      </w:r>
    </w:p>
    <w:p w:rsidR="002574C7" w:rsidRDefault="002574C7">
      <w:pPr>
        <w:pStyle w:val="ProductList-Body"/>
      </w:pPr>
    </w:p>
    <w:p w:rsidR="002574C7" w:rsidRDefault="00683FAA">
      <w:pPr>
        <w:pStyle w:val="ProductList-ClauseHeading"/>
        <w:outlineLvl w:val="4"/>
      </w:pPr>
      <w:r>
        <w:t>2.6 Office Multi Language Pack</w:t>
      </w:r>
    </w:p>
    <w:p w:rsidR="002574C7" w:rsidRDefault="00683FAA">
      <w:pPr>
        <w:pStyle w:val="ProductList-Body"/>
      </w:pPr>
      <w:r>
        <w:t>Zákazníci s odběrem aplikace Office 365 ProPlus mohou používat nejnovější verzi balíčku Office Multi Language Pack</w:t>
      </w:r>
      <w:r>
        <w:fldChar w:fldCharType="begin"/>
      </w:r>
      <w:r>
        <w:instrText xml:space="preserve"> XE "Office Multi Language Pack" </w:instrText>
      </w:r>
      <w:r>
        <w:fldChar w:fldCharType="end"/>
      </w:r>
      <w:r>
        <w:t xml:space="preserve"> s kopiemi softwaru aplikací pro stolní počítače, které jsou oprávněni používat v rámci kvalifikujícího odběru služeb Office 365. Právo na užívání balíčku Office Multi Language Pack vyprší po vypršení platnosti práv v rámci kvalifikující licence k aplikaci Office 365. </w:t>
      </w:r>
    </w:p>
    <w:p w:rsidR="002574C7" w:rsidRDefault="002574C7">
      <w:pPr>
        <w:pStyle w:val="ProductList-Body"/>
      </w:pPr>
    </w:p>
    <w:p w:rsidR="002574C7" w:rsidRDefault="00683FAA">
      <w:pPr>
        <w:pStyle w:val="ProductList-ClauseHeading"/>
        <w:outlineLvl w:val="4"/>
      </w:pPr>
      <w:r>
        <w:t>2.7 Office Online</w:t>
      </w:r>
    </w:p>
    <w:p w:rsidR="002574C7" w:rsidRDefault="00683FAA">
      <w:pPr>
        <w:pStyle w:val="ProductList-Body"/>
      </w:pPr>
      <w:r>
        <w:t xml:space="preserve">Vlastní-li zákazník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pro Office 365 ProPlus, je oprávněn používat služby Office Online</w:t>
      </w:r>
      <w:r>
        <w:fldChar w:fldCharType="begin"/>
      </w:r>
      <w:r>
        <w:instrText xml:space="preserve"> XE "Office Online" </w:instrText>
      </w:r>
      <w:r>
        <w:fldChar w:fldCharType="end"/>
      </w:r>
      <w:r>
        <w:t xml:space="preserve">. 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zákazníka pro službu Office 365 ProPlus smí přistupovat ke službám Office Online za účelem zobrazení a úpravy dokumentů, pokud má licenci také ke službě SharePoint Online nebo OneDrive for Business.</w:t>
      </w:r>
    </w:p>
    <w:p w:rsidR="002574C7" w:rsidRDefault="002574C7">
      <w:pPr>
        <w:pStyle w:val="ProductList-Body"/>
      </w:pPr>
    </w:p>
    <w:p w:rsidR="002574C7" w:rsidRDefault="00683FAA">
      <w:pPr>
        <w:pStyle w:val="ProductList-ClauseHeading"/>
        <w:outlineLvl w:val="4"/>
      </w:pPr>
      <w:r>
        <w:t>2.8 Období migrace pro Open Value Subscription</w:t>
      </w:r>
    </w:p>
    <w:p w:rsidR="002574C7" w:rsidRDefault="00683FAA">
      <w:pPr>
        <w:pStyle w:val="ProductList-Body"/>
      </w:pPr>
      <w:r>
        <w:t>Pro každou jednotku licencí na odběr na základě počtu uživatelů pro Office 365 ProPlus, Midsize Business, Enterprise E3-E5 nebo Education E3-E5, kterou zákazník aktivuje při uplynutí doby účinnosti smlouvy Open Value Subscription („datum uplynutí doby účinnosti“) nebo dříve, může zákazník pokračovat v používání kopie produktu Office Standard nebo Professional Plus licencované v rámci smlouvy Open Value Subscription. Platnost tohoto práva vyprší 180 dní po datu uplynutí doby účinnosti. Používání služby Office Standard</w:t>
      </w:r>
      <w:r>
        <w:fldChar w:fldCharType="begin"/>
      </w:r>
      <w:r>
        <w:instrText xml:space="preserve"> XE "Office Standard" </w:instrText>
      </w:r>
      <w:r>
        <w:fldChar w:fldCharType="end"/>
      </w:r>
      <w:r>
        <w:t xml:space="preserve"> nebo Office Professional Plus</w:t>
      </w:r>
      <w:r>
        <w:fldChar w:fldCharType="begin"/>
      </w:r>
      <w:r>
        <w:instrText xml:space="preserve"> XE "Office Professional Plus" </w:instrText>
      </w:r>
      <w:r>
        <w:fldChar w:fldCharType="end"/>
      </w:r>
      <w:r>
        <w:t xml:space="preserve"> během tohoto období podléhá užívacím právům platným k datu uplynutí doby účinnosti.</w:t>
      </w:r>
    </w:p>
    <w:p w:rsidR="002574C7" w:rsidRDefault="002574C7">
      <w:pPr>
        <w:pStyle w:val="ProductList-Body"/>
      </w:pPr>
    </w:p>
    <w:p w:rsidR="002574C7" w:rsidRDefault="00683FAA">
      <w:pPr>
        <w:pStyle w:val="ProductList-ClauseHeading"/>
        <w:outlineLvl w:val="4"/>
      </w:pPr>
      <w:r>
        <w:t>2.9 Implementační práva pro produkt Visio Professional 2016</w:t>
      </w:r>
    </w:p>
    <w:p w:rsidR="002574C7" w:rsidRDefault="00683FAA">
      <w:pPr>
        <w:pStyle w:val="ProductList-Body"/>
      </w:pPr>
      <w:r>
        <w:t>Každý uživatel sady Office 2016 nebo každý uživatel s licencí k instalaci produktu Office Professional Plus na základě oddílu licence na odběr na základě počtu uživatelů k produktu Microsoft 365 z krytí SA s odběrem softwaru Visio Online Plan 2 může instalovat a užívat jednu kopii softwaru Visio Professional 2016 na zařízení, na kterém je nainstalována sada Office 2016.</w:t>
      </w:r>
    </w:p>
    <w:p w:rsidR="002574C7" w:rsidRDefault="002574C7">
      <w:pPr>
        <w:pStyle w:val="ProductList-Body"/>
        <w:jc w:val="right"/>
      </w:pPr>
    </w:p>
    <w:tbl>
      <w:tblPr>
        <w:tblStyle w:val="PURTable"/>
        <w:tblW w:w="0" w:type="dxa"/>
        <w:tblLook w:val="04A0" w:firstRow="1" w:lastRow="0" w:firstColumn="1" w:lastColumn="0" w:noHBand="0" w:noVBand="1"/>
      </w:tblPr>
      <w:tblGrid>
        <w:gridCol w:w="10916"/>
      </w:tblGrid>
      <w:tr w:rsidR="002574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74C7" w:rsidRDefault="00853024">
            <w:pPr>
              <w:pStyle w:val="ProductList-TableBody"/>
              <w:jc w:val="right"/>
            </w:pPr>
            <w:hyperlink w:anchor="_Sec842">
              <w:r w:rsidR="00683FAA">
                <w:rPr>
                  <w:color w:val="00467F"/>
                  <w:sz w:val="14"/>
                  <w:u w:val="single"/>
                </w:rPr>
                <w:t>Obsah</w:t>
              </w:r>
            </w:hyperlink>
            <w:r w:rsidR="00683FAA">
              <w:rPr>
                <w:sz w:val="14"/>
              </w:rPr>
              <w:t xml:space="preserve"> / </w:t>
            </w:r>
            <w:hyperlink w:anchor="_Sec549">
              <w:r w:rsidR="00683FAA">
                <w:rPr>
                  <w:color w:val="00467F"/>
                  <w:sz w:val="14"/>
                  <w:u w:val="single"/>
                </w:rPr>
                <w:t>Slovník</w:t>
              </w:r>
            </w:hyperlink>
            <w:r w:rsidR="00683FAA">
              <w:rPr>
                <w:sz w:val="14"/>
              </w:rPr>
              <w:t xml:space="preserve"> / </w:t>
            </w:r>
            <w:hyperlink w:anchor="_Sec844">
              <w:r w:rsidR="00683FAA">
                <w:rPr>
                  <w:color w:val="00467F"/>
                  <w:sz w:val="14"/>
                  <w:u w:val="single"/>
                </w:rPr>
                <w:t>Index</w:t>
              </w:r>
            </w:hyperlink>
          </w:p>
        </w:tc>
      </w:tr>
    </w:tbl>
    <w:p w:rsidR="002574C7" w:rsidRDefault="002574C7">
      <w:pPr>
        <w:pStyle w:val="ProductList-Body"/>
      </w:pPr>
    </w:p>
    <w:p w:rsidR="002574C7" w:rsidRDefault="00683FAA">
      <w:pPr>
        <w:pStyle w:val="ProductList-Offering2HeadingNoBorder"/>
        <w:outlineLvl w:val="2"/>
      </w:pPr>
      <w:bookmarkStart w:id="250" w:name="_Sec634"/>
      <w:r>
        <w:t>Sady Office 365</w:t>
      </w:r>
      <w:bookmarkEnd w:id="250"/>
      <w:r>
        <w:fldChar w:fldCharType="begin"/>
      </w:r>
      <w:r>
        <w:instrText xml:space="preserve"> TC "</w:instrText>
      </w:r>
      <w:bookmarkStart w:id="251" w:name="_Toc502055269"/>
      <w:r>
        <w:instrText>Sady Office 365</w:instrText>
      </w:r>
      <w:bookmarkEnd w:id="251"/>
      <w:r>
        <w:instrText>" \l 3</w:instrText>
      </w:r>
      <w:r>
        <w:fldChar w:fldCharType="end"/>
      </w:r>
    </w:p>
    <w:p w:rsidR="002574C7" w:rsidRDefault="00683FAA">
      <w:pPr>
        <w:pStyle w:val="ProductList-Offering1SubSection"/>
        <w:outlineLvl w:val="3"/>
      </w:pPr>
      <w:bookmarkStart w:id="252" w:name="_Sec720"/>
      <w:r>
        <w:t>1. Dostupnost programu</w:t>
      </w:r>
      <w:bookmarkEnd w:id="252"/>
    </w:p>
    <w:tbl>
      <w:tblPr>
        <w:tblStyle w:val="PURTable"/>
        <w:tblW w:w="0" w:type="dxa"/>
        <w:tblLook w:val="04A0" w:firstRow="1" w:lastRow="0" w:firstColumn="1" w:lastColumn="0" w:noHBand="0" w:noVBand="1"/>
      </w:tblPr>
      <w:tblGrid>
        <w:gridCol w:w="4219"/>
        <w:gridCol w:w="695"/>
        <w:gridCol w:w="694"/>
        <w:gridCol w:w="804"/>
        <w:gridCol w:w="710"/>
        <w:gridCol w:w="727"/>
        <w:gridCol w:w="827"/>
        <w:gridCol w:w="703"/>
        <w:gridCol w:w="738"/>
        <w:gridCol w:w="799"/>
      </w:tblGrid>
      <w:tr w:rsidR="002574C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2574C7">
        <w:tc>
          <w:tcPr>
            <w:tcW w:w="4660" w:type="dxa"/>
            <w:tcBorders>
              <w:top w:val="single" w:sz="6" w:space="0" w:color="FFFFFF"/>
              <w:left w:val="none" w:sz="4" w:space="0" w:color="6E6E6E"/>
              <w:bottom w:val="dashed" w:sz="4" w:space="0" w:color="BFBFBF"/>
              <w:right w:val="none" w:sz="4" w:space="0" w:color="6E6E6E"/>
            </w:tcBorders>
          </w:tcPr>
          <w:p w:rsidR="002574C7" w:rsidRDefault="00683FAA">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r>
      <w:tr w:rsidR="002574C7">
        <w:tc>
          <w:tcPr>
            <w:tcW w:w="466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r>
      <w:tr w:rsidR="002574C7">
        <w:tc>
          <w:tcPr>
            <w:tcW w:w="466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pPr>
            <w:r>
              <w:t>Office 365 A1</w:t>
            </w:r>
            <w:r>
              <w:fldChar w:fldCharType="begin"/>
            </w:r>
            <w:r>
              <w:instrText xml:space="preserve"> XE "Office 365 A1"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2574C7" w:rsidRDefault="00683FA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r>
      <w:tr w:rsidR="002574C7">
        <w:tc>
          <w:tcPr>
            <w:tcW w:w="466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pPr>
            <w:r>
              <w:t>Office 365 A3</w:t>
            </w:r>
            <w:r>
              <w:fldChar w:fldCharType="begin"/>
            </w:r>
            <w:r>
              <w:instrText xml:space="preserve"> XE "Office 365 A3"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2574C7" w:rsidRDefault="00683FA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"Produkt vzdělávací platformy" </w:instrText>
            </w:r>
            <w:r>
              <w:fldChar w:fldCharType="separate"/>
            </w:r>
            <w:r>
              <w:rPr>
                <w:color w:val="000000"/>
              </w:rPr>
              <w:t>EP</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r>
      <w:tr w:rsidR="002574C7">
        <w:tc>
          <w:tcPr>
            <w:tcW w:w="466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pPr>
            <w:r>
              <w:t>Office 365 A5</w:t>
            </w:r>
            <w:r>
              <w:fldChar w:fldCharType="begin"/>
            </w:r>
            <w:r>
              <w:instrText xml:space="preserve"> XE "Office 365 A5"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2574C7" w:rsidRDefault="00683FA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"Produkt vzdělávací platformy" </w:instrText>
            </w:r>
            <w:r>
              <w:fldChar w:fldCharType="separate"/>
            </w:r>
            <w:r>
              <w:rPr>
                <w:color w:val="000000"/>
              </w:rPr>
              <w:t>EP</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r>
      <w:tr w:rsidR="002574C7">
        <w:tc>
          <w:tcPr>
            <w:tcW w:w="466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pPr>
            <w:r>
              <w:t>Doplněk Office 365 A5</w:t>
            </w:r>
            <w:r>
              <w:fldChar w:fldCharType="begin"/>
            </w:r>
            <w:r>
              <w:instrText xml:space="preserve"> XE "Doplněk Office 365 A5"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r>
      <w:tr w:rsidR="002574C7">
        <w:tc>
          <w:tcPr>
            <w:tcW w:w="466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pPr>
            <w:r>
              <w:t>Office 365 Enterprise E1</w:t>
            </w:r>
            <w:r>
              <w:fldChar w:fldCharType="begin"/>
            </w:r>
            <w:r>
              <w:instrText xml:space="preserve"> XE "Office 365 Enterprise E1"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2574C7" w:rsidRDefault="00683FA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r>
      <w:tr w:rsidR="002574C7">
        <w:tc>
          <w:tcPr>
            <w:tcW w:w="466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pPr>
            <w:r>
              <w:t>Office 365 Enterprise E1 z krytí SA</w:t>
            </w:r>
            <w:r>
              <w:fldChar w:fldCharType="begin"/>
            </w:r>
            <w:r>
              <w:instrText xml:space="preserve"> XE "Office 365 Enterprise E1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r>
      <w:tr w:rsidR="002574C7">
        <w:tc>
          <w:tcPr>
            <w:tcW w:w="466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pPr>
            <w:r>
              <w:t>Office 365 Enterprise E3</w:t>
            </w:r>
            <w:r>
              <w:fldChar w:fldCharType="begin"/>
            </w:r>
            <w:r>
              <w:instrText xml:space="preserve"> XE "Office 365 Enterprise E3"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2574C7" w:rsidRDefault="00683FA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r>
      <w:tr w:rsidR="002574C7">
        <w:tc>
          <w:tcPr>
            <w:tcW w:w="466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pPr>
            <w:r>
              <w:t>Office 365 Enterprise E3 z krytí SA</w:t>
            </w:r>
            <w:r>
              <w:fldChar w:fldCharType="begin"/>
            </w:r>
            <w:r>
              <w:instrText xml:space="preserve"> XE "Office 365 Enterprise E3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r>
      <w:tr w:rsidR="002574C7">
        <w:tc>
          <w:tcPr>
            <w:tcW w:w="466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pPr>
            <w:r>
              <w:t>Office 365 Enterprise E4</w:t>
            </w:r>
            <w:r>
              <w:fldChar w:fldCharType="begin"/>
            </w:r>
            <w:r>
              <w:instrText xml:space="preserve"> XE "Office 365 Enterprise E4"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2574C7" w:rsidRDefault="00683FA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r>
      <w:tr w:rsidR="002574C7">
        <w:tc>
          <w:tcPr>
            <w:tcW w:w="466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pPr>
            <w:r>
              <w:t>Office 365 Enterprise E4 z krytí SA</w:t>
            </w:r>
            <w:r>
              <w:fldChar w:fldCharType="begin"/>
            </w:r>
            <w:r>
              <w:instrText xml:space="preserve"> XE "Office 365 Enterprise E4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r>
      <w:tr w:rsidR="002574C7">
        <w:tc>
          <w:tcPr>
            <w:tcW w:w="466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pPr>
            <w:r>
              <w:t>Služba Office 365 Enterprise E5 (licence na bázi předplatného podle počtu uživatelů)</w:t>
            </w:r>
            <w:r>
              <w:fldChar w:fldCharType="begin"/>
            </w:r>
            <w:r>
              <w:instrText xml:space="preserve"> XE "Služba Office 365 Enterprise E5 (licence na bázi předplatného podle počtu uživatelů)"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574C7" w:rsidRDefault="00683FA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r>
      <w:tr w:rsidR="002574C7">
        <w:tc>
          <w:tcPr>
            <w:tcW w:w="466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pPr>
            <w:r>
              <w:t>Office 365 Enterprise E5 z krytí SA</w:t>
            </w:r>
            <w:r>
              <w:fldChar w:fldCharType="begin"/>
            </w:r>
            <w:r>
              <w:instrText xml:space="preserve"> XE "Office 365 Enterprise E5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r>
      <w:tr w:rsidR="002574C7">
        <w:tc>
          <w:tcPr>
            <w:tcW w:w="466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pPr>
            <w:r>
              <w:t>Doplněk Office 365 Enterprise E1, E3</w:t>
            </w:r>
            <w:r>
              <w:fldChar w:fldCharType="begin"/>
            </w:r>
            <w:r>
              <w:instrText xml:space="preserve"> XE "Doplněk Office 365 Enterprise E1, E3"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2574C7" w:rsidRDefault="00683FA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"Celopodniková možnost"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r>
      <w:tr w:rsidR="002574C7">
        <w:tc>
          <w:tcPr>
            <w:tcW w:w="466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pPr>
            <w:r>
              <w:t>Doplněk Office 365 Enterprise E4</w:t>
            </w:r>
            <w:r>
              <w:fldChar w:fldCharType="begin"/>
            </w:r>
            <w:r>
              <w:instrText xml:space="preserve"> XE "Doplněk Office 365 Enterprise E4"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2574C7" w:rsidRDefault="00683FA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r>
      <w:tr w:rsidR="002574C7">
        <w:tc>
          <w:tcPr>
            <w:tcW w:w="466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pPr>
            <w:r>
              <w:t>Doplněk Office 365 Enterprise E5</w:t>
            </w:r>
            <w:r>
              <w:fldChar w:fldCharType="begin"/>
            </w:r>
            <w:r>
              <w:instrText xml:space="preserve"> XE "Doplněk Office 365 Enterprise E5"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"Celopodniková možnost"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r>
      <w:tr w:rsidR="002574C7">
        <w:tc>
          <w:tcPr>
            <w:tcW w:w="466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pPr>
            <w:r>
              <w:t>Doplněk Office 365 Enterprise E3 bez ProPlus</w:t>
            </w:r>
            <w:r>
              <w:fldChar w:fldCharType="begin"/>
            </w:r>
            <w:r>
              <w:instrText xml:space="preserve"> XE "Doplněk Office 365 Enterprise E3 bez ProPlus"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r>
      <w:tr w:rsidR="002574C7">
        <w:tc>
          <w:tcPr>
            <w:tcW w:w="466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pPr>
            <w:r>
              <w:t>Doplněk Office 365 Enterprise E4 bez ProPlus</w:t>
            </w:r>
            <w:r>
              <w:fldChar w:fldCharType="begin"/>
            </w:r>
            <w:r>
              <w:instrText xml:space="preserve"> XE "Doplněk Office 365 Enterprise E4 bez ProPlus"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r>
      <w:tr w:rsidR="002574C7">
        <w:tc>
          <w:tcPr>
            <w:tcW w:w="4660" w:type="dxa"/>
            <w:tcBorders>
              <w:top w:val="dashed" w:sz="4" w:space="0" w:color="BFBFBF"/>
              <w:left w:val="none" w:sz="4" w:space="0" w:color="6E6E6E"/>
              <w:bottom w:val="none" w:sz="4" w:space="0" w:color="BFBFBF"/>
              <w:right w:val="none" w:sz="4" w:space="0" w:color="6E6E6E"/>
            </w:tcBorders>
          </w:tcPr>
          <w:p w:rsidR="002574C7" w:rsidRDefault="00683FAA">
            <w:pPr>
              <w:pStyle w:val="ProductList-TableBody"/>
            </w:pPr>
            <w:r>
              <w:t>Office 365 Enterprise F1</w:t>
            </w:r>
            <w:r>
              <w:fldChar w:fldCharType="begin"/>
            </w:r>
            <w:r>
              <w:instrText xml:space="preserve"> XE "Office 365 Enterprise F1" </w:instrText>
            </w:r>
            <w:r>
              <w:fldChar w:fldCharType="end"/>
            </w:r>
            <w:r>
              <w:t xml:space="preserve"> (licence na odběr na základě počtu uživatelů)</w:t>
            </w:r>
          </w:p>
        </w:tc>
        <w:tc>
          <w:tcPr>
            <w:tcW w:w="740" w:type="dxa"/>
            <w:tcBorders>
              <w:top w:val="dashed" w:sz="4" w:space="0" w:color="BFBFBF"/>
              <w:left w:val="none" w:sz="4" w:space="0" w:color="6E6E6E"/>
              <w:bottom w:val="single" w:sz="4" w:space="0" w:color="FFFFFF"/>
              <w:right w:val="single" w:sz="6" w:space="0" w:color="FFFFFF"/>
            </w:tcBorders>
          </w:tcPr>
          <w:p w:rsidR="002574C7" w:rsidRDefault="00683FA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r>
    </w:tbl>
    <w:p w:rsidR="002574C7" w:rsidRDefault="00683FAA">
      <w:pPr>
        <w:pStyle w:val="ProductList-Offering1SubSection"/>
        <w:outlineLvl w:val="3"/>
      </w:pPr>
      <w:bookmarkStart w:id="253" w:name="_Sec775"/>
      <w:r>
        <w:t>2. Podmínky produktu</w:t>
      </w:r>
      <w:bookmarkEnd w:id="253"/>
    </w:p>
    <w:tbl>
      <w:tblPr>
        <w:tblStyle w:val="PURTable"/>
        <w:tblW w:w="0" w:type="dxa"/>
        <w:tblLook w:val="04A0" w:firstRow="1" w:lastRow="0" w:firstColumn="1" w:lastColumn="0" w:noHBand="0" w:noVBand="1"/>
      </w:tblPr>
      <w:tblGrid>
        <w:gridCol w:w="3624"/>
        <w:gridCol w:w="3646"/>
        <w:gridCol w:w="3646"/>
      </w:tblGrid>
      <w:tr w:rsidR="002574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Všechny aplikace a servery (pouze server E1 a F1), MPSA – pouze všechny aplikace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574C7" w:rsidRDefault="00683FAA">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Enterprise, A3/A5, Government, F</w:t>
            </w:r>
          </w:p>
        </w:tc>
      </w:tr>
      <w:tr w:rsidR="002574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Propagační akce: Není relevantní</w:t>
            </w:r>
          </w:p>
        </w:tc>
      </w:tr>
      <w:tr w:rsidR="002574C7">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F</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574C7" w:rsidRDefault="00683FAA">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F1</w:t>
            </w:r>
          </w:p>
        </w:tc>
      </w:tr>
      <w:tr w:rsidR="002574C7">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"Výhoda použití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Výhoda použití studenty</w:t>
            </w:r>
            <w:r>
              <w:fldChar w:fldCharType="end"/>
            </w:r>
            <w:r>
              <w:t xml:space="preserve">: Viz </w:t>
            </w:r>
            <w:hyperlink w:anchor="_Sec1230">
              <w:r>
                <w:rPr>
                  <w:color w:val="00467F"/>
                  <w:u w:val="single"/>
                </w:rPr>
                <w:t>Příloha I</w:t>
              </w:r>
            </w:hyperlink>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"Uvádí, že je produkt k dispozici jako doplněk a/nebo jako produkt z krytí SA. Podrobnosti viz Příloha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rsidR="002574C7" w:rsidRDefault="002574C7">
      <w:pPr>
        <w:pStyle w:val="ProductList-Body"/>
      </w:pPr>
    </w:p>
    <w:p w:rsidR="002574C7" w:rsidRDefault="00683FAA">
      <w:pPr>
        <w:pStyle w:val="ProductList-ClauseHeading"/>
        <w:outlineLvl w:val="4"/>
      </w:pPr>
      <w:r>
        <w:t>2.1 Komunitní cloudová služba státní správy USA</w:t>
      </w:r>
    </w:p>
    <w:p w:rsidR="002574C7" w:rsidRDefault="00683FAA">
      <w:pPr>
        <w:pStyle w:val="ProductList-Body"/>
      </w:pPr>
      <w:r>
        <w:rPr>
          <w:color w:val="000000"/>
        </w:rPr>
        <w:t xml:space="preserve">V případě sad Office 365 označených výše v údajích o dostupnosti programů jako </w:t>
      </w:r>
      <w:r>
        <w:fldChar w:fldCharType="begin"/>
      </w:r>
      <w:r>
        <w:instrText xml:space="preserve"> AutoTextList   \s NoStyle \t "Komunitní cloudová služba státní správy USA" </w:instrText>
      </w:r>
      <w:r>
        <w:fldChar w:fldCharType="separate"/>
      </w:r>
      <w:r>
        <w:rPr>
          <w:color w:val="0563C1"/>
        </w:rPr>
        <w:t>UC</w:t>
      </w:r>
      <w:r>
        <w:fldChar w:fldCharType="end"/>
      </w:r>
      <w:r>
        <w:t xml:space="preserve"> zjistíte v tabulce dostupnosti programů pro každou komponentu sady, které komponenty jsou službami </w:t>
      </w:r>
      <w:r>
        <w:fldChar w:fldCharType="begin"/>
      </w:r>
      <w:r>
        <w:instrText xml:space="preserve"> AutoTextList   \s NoStyle \t "Komunitní cloudová služba státní správy USA" </w:instrText>
      </w:r>
      <w:r>
        <w:fldChar w:fldCharType="separate"/>
      </w:r>
      <w:r>
        <w:rPr>
          <w:color w:val="0563C1"/>
        </w:rPr>
        <w:t>UC</w:t>
      </w:r>
      <w:r>
        <w:fldChar w:fldCharType="end"/>
      </w:r>
      <w:r>
        <w:t xml:space="preserve">. </w:t>
      </w:r>
    </w:p>
    <w:p w:rsidR="002574C7" w:rsidRDefault="002574C7">
      <w:pPr>
        <w:pStyle w:val="ProductList-Body"/>
      </w:pPr>
    </w:p>
    <w:p w:rsidR="002574C7" w:rsidRDefault="00683FAA">
      <w:pPr>
        <w:pStyle w:val="ProductList-ClauseHeading"/>
        <w:outlineLvl w:val="4"/>
      </w:pPr>
      <w:r>
        <w:t>2.2 Akvizice Campus a School</w:t>
      </w:r>
    </w:p>
    <w:p w:rsidR="002574C7" w:rsidRDefault="00683FAA">
      <w:pPr>
        <w:pStyle w:val="ProductList-Body"/>
      </w:pPr>
      <w:r>
        <w:t xml:space="preserve">V rámci smlouvy Campus a School musejí být licence na odběr pro sady Office 365 A3/A5 získány na uživatele v rámci celé instituce. Pokud jsou pro přístup k sadám Office 365 A3/A5 během období vyžadovány další licence na odběr na základě počtu uživatelů, musí instituce na tyto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předložit objednávku. Při provádění výročních objednávek může instituce objednat méně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služby online, než kolik obsahovala její úvodní objednávka, pokud výroční objednávka splňuje minimální požadavky na produkt vzdělávací platformy (EES), nebo na produkt počítačové platformy School, online služby Enterprise nebo nabídky Student, jak je uvedeno v multilicenční smlouvě zákazníka.</w:t>
      </w:r>
    </w:p>
    <w:p w:rsidR="002574C7" w:rsidRDefault="002574C7">
      <w:pPr>
        <w:pStyle w:val="ProductList-Body"/>
      </w:pPr>
    </w:p>
    <w:p w:rsidR="002574C7" w:rsidRDefault="00683FAA">
      <w:pPr>
        <w:pStyle w:val="ProductList-ClauseHeading"/>
        <w:outlineLvl w:val="4"/>
      </w:pPr>
      <w:r>
        <w:t>2.3 Práva na rozšířené užívání pro zákazníky produktu Academic</w:t>
      </w:r>
    </w:p>
    <w:p w:rsidR="002574C7" w:rsidRDefault="00683FAA">
      <w:pPr>
        <w:pStyle w:val="ProductList-Body"/>
      </w:pPr>
      <w:r>
        <w:t>Každý licencovaný uživatel přiřazený k produktu Office 365 A3/A5 (licence na odběr na základě počtu uživatelů) může instalovat jednu lokální kopii produktu Office Professional Plus pro výhradní užití licencovaným uživatelem po dobu odběru. Toto ustanovení se nevztahuje na licence na odběr na základě počtu uživatelů získané na základě smlouvy Microsoft Cloud nebo prostřednictvím výhody použití studenty.</w:t>
      </w:r>
    </w:p>
    <w:p w:rsidR="002574C7" w:rsidRDefault="002574C7">
      <w:pPr>
        <w:pStyle w:val="ProductList-Body"/>
      </w:pPr>
    </w:p>
    <w:p w:rsidR="002574C7" w:rsidRDefault="00683FAA">
      <w:pPr>
        <w:pStyle w:val="ProductList-ClauseHeading"/>
        <w:outlineLvl w:val="4"/>
      </w:pPr>
      <w:r>
        <w:t>2.4 Campus a School: použití v laboratoři nebo knihovně</w:t>
      </w:r>
    </w:p>
    <w:p w:rsidR="002574C7" w:rsidRDefault="00683FAA">
      <w:pPr>
        <w:pStyle w:val="ProductList-Body"/>
      </w:pPr>
      <w:r>
        <w:t xml:space="preserve">V </w:t>
      </w:r>
      <w:hyperlink w:anchor="_Sec633">
        <w:r>
          <w:rPr>
            <w:color w:val="00467F"/>
            <w:u w:val="single"/>
          </w:rPr>
          <w:t>záznamu produktu Office 365 ProPlus</w:t>
        </w:r>
      </w:hyperlink>
      <w:r>
        <w:t xml:space="preserve"> je uvedena nabídka pro používání softwaru Office Professional Plus 2016</w:t>
      </w:r>
      <w:r>
        <w:fldChar w:fldCharType="begin"/>
      </w:r>
      <w:r>
        <w:instrText xml:space="preserve"> XE "Office Professional Plus 2016" </w:instrText>
      </w:r>
      <w:r>
        <w:fldChar w:fldCharType="end"/>
      </w:r>
      <w:r>
        <w:t xml:space="preserve"> v rámci laboratoře nebo knihovny s otevřeným přístupem v rámci organizace instituce pro instituce s licencemi na odběr na základě počtu uživatelů pro produkt Office 365 ProPlus, které jsou přiřazeny všem pedagogům a zaměstnancům, nebo pro produkt Office 365 A3/A5 přiřazený v rámci celé organizace.</w:t>
      </w:r>
    </w:p>
    <w:p w:rsidR="002574C7" w:rsidRDefault="002574C7">
      <w:pPr>
        <w:pStyle w:val="ProductList-Body"/>
      </w:pPr>
    </w:p>
    <w:p w:rsidR="002574C7" w:rsidRDefault="00683FAA">
      <w:pPr>
        <w:pStyle w:val="ProductList-ClauseHeading"/>
        <w:outlineLvl w:val="4"/>
      </w:pPr>
      <w:r>
        <w:t>2.5 Office 365 Enterprise F1</w:t>
      </w:r>
    </w:p>
    <w:p w:rsidR="002574C7" w:rsidRDefault="00683FAA">
      <w:pPr>
        <w:pStyle w:val="ProductList-Body"/>
      </w:pPr>
      <w:r>
        <w:t>Nabídka Office 365 Enterprise F1 byla dříve označována jako sada Business Productivity Online Deskless Suite</w:t>
      </w:r>
      <w:r>
        <w:fldChar w:fldCharType="begin"/>
      </w:r>
      <w:r>
        <w:instrText xml:space="preserve"> XE "Business Productivity Online Deskless Suite" </w:instrText>
      </w:r>
      <w:r>
        <w:fldChar w:fldCharType="end"/>
      </w:r>
      <w:r>
        <w:t xml:space="preserve"> (BPOS Deskless). Zákazníci v Brazílii a Chile, kteří si zakoupí sadu Office 365 Enterprise F1, získají BPOS Deskless. Tito zákazníci mohou provést migraci na sadu Office 365 Enterprise F1.</w:t>
      </w:r>
    </w:p>
    <w:p w:rsidR="002574C7" w:rsidRDefault="002574C7">
      <w:pPr>
        <w:pStyle w:val="ProductList-Body"/>
      </w:pPr>
    </w:p>
    <w:p w:rsidR="002574C7" w:rsidRDefault="00683FAA">
      <w:pPr>
        <w:pStyle w:val="ProductList-ClauseHeading"/>
        <w:outlineLvl w:val="4"/>
      </w:pPr>
      <w:r>
        <w:t>2.6 Office Multi Language Pack</w:t>
      </w:r>
    </w:p>
    <w:p w:rsidR="002574C7" w:rsidRDefault="00683FAA">
      <w:pPr>
        <w:pStyle w:val="ProductList-Body"/>
      </w:pPr>
      <w:r>
        <w:t>Zákazníci se sadou Office 365, která zahrnuje Office 365 ProPlus, mohou používat nejnovější verzi balíčku Office Multi Language Pack</w:t>
      </w:r>
      <w:r>
        <w:fldChar w:fldCharType="begin"/>
      </w:r>
      <w:r>
        <w:instrText xml:space="preserve"> XE "Office Multi Language Pack" </w:instrText>
      </w:r>
      <w:r>
        <w:fldChar w:fldCharType="end"/>
      </w:r>
      <w:r>
        <w:t xml:space="preserve"> s kopiemi softwaru aplikací pro stolní počítače, které jsou oprávněni používat v rámci kvalifikujícího odběru sady Office 365. </w:t>
      </w:r>
    </w:p>
    <w:p w:rsidR="002574C7" w:rsidRDefault="002574C7">
      <w:pPr>
        <w:pStyle w:val="ProductList-Body"/>
      </w:pPr>
    </w:p>
    <w:p w:rsidR="002574C7" w:rsidRDefault="00683FAA">
      <w:pPr>
        <w:pStyle w:val="ProductList-ClauseHeading"/>
        <w:outlineLvl w:val="4"/>
      </w:pPr>
      <w:r>
        <w:t>2.7 Využití kódu Product Key pro Office 365 Midsize Business</w:t>
      </w:r>
    </w:p>
    <w:p w:rsidR="002574C7" w:rsidRDefault="00683FAA">
      <w:pPr>
        <w:pStyle w:val="ProductList-Body"/>
      </w:pPr>
      <w:r>
        <w:t>Office 365 Midsize Business</w:t>
      </w:r>
      <w:r>
        <w:fldChar w:fldCharType="begin"/>
      </w:r>
      <w:r>
        <w:instrText xml:space="preserve"> XE "Office 365 Midsize Business" </w:instrText>
      </w:r>
      <w:r>
        <w:fldChar w:fldCharType="end"/>
      </w:r>
      <w:r>
        <w:t xml:space="preserve"> je k dispozici do 30. září 2015; poté lze nevyužité odběry použít pro nástupnický produkt.</w:t>
      </w:r>
    </w:p>
    <w:p w:rsidR="002574C7" w:rsidRDefault="002574C7">
      <w:pPr>
        <w:pStyle w:val="ProductList-Body"/>
        <w:jc w:val="right"/>
      </w:pPr>
    </w:p>
    <w:tbl>
      <w:tblPr>
        <w:tblStyle w:val="PURTable"/>
        <w:tblW w:w="0" w:type="dxa"/>
        <w:tblLook w:val="04A0" w:firstRow="1" w:lastRow="0" w:firstColumn="1" w:lastColumn="0" w:noHBand="0" w:noVBand="1"/>
      </w:tblPr>
      <w:tblGrid>
        <w:gridCol w:w="10916"/>
      </w:tblGrid>
      <w:tr w:rsidR="002574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74C7" w:rsidRDefault="00853024">
            <w:pPr>
              <w:pStyle w:val="ProductList-TableBody"/>
              <w:jc w:val="right"/>
            </w:pPr>
            <w:hyperlink w:anchor="_Sec842">
              <w:r w:rsidR="00683FAA">
                <w:rPr>
                  <w:color w:val="00467F"/>
                  <w:sz w:val="14"/>
                  <w:u w:val="single"/>
                </w:rPr>
                <w:t>Obsah</w:t>
              </w:r>
            </w:hyperlink>
            <w:r w:rsidR="00683FAA">
              <w:rPr>
                <w:sz w:val="14"/>
              </w:rPr>
              <w:t xml:space="preserve"> / </w:t>
            </w:r>
            <w:hyperlink w:anchor="_Sec549">
              <w:r w:rsidR="00683FAA">
                <w:rPr>
                  <w:color w:val="00467F"/>
                  <w:sz w:val="14"/>
                  <w:u w:val="single"/>
                </w:rPr>
                <w:t>Slovník</w:t>
              </w:r>
            </w:hyperlink>
            <w:r w:rsidR="00683FAA">
              <w:rPr>
                <w:sz w:val="14"/>
              </w:rPr>
              <w:t xml:space="preserve"> / </w:t>
            </w:r>
            <w:hyperlink w:anchor="_Sec844">
              <w:r w:rsidR="00683FAA">
                <w:rPr>
                  <w:color w:val="00467F"/>
                  <w:sz w:val="14"/>
                  <w:u w:val="single"/>
                </w:rPr>
                <w:t>Index</w:t>
              </w:r>
            </w:hyperlink>
          </w:p>
        </w:tc>
      </w:tr>
    </w:tbl>
    <w:p w:rsidR="002574C7" w:rsidRDefault="002574C7">
      <w:pPr>
        <w:pStyle w:val="ProductList-Body"/>
      </w:pPr>
    </w:p>
    <w:p w:rsidR="002574C7" w:rsidRDefault="00683FAA">
      <w:pPr>
        <w:pStyle w:val="ProductList-Offering2HeadingNoBorder"/>
        <w:outlineLvl w:val="2"/>
      </w:pPr>
      <w:bookmarkStart w:id="254" w:name="_Sec918"/>
      <w:r>
        <w:t>Office 365 Cloud App Security</w:t>
      </w:r>
      <w:bookmarkEnd w:id="254"/>
      <w:r>
        <w:fldChar w:fldCharType="begin"/>
      </w:r>
      <w:r>
        <w:instrText xml:space="preserve"> TC "</w:instrText>
      </w:r>
      <w:bookmarkStart w:id="255" w:name="_Toc502055270"/>
      <w:r>
        <w:instrText>Office 365 Cloud App Security</w:instrText>
      </w:r>
      <w:bookmarkEnd w:id="255"/>
      <w:r>
        <w:instrText>" \l 3</w:instrText>
      </w:r>
      <w:r>
        <w:fldChar w:fldCharType="end"/>
      </w:r>
    </w:p>
    <w:p w:rsidR="002574C7" w:rsidRDefault="00683FAA">
      <w:pPr>
        <w:pStyle w:val="ProductList-Offering1SubSection"/>
        <w:outlineLvl w:val="3"/>
      </w:pPr>
      <w:bookmarkStart w:id="256" w:name="_Sec919"/>
      <w:r>
        <w:t>1. Dostupnost programu</w:t>
      </w:r>
      <w:bookmarkEnd w:id="256"/>
    </w:p>
    <w:tbl>
      <w:tblPr>
        <w:tblStyle w:val="PURTable"/>
        <w:tblW w:w="0" w:type="dxa"/>
        <w:tblLook w:val="04A0" w:firstRow="1" w:lastRow="0" w:firstColumn="1" w:lastColumn="0" w:noHBand="0" w:noVBand="1"/>
      </w:tblPr>
      <w:tblGrid>
        <w:gridCol w:w="4240"/>
        <w:gridCol w:w="697"/>
        <w:gridCol w:w="696"/>
        <w:gridCol w:w="807"/>
        <w:gridCol w:w="712"/>
        <w:gridCol w:w="728"/>
        <w:gridCol w:w="828"/>
        <w:gridCol w:w="705"/>
        <w:gridCol w:w="701"/>
        <w:gridCol w:w="802"/>
      </w:tblGrid>
      <w:tr w:rsidR="002574C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2574C7">
        <w:tc>
          <w:tcPr>
            <w:tcW w:w="4660" w:type="dxa"/>
            <w:tcBorders>
              <w:top w:val="single" w:sz="6" w:space="0" w:color="FFFFFF"/>
              <w:left w:val="none" w:sz="4" w:space="0" w:color="6E6E6E"/>
              <w:bottom w:val="none" w:sz="4" w:space="0" w:color="A5A5A5"/>
              <w:right w:val="none" w:sz="4" w:space="0" w:color="6E6E6E"/>
            </w:tcBorders>
          </w:tcPr>
          <w:p w:rsidR="002574C7" w:rsidRDefault="00683FAA">
            <w:pPr>
              <w:pStyle w:val="ProductList-TableBody"/>
            </w:pPr>
            <w:r>
              <w:rPr>
                <w:color w:val="000000"/>
              </w:rPr>
              <w:t>Office 365 Cloud App Security (licence na bázi předplatného podle počtu uživatelů)</w:t>
            </w:r>
            <w:r>
              <w:fldChar w:fldCharType="begin"/>
            </w:r>
            <w:r>
              <w:instrText xml:space="preserve"> XE "Office 365 Cloud App Security (licence na bázi předplatného podle počtu uživatelů)"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2574C7" w:rsidRDefault="00683FA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r>
    </w:tbl>
    <w:p w:rsidR="002574C7" w:rsidRDefault="00683FAA">
      <w:pPr>
        <w:pStyle w:val="ProductList-Offering1SubSection"/>
        <w:outlineLvl w:val="3"/>
      </w:pPr>
      <w:bookmarkStart w:id="257" w:name="_Sec920"/>
      <w:r>
        <w:t>2. Podmínky produktu</w:t>
      </w:r>
      <w:bookmarkEnd w:id="257"/>
    </w:p>
    <w:tbl>
      <w:tblPr>
        <w:tblStyle w:val="PURTable"/>
        <w:tblW w:w="0" w:type="dxa"/>
        <w:tblLook w:val="04A0" w:firstRow="1" w:lastRow="0" w:firstColumn="1" w:lastColumn="0" w:noHBand="0" w:noVBand="1"/>
      </w:tblPr>
      <w:tblGrid>
        <w:gridCol w:w="3646"/>
        <w:gridCol w:w="3633"/>
        <w:gridCol w:w="3637"/>
      </w:tblGrid>
      <w:tr w:rsidR="002574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2574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Propagační akce: Není relevantní</w:t>
            </w:r>
          </w:p>
        </w:tc>
      </w:tr>
      <w:tr w:rsidR="002574C7">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2574C7">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"Výhoda použití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Výhoda použití studenty</w:t>
            </w:r>
            <w:r>
              <w:fldChar w:fldCharType="end"/>
            </w:r>
            <w:r>
              <w:t>: Office 365 Cloud App Security (licence na bázi předplatného podle počtu uživatelů) (1:15)</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2574C7">
            <w:pPr>
              <w:pStyle w:val="ProductList-TableBody"/>
            </w:pPr>
          </w:p>
        </w:tc>
      </w:tr>
    </w:tbl>
    <w:p w:rsidR="002574C7" w:rsidRDefault="002574C7">
      <w:pPr>
        <w:pStyle w:val="ProductList-Body"/>
      </w:pPr>
    </w:p>
    <w:p w:rsidR="002574C7" w:rsidRDefault="00683FAA">
      <w:pPr>
        <w:pStyle w:val="ProductList-ClauseHeading"/>
        <w:outlineLvl w:val="4"/>
      </w:pPr>
      <w:r>
        <w:t>2.1 Výhoda použití studenty:</w:t>
      </w:r>
    </w:p>
    <w:p w:rsidR="002574C7" w:rsidRDefault="00683FAA">
      <w:pPr>
        <w:pStyle w:val="ProductList-Body"/>
      </w:pPr>
      <w:r>
        <w:t>Toto ustanovení se nevztahuje na zákazníky, kteří si licencují tento produkt na základě smlouvy Microsoft Cloud.</w:t>
      </w:r>
    </w:p>
    <w:p w:rsidR="002574C7" w:rsidRDefault="002574C7">
      <w:pPr>
        <w:pStyle w:val="ProductList-Body"/>
        <w:jc w:val="right"/>
      </w:pPr>
    </w:p>
    <w:tbl>
      <w:tblPr>
        <w:tblStyle w:val="PURTable"/>
        <w:tblW w:w="0" w:type="dxa"/>
        <w:tblLook w:val="04A0" w:firstRow="1" w:lastRow="0" w:firstColumn="1" w:lastColumn="0" w:noHBand="0" w:noVBand="1"/>
      </w:tblPr>
      <w:tblGrid>
        <w:gridCol w:w="10916"/>
      </w:tblGrid>
      <w:tr w:rsidR="002574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74C7" w:rsidRDefault="00853024">
            <w:pPr>
              <w:pStyle w:val="ProductList-TableBody"/>
              <w:jc w:val="right"/>
            </w:pPr>
            <w:hyperlink w:anchor="_Sec842">
              <w:r w:rsidR="00683FAA">
                <w:rPr>
                  <w:color w:val="00467F"/>
                  <w:sz w:val="14"/>
                  <w:u w:val="single"/>
                </w:rPr>
                <w:t>Obsah</w:t>
              </w:r>
            </w:hyperlink>
            <w:r w:rsidR="00683FAA">
              <w:rPr>
                <w:sz w:val="14"/>
              </w:rPr>
              <w:t xml:space="preserve"> / </w:t>
            </w:r>
            <w:hyperlink w:anchor="_Sec549">
              <w:r w:rsidR="00683FAA">
                <w:rPr>
                  <w:color w:val="00467F"/>
                  <w:sz w:val="14"/>
                  <w:u w:val="single"/>
                </w:rPr>
                <w:t>Slovník</w:t>
              </w:r>
            </w:hyperlink>
            <w:r w:rsidR="00683FAA">
              <w:rPr>
                <w:sz w:val="14"/>
              </w:rPr>
              <w:t xml:space="preserve"> / </w:t>
            </w:r>
            <w:hyperlink w:anchor="_Sec844">
              <w:r w:rsidR="00683FAA">
                <w:rPr>
                  <w:color w:val="00467F"/>
                  <w:sz w:val="14"/>
                  <w:u w:val="single"/>
                </w:rPr>
                <w:t>Index</w:t>
              </w:r>
            </w:hyperlink>
          </w:p>
        </w:tc>
      </w:tr>
    </w:tbl>
    <w:p w:rsidR="002574C7" w:rsidRDefault="002574C7">
      <w:pPr>
        <w:pStyle w:val="ProductList-Body"/>
      </w:pPr>
    </w:p>
    <w:p w:rsidR="002574C7" w:rsidRDefault="00683FAA">
      <w:pPr>
        <w:pStyle w:val="ProductList-Offering2HeadingNoBorder"/>
        <w:outlineLvl w:val="2"/>
      </w:pPr>
      <w:bookmarkStart w:id="258" w:name="_Sec877"/>
      <w:r>
        <w:t>Microsoft MyAnalytics</w:t>
      </w:r>
      <w:bookmarkEnd w:id="258"/>
      <w:r>
        <w:fldChar w:fldCharType="begin"/>
      </w:r>
      <w:r>
        <w:instrText xml:space="preserve"> TC "</w:instrText>
      </w:r>
      <w:bookmarkStart w:id="259" w:name="_Toc502055271"/>
      <w:r>
        <w:instrText>Microsoft MyAnalytics</w:instrText>
      </w:r>
      <w:bookmarkEnd w:id="259"/>
      <w:r>
        <w:instrText>" \l 3</w:instrText>
      </w:r>
      <w:r>
        <w:fldChar w:fldCharType="end"/>
      </w:r>
    </w:p>
    <w:p w:rsidR="002574C7" w:rsidRDefault="00683FAA">
      <w:pPr>
        <w:pStyle w:val="ProductList-Offering1SubSection"/>
        <w:outlineLvl w:val="3"/>
      </w:pPr>
      <w:bookmarkStart w:id="260" w:name="_Sec878"/>
      <w:r>
        <w:t>1. Dostupnost programu</w:t>
      </w:r>
      <w:bookmarkEnd w:id="260"/>
    </w:p>
    <w:tbl>
      <w:tblPr>
        <w:tblStyle w:val="PURTable"/>
        <w:tblW w:w="0" w:type="dxa"/>
        <w:tblLook w:val="04A0" w:firstRow="1" w:lastRow="0" w:firstColumn="1" w:lastColumn="0" w:noHBand="0" w:noVBand="1"/>
      </w:tblPr>
      <w:tblGrid>
        <w:gridCol w:w="4235"/>
        <w:gridCol w:w="698"/>
        <w:gridCol w:w="697"/>
        <w:gridCol w:w="808"/>
        <w:gridCol w:w="712"/>
        <w:gridCol w:w="728"/>
        <w:gridCol w:w="829"/>
        <w:gridCol w:w="705"/>
        <w:gridCol w:w="701"/>
        <w:gridCol w:w="803"/>
      </w:tblGrid>
      <w:tr w:rsidR="002574C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2574C7">
        <w:tc>
          <w:tcPr>
            <w:tcW w:w="4660" w:type="dxa"/>
            <w:tcBorders>
              <w:top w:val="single" w:sz="6" w:space="0" w:color="FFFFFF"/>
              <w:left w:val="none" w:sz="4" w:space="0" w:color="6E6E6E"/>
              <w:bottom w:val="none" w:sz="4" w:space="0" w:color="BFBFBF"/>
              <w:right w:val="none" w:sz="4" w:space="0" w:color="6E6E6E"/>
            </w:tcBorders>
          </w:tcPr>
          <w:p w:rsidR="002574C7" w:rsidRDefault="00683FAA">
            <w:pPr>
              <w:pStyle w:val="ProductList-TableBody"/>
            </w:pPr>
            <w:r>
              <w:t>Microsoft MyAnalytics</w:t>
            </w:r>
            <w:r>
              <w:fldChar w:fldCharType="begin"/>
            </w:r>
            <w:r>
              <w:instrText xml:space="preserve"> XE "Microsoft MyAnalytics" </w:instrText>
            </w:r>
            <w:r>
              <w:fldChar w:fldCharType="end"/>
            </w:r>
            <w:r>
              <w:t xml:space="preserve"> (licence na odběr na základě počtu uživatelů)</w:t>
            </w:r>
          </w:p>
        </w:tc>
        <w:tc>
          <w:tcPr>
            <w:tcW w:w="740" w:type="dxa"/>
            <w:tcBorders>
              <w:top w:val="single" w:sz="6" w:space="0" w:color="FFFFFF"/>
              <w:left w:val="none" w:sz="4" w:space="0" w:color="6E6E6E"/>
              <w:bottom w:val="none" w:sz="4" w:space="0" w:color="BFBFBF"/>
              <w:right w:val="single" w:sz="6" w:space="0" w:color="FFFFFF"/>
            </w:tcBorders>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r>
    </w:tbl>
    <w:p w:rsidR="002574C7" w:rsidRDefault="00683FAA">
      <w:pPr>
        <w:pStyle w:val="ProductList-Offering1SubSection"/>
        <w:outlineLvl w:val="3"/>
      </w:pPr>
      <w:bookmarkStart w:id="261" w:name="_Sec879"/>
      <w:r>
        <w:t>2. Podmínky produktu</w:t>
      </w:r>
      <w:bookmarkEnd w:id="261"/>
    </w:p>
    <w:tbl>
      <w:tblPr>
        <w:tblStyle w:val="PURTable"/>
        <w:tblW w:w="0" w:type="dxa"/>
        <w:tblLook w:val="04A0" w:firstRow="1" w:lastRow="0" w:firstColumn="1" w:lastColumn="0" w:noHBand="0" w:noVBand="1"/>
      </w:tblPr>
      <w:tblGrid>
        <w:gridCol w:w="3630"/>
        <w:gridCol w:w="3641"/>
        <w:gridCol w:w="3645"/>
      </w:tblGrid>
      <w:tr w:rsidR="002574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Prodloužená doba účinnosti: Není relevantní</w:t>
            </w:r>
          </w:p>
        </w:tc>
      </w:tr>
      <w:tr w:rsidR="002574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Propagační akce: Není relevantní</w:t>
            </w:r>
          </w:p>
        </w:tc>
      </w:tr>
      <w:tr w:rsidR="002574C7">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Nárok na snížení (SCE): Není relevantní</w:t>
            </w:r>
          </w:p>
        </w:tc>
      </w:tr>
      <w:tr w:rsidR="002574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2574C7">
            <w:pPr>
              <w:pStyle w:val="ProductList-TableBody"/>
            </w:pPr>
          </w:p>
        </w:tc>
      </w:tr>
    </w:tbl>
    <w:p w:rsidR="002574C7" w:rsidRDefault="002574C7">
      <w:pPr>
        <w:pStyle w:val="ProductList-Body"/>
        <w:jc w:val="right"/>
      </w:pPr>
    </w:p>
    <w:tbl>
      <w:tblPr>
        <w:tblStyle w:val="PURTable"/>
        <w:tblW w:w="0" w:type="dxa"/>
        <w:tblLook w:val="04A0" w:firstRow="1" w:lastRow="0" w:firstColumn="1" w:lastColumn="0" w:noHBand="0" w:noVBand="1"/>
      </w:tblPr>
      <w:tblGrid>
        <w:gridCol w:w="10916"/>
      </w:tblGrid>
      <w:tr w:rsidR="002574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74C7" w:rsidRDefault="00853024">
            <w:pPr>
              <w:pStyle w:val="ProductList-TableBody"/>
              <w:jc w:val="right"/>
            </w:pPr>
            <w:hyperlink w:anchor="_Sec842">
              <w:r w:rsidR="00683FAA">
                <w:rPr>
                  <w:color w:val="00467F"/>
                  <w:sz w:val="14"/>
                  <w:u w:val="single"/>
                </w:rPr>
                <w:t>Obsah</w:t>
              </w:r>
            </w:hyperlink>
            <w:r w:rsidR="00683FAA">
              <w:rPr>
                <w:sz w:val="14"/>
              </w:rPr>
              <w:t xml:space="preserve"> / </w:t>
            </w:r>
            <w:hyperlink w:anchor="_Sec549">
              <w:r w:rsidR="00683FAA">
                <w:rPr>
                  <w:color w:val="00467F"/>
                  <w:sz w:val="14"/>
                  <w:u w:val="single"/>
                </w:rPr>
                <w:t>Slovník</w:t>
              </w:r>
            </w:hyperlink>
            <w:r w:rsidR="00683FAA">
              <w:rPr>
                <w:sz w:val="14"/>
              </w:rPr>
              <w:t xml:space="preserve"> / </w:t>
            </w:r>
            <w:hyperlink w:anchor="_Sec844">
              <w:r w:rsidR="00683FAA">
                <w:rPr>
                  <w:color w:val="00467F"/>
                  <w:sz w:val="14"/>
                  <w:u w:val="single"/>
                </w:rPr>
                <w:t>Index</w:t>
              </w:r>
            </w:hyperlink>
          </w:p>
        </w:tc>
      </w:tr>
    </w:tbl>
    <w:p w:rsidR="002574C7" w:rsidRDefault="002574C7">
      <w:pPr>
        <w:pStyle w:val="ProductList-Body"/>
      </w:pPr>
    </w:p>
    <w:p w:rsidR="002574C7" w:rsidRDefault="00683FAA">
      <w:pPr>
        <w:pStyle w:val="ProductList-Offering2HeadingNoBorder"/>
        <w:outlineLvl w:val="2"/>
      </w:pPr>
      <w:bookmarkStart w:id="262" w:name="_Sec880"/>
      <w:r>
        <w:t>Office 365 Advanced Compliance</w:t>
      </w:r>
      <w:bookmarkEnd w:id="262"/>
      <w:r>
        <w:fldChar w:fldCharType="begin"/>
      </w:r>
      <w:r>
        <w:instrText xml:space="preserve"> TC "</w:instrText>
      </w:r>
      <w:bookmarkStart w:id="263" w:name="_Toc502055272"/>
      <w:r>
        <w:instrText>Office 365 Advanced Compliance</w:instrText>
      </w:r>
      <w:bookmarkEnd w:id="263"/>
      <w:r>
        <w:instrText>" \l 3</w:instrText>
      </w:r>
      <w:r>
        <w:fldChar w:fldCharType="end"/>
      </w:r>
    </w:p>
    <w:p w:rsidR="002574C7" w:rsidRDefault="00683FAA">
      <w:pPr>
        <w:pStyle w:val="ProductList-Offering1SubSection"/>
        <w:outlineLvl w:val="3"/>
      </w:pPr>
      <w:bookmarkStart w:id="264" w:name="_Sec881"/>
      <w:r>
        <w:t>1. Dostupnost programu</w:t>
      </w:r>
      <w:bookmarkEnd w:id="264"/>
    </w:p>
    <w:tbl>
      <w:tblPr>
        <w:tblStyle w:val="PURTable"/>
        <w:tblW w:w="0" w:type="dxa"/>
        <w:tblLook w:val="04A0" w:firstRow="1" w:lastRow="0" w:firstColumn="1" w:lastColumn="0" w:noHBand="0" w:noVBand="1"/>
      </w:tblPr>
      <w:tblGrid>
        <w:gridCol w:w="4235"/>
        <w:gridCol w:w="698"/>
        <w:gridCol w:w="697"/>
        <w:gridCol w:w="808"/>
        <w:gridCol w:w="712"/>
        <w:gridCol w:w="728"/>
        <w:gridCol w:w="829"/>
        <w:gridCol w:w="705"/>
        <w:gridCol w:w="701"/>
        <w:gridCol w:w="803"/>
      </w:tblGrid>
      <w:tr w:rsidR="002574C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2574C7">
        <w:tc>
          <w:tcPr>
            <w:tcW w:w="4660" w:type="dxa"/>
            <w:tcBorders>
              <w:top w:val="single" w:sz="6" w:space="0" w:color="FFFFFF"/>
              <w:left w:val="none" w:sz="4" w:space="0" w:color="6E6E6E"/>
              <w:bottom w:val="none" w:sz="4" w:space="0" w:color="BFBFBF"/>
              <w:right w:val="none" w:sz="4" w:space="0" w:color="6E6E6E"/>
            </w:tcBorders>
          </w:tcPr>
          <w:p w:rsidR="002574C7" w:rsidRDefault="00683FAA">
            <w:pPr>
              <w:pStyle w:val="ProductList-TableBody"/>
            </w:pPr>
            <w:r>
              <w:t>Office 365 Advanced Compliance</w:t>
            </w:r>
            <w:r>
              <w:fldChar w:fldCharType="begin"/>
            </w:r>
            <w:r>
              <w:instrText xml:space="preserve"> XE "Office 365 Advanced Compliance" </w:instrText>
            </w:r>
            <w:r>
              <w:fldChar w:fldCharType="end"/>
            </w:r>
            <w:r>
              <w:rPr>
                <w:color w:val="000000"/>
              </w:rPr>
              <w:t xml:space="preserve"> (licence na odběr na základě počtu uživatelů)</w:t>
            </w:r>
          </w:p>
        </w:tc>
        <w:tc>
          <w:tcPr>
            <w:tcW w:w="740" w:type="dxa"/>
            <w:tcBorders>
              <w:top w:val="single" w:sz="6" w:space="0" w:color="FFFFFF"/>
              <w:left w:val="none" w:sz="4" w:space="0" w:color="6E6E6E"/>
              <w:bottom w:val="none" w:sz="4" w:space="0" w:color="BFBFBF"/>
              <w:right w:val="single" w:sz="6" w:space="0" w:color="FFFFFF"/>
            </w:tcBorders>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r>
    </w:tbl>
    <w:p w:rsidR="002574C7" w:rsidRDefault="00683FAA">
      <w:pPr>
        <w:pStyle w:val="ProductList-Offering1SubSection"/>
        <w:outlineLvl w:val="3"/>
      </w:pPr>
      <w:bookmarkStart w:id="265" w:name="_Sec882"/>
      <w:r>
        <w:t>2. Podmínky produktu</w:t>
      </w:r>
      <w:bookmarkEnd w:id="265"/>
    </w:p>
    <w:tbl>
      <w:tblPr>
        <w:tblStyle w:val="PURTable"/>
        <w:tblW w:w="0" w:type="dxa"/>
        <w:tblLook w:val="04A0" w:firstRow="1" w:lastRow="0" w:firstColumn="1" w:lastColumn="0" w:noHBand="0" w:noVBand="1"/>
      </w:tblPr>
      <w:tblGrid>
        <w:gridCol w:w="3630"/>
        <w:gridCol w:w="3641"/>
        <w:gridCol w:w="3645"/>
      </w:tblGrid>
      <w:tr w:rsidR="002574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Prodloužená doba účinnosti: Není relevantní</w:t>
            </w:r>
          </w:p>
        </w:tc>
      </w:tr>
      <w:tr w:rsidR="002574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Propagační akce: Není relevantní</w:t>
            </w:r>
          </w:p>
        </w:tc>
      </w:tr>
      <w:tr w:rsidR="002574C7">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574C7" w:rsidRDefault="00683FAA">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2574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2574C7">
            <w:pPr>
              <w:pStyle w:val="ProductList-TableBody"/>
            </w:pPr>
          </w:p>
        </w:tc>
      </w:tr>
    </w:tbl>
    <w:p w:rsidR="002574C7" w:rsidRDefault="002574C7">
      <w:pPr>
        <w:pStyle w:val="ProductList-Body"/>
      </w:pPr>
    </w:p>
    <w:tbl>
      <w:tblPr>
        <w:tblStyle w:val="PURTable"/>
        <w:tblW w:w="0" w:type="dxa"/>
        <w:tblLook w:val="04A0" w:firstRow="1" w:lastRow="0" w:firstColumn="1" w:lastColumn="0" w:noHBand="0" w:noVBand="1"/>
      </w:tblPr>
      <w:tblGrid>
        <w:gridCol w:w="10916"/>
      </w:tblGrid>
      <w:tr w:rsidR="002574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74C7" w:rsidRDefault="00853024">
            <w:pPr>
              <w:pStyle w:val="ProductList-TableBody"/>
              <w:jc w:val="right"/>
            </w:pPr>
            <w:hyperlink w:anchor="_Sec842">
              <w:r w:rsidR="00683FAA">
                <w:rPr>
                  <w:color w:val="00467F"/>
                  <w:sz w:val="14"/>
                  <w:u w:val="single"/>
                </w:rPr>
                <w:t>Obsah</w:t>
              </w:r>
            </w:hyperlink>
            <w:r w:rsidR="00683FAA">
              <w:rPr>
                <w:sz w:val="14"/>
              </w:rPr>
              <w:t xml:space="preserve"> / </w:t>
            </w:r>
            <w:hyperlink w:anchor="_Sec549">
              <w:r w:rsidR="00683FAA">
                <w:rPr>
                  <w:color w:val="00467F"/>
                  <w:sz w:val="14"/>
                  <w:u w:val="single"/>
                </w:rPr>
                <w:t>Slovník</w:t>
              </w:r>
            </w:hyperlink>
            <w:r w:rsidR="00683FAA">
              <w:rPr>
                <w:sz w:val="14"/>
              </w:rPr>
              <w:t xml:space="preserve"> / </w:t>
            </w:r>
            <w:hyperlink w:anchor="_Sec844">
              <w:r w:rsidR="00683FAA">
                <w:rPr>
                  <w:color w:val="00467F"/>
                  <w:sz w:val="14"/>
                  <w:u w:val="single"/>
                </w:rPr>
                <w:t>Index</w:t>
              </w:r>
            </w:hyperlink>
          </w:p>
        </w:tc>
      </w:tr>
    </w:tbl>
    <w:p w:rsidR="002574C7" w:rsidRDefault="002574C7">
      <w:pPr>
        <w:pStyle w:val="ProductList-Body"/>
      </w:pPr>
    </w:p>
    <w:p w:rsidR="002574C7" w:rsidRDefault="00683FAA">
      <w:pPr>
        <w:pStyle w:val="ProductList-Offering2HeadingNoBorder"/>
        <w:outlineLvl w:val="2"/>
      </w:pPr>
      <w:bookmarkStart w:id="266" w:name="_Sec665"/>
      <w:r>
        <w:t>Exchange Online</w:t>
      </w:r>
      <w:bookmarkEnd w:id="266"/>
      <w:r>
        <w:fldChar w:fldCharType="begin"/>
      </w:r>
      <w:r>
        <w:instrText xml:space="preserve"> TC "</w:instrText>
      </w:r>
      <w:bookmarkStart w:id="267" w:name="_Toc502055273"/>
      <w:r>
        <w:instrText>Exchange Online</w:instrText>
      </w:r>
      <w:bookmarkEnd w:id="267"/>
      <w:r>
        <w:instrText>" \l 3</w:instrText>
      </w:r>
      <w:r>
        <w:fldChar w:fldCharType="end"/>
      </w:r>
    </w:p>
    <w:p w:rsidR="002574C7" w:rsidRDefault="00683FAA">
      <w:pPr>
        <w:pStyle w:val="ProductList-Offering1SubSection"/>
        <w:outlineLvl w:val="3"/>
      </w:pPr>
      <w:bookmarkStart w:id="268" w:name="_Sec721"/>
      <w:r>
        <w:t>1. Dostupnost programu</w:t>
      </w:r>
      <w:bookmarkEnd w:id="268"/>
    </w:p>
    <w:tbl>
      <w:tblPr>
        <w:tblStyle w:val="PURTable"/>
        <w:tblW w:w="0" w:type="dxa"/>
        <w:tblLook w:val="04A0" w:firstRow="1" w:lastRow="0" w:firstColumn="1" w:lastColumn="0" w:noHBand="0" w:noVBand="1"/>
      </w:tblPr>
      <w:tblGrid>
        <w:gridCol w:w="4234"/>
        <w:gridCol w:w="699"/>
        <w:gridCol w:w="697"/>
        <w:gridCol w:w="808"/>
        <w:gridCol w:w="712"/>
        <w:gridCol w:w="728"/>
        <w:gridCol w:w="829"/>
        <w:gridCol w:w="705"/>
        <w:gridCol w:w="701"/>
        <w:gridCol w:w="803"/>
      </w:tblGrid>
      <w:tr w:rsidR="002574C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2574C7">
        <w:tc>
          <w:tcPr>
            <w:tcW w:w="4660" w:type="dxa"/>
            <w:tcBorders>
              <w:top w:val="single" w:sz="6" w:space="0" w:color="FFFFFF"/>
              <w:left w:val="none" w:sz="4" w:space="0" w:color="6E6E6E"/>
              <w:bottom w:val="dashed" w:sz="4" w:space="0" w:color="BFBFBF"/>
              <w:right w:val="none" w:sz="4" w:space="0" w:color="6E6E6E"/>
            </w:tcBorders>
          </w:tcPr>
          <w:p w:rsidR="002574C7" w:rsidRDefault="00683FAA">
            <w:pPr>
              <w:pStyle w:val="ProductList-TableBody"/>
            </w:pPr>
            <w:r>
              <w:t>Exchange Online Plan 1</w:t>
            </w:r>
            <w:r>
              <w:fldChar w:fldCharType="begin"/>
            </w:r>
            <w:r>
              <w:instrText xml:space="preserve"> XE "Exchange Online Plan 1"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r>
      <w:tr w:rsidR="002574C7">
        <w:tc>
          <w:tcPr>
            <w:tcW w:w="466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pPr>
            <w:r>
              <w:t>Doplněk Exchange Online Plan 1</w:t>
            </w:r>
            <w:r>
              <w:fldChar w:fldCharType="begin"/>
            </w:r>
            <w:r>
              <w:instrText xml:space="preserve"> XE "Doplněk Exchange Online Plan 1"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r>
      <w:tr w:rsidR="002574C7">
        <w:tc>
          <w:tcPr>
            <w:tcW w:w="466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pPr>
            <w:r>
              <w:t>Exchange Online Plan 1A for Alumni</w:t>
            </w:r>
            <w:r>
              <w:fldChar w:fldCharType="begin"/>
            </w:r>
            <w:r>
              <w:instrText xml:space="preserve"> XE "Exchange Online Plan 1A for Alumni"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r>
      <w:tr w:rsidR="002574C7">
        <w:tc>
          <w:tcPr>
            <w:tcW w:w="466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pPr>
            <w:r>
              <w:t>Exchange Online Plan 2</w:t>
            </w:r>
            <w:r>
              <w:fldChar w:fldCharType="begin"/>
            </w:r>
            <w:r>
              <w:instrText xml:space="preserve"> XE "Exchange Online Plan 2"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2574C7" w:rsidRDefault="00683FA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r>
      <w:tr w:rsidR="002574C7">
        <w:tc>
          <w:tcPr>
            <w:tcW w:w="466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pPr>
            <w:r>
              <w:t>Exchange Online Kiosk</w:t>
            </w:r>
            <w:r>
              <w:fldChar w:fldCharType="begin"/>
            </w:r>
            <w:r>
              <w:instrText xml:space="preserve"> XE "Exchange Online Kiosk"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r>
      <w:tr w:rsidR="002574C7">
        <w:tc>
          <w:tcPr>
            <w:tcW w:w="466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2574C7" w:rsidRDefault="00683FA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r>
      <w:tr w:rsidR="002574C7">
        <w:tc>
          <w:tcPr>
            <w:tcW w:w="466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2574C7" w:rsidRDefault="00683FA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r>
      <w:tr w:rsidR="002574C7">
        <w:tc>
          <w:tcPr>
            <w:tcW w:w="466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pPr>
            <w:r>
              <w:t>Exchange Online Protection</w:t>
            </w:r>
            <w:r>
              <w:fldChar w:fldCharType="begin"/>
            </w:r>
            <w:r>
              <w:instrText xml:space="preserve"> XE "Exchange Online Protection"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r>
      <w:tr w:rsidR="002574C7">
        <w:tc>
          <w:tcPr>
            <w:tcW w:w="466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pPr>
            <w:r>
              <w:t>Office 365 Advanced Threat Protection</w:t>
            </w:r>
            <w:r>
              <w:fldChar w:fldCharType="begin"/>
            </w:r>
            <w:r>
              <w:instrText xml:space="preserve"> XE "Office 365 Advanced Threat Protection"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r>
      <w:tr w:rsidR="002574C7">
        <w:tc>
          <w:tcPr>
            <w:tcW w:w="466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pPr>
            <w:r>
              <w:t xml:space="preserve">Office 365 Threat Intelligence </w:t>
            </w:r>
            <w:r>
              <w:fldChar w:fldCharType="begin"/>
            </w:r>
            <w:r>
              <w:instrText xml:space="preserve"> XE "Office 365 Threat Intelligence " </w:instrText>
            </w:r>
            <w:r>
              <w:fldChar w:fldCharType="end"/>
            </w:r>
            <w:r>
              <w:t>(licence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r>
      <w:tr w:rsidR="002574C7">
        <w:tc>
          <w:tcPr>
            <w:tcW w:w="4660" w:type="dxa"/>
            <w:tcBorders>
              <w:top w:val="dashed" w:sz="4" w:space="0" w:color="BFBFBF"/>
              <w:left w:val="none" w:sz="4" w:space="0" w:color="6E6E6E"/>
              <w:bottom w:val="none" w:sz="4" w:space="0" w:color="BFBFBF"/>
              <w:right w:val="none" w:sz="4" w:space="0" w:color="6E6E6E"/>
            </w:tcBorders>
          </w:tcPr>
          <w:p w:rsidR="002574C7" w:rsidRDefault="00683FAA">
            <w:pPr>
              <w:pStyle w:val="ProductList-TableBody"/>
            </w:pPr>
            <w:r>
              <w:rPr>
                <w:color w:val="000000"/>
              </w:rPr>
              <w:t>Služba importu pro službu Office 365</w:t>
            </w:r>
            <w:r>
              <w:fldChar w:fldCharType="begin"/>
            </w:r>
            <w:r>
              <w:instrText xml:space="preserve"> XE "Služba importu pro službu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r>
    </w:tbl>
    <w:p w:rsidR="002574C7" w:rsidRDefault="00683FAA">
      <w:pPr>
        <w:pStyle w:val="ProductList-Offering1SubSection"/>
        <w:outlineLvl w:val="3"/>
      </w:pPr>
      <w:bookmarkStart w:id="269" w:name="_Sec776"/>
      <w:r>
        <w:t>2. Podmínky produktu</w:t>
      </w:r>
      <w:bookmarkEnd w:id="269"/>
    </w:p>
    <w:tbl>
      <w:tblPr>
        <w:tblStyle w:val="PURTable"/>
        <w:tblW w:w="0" w:type="dxa"/>
        <w:tblLook w:val="04A0" w:firstRow="1" w:lastRow="0" w:firstColumn="1" w:lastColumn="0" w:noHBand="0" w:noVBand="1"/>
      </w:tblPr>
      <w:tblGrid>
        <w:gridCol w:w="3656"/>
        <w:gridCol w:w="3628"/>
        <w:gridCol w:w="3632"/>
      </w:tblGrid>
      <w:tr w:rsidR="002574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574C7" w:rsidRDefault="00683FAA">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2574C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574C7" w:rsidRDefault="00683FAA">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124">
              <w:r>
                <w:rPr>
                  <w:color w:val="00467F"/>
                  <w:u w:val="single"/>
                </w:rPr>
                <w:t>Seznam produktů – březen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Propagační akce: Není relevantní</w:t>
            </w:r>
          </w:p>
        </w:tc>
      </w:tr>
      <w:tr w:rsidR="002574C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574C7" w:rsidRDefault="00683FAA">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K</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2574C7">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"Výhoda použití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Výhoda použití studenty</w:t>
            </w:r>
            <w:r>
              <w:fldChar w:fldCharType="end"/>
            </w:r>
            <w:r>
              <w:t>: Office 365 Advanced Threat Protection (licence na odběr na základě počtu uživatelů) (1:15)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574C7" w:rsidRDefault="00683FAA">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"Uvádí, že je produkt k dispozici jako doplněk a/nebo jako produkt z krytí SA. Podrobnosti viz Příloha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rsidR="002574C7" w:rsidRDefault="002574C7">
      <w:pPr>
        <w:pStyle w:val="ProductList-Body"/>
      </w:pPr>
    </w:p>
    <w:p w:rsidR="002574C7" w:rsidRDefault="00683FAA">
      <w:pPr>
        <w:pStyle w:val="ProductList-ClauseHeading"/>
        <w:outlineLvl w:val="4"/>
      </w:pPr>
      <w:r>
        <w:t>2.1 Exchange Online Archiving for Exchange Server</w:t>
      </w:r>
    </w:p>
    <w:p w:rsidR="002574C7" w:rsidRDefault="00683FAA">
      <w:pPr>
        <w:pStyle w:val="ProductList-Body"/>
      </w:pPr>
      <w:r>
        <w:t>Služba Exchange Online Archiving for Exchange Server je nástupnickou službou online po produktu Exchange Hosted Archive</w:t>
      </w:r>
      <w:r>
        <w:fldChar w:fldCharType="begin"/>
      </w:r>
      <w:r>
        <w:instrText xml:space="preserve"> XE "Exchange Hosted Archive" </w:instrText>
      </w:r>
      <w:r>
        <w:fldChar w:fldCharType="end"/>
      </w:r>
      <w:r>
        <w:t>.</w:t>
      </w:r>
    </w:p>
    <w:p w:rsidR="002574C7" w:rsidRDefault="002574C7">
      <w:pPr>
        <w:pStyle w:val="ProductList-Body"/>
      </w:pPr>
    </w:p>
    <w:p w:rsidR="002574C7" w:rsidRDefault="00683FAA">
      <w:pPr>
        <w:pStyle w:val="ProductList-ClauseHeading"/>
        <w:outlineLvl w:val="4"/>
      </w:pPr>
      <w:r>
        <w:t>2.2 Exchange Online Archiving pro Exchange Server A</w:t>
      </w:r>
    </w:p>
    <w:p w:rsidR="002574C7" w:rsidRDefault="00683FAA">
      <w:pPr>
        <w:pStyle w:val="ProductList-Body"/>
      </w:pPr>
      <w:r>
        <w:t>Akademické instituce se smlouvami Enrollment for Education Solutions a Open Value Subscription pro řešení ve vzdělávání s licencí pro sadu Enterprise CAL</w:t>
      </w:r>
      <w:r>
        <w:fldChar w:fldCharType="begin"/>
      </w:r>
      <w:r>
        <w:instrText xml:space="preserve"> XE "Enterprise CAL" </w:instrText>
      </w:r>
      <w:r>
        <w:fldChar w:fldCharType="end"/>
      </w:r>
      <w:r>
        <w:t xml:space="preserve"> Suite pro celopodnikový počet a počet studentů mají nárok na odpovídající počet licencí na odběr na základě počtu uživatelů pro produkt Exchange Online Archiving pro službu Exchange Server A, a to pro všechny uživatele zahrnuté do jejich celopodnikového počtu nebo počtu studentů. </w:t>
      </w:r>
    </w:p>
    <w:p w:rsidR="002574C7" w:rsidRDefault="002574C7">
      <w:pPr>
        <w:pStyle w:val="ProductList-Body"/>
      </w:pPr>
    </w:p>
    <w:p w:rsidR="002574C7" w:rsidRDefault="00683FAA">
      <w:pPr>
        <w:pStyle w:val="ProductList-ClauseHeading"/>
        <w:outlineLvl w:val="4"/>
      </w:pPr>
      <w:r>
        <w:t>2.3 Výhoda použití studenty:</w:t>
      </w:r>
    </w:p>
    <w:p w:rsidR="002574C7" w:rsidRDefault="00683FAA">
      <w:pPr>
        <w:pStyle w:val="ProductList-Body"/>
      </w:pPr>
      <w:r>
        <w:t>Toto ustanovení se nevztahuje na zákazníky, kteří si licencují tento produkt na základě smlouvy Microsoft Cloud.</w:t>
      </w:r>
    </w:p>
    <w:p w:rsidR="002574C7" w:rsidRDefault="002574C7">
      <w:pPr>
        <w:pStyle w:val="ProductList-Body"/>
        <w:jc w:val="right"/>
      </w:pPr>
    </w:p>
    <w:tbl>
      <w:tblPr>
        <w:tblStyle w:val="PURTable"/>
        <w:tblW w:w="0" w:type="dxa"/>
        <w:tblLook w:val="04A0" w:firstRow="1" w:lastRow="0" w:firstColumn="1" w:lastColumn="0" w:noHBand="0" w:noVBand="1"/>
      </w:tblPr>
      <w:tblGrid>
        <w:gridCol w:w="10916"/>
      </w:tblGrid>
      <w:tr w:rsidR="002574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74C7" w:rsidRDefault="00853024">
            <w:pPr>
              <w:pStyle w:val="ProductList-TableBody"/>
              <w:jc w:val="right"/>
            </w:pPr>
            <w:hyperlink w:anchor="_Sec842">
              <w:r w:rsidR="00683FAA">
                <w:rPr>
                  <w:color w:val="00467F"/>
                  <w:sz w:val="14"/>
                  <w:u w:val="single"/>
                </w:rPr>
                <w:t>Obsah</w:t>
              </w:r>
            </w:hyperlink>
            <w:r w:rsidR="00683FAA">
              <w:rPr>
                <w:sz w:val="14"/>
              </w:rPr>
              <w:t xml:space="preserve"> / </w:t>
            </w:r>
            <w:hyperlink w:anchor="_Sec549">
              <w:r w:rsidR="00683FAA">
                <w:rPr>
                  <w:color w:val="00467F"/>
                  <w:sz w:val="14"/>
                  <w:u w:val="single"/>
                </w:rPr>
                <w:t>Slovník</w:t>
              </w:r>
            </w:hyperlink>
            <w:r w:rsidR="00683FAA">
              <w:rPr>
                <w:sz w:val="14"/>
              </w:rPr>
              <w:t xml:space="preserve"> / </w:t>
            </w:r>
            <w:hyperlink w:anchor="_Sec844">
              <w:r w:rsidR="00683FAA">
                <w:rPr>
                  <w:color w:val="00467F"/>
                  <w:sz w:val="14"/>
                  <w:u w:val="single"/>
                </w:rPr>
                <w:t>Index</w:t>
              </w:r>
            </w:hyperlink>
          </w:p>
        </w:tc>
      </w:tr>
    </w:tbl>
    <w:p w:rsidR="002574C7" w:rsidRDefault="002574C7">
      <w:pPr>
        <w:pStyle w:val="ProductList-Body"/>
      </w:pPr>
    </w:p>
    <w:p w:rsidR="002574C7" w:rsidRDefault="00683FAA">
      <w:pPr>
        <w:pStyle w:val="ProductList-Offering2HeadingNoBorder"/>
        <w:outlineLvl w:val="2"/>
      </w:pPr>
      <w:bookmarkStart w:id="270" w:name="_Sec666"/>
      <w:r>
        <w:t>OneDrive pro firmy</w:t>
      </w:r>
      <w:bookmarkEnd w:id="270"/>
      <w:r>
        <w:fldChar w:fldCharType="begin"/>
      </w:r>
      <w:r>
        <w:instrText xml:space="preserve"> TC "</w:instrText>
      </w:r>
      <w:bookmarkStart w:id="271" w:name="_Toc502055274"/>
      <w:r>
        <w:instrText>OneDrive pro firmy</w:instrText>
      </w:r>
      <w:bookmarkEnd w:id="271"/>
      <w:r>
        <w:instrText>" \l 3</w:instrText>
      </w:r>
      <w:r>
        <w:fldChar w:fldCharType="end"/>
      </w:r>
    </w:p>
    <w:p w:rsidR="002574C7" w:rsidRDefault="00683FAA">
      <w:pPr>
        <w:pStyle w:val="ProductList-Offering1SubSection"/>
        <w:outlineLvl w:val="3"/>
      </w:pPr>
      <w:bookmarkStart w:id="272" w:name="_Sec722"/>
      <w:r>
        <w:t>1. Dostupnost programu</w:t>
      </w:r>
      <w:bookmarkEnd w:id="272"/>
    </w:p>
    <w:tbl>
      <w:tblPr>
        <w:tblStyle w:val="PURTable"/>
        <w:tblW w:w="0" w:type="dxa"/>
        <w:tblLook w:val="04A0" w:firstRow="1" w:lastRow="0" w:firstColumn="1" w:lastColumn="0" w:noHBand="0" w:noVBand="1"/>
      </w:tblPr>
      <w:tblGrid>
        <w:gridCol w:w="4231"/>
        <w:gridCol w:w="699"/>
        <w:gridCol w:w="698"/>
        <w:gridCol w:w="809"/>
        <w:gridCol w:w="713"/>
        <w:gridCol w:w="728"/>
        <w:gridCol w:w="830"/>
        <w:gridCol w:w="706"/>
        <w:gridCol w:w="697"/>
        <w:gridCol w:w="805"/>
      </w:tblGrid>
      <w:tr w:rsidR="002574C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2574C7">
        <w:tc>
          <w:tcPr>
            <w:tcW w:w="4660" w:type="dxa"/>
            <w:tcBorders>
              <w:top w:val="single" w:sz="6" w:space="0" w:color="FFFFFF"/>
              <w:left w:val="none" w:sz="4" w:space="0" w:color="6E6E6E"/>
              <w:bottom w:val="dashed" w:sz="4" w:space="0" w:color="7F7F7F"/>
              <w:right w:val="none" w:sz="4" w:space="0" w:color="6E6E6E"/>
            </w:tcBorders>
          </w:tcPr>
          <w:p w:rsidR="002574C7" w:rsidRDefault="00683FAA">
            <w:pPr>
              <w:pStyle w:val="ProductList-TableBody"/>
            </w:pPr>
            <w:r>
              <w:t>OneDrive for Business Plan 1</w:t>
            </w:r>
            <w:r>
              <w:fldChar w:fldCharType="begin"/>
            </w:r>
            <w:r>
              <w:instrText xml:space="preserve"> XE "OneDrive for Business Plan 1"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7F7F7F"/>
              <w:right w:val="single" w:sz="6" w:space="0" w:color="FFFFFF"/>
            </w:tcBorders>
          </w:tcPr>
          <w:p w:rsidR="002574C7" w:rsidRDefault="00683FA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r>
      <w:tr w:rsidR="002574C7">
        <w:tc>
          <w:tcPr>
            <w:tcW w:w="4660" w:type="dxa"/>
            <w:tcBorders>
              <w:top w:val="dashed" w:sz="4" w:space="0" w:color="7F7F7F"/>
              <w:left w:val="none" w:sz="4" w:space="0" w:color="6E6E6E"/>
              <w:bottom w:val="none" w:sz="4" w:space="0" w:color="BFBFBF"/>
              <w:right w:val="none" w:sz="4" w:space="0" w:color="6E6E6E"/>
            </w:tcBorders>
          </w:tcPr>
          <w:p w:rsidR="002574C7" w:rsidRDefault="00683FAA">
            <w:pPr>
              <w:pStyle w:val="ProductList-TableBody"/>
            </w:pPr>
            <w:r>
              <w:t>OneDrive for Business Plan 2</w:t>
            </w:r>
            <w:r>
              <w:fldChar w:fldCharType="begin"/>
            </w:r>
            <w:r>
              <w:instrText xml:space="preserve"> XE "OneDrive for Business Plan 2" </w:instrText>
            </w:r>
            <w:r>
              <w:fldChar w:fldCharType="end"/>
            </w:r>
            <w:r>
              <w:t xml:space="preserve"> (licence na odběr na základě počtu uživatelů)</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2574C7" w:rsidRDefault="00683FA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r>
    </w:tbl>
    <w:p w:rsidR="002574C7" w:rsidRDefault="00683FAA">
      <w:pPr>
        <w:pStyle w:val="ProductList-Offering1SubSection"/>
        <w:outlineLvl w:val="3"/>
      </w:pPr>
      <w:bookmarkStart w:id="273" w:name="_Sec777"/>
      <w:r>
        <w:t>2. Podmínky produktu</w:t>
      </w:r>
      <w:bookmarkEnd w:id="273"/>
    </w:p>
    <w:tbl>
      <w:tblPr>
        <w:tblStyle w:val="PURTable"/>
        <w:tblW w:w="0" w:type="dxa"/>
        <w:tblLook w:val="04A0" w:firstRow="1" w:lastRow="0" w:firstColumn="1" w:lastColumn="0" w:noHBand="0" w:noVBand="1"/>
      </w:tblPr>
      <w:tblGrid>
        <w:gridCol w:w="3630"/>
        <w:gridCol w:w="3641"/>
        <w:gridCol w:w="3645"/>
      </w:tblGrid>
      <w:tr w:rsidR="002574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2574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t>Propagační akce: Není relevantní</w:t>
            </w:r>
          </w:p>
        </w:tc>
      </w:tr>
      <w:tr w:rsidR="002574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574C7" w:rsidRDefault="00683FAA">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2574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2574C7">
            <w:pPr>
              <w:pStyle w:val="ProductList-TableBody"/>
            </w:pPr>
          </w:p>
        </w:tc>
      </w:tr>
    </w:tbl>
    <w:p w:rsidR="002574C7" w:rsidRDefault="002574C7">
      <w:pPr>
        <w:pStyle w:val="ProductList-Body"/>
        <w:jc w:val="right"/>
      </w:pPr>
    </w:p>
    <w:tbl>
      <w:tblPr>
        <w:tblStyle w:val="PURTable"/>
        <w:tblW w:w="0" w:type="dxa"/>
        <w:tblLook w:val="04A0" w:firstRow="1" w:lastRow="0" w:firstColumn="1" w:lastColumn="0" w:noHBand="0" w:noVBand="1"/>
      </w:tblPr>
      <w:tblGrid>
        <w:gridCol w:w="10916"/>
      </w:tblGrid>
      <w:tr w:rsidR="002574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74C7" w:rsidRDefault="00853024">
            <w:pPr>
              <w:pStyle w:val="ProductList-TableBody"/>
              <w:jc w:val="right"/>
            </w:pPr>
            <w:hyperlink w:anchor="_Sec842">
              <w:r w:rsidR="00683FAA">
                <w:rPr>
                  <w:color w:val="00467F"/>
                  <w:sz w:val="14"/>
                  <w:u w:val="single"/>
                </w:rPr>
                <w:t>Obsah</w:t>
              </w:r>
            </w:hyperlink>
            <w:r w:rsidR="00683FAA">
              <w:rPr>
                <w:sz w:val="14"/>
              </w:rPr>
              <w:t xml:space="preserve"> / </w:t>
            </w:r>
            <w:hyperlink w:anchor="_Sec549">
              <w:r w:rsidR="00683FAA">
                <w:rPr>
                  <w:color w:val="00467F"/>
                  <w:sz w:val="14"/>
                  <w:u w:val="single"/>
                </w:rPr>
                <w:t>Slovník</w:t>
              </w:r>
            </w:hyperlink>
            <w:r w:rsidR="00683FAA">
              <w:rPr>
                <w:sz w:val="14"/>
              </w:rPr>
              <w:t xml:space="preserve"> / </w:t>
            </w:r>
            <w:hyperlink w:anchor="_Sec844">
              <w:r w:rsidR="00683FAA">
                <w:rPr>
                  <w:color w:val="00467F"/>
                  <w:sz w:val="14"/>
                  <w:u w:val="single"/>
                </w:rPr>
                <w:t>Index</w:t>
              </w:r>
            </w:hyperlink>
          </w:p>
        </w:tc>
      </w:tr>
    </w:tbl>
    <w:p w:rsidR="002574C7" w:rsidRDefault="002574C7">
      <w:pPr>
        <w:pStyle w:val="ProductList-Body"/>
      </w:pPr>
    </w:p>
    <w:p w:rsidR="002574C7" w:rsidRDefault="00683FAA">
      <w:pPr>
        <w:pStyle w:val="ProductList-Offering2HeadingNoBorder"/>
        <w:outlineLvl w:val="2"/>
      </w:pPr>
      <w:bookmarkStart w:id="274" w:name="_Sec667"/>
      <w:r>
        <w:t>Project Online</w:t>
      </w:r>
      <w:bookmarkEnd w:id="274"/>
      <w:r>
        <w:fldChar w:fldCharType="begin"/>
      </w:r>
      <w:r>
        <w:instrText xml:space="preserve"> TC "</w:instrText>
      </w:r>
      <w:bookmarkStart w:id="275" w:name="_Toc502055275"/>
      <w:r>
        <w:instrText>Project Online</w:instrText>
      </w:r>
      <w:bookmarkEnd w:id="275"/>
      <w:r>
        <w:instrText>" \l 3</w:instrText>
      </w:r>
      <w:r>
        <w:fldChar w:fldCharType="end"/>
      </w:r>
    </w:p>
    <w:p w:rsidR="002574C7" w:rsidRDefault="00683FAA">
      <w:pPr>
        <w:pStyle w:val="ProductList-Offering1SubSection"/>
        <w:outlineLvl w:val="3"/>
      </w:pPr>
      <w:bookmarkStart w:id="276" w:name="_Sec723"/>
      <w:r>
        <w:t>1. Dostupnost programu</w:t>
      </w:r>
      <w:bookmarkEnd w:id="276"/>
    </w:p>
    <w:tbl>
      <w:tblPr>
        <w:tblStyle w:val="PURTable"/>
        <w:tblW w:w="0" w:type="dxa"/>
        <w:tblLook w:val="04A0" w:firstRow="1" w:lastRow="0" w:firstColumn="1" w:lastColumn="0" w:noHBand="0" w:noVBand="1"/>
      </w:tblPr>
      <w:tblGrid>
        <w:gridCol w:w="4235"/>
        <w:gridCol w:w="698"/>
        <w:gridCol w:w="697"/>
        <w:gridCol w:w="808"/>
        <w:gridCol w:w="712"/>
        <w:gridCol w:w="728"/>
        <w:gridCol w:w="829"/>
        <w:gridCol w:w="705"/>
        <w:gridCol w:w="701"/>
        <w:gridCol w:w="803"/>
      </w:tblGrid>
      <w:tr w:rsidR="002574C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2574C7">
        <w:tc>
          <w:tcPr>
            <w:tcW w:w="4660" w:type="dxa"/>
            <w:tcBorders>
              <w:top w:val="single" w:sz="6" w:space="0" w:color="FFFFFF"/>
              <w:left w:val="none" w:sz="4" w:space="0" w:color="6E6E6E"/>
              <w:bottom w:val="dashed" w:sz="4" w:space="0" w:color="BFBFBF"/>
              <w:right w:val="none" w:sz="4" w:space="0" w:color="6E6E6E"/>
            </w:tcBorders>
          </w:tcPr>
          <w:p w:rsidR="002574C7" w:rsidRDefault="00683FAA">
            <w:pPr>
              <w:pStyle w:val="ProductList-TableBody"/>
            </w:pPr>
            <w:r>
              <w:t>Project Online Essentials</w:t>
            </w:r>
            <w:r>
              <w:fldChar w:fldCharType="begin"/>
            </w:r>
            <w:r>
              <w:instrText xml:space="preserve"> XE "Project Online Essentials"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rsidR="002574C7" w:rsidRDefault="00683FA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r>
      <w:tr w:rsidR="002574C7">
        <w:tc>
          <w:tcPr>
            <w:tcW w:w="466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pPr>
            <w:r>
              <w:t>Doplněk Project Online Essentials</w:t>
            </w:r>
            <w:r>
              <w:fldChar w:fldCharType="begin"/>
            </w:r>
            <w:r>
              <w:instrText xml:space="preserve"> XE "Doplněk Project Online Essentials"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r>
      <w:tr w:rsidR="002574C7">
        <w:tc>
          <w:tcPr>
            <w:tcW w:w="466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pPr>
            <w:r>
              <w:t>Project Online Professional</w:t>
            </w:r>
            <w:r>
              <w:fldChar w:fldCharType="begin"/>
            </w:r>
            <w:r>
              <w:instrText xml:space="preserve"> XE "Project Online Professional"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2574C7" w:rsidRDefault="00683FA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r>
      <w:tr w:rsidR="002574C7">
        <w:tc>
          <w:tcPr>
            <w:tcW w:w="466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pPr>
            <w:r>
              <w:t>Doplněk Project Online Professional</w:t>
            </w:r>
            <w:r>
              <w:fldChar w:fldCharType="begin"/>
            </w:r>
            <w:r>
              <w:instrText xml:space="preserve"> XE "Doplněk Project Online Professional"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r>
      <w:tr w:rsidR="002574C7">
        <w:tc>
          <w:tcPr>
            <w:tcW w:w="466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pPr>
            <w:r>
              <w:t>Project Online Professional z krytí</w:t>
            </w:r>
            <w:r>
              <w:fldChar w:fldCharType="begin"/>
            </w:r>
            <w:r>
              <w:instrText xml:space="preserve"> XE "Project Online Professional z krytí"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r>
      <w:tr w:rsidR="002574C7">
        <w:tc>
          <w:tcPr>
            <w:tcW w:w="466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pPr>
            <w:r>
              <w:t>Project Online Premium</w:t>
            </w:r>
            <w:r>
              <w:fldChar w:fldCharType="begin"/>
            </w:r>
            <w:r>
              <w:instrText xml:space="preserve"> XE "Project Online Premium"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2574C7" w:rsidRDefault="00683FA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r>
      <w:tr w:rsidR="002574C7">
        <w:tc>
          <w:tcPr>
            <w:tcW w:w="466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pPr>
            <w:r>
              <w:t>Doplněk Project Online Premium</w:t>
            </w:r>
            <w:r>
              <w:fldChar w:fldCharType="begin"/>
            </w:r>
            <w:r>
              <w:instrText xml:space="preserve"> XE "Doplněk Project Online Premium"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r>
      <w:tr w:rsidR="002574C7">
        <w:tc>
          <w:tcPr>
            <w:tcW w:w="4660" w:type="dxa"/>
            <w:tcBorders>
              <w:top w:val="dashed" w:sz="4" w:space="0" w:color="BFBFBF"/>
              <w:left w:val="none" w:sz="4" w:space="0" w:color="6E6E6E"/>
              <w:bottom w:val="none" w:sz="4" w:space="0" w:color="BFBFBF"/>
              <w:right w:val="none" w:sz="4" w:space="0" w:color="6E6E6E"/>
            </w:tcBorders>
          </w:tcPr>
          <w:p w:rsidR="002574C7" w:rsidRDefault="00683FAA">
            <w:pPr>
              <w:pStyle w:val="ProductList-TableBody"/>
            </w:pPr>
            <w:r>
              <w:t>Project Online Premium z krytí</w:t>
            </w:r>
            <w:r>
              <w:fldChar w:fldCharType="begin"/>
            </w:r>
            <w:r>
              <w:instrText xml:space="preserve"> XE "Project Online Premium z krytí" </w:instrText>
            </w:r>
            <w:r>
              <w:fldChar w:fldCharType="end"/>
            </w:r>
            <w:r>
              <w:t xml:space="preserve"> (licence na odběr na základě počtu uživatelů)</w:t>
            </w:r>
          </w:p>
        </w:tc>
        <w:tc>
          <w:tcPr>
            <w:tcW w:w="740" w:type="dxa"/>
            <w:tcBorders>
              <w:top w:val="dashed" w:sz="4" w:space="0" w:color="BFBFBF"/>
              <w:left w:val="none" w:sz="4" w:space="0" w:color="6E6E6E"/>
              <w:bottom w:val="none" w:sz="4" w:space="0" w:color="BFBFBF"/>
              <w:right w:val="single" w:sz="6" w:space="0" w:color="FFFFFF"/>
            </w:tcBorders>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r>
    </w:tbl>
    <w:p w:rsidR="002574C7" w:rsidRDefault="00683FAA">
      <w:pPr>
        <w:pStyle w:val="ProductList-Offering1SubSection"/>
        <w:outlineLvl w:val="3"/>
      </w:pPr>
      <w:bookmarkStart w:id="277" w:name="_Sec778"/>
      <w:r>
        <w:t>2. Podmínky produktu</w:t>
      </w:r>
      <w:bookmarkEnd w:id="277"/>
    </w:p>
    <w:tbl>
      <w:tblPr>
        <w:tblStyle w:val="PURTable"/>
        <w:tblW w:w="0" w:type="dxa"/>
        <w:tblLook w:val="04A0" w:firstRow="1" w:lastRow="0" w:firstColumn="1" w:lastColumn="0" w:noHBand="0" w:noVBand="1"/>
      </w:tblPr>
      <w:tblGrid>
        <w:gridCol w:w="3630"/>
        <w:gridCol w:w="3641"/>
        <w:gridCol w:w="3645"/>
      </w:tblGrid>
      <w:tr w:rsidR="002574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 MPSA – pouze všechny aplikace</w:t>
            </w:r>
          </w:p>
        </w:tc>
        <w:tc>
          <w:tcPr>
            <w:tcW w:w="4040" w:type="dxa"/>
            <w:tcBorders>
              <w:top w:val="single" w:sz="18" w:space="0" w:color="00188F"/>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2574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Propagační akce: Není relevantní</w:t>
            </w:r>
          </w:p>
        </w:tc>
      </w:tr>
      <w:tr w:rsidR="002574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574C7" w:rsidRDefault="00683FAA">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2574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"Uvádí, že je produkt k dispozici jako doplněk a/nebo jako produkt z krytí SA. Podrobnosti viz Příloha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rsidR="002574C7" w:rsidRDefault="002574C7">
      <w:pPr>
        <w:pStyle w:val="ProductList-Body"/>
        <w:jc w:val="right"/>
      </w:pPr>
    </w:p>
    <w:p w:rsidR="002574C7" w:rsidRDefault="00683FAA">
      <w:pPr>
        <w:pStyle w:val="ProductList-ClauseHeading"/>
        <w:outlineLvl w:val="4"/>
      </w:pPr>
      <w:r>
        <w:t>2.1 Office Multi Language Pack</w:t>
      </w:r>
    </w:p>
    <w:p w:rsidR="002574C7" w:rsidRDefault="00683FAA">
      <w:pPr>
        <w:pStyle w:val="ProductList-Body"/>
      </w:pPr>
      <w:r>
        <w:t xml:space="preserve">Zákazníci s odběry Project Online Professional nebo Project Online Premium mohou používat nejnovější verzi balíčku Office Multi Language Pack s kopiemi softwaru aplikací pro stolní počítače, které jsou oprávněni používat v rámci kvalifikujícího odběru. Právo na užívání balíčku Office Multi Language Pack vyprší po vypršení platnosti práv v rámci kvalifikujícího odběru. </w:t>
      </w:r>
    </w:p>
    <w:p w:rsidR="002574C7" w:rsidRDefault="002574C7">
      <w:pPr>
        <w:pStyle w:val="ProductList-Body"/>
      </w:pPr>
    </w:p>
    <w:p w:rsidR="002574C7" w:rsidRDefault="00683FAA">
      <w:pPr>
        <w:pStyle w:val="ProductList-ClauseHeading"/>
        <w:outlineLvl w:val="4"/>
      </w:pPr>
      <w:r>
        <w:t>2.2 Implementační práva pro Project Professional 2016</w:t>
      </w:r>
    </w:p>
    <w:p w:rsidR="002574C7" w:rsidRDefault="00683FAA">
      <w:pPr>
        <w:pStyle w:val="ProductList-Body"/>
      </w:pPr>
      <w:r>
        <w:t>Každý uživatel sady Office 2016 nebo každý uživatel s licencí k instalaci produktu Office Professional Plus na základě oddílu licence na odběr na základě počtu uživatelů k produktu Microsoft 365 z krytí SA s odběrem softwaru Project Online Professional nebo Project Online Premium může instalovat a užívat jednu kopii softwaru Project Professional 2016 na zařízení, na kterém je nainstalována sada Office.</w:t>
      </w:r>
    </w:p>
    <w:p w:rsidR="002574C7" w:rsidRDefault="002574C7">
      <w:pPr>
        <w:pStyle w:val="ProductList-Body"/>
      </w:pPr>
    </w:p>
    <w:p w:rsidR="002574C7" w:rsidRDefault="00683FAA">
      <w:pPr>
        <w:pStyle w:val="ProductList-ClauseHeading"/>
        <w:outlineLvl w:val="4"/>
      </w:pPr>
      <w:r>
        <w:t>2.3 Využití kódu Product Key pro Project Online a Project Pro for Office 365</w:t>
      </w:r>
    </w:p>
    <w:p w:rsidR="002574C7" w:rsidRDefault="00683FAA">
      <w:pPr>
        <w:pStyle w:val="ProductList-Body"/>
      </w:pPr>
      <w:r>
        <w:t>Odběry Project Online a Project Pro for Office 365 licencované prostřednictvím smluv Open, Open Value nebo Open Value Subscription lze využívat do 31. prosince 2016. Poté lze nevyužité odběry použít pro nástupnický produkt.</w:t>
      </w:r>
    </w:p>
    <w:p w:rsidR="002574C7" w:rsidRDefault="002574C7">
      <w:pPr>
        <w:pStyle w:val="ProductList-Body"/>
        <w:jc w:val="right"/>
      </w:pPr>
    </w:p>
    <w:tbl>
      <w:tblPr>
        <w:tblStyle w:val="PURTable"/>
        <w:tblW w:w="0" w:type="dxa"/>
        <w:tblLook w:val="04A0" w:firstRow="1" w:lastRow="0" w:firstColumn="1" w:lastColumn="0" w:noHBand="0" w:noVBand="1"/>
      </w:tblPr>
      <w:tblGrid>
        <w:gridCol w:w="10916"/>
      </w:tblGrid>
      <w:tr w:rsidR="002574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74C7" w:rsidRDefault="00853024">
            <w:pPr>
              <w:pStyle w:val="ProductList-TableBody"/>
              <w:jc w:val="right"/>
            </w:pPr>
            <w:hyperlink w:anchor="_Sec842">
              <w:r w:rsidR="00683FAA">
                <w:rPr>
                  <w:color w:val="00467F"/>
                  <w:sz w:val="14"/>
                  <w:u w:val="single"/>
                </w:rPr>
                <w:t>Obsah</w:t>
              </w:r>
            </w:hyperlink>
            <w:r w:rsidR="00683FAA">
              <w:rPr>
                <w:sz w:val="14"/>
              </w:rPr>
              <w:t xml:space="preserve"> / </w:t>
            </w:r>
            <w:hyperlink w:anchor="_Sec549">
              <w:r w:rsidR="00683FAA">
                <w:rPr>
                  <w:color w:val="00467F"/>
                  <w:sz w:val="14"/>
                  <w:u w:val="single"/>
                </w:rPr>
                <w:t>Slovník</w:t>
              </w:r>
            </w:hyperlink>
            <w:r w:rsidR="00683FAA">
              <w:rPr>
                <w:sz w:val="14"/>
              </w:rPr>
              <w:t xml:space="preserve"> / </w:t>
            </w:r>
            <w:hyperlink w:anchor="_Sec844">
              <w:r w:rsidR="00683FAA">
                <w:rPr>
                  <w:color w:val="00467F"/>
                  <w:sz w:val="14"/>
                  <w:u w:val="single"/>
                </w:rPr>
                <w:t>Index</w:t>
              </w:r>
            </w:hyperlink>
          </w:p>
        </w:tc>
      </w:tr>
    </w:tbl>
    <w:p w:rsidR="002574C7" w:rsidRDefault="002574C7">
      <w:pPr>
        <w:pStyle w:val="ProductList-Body"/>
      </w:pPr>
    </w:p>
    <w:p w:rsidR="002574C7" w:rsidRDefault="00683FAA">
      <w:pPr>
        <w:pStyle w:val="ProductList-Offering2HeadingNoBorder"/>
        <w:outlineLvl w:val="2"/>
      </w:pPr>
      <w:bookmarkStart w:id="278" w:name="_Sec668"/>
      <w:r>
        <w:t>SharePoint Online</w:t>
      </w:r>
      <w:bookmarkEnd w:id="278"/>
      <w:r>
        <w:fldChar w:fldCharType="begin"/>
      </w:r>
      <w:r>
        <w:instrText xml:space="preserve"> TC "</w:instrText>
      </w:r>
      <w:bookmarkStart w:id="279" w:name="_Toc502055276"/>
      <w:r>
        <w:instrText>SharePoint Online</w:instrText>
      </w:r>
      <w:bookmarkEnd w:id="279"/>
      <w:r>
        <w:instrText>" \l 3</w:instrText>
      </w:r>
      <w:r>
        <w:fldChar w:fldCharType="end"/>
      </w:r>
    </w:p>
    <w:p w:rsidR="002574C7" w:rsidRDefault="00683FAA">
      <w:pPr>
        <w:pStyle w:val="ProductList-Offering1SubSection"/>
        <w:outlineLvl w:val="3"/>
      </w:pPr>
      <w:bookmarkStart w:id="280" w:name="_Sec724"/>
      <w:r>
        <w:t>1. Dostupnost programu</w:t>
      </w:r>
      <w:bookmarkEnd w:id="280"/>
    </w:p>
    <w:tbl>
      <w:tblPr>
        <w:tblStyle w:val="PURTable"/>
        <w:tblW w:w="0" w:type="dxa"/>
        <w:tblLook w:val="04A0" w:firstRow="1" w:lastRow="0" w:firstColumn="1" w:lastColumn="0" w:noHBand="0" w:noVBand="1"/>
      </w:tblPr>
      <w:tblGrid>
        <w:gridCol w:w="4230"/>
        <w:gridCol w:w="698"/>
        <w:gridCol w:w="697"/>
        <w:gridCol w:w="809"/>
        <w:gridCol w:w="713"/>
        <w:gridCol w:w="728"/>
        <w:gridCol w:w="829"/>
        <w:gridCol w:w="706"/>
        <w:gridCol w:w="702"/>
        <w:gridCol w:w="804"/>
      </w:tblGrid>
      <w:tr w:rsidR="002574C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2574C7">
        <w:tc>
          <w:tcPr>
            <w:tcW w:w="4660" w:type="dxa"/>
            <w:tcBorders>
              <w:top w:val="single" w:sz="6" w:space="0" w:color="FFFFFF"/>
              <w:left w:val="none" w:sz="4" w:space="0" w:color="6E6E6E"/>
              <w:bottom w:val="dashed" w:sz="4" w:space="0" w:color="7F7F7F"/>
              <w:right w:val="none" w:sz="4" w:space="0" w:color="6E6E6E"/>
            </w:tcBorders>
          </w:tcPr>
          <w:p w:rsidR="002574C7" w:rsidRDefault="00683FAA">
            <w:pPr>
              <w:pStyle w:val="ProductList-TableBody"/>
            </w:pPr>
            <w:r>
              <w:t xml:space="preserve">SharePoint Online Plan 1 </w:t>
            </w:r>
            <w:r>
              <w:fldChar w:fldCharType="begin"/>
            </w:r>
            <w:r>
              <w:instrText xml:space="preserve"> XE "SharePoint Online Plan 1 " </w:instrText>
            </w:r>
            <w:r>
              <w:fldChar w:fldCharType="end"/>
            </w:r>
            <w:r>
              <w:t>(licence na odběr na základě počtu uživatelů)</w:t>
            </w:r>
          </w:p>
        </w:tc>
        <w:tc>
          <w:tcPr>
            <w:tcW w:w="740" w:type="dxa"/>
            <w:tcBorders>
              <w:top w:val="single" w:sz="6" w:space="0" w:color="FFFFFF"/>
              <w:left w:val="none" w:sz="4" w:space="0" w:color="6E6E6E"/>
              <w:bottom w:val="dashed" w:sz="4" w:space="0" w:color="7F7F7F"/>
              <w:right w:val="single" w:sz="6" w:space="0" w:color="FFFFFF"/>
            </w:tcBorders>
          </w:tcPr>
          <w:p w:rsidR="002574C7" w:rsidRDefault="00683FA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r>
      <w:tr w:rsidR="002574C7">
        <w:tc>
          <w:tcPr>
            <w:tcW w:w="4660" w:type="dxa"/>
            <w:tcBorders>
              <w:top w:val="dashed" w:sz="4" w:space="0" w:color="7F7F7F"/>
              <w:left w:val="none" w:sz="4" w:space="0" w:color="6E6E6E"/>
              <w:bottom w:val="dashed" w:sz="4" w:space="0" w:color="7F7F7F"/>
              <w:right w:val="none" w:sz="4" w:space="0" w:color="6E6E6E"/>
            </w:tcBorders>
          </w:tcPr>
          <w:p w:rsidR="002574C7" w:rsidRDefault="00683FAA">
            <w:pPr>
              <w:pStyle w:val="ProductList-TableBody"/>
            </w:pPr>
            <w:r>
              <w:t xml:space="preserve">Doplněk SharePoint Online Plan 1 </w:t>
            </w:r>
            <w:r>
              <w:fldChar w:fldCharType="begin"/>
            </w:r>
            <w:r>
              <w:instrText xml:space="preserve"> XE "Doplněk SharePoint Online Plan 1 " </w:instrText>
            </w:r>
            <w:r>
              <w:fldChar w:fldCharType="end"/>
            </w:r>
            <w:r>
              <w:t>(licence na odběr na základě počtu uživatelů)</w:t>
            </w:r>
          </w:p>
        </w:tc>
        <w:tc>
          <w:tcPr>
            <w:tcW w:w="740" w:type="dxa"/>
            <w:tcBorders>
              <w:top w:val="dashed" w:sz="4" w:space="0" w:color="7F7F7F"/>
              <w:left w:val="none" w:sz="4" w:space="0" w:color="6E6E6E"/>
              <w:bottom w:val="dashed" w:sz="4" w:space="0" w:color="7F7F7F"/>
              <w:right w:val="single" w:sz="6" w:space="0" w:color="FFFFFF"/>
            </w:tcBorders>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r>
      <w:tr w:rsidR="002574C7">
        <w:tc>
          <w:tcPr>
            <w:tcW w:w="4660" w:type="dxa"/>
            <w:tcBorders>
              <w:top w:val="dashed" w:sz="4" w:space="0" w:color="7F7F7F"/>
              <w:left w:val="none" w:sz="4" w:space="0" w:color="6E6E6E"/>
              <w:bottom w:val="dashed" w:sz="4" w:space="0" w:color="7F7F7F"/>
              <w:right w:val="none" w:sz="4" w:space="0" w:color="6E6E6E"/>
            </w:tcBorders>
          </w:tcPr>
          <w:p w:rsidR="002574C7" w:rsidRDefault="00683FAA">
            <w:pPr>
              <w:pStyle w:val="ProductList-TableBody"/>
            </w:pPr>
            <w:r>
              <w:t>SharePoint Online Plan 2</w:t>
            </w:r>
            <w:r>
              <w:fldChar w:fldCharType="begin"/>
            </w:r>
            <w:r>
              <w:instrText xml:space="preserve"> XE "SharePoint Online Plan 2" </w:instrText>
            </w:r>
            <w:r>
              <w:fldChar w:fldCharType="end"/>
            </w:r>
            <w:r>
              <w:t xml:space="preserve"> (licence na odběr na základě počtu uživatelů)</w:t>
            </w:r>
          </w:p>
        </w:tc>
        <w:tc>
          <w:tcPr>
            <w:tcW w:w="740" w:type="dxa"/>
            <w:tcBorders>
              <w:top w:val="dashed" w:sz="4" w:space="0" w:color="7F7F7F"/>
              <w:left w:val="none" w:sz="4" w:space="0" w:color="6E6E6E"/>
              <w:bottom w:val="dashed" w:sz="4" w:space="0" w:color="7F7F7F"/>
              <w:right w:val="single" w:sz="6" w:space="0" w:color="FFFFFF"/>
            </w:tcBorders>
          </w:tcPr>
          <w:p w:rsidR="002574C7" w:rsidRDefault="00683FA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r>
      <w:tr w:rsidR="002574C7">
        <w:tc>
          <w:tcPr>
            <w:tcW w:w="4660" w:type="dxa"/>
            <w:tcBorders>
              <w:top w:val="dashed" w:sz="4" w:space="0" w:color="7F7F7F"/>
              <w:left w:val="none" w:sz="4" w:space="0" w:color="6E6E6E"/>
              <w:bottom w:val="none" w:sz="4" w:space="0" w:color="BFBFBF"/>
              <w:right w:val="none" w:sz="4" w:space="0" w:color="6E6E6E"/>
            </w:tcBorders>
          </w:tcPr>
          <w:p w:rsidR="002574C7" w:rsidRDefault="00683FAA">
            <w:pPr>
              <w:pStyle w:val="ProductList-TableBody"/>
            </w:pPr>
            <w:r>
              <w:t>Office 365 Extra File Storage 1 GB</w:t>
            </w:r>
            <w:r>
              <w:fldChar w:fldCharType="begin"/>
            </w:r>
            <w:r>
              <w:instrText xml:space="preserve"> XE "Office 365 Extra File Storage 1 GB" </w:instrText>
            </w:r>
            <w:r>
              <w:fldChar w:fldCharType="end"/>
            </w:r>
            <w:r>
              <w:t xml:space="preserve"> (licence na odběr doplňku)</w:t>
            </w:r>
          </w:p>
        </w:tc>
        <w:tc>
          <w:tcPr>
            <w:tcW w:w="740" w:type="dxa"/>
            <w:tcBorders>
              <w:top w:val="dashed" w:sz="4" w:space="0" w:color="7F7F7F"/>
              <w:left w:val="none" w:sz="4" w:space="0" w:color="6E6E6E"/>
              <w:bottom w:val="none" w:sz="4" w:space="0" w:color="BFBFBF"/>
              <w:right w:val="single" w:sz="6" w:space="0" w:color="FFFFFF"/>
            </w:tcBorders>
          </w:tcPr>
          <w:p w:rsidR="002574C7" w:rsidRDefault="00683FA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r>
    </w:tbl>
    <w:p w:rsidR="002574C7" w:rsidRDefault="00683FAA">
      <w:pPr>
        <w:pStyle w:val="ProductList-Offering1SubSection"/>
        <w:outlineLvl w:val="3"/>
      </w:pPr>
      <w:bookmarkStart w:id="281" w:name="_Sec779"/>
      <w:r>
        <w:t>2. Podmínky produktu</w:t>
      </w:r>
      <w:bookmarkEnd w:id="281"/>
    </w:p>
    <w:tbl>
      <w:tblPr>
        <w:tblStyle w:val="PURTable"/>
        <w:tblW w:w="0" w:type="dxa"/>
        <w:tblLook w:val="04A0" w:firstRow="1" w:lastRow="0" w:firstColumn="1" w:lastColumn="0" w:noHBand="0" w:noVBand="1"/>
      </w:tblPr>
      <w:tblGrid>
        <w:gridCol w:w="3630"/>
        <w:gridCol w:w="3641"/>
        <w:gridCol w:w="3645"/>
      </w:tblGrid>
      <w:tr w:rsidR="002574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2574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Propagační akce: Není relevantní</w:t>
            </w:r>
          </w:p>
        </w:tc>
      </w:tr>
      <w:tr w:rsidR="002574C7">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K</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574C7" w:rsidRDefault="00683FAA">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2574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"Uvádí, že je produkt k dispozici jako doplněk a/nebo jako produkt z krytí SA. Podrobnosti viz Příloha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rsidR="002574C7" w:rsidRDefault="002574C7">
      <w:pPr>
        <w:pStyle w:val="ProductList-Body"/>
      </w:pPr>
    </w:p>
    <w:p w:rsidR="002574C7" w:rsidRDefault="00683FAA">
      <w:pPr>
        <w:pStyle w:val="ProductList-ClauseHeading"/>
        <w:outlineLvl w:val="4"/>
      </w:pPr>
      <w:r>
        <w:t>2.1 SharePoint Online Plan 1 se službou Yammer a SharePoint Online Plan 2 se službou Yammer Key Redemption</w:t>
      </w:r>
    </w:p>
    <w:p w:rsidR="002574C7" w:rsidRDefault="00683FAA">
      <w:pPr>
        <w:pStyle w:val="ProductList-Body"/>
      </w:pPr>
      <w:r>
        <w:t>Odběry SharePoint Online Plan 1 se službou Yammer nebo SharePoint Online Plan 2 se službou Yammer licencované prostřednictvím smluv Open, Open Value nebo Open Value Subscription lze využívat do 31. října 2015. Poté lze nevyužité odběry použít pro produkt, který některou z těchto služeb zahrnuje.</w:t>
      </w:r>
    </w:p>
    <w:p w:rsidR="002574C7" w:rsidRDefault="002574C7">
      <w:pPr>
        <w:pStyle w:val="ProductList-Body"/>
        <w:jc w:val="right"/>
      </w:pPr>
    </w:p>
    <w:tbl>
      <w:tblPr>
        <w:tblStyle w:val="PURTable"/>
        <w:tblW w:w="0" w:type="dxa"/>
        <w:tblLook w:val="04A0" w:firstRow="1" w:lastRow="0" w:firstColumn="1" w:lastColumn="0" w:noHBand="0" w:noVBand="1"/>
      </w:tblPr>
      <w:tblGrid>
        <w:gridCol w:w="10916"/>
      </w:tblGrid>
      <w:tr w:rsidR="002574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74C7" w:rsidRDefault="00853024">
            <w:pPr>
              <w:pStyle w:val="ProductList-TableBody"/>
              <w:jc w:val="right"/>
            </w:pPr>
            <w:hyperlink w:anchor="_Sec842">
              <w:r w:rsidR="00683FAA">
                <w:rPr>
                  <w:color w:val="00467F"/>
                  <w:sz w:val="14"/>
                  <w:u w:val="single"/>
                </w:rPr>
                <w:t>Obsah</w:t>
              </w:r>
            </w:hyperlink>
            <w:r w:rsidR="00683FAA">
              <w:rPr>
                <w:sz w:val="14"/>
              </w:rPr>
              <w:t xml:space="preserve"> / </w:t>
            </w:r>
            <w:hyperlink w:anchor="_Sec549">
              <w:r w:rsidR="00683FAA">
                <w:rPr>
                  <w:color w:val="00467F"/>
                  <w:sz w:val="14"/>
                  <w:u w:val="single"/>
                </w:rPr>
                <w:t>Slovník</w:t>
              </w:r>
            </w:hyperlink>
            <w:r w:rsidR="00683FAA">
              <w:rPr>
                <w:sz w:val="14"/>
              </w:rPr>
              <w:t xml:space="preserve"> / </w:t>
            </w:r>
            <w:hyperlink w:anchor="_Sec844">
              <w:r w:rsidR="00683FAA">
                <w:rPr>
                  <w:color w:val="00467F"/>
                  <w:sz w:val="14"/>
                  <w:u w:val="single"/>
                </w:rPr>
                <w:t>Index</w:t>
              </w:r>
            </w:hyperlink>
          </w:p>
        </w:tc>
      </w:tr>
    </w:tbl>
    <w:p w:rsidR="002574C7" w:rsidRDefault="002574C7">
      <w:pPr>
        <w:pStyle w:val="ProductList-Body"/>
      </w:pPr>
    </w:p>
    <w:p w:rsidR="002574C7" w:rsidRDefault="00683FAA">
      <w:pPr>
        <w:pStyle w:val="ProductList-Offering2HeadingNoBorder"/>
        <w:outlineLvl w:val="2"/>
      </w:pPr>
      <w:bookmarkStart w:id="282" w:name="_Sec669"/>
      <w:r>
        <w:t>Skype for Business Online</w:t>
      </w:r>
      <w:bookmarkEnd w:id="282"/>
      <w:r>
        <w:fldChar w:fldCharType="begin"/>
      </w:r>
      <w:r>
        <w:instrText xml:space="preserve"> TC "</w:instrText>
      </w:r>
      <w:bookmarkStart w:id="283" w:name="_Toc502055277"/>
      <w:r>
        <w:instrText>Skype for Business Online</w:instrText>
      </w:r>
      <w:bookmarkEnd w:id="283"/>
      <w:r>
        <w:instrText>" \l 3</w:instrText>
      </w:r>
      <w:r>
        <w:fldChar w:fldCharType="end"/>
      </w:r>
    </w:p>
    <w:p w:rsidR="002574C7" w:rsidRDefault="00683FAA">
      <w:pPr>
        <w:pStyle w:val="ProductList-Offering1SubSection"/>
        <w:outlineLvl w:val="3"/>
      </w:pPr>
      <w:bookmarkStart w:id="284" w:name="_Sec725"/>
      <w:r>
        <w:t>1. Dostupnost programu</w:t>
      </w:r>
      <w:bookmarkEnd w:id="284"/>
    </w:p>
    <w:tbl>
      <w:tblPr>
        <w:tblStyle w:val="PURTable"/>
        <w:tblW w:w="0" w:type="dxa"/>
        <w:tblLook w:val="04A0" w:firstRow="1" w:lastRow="0" w:firstColumn="1" w:lastColumn="0" w:noHBand="0" w:noVBand="1"/>
      </w:tblPr>
      <w:tblGrid>
        <w:gridCol w:w="4246"/>
        <w:gridCol w:w="697"/>
        <w:gridCol w:w="695"/>
        <w:gridCol w:w="806"/>
        <w:gridCol w:w="711"/>
        <w:gridCol w:w="728"/>
        <w:gridCol w:w="828"/>
        <w:gridCol w:w="704"/>
        <w:gridCol w:w="700"/>
        <w:gridCol w:w="801"/>
      </w:tblGrid>
      <w:tr w:rsidR="002574C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2574C7">
        <w:tc>
          <w:tcPr>
            <w:tcW w:w="4660" w:type="dxa"/>
            <w:tcBorders>
              <w:top w:val="single" w:sz="6" w:space="0" w:color="FFFFFF"/>
              <w:left w:val="none" w:sz="4" w:space="0" w:color="6E6E6E"/>
              <w:bottom w:val="dashed" w:sz="4" w:space="0" w:color="A5A5A5"/>
              <w:right w:val="none" w:sz="4" w:space="0" w:color="6E6E6E"/>
            </w:tcBorders>
          </w:tcPr>
          <w:p w:rsidR="002574C7" w:rsidRDefault="00683FAA">
            <w:pPr>
              <w:pStyle w:val="ProductList-TableBody"/>
            </w:pPr>
            <w:r>
              <w:t>Skype for Business Online Plan 1</w:t>
            </w:r>
            <w:r>
              <w:fldChar w:fldCharType="begin"/>
            </w:r>
            <w:r>
              <w:instrText xml:space="preserve"> XE "Skype for Business Online Plan 1"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A5A5A5"/>
              <w:right w:val="single" w:sz="6" w:space="0" w:color="FFFFFF"/>
            </w:tcBorders>
          </w:tcPr>
          <w:p w:rsidR="002574C7" w:rsidRDefault="00683FA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r>
      <w:tr w:rsidR="002574C7">
        <w:tc>
          <w:tcPr>
            <w:tcW w:w="4660" w:type="dxa"/>
            <w:tcBorders>
              <w:top w:val="dashed" w:sz="4" w:space="0" w:color="A5A5A5"/>
              <w:left w:val="none" w:sz="4" w:space="0" w:color="6E6E6E"/>
              <w:bottom w:val="dashed" w:sz="4" w:space="0" w:color="A5A5A5"/>
              <w:right w:val="none" w:sz="4" w:space="0" w:color="6E6E6E"/>
            </w:tcBorders>
          </w:tcPr>
          <w:p w:rsidR="002574C7" w:rsidRDefault="00683FAA">
            <w:pPr>
              <w:pStyle w:val="ProductList-TableBody"/>
            </w:pPr>
            <w:r>
              <w:t>Doplněk Skype for Business Online Plan 1</w:t>
            </w:r>
            <w:r>
              <w:fldChar w:fldCharType="begin"/>
            </w:r>
            <w:r>
              <w:instrText xml:space="preserve"> XE "Doplněk Skype for Business Online Plan 1" </w:instrText>
            </w:r>
            <w:r>
              <w:fldChar w:fldCharType="end"/>
            </w:r>
            <w:r>
              <w:t xml:space="preserve"> (licence na odběr na základě počtu uživatelů)</w:t>
            </w:r>
          </w:p>
        </w:tc>
        <w:tc>
          <w:tcPr>
            <w:tcW w:w="740" w:type="dxa"/>
            <w:tcBorders>
              <w:top w:val="dashed" w:sz="4" w:space="0" w:color="A5A5A5"/>
              <w:left w:val="none" w:sz="4" w:space="0" w:color="6E6E6E"/>
              <w:bottom w:val="dashed" w:sz="4" w:space="0" w:color="A5A5A5"/>
              <w:right w:val="single" w:sz="6" w:space="0" w:color="FFFFFF"/>
            </w:tcBorders>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r>
      <w:tr w:rsidR="002574C7">
        <w:tc>
          <w:tcPr>
            <w:tcW w:w="4660" w:type="dxa"/>
            <w:tcBorders>
              <w:top w:val="dashed" w:sz="4" w:space="0" w:color="A5A5A5"/>
              <w:left w:val="none" w:sz="4" w:space="0" w:color="6E6E6E"/>
              <w:bottom w:val="dashed" w:sz="4" w:space="0" w:color="A5A5A5"/>
              <w:right w:val="none" w:sz="4" w:space="0" w:color="6E6E6E"/>
            </w:tcBorders>
          </w:tcPr>
          <w:p w:rsidR="002574C7" w:rsidRDefault="00683FAA">
            <w:pPr>
              <w:pStyle w:val="ProductList-TableBody"/>
            </w:pPr>
            <w:r>
              <w:t>Skype for Business Online Plan 2</w:t>
            </w:r>
            <w:r>
              <w:fldChar w:fldCharType="begin"/>
            </w:r>
            <w:r>
              <w:instrText xml:space="preserve"> XE "Skype for Business Online Plan 2" </w:instrText>
            </w:r>
            <w:r>
              <w:fldChar w:fldCharType="end"/>
            </w:r>
            <w:r>
              <w:t xml:space="preserve"> (licence na odběr na základě počtu uživatelů)</w:t>
            </w:r>
          </w:p>
        </w:tc>
        <w:tc>
          <w:tcPr>
            <w:tcW w:w="740" w:type="dxa"/>
            <w:tcBorders>
              <w:top w:val="dashed" w:sz="4" w:space="0" w:color="A5A5A5"/>
              <w:left w:val="none" w:sz="4" w:space="0" w:color="6E6E6E"/>
              <w:bottom w:val="dashed" w:sz="4" w:space="0" w:color="A5A5A5"/>
              <w:right w:val="single" w:sz="6" w:space="0" w:color="FFFFFF"/>
            </w:tcBorders>
          </w:tcPr>
          <w:p w:rsidR="002574C7" w:rsidRDefault="00683FA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r>
      <w:tr w:rsidR="002574C7">
        <w:tc>
          <w:tcPr>
            <w:tcW w:w="4660" w:type="dxa"/>
            <w:tcBorders>
              <w:top w:val="dashed" w:sz="4" w:space="0" w:color="A5A5A5"/>
              <w:left w:val="none" w:sz="4" w:space="0" w:color="6E6E6E"/>
              <w:bottom w:val="dashed" w:sz="4" w:space="0" w:color="A5A5A5"/>
              <w:right w:val="none" w:sz="4" w:space="0" w:color="6E6E6E"/>
            </w:tcBorders>
          </w:tcPr>
          <w:p w:rsidR="002574C7" w:rsidRDefault="00683FAA">
            <w:pPr>
              <w:pStyle w:val="ProductList-TableBody"/>
            </w:pPr>
            <w:r>
              <w:t>Phone System</w:t>
            </w:r>
            <w:r>
              <w:fldChar w:fldCharType="begin"/>
            </w:r>
            <w:r>
              <w:instrText xml:space="preserve"> XE "Phone System" </w:instrText>
            </w:r>
            <w:r>
              <w:fldChar w:fldCharType="end"/>
            </w:r>
            <w:r>
              <w:t xml:space="preserve"> (licence na odběr na základě počtu uživatelů)</w:t>
            </w:r>
          </w:p>
        </w:tc>
        <w:tc>
          <w:tcPr>
            <w:tcW w:w="740" w:type="dxa"/>
            <w:tcBorders>
              <w:top w:val="dashed" w:sz="4" w:space="0" w:color="A5A5A5"/>
              <w:left w:val="none" w:sz="4" w:space="0" w:color="6E6E6E"/>
              <w:bottom w:val="dashed" w:sz="4" w:space="0" w:color="A5A5A5"/>
              <w:right w:val="single" w:sz="6" w:space="0" w:color="FFFFFF"/>
            </w:tcBorders>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r>
      <w:tr w:rsidR="002574C7">
        <w:tc>
          <w:tcPr>
            <w:tcW w:w="4660" w:type="dxa"/>
            <w:tcBorders>
              <w:top w:val="dashed" w:sz="4" w:space="0" w:color="A5A5A5"/>
              <w:left w:val="none" w:sz="4" w:space="0" w:color="6E6E6E"/>
              <w:bottom w:val="dashed" w:sz="4" w:space="0" w:color="A5A5A5"/>
              <w:right w:val="none" w:sz="4" w:space="0" w:color="6E6E6E"/>
            </w:tcBorders>
          </w:tcPr>
          <w:p w:rsidR="002574C7" w:rsidRDefault="00683FAA">
            <w:pPr>
              <w:pStyle w:val="ProductList-TableBody"/>
            </w:pPr>
            <w:r>
              <w:t>Audio Conferencing</w:t>
            </w:r>
            <w:r>
              <w:fldChar w:fldCharType="begin"/>
            </w:r>
            <w:r>
              <w:instrText xml:space="preserve"> XE "Audio Conferencing" </w:instrText>
            </w:r>
            <w:r>
              <w:fldChar w:fldCharType="end"/>
            </w:r>
            <w:r>
              <w:t xml:space="preserve"> (licence na odběr na základě počtu uživatelů)</w:t>
            </w:r>
          </w:p>
        </w:tc>
        <w:tc>
          <w:tcPr>
            <w:tcW w:w="740" w:type="dxa"/>
            <w:tcBorders>
              <w:top w:val="dashed" w:sz="4" w:space="0" w:color="A5A5A5"/>
              <w:left w:val="none" w:sz="4" w:space="0" w:color="6E6E6E"/>
              <w:bottom w:val="dashed" w:sz="4" w:space="0" w:color="A5A5A5"/>
              <w:right w:val="single" w:sz="6" w:space="0" w:color="FFFFFF"/>
            </w:tcBorders>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r>
      <w:tr w:rsidR="002574C7">
        <w:tc>
          <w:tcPr>
            <w:tcW w:w="4660" w:type="dxa"/>
            <w:tcBorders>
              <w:top w:val="dashed" w:sz="4" w:space="0" w:color="A5A5A5"/>
              <w:left w:val="none" w:sz="4" w:space="0" w:color="6E6E6E"/>
              <w:bottom w:val="dashed" w:sz="4" w:space="0" w:color="A5A5A5"/>
              <w:right w:val="none" w:sz="4" w:space="0" w:color="6E6E6E"/>
            </w:tcBorders>
          </w:tcPr>
          <w:p w:rsidR="002574C7" w:rsidRDefault="00683FAA">
            <w:pPr>
              <w:pStyle w:val="ProductList-TableBody"/>
            </w:pPr>
            <w:r>
              <w:t>Calling Plan</w:t>
            </w:r>
            <w:r>
              <w:fldChar w:fldCharType="begin"/>
            </w:r>
            <w:r>
              <w:instrText xml:space="preserve"> XE "Calling Plan" </w:instrText>
            </w:r>
            <w:r>
              <w:fldChar w:fldCharType="end"/>
            </w:r>
            <w:r>
              <w:t xml:space="preserve"> (licence na odběr na základě počtu uživatelů)</w:t>
            </w:r>
          </w:p>
        </w:tc>
        <w:tc>
          <w:tcPr>
            <w:tcW w:w="740" w:type="dxa"/>
            <w:tcBorders>
              <w:top w:val="dashed" w:sz="4" w:space="0" w:color="A5A5A5"/>
              <w:left w:val="none" w:sz="4" w:space="0" w:color="6E6E6E"/>
              <w:bottom w:val="dashed" w:sz="4" w:space="0" w:color="A5A5A5"/>
              <w:right w:val="single" w:sz="6" w:space="0" w:color="FFFFFF"/>
            </w:tcBorders>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r>
      <w:tr w:rsidR="002574C7">
        <w:tc>
          <w:tcPr>
            <w:tcW w:w="4660" w:type="dxa"/>
            <w:tcBorders>
              <w:top w:val="dashed" w:sz="4" w:space="0" w:color="A5A5A5"/>
              <w:left w:val="none" w:sz="4" w:space="0" w:color="6E6E6E"/>
              <w:bottom w:val="none" w:sz="4" w:space="0" w:color="A5A5A5"/>
              <w:right w:val="none" w:sz="4" w:space="0" w:color="6E6E6E"/>
            </w:tcBorders>
          </w:tcPr>
          <w:p w:rsidR="002574C7" w:rsidRDefault="00683FAA">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r>
    </w:tbl>
    <w:p w:rsidR="002574C7" w:rsidRDefault="00683FAA">
      <w:pPr>
        <w:pStyle w:val="ProductList-Offering1SubSection"/>
        <w:outlineLvl w:val="3"/>
      </w:pPr>
      <w:bookmarkStart w:id="285" w:name="_Sec780"/>
      <w:r>
        <w:t>2. Podmínky produktu</w:t>
      </w:r>
      <w:bookmarkEnd w:id="285"/>
    </w:p>
    <w:tbl>
      <w:tblPr>
        <w:tblStyle w:val="PURTable"/>
        <w:tblW w:w="0" w:type="dxa"/>
        <w:tblLook w:val="04A0" w:firstRow="1" w:lastRow="0" w:firstColumn="1" w:lastColumn="0" w:noHBand="0" w:noVBand="1"/>
      </w:tblPr>
      <w:tblGrid>
        <w:gridCol w:w="3610"/>
        <w:gridCol w:w="3653"/>
        <w:gridCol w:w="3653"/>
      </w:tblGrid>
      <w:tr w:rsidR="002574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2574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Propagační akce: Není relevantní</w:t>
            </w:r>
          </w:p>
        </w:tc>
      </w:tr>
      <w:tr w:rsidR="002574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(s výjimkou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574C7" w:rsidRDefault="00683FAA">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 (s výjimkou Communication Credits)</w:t>
            </w:r>
          </w:p>
        </w:tc>
      </w:tr>
      <w:tr w:rsidR="002574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 (s výjimkou Communication Credits)</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"Uvádí, že je produkt k dispozici jako doplněk a/nebo jako produkt z krytí SA. Podrobnosti viz Příloha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rsidR="002574C7" w:rsidRDefault="002574C7">
      <w:pPr>
        <w:pStyle w:val="ProductList-Body"/>
      </w:pPr>
    </w:p>
    <w:p w:rsidR="002574C7" w:rsidRDefault="00683FAA">
      <w:pPr>
        <w:pStyle w:val="ProductList-ClauseHeading"/>
        <w:outlineLvl w:val="4"/>
      </w:pPr>
      <w:r>
        <w:t>2.1 Lync for Mac 2011</w:t>
      </w:r>
    </w:p>
    <w:p w:rsidR="002574C7" w:rsidRDefault="00683FAA">
      <w:pPr>
        <w:pStyle w:val="ProductList-Body"/>
      </w:pPr>
      <w:r>
        <w:t>Produkt Skype for Business Online Plan 1 a Plan 2 vyžaduje samostatné zakoupení a instalaci produktu Skype for Business 2015 (nebo Lync for Mac 2011</w:t>
      </w:r>
      <w:r>
        <w:fldChar w:fldCharType="begin"/>
      </w:r>
      <w:r>
        <w:instrText xml:space="preserve"> XE "Lync for Mac 2011" </w:instrText>
      </w:r>
      <w:r>
        <w:fldChar w:fldCharType="end"/>
      </w:r>
      <w:r>
        <w:t xml:space="preserve">) pro přístup ke kompletní sadě funkcí produktů Skype for Business Online Plan 1 a Plan 2. Jako časově omezenou nabídku mohou zákazníci s licencí pro produkt Skype for Business Online obdržet bezplatně jednu licencovanou kopii produktu Lync for Mac 2011 ke každé zkušební nebo placené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odběru produktu Skype for Business Online. Software lze použít pouze s produktem Skype for Business Online a veškerá práva k užívání softwaru skončí uplynutím doby účinnosti původní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bázi předplatného nebo migrací na další verzi produktu Skype for Business Online podle toho, která z těchto okolností nastane dříve. Zákazníci mohou pro své koncové uživatele používající systém Windows využít bezplatného klienta Skype for Business Basic 2015.</w:t>
      </w:r>
    </w:p>
    <w:p w:rsidR="002574C7" w:rsidRDefault="002574C7">
      <w:pPr>
        <w:pStyle w:val="ProductList-Body"/>
      </w:pPr>
    </w:p>
    <w:p w:rsidR="002574C7" w:rsidRDefault="00683FAA">
      <w:pPr>
        <w:pStyle w:val="ProductList-ClauseHeading"/>
        <w:outlineLvl w:val="4"/>
      </w:pPr>
      <w:r>
        <w:t>2.2 Communication Credits</w:t>
      </w:r>
    </w:p>
    <w:p w:rsidR="002574C7" w:rsidRDefault="00683FAA">
      <w:pPr>
        <w:pStyle w:val="ProductList-Body"/>
      </w:pPr>
      <w:r>
        <w:t xml:space="preserve">Služba Communication Credits vyžaduje počáteční platbu prostřednictvím portálu pro správu produktu Office 365. Společnost Microsoft bude zákazníkovi nebo jeho prodejci okamžitě fakturovat každou transakci a v případě aktivace automatického doplňování také při každém dosažení minimálního zůstatku. Všechny prostředky, které zákazník vyhradí pro službu Communication Credits, mohou být využívány pro tyto služby a všechny takové prostředky, které nejsou využity během 12 měsíců od data transakce, propadnou. </w:t>
      </w:r>
    </w:p>
    <w:p w:rsidR="002574C7" w:rsidRDefault="002574C7">
      <w:pPr>
        <w:pStyle w:val="ProductList-Body"/>
      </w:pPr>
    </w:p>
    <w:p w:rsidR="002574C7" w:rsidRDefault="00683FAA">
      <w:pPr>
        <w:pStyle w:val="ProductList-Body"/>
      </w:pPr>
      <w:r>
        <w:t>Poplatky za užívání budou založeny na publikovaných sazbách společnosti Microsoft při užití těchto služeb. Služby Communication Credits jsou vyjmuty z pevného stanovení cen bez ohledu na jakékoli odkazy na pevné stanovení cen uvedené v platné multilicenční smlouvě.</w:t>
      </w:r>
    </w:p>
    <w:p w:rsidR="002574C7" w:rsidRDefault="002574C7">
      <w:pPr>
        <w:pStyle w:val="ProductList-Body"/>
        <w:jc w:val="right"/>
      </w:pPr>
    </w:p>
    <w:tbl>
      <w:tblPr>
        <w:tblStyle w:val="PURTable"/>
        <w:tblW w:w="0" w:type="dxa"/>
        <w:tblLook w:val="04A0" w:firstRow="1" w:lastRow="0" w:firstColumn="1" w:lastColumn="0" w:noHBand="0" w:noVBand="1"/>
      </w:tblPr>
      <w:tblGrid>
        <w:gridCol w:w="10916"/>
      </w:tblGrid>
      <w:tr w:rsidR="002574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74C7" w:rsidRDefault="00853024">
            <w:pPr>
              <w:pStyle w:val="ProductList-TableBody"/>
              <w:jc w:val="right"/>
            </w:pPr>
            <w:hyperlink w:anchor="_Sec842">
              <w:r w:rsidR="00683FAA">
                <w:rPr>
                  <w:color w:val="00467F"/>
                  <w:sz w:val="14"/>
                  <w:u w:val="single"/>
                </w:rPr>
                <w:t>Obsah</w:t>
              </w:r>
            </w:hyperlink>
            <w:r w:rsidR="00683FAA">
              <w:rPr>
                <w:sz w:val="14"/>
              </w:rPr>
              <w:t xml:space="preserve"> / </w:t>
            </w:r>
            <w:hyperlink w:anchor="_Sec549">
              <w:r w:rsidR="00683FAA">
                <w:rPr>
                  <w:color w:val="00467F"/>
                  <w:sz w:val="14"/>
                  <w:u w:val="single"/>
                </w:rPr>
                <w:t>Slovník</w:t>
              </w:r>
            </w:hyperlink>
            <w:r w:rsidR="00683FAA">
              <w:rPr>
                <w:sz w:val="14"/>
              </w:rPr>
              <w:t xml:space="preserve"> / </w:t>
            </w:r>
            <w:hyperlink w:anchor="_Sec844">
              <w:r w:rsidR="00683FAA">
                <w:rPr>
                  <w:color w:val="00467F"/>
                  <w:sz w:val="14"/>
                  <w:u w:val="single"/>
                </w:rPr>
                <w:t>Index</w:t>
              </w:r>
            </w:hyperlink>
          </w:p>
        </w:tc>
      </w:tr>
    </w:tbl>
    <w:p w:rsidR="002574C7" w:rsidRDefault="002574C7">
      <w:pPr>
        <w:pStyle w:val="ProductList-Body"/>
      </w:pPr>
    </w:p>
    <w:p w:rsidR="002574C7" w:rsidRDefault="00683FAA">
      <w:pPr>
        <w:pStyle w:val="ProductList-Offering2HeadingNoBorder"/>
        <w:outlineLvl w:val="2"/>
      </w:pPr>
      <w:bookmarkStart w:id="286" w:name="_Sec1217"/>
      <w:r>
        <w:t>Workplace Analytics</w:t>
      </w:r>
      <w:bookmarkEnd w:id="286"/>
      <w:r>
        <w:fldChar w:fldCharType="begin"/>
      </w:r>
      <w:r>
        <w:instrText xml:space="preserve"> TC "</w:instrText>
      </w:r>
      <w:bookmarkStart w:id="287" w:name="_Toc502055278"/>
      <w:r>
        <w:instrText>Workplace Analytics</w:instrText>
      </w:r>
      <w:bookmarkEnd w:id="287"/>
      <w:r>
        <w:instrText>" \l 3</w:instrText>
      </w:r>
      <w:r>
        <w:fldChar w:fldCharType="end"/>
      </w:r>
    </w:p>
    <w:p w:rsidR="002574C7" w:rsidRDefault="00683FAA">
      <w:pPr>
        <w:pStyle w:val="ProductList-Offering1SubSection"/>
        <w:outlineLvl w:val="3"/>
      </w:pPr>
      <w:bookmarkStart w:id="288" w:name="_Sec1218"/>
      <w:r>
        <w:t>Dostupnost programu</w:t>
      </w:r>
      <w:bookmarkEnd w:id="288"/>
    </w:p>
    <w:tbl>
      <w:tblPr>
        <w:tblStyle w:val="PURTable"/>
        <w:tblW w:w="0" w:type="dxa"/>
        <w:tblLook w:val="04A0" w:firstRow="1" w:lastRow="0" w:firstColumn="1" w:lastColumn="0" w:noHBand="0" w:noVBand="1"/>
      </w:tblPr>
      <w:tblGrid>
        <w:gridCol w:w="4122"/>
        <w:gridCol w:w="807"/>
        <w:gridCol w:w="692"/>
        <w:gridCol w:w="811"/>
        <w:gridCol w:w="714"/>
        <w:gridCol w:w="729"/>
        <w:gridCol w:w="830"/>
        <w:gridCol w:w="707"/>
        <w:gridCol w:w="698"/>
        <w:gridCol w:w="806"/>
      </w:tblGrid>
      <w:tr w:rsidR="002574C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2574C7" w:rsidRDefault="00683FAA">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2574C7">
        <w:tc>
          <w:tcPr>
            <w:tcW w:w="4520" w:type="dxa"/>
            <w:tcBorders>
              <w:top w:val="none" w:sz="4" w:space="0" w:color="BFBFBF"/>
              <w:left w:val="none" w:sz="4" w:space="0" w:color="000000"/>
              <w:bottom w:val="none" w:sz="4" w:space="0" w:color="7F7F7F"/>
              <w:right w:val="none" w:sz="4" w:space="0" w:color="000000"/>
            </w:tcBorders>
          </w:tcPr>
          <w:p w:rsidR="002574C7" w:rsidRDefault="00683FAA">
            <w:pPr>
              <w:pStyle w:val="ProductList-TableBody"/>
            </w:pPr>
            <w:r>
              <w:t>Workplace Analytics</w:t>
            </w:r>
            <w:r>
              <w:fldChar w:fldCharType="begin"/>
            </w:r>
            <w:r>
              <w:instrText xml:space="preserve"> XE "Workplace Analytics" </w:instrText>
            </w:r>
            <w:r>
              <w:fldChar w:fldCharType="end"/>
            </w:r>
            <w:r>
              <w:t xml:space="preserve"> (licence na odběr na základě počtu uživatelů)</w:t>
            </w:r>
          </w:p>
        </w:tc>
        <w:tc>
          <w:tcPr>
            <w:tcW w:w="860" w:type="dxa"/>
            <w:tcBorders>
              <w:top w:val="single" w:sz="6" w:space="0" w:color="FFFFFF"/>
              <w:left w:val="none" w:sz="4" w:space="0" w:color="000000"/>
              <w:bottom w:val="none" w:sz="4" w:space="0" w:color="7F7F7F"/>
              <w:right w:val="single" w:sz="6" w:space="0" w:color="FFFFFF"/>
            </w:tcBorders>
          </w:tcPr>
          <w:p w:rsidR="002574C7" w:rsidRDefault="00683FA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r>
    </w:tbl>
    <w:p w:rsidR="002574C7" w:rsidRDefault="00683FAA">
      <w:pPr>
        <w:pStyle w:val="ProductList-Offering1SubSection"/>
        <w:outlineLvl w:val="3"/>
      </w:pPr>
      <w:bookmarkStart w:id="289" w:name="_Sec1219"/>
      <w:r>
        <w:t>Podmínky produktu</w:t>
      </w:r>
      <w:bookmarkEnd w:id="289"/>
    </w:p>
    <w:tbl>
      <w:tblPr>
        <w:tblStyle w:val="PURTable"/>
        <w:tblW w:w="0" w:type="dxa"/>
        <w:tblLook w:val="04A0" w:firstRow="1" w:lastRow="0" w:firstColumn="1" w:lastColumn="0" w:noHBand="0" w:noVBand="1"/>
      </w:tblPr>
      <w:tblGrid>
        <w:gridCol w:w="3630"/>
        <w:gridCol w:w="3641"/>
        <w:gridCol w:w="3645"/>
      </w:tblGrid>
      <w:tr w:rsidR="002574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2574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Propagační akce: Není relevantní</w:t>
            </w:r>
          </w:p>
        </w:tc>
      </w:tr>
      <w:tr w:rsidR="002574C7">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2574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2574C7">
            <w:pPr>
              <w:pStyle w:val="ProductList-TableBody"/>
            </w:pPr>
          </w:p>
        </w:tc>
      </w:tr>
    </w:tbl>
    <w:p w:rsidR="002574C7" w:rsidRDefault="002574C7">
      <w:pPr>
        <w:pStyle w:val="ProductList-Body"/>
        <w:jc w:val="right"/>
      </w:pPr>
    </w:p>
    <w:tbl>
      <w:tblPr>
        <w:tblStyle w:val="PURTable"/>
        <w:tblW w:w="0" w:type="dxa"/>
        <w:tblLook w:val="04A0" w:firstRow="1" w:lastRow="0" w:firstColumn="1" w:lastColumn="0" w:noHBand="0" w:noVBand="1"/>
      </w:tblPr>
      <w:tblGrid>
        <w:gridCol w:w="10916"/>
      </w:tblGrid>
      <w:tr w:rsidR="002574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74C7" w:rsidRDefault="00853024">
            <w:pPr>
              <w:pStyle w:val="ProductList-TableBody"/>
              <w:jc w:val="right"/>
            </w:pPr>
            <w:hyperlink w:anchor="_Sec842">
              <w:r w:rsidR="00683FAA">
                <w:rPr>
                  <w:color w:val="00467F"/>
                  <w:sz w:val="14"/>
                  <w:u w:val="single"/>
                </w:rPr>
                <w:t>Obsah</w:t>
              </w:r>
            </w:hyperlink>
            <w:r w:rsidR="00683FAA">
              <w:rPr>
                <w:sz w:val="14"/>
              </w:rPr>
              <w:t xml:space="preserve"> / </w:t>
            </w:r>
            <w:hyperlink w:anchor="_Sec549">
              <w:r w:rsidR="00683FAA">
                <w:rPr>
                  <w:color w:val="00467F"/>
                  <w:sz w:val="14"/>
                  <w:u w:val="single"/>
                </w:rPr>
                <w:t>Slovník</w:t>
              </w:r>
            </w:hyperlink>
            <w:r w:rsidR="00683FAA">
              <w:rPr>
                <w:sz w:val="14"/>
              </w:rPr>
              <w:t xml:space="preserve"> / </w:t>
            </w:r>
            <w:hyperlink w:anchor="_Sec844">
              <w:r w:rsidR="00683FAA">
                <w:rPr>
                  <w:color w:val="00467F"/>
                  <w:sz w:val="14"/>
                  <w:u w:val="single"/>
                </w:rPr>
                <w:t>Index</w:t>
              </w:r>
            </w:hyperlink>
          </w:p>
        </w:tc>
      </w:tr>
    </w:tbl>
    <w:p w:rsidR="002574C7" w:rsidRDefault="002574C7">
      <w:pPr>
        <w:pStyle w:val="ProductList-Body"/>
      </w:pPr>
    </w:p>
    <w:p w:rsidR="002574C7" w:rsidRDefault="00683FAA">
      <w:pPr>
        <w:pStyle w:val="ProductList-OfferingGroupHeading"/>
        <w:outlineLvl w:val="1"/>
      </w:pPr>
      <w:bookmarkStart w:id="290" w:name="_Sec635"/>
      <w:r>
        <w:t>Ostatní služby online</w:t>
      </w:r>
      <w:bookmarkEnd w:id="290"/>
      <w:r>
        <w:fldChar w:fldCharType="begin"/>
      </w:r>
      <w:r>
        <w:instrText xml:space="preserve"> TC "</w:instrText>
      </w:r>
      <w:bookmarkStart w:id="291" w:name="_Toc502055279"/>
      <w:r>
        <w:instrText>Ostatní služby online</w:instrText>
      </w:r>
      <w:bookmarkEnd w:id="291"/>
      <w:r>
        <w:instrText>" \l 2</w:instrText>
      </w:r>
      <w:r>
        <w:fldChar w:fldCharType="end"/>
      </w:r>
    </w:p>
    <w:p w:rsidR="002574C7" w:rsidRDefault="00683FAA">
      <w:pPr>
        <w:pStyle w:val="ProductList-Offering2HeadingNoBorder"/>
        <w:outlineLvl w:val="2"/>
      </w:pPr>
      <w:bookmarkStart w:id="292" w:name="_Sec670"/>
      <w:r>
        <w:t>Mapy Bing</w:t>
      </w:r>
      <w:bookmarkEnd w:id="292"/>
      <w:r>
        <w:fldChar w:fldCharType="begin"/>
      </w:r>
      <w:r>
        <w:instrText xml:space="preserve"> TC "</w:instrText>
      </w:r>
      <w:bookmarkStart w:id="293" w:name="_Toc502055280"/>
      <w:r>
        <w:instrText>Mapy Bing</w:instrText>
      </w:r>
      <w:bookmarkEnd w:id="293"/>
      <w:r>
        <w:instrText>" \l 3</w:instrText>
      </w:r>
      <w:r>
        <w:fldChar w:fldCharType="end"/>
      </w:r>
    </w:p>
    <w:p w:rsidR="002574C7" w:rsidRDefault="00683FAA">
      <w:pPr>
        <w:pStyle w:val="ProductList-Offering1SubSection"/>
        <w:outlineLvl w:val="3"/>
      </w:pPr>
      <w:bookmarkStart w:id="294" w:name="_Sec726"/>
      <w:r>
        <w:t>1. Dostupnost programu</w:t>
      </w:r>
      <w:bookmarkEnd w:id="294"/>
    </w:p>
    <w:tbl>
      <w:tblPr>
        <w:tblStyle w:val="PURTable"/>
        <w:tblW w:w="0" w:type="dxa"/>
        <w:tblLook w:val="04A0" w:firstRow="1" w:lastRow="0" w:firstColumn="1" w:lastColumn="0" w:noHBand="0" w:noVBand="1"/>
      </w:tblPr>
      <w:tblGrid>
        <w:gridCol w:w="4248"/>
        <w:gridCol w:w="698"/>
        <w:gridCol w:w="689"/>
        <w:gridCol w:w="808"/>
        <w:gridCol w:w="712"/>
        <w:gridCol w:w="728"/>
        <w:gridCol w:w="829"/>
        <w:gridCol w:w="705"/>
        <w:gridCol w:w="696"/>
        <w:gridCol w:w="803"/>
      </w:tblGrid>
      <w:tr w:rsidR="002574C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2574C7">
        <w:tc>
          <w:tcPr>
            <w:tcW w:w="4660" w:type="dxa"/>
            <w:tcBorders>
              <w:top w:val="single" w:sz="6" w:space="0" w:color="FFFFFF"/>
              <w:left w:val="none" w:sz="4" w:space="0" w:color="6E6E6E"/>
              <w:bottom w:val="dashed" w:sz="4" w:space="0" w:color="BFBFBF"/>
              <w:right w:val="none" w:sz="4" w:space="0" w:color="6E6E6E"/>
            </w:tcBorders>
          </w:tcPr>
          <w:p w:rsidR="002574C7" w:rsidRDefault="00683FAA">
            <w:pPr>
              <w:pStyle w:val="ProductList-TableBody"/>
            </w:pPr>
            <w:r>
              <w:rPr>
                <w:color w:val="000000"/>
              </w:rPr>
              <w:t>Měsíční odběr s poplatkem pro Bing Maps Enterprise</w:t>
            </w:r>
            <w:r>
              <w:fldChar w:fldCharType="begin"/>
            </w:r>
            <w:r>
              <w:instrText xml:space="preserve"> XE "Měsíční odběr s poplatkem pro Bing Maps Enterprise"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2574C7" w:rsidRDefault="00683FA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r>
      <w:tr w:rsidR="002574C7">
        <w:tc>
          <w:tcPr>
            <w:tcW w:w="466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pPr>
            <w:r>
              <w:t>Měsíční odběr pro Mobile Asset Management Platform</w:t>
            </w:r>
            <w:r>
              <w:fldChar w:fldCharType="begin"/>
            </w:r>
            <w:r>
              <w:instrText xml:space="preserve"> XE "Měsíční odběr pro Mobile Asset Management Platform"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574C7" w:rsidRDefault="00683FA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r>
      <w:tr w:rsidR="002574C7">
        <w:tc>
          <w:tcPr>
            <w:tcW w:w="466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pPr>
            <w:r>
              <w:rPr>
                <w:color w:val="000000"/>
              </w:rPr>
              <w:t>Měsíční předplatné pro 100 tisíc transakcí pro Bing Maps Internal Website Usage</w:t>
            </w:r>
            <w:r>
              <w:fldChar w:fldCharType="begin"/>
            </w:r>
            <w:r>
              <w:instrText xml:space="preserve"> XE "Měsíční předplatné pro 100 tisíc transakcí pro Bing Maps Internal Website Usage"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574C7" w:rsidRDefault="00683FA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r>
      <w:tr w:rsidR="002574C7">
        <w:tc>
          <w:tcPr>
            <w:tcW w:w="466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pPr>
            <w:r>
              <w:rPr>
                <w:color w:val="000000"/>
              </w:rPr>
              <w:t>Měsíční předplatné pro 250 tisíc (a více) transakcí pro Bing Maps Internal Website Usage</w:t>
            </w:r>
            <w:r>
              <w:fldChar w:fldCharType="begin"/>
            </w:r>
            <w:r>
              <w:instrText xml:space="preserve"> XE "Měsíční předplatné pro 250 tisíc (a více) transakcí pro Bing Maps Internal Website Usage"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574C7" w:rsidRDefault="00683FA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r>
      <w:tr w:rsidR="002574C7">
        <w:tc>
          <w:tcPr>
            <w:tcW w:w="466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pPr>
            <w:r>
              <w:rPr>
                <w:color w:val="000000"/>
              </w:rPr>
              <w:t>Měsíční odběr služby Bing Maps na uživatele</w:t>
            </w:r>
            <w:r>
              <w:fldChar w:fldCharType="begin"/>
            </w:r>
            <w:r>
              <w:instrText xml:space="preserve"> XE "Měsíční odběr služby Bing Maps na uživatele"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574C7" w:rsidRDefault="00683FA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r>
      <w:tr w:rsidR="002574C7">
        <w:tc>
          <w:tcPr>
            <w:tcW w:w="466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pPr>
            <w:r>
              <w:rPr>
                <w:color w:val="000000"/>
              </w:rPr>
              <w:t>Měsíční odběr služby Bing Maps známý uživatel 5K</w:t>
            </w:r>
            <w:r>
              <w:fldChar w:fldCharType="begin"/>
            </w:r>
            <w:r>
              <w:instrText xml:space="preserve"> XE "Měsíční odběr služby Bing Maps známý uživatel 5K"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574C7" w:rsidRDefault="00683FA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r>
      <w:tr w:rsidR="002574C7">
        <w:tc>
          <w:tcPr>
            <w:tcW w:w="466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pPr>
            <w:r>
              <w:rPr>
                <w:color w:val="000000"/>
              </w:rPr>
              <w:t>Měsíční odběr služby Bing Maps Light známý uživatel 500</w:t>
            </w:r>
            <w:r>
              <w:fldChar w:fldCharType="begin"/>
            </w:r>
            <w:r>
              <w:instrText xml:space="preserve"> XE "Měsíční odběr služby Bing Maps Light známý uživatel 500"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574C7" w:rsidRDefault="00683FA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r>
      <w:tr w:rsidR="002574C7">
        <w:tc>
          <w:tcPr>
            <w:tcW w:w="466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pPr>
            <w:r>
              <w:rPr>
                <w:color w:val="000000"/>
              </w:rPr>
              <w:t>Měsíční odběr služby Bing Maps Light známý uživatel 5K</w:t>
            </w:r>
            <w:r>
              <w:fldChar w:fldCharType="begin"/>
            </w:r>
            <w:r>
              <w:instrText xml:space="preserve"> XE "Měsíční odběr služby Bing Maps Light známý uživatel 5K"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574C7" w:rsidRDefault="00683FA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r>
      <w:tr w:rsidR="002574C7">
        <w:tc>
          <w:tcPr>
            <w:tcW w:w="466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pPr>
            <w:r>
              <w:rPr>
                <w:color w:val="000000"/>
              </w:rPr>
              <w:t>Měsíční odběry pro Mobile Asset Management podle počtu prostředků</w:t>
            </w:r>
            <w:r>
              <w:fldChar w:fldCharType="begin"/>
            </w:r>
            <w:r>
              <w:instrText xml:space="preserve"> XE "Měsíční odběry pro Mobile Asset Management podle počtu prostředků"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574C7" w:rsidRDefault="00683FA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r>
      <w:tr w:rsidR="002574C7">
        <w:tc>
          <w:tcPr>
            <w:tcW w:w="466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pPr>
            <w:r>
              <w:rPr>
                <w:color w:val="000000"/>
              </w:rPr>
              <w:t>Měsíční předplatné pro 100 tisíc transakcí pro Bing Maps Public Website Usage</w:t>
            </w:r>
            <w:r>
              <w:fldChar w:fldCharType="begin"/>
            </w:r>
            <w:r>
              <w:instrText xml:space="preserve"> XE "Měsíční předplatné pro 100 tisíc transakcí pro Bing Maps Public Website Usage"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574C7" w:rsidRDefault="00683FAA">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r>
      <w:tr w:rsidR="002574C7">
        <w:tc>
          <w:tcPr>
            <w:tcW w:w="4660" w:type="dxa"/>
            <w:tcBorders>
              <w:top w:val="dashed" w:sz="4" w:space="0" w:color="BFBFBF"/>
              <w:left w:val="none" w:sz="4" w:space="0" w:color="6E6E6E"/>
              <w:bottom w:val="none" w:sz="4" w:space="0" w:color="BFBFBF"/>
              <w:right w:val="none" w:sz="4" w:space="0" w:color="6E6E6E"/>
            </w:tcBorders>
          </w:tcPr>
          <w:p w:rsidR="002574C7" w:rsidRDefault="00683FAA">
            <w:pPr>
              <w:pStyle w:val="ProductList-TableBody"/>
            </w:pPr>
            <w:r>
              <w:rPr>
                <w:color w:val="000000"/>
              </w:rPr>
              <w:t>Měsíční předplatné pro 500 tisíc (a více) transakcí pro Bing Maps Public Website Usage</w:t>
            </w:r>
            <w:r>
              <w:fldChar w:fldCharType="begin"/>
            </w:r>
            <w:r>
              <w:instrText xml:space="preserve"> XE "Měsíční předplatné pro 500 tisíc (a více) transakcí pro Bing Maps Public Website Usage"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2574C7" w:rsidRDefault="00683FA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r>
    </w:tbl>
    <w:p w:rsidR="002574C7" w:rsidRDefault="00683FAA">
      <w:pPr>
        <w:pStyle w:val="ProductList-Offering1SubSection"/>
        <w:outlineLvl w:val="3"/>
      </w:pPr>
      <w:bookmarkStart w:id="295" w:name="_Sec781"/>
      <w:r>
        <w:t>2. Podmínky produktu</w:t>
      </w:r>
      <w:bookmarkEnd w:id="295"/>
    </w:p>
    <w:tbl>
      <w:tblPr>
        <w:tblStyle w:val="PURTable"/>
        <w:tblW w:w="0" w:type="dxa"/>
        <w:tblLook w:val="04A0" w:firstRow="1" w:lastRow="0" w:firstColumn="1" w:lastColumn="0" w:noHBand="0" w:noVBand="1"/>
      </w:tblPr>
      <w:tblGrid>
        <w:gridCol w:w="3630"/>
        <w:gridCol w:w="3641"/>
        <w:gridCol w:w="3645"/>
      </w:tblGrid>
      <w:tr w:rsidR="002574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Prodloužená doba účinnosti: Není relevantní</w:t>
            </w:r>
          </w:p>
        </w:tc>
      </w:tr>
      <w:tr w:rsidR="002574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Propagační akce: Není relevantní</w:t>
            </w:r>
          </w:p>
        </w:tc>
      </w:tr>
      <w:tr w:rsidR="002574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Nárok na snížení (SCE): Není relevantní</w:t>
            </w:r>
          </w:p>
        </w:tc>
      </w:tr>
      <w:tr w:rsidR="002574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2574C7">
            <w:pPr>
              <w:pStyle w:val="ProductList-TableBody"/>
            </w:pPr>
          </w:p>
        </w:tc>
      </w:tr>
    </w:tbl>
    <w:p w:rsidR="002574C7" w:rsidRDefault="002574C7">
      <w:pPr>
        <w:pStyle w:val="ProductList-Body"/>
      </w:pPr>
    </w:p>
    <w:p w:rsidR="002574C7" w:rsidRDefault="00683FAA">
      <w:pPr>
        <w:pStyle w:val="ProductList-ClauseHeading"/>
        <w:outlineLvl w:val="4"/>
      </w:pPr>
      <w:r>
        <w:t>2.1 Účtovatelné transakce</w:t>
      </w:r>
    </w:p>
    <w:p w:rsidR="002574C7" w:rsidRDefault="00683FAA">
      <w:pPr>
        <w:pStyle w:val="ProductList-Body"/>
      </w:pPr>
      <w:r>
        <w:t>Každá Licence na odběr pro doplněk k Bing Maps Public Website Usage a Bing Maps Internal Website Usage opravňuje zákazníka k počtu účtovatelných transakcí, který je určen v názvu produktu. K datu uplynutí doby účinnosti prováděcí smlouvy nebo odběru všechny zakoupené, ale nevyužité účtovatelné transakce zaniknou.</w:t>
      </w:r>
    </w:p>
    <w:p w:rsidR="002574C7" w:rsidRDefault="002574C7">
      <w:pPr>
        <w:pStyle w:val="ProductList-Body"/>
        <w:jc w:val="right"/>
      </w:pPr>
    </w:p>
    <w:tbl>
      <w:tblPr>
        <w:tblStyle w:val="PURTable"/>
        <w:tblW w:w="0" w:type="dxa"/>
        <w:tblLook w:val="04A0" w:firstRow="1" w:lastRow="0" w:firstColumn="1" w:lastColumn="0" w:noHBand="0" w:noVBand="1"/>
      </w:tblPr>
      <w:tblGrid>
        <w:gridCol w:w="10916"/>
      </w:tblGrid>
      <w:tr w:rsidR="002574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74C7" w:rsidRDefault="00853024">
            <w:pPr>
              <w:pStyle w:val="ProductList-TableBody"/>
              <w:jc w:val="right"/>
            </w:pPr>
            <w:hyperlink w:anchor="_Sec842">
              <w:r w:rsidR="00683FAA">
                <w:rPr>
                  <w:color w:val="00467F"/>
                  <w:sz w:val="14"/>
                  <w:u w:val="single"/>
                </w:rPr>
                <w:t>Obsah</w:t>
              </w:r>
            </w:hyperlink>
            <w:r w:rsidR="00683FAA">
              <w:rPr>
                <w:sz w:val="14"/>
              </w:rPr>
              <w:t xml:space="preserve"> / </w:t>
            </w:r>
            <w:hyperlink w:anchor="_Sec549">
              <w:r w:rsidR="00683FAA">
                <w:rPr>
                  <w:color w:val="00467F"/>
                  <w:sz w:val="14"/>
                  <w:u w:val="single"/>
                </w:rPr>
                <w:t>Slovník</w:t>
              </w:r>
            </w:hyperlink>
            <w:r w:rsidR="00683FAA">
              <w:rPr>
                <w:sz w:val="14"/>
              </w:rPr>
              <w:t xml:space="preserve"> / </w:t>
            </w:r>
            <w:hyperlink w:anchor="_Sec844">
              <w:r w:rsidR="00683FAA">
                <w:rPr>
                  <w:color w:val="00467F"/>
                  <w:sz w:val="14"/>
                  <w:u w:val="single"/>
                </w:rPr>
                <w:t>Index</w:t>
              </w:r>
            </w:hyperlink>
          </w:p>
        </w:tc>
      </w:tr>
    </w:tbl>
    <w:p w:rsidR="002574C7" w:rsidRDefault="002574C7">
      <w:pPr>
        <w:pStyle w:val="ProductList-Body"/>
      </w:pPr>
    </w:p>
    <w:p w:rsidR="002574C7" w:rsidRDefault="00683FAA">
      <w:pPr>
        <w:pStyle w:val="ProductList-Offering2HeadingNoBorder"/>
        <w:outlineLvl w:val="2"/>
      </w:pPr>
      <w:bookmarkStart w:id="296" w:name="_Sec674"/>
      <w:r>
        <w:t>Business Application Platform</w:t>
      </w:r>
      <w:bookmarkEnd w:id="296"/>
      <w:r>
        <w:fldChar w:fldCharType="begin"/>
      </w:r>
      <w:r>
        <w:instrText xml:space="preserve"> TC "</w:instrText>
      </w:r>
      <w:bookmarkStart w:id="297" w:name="_Toc502055281"/>
      <w:r>
        <w:instrText>Business Application Platform</w:instrText>
      </w:r>
      <w:bookmarkEnd w:id="297"/>
      <w:r>
        <w:instrText>" \l 3</w:instrText>
      </w:r>
      <w:r>
        <w:fldChar w:fldCharType="end"/>
      </w:r>
    </w:p>
    <w:p w:rsidR="002574C7" w:rsidRDefault="00683FAA">
      <w:pPr>
        <w:pStyle w:val="ProductList-Offering1SubSection"/>
        <w:outlineLvl w:val="3"/>
      </w:pPr>
      <w:bookmarkStart w:id="298" w:name="_Sec730"/>
      <w:r>
        <w:t>1. Dostupnost programu</w:t>
      </w:r>
      <w:bookmarkEnd w:id="298"/>
    </w:p>
    <w:tbl>
      <w:tblPr>
        <w:tblStyle w:val="PURTable"/>
        <w:tblW w:w="0" w:type="dxa"/>
        <w:tblLook w:val="04A0" w:firstRow="1" w:lastRow="0" w:firstColumn="1" w:lastColumn="0" w:noHBand="0" w:noVBand="1"/>
      </w:tblPr>
      <w:tblGrid>
        <w:gridCol w:w="4233"/>
        <w:gridCol w:w="699"/>
        <w:gridCol w:w="697"/>
        <w:gridCol w:w="808"/>
        <w:gridCol w:w="713"/>
        <w:gridCol w:w="728"/>
        <w:gridCol w:w="829"/>
        <w:gridCol w:w="705"/>
        <w:gridCol w:w="701"/>
        <w:gridCol w:w="803"/>
      </w:tblGrid>
      <w:tr w:rsidR="002574C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rPr>
                <w:color w:val="FFFFFF"/>
              </w:rPr>
              <w:t>Bod</w:t>
            </w:r>
          </w:p>
        </w:tc>
        <w:tc>
          <w:tcPr>
            <w:tcW w:w="74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2574C7">
        <w:tc>
          <w:tcPr>
            <w:tcW w:w="4660" w:type="dxa"/>
            <w:tcBorders>
              <w:top w:val="single" w:sz="6" w:space="0" w:color="FFFFFF"/>
              <w:left w:val="none" w:sz="4" w:space="0" w:color="6E6E6E"/>
              <w:bottom w:val="dashed" w:sz="4" w:space="0" w:color="B2B2B2"/>
              <w:right w:val="none" w:sz="4" w:space="0" w:color="6E6E6E"/>
            </w:tcBorders>
          </w:tcPr>
          <w:p w:rsidR="002574C7" w:rsidRDefault="00683FAA">
            <w:pPr>
              <w:pStyle w:val="ProductList-TableBody"/>
            </w:pPr>
            <w:r>
              <w:t>Microsoft Flow Plan 1</w:t>
            </w:r>
            <w:r>
              <w:fldChar w:fldCharType="begin"/>
            </w:r>
            <w:r>
              <w:instrText xml:space="preserve"> XE "Microsoft Flow Plan 1"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2B2B2"/>
              <w:right w:val="single" w:sz="6" w:space="0" w:color="FFFFFF"/>
            </w:tcBorders>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r>
      <w:tr w:rsidR="002574C7">
        <w:tc>
          <w:tcPr>
            <w:tcW w:w="4660" w:type="dxa"/>
            <w:tcBorders>
              <w:top w:val="dashed" w:sz="4" w:space="0" w:color="B2B2B2"/>
              <w:left w:val="none" w:sz="4" w:space="0" w:color="6E6E6E"/>
              <w:bottom w:val="dashed" w:sz="4" w:space="0" w:color="B2B2B2"/>
              <w:right w:val="none" w:sz="4" w:space="0" w:color="6E6E6E"/>
            </w:tcBorders>
          </w:tcPr>
          <w:p w:rsidR="002574C7" w:rsidRDefault="00683FAA">
            <w:pPr>
              <w:pStyle w:val="ProductList-TableBody"/>
            </w:pPr>
            <w:r>
              <w:t>Microsoft Flow Plan 2</w:t>
            </w:r>
            <w:r>
              <w:fldChar w:fldCharType="begin"/>
            </w:r>
            <w:r>
              <w:instrText xml:space="preserve"> XE "Microsoft Flow Plan 2" </w:instrText>
            </w:r>
            <w:r>
              <w:fldChar w:fldCharType="end"/>
            </w:r>
            <w:r>
              <w:t xml:space="preserve"> (licence na odběr na základě počtu uživatelů)</w:t>
            </w:r>
          </w:p>
        </w:tc>
        <w:tc>
          <w:tcPr>
            <w:tcW w:w="740" w:type="dxa"/>
            <w:tcBorders>
              <w:top w:val="dashed" w:sz="4" w:space="0" w:color="B2B2B2"/>
              <w:left w:val="none" w:sz="4" w:space="0" w:color="6E6E6E"/>
              <w:bottom w:val="dashed" w:sz="4" w:space="0" w:color="B2B2B2"/>
              <w:right w:val="single" w:sz="6" w:space="0" w:color="FFFFFF"/>
            </w:tcBorders>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r>
      <w:tr w:rsidR="002574C7">
        <w:tc>
          <w:tcPr>
            <w:tcW w:w="4660" w:type="dxa"/>
            <w:tcBorders>
              <w:top w:val="dashed" w:sz="4" w:space="0" w:color="B2B2B2"/>
              <w:left w:val="none" w:sz="4" w:space="0" w:color="6E6E6E"/>
              <w:bottom w:val="dashed" w:sz="4" w:space="0" w:color="B2B2B2"/>
              <w:right w:val="none" w:sz="4" w:space="0" w:color="6E6E6E"/>
            </w:tcBorders>
          </w:tcPr>
          <w:p w:rsidR="002574C7" w:rsidRDefault="00683FAA">
            <w:pPr>
              <w:pStyle w:val="ProductList-TableBody"/>
            </w:pPr>
            <w:r>
              <w:t>Microsoft PowerApps Plan 1</w:t>
            </w:r>
            <w:r>
              <w:fldChar w:fldCharType="begin"/>
            </w:r>
            <w:r>
              <w:instrText xml:space="preserve"> XE "Microsoft PowerApps Plan 1" </w:instrText>
            </w:r>
            <w:r>
              <w:fldChar w:fldCharType="end"/>
            </w:r>
            <w:r>
              <w:t xml:space="preserve"> (licence na odběr podle počtu zařízení a uživatelů)</w:t>
            </w:r>
          </w:p>
        </w:tc>
        <w:tc>
          <w:tcPr>
            <w:tcW w:w="740" w:type="dxa"/>
            <w:tcBorders>
              <w:top w:val="dashed" w:sz="4" w:space="0" w:color="B2B2B2"/>
              <w:left w:val="none" w:sz="4" w:space="0" w:color="6E6E6E"/>
              <w:bottom w:val="dashed" w:sz="4" w:space="0" w:color="B2B2B2"/>
              <w:right w:val="single" w:sz="6" w:space="0" w:color="FFFFFF"/>
            </w:tcBorders>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A, 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r>
      <w:tr w:rsidR="002574C7">
        <w:tc>
          <w:tcPr>
            <w:tcW w:w="4660" w:type="dxa"/>
            <w:tcBorders>
              <w:top w:val="dashed" w:sz="4" w:space="0" w:color="B2B2B2"/>
              <w:left w:val="none" w:sz="4" w:space="0" w:color="6E6E6E"/>
              <w:bottom w:val="dashed" w:sz="4" w:space="0" w:color="B2B2B2"/>
              <w:right w:val="none" w:sz="4" w:space="0" w:color="6E6E6E"/>
            </w:tcBorders>
          </w:tcPr>
          <w:p w:rsidR="002574C7" w:rsidRDefault="00683FAA">
            <w:pPr>
              <w:pStyle w:val="ProductList-TableBody"/>
            </w:pPr>
            <w:r>
              <w:t>Microsoft PowerApps Plan 2</w:t>
            </w:r>
            <w:r>
              <w:fldChar w:fldCharType="begin"/>
            </w:r>
            <w:r>
              <w:instrText xml:space="preserve"> XE "Microsoft PowerApps Plan 2" </w:instrText>
            </w:r>
            <w:r>
              <w:fldChar w:fldCharType="end"/>
            </w:r>
            <w:r>
              <w:t xml:space="preserve"> (licence na odběr podle počtu uživatelů)</w:t>
            </w:r>
          </w:p>
        </w:tc>
        <w:tc>
          <w:tcPr>
            <w:tcW w:w="740" w:type="dxa"/>
            <w:tcBorders>
              <w:top w:val="dashed" w:sz="4" w:space="0" w:color="B2B2B2"/>
              <w:left w:val="none" w:sz="4" w:space="0" w:color="6E6E6E"/>
              <w:bottom w:val="dashed" w:sz="4" w:space="0" w:color="B2B2B2"/>
              <w:right w:val="single" w:sz="6" w:space="0" w:color="FFFFFF"/>
            </w:tcBorders>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r>
      <w:tr w:rsidR="002574C7">
        <w:tc>
          <w:tcPr>
            <w:tcW w:w="4660" w:type="dxa"/>
            <w:tcBorders>
              <w:top w:val="dashed" w:sz="4" w:space="0" w:color="B2B2B2"/>
              <w:left w:val="none" w:sz="4" w:space="0" w:color="6E6E6E"/>
              <w:bottom w:val="dashed" w:sz="4" w:space="0" w:color="B2B2B2"/>
              <w:right w:val="none" w:sz="4" w:space="0" w:color="6E6E6E"/>
            </w:tcBorders>
          </w:tcPr>
          <w:p w:rsidR="002574C7" w:rsidRDefault="00683FAA">
            <w:pPr>
              <w:pStyle w:val="ProductList-TableBody"/>
            </w:pPr>
            <w:r>
              <w:t>Microsoft Stream Plan 1</w:t>
            </w:r>
            <w:r>
              <w:fldChar w:fldCharType="begin"/>
            </w:r>
            <w:r>
              <w:instrText xml:space="preserve"> XE "Microsoft Stream Plan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r>
      <w:tr w:rsidR="002574C7">
        <w:tc>
          <w:tcPr>
            <w:tcW w:w="4660" w:type="dxa"/>
            <w:tcBorders>
              <w:top w:val="dashed" w:sz="4" w:space="0" w:color="B2B2B2"/>
              <w:left w:val="none" w:sz="4" w:space="0" w:color="6E6E6E"/>
              <w:bottom w:val="dashed" w:sz="4" w:space="0" w:color="B2B2B2"/>
              <w:right w:val="none" w:sz="4" w:space="0" w:color="6E6E6E"/>
            </w:tcBorders>
          </w:tcPr>
          <w:p w:rsidR="002574C7" w:rsidRDefault="00683FAA">
            <w:pPr>
              <w:pStyle w:val="ProductList-TableBody"/>
            </w:pPr>
            <w:r>
              <w:t>Microsoft Stream Plan 2</w:t>
            </w:r>
            <w:r>
              <w:fldChar w:fldCharType="begin"/>
            </w:r>
            <w:r>
              <w:instrText xml:space="preserve"> XE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r>
      <w:tr w:rsidR="002574C7">
        <w:tc>
          <w:tcPr>
            <w:tcW w:w="4660" w:type="dxa"/>
            <w:tcBorders>
              <w:top w:val="dashed" w:sz="4" w:space="0" w:color="B2B2B2"/>
              <w:left w:val="none" w:sz="4" w:space="0" w:color="6E6E6E"/>
              <w:bottom w:val="dashed" w:sz="4" w:space="0" w:color="B2B2B2"/>
              <w:right w:val="none" w:sz="4" w:space="0" w:color="6E6E6E"/>
            </w:tcBorders>
          </w:tcPr>
          <w:p w:rsidR="002574C7" w:rsidRDefault="00683FAA">
            <w:pPr>
              <w:pStyle w:val="ProductList-TableBody"/>
            </w:pPr>
            <w:r>
              <w:t>Doplněk Microsoft Stream Plan 2</w:t>
            </w:r>
            <w:r>
              <w:fldChar w:fldCharType="begin"/>
            </w:r>
            <w:r>
              <w:instrText xml:space="preserve"> XE "Doplněk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r>
      <w:tr w:rsidR="002574C7">
        <w:tc>
          <w:tcPr>
            <w:tcW w:w="4660" w:type="dxa"/>
            <w:tcBorders>
              <w:top w:val="dashed" w:sz="4" w:space="0" w:color="B2B2B2"/>
              <w:left w:val="none" w:sz="4" w:space="0" w:color="6E6E6E"/>
              <w:bottom w:val="dashed" w:sz="4" w:space="0" w:color="B2B2B2"/>
              <w:right w:val="none" w:sz="4" w:space="0" w:color="6E6E6E"/>
            </w:tcBorders>
          </w:tcPr>
          <w:p w:rsidR="002574C7" w:rsidRDefault="00683FAA">
            <w:pPr>
              <w:pStyle w:val="ProductList-TableBody"/>
            </w:pPr>
            <w:r>
              <w:t>Doplněk Microsoft Stream Storage (500 GB)</w:t>
            </w:r>
            <w:r>
              <w:fldChar w:fldCharType="begin"/>
            </w:r>
            <w:r>
              <w:instrText xml:space="preserve"> XE "Doplněk Microsoft Stream Storage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r>
      <w:tr w:rsidR="002574C7">
        <w:tc>
          <w:tcPr>
            <w:tcW w:w="4660" w:type="dxa"/>
            <w:tcBorders>
              <w:top w:val="dashed" w:sz="4" w:space="0" w:color="B2B2B2"/>
              <w:left w:val="none" w:sz="4" w:space="0" w:color="6E6E6E"/>
              <w:bottom w:val="dashed" w:sz="4" w:space="0" w:color="B2B2B2"/>
              <w:right w:val="none" w:sz="4" w:space="0" w:color="6E6E6E"/>
            </w:tcBorders>
          </w:tcPr>
          <w:p w:rsidR="002574C7" w:rsidRDefault="00683FAA">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r>
      <w:tr w:rsidR="002574C7">
        <w:tc>
          <w:tcPr>
            <w:tcW w:w="4660" w:type="dxa"/>
            <w:tcBorders>
              <w:top w:val="dashed" w:sz="4" w:space="0" w:color="B2B2B2"/>
              <w:left w:val="none" w:sz="4" w:space="0" w:color="6E6E6E"/>
              <w:bottom w:val="dashed" w:sz="4" w:space="0" w:color="B2B2B2"/>
              <w:right w:val="none" w:sz="4" w:space="0" w:color="6E6E6E"/>
            </w:tcBorders>
          </w:tcPr>
          <w:p w:rsidR="002574C7" w:rsidRDefault="00683FAA">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r>
      <w:tr w:rsidR="002574C7">
        <w:tc>
          <w:tcPr>
            <w:tcW w:w="4660" w:type="dxa"/>
            <w:tcBorders>
              <w:top w:val="dashed" w:sz="4" w:space="0" w:color="B2B2B2"/>
              <w:left w:val="none" w:sz="4" w:space="0" w:color="6E6E6E"/>
              <w:bottom w:val="dashed" w:sz="4" w:space="0" w:color="B2B2B2"/>
              <w:right w:val="none" w:sz="4" w:space="0" w:color="6E6E6E"/>
            </w:tcBorders>
          </w:tcPr>
          <w:p w:rsidR="002574C7" w:rsidRDefault="00683FAA">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r>
      <w:tr w:rsidR="002574C7">
        <w:tc>
          <w:tcPr>
            <w:tcW w:w="4660" w:type="dxa"/>
            <w:tcBorders>
              <w:top w:val="dashed" w:sz="4" w:space="0" w:color="B2B2B2"/>
              <w:left w:val="none" w:sz="4" w:space="0" w:color="6E6E6E"/>
              <w:bottom w:val="dashed" w:sz="4" w:space="0" w:color="B2B2B2"/>
              <w:right w:val="none" w:sz="4" w:space="0" w:color="6E6E6E"/>
            </w:tcBorders>
          </w:tcPr>
          <w:p w:rsidR="002574C7" w:rsidRDefault="00683FAA">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r>
      <w:tr w:rsidR="002574C7">
        <w:tc>
          <w:tcPr>
            <w:tcW w:w="4660" w:type="dxa"/>
            <w:tcBorders>
              <w:top w:val="dashed" w:sz="4" w:space="0" w:color="B2B2B2"/>
              <w:left w:val="none" w:sz="4" w:space="0" w:color="6E6E6E"/>
              <w:bottom w:val="dashed" w:sz="4" w:space="0" w:color="B2B2B2"/>
              <w:right w:val="none" w:sz="4" w:space="0" w:color="6E6E6E"/>
            </w:tcBorders>
          </w:tcPr>
          <w:p w:rsidR="002574C7" w:rsidRDefault="00683FAA">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r>
      <w:tr w:rsidR="002574C7">
        <w:tc>
          <w:tcPr>
            <w:tcW w:w="4660" w:type="dxa"/>
            <w:tcBorders>
              <w:top w:val="dashed" w:sz="4" w:space="0" w:color="B2B2B2"/>
              <w:left w:val="none" w:sz="4" w:space="0" w:color="6E6E6E"/>
              <w:bottom w:val="dashed" w:sz="4" w:space="0" w:color="B2B2B2"/>
              <w:right w:val="none" w:sz="4" w:space="0" w:color="6E6E6E"/>
            </w:tcBorders>
          </w:tcPr>
          <w:p w:rsidR="002574C7" w:rsidRDefault="00683FAA">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r>
      <w:tr w:rsidR="002574C7">
        <w:tc>
          <w:tcPr>
            <w:tcW w:w="4660" w:type="dxa"/>
            <w:tcBorders>
              <w:top w:val="dashed" w:sz="4" w:space="0" w:color="B2B2B2"/>
              <w:left w:val="none" w:sz="4" w:space="0" w:color="6E6E6E"/>
              <w:bottom w:val="dashed" w:sz="4" w:space="0" w:color="B2B2B2"/>
              <w:right w:val="none" w:sz="4" w:space="0" w:color="6E6E6E"/>
            </w:tcBorders>
          </w:tcPr>
          <w:p w:rsidR="002574C7" w:rsidRDefault="00683FAA">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r>
      <w:tr w:rsidR="002574C7">
        <w:tc>
          <w:tcPr>
            <w:tcW w:w="4660" w:type="dxa"/>
            <w:tcBorders>
              <w:top w:val="dashed" w:sz="4" w:space="0" w:color="B2B2B2"/>
              <w:left w:val="none" w:sz="4" w:space="0" w:color="6E6E6E"/>
              <w:bottom w:val="dashed" w:sz="4" w:space="0" w:color="BFBFBF"/>
              <w:right w:val="none" w:sz="4" w:space="0" w:color="6E6E6E"/>
            </w:tcBorders>
          </w:tcPr>
          <w:p w:rsidR="002574C7" w:rsidRDefault="00683FAA">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2574C7" w:rsidRDefault="00683FA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r>
      <w:tr w:rsidR="002574C7">
        <w:tc>
          <w:tcPr>
            <w:tcW w:w="4660" w:type="dxa"/>
            <w:tcBorders>
              <w:top w:val="dashed" w:sz="4" w:space="0" w:color="BFBFBF"/>
              <w:left w:val="none" w:sz="4" w:space="0" w:color="6E6E6E"/>
              <w:bottom w:val="none" w:sz="4" w:space="0" w:color="BFBFBF"/>
              <w:right w:val="none" w:sz="4" w:space="0" w:color="6E6E6E"/>
            </w:tcBorders>
          </w:tcPr>
          <w:p w:rsidR="002574C7" w:rsidRDefault="00683FAA">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2574C7" w:rsidRDefault="00683FA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r>
    </w:tbl>
    <w:p w:rsidR="002574C7" w:rsidRDefault="00683FAA">
      <w:pPr>
        <w:pStyle w:val="ProductList-Offering1SubSection"/>
        <w:outlineLvl w:val="3"/>
      </w:pPr>
      <w:bookmarkStart w:id="299" w:name="_Sec785"/>
      <w:r>
        <w:t>2. Podmínky produktu</w:t>
      </w:r>
      <w:bookmarkEnd w:id="299"/>
    </w:p>
    <w:tbl>
      <w:tblPr>
        <w:tblStyle w:val="PURTable"/>
        <w:tblW w:w="0" w:type="dxa"/>
        <w:tblLook w:val="04A0" w:firstRow="1" w:lastRow="0" w:firstColumn="1" w:lastColumn="0" w:noHBand="0" w:noVBand="1"/>
      </w:tblPr>
      <w:tblGrid>
        <w:gridCol w:w="3630"/>
        <w:gridCol w:w="3641"/>
        <w:gridCol w:w="3645"/>
      </w:tblGrid>
      <w:tr w:rsidR="002574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Flow, PowerApps, Stream</w:t>
            </w:r>
          </w:p>
        </w:tc>
      </w:tr>
      <w:tr w:rsidR="002574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Propagační akce: Není relevantní</w:t>
            </w:r>
          </w:p>
        </w:tc>
      </w:tr>
      <w:tr w:rsidR="002574C7">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2574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574C7" w:rsidRDefault="00683FAA">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2574C7">
            <w:pPr>
              <w:pStyle w:val="ProductList-TableBody"/>
            </w:pPr>
          </w:p>
        </w:tc>
      </w:tr>
    </w:tbl>
    <w:p w:rsidR="002574C7" w:rsidRDefault="002574C7">
      <w:pPr>
        <w:pStyle w:val="ProductList-Body"/>
      </w:pPr>
    </w:p>
    <w:p w:rsidR="002574C7" w:rsidRDefault="00683FAA">
      <w:pPr>
        <w:pStyle w:val="ProductList-ClauseHeading"/>
        <w:outlineLvl w:val="4"/>
      </w:pPr>
      <w:r>
        <w:t>2.1 Power BI Report Server – spuštěné instance</w:t>
      </w:r>
    </w:p>
    <w:p w:rsidR="002574C7" w:rsidRDefault="00683FAA">
      <w:pPr>
        <w:pStyle w:val="ProductList-Body"/>
      </w:pPr>
      <w:r>
        <w:t xml:space="preserve">Pro každou licenci k odběru služby Microsoft Power BI Premium smí zákazník provozovat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softwaru Power BI Report Server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operačního systému</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operačního systému</w:t>
      </w:r>
      <w:r>
        <w:fldChar w:fldCharType="end"/>
      </w:r>
      <w:r>
        <w:t xml:space="preserve"> na serveru vyhrazeném uživateli zákazníka nebo ve</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operačního systému</w:t>
      </w:r>
      <w:r>
        <w:fldChar w:fldCharType="end"/>
      </w:r>
      <w:r>
        <w:t xml:space="preserve"> na sdílených serverech ve službách Microsoft Azure. Zákazník smí provozovat software Power BI Report Server ve fyzickém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operačního systému</w:t>
      </w:r>
      <w:r>
        <w:fldChar w:fldCharType="end"/>
      </w:r>
      <w:r>
        <w:t xml:space="preserve"> do počtu jader obsaženého v jeho plánu služby Power BI Premium. Pokud je libovolné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 jádro</w:t>
      </w:r>
      <w:r>
        <w:fldChar w:fldCharType="end"/>
      </w:r>
      <w:r>
        <w:t xml:space="preserve"> v jakémkoli okamžiku namapováno na více než jedno </w:t>
      </w:r>
      <w:r>
        <w:fldChar w:fldCharType="begin"/>
      </w:r>
      <w:r>
        <w:instrText xml:space="preserve"> AutoTextList   \s NoStyle \t "Hardwarové vlákno znamená buď fyzické jádro, nebo hypervlákno u fyzického procesoru." </w:instrText>
      </w:r>
      <w:r>
        <w:fldChar w:fldCharType="separate"/>
      </w:r>
      <w:r>
        <w:rPr>
          <w:color w:val="0563C1"/>
        </w:rPr>
        <w:t>hardwarové vlákno</w:t>
      </w:r>
      <w:r>
        <w:fldChar w:fldCharType="end"/>
      </w:r>
      <w:r>
        <w:t xml:space="preserve">, potřebuje zákazník dodatečnou licenci na odběr pro každé další </w:t>
      </w:r>
      <w:r>
        <w:fldChar w:fldCharType="begin"/>
      </w:r>
      <w:r>
        <w:instrText xml:space="preserve"> AutoTextList   \s NoStyle \t "Hardwarové vlákno znamená buď fyzické jádro, nebo hypervlákno u fyzického procesoru." </w:instrText>
      </w:r>
      <w:r>
        <w:fldChar w:fldCharType="separate"/>
      </w:r>
      <w:r>
        <w:rPr>
          <w:color w:val="0563C1"/>
        </w:rPr>
        <w:t>hardwarové vlákno</w:t>
      </w:r>
      <w:r>
        <w:fldChar w:fldCharType="end"/>
      </w:r>
      <w:r>
        <w:t xml:space="preserve"> namapované na dané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 jádro</w:t>
      </w:r>
      <w:r>
        <w:fldChar w:fldCharType="end"/>
      </w:r>
      <w:r>
        <w:t xml:space="preserve">.  </w:t>
      </w:r>
    </w:p>
    <w:p w:rsidR="002574C7" w:rsidRDefault="002574C7">
      <w:pPr>
        <w:pStyle w:val="ProductList-Body"/>
      </w:pPr>
    </w:p>
    <w:p w:rsidR="002574C7" w:rsidRDefault="00683FAA">
      <w:pPr>
        <w:pStyle w:val="ProductList-ClauseHeading"/>
        <w:outlineLvl w:val="4"/>
      </w:pPr>
      <w:r>
        <w:t>2.2 Power BI Report Server – sdílení obsahu</w:t>
      </w:r>
    </w:p>
    <w:p w:rsidR="002574C7" w:rsidRDefault="00683FAA">
      <w:pPr>
        <w:pStyle w:val="ProductList-Body"/>
      </w:pPr>
      <w:r>
        <w:t xml:space="preserve">K publikování sdílených sestav Power BI za použití produktu Power BI Report Server je vyžadována licence na bázi předplatného podle počtu uživatelů k produktu Power BI Pro.  </w:t>
      </w:r>
    </w:p>
    <w:p w:rsidR="002574C7" w:rsidRDefault="002574C7">
      <w:pPr>
        <w:pStyle w:val="ProductList-Body"/>
      </w:pPr>
    </w:p>
    <w:p w:rsidR="002574C7" w:rsidRDefault="00683FAA">
      <w:pPr>
        <w:pStyle w:val="ProductList-ClauseHeading"/>
        <w:outlineLvl w:val="4"/>
      </w:pPr>
      <w:r>
        <w:t>2.3 Technologie SQL Server</w:t>
      </w:r>
    </w:p>
    <w:p w:rsidR="002574C7" w:rsidRDefault="00683FAA">
      <w:pPr>
        <w:pStyle w:val="ProductList-Body"/>
      </w:pPr>
      <w:r>
        <w:t xml:space="preserve">Zákazník smí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Power BI Report Server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pro omezené účely podpory tohoto produktu a libovolného dalšího produktu, který zahrnuje databázový software SQL Server.  </w:t>
      </w:r>
    </w:p>
    <w:p w:rsidR="002574C7" w:rsidRDefault="002574C7">
      <w:pPr>
        <w:pStyle w:val="ProductList-Body"/>
        <w:jc w:val="right"/>
      </w:pPr>
    </w:p>
    <w:tbl>
      <w:tblPr>
        <w:tblStyle w:val="PURTable"/>
        <w:tblW w:w="0" w:type="dxa"/>
        <w:tblLook w:val="04A0" w:firstRow="1" w:lastRow="0" w:firstColumn="1" w:lastColumn="0" w:noHBand="0" w:noVBand="1"/>
      </w:tblPr>
      <w:tblGrid>
        <w:gridCol w:w="10916"/>
      </w:tblGrid>
      <w:tr w:rsidR="002574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74C7" w:rsidRDefault="00853024">
            <w:pPr>
              <w:pStyle w:val="ProductList-TableBody"/>
              <w:jc w:val="right"/>
            </w:pPr>
            <w:hyperlink w:anchor="_Sec842">
              <w:r w:rsidR="00683FAA">
                <w:rPr>
                  <w:color w:val="00467F"/>
                  <w:sz w:val="14"/>
                  <w:u w:val="single"/>
                </w:rPr>
                <w:t>Obsah</w:t>
              </w:r>
            </w:hyperlink>
            <w:r w:rsidR="00683FAA">
              <w:rPr>
                <w:sz w:val="14"/>
              </w:rPr>
              <w:t xml:space="preserve"> / </w:t>
            </w:r>
            <w:hyperlink w:anchor="_Sec549">
              <w:r w:rsidR="00683FAA">
                <w:rPr>
                  <w:color w:val="00467F"/>
                  <w:sz w:val="14"/>
                  <w:u w:val="single"/>
                </w:rPr>
                <w:t>Slovník</w:t>
              </w:r>
            </w:hyperlink>
            <w:r w:rsidR="00683FAA">
              <w:rPr>
                <w:sz w:val="14"/>
              </w:rPr>
              <w:t xml:space="preserve"> / </w:t>
            </w:r>
            <w:hyperlink w:anchor="_Sec844">
              <w:r w:rsidR="00683FAA">
                <w:rPr>
                  <w:color w:val="00467F"/>
                  <w:sz w:val="14"/>
                  <w:u w:val="single"/>
                </w:rPr>
                <w:t>Index</w:t>
              </w:r>
            </w:hyperlink>
          </w:p>
        </w:tc>
      </w:tr>
    </w:tbl>
    <w:p w:rsidR="002574C7" w:rsidRDefault="002574C7">
      <w:pPr>
        <w:pStyle w:val="ProductList-Body"/>
      </w:pPr>
    </w:p>
    <w:p w:rsidR="002574C7" w:rsidRDefault="00683FAA">
      <w:pPr>
        <w:pStyle w:val="ProductList-Offering2HeadingNoBorder"/>
        <w:outlineLvl w:val="2"/>
      </w:pPr>
      <w:bookmarkStart w:id="300" w:name="_Sec1209"/>
      <w:r>
        <w:t>Microsoft Kaizala Pro</w:t>
      </w:r>
      <w:bookmarkEnd w:id="300"/>
      <w:r>
        <w:fldChar w:fldCharType="begin"/>
      </w:r>
      <w:r>
        <w:instrText xml:space="preserve"> TC "</w:instrText>
      </w:r>
      <w:bookmarkStart w:id="301" w:name="_Toc502055282"/>
      <w:r>
        <w:instrText>Microsoft Kaizala Pro</w:instrText>
      </w:r>
      <w:bookmarkEnd w:id="301"/>
      <w:r>
        <w:instrText>" \l 3</w:instrText>
      </w:r>
      <w:r>
        <w:fldChar w:fldCharType="end"/>
      </w:r>
    </w:p>
    <w:p w:rsidR="002574C7" w:rsidRDefault="00683FAA">
      <w:pPr>
        <w:pStyle w:val="ProductList-Offering1SubSection"/>
        <w:outlineLvl w:val="3"/>
      </w:pPr>
      <w:bookmarkStart w:id="302" w:name="_Sec1210"/>
      <w:r>
        <w:t>1. Dostupnost programu</w:t>
      </w:r>
      <w:bookmarkEnd w:id="302"/>
    </w:p>
    <w:tbl>
      <w:tblPr>
        <w:tblStyle w:val="PURTable"/>
        <w:tblW w:w="0" w:type="dxa"/>
        <w:tblLook w:val="04A0" w:firstRow="1" w:lastRow="0" w:firstColumn="1" w:lastColumn="0" w:noHBand="0" w:noVBand="1"/>
      </w:tblPr>
      <w:tblGrid>
        <w:gridCol w:w="4115"/>
        <w:gridCol w:w="808"/>
        <w:gridCol w:w="692"/>
        <w:gridCol w:w="811"/>
        <w:gridCol w:w="714"/>
        <w:gridCol w:w="729"/>
        <w:gridCol w:w="831"/>
        <w:gridCol w:w="707"/>
        <w:gridCol w:w="703"/>
        <w:gridCol w:w="806"/>
      </w:tblGrid>
      <w:tr w:rsidR="002574C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2574C7" w:rsidRDefault="00683FAA">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2574C7">
        <w:tc>
          <w:tcPr>
            <w:tcW w:w="4520" w:type="dxa"/>
            <w:tcBorders>
              <w:top w:val="none" w:sz="4" w:space="0" w:color="BFBFBF"/>
              <w:left w:val="none" w:sz="4" w:space="0" w:color="000000"/>
              <w:bottom w:val="none" w:sz="4" w:space="0" w:color="7F7F7F"/>
              <w:right w:val="none" w:sz="4" w:space="0" w:color="000000"/>
            </w:tcBorders>
          </w:tcPr>
          <w:p w:rsidR="002574C7" w:rsidRDefault="00683FAA">
            <w:pPr>
              <w:pStyle w:val="ProductList-TableBody"/>
            </w:pPr>
            <w:r>
              <w:t>Microsoft Kaizala Pro</w:t>
            </w:r>
            <w:r>
              <w:fldChar w:fldCharType="begin"/>
            </w:r>
            <w:r>
              <w:instrText xml:space="preserve"> XE "Microsoft Kaizala Pro" </w:instrText>
            </w:r>
            <w:r>
              <w:fldChar w:fldCharType="end"/>
            </w:r>
            <w:r>
              <w:t xml:space="preserve"> (licence na odběr na základě počtu uživatelů)</w:t>
            </w:r>
          </w:p>
        </w:tc>
        <w:tc>
          <w:tcPr>
            <w:tcW w:w="860" w:type="dxa"/>
            <w:tcBorders>
              <w:top w:val="single" w:sz="6" w:space="0" w:color="FFFFFF"/>
              <w:left w:val="none" w:sz="4" w:space="0" w:color="000000"/>
              <w:bottom w:val="none" w:sz="4" w:space="0" w:color="7F7F7F"/>
              <w:right w:val="single" w:sz="6" w:space="0" w:color="FFFFFF"/>
            </w:tcBorders>
          </w:tcPr>
          <w:p w:rsidR="002574C7" w:rsidRDefault="00683FA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r>
    </w:tbl>
    <w:p w:rsidR="002574C7" w:rsidRDefault="00683FAA">
      <w:pPr>
        <w:pStyle w:val="ProductList-Offering1SubSection"/>
        <w:outlineLvl w:val="3"/>
      </w:pPr>
      <w:bookmarkStart w:id="303" w:name="_Sec1211"/>
      <w:r>
        <w:t>2. Podmínky produktu</w:t>
      </w:r>
      <w:bookmarkEnd w:id="303"/>
    </w:p>
    <w:tbl>
      <w:tblPr>
        <w:tblStyle w:val="PURTable"/>
        <w:tblW w:w="0" w:type="dxa"/>
        <w:tblLook w:val="04A0" w:firstRow="1" w:lastRow="0" w:firstColumn="1" w:lastColumn="0" w:noHBand="0" w:noVBand="1"/>
      </w:tblPr>
      <w:tblGrid>
        <w:gridCol w:w="3630"/>
        <w:gridCol w:w="3641"/>
        <w:gridCol w:w="3645"/>
      </w:tblGrid>
      <w:tr w:rsidR="002574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Prodloužená doba účinnosti: Není relevantní</w:t>
            </w:r>
          </w:p>
        </w:tc>
      </w:tr>
      <w:tr w:rsidR="002574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Propagační akce: Není relevantní</w:t>
            </w:r>
          </w:p>
        </w:tc>
      </w:tr>
      <w:tr w:rsidR="002574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2574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2574C7" w:rsidRDefault="002574C7">
            <w:pPr>
              <w:pStyle w:val="ProductList-TableBody"/>
            </w:pPr>
          </w:p>
        </w:tc>
      </w:tr>
    </w:tbl>
    <w:p w:rsidR="002574C7" w:rsidRDefault="002574C7">
      <w:pPr>
        <w:pStyle w:val="ProductList-Body"/>
      </w:pPr>
    </w:p>
    <w:p w:rsidR="002574C7" w:rsidRDefault="00683FAA">
      <w:pPr>
        <w:pStyle w:val="ProductList-ClauseHeading"/>
        <w:outlineLvl w:val="4"/>
      </w:pPr>
      <w:r>
        <w:t>2.1 Geografická dostupnost</w:t>
      </w:r>
    </w:p>
    <w:p w:rsidR="002574C7" w:rsidRDefault="00683FAA">
      <w:pPr>
        <w:pStyle w:val="ProductList-Body"/>
      </w:pPr>
      <w:r>
        <w:t>Produkt Kaizala je dostupný pouze v Brazílii, Keni, Indii a na Filipínách.</w:t>
      </w:r>
    </w:p>
    <w:p w:rsidR="002574C7" w:rsidRDefault="002574C7">
      <w:pPr>
        <w:pStyle w:val="ProductList-Body"/>
        <w:jc w:val="right"/>
      </w:pPr>
    </w:p>
    <w:tbl>
      <w:tblPr>
        <w:tblStyle w:val="PURTable"/>
        <w:tblW w:w="0" w:type="dxa"/>
        <w:tblLook w:val="04A0" w:firstRow="1" w:lastRow="0" w:firstColumn="1" w:lastColumn="0" w:noHBand="0" w:noVBand="1"/>
      </w:tblPr>
      <w:tblGrid>
        <w:gridCol w:w="10916"/>
      </w:tblGrid>
      <w:tr w:rsidR="002574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74C7" w:rsidRDefault="00853024">
            <w:pPr>
              <w:pStyle w:val="ProductList-TableBody"/>
              <w:jc w:val="right"/>
            </w:pPr>
            <w:hyperlink w:anchor="_Sec842">
              <w:r w:rsidR="00683FAA">
                <w:rPr>
                  <w:color w:val="00467F"/>
                  <w:sz w:val="14"/>
                  <w:u w:val="single"/>
                </w:rPr>
                <w:t>Obsah</w:t>
              </w:r>
            </w:hyperlink>
            <w:r w:rsidR="00683FAA">
              <w:rPr>
                <w:sz w:val="14"/>
              </w:rPr>
              <w:t xml:space="preserve"> / </w:t>
            </w:r>
            <w:hyperlink w:anchor="_Sec549">
              <w:r w:rsidR="00683FAA">
                <w:rPr>
                  <w:color w:val="00467F"/>
                  <w:sz w:val="14"/>
                  <w:u w:val="single"/>
                </w:rPr>
                <w:t>Slovník</w:t>
              </w:r>
            </w:hyperlink>
            <w:r w:rsidR="00683FAA">
              <w:rPr>
                <w:sz w:val="14"/>
              </w:rPr>
              <w:t xml:space="preserve"> / </w:t>
            </w:r>
            <w:hyperlink w:anchor="_Sec844">
              <w:r w:rsidR="00683FAA">
                <w:rPr>
                  <w:color w:val="00467F"/>
                  <w:sz w:val="14"/>
                  <w:u w:val="single"/>
                </w:rPr>
                <w:t>Index</w:t>
              </w:r>
            </w:hyperlink>
          </w:p>
        </w:tc>
      </w:tr>
    </w:tbl>
    <w:p w:rsidR="002574C7" w:rsidRDefault="002574C7">
      <w:pPr>
        <w:pStyle w:val="ProductList-Body"/>
      </w:pPr>
    </w:p>
    <w:p w:rsidR="002574C7" w:rsidRDefault="00683FAA">
      <w:pPr>
        <w:pStyle w:val="ProductList-Offering2HeadingNoBorder"/>
        <w:outlineLvl w:val="2"/>
      </w:pPr>
      <w:bookmarkStart w:id="304" w:name="_Sec1206"/>
      <w:r>
        <w:t>Služba Microsoft Cloud App Security</w:t>
      </w:r>
      <w:bookmarkEnd w:id="304"/>
      <w:r>
        <w:fldChar w:fldCharType="begin"/>
      </w:r>
      <w:r>
        <w:instrText xml:space="preserve"> TC "</w:instrText>
      </w:r>
      <w:bookmarkStart w:id="305" w:name="_Toc502055283"/>
      <w:r>
        <w:instrText>Služba Microsoft Cloud App Security</w:instrText>
      </w:r>
      <w:bookmarkEnd w:id="305"/>
      <w:r>
        <w:instrText>" \l 3</w:instrText>
      </w:r>
      <w:r>
        <w:fldChar w:fldCharType="end"/>
      </w:r>
    </w:p>
    <w:p w:rsidR="002574C7" w:rsidRDefault="00683FAA">
      <w:pPr>
        <w:pStyle w:val="ProductList-Offering1SubSection"/>
        <w:outlineLvl w:val="3"/>
      </w:pPr>
      <w:bookmarkStart w:id="306" w:name="_Sec1207"/>
      <w:r>
        <w:t>1. Dostupnost programu</w:t>
      </w:r>
      <w:bookmarkEnd w:id="306"/>
    </w:p>
    <w:tbl>
      <w:tblPr>
        <w:tblStyle w:val="PURTable"/>
        <w:tblW w:w="0" w:type="dxa"/>
        <w:tblLook w:val="04A0" w:firstRow="1" w:lastRow="0" w:firstColumn="1" w:lastColumn="0" w:noHBand="0" w:noVBand="1"/>
      </w:tblPr>
      <w:tblGrid>
        <w:gridCol w:w="4111"/>
        <w:gridCol w:w="807"/>
        <w:gridCol w:w="699"/>
        <w:gridCol w:w="810"/>
        <w:gridCol w:w="714"/>
        <w:gridCol w:w="729"/>
        <w:gridCol w:w="830"/>
        <w:gridCol w:w="707"/>
        <w:gridCol w:w="703"/>
        <w:gridCol w:w="806"/>
      </w:tblGrid>
      <w:tr w:rsidR="002574C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2574C7" w:rsidRDefault="00683FAA">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2574C7">
        <w:tc>
          <w:tcPr>
            <w:tcW w:w="4520" w:type="dxa"/>
            <w:tcBorders>
              <w:top w:val="none" w:sz="4" w:space="0" w:color="BFBFBF"/>
              <w:left w:val="none" w:sz="4" w:space="0" w:color="000000"/>
              <w:bottom w:val="dashed" w:sz="4" w:space="0" w:color="7F7F7F"/>
              <w:right w:val="none" w:sz="4" w:space="0" w:color="000000"/>
            </w:tcBorders>
          </w:tcPr>
          <w:p w:rsidR="002574C7" w:rsidRDefault="00683FAA">
            <w:pPr>
              <w:pStyle w:val="ProductList-TableBody"/>
            </w:pPr>
            <w:r>
              <w:t>Microsoft Cloud App Security</w:t>
            </w:r>
            <w:r>
              <w:fldChar w:fldCharType="begin"/>
            </w:r>
            <w:r>
              <w:instrText xml:space="preserve"> XE "Microsoft Cloud App Security" </w:instrText>
            </w:r>
            <w:r>
              <w:fldChar w:fldCharType="end"/>
            </w:r>
            <w:r>
              <w:t xml:space="preserve"> (licence na odběr na základě počtu uživatelů)</w:t>
            </w:r>
          </w:p>
        </w:tc>
        <w:tc>
          <w:tcPr>
            <w:tcW w:w="860" w:type="dxa"/>
            <w:tcBorders>
              <w:top w:val="single" w:sz="6" w:space="0" w:color="FFFFFF"/>
              <w:left w:val="none" w:sz="4" w:space="0" w:color="000000"/>
              <w:bottom w:val="dashed" w:sz="4" w:space="0" w:color="7F7F7F"/>
              <w:right w:val="single" w:sz="6" w:space="0" w:color="FFFFFF"/>
            </w:tcBorders>
          </w:tcPr>
          <w:p w:rsidR="002574C7" w:rsidRDefault="00683FA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r>
    </w:tbl>
    <w:p w:rsidR="002574C7" w:rsidRDefault="002574C7">
      <w:pPr>
        <w:pStyle w:val="ProductList-Body"/>
      </w:pPr>
    </w:p>
    <w:p w:rsidR="002574C7" w:rsidRDefault="00683FAA">
      <w:pPr>
        <w:pStyle w:val="ProductList-Offering1SubSection"/>
        <w:outlineLvl w:val="3"/>
      </w:pPr>
      <w:bookmarkStart w:id="307" w:name="_Sec1208"/>
      <w:r>
        <w:t>2. Podmínky produktu</w:t>
      </w:r>
      <w:bookmarkEnd w:id="307"/>
    </w:p>
    <w:tbl>
      <w:tblPr>
        <w:tblStyle w:val="PURTable"/>
        <w:tblW w:w="0" w:type="dxa"/>
        <w:tblLook w:val="04A0" w:firstRow="1" w:lastRow="0" w:firstColumn="1" w:lastColumn="0" w:noHBand="0" w:noVBand="1"/>
      </w:tblPr>
      <w:tblGrid>
        <w:gridCol w:w="3646"/>
        <w:gridCol w:w="3633"/>
        <w:gridCol w:w="3637"/>
      </w:tblGrid>
      <w:tr w:rsidR="002574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574C7" w:rsidRDefault="00683FAA">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2574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Propagační akce: Není relevantní</w:t>
            </w:r>
          </w:p>
        </w:tc>
      </w:tr>
      <w:tr w:rsidR="002574C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574C7" w:rsidRDefault="00683FAA">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574C7" w:rsidRDefault="00683FAA">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574C7" w:rsidRDefault="00683FAA">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2574C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574C7" w:rsidRDefault="00683FAA">
            <w:pPr>
              <w:pStyle w:val="ProductList-TableBody"/>
            </w:pPr>
            <w:r>
              <w:fldChar w:fldCharType="begin"/>
            </w:r>
            <w:r>
              <w:instrText xml:space="preserve"> AutoTextList   \s NoStyle \t "Výhoda použití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Výhoda použití studenty</w:t>
            </w:r>
            <w:r>
              <w:fldChar w:fldCharType="end"/>
            </w:r>
            <w:r>
              <w:t>: Cloud App Security (licence na bázi předplatného podle počtu uživatelů) (1:15)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574C7" w:rsidRDefault="00683FAA">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574C7" w:rsidRDefault="002574C7">
            <w:pPr>
              <w:pStyle w:val="ProductList-TableBody"/>
            </w:pPr>
          </w:p>
        </w:tc>
      </w:tr>
    </w:tbl>
    <w:p w:rsidR="002574C7" w:rsidRDefault="002574C7">
      <w:pPr>
        <w:pStyle w:val="ProductList-Body"/>
      </w:pPr>
    </w:p>
    <w:p w:rsidR="002574C7" w:rsidRDefault="00683FAA">
      <w:pPr>
        <w:pStyle w:val="ProductList-ClauseHeading"/>
        <w:outlineLvl w:val="4"/>
      </w:pPr>
      <w:r>
        <w:t>2.1 Výhoda použití studenty:</w:t>
      </w:r>
    </w:p>
    <w:p w:rsidR="002574C7" w:rsidRDefault="00683FAA">
      <w:pPr>
        <w:pStyle w:val="ProductList-Body"/>
      </w:pPr>
      <w:r>
        <w:t>Toto ustanovení se nevztahuje na zákazníky, kteří si licencují tento produkt na základě smlouvy Microsoft Cloud.</w:t>
      </w:r>
    </w:p>
    <w:p w:rsidR="002574C7" w:rsidRDefault="002574C7">
      <w:pPr>
        <w:pStyle w:val="ProductList-Body"/>
        <w:jc w:val="right"/>
      </w:pPr>
    </w:p>
    <w:tbl>
      <w:tblPr>
        <w:tblStyle w:val="PURTable"/>
        <w:tblW w:w="0" w:type="dxa"/>
        <w:tblLook w:val="04A0" w:firstRow="1" w:lastRow="0" w:firstColumn="1" w:lastColumn="0" w:noHBand="0" w:noVBand="1"/>
      </w:tblPr>
      <w:tblGrid>
        <w:gridCol w:w="10916"/>
      </w:tblGrid>
      <w:tr w:rsidR="002574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74C7" w:rsidRDefault="00853024">
            <w:pPr>
              <w:pStyle w:val="ProductList-TableBody"/>
              <w:jc w:val="right"/>
            </w:pPr>
            <w:hyperlink w:anchor="_Sec842">
              <w:r w:rsidR="00683FAA">
                <w:rPr>
                  <w:color w:val="00467F"/>
                  <w:sz w:val="14"/>
                  <w:u w:val="single"/>
                </w:rPr>
                <w:t>Obsah</w:t>
              </w:r>
            </w:hyperlink>
            <w:r w:rsidR="00683FAA">
              <w:rPr>
                <w:sz w:val="14"/>
              </w:rPr>
              <w:t xml:space="preserve"> / </w:t>
            </w:r>
            <w:hyperlink w:anchor="_Sec549">
              <w:r w:rsidR="00683FAA">
                <w:rPr>
                  <w:color w:val="00467F"/>
                  <w:sz w:val="14"/>
                  <w:u w:val="single"/>
                </w:rPr>
                <w:t>Slovník</w:t>
              </w:r>
            </w:hyperlink>
            <w:r w:rsidR="00683FAA">
              <w:rPr>
                <w:sz w:val="14"/>
              </w:rPr>
              <w:t xml:space="preserve"> / </w:t>
            </w:r>
            <w:hyperlink w:anchor="_Sec844">
              <w:r w:rsidR="00683FAA">
                <w:rPr>
                  <w:color w:val="00467F"/>
                  <w:sz w:val="14"/>
                  <w:u w:val="single"/>
                </w:rPr>
                <w:t>Index</w:t>
              </w:r>
            </w:hyperlink>
          </w:p>
        </w:tc>
      </w:tr>
    </w:tbl>
    <w:p w:rsidR="002574C7" w:rsidRDefault="002574C7">
      <w:pPr>
        <w:pStyle w:val="ProductList-Body"/>
      </w:pPr>
    </w:p>
    <w:p w:rsidR="002574C7" w:rsidRDefault="00683FAA">
      <w:pPr>
        <w:pStyle w:val="ProductList-Offering2HeadingNoBorder"/>
        <w:outlineLvl w:val="2"/>
      </w:pPr>
      <w:bookmarkStart w:id="308" w:name="_Sec630"/>
      <w:r>
        <w:t>Microsoft Intune</w:t>
      </w:r>
      <w:bookmarkEnd w:id="308"/>
      <w:r>
        <w:fldChar w:fldCharType="begin"/>
      </w:r>
      <w:r>
        <w:instrText xml:space="preserve"> TC "</w:instrText>
      </w:r>
      <w:bookmarkStart w:id="309" w:name="_Toc502055284"/>
      <w:r>
        <w:instrText>Microsoft Intune</w:instrText>
      </w:r>
      <w:bookmarkEnd w:id="309"/>
      <w:r>
        <w:instrText>" \l 3</w:instrText>
      </w:r>
      <w:r>
        <w:fldChar w:fldCharType="end"/>
      </w:r>
    </w:p>
    <w:p w:rsidR="002574C7" w:rsidRDefault="00683FAA">
      <w:pPr>
        <w:pStyle w:val="ProductList-Offering1SubSection"/>
        <w:outlineLvl w:val="3"/>
      </w:pPr>
      <w:bookmarkStart w:id="310" w:name="_Sec714"/>
      <w:r>
        <w:t>1. Dostupnost programu</w:t>
      </w:r>
      <w:bookmarkEnd w:id="310"/>
    </w:p>
    <w:tbl>
      <w:tblPr>
        <w:tblStyle w:val="PURTable"/>
        <w:tblW w:w="0" w:type="dxa"/>
        <w:tblLook w:val="04A0" w:firstRow="1" w:lastRow="0" w:firstColumn="1" w:lastColumn="0" w:noHBand="0" w:noVBand="1"/>
      </w:tblPr>
      <w:tblGrid>
        <w:gridCol w:w="4125"/>
        <w:gridCol w:w="805"/>
        <w:gridCol w:w="697"/>
        <w:gridCol w:w="808"/>
        <w:gridCol w:w="713"/>
        <w:gridCol w:w="728"/>
        <w:gridCol w:w="829"/>
        <w:gridCol w:w="705"/>
        <w:gridCol w:w="702"/>
        <w:gridCol w:w="804"/>
      </w:tblGrid>
      <w:tr w:rsidR="002574C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2574C7" w:rsidRDefault="00683FAA">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2574C7">
        <w:tc>
          <w:tcPr>
            <w:tcW w:w="4520" w:type="dxa"/>
            <w:tcBorders>
              <w:top w:val="none" w:sz="4" w:space="0" w:color="BFBFBF"/>
              <w:left w:val="none" w:sz="4" w:space="0" w:color="000000"/>
              <w:bottom w:val="dashed" w:sz="4" w:space="0" w:color="7F7F7F"/>
              <w:right w:val="none" w:sz="4" w:space="0" w:color="000000"/>
            </w:tcBorders>
          </w:tcPr>
          <w:p w:rsidR="002574C7" w:rsidRDefault="00683FAA">
            <w:pPr>
              <w:pStyle w:val="ProductList-TableBody"/>
            </w:pPr>
            <w:r>
              <w:t>Microsoft Intune</w:t>
            </w:r>
            <w:r>
              <w:fldChar w:fldCharType="begin"/>
            </w:r>
            <w:r>
              <w:instrText xml:space="preserve"> XE "Microsoft Intune" </w:instrText>
            </w:r>
            <w:r>
              <w:fldChar w:fldCharType="end"/>
            </w:r>
            <w:r>
              <w:t xml:space="preserve"> (licence na odběr na základě počtu uživatelů, licence na odběr na základě počtu zařízení)</w:t>
            </w:r>
          </w:p>
        </w:tc>
        <w:tc>
          <w:tcPr>
            <w:tcW w:w="860" w:type="dxa"/>
            <w:tcBorders>
              <w:top w:val="single" w:sz="6" w:space="0" w:color="FFFFFF"/>
              <w:left w:val="none" w:sz="4" w:space="0" w:color="000000"/>
              <w:bottom w:val="dashed" w:sz="4" w:space="0" w:color="7F7F7F"/>
              <w:right w:val="single" w:sz="6" w:space="0" w:color="FFFFFF"/>
            </w:tcBorders>
          </w:tcPr>
          <w:p w:rsidR="002574C7" w:rsidRDefault="00683FA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r>
      <w:tr w:rsidR="002574C7">
        <w:tc>
          <w:tcPr>
            <w:tcW w:w="4520" w:type="dxa"/>
            <w:tcBorders>
              <w:top w:val="dashed" w:sz="4" w:space="0" w:color="7F7F7F"/>
              <w:left w:val="none" w:sz="4" w:space="0" w:color="6E6E6E"/>
              <w:bottom w:val="dashed" w:sz="4" w:space="0" w:color="7F7F7F"/>
              <w:right w:val="none" w:sz="4" w:space="0" w:color="6E6E6E"/>
            </w:tcBorders>
          </w:tcPr>
          <w:p w:rsidR="002574C7" w:rsidRDefault="00683FAA">
            <w:pPr>
              <w:pStyle w:val="ProductList-TableBody"/>
            </w:pPr>
            <w:r>
              <w:t>Doplněk pro Microsoft Intune</w:t>
            </w:r>
            <w:r>
              <w:fldChar w:fldCharType="begin"/>
            </w:r>
            <w:r>
              <w:instrText xml:space="preserve"> XE "Doplněk pro Microsoft Intune" </w:instrText>
            </w:r>
            <w:r>
              <w:fldChar w:fldCharType="end"/>
            </w:r>
            <w:r>
              <w:t xml:space="preserve"> (licence na odběr na základě počtu uživatelů)</w:t>
            </w:r>
          </w:p>
        </w:tc>
        <w:tc>
          <w:tcPr>
            <w:tcW w:w="860" w:type="dxa"/>
            <w:tcBorders>
              <w:top w:val="dashed" w:sz="4" w:space="0" w:color="7F7F7F"/>
              <w:left w:val="none" w:sz="4" w:space="0" w:color="6E6E6E"/>
              <w:bottom w:val="dashed" w:sz="4" w:space="0" w:color="7F7F7F"/>
              <w:right w:val="single" w:sz="6" w:space="0" w:color="FFFFFF"/>
            </w:tcBorders>
          </w:tcPr>
          <w:p w:rsidR="002574C7" w:rsidRDefault="00683FA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r>
      <w:tr w:rsidR="002574C7">
        <w:tc>
          <w:tcPr>
            <w:tcW w:w="4520" w:type="dxa"/>
            <w:tcBorders>
              <w:top w:val="dashed" w:sz="4" w:space="0" w:color="7F7F7F"/>
              <w:left w:val="none" w:sz="4" w:space="0" w:color="6E6E6E"/>
              <w:bottom w:val="dashed" w:sz="4" w:space="0" w:color="949494"/>
              <w:right w:val="none" w:sz="4" w:space="0" w:color="6E6E6E"/>
            </w:tcBorders>
          </w:tcPr>
          <w:p w:rsidR="002574C7" w:rsidRDefault="00683FAA">
            <w:pPr>
              <w:pStyle w:val="ProductList-TableBody"/>
            </w:pPr>
            <w:r>
              <w:rPr>
                <w:color w:val="000000"/>
              </w:rPr>
              <w:t>Doplněk licence na bázi předplatného podle počtu uživatelů k produktu Microsoft Intune – Extra Storage 1 GB</w:t>
            </w:r>
            <w:r>
              <w:fldChar w:fldCharType="begin"/>
            </w:r>
            <w:r>
              <w:instrText xml:space="preserve"> XE "Doplněk licence na bázi předplatného podle počtu uživatelů k produktu Microsoft Intune –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2574C7" w:rsidRDefault="00683FA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r>
      <w:tr w:rsidR="002574C7">
        <w:tc>
          <w:tcPr>
            <w:tcW w:w="4520" w:type="dxa"/>
            <w:tcBorders>
              <w:top w:val="dashed" w:sz="4" w:space="0" w:color="949494"/>
              <w:left w:val="none" w:sz="4" w:space="0" w:color="6E6E6E"/>
              <w:bottom w:val="dashed" w:sz="4" w:space="0" w:color="949494"/>
              <w:right w:val="none" w:sz="4" w:space="0" w:color="6E6E6E"/>
            </w:tcBorders>
          </w:tcPr>
          <w:p w:rsidR="002574C7" w:rsidRDefault="00683FAA">
            <w:pPr>
              <w:pStyle w:val="ProductList-TableBody"/>
            </w:pPr>
            <w:r>
              <w:t>Microsoft Intune for EDU (licence na odběr na základě počtu zařízení)</w:t>
            </w:r>
          </w:p>
        </w:tc>
        <w:tc>
          <w:tcPr>
            <w:tcW w:w="860" w:type="dxa"/>
            <w:tcBorders>
              <w:top w:val="dashed" w:sz="4" w:space="0" w:color="949494"/>
              <w:left w:val="none" w:sz="4" w:space="0" w:color="6E6E6E"/>
              <w:bottom w:val="dashed" w:sz="4" w:space="0" w:color="949494"/>
              <w:right w:val="single" w:sz="6" w:space="0" w:color="FFFFFF"/>
            </w:tcBorders>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r>
      <w:tr w:rsidR="002574C7">
        <w:tc>
          <w:tcPr>
            <w:tcW w:w="4520" w:type="dxa"/>
            <w:tcBorders>
              <w:top w:val="dashed" w:sz="4" w:space="0" w:color="949494"/>
              <w:left w:val="none" w:sz="4" w:space="0" w:color="6E6E6E"/>
              <w:bottom w:val="dashed" w:sz="4" w:space="0" w:color="B7B7B7"/>
              <w:right w:val="none" w:sz="4" w:space="0" w:color="6E6E6E"/>
            </w:tcBorders>
          </w:tcPr>
          <w:p w:rsidR="002574C7" w:rsidRDefault="00683FAA">
            <w:pPr>
              <w:pStyle w:val="ProductList-TableBody"/>
            </w:pPr>
            <w:r>
              <w:t>Microsoft Intune for EDU</w:t>
            </w:r>
            <w:r>
              <w:fldChar w:fldCharType="begin"/>
            </w:r>
            <w:r>
              <w:instrText xml:space="preserve"> XE "Microsoft Intune for EDU" </w:instrText>
            </w:r>
            <w:r>
              <w:fldChar w:fldCharType="end"/>
            </w:r>
            <w:r>
              <w:t xml:space="preserve"> (licence na odběr na základě počtu uživatelů)</w:t>
            </w:r>
          </w:p>
        </w:tc>
        <w:tc>
          <w:tcPr>
            <w:tcW w:w="860" w:type="dxa"/>
            <w:tcBorders>
              <w:top w:val="dashed" w:sz="4" w:space="0" w:color="949494"/>
              <w:left w:val="none" w:sz="4" w:space="0" w:color="6E6E6E"/>
              <w:bottom w:val="dashed" w:sz="4" w:space="0" w:color="B7B7B7"/>
              <w:right w:val="single" w:sz="6" w:space="0" w:color="FFFFFF"/>
            </w:tcBorders>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r>
      <w:tr w:rsidR="002574C7">
        <w:tc>
          <w:tcPr>
            <w:tcW w:w="4520" w:type="dxa"/>
            <w:tcBorders>
              <w:top w:val="dashed" w:sz="4" w:space="0" w:color="B7B7B7"/>
              <w:left w:val="none" w:sz="4" w:space="0" w:color="6E6E6E"/>
              <w:bottom w:val="none" w:sz="4" w:space="0" w:color="BFBFBF"/>
              <w:right w:val="none" w:sz="4" w:space="0" w:color="6E6E6E"/>
            </w:tcBorders>
          </w:tcPr>
          <w:p w:rsidR="002574C7" w:rsidRDefault="00683FAA">
            <w:pPr>
              <w:pStyle w:val="ProductList-TableBody"/>
            </w:pPr>
            <w:r>
              <w:t>Doplněk pro Microsoft Intune for EDU</w:t>
            </w:r>
            <w:r>
              <w:fldChar w:fldCharType="begin"/>
            </w:r>
            <w:r>
              <w:instrText xml:space="preserve"> XE "Doplněk pro Microsoft Intune for EDU" </w:instrText>
            </w:r>
            <w:r>
              <w:fldChar w:fldCharType="end"/>
            </w:r>
            <w:r>
              <w:t xml:space="preserve"> (licence na odběr na základě počtu uživatelů)</w:t>
            </w:r>
          </w:p>
        </w:tc>
        <w:tc>
          <w:tcPr>
            <w:tcW w:w="860" w:type="dxa"/>
            <w:tcBorders>
              <w:top w:val="dashed" w:sz="4" w:space="0" w:color="B7B7B7"/>
              <w:left w:val="none" w:sz="4" w:space="0" w:color="6E6E6E"/>
              <w:bottom w:val="none" w:sz="4" w:space="0" w:color="BFBFBF"/>
              <w:right w:val="single" w:sz="6" w:space="0" w:color="FFFFFF"/>
            </w:tcBorders>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r>
    </w:tbl>
    <w:p w:rsidR="002574C7" w:rsidRDefault="00683FAA">
      <w:pPr>
        <w:pStyle w:val="ProductList-Offering1SubSection"/>
        <w:outlineLvl w:val="3"/>
      </w:pPr>
      <w:bookmarkStart w:id="311" w:name="_Sec769"/>
      <w:r>
        <w:t>2. Podmínky produktu</w:t>
      </w:r>
      <w:bookmarkEnd w:id="311"/>
    </w:p>
    <w:tbl>
      <w:tblPr>
        <w:tblStyle w:val="PURTable"/>
        <w:tblW w:w="0" w:type="dxa"/>
        <w:tblLook w:val="04A0" w:firstRow="1" w:lastRow="0" w:firstColumn="1" w:lastColumn="0" w:noHBand="0" w:noVBand="1"/>
      </w:tblPr>
      <w:tblGrid>
        <w:gridCol w:w="3630"/>
        <w:gridCol w:w="3641"/>
        <w:gridCol w:w="3645"/>
      </w:tblGrid>
      <w:tr w:rsidR="002574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2574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Propagační akce: Není relevantní</w:t>
            </w:r>
          </w:p>
        </w:tc>
      </w:tr>
      <w:tr w:rsidR="002574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(s výjimkou Microsoft Intune for EDU (licence na odběr na základě počtu zařízení))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Nárok na snížení (SCE): Není relevantní</w:t>
            </w:r>
          </w:p>
        </w:tc>
      </w:tr>
      <w:tr w:rsidR="002574C7">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"Výhoda použití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Výhoda použití studenty</w:t>
            </w:r>
            <w:r>
              <w:fldChar w:fldCharType="end"/>
            </w:r>
            <w:r>
              <w:t>: Microsoft Intune for Education (licence na odběr na základě počtu uživatelů), Microsoft Intune (licence na odběr na základě počtu uživatelů) (1:15)</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"Uvádí, že je produkt k dispozici jako doplněk a/nebo jako produkt z krytí SA. Podrobnosti viz Příloha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rsidR="002574C7" w:rsidRDefault="002574C7">
      <w:pPr>
        <w:pStyle w:val="ProductList-Body"/>
      </w:pPr>
    </w:p>
    <w:p w:rsidR="002574C7" w:rsidRDefault="00683FAA">
      <w:pPr>
        <w:pStyle w:val="ProductList-ClauseHeading"/>
        <w:outlineLvl w:val="4"/>
      </w:pPr>
      <w:r>
        <w:t>2.1 Microsoft Intune for EDU (licence na odběr na základě počtu zařízení)</w:t>
      </w:r>
    </w:p>
    <w:p w:rsidR="002574C7" w:rsidRDefault="00683FAA">
      <w:pPr>
        <w:pStyle w:val="ProductList-SubClauseHeading"/>
        <w:outlineLvl w:val="5"/>
      </w:pPr>
      <w:r>
        <w:t>2.1.1 Doba účinnosti</w:t>
      </w:r>
    </w:p>
    <w:p w:rsidR="002574C7" w:rsidRDefault="00683FAA">
      <w:pPr>
        <w:pStyle w:val="ProductList-BodyIndented"/>
      </w:pPr>
      <w:r>
        <w:t>Doba účinnosti odběru Microsoft Intune for EDU (licence na odběr na základě počtu zařízení) („licence na bázi předplatného podle počtu zařízení pro službu Intune“) je šest let od data objednávky. Pokud licence na odběr produktu Intune podle počtu zařízení platí i po uplynutí doby účinnosti multilicenční smlouvy zákazníka, na základě které byla tato licence zakoupena, zůstávají podmínky této smlouvy v platnosti, a to v rozsahu, který je nutný pro trvání licence na odběr produktu Intune.</w:t>
      </w:r>
    </w:p>
    <w:p w:rsidR="002574C7" w:rsidRDefault="002574C7">
      <w:pPr>
        <w:pStyle w:val="ProductList-BodyIndented"/>
      </w:pPr>
    </w:p>
    <w:p w:rsidR="002574C7" w:rsidRDefault="00683FAA">
      <w:pPr>
        <w:pStyle w:val="ProductList-SubClauseHeading"/>
        <w:outlineLvl w:val="5"/>
      </w:pPr>
      <w:r>
        <w:t>2.1.2 Změna přiřazení</w:t>
      </w:r>
    </w:p>
    <w:p w:rsidR="002574C7" w:rsidRDefault="00683FAA">
      <w:pPr>
        <w:pStyle w:val="ProductList-BodyIndented"/>
      </w:pPr>
      <w:r>
        <w:t>Přiřazení odběru Microsoft Intune for EDU (licence na odběr na základě počtu zařízení) lze změnit pouze na nové zařízení stejného modelu (nebo ekvivalentní náhradu poskytnutou výrobcem) po trvalém selhání hardwaru zařízení, ke kterému byla licence na odběr na základě počtu zařízení Intune původně přiřazena.</w:t>
      </w:r>
    </w:p>
    <w:p w:rsidR="002574C7" w:rsidRDefault="002574C7">
      <w:pPr>
        <w:pStyle w:val="ProductList-BodyIndented"/>
        <w:jc w:val="right"/>
      </w:pPr>
    </w:p>
    <w:tbl>
      <w:tblPr>
        <w:tblStyle w:val="PURTable0"/>
        <w:tblW w:w="0" w:type="dxa"/>
        <w:tblLook w:val="04A0" w:firstRow="1" w:lastRow="0" w:firstColumn="1" w:lastColumn="0" w:noHBand="0" w:noVBand="1"/>
      </w:tblPr>
      <w:tblGrid>
        <w:gridCol w:w="10556"/>
      </w:tblGrid>
      <w:tr w:rsidR="002574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74C7" w:rsidRDefault="00853024">
            <w:pPr>
              <w:pStyle w:val="ProductList-TableBody"/>
              <w:jc w:val="right"/>
            </w:pPr>
            <w:hyperlink w:anchor="_Sec842">
              <w:r w:rsidR="00683FAA">
                <w:rPr>
                  <w:color w:val="00467F"/>
                  <w:sz w:val="14"/>
                  <w:u w:val="single"/>
                </w:rPr>
                <w:t>Obsah</w:t>
              </w:r>
            </w:hyperlink>
            <w:r w:rsidR="00683FAA">
              <w:rPr>
                <w:sz w:val="14"/>
              </w:rPr>
              <w:t xml:space="preserve"> / </w:t>
            </w:r>
            <w:hyperlink w:anchor="_Sec549">
              <w:r w:rsidR="00683FAA">
                <w:rPr>
                  <w:color w:val="00467F"/>
                  <w:sz w:val="14"/>
                  <w:u w:val="single"/>
                </w:rPr>
                <w:t>Slovník</w:t>
              </w:r>
            </w:hyperlink>
            <w:r w:rsidR="00683FAA">
              <w:rPr>
                <w:sz w:val="14"/>
              </w:rPr>
              <w:t xml:space="preserve"> / </w:t>
            </w:r>
            <w:hyperlink w:anchor="_Sec844">
              <w:r w:rsidR="00683FAA">
                <w:rPr>
                  <w:color w:val="00467F"/>
                  <w:sz w:val="14"/>
                  <w:u w:val="single"/>
                </w:rPr>
                <w:t>Index</w:t>
              </w:r>
            </w:hyperlink>
          </w:p>
        </w:tc>
      </w:tr>
    </w:tbl>
    <w:p w:rsidR="002574C7" w:rsidRDefault="002574C7">
      <w:pPr>
        <w:pStyle w:val="ProductList-BodyIndented"/>
      </w:pPr>
    </w:p>
    <w:p w:rsidR="002574C7" w:rsidRDefault="00683FAA">
      <w:pPr>
        <w:pStyle w:val="ProductList-Offering2HeadingNoBorder"/>
        <w:outlineLvl w:val="2"/>
      </w:pPr>
      <w:bookmarkStart w:id="312" w:name="_Sec672"/>
      <w:r>
        <w:t>Microsoft Learning</w:t>
      </w:r>
      <w:bookmarkEnd w:id="312"/>
      <w:r>
        <w:fldChar w:fldCharType="begin"/>
      </w:r>
      <w:r>
        <w:instrText xml:space="preserve"> TC "</w:instrText>
      </w:r>
      <w:bookmarkStart w:id="313" w:name="_Toc502055285"/>
      <w:r>
        <w:instrText>Microsoft Learning</w:instrText>
      </w:r>
      <w:bookmarkEnd w:id="313"/>
      <w:r>
        <w:instrText>" \l 3</w:instrText>
      </w:r>
      <w:r>
        <w:fldChar w:fldCharType="end"/>
      </w:r>
    </w:p>
    <w:p w:rsidR="002574C7" w:rsidRDefault="00683FAA">
      <w:pPr>
        <w:pStyle w:val="ProductList-Offering1SubSection"/>
        <w:outlineLvl w:val="3"/>
      </w:pPr>
      <w:bookmarkStart w:id="314" w:name="_Sec728"/>
      <w:r>
        <w:t>1. Dostupnost programu</w:t>
      </w:r>
      <w:bookmarkEnd w:id="314"/>
    </w:p>
    <w:tbl>
      <w:tblPr>
        <w:tblStyle w:val="PURTable"/>
        <w:tblW w:w="0" w:type="dxa"/>
        <w:tblLook w:val="04A0" w:firstRow="1" w:lastRow="0" w:firstColumn="1" w:lastColumn="0" w:noHBand="0" w:noVBand="1"/>
      </w:tblPr>
      <w:tblGrid>
        <w:gridCol w:w="4255"/>
        <w:gridCol w:w="697"/>
        <w:gridCol w:w="688"/>
        <w:gridCol w:w="807"/>
        <w:gridCol w:w="712"/>
        <w:gridCol w:w="728"/>
        <w:gridCol w:w="828"/>
        <w:gridCol w:w="704"/>
        <w:gridCol w:w="695"/>
        <w:gridCol w:w="802"/>
      </w:tblGrid>
      <w:tr w:rsidR="002574C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2574C7">
        <w:tc>
          <w:tcPr>
            <w:tcW w:w="4660" w:type="dxa"/>
            <w:tcBorders>
              <w:top w:val="single" w:sz="6" w:space="0" w:color="FFFFFF"/>
              <w:left w:val="none" w:sz="4" w:space="0" w:color="6E6E6E"/>
              <w:bottom w:val="dashed" w:sz="4" w:space="0" w:color="BFBFBF"/>
              <w:right w:val="none" w:sz="4" w:space="0" w:color="6E6E6E"/>
            </w:tcBorders>
          </w:tcPr>
          <w:p w:rsidR="002574C7" w:rsidRDefault="00683FAA">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2574C7" w:rsidRDefault="00683FA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r>
      <w:tr w:rsidR="002574C7">
        <w:tc>
          <w:tcPr>
            <w:tcW w:w="466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pPr>
            <w:r>
              <w:t>Microsoft Learning MCP 1 Exam Vouchers</w:t>
            </w:r>
            <w:r>
              <w:fldChar w:fldCharType="begin"/>
            </w:r>
            <w:r>
              <w:instrText xml:space="preserve"> XE "Microsoft Learning MCP 1 Exam Vouchers" </w:instrText>
            </w:r>
            <w:r>
              <w:fldChar w:fldCharType="end"/>
            </w:r>
            <w:r>
              <w:t xml:space="preserve"> (licence na bázi předplatného pro služby)</w:t>
            </w:r>
          </w:p>
        </w:tc>
        <w:tc>
          <w:tcPr>
            <w:tcW w:w="740" w:type="dxa"/>
            <w:tcBorders>
              <w:top w:val="dashed" w:sz="4" w:space="0" w:color="BFBFBF"/>
              <w:left w:val="none" w:sz="4" w:space="0" w:color="6E6E6E"/>
              <w:bottom w:val="dashed" w:sz="4" w:space="0" w:color="BFBFBF"/>
              <w:right w:val="single" w:sz="6" w:space="0" w:color="FFFFFF"/>
            </w:tcBorders>
          </w:tcPr>
          <w:p w:rsidR="002574C7" w:rsidRDefault="00683FA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r>
      <w:tr w:rsidR="002574C7">
        <w:tc>
          <w:tcPr>
            <w:tcW w:w="466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pPr>
            <w:r>
              <w:t>Microsoft Learning MCP 30 Exam Vouchers</w:t>
            </w:r>
            <w:r>
              <w:fldChar w:fldCharType="begin"/>
            </w:r>
            <w:r>
              <w:instrText xml:space="preserve"> XE "Microsoft Learning MCP 30 Exam Vouchers"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2574C7" w:rsidRDefault="00683FA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r>
      <w:tr w:rsidR="002574C7">
        <w:tc>
          <w:tcPr>
            <w:tcW w:w="466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pPr>
            <w:r>
              <w:t>Licence zkušebního webu Microsoft Learning MTA/MCA Certification 125</w:t>
            </w:r>
            <w:r>
              <w:fldChar w:fldCharType="begin"/>
            </w:r>
            <w:r>
              <w:instrText xml:space="preserve"> XE "Licence zkušebního webu Microsoft Learning MTA/MCA Certification 125" </w:instrText>
            </w:r>
            <w:r>
              <w:fldChar w:fldCharType="end"/>
            </w:r>
            <w:r>
              <w:t xml:space="preserve"> (licence na bázi předplatného pro služby)</w:t>
            </w:r>
          </w:p>
        </w:tc>
        <w:tc>
          <w:tcPr>
            <w:tcW w:w="740" w:type="dxa"/>
            <w:tcBorders>
              <w:top w:val="dashed" w:sz="4" w:space="0" w:color="BFBFBF"/>
              <w:left w:val="none" w:sz="4" w:space="0" w:color="6E6E6E"/>
              <w:bottom w:val="dashed" w:sz="4" w:space="0" w:color="BFBFBF"/>
              <w:right w:val="single" w:sz="6" w:space="0" w:color="FFFFFF"/>
            </w:tcBorders>
          </w:tcPr>
          <w:p w:rsidR="002574C7" w:rsidRDefault="00683FA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r>
      <w:tr w:rsidR="002574C7">
        <w:tc>
          <w:tcPr>
            <w:tcW w:w="4660" w:type="dxa"/>
            <w:tcBorders>
              <w:top w:val="dashed" w:sz="4" w:space="0" w:color="BFBFBF"/>
              <w:left w:val="none" w:sz="4" w:space="0" w:color="6E6E6E"/>
              <w:bottom w:val="dashed" w:sz="4" w:space="0" w:color="BFBFBF"/>
              <w:right w:val="none" w:sz="4" w:space="0" w:color="6E6E6E"/>
            </w:tcBorders>
          </w:tcPr>
          <w:p w:rsidR="002574C7" w:rsidRDefault="00683FAA">
            <w:pPr>
              <w:pStyle w:val="ProductList-TableBody"/>
            </w:pPr>
            <w:r>
              <w:t>Licence zkušebního webu Microsoft Learning MOS/MCE Certification 125</w:t>
            </w:r>
            <w:r>
              <w:fldChar w:fldCharType="begin"/>
            </w:r>
            <w:r>
              <w:instrText xml:space="preserve"> XE "Licence zkušebního webu Microsoft Learning MOS/MCE Certification 125" </w:instrText>
            </w:r>
            <w:r>
              <w:fldChar w:fldCharType="end"/>
            </w:r>
            <w:r>
              <w:t xml:space="preserve"> (licence na bázi předplatného pro služby)</w:t>
            </w:r>
          </w:p>
        </w:tc>
        <w:tc>
          <w:tcPr>
            <w:tcW w:w="740" w:type="dxa"/>
            <w:tcBorders>
              <w:top w:val="dashed" w:sz="4" w:space="0" w:color="BFBFBF"/>
              <w:left w:val="none" w:sz="4" w:space="0" w:color="6E6E6E"/>
              <w:bottom w:val="dashed" w:sz="4" w:space="0" w:color="BFBFBF"/>
              <w:right w:val="single" w:sz="6" w:space="0" w:color="FFFFFF"/>
            </w:tcBorders>
          </w:tcPr>
          <w:p w:rsidR="002574C7" w:rsidRDefault="00683FA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r>
      <w:tr w:rsidR="002574C7">
        <w:tc>
          <w:tcPr>
            <w:tcW w:w="4660" w:type="dxa"/>
            <w:tcBorders>
              <w:top w:val="dashed" w:sz="4" w:space="0" w:color="BFBFBF"/>
              <w:left w:val="none" w:sz="4" w:space="0" w:color="6E6E6E"/>
              <w:bottom w:val="none" w:sz="4" w:space="0" w:color="BFBFBF"/>
              <w:right w:val="none" w:sz="4" w:space="0" w:color="6E6E6E"/>
            </w:tcBorders>
          </w:tcPr>
          <w:p w:rsidR="002574C7" w:rsidRDefault="00683FAA">
            <w:pPr>
              <w:pStyle w:val="ProductList-TableBody"/>
            </w:pPr>
            <w:r>
              <w:t>Licence zkušebního webu Microsoft Learning MOS/MTA/MCE Certification 500</w:t>
            </w:r>
            <w:r>
              <w:fldChar w:fldCharType="begin"/>
            </w:r>
            <w:r>
              <w:instrText xml:space="preserve"> XE "Licence zkušebního webu Microsoft Learning MOS/MTA/MCE Certification 500" </w:instrText>
            </w:r>
            <w:r>
              <w:fldChar w:fldCharType="end"/>
            </w:r>
            <w:r>
              <w:t xml:space="preserve"> (licence na bázi předplatného pro služby)</w:t>
            </w:r>
          </w:p>
        </w:tc>
        <w:tc>
          <w:tcPr>
            <w:tcW w:w="740" w:type="dxa"/>
            <w:tcBorders>
              <w:top w:val="dashed" w:sz="4" w:space="0" w:color="BFBFBF"/>
              <w:left w:val="none" w:sz="4" w:space="0" w:color="6E6E6E"/>
              <w:bottom w:val="none" w:sz="4" w:space="0" w:color="BFBFBF"/>
              <w:right w:val="single" w:sz="6" w:space="0" w:color="FFFFFF"/>
            </w:tcBorders>
          </w:tcPr>
          <w:p w:rsidR="002574C7" w:rsidRDefault="00683FA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r>
    </w:tbl>
    <w:p w:rsidR="002574C7" w:rsidRDefault="00683FAA">
      <w:pPr>
        <w:pStyle w:val="ProductList-Offering1SubSection"/>
        <w:outlineLvl w:val="3"/>
      </w:pPr>
      <w:bookmarkStart w:id="315" w:name="_Sec783"/>
      <w:r>
        <w:t>2. Podmínky produktu</w:t>
      </w:r>
      <w:bookmarkEnd w:id="315"/>
    </w:p>
    <w:tbl>
      <w:tblPr>
        <w:tblStyle w:val="PURTable"/>
        <w:tblW w:w="0" w:type="dxa"/>
        <w:tblLook w:val="04A0" w:firstRow="1" w:lastRow="0" w:firstColumn="1" w:lastColumn="0" w:noHBand="0" w:noVBand="1"/>
      </w:tblPr>
      <w:tblGrid>
        <w:gridCol w:w="3630"/>
        <w:gridCol w:w="3641"/>
        <w:gridCol w:w="3645"/>
      </w:tblGrid>
      <w:tr w:rsidR="002574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Prodloužená doba účinnosti: Není relevantní</w:t>
            </w:r>
          </w:p>
        </w:tc>
      </w:tr>
      <w:tr w:rsidR="002574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Propagační akce: Není relevantní</w:t>
            </w:r>
          </w:p>
        </w:tc>
      </w:tr>
      <w:tr w:rsidR="002574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Nárok na snížení (SCE): Není relevantní</w:t>
            </w:r>
          </w:p>
        </w:tc>
      </w:tr>
      <w:tr w:rsidR="002574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2574C7">
            <w:pPr>
              <w:pStyle w:val="ProductList-TableBody"/>
            </w:pPr>
          </w:p>
        </w:tc>
      </w:tr>
    </w:tbl>
    <w:p w:rsidR="002574C7" w:rsidRDefault="002574C7">
      <w:pPr>
        <w:pStyle w:val="ProductList-Body"/>
      </w:pPr>
    </w:p>
    <w:p w:rsidR="002574C7" w:rsidRDefault="00683FAA">
      <w:pPr>
        <w:pStyle w:val="ProductList-ClauseHeading"/>
        <w:outlineLvl w:val="4"/>
      </w:pPr>
      <w:r>
        <w:t>2.1 Poukázky</w:t>
      </w:r>
    </w:p>
    <w:p w:rsidR="002574C7" w:rsidRDefault="00683FAA">
      <w:pPr>
        <w:pStyle w:val="ProductList-Body"/>
      </w:pPr>
      <w:r>
        <w:t xml:space="preserve">Poukázky jsou poskytovány po zakoupení a jejich platnost vyprší 12 měsíců od data zakoupení. </w:t>
      </w:r>
    </w:p>
    <w:p w:rsidR="002574C7" w:rsidRDefault="002574C7">
      <w:pPr>
        <w:pStyle w:val="ProductList-Body"/>
      </w:pPr>
    </w:p>
    <w:p w:rsidR="002574C7" w:rsidRDefault="00683FAA">
      <w:pPr>
        <w:pStyle w:val="ProductList-ClauseHeading"/>
        <w:outlineLvl w:val="4"/>
      </w:pPr>
      <w:r>
        <w:t>2.2 Licence zkušebního webu pro certifikaci Microsoft Office Specialist (MOS), Microsoft Technology Associate (MTA) nebo Microsoft Certification Educator (MCE)</w:t>
      </w:r>
    </w:p>
    <w:p w:rsidR="002574C7" w:rsidRDefault="00683FAA">
      <w:pPr>
        <w:pStyle w:val="ProductList-Body"/>
      </w:pPr>
      <w:r>
        <w:t xml:space="preserve">Zákazník musí být testovacím střediskem s autorizací Certiport / Pearson VUE oprávněným poskytovat zkoušky MOS nebo MTA na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licenčním webu</w:t>
      </w:r>
      <w:r>
        <w:fldChar w:fldCharType="end"/>
      </w:r>
      <w:r>
        <w:t xml:space="preserve">. Serverová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vyprší po uplynutí 12 měsíců od data nákupu. Jakékoli nedodané zkoušky na konci období propadnou. Zákazníci z akademických institucí smí dodávat zkoušky k serverovým licencím pouze členům svých fakult a registrovaným studentům.</w:t>
      </w:r>
    </w:p>
    <w:p w:rsidR="002574C7" w:rsidRDefault="002574C7">
      <w:pPr>
        <w:pStyle w:val="ProductList-Body"/>
        <w:jc w:val="right"/>
      </w:pPr>
    </w:p>
    <w:tbl>
      <w:tblPr>
        <w:tblStyle w:val="PURTable"/>
        <w:tblW w:w="0" w:type="dxa"/>
        <w:tblLook w:val="04A0" w:firstRow="1" w:lastRow="0" w:firstColumn="1" w:lastColumn="0" w:noHBand="0" w:noVBand="1"/>
      </w:tblPr>
      <w:tblGrid>
        <w:gridCol w:w="10916"/>
      </w:tblGrid>
      <w:tr w:rsidR="002574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74C7" w:rsidRDefault="00853024">
            <w:pPr>
              <w:pStyle w:val="ProductList-TableBody"/>
              <w:jc w:val="right"/>
            </w:pPr>
            <w:hyperlink w:anchor="_Sec842">
              <w:r w:rsidR="00683FAA">
                <w:rPr>
                  <w:color w:val="00467F"/>
                  <w:sz w:val="14"/>
                  <w:u w:val="single"/>
                </w:rPr>
                <w:t>Obsah</w:t>
              </w:r>
            </w:hyperlink>
            <w:r w:rsidR="00683FAA">
              <w:rPr>
                <w:sz w:val="14"/>
              </w:rPr>
              <w:t xml:space="preserve"> / </w:t>
            </w:r>
            <w:hyperlink w:anchor="_Sec549">
              <w:r w:rsidR="00683FAA">
                <w:rPr>
                  <w:color w:val="00467F"/>
                  <w:sz w:val="14"/>
                  <w:u w:val="single"/>
                </w:rPr>
                <w:t>Slovník</w:t>
              </w:r>
            </w:hyperlink>
            <w:r w:rsidR="00683FAA">
              <w:rPr>
                <w:sz w:val="14"/>
              </w:rPr>
              <w:t xml:space="preserve"> / </w:t>
            </w:r>
            <w:hyperlink w:anchor="_Sec844">
              <w:r w:rsidR="00683FAA">
                <w:rPr>
                  <w:color w:val="00467F"/>
                  <w:sz w:val="14"/>
                  <w:u w:val="single"/>
                </w:rPr>
                <w:t>Index</w:t>
              </w:r>
            </w:hyperlink>
          </w:p>
        </w:tc>
      </w:tr>
    </w:tbl>
    <w:p w:rsidR="002574C7" w:rsidRDefault="002574C7">
      <w:pPr>
        <w:pStyle w:val="ProductList-Body"/>
      </w:pPr>
    </w:p>
    <w:p w:rsidR="002574C7" w:rsidRDefault="00683FAA">
      <w:pPr>
        <w:pStyle w:val="ProductList-Offering2HeadingNoBorder"/>
        <w:outlineLvl w:val="2"/>
      </w:pPr>
      <w:bookmarkStart w:id="316" w:name="_Sec1148"/>
      <w:r>
        <w:t>Minecraft: Education Edition</w:t>
      </w:r>
      <w:bookmarkEnd w:id="316"/>
      <w:r>
        <w:fldChar w:fldCharType="begin"/>
      </w:r>
      <w:r>
        <w:instrText xml:space="preserve"> TC "</w:instrText>
      </w:r>
      <w:bookmarkStart w:id="317" w:name="_Toc502055286"/>
      <w:r>
        <w:instrText>Minecraft: Education Edition</w:instrText>
      </w:r>
      <w:bookmarkEnd w:id="317"/>
      <w:r>
        <w:instrText>" \l 3</w:instrText>
      </w:r>
      <w:r>
        <w:fldChar w:fldCharType="end"/>
      </w:r>
    </w:p>
    <w:p w:rsidR="002574C7" w:rsidRDefault="00683FAA">
      <w:pPr>
        <w:pStyle w:val="ProductList-Offering1SubSection"/>
        <w:outlineLvl w:val="3"/>
      </w:pPr>
      <w:bookmarkStart w:id="318" w:name="_Sec1149"/>
      <w:r>
        <w:t>1. Dostupnost programu</w:t>
      </w:r>
      <w:bookmarkEnd w:id="318"/>
    </w:p>
    <w:tbl>
      <w:tblPr>
        <w:tblStyle w:val="PURTable"/>
        <w:tblW w:w="0" w:type="dxa"/>
        <w:tblLook w:val="04A0" w:firstRow="1" w:lastRow="0" w:firstColumn="1" w:lastColumn="0" w:noHBand="0" w:noVBand="1"/>
      </w:tblPr>
      <w:tblGrid>
        <w:gridCol w:w="4228"/>
        <w:gridCol w:w="699"/>
        <w:gridCol w:w="689"/>
        <w:gridCol w:w="808"/>
        <w:gridCol w:w="713"/>
        <w:gridCol w:w="728"/>
        <w:gridCol w:w="829"/>
        <w:gridCol w:w="705"/>
        <w:gridCol w:w="713"/>
        <w:gridCol w:w="804"/>
      </w:tblGrid>
      <w:tr w:rsidR="002574C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74C7" w:rsidRDefault="00683FAA">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2574C7">
        <w:tc>
          <w:tcPr>
            <w:tcW w:w="4660" w:type="dxa"/>
            <w:tcBorders>
              <w:top w:val="single" w:sz="6" w:space="0" w:color="FFFFFF"/>
              <w:left w:val="none" w:sz="4" w:space="0" w:color="6E6E6E"/>
              <w:bottom w:val="none" w:sz="4" w:space="0" w:color="BFBFBF"/>
              <w:right w:val="none" w:sz="4" w:space="0" w:color="6E6E6E"/>
            </w:tcBorders>
          </w:tcPr>
          <w:p w:rsidR="002574C7" w:rsidRDefault="00683FAA">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2574C7" w:rsidRDefault="00683FA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683FAA">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74C7" w:rsidRDefault="002574C7">
            <w:pPr>
              <w:pStyle w:val="ProductList-TableBody"/>
              <w:jc w:val="center"/>
            </w:pPr>
          </w:p>
        </w:tc>
      </w:tr>
    </w:tbl>
    <w:p w:rsidR="002574C7" w:rsidRDefault="00683FAA">
      <w:pPr>
        <w:pStyle w:val="ProductList-Offering1SubSection"/>
        <w:outlineLvl w:val="3"/>
      </w:pPr>
      <w:bookmarkStart w:id="319" w:name="_Sec1150"/>
      <w:r>
        <w:t>2. Podmínky produktu</w:t>
      </w:r>
      <w:bookmarkEnd w:id="319"/>
    </w:p>
    <w:tbl>
      <w:tblPr>
        <w:tblStyle w:val="PURTable"/>
        <w:tblW w:w="0" w:type="dxa"/>
        <w:tblLook w:val="04A0" w:firstRow="1" w:lastRow="0" w:firstColumn="1" w:lastColumn="0" w:noHBand="0" w:noVBand="1"/>
      </w:tblPr>
      <w:tblGrid>
        <w:gridCol w:w="3630"/>
        <w:gridCol w:w="3641"/>
        <w:gridCol w:w="3645"/>
      </w:tblGrid>
      <w:tr w:rsidR="002574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Prodloužená doba účinnosti: Není relevantní</w:t>
            </w:r>
          </w:p>
        </w:tc>
      </w:tr>
      <w:tr w:rsidR="002574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Propagační akce: Není relevantní</w:t>
            </w:r>
          </w:p>
        </w:tc>
      </w:tr>
      <w:tr w:rsidR="002574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Nárok na snížení (SCE): Není relevantní</w:t>
            </w:r>
          </w:p>
        </w:tc>
      </w:tr>
      <w:tr w:rsidR="002574C7">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fldChar w:fldCharType="begin"/>
            </w:r>
            <w:r>
              <w:instrText xml:space="preserve"> AutoTextList   \s NoStyle \t "Výhoda použití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Výhoda použití studenty</w:t>
            </w:r>
            <w:r>
              <w:fldChar w:fldCharType="end"/>
            </w:r>
            <w:r>
              <w:t>: Minecraft: Education Edition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683FAA">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74C7" w:rsidRDefault="002574C7">
            <w:pPr>
              <w:pStyle w:val="ProductList-TableBody"/>
            </w:pPr>
          </w:p>
        </w:tc>
      </w:tr>
    </w:tbl>
    <w:p w:rsidR="002574C7" w:rsidRDefault="002574C7">
      <w:pPr>
        <w:pStyle w:val="ProductList-Body"/>
      </w:pPr>
    </w:p>
    <w:p w:rsidR="002574C7" w:rsidRDefault="00683FAA">
      <w:pPr>
        <w:pStyle w:val="ProductList-ClauseHeading"/>
        <w:outlineLvl w:val="4"/>
      </w:pPr>
      <w:r>
        <w:t>2.1 Výhoda použití studenty:</w:t>
      </w:r>
    </w:p>
    <w:p w:rsidR="002574C7" w:rsidRDefault="00683FAA">
      <w:pPr>
        <w:pStyle w:val="ProductList-Body"/>
      </w:pPr>
      <w:r>
        <w:t>Toto ustanovení se nevztahuje na zákazníky, kteří si licencují tento produkt na základě smlouvy Microsoft Cloud.</w:t>
      </w:r>
    </w:p>
    <w:p w:rsidR="002574C7" w:rsidRDefault="002574C7">
      <w:pPr>
        <w:pStyle w:val="ProductList-Body"/>
      </w:pPr>
    </w:p>
    <w:p w:rsidR="002574C7" w:rsidRDefault="00683FAA">
      <w:pPr>
        <w:pStyle w:val="ProductList-ClauseHeading"/>
        <w:outlineLvl w:val="4"/>
      </w:pPr>
      <w:r>
        <w:t>2.2 Nárok na bezplatnou nabídku Student</w:t>
      </w:r>
    </w:p>
    <w:p w:rsidR="002574C7" w:rsidRDefault="00683FAA">
      <w:pPr>
        <w:pStyle w:val="ProductList-Body"/>
      </w:pPr>
      <w:r>
        <w:t>Instituce mohou získat licence k produktu Minecraft: Education Edition bezplatně pro své studenty, pokud samy zakoupily licence k produktu Minecraft: z nabídky Education Edition Faculty pro všechny své pedagogy a pracovníky. Licence získané tímto způsobem nezakládají nárok na plnění jakýchkoli požadavků uvedených v objednávce.</w:t>
      </w:r>
    </w:p>
    <w:p w:rsidR="002574C7" w:rsidRDefault="002574C7">
      <w:pPr>
        <w:pStyle w:val="ProductList-Body"/>
        <w:jc w:val="right"/>
      </w:pPr>
    </w:p>
    <w:tbl>
      <w:tblPr>
        <w:tblStyle w:val="PURTable"/>
        <w:tblW w:w="0" w:type="dxa"/>
        <w:tblLook w:val="04A0" w:firstRow="1" w:lastRow="0" w:firstColumn="1" w:lastColumn="0" w:noHBand="0" w:noVBand="1"/>
      </w:tblPr>
      <w:tblGrid>
        <w:gridCol w:w="10916"/>
      </w:tblGrid>
      <w:tr w:rsidR="002574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74C7" w:rsidRDefault="00853024">
            <w:pPr>
              <w:pStyle w:val="ProductList-TableBody"/>
              <w:jc w:val="right"/>
            </w:pPr>
            <w:hyperlink w:anchor="_Sec842">
              <w:r w:rsidR="00683FAA">
                <w:rPr>
                  <w:color w:val="00467F"/>
                  <w:sz w:val="14"/>
                  <w:u w:val="single"/>
                </w:rPr>
                <w:t>Obsah</w:t>
              </w:r>
            </w:hyperlink>
            <w:r w:rsidR="00683FAA">
              <w:rPr>
                <w:sz w:val="14"/>
              </w:rPr>
              <w:t xml:space="preserve"> / </w:t>
            </w:r>
            <w:hyperlink w:anchor="_Sec549">
              <w:r w:rsidR="00683FAA">
                <w:rPr>
                  <w:color w:val="00467F"/>
                  <w:sz w:val="14"/>
                  <w:u w:val="single"/>
                </w:rPr>
                <w:t>Slovník</w:t>
              </w:r>
            </w:hyperlink>
            <w:r w:rsidR="00683FAA">
              <w:rPr>
                <w:sz w:val="14"/>
              </w:rPr>
              <w:t xml:space="preserve"> / </w:t>
            </w:r>
            <w:hyperlink w:anchor="_Sec844">
              <w:r w:rsidR="00683FAA">
                <w:rPr>
                  <w:color w:val="00467F"/>
                  <w:sz w:val="14"/>
                  <w:u w:val="single"/>
                </w:rPr>
                <w:t>Index</w:t>
              </w:r>
            </w:hyperlink>
          </w:p>
        </w:tc>
      </w:tr>
    </w:tbl>
    <w:p w:rsidR="002574C7" w:rsidRDefault="002574C7">
      <w:pPr>
        <w:pStyle w:val="ProductList-Body"/>
      </w:pPr>
    </w:p>
    <w:p w:rsidR="002574C7" w:rsidRDefault="002574C7">
      <w:pPr>
        <w:sectPr w:rsidR="002574C7">
          <w:headerReference w:type="default" r:id="rId137"/>
          <w:footerReference w:type="default" r:id="rId138"/>
          <w:type w:val="continuous"/>
          <w:pgSz w:w="12240" w:h="15840" w:code="1"/>
          <w:pgMar w:top="1170" w:right="720" w:bottom="720" w:left="720" w:header="432" w:footer="288" w:gutter="0"/>
          <w:cols w:space="360"/>
        </w:sectPr>
      </w:pPr>
    </w:p>
    <w:p w:rsidR="002574C7" w:rsidRDefault="00683FAA">
      <w:pPr>
        <w:pStyle w:val="ProductList-SectionHeading"/>
        <w:pageBreakBefore/>
        <w:outlineLvl w:val="0"/>
      </w:pPr>
      <w:bookmarkStart w:id="320" w:name="_Sec549"/>
      <w:bookmarkEnd w:id="206"/>
      <w:r>
        <w:t>Slovník</w:t>
      </w:r>
      <w:r>
        <w:fldChar w:fldCharType="begin"/>
      </w:r>
      <w:r>
        <w:instrText xml:space="preserve"> TC "</w:instrText>
      </w:r>
      <w:bookmarkStart w:id="321" w:name="_Toc502055287"/>
      <w:r>
        <w:instrText>Slovník</w:instrText>
      </w:r>
      <w:bookmarkEnd w:id="321"/>
      <w:r>
        <w:instrText>" \l 1</w:instrText>
      </w:r>
      <w:r>
        <w:fldChar w:fldCharType="end"/>
      </w:r>
    </w:p>
    <w:p w:rsidR="002574C7" w:rsidRDefault="00683FAA">
      <w:pPr>
        <w:pStyle w:val="ProductList-Offering1Heading"/>
        <w:outlineLvl w:val="1"/>
      </w:pPr>
      <w:bookmarkStart w:id="322" w:name="_Sec550"/>
      <w:r>
        <w:t>Atributy</w:t>
      </w:r>
      <w:bookmarkEnd w:id="322"/>
      <w:r>
        <w:fldChar w:fldCharType="begin"/>
      </w:r>
      <w:r>
        <w:instrText xml:space="preserve"> TC "</w:instrText>
      </w:r>
      <w:bookmarkStart w:id="323" w:name="_Toc502055288"/>
      <w:r>
        <w:instrText>Atributy</w:instrText>
      </w:r>
      <w:bookmarkEnd w:id="323"/>
      <w:r>
        <w:instrText>" \l 2</w:instrText>
      </w:r>
      <w:r>
        <w:fldChar w:fldCharType="end"/>
      </w:r>
    </w:p>
    <w:p w:rsidR="002574C7" w:rsidRDefault="00683FAA">
      <w:pPr>
        <w:pStyle w:val="ProductList-BodySpaced"/>
      </w:pPr>
      <w:r>
        <w:t>Atributy jsou označené v tabulkách v jednotlivých záznamech produktů a označují práva nebo podmínky platné pro produkty.</w:t>
      </w:r>
    </w:p>
    <w:p w:rsidR="002574C7" w:rsidRDefault="002574C7">
      <w:pPr>
        <w:pStyle w:val="ProductList-BodySpaced"/>
      </w:pPr>
    </w:p>
    <w:p w:rsidR="002574C7" w:rsidRDefault="00683FAA">
      <w:pPr>
        <w:pStyle w:val="ProductList-BodySpaced"/>
      </w:pPr>
      <w:r>
        <w:rPr>
          <w:b/>
          <w:color w:val="00188F"/>
        </w:rPr>
        <w:t>Další software</w:t>
      </w:r>
      <w:r>
        <w:t>: Software označený v užívacích právech pro serverové produkty, který smí zákazník používat na kterémkoli zařízení ve spojení s využíváním serverového softwaru.</w:t>
      </w:r>
    </w:p>
    <w:p w:rsidR="002574C7" w:rsidRDefault="00683FAA">
      <w:pPr>
        <w:pStyle w:val="ProductList-BodySpaced"/>
      </w:pPr>
      <w:r>
        <w:rPr>
          <w:b/>
          <w:color w:val="00188F"/>
        </w:rPr>
        <w:t>Doplňky a produkty z krytí SA</w:t>
      </w:r>
      <w:r>
        <w:t xml:space="preserve">: Uvádí, že je produkt k dispozici jako doplněk a/nebo jako produkt z krytí SA. Podrobnosti viz </w:t>
      </w:r>
      <w:hyperlink w:anchor="_Sec1237">
        <w:r>
          <w:rPr>
            <w:color w:val="00467F"/>
            <w:u w:val="single"/>
          </w:rPr>
          <w:t>Příloha C – Doplňky služeb online a jiné licence k přechodu</w:t>
        </w:r>
      </w:hyperlink>
      <w:r>
        <w:t>.</w:t>
      </w:r>
    </w:p>
    <w:p w:rsidR="002574C7" w:rsidRDefault="00683FAA">
      <w:pPr>
        <w:pStyle w:val="ProductList-BodySpaced"/>
      </w:pPr>
      <w:r>
        <w:rPr>
          <w:b/>
          <w:color w:val="00188F"/>
        </w:rPr>
        <w:t>Požadavek klientského přístupu</w:t>
      </w:r>
      <w:r>
        <w:t>: Označuje, zda serverový produkt vyžaduje od uživatelů nebo zařízení k přístupu licence CAL.</w:t>
      </w:r>
    </w:p>
    <w:p w:rsidR="002574C7" w:rsidRDefault="00683FAA">
      <w:pPr>
        <w:pStyle w:val="ProductList-BodySpaced"/>
      </w:pPr>
      <w:r>
        <w:rPr>
          <w:b/>
          <w:color w:val="00188F"/>
        </w:rPr>
        <w:t>Obnovení při zhroucení</w:t>
      </w:r>
      <w:r>
        <w:t xml:space="preserve">: Práva dostupná zákazníkům SA k použití softwaru pro účely podmíněného obnovení při zhroucení; podrobnosti viz část </w:t>
      </w:r>
      <w:hyperlink w:anchor="_Sec588">
        <w:r>
          <w:rPr>
            <w:color w:val="00467F"/>
            <w:u w:val="single"/>
          </w:rPr>
          <w:t>Servery – Práva obnovení při zhroucení</w:t>
        </w:r>
      </w:hyperlink>
      <w:r>
        <w:t xml:space="preserve"> v </w:t>
      </w:r>
      <w:hyperlink w:anchor="_Sec564">
        <w:r>
          <w:rPr>
            <w:color w:val="00467F"/>
            <w:u w:val="single"/>
          </w:rPr>
          <w:t>Příloze B</w:t>
        </w:r>
      </w:hyperlink>
      <w:r>
        <w:t xml:space="preserve"> – Software Assurance.</w:t>
      </w:r>
    </w:p>
    <w:p w:rsidR="002574C7" w:rsidRDefault="00683FAA">
      <w:pPr>
        <w:pStyle w:val="ProductList-BodySpaced"/>
      </w:pPr>
      <w:r>
        <w:rPr>
          <w:b/>
          <w:color w:val="00188F"/>
        </w:rPr>
        <w:t>Nižší verze</w:t>
      </w:r>
      <w:r>
        <w:t>: Povolené nižší verze odpovídající určeným vyšším verzím. Zákazník může použít povolenou nižší verzi namísto licencované verze vyšší úrovně, jak je povoleno v univerzálních licenčních podmínkách.</w:t>
      </w:r>
    </w:p>
    <w:p w:rsidR="002574C7" w:rsidRDefault="00683FAA">
      <w:pPr>
        <w:pStyle w:val="ProductList-BodySpaced"/>
      </w:pPr>
      <w:r>
        <w:rPr>
          <w:b/>
          <w:color w:val="00188F"/>
        </w:rPr>
        <w:t>Prodloužená doba účinnosti</w:t>
      </w:r>
      <w:r>
        <w:t>: Služby online, které jsou účinné po delší dobu, jak je popsáno v licenční smlouvě Enterprise a Enterprise Subscription.</w:t>
      </w:r>
    </w:p>
    <w:p w:rsidR="002574C7" w:rsidRDefault="00683FAA">
      <w:pPr>
        <w:pStyle w:val="ProductList-BodySpaced"/>
      </w:pPr>
      <w:r>
        <w:rPr>
          <w:b/>
          <w:color w:val="00188F"/>
        </w:rPr>
        <w:t>Požadavek přístupu externích uživatelů</w:t>
      </w:r>
      <w:r>
        <w:t xml:space="preserve">: Označuje specifické licenční požadavky nebo volby pro přístup </w:t>
      </w:r>
      <w:r>
        <w:fldChar w:fldCharType="begin"/>
      </w:r>
      <w:r>
        <w:instrText xml:space="preserve"> AutoTextList   \s NoStyle \t "Externími uživateli jsou označováni uživatelé, kteří nejsou zaměstnanci zákazníka ani jeho afilací ani smluvní zaměstnanci nebo zástupci zákazníka nebo jeho afilací." </w:instrText>
      </w:r>
      <w:r>
        <w:fldChar w:fldCharType="separate"/>
      </w:r>
      <w:r>
        <w:rPr>
          <w:color w:val="0563C1"/>
        </w:rPr>
        <w:t>externích uživatelů</w:t>
      </w:r>
      <w:r>
        <w:fldChar w:fldCharType="end"/>
      </w:r>
      <w:r>
        <w:t>.</w:t>
      </w:r>
    </w:p>
    <w:p w:rsidR="002574C7" w:rsidRDefault="00683FAA">
      <w:pPr>
        <w:pStyle w:val="ProductList-BodySpaced"/>
      </w:pPr>
      <w:r>
        <w:rPr>
          <w:b/>
          <w:color w:val="00188F"/>
        </w:rPr>
        <w:t>Práva na zálohu</w:t>
      </w:r>
      <w:r>
        <w:t xml:space="preserve">: Výhoda SA, která umožňuje zákazníkovi spouštět pasivní instance záloh produktu ve spojení se softwarem běžícím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v očekávání události zálohy. Pasivní instance záloh mohou být spouštěny v samostatném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nebo na jiném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pro použití zákazníkem. Práva k záloze se uplatňují, pouze pokud počet licencí, které by jinak byly požadovány pro spuštění pasivních záložních instancí, nepřekročí počet licencí požadovaných pro spuštění odpovídajících instancí produkčního serveru. Tato výhoda krytí SA vyžaduje krytí SA pro licenční server a licenci pro přístup, pokud existuje.</w:t>
      </w:r>
    </w:p>
    <w:p w:rsidR="002574C7" w:rsidRDefault="00683FAA">
      <w:pPr>
        <w:pStyle w:val="ProductList-BodySpaced"/>
      </w:pPr>
      <w:r>
        <w:rPr>
          <w:b/>
          <w:color w:val="00188F"/>
        </w:rPr>
        <w:t>Government Community Cloud (pouze USA)</w:t>
      </w:r>
      <w:r>
        <w:t xml:space="preserve">: Služby online, které jsou dostupné výhradně pro komunitu. Užívací práva pro cloudové služby komunity státní správy jsou ekvivalentní užívacím právům standardních ekvivalentů pro více klientů, není-li uvedeno jinak. Kvalifikující služby online jsou nabízeny jako cloudové služby pro komunitu státní správy a cloudové služby pro komunitu mimo státní správu. Zákazníci mohou být zajištěni v rámci jedné, nebo druhé komunity, ale nikoli pro obě možnosti. Služby online určené pro cloudovou komunitu pro státní správu nesmějí být nasazeny ve stejné doméně jako konkrétní služby cloudové komunity mimo státní správu. </w:t>
      </w:r>
    </w:p>
    <w:p w:rsidR="002574C7" w:rsidRDefault="00683FAA">
      <w:pPr>
        <w:pStyle w:val="ProductList-BodySpaced"/>
      </w:pPr>
      <w:r>
        <w:rPr>
          <w:b/>
          <w:color w:val="00188F"/>
        </w:rPr>
        <w:t>Zahrnuté technologie</w:t>
      </w:r>
      <w:r>
        <w:t>: Označuje jiné komponenty společnosti Microsoft zahrnuté v produktu; podrobnosti viz oddíl Zahrnuté technologie v dokumentu Univerzální licenční podmínky.</w:t>
      </w:r>
    </w:p>
    <w:p w:rsidR="002574C7" w:rsidRDefault="00683FAA">
      <w:pPr>
        <w:pStyle w:val="ProductList-BodySpaced"/>
      </w:pPr>
      <w:r>
        <w:rPr>
          <w:b/>
          <w:color w:val="00188F"/>
        </w:rPr>
        <w:t>Přenositelnost licencí</w:t>
      </w:r>
      <w:r>
        <w:t xml:space="preserve">: Práva dostupná zákazníkům SA buďto pro změnu přidělení licencí mimo standardní časové rozvrhy, nebo pro použití produktů na víceklientských serverech mimo jejich datová centra; podrobnosti viz oddíl Přenositelnost licencí v </w:t>
      </w:r>
      <w:hyperlink w:anchor="_Sec564">
        <w:r>
          <w:rPr>
            <w:color w:val="00467F"/>
            <w:u w:val="single"/>
          </w:rPr>
          <w:t>Příloze B</w:t>
        </w:r>
      </w:hyperlink>
      <w:r>
        <w:t xml:space="preserve"> – Software Assurance.</w:t>
      </w:r>
    </w:p>
    <w:p w:rsidR="002574C7" w:rsidRDefault="00683FAA">
      <w:pPr>
        <w:pStyle w:val="ProductList-BodySpaced"/>
      </w:pPr>
      <w:r>
        <w:rPr>
          <w:b/>
          <w:color w:val="00188F"/>
        </w:rPr>
        <w:t>Licenční podmínky</w:t>
      </w:r>
      <w:r>
        <w:t>: Podmínky a ujednání, kterými se řídí nasazení a použití produktu.</w:t>
      </w:r>
    </w:p>
    <w:p w:rsidR="002574C7" w:rsidRDefault="00683FAA">
      <w:pPr>
        <w:pStyle w:val="ProductList-BodySpaced"/>
      </w:pPr>
      <w:r>
        <w:rPr>
          <w:b/>
          <w:color w:val="00188F"/>
        </w:rPr>
        <w:t>Práva k migraci</w:t>
      </w:r>
      <w:r>
        <w:t>: Zákazník může být schopen provést upgrade z předchozích verzí softwaru nebo jiných produktů na základě zvláštních podmínek publikovaných v záznamu produktu nebo seznamu produktů. Zákazník může mít také nestandardní práva k downgradování pro použití předchozích verzí stejného nebo jiných produktů namísto licencované verze.</w:t>
      </w:r>
    </w:p>
    <w:p w:rsidR="002574C7" w:rsidRDefault="00683FAA">
      <w:pPr>
        <w:pStyle w:val="ProductList-BodySpaced"/>
      </w:pPr>
      <w:r>
        <w:rPr>
          <w:b/>
          <w:color w:val="00188F"/>
        </w:rPr>
        <w:t>Předpoklad</w:t>
      </w:r>
      <w:r>
        <w:t>: Označuje, že je pro zakoupení licencí k produktu nutné splnit určité dodatečné podmínky.</w:t>
      </w:r>
    </w:p>
    <w:p w:rsidR="002574C7" w:rsidRDefault="00683FAA">
      <w:pPr>
        <w:pStyle w:val="ProductList-BodySpaced"/>
      </w:pPr>
      <w:r>
        <w:rPr>
          <w:b/>
          <w:color w:val="00188F"/>
        </w:rPr>
        <w:t>Předpoklad (SA)</w:t>
      </w:r>
      <w:r>
        <w:t>:Označuje, že je pro zakoupení krytí SA pro produkt nutné splnit určité dodatečné podmínky.</w:t>
      </w:r>
    </w:p>
    <w:p w:rsidR="002574C7" w:rsidRDefault="00683FAA">
      <w:pPr>
        <w:pStyle w:val="ProductList-BodySpaced"/>
      </w:pPr>
      <w:r>
        <w:rPr>
          <w:b/>
          <w:color w:val="00188F"/>
        </w:rPr>
        <w:t>Předchozí verze</w:t>
      </w:r>
      <w:r>
        <w:t>: Starší verze produktu a jejich datum dostupnosti.</w:t>
      </w:r>
    </w:p>
    <w:p w:rsidR="002574C7" w:rsidRDefault="00683FAA">
      <w:pPr>
        <w:pStyle w:val="ProductList-BodySpaced"/>
      </w:pPr>
      <w:r>
        <w:rPr>
          <w:b/>
          <w:color w:val="00188F"/>
        </w:rPr>
        <w:t>Sdělení</w:t>
      </w:r>
      <w:r>
        <w:t xml:space="preserve">: Označuje sdělení příslušná k produktu; podrobnosti viz oddíl Sdělení v dokumentu </w:t>
      </w:r>
      <w:hyperlink w:anchor="_Sec537">
        <w:r>
          <w:rPr>
            <w:color w:val="00467F"/>
            <w:u w:val="single"/>
          </w:rPr>
          <w:t>Univerzální licenční podmínky</w:t>
        </w:r>
      </w:hyperlink>
      <w:r>
        <w:t>.</w:t>
      </w:r>
    </w:p>
    <w:p w:rsidR="002574C7" w:rsidRDefault="00683FAA">
      <w:pPr>
        <w:pStyle w:val="ProductList-BodySpaced"/>
      </w:pPr>
      <w:r>
        <w:rPr>
          <w:b/>
          <w:color w:val="00188F"/>
        </w:rPr>
        <w:t>Program Online Subscription (OSP)</w:t>
      </w:r>
      <w:r>
        <w:t>: Produkt je k dispozici v programu Online Subscription.</w:t>
      </w:r>
    </w:p>
    <w:p w:rsidR="002574C7" w:rsidRDefault="00683FAA">
      <w:pPr>
        <w:pStyle w:val="ProductList-BodySpaced"/>
      </w:pPr>
      <w:r>
        <w:rPr>
          <w:b/>
          <w:color w:val="00188F"/>
        </w:rPr>
        <w:t>Skupina produktů</w:t>
      </w:r>
      <w:r>
        <w:t>: Označuje seskupení produktů, ke kterému produkt náleží, pro účely určení slev při stanovení cen. Existují tři kategorie produktů; aplikace, server a systém.</w:t>
      </w:r>
    </w:p>
    <w:p w:rsidR="002574C7" w:rsidRDefault="00683FAA">
      <w:pPr>
        <w:pStyle w:val="ProductList-BodySpaced"/>
      </w:pPr>
      <w:r>
        <w:rPr>
          <w:b/>
          <w:color w:val="00188F"/>
        </w:rPr>
        <w:t>Licenční podmínky specifické pro produkty</w:t>
      </w:r>
      <w:r>
        <w:t>: Označuje, že podmínky a ujednání specifické pro produkty, kterými se řídí nasazení a použití produktu, jsou zahrnuty pod tabulkou Užívací práva.</w:t>
      </w:r>
    </w:p>
    <w:p w:rsidR="002574C7" w:rsidRDefault="00683FAA">
      <w:pPr>
        <w:pStyle w:val="ProductList-BodySpaced"/>
      </w:pPr>
      <w:r>
        <w:rPr>
          <w:b/>
          <w:color w:val="00188F"/>
        </w:rPr>
        <w:t>Propagační akce</w:t>
      </w:r>
      <w:r>
        <w:t xml:space="preserve">: Uvádí, že časově omezené nabídky se vztahují na produkt popsaný v </w:t>
      </w:r>
      <w:hyperlink w:anchor="_Sec572">
        <w:r>
          <w:rPr>
            <w:color w:val="00467F"/>
            <w:u w:val="single"/>
          </w:rPr>
          <w:t>Příloze F</w:t>
        </w:r>
      </w:hyperlink>
      <w:r>
        <w:t xml:space="preserve"> – Propagační akce.</w:t>
      </w:r>
    </w:p>
    <w:p w:rsidR="002574C7" w:rsidRDefault="00683FAA">
      <w:pPr>
        <w:pStyle w:val="ProductList-BodySpaced"/>
      </w:pPr>
      <w:r>
        <w:rPr>
          <w:b/>
          <w:color w:val="00188F"/>
        </w:rPr>
        <w:t>Výjimka pro oprávněné uživatele</w:t>
      </w:r>
      <w:r>
        <w:t xml:space="preserve">: Výjimka platná pro uživatele, kteří přistupují k produktům výhradně v rámci jedné z těchto licencí. Tito uživatelé se nezapočítávají mezi oprávněné uživatele v rámci multilicenční smlouvy zákazníka, a to bez ohledu na opačná ustanovení v takové smlouvě. </w:t>
      </w:r>
    </w:p>
    <w:p w:rsidR="002574C7" w:rsidRDefault="00683FAA">
      <w:pPr>
        <w:pStyle w:val="ProductList-BodySpaced"/>
      </w:pPr>
      <w:r>
        <w:rPr>
          <w:b/>
          <w:color w:val="00188F"/>
        </w:rPr>
        <w:t>Nárok na snížení</w:t>
      </w:r>
      <w:r>
        <w:t>: Služba online pro zákazníka, který má prováděcí smlouvu Enterprise, Enterprise Subscription, Microsoft Azure nebo Enrollment for Education Solutions, může oznamovat omezení licencí nebo přiděleného ročního závazku.</w:t>
      </w:r>
    </w:p>
    <w:p w:rsidR="002574C7" w:rsidRDefault="00683FAA">
      <w:pPr>
        <w:pStyle w:val="ProductList-BodySpaced"/>
      </w:pPr>
      <w:r>
        <w:rPr>
          <w:b/>
          <w:color w:val="00188F"/>
        </w:rPr>
        <w:t>Nárok na snížení (SCE)</w:t>
      </w:r>
      <w:r>
        <w:t>: Produkty, pro které může zákazník s prováděcí smlouvou Server a Cloud hlásit omezení licencí k odběru nebo budoucího přiděleného ročního závazku po 12 po sobě jdoucích měsících.</w:t>
      </w:r>
    </w:p>
    <w:p w:rsidR="002574C7" w:rsidRDefault="00683FAA">
      <w:pPr>
        <w:pStyle w:val="ProductList-BodySpaced"/>
      </w:pPr>
      <w:r>
        <w:rPr>
          <w:b/>
          <w:color w:val="00188F"/>
        </w:rPr>
        <w:t>Práva pro roaming</w:t>
      </w:r>
      <w:r>
        <w:t xml:space="preserve">: Výhoda SA umožňující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primárnímu uživateli</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používat určitá práva k přístupu a používání.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 uživatel</w:t>
      </w:r>
      <w:r>
        <w:fldChar w:fldCharType="end"/>
      </w:r>
      <w:r>
        <w:t xml:space="preserve"> může použít </w:t>
      </w:r>
      <w:r>
        <w:fldChar w:fldCharType="begin"/>
      </w:r>
      <w:r>
        <w:instrText xml:space="preserve"> AutoTextList   \s NoStyle \t " Kvalifikující zařízení třetí strany je zařízení, které není řízeno, ať už přímo nebo nepřímo, zákazníkem ani jeho afilacemi (např. veřejný kiosek třetí strany)." </w:instrText>
      </w:r>
      <w:r>
        <w:fldChar w:fldCharType="separate"/>
      </w:r>
      <w:r>
        <w:rPr>
          <w:color w:val="0563C1"/>
        </w:rPr>
        <w:t>kvalifikující zařízení třetí strany</w:t>
      </w:r>
      <w:r>
        <w:fldChar w:fldCharType="end"/>
      </w:r>
      <w:r>
        <w:t xml:space="preserve"> pro (i) vzdálený přístup a použití povolených instancí nebo kopií softwaru běžícího na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t xml:space="preserve"> vyhrazených k použití zákazníkem, (ii) lokální použití povolené instance nebo kopie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nebo (iii) lokální přístup k povolené instanci nebo kopii softwaru na USB disku prostřednictvím funkce Windows to Go, avšak vždy pouze pro účely související s prací, když uživatel není v prostorách zákazníka. Žádný jiný uživatel nesmí používat software současně v rámci stejné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Bez ohledu na jakákoli ustanovení opačného významu, která mohou být uvedena v multilicenční smlouvě zákazníka, nepatří ke kvalifikovaným počítačům a zařízením žádné kvalifikující zařízení třetí strany, ze kterého uživatelé zákazníka přistupují k softwaru a jakýmkoli (jiným) produktům Enterprise za účelem jejich použití pouze na základě práv k roamingu.</w:t>
      </w:r>
    </w:p>
    <w:p w:rsidR="002574C7" w:rsidRDefault="00683FAA">
      <w:pPr>
        <w:pStyle w:val="ProductList-BodySpaced"/>
      </w:pPr>
      <w:r>
        <w:rPr>
          <w:b/>
          <w:color w:val="00188F"/>
        </w:rPr>
        <w:t>Práva odpovídající krytí SA</w:t>
      </w:r>
      <w:r>
        <w:t xml:space="preserve">: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t xml:space="preserve"> softwaru získané na základě prováděcí smlouvy Server and Cloud nebo smlouvy Microsoft Products and Services Agreement poskytují stejná práva a výhody krytí SA během doby odběru jako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krytím SA.</w:t>
      </w:r>
    </w:p>
    <w:p w:rsidR="002574C7" w:rsidRDefault="00683FAA">
      <w:pPr>
        <w:pStyle w:val="ProductList-BodySpaced"/>
      </w:pPr>
      <w:r>
        <w:rPr>
          <w:b/>
          <w:color w:val="00188F"/>
        </w:rPr>
        <w:t>Vlastní hostování</w:t>
      </w:r>
      <w:r>
        <w:t xml:space="preserve">: Výhoda SA, která umožňuje použití produktů pro účely podmíněného hostování; podrobnosti viz oddíl Servery – Aplikace s vlastním hostováním v </w:t>
      </w:r>
      <w:hyperlink w:anchor="_Sec564">
        <w:r>
          <w:rPr>
            <w:color w:val="00467F"/>
            <w:u w:val="single"/>
          </w:rPr>
          <w:t>Příloze B</w:t>
        </w:r>
      </w:hyperlink>
      <w:r>
        <w:t xml:space="preserve"> – Software Assurance.</w:t>
      </w:r>
    </w:p>
    <w:p w:rsidR="002574C7" w:rsidRDefault="00683FAA">
      <w:pPr>
        <w:pStyle w:val="ProductList-BodySpaced"/>
      </w:pPr>
      <w:r>
        <w:rPr>
          <w:b/>
          <w:color w:val="00188F"/>
        </w:rPr>
        <w:t>Skupina výhod SA</w:t>
      </w:r>
      <w:r>
        <w:t xml:space="preserve">: Označuje kategorii produktu pro účely určení výhod SA široce uplatňovaných pro tuto skupinu produktů, jak je uvedeno na seznamu v </w:t>
      </w:r>
      <w:hyperlink w:anchor="_Sec564">
        <w:r>
          <w:rPr>
            <w:color w:val="00467F"/>
            <w:u w:val="single"/>
          </w:rPr>
          <w:t>Příloze B</w:t>
        </w:r>
      </w:hyperlink>
      <w:r>
        <w:t xml:space="preserve"> – Software Assurance.</w:t>
      </w:r>
    </w:p>
    <w:p w:rsidR="002574C7" w:rsidRDefault="00683FAA">
      <w:pPr>
        <w:pStyle w:val="ProductList-BodySpaced"/>
      </w:pPr>
      <w:r>
        <w:rPr>
          <w:b/>
          <w:color w:val="00188F"/>
        </w:rPr>
        <w:t>Výhoda použití studenty</w:t>
      </w:r>
      <w:r>
        <w:t xml:space="preserve">: Volba pro instituce, které si licencují kvalifikující produkt pro počet v rámci celé organizace, k licencování produktu k použití studenty v poměru 1:15 nebo 1:40 studenti:znalostní pracovník (nebo člen pedagogického sboru/zaměstnance) bez dalších nákladů. Kvalifikující produkty a produkty opravňující k používání studenty a příslušné poměry jsou uvedeny v položkách produktů a </w:t>
      </w:r>
      <w:hyperlink w:anchor="_Sec1230">
        <w:r>
          <w:rPr>
            <w:color w:val="00467F"/>
            <w:u w:val="single"/>
          </w:rPr>
          <w:t>Příloze I – Výhody při používání studenty</w:t>
        </w:r>
      </w:hyperlink>
      <w:r>
        <w:t>. Takové studentské licence se nesmí započítávat do minimálních požadavků na objednávku. Používání studenty podléhá licenčním podmínkám pro produkty licencované v rámci výhody použití studenty. Právo na užívání produktů v rámci výhody použití studenty vyprší na konci doby účinnosti prováděcí smlouvy instituce.</w:t>
      </w:r>
    </w:p>
    <w:p w:rsidR="002574C7" w:rsidRDefault="00683FAA">
      <w:pPr>
        <w:pStyle w:val="ProductList-BodySpaced"/>
      </w:pPr>
      <w:r>
        <w:rPr>
          <w:b/>
          <w:color w:val="00188F"/>
        </w:rPr>
        <w:t>Sada</w:t>
      </w:r>
      <w:r>
        <w:t xml:space="preserve">: Produkt, který zahrnuje komponenty, jež jsou také licencovány samostatně. Sada je licencována v rámci jedné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která je přiřazena jednomu uživateli nebo zařízení a umožňuje používání všech komponent sady na jednom zařízení nebo jediným uživatelem, kterému je přiřazena. Komponenty sady nelze oddělit a používat na oddělených zařízeních nebo oddělenými uživateli.</w:t>
      </w:r>
    </w:p>
    <w:p w:rsidR="002574C7" w:rsidRDefault="00683FAA">
      <w:pPr>
        <w:pStyle w:val="ProductList-BodySpaced"/>
      </w:pPr>
      <w:r>
        <w:rPr>
          <w:b/>
          <w:color w:val="00188F"/>
        </w:rPr>
        <w:t>Nárok na aktualizaci</w:t>
      </w:r>
      <w:r>
        <w:t>: Licence na odběr služby online, kterou zákazník se smlouvou Enterprise nebo Enterprise Subscription může objednávat prostřednictvím aktualizační nebo výroční objednávky, nikoli měsíčně.</w:t>
      </w:r>
    </w:p>
    <w:p w:rsidR="002574C7" w:rsidRDefault="00683FAA">
      <w:pPr>
        <w:pStyle w:val="ProductList-BodySpaced"/>
      </w:pPr>
      <w:r>
        <w:rPr>
          <w:b/>
          <w:color w:val="00188F"/>
        </w:rPr>
        <w:t>Sleva UTD</w:t>
      </w:r>
      <w:r>
        <w:t xml:space="preserve">: Sleva Up-to-Date je sleva dostupná pro zákazníky programu Open Value Subscription, kteří si objednávají licence pro produkty během prvního roku smlouvy, pokud mají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pro odpovídající kvalifikující produkt.</w:t>
      </w:r>
    </w:p>
    <w:p w:rsidR="002574C7" w:rsidRDefault="002574C7">
      <w:pPr>
        <w:pStyle w:val="ProductList-BodySpaced"/>
        <w:jc w:val="right"/>
      </w:pPr>
    </w:p>
    <w:tbl>
      <w:tblPr>
        <w:tblStyle w:val="PURTable"/>
        <w:tblW w:w="0" w:type="dxa"/>
        <w:tblLook w:val="04A0" w:firstRow="1" w:lastRow="0" w:firstColumn="1" w:lastColumn="0" w:noHBand="0" w:noVBand="1"/>
      </w:tblPr>
      <w:tblGrid>
        <w:gridCol w:w="10916"/>
      </w:tblGrid>
      <w:tr w:rsidR="002574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74C7" w:rsidRDefault="00853024">
            <w:pPr>
              <w:pStyle w:val="ProductList-TableBody"/>
              <w:jc w:val="right"/>
            </w:pPr>
            <w:hyperlink w:anchor="_Sec842">
              <w:r w:rsidR="00683FAA">
                <w:rPr>
                  <w:color w:val="00467F"/>
                  <w:sz w:val="14"/>
                  <w:u w:val="single"/>
                </w:rPr>
                <w:t>Obsah</w:t>
              </w:r>
            </w:hyperlink>
            <w:r w:rsidR="00683FAA">
              <w:rPr>
                <w:sz w:val="14"/>
              </w:rPr>
              <w:t xml:space="preserve"> / </w:t>
            </w:r>
            <w:hyperlink w:anchor="_Sec549">
              <w:r w:rsidR="00683FAA">
                <w:rPr>
                  <w:color w:val="00467F"/>
                  <w:sz w:val="14"/>
                  <w:u w:val="single"/>
                </w:rPr>
                <w:t>Slovník</w:t>
              </w:r>
            </w:hyperlink>
            <w:r w:rsidR="00683FAA">
              <w:rPr>
                <w:sz w:val="14"/>
              </w:rPr>
              <w:t xml:space="preserve"> / </w:t>
            </w:r>
            <w:hyperlink w:anchor="_Sec844">
              <w:r w:rsidR="00683FAA">
                <w:rPr>
                  <w:color w:val="00467F"/>
                  <w:sz w:val="14"/>
                  <w:u w:val="single"/>
                </w:rPr>
                <w:t>Index</w:t>
              </w:r>
            </w:hyperlink>
          </w:p>
        </w:tc>
      </w:tr>
    </w:tbl>
    <w:p w:rsidR="002574C7" w:rsidRDefault="002574C7">
      <w:pPr>
        <w:pStyle w:val="ProductList-BodySpaced"/>
      </w:pPr>
    </w:p>
    <w:p w:rsidR="002574C7" w:rsidRDefault="00683FAA">
      <w:pPr>
        <w:pStyle w:val="ProductList-Offering1Heading"/>
        <w:outlineLvl w:val="1"/>
      </w:pPr>
      <w:bookmarkStart w:id="324" w:name="_Sec551"/>
      <w:r>
        <w:t>Hodnoty buněk</w:t>
      </w:r>
      <w:bookmarkEnd w:id="324"/>
      <w:r>
        <w:fldChar w:fldCharType="begin"/>
      </w:r>
      <w:r>
        <w:instrText xml:space="preserve"> TC "</w:instrText>
      </w:r>
      <w:bookmarkStart w:id="325" w:name="_Toc502055289"/>
      <w:r>
        <w:instrText>Hodnoty buněk</w:instrText>
      </w:r>
      <w:bookmarkEnd w:id="325"/>
      <w:r>
        <w:instrText>" \l 2</w:instrText>
      </w:r>
      <w:r>
        <w:fldChar w:fldCharType="end"/>
      </w:r>
    </w:p>
    <w:p w:rsidR="002574C7" w:rsidRDefault="00683FAA">
      <w:pPr>
        <w:pStyle w:val="ProductList-BodySpaced"/>
      </w:pPr>
      <w:r>
        <w:t>Hodnoty buněk se používají v tabulce dostupnosti programu v každém záznamu produktu k označení způsobu, jakým je produkt nabízen v jednotlivých programech. Smlouvy o multilicenčním programu definují tyto typy nabídek.</w:t>
      </w:r>
    </w:p>
    <w:p w:rsidR="002574C7" w:rsidRDefault="002574C7">
      <w:pPr>
        <w:pStyle w:val="ProductList-BodySpaced"/>
      </w:pPr>
    </w:p>
    <w:p w:rsidR="002574C7" w:rsidRDefault="00683FAA">
      <w:pPr>
        <w:pStyle w:val="ProductList-BodySpaced"/>
      </w:pPr>
      <w:r>
        <w:rPr>
          <w:b/>
          <w:color w:val="00188F"/>
        </w:rPr>
        <w:t>A</w:t>
      </w:r>
      <w:r>
        <w:t xml:space="preserve">= </w:t>
      </w:r>
      <w:r>
        <w:rPr>
          <w:color w:val="00188F"/>
        </w:rPr>
        <w:t>Dodatečný produkt</w:t>
      </w:r>
      <w:r>
        <w:t>: Produkt je nabízen jako dodatečný produkt.</w:t>
      </w:r>
    </w:p>
    <w:p w:rsidR="002574C7" w:rsidRDefault="00683FAA">
      <w:pPr>
        <w:pStyle w:val="ProductList-BodySpaced"/>
      </w:pPr>
      <w:r>
        <w:rPr>
          <w:b/>
          <w:color w:val="00188F"/>
        </w:rPr>
        <w:t>AO</w:t>
      </w:r>
      <w:r>
        <w:t xml:space="preserve">= </w:t>
      </w:r>
      <w:r>
        <w:rPr>
          <w:color w:val="00188F"/>
        </w:rPr>
        <w:t>Dodatečný produkt v rámci celé organizace</w:t>
      </w:r>
      <w:r>
        <w:t>: Produkt je nabízen jako dodatečný produkt a je nutné jej objednat v rámci celé organizace.</w:t>
      </w:r>
    </w:p>
    <w:p w:rsidR="002574C7" w:rsidRDefault="00683FAA">
      <w:pPr>
        <w:pStyle w:val="ProductList-BodySpaced"/>
      </w:pPr>
      <w:r>
        <w:rPr>
          <w:b/>
          <w:color w:val="00188F"/>
        </w:rPr>
        <w:t>E</w:t>
      </w:r>
      <w:r>
        <w:t xml:space="preserve"> = </w:t>
      </w:r>
      <w:r>
        <w:rPr>
          <w:color w:val="00188F"/>
        </w:rPr>
        <w:t>Produkt Enterprise</w:t>
      </w:r>
      <w:r>
        <w:t>: Produkt je nabízen jako produkt Enterprise, ale nikoliv jako produkt pro stolní počítače.</w:t>
      </w:r>
    </w:p>
    <w:p w:rsidR="002574C7" w:rsidRDefault="00683FAA">
      <w:pPr>
        <w:pStyle w:val="ProductList-BodySpaced"/>
      </w:pPr>
      <w:r>
        <w:rPr>
          <w:b/>
          <w:color w:val="00188F"/>
        </w:rPr>
        <w:t>ED</w:t>
      </w:r>
      <w:r>
        <w:t xml:space="preserve"> = </w:t>
      </w:r>
      <w:r>
        <w:rPr>
          <w:color w:val="00188F"/>
        </w:rPr>
        <w:t>Education Desktop</w:t>
      </w:r>
      <w:r>
        <w:t>: Produkt je nabízen jako vzdělávací produkt počítačové platformy buď se sadou Enterprise CAL Suite, nebo Core CAL Suite v rámci programu Open Value Subscription – řešení ve vzdělávání.</w:t>
      </w:r>
    </w:p>
    <w:p w:rsidR="002574C7" w:rsidRDefault="00683FAA">
      <w:pPr>
        <w:pStyle w:val="ProductList-BodySpaced"/>
      </w:pPr>
      <w:r>
        <w:rPr>
          <w:b/>
          <w:color w:val="00188F"/>
        </w:rPr>
        <w:t>EO</w:t>
      </w:r>
      <w:r>
        <w:t xml:space="preserve"> = </w:t>
      </w:r>
      <w:r>
        <w:rPr>
          <w:color w:val="00188F"/>
        </w:rPr>
        <w:t>Služby online Enterprise</w:t>
      </w:r>
      <w:r>
        <w:t>: Služba online je nabízena jako služba online Enterprise nebo platformová služba online a splňuje požadavky produktu Enterprise. EO pro sady Core CAL a Enterprise CAL Suite vyžaduje příslušný produkt CAL Suite Bridge.</w:t>
      </w:r>
    </w:p>
    <w:p w:rsidR="002574C7" w:rsidRDefault="00683FAA">
      <w:pPr>
        <w:pStyle w:val="ProductList-BodySpaced"/>
      </w:pPr>
      <w:r>
        <w:rPr>
          <w:b/>
          <w:color w:val="00188F"/>
        </w:rPr>
        <w:t>EP</w:t>
      </w:r>
      <w:r>
        <w:rPr>
          <w:color w:val="000000"/>
        </w:rPr>
        <w:t xml:space="preserve"> = </w:t>
      </w:r>
      <w:r>
        <w:rPr>
          <w:color w:val="00188F"/>
        </w:rPr>
        <w:t>produkt vzdělávací platformy</w:t>
      </w:r>
      <w:r>
        <w:t>: Produkt je nabízen jako produkt vzdělávací platformy v rámci smlouvy Enrollment for Education Solutions. Produkty vzdělávací platformy lze licencovat pouze v rámci celé organizace zahrnující všechny znalostní pracovníky nebo pro celý počet studentů.</w:t>
      </w:r>
    </w:p>
    <w:p w:rsidR="002574C7" w:rsidRDefault="00683FAA">
      <w:pPr>
        <w:pStyle w:val="ProductList-BodySpaced"/>
      </w:pPr>
      <w:r>
        <w:rPr>
          <w:b/>
          <w:color w:val="00188F"/>
        </w:rPr>
        <w:t>OM</w:t>
      </w:r>
      <w:r>
        <w:t xml:space="preserve"> = </w:t>
      </w:r>
      <w:r>
        <w:rPr>
          <w:color w:val="00188F"/>
        </w:rPr>
        <w:t>minimální množství programu Open</w:t>
      </w:r>
      <w:r>
        <w:t>: Každá licence se pro účely minimální úvodní objednávky v programech Open License a Open Value počítá výhradně jako pět licencí.</w:t>
      </w:r>
    </w:p>
    <w:p w:rsidR="002574C7" w:rsidRDefault="00683FAA">
      <w:pPr>
        <w:pStyle w:val="ProductList-BodySpaced"/>
      </w:pPr>
      <w:r>
        <w:rPr>
          <w:b/>
          <w:color w:val="00188F"/>
        </w:rPr>
        <w:t>OW</w:t>
      </w:r>
      <w:r>
        <w:t xml:space="preserve"> = </w:t>
      </w:r>
      <w:r>
        <w:rPr>
          <w:color w:val="00188F"/>
        </w:rPr>
        <w:t>Celopodniková možnost</w:t>
      </w:r>
      <w:r>
        <w:t>: K dispozici pouze v rámci celopodnikové možnosti.</w:t>
      </w:r>
    </w:p>
    <w:p w:rsidR="002574C7" w:rsidRDefault="00683FAA">
      <w:pPr>
        <w:pStyle w:val="ProductList-BodySpaced"/>
      </w:pPr>
      <w:r>
        <w:rPr>
          <w:b/>
          <w:color w:val="00188F"/>
        </w:rPr>
        <w:t>P</w:t>
      </w:r>
      <w:r>
        <w:t xml:space="preserve"> = </w:t>
      </w:r>
      <w:r>
        <w:rPr>
          <w:color w:val="00188F"/>
        </w:rPr>
        <w:t>Necelopodniková možnost v programu Open Value</w:t>
      </w:r>
      <w:r>
        <w:t>: Produkt je nabízen na necelopodnikové bázi v programu Open Value.</w:t>
      </w:r>
    </w:p>
    <w:p w:rsidR="002574C7" w:rsidRDefault="00683FAA">
      <w:pPr>
        <w:pStyle w:val="ProductList-BodySpaced"/>
      </w:pPr>
      <w:r>
        <w:rPr>
          <w:b/>
          <w:color w:val="00188F"/>
        </w:rPr>
        <w:t>S</w:t>
      </w:r>
      <w:r>
        <w:rPr>
          <w:color w:val="000000"/>
        </w:rPr>
        <w:t xml:space="preserve"> = </w:t>
      </w:r>
      <w:r>
        <w:rPr>
          <w:color w:val="00188F"/>
        </w:rPr>
        <w:t>Nabídka student pouze pro program School</w:t>
      </w:r>
      <w:r>
        <w:t>: Produkt je nabízen v rámci nabídky Student pouze v programu School a musí být objednán pro celý počet studentů.</w:t>
      </w:r>
    </w:p>
    <w:p w:rsidR="002574C7" w:rsidRDefault="00683FAA">
      <w:pPr>
        <w:pStyle w:val="ProductList-BodySpaced"/>
      </w:pPr>
      <w:r>
        <w:rPr>
          <w:b/>
          <w:color w:val="00188F"/>
        </w:rPr>
        <w:t>SD</w:t>
      </w:r>
      <w:r>
        <w:t xml:space="preserve">= </w:t>
      </w:r>
      <w:r>
        <w:rPr>
          <w:color w:val="00188F"/>
        </w:rPr>
        <w:t>Produkt počítačové platformy School</w:t>
      </w:r>
      <w:r>
        <w:t>: Produkt je nabízen jako produkt počítačové platformy pro program School buď se sadou Enterprise CAL Suite, nebo Core CAL Suite v rámci programu School. AD se počítá jako tři jednotky.</w:t>
      </w:r>
    </w:p>
    <w:p w:rsidR="002574C7" w:rsidRDefault="00683FAA">
      <w:pPr>
        <w:pStyle w:val="ProductList-BodySpaced"/>
      </w:pPr>
      <w:r>
        <w:rPr>
          <w:b/>
          <w:color w:val="00188F"/>
        </w:rPr>
        <w:t>ST</w:t>
      </w:r>
      <w:r>
        <w:t xml:space="preserve"> = </w:t>
      </w:r>
      <w:r>
        <w:rPr>
          <w:color w:val="00188F"/>
        </w:rPr>
        <w:t>Nabídka Student</w:t>
      </w:r>
      <w:r>
        <w:t>: Produkt je nabízen v rámci nabídky Student, musí být objednán pro celý počet studentů.</w:t>
      </w:r>
    </w:p>
    <w:p w:rsidR="002574C7" w:rsidRDefault="00683FAA">
      <w:pPr>
        <w:pStyle w:val="ProductList-BodySpaced"/>
      </w:pPr>
      <w:r>
        <w:rPr>
          <w:b/>
          <w:color w:val="00188F"/>
        </w:rPr>
        <w:t>SP</w:t>
      </w:r>
      <w:r>
        <w:t xml:space="preserve"> = </w:t>
      </w:r>
      <w:r>
        <w:rPr>
          <w:color w:val="00188F"/>
        </w:rPr>
        <w:t>Produkt Server and Tools</w:t>
      </w:r>
      <w:r>
        <w:t>: Produkt je nabízen jako produkt Server and Tools v rámci prováděcí smlouvy Server and Cloud.</w:t>
      </w:r>
    </w:p>
    <w:p w:rsidR="002574C7" w:rsidRDefault="00683FAA">
      <w:pPr>
        <w:pStyle w:val="ProductList-BodySpaced"/>
      </w:pPr>
      <w:r>
        <w:rPr>
          <w:b/>
          <w:color w:val="00188F"/>
        </w:rPr>
        <w:t>UC</w:t>
      </w:r>
      <w:r>
        <w:t xml:space="preserve"> = </w:t>
      </w:r>
      <w:r>
        <w:rPr>
          <w:color w:val="00188F"/>
        </w:rPr>
        <w:t>Komunitní cloudová služba státní správy USA</w:t>
      </w:r>
      <w:r>
        <w:t>: Služba online je nabízena jako komunitní cloudová služba státní správy USA.</w:t>
      </w:r>
    </w:p>
    <w:p w:rsidR="002574C7" w:rsidRDefault="002574C7">
      <w:pPr>
        <w:pStyle w:val="ProductList-BodySpaced"/>
        <w:jc w:val="right"/>
      </w:pPr>
    </w:p>
    <w:tbl>
      <w:tblPr>
        <w:tblStyle w:val="PURTable"/>
        <w:tblW w:w="0" w:type="dxa"/>
        <w:tblLook w:val="04A0" w:firstRow="1" w:lastRow="0" w:firstColumn="1" w:lastColumn="0" w:noHBand="0" w:noVBand="1"/>
      </w:tblPr>
      <w:tblGrid>
        <w:gridCol w:w="10916"/>
      </w:tblGrid>
      <w:tr w:rsidR="002574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74C7" w:rsidRDefault="00853024">
            <w:pPr>
              <w:pStyle w:val="ProductList-TableBody"/>
              <w:jc w:val="right"/>
            </w:pPr>
            <w:hyperlink w:anchor="_Sec842">
              <w:r w:rsidR="00683FAA">
                <w:rPr>
                  <w:color w:val="00467F"/>
                  <w:sz w:val="14"/>
                  <w:u w:val="single"/>
                </w:rPr>
                <w:t>Obsah</w:t>
              </w:r>
            </w:hyperlink>
            <w:r w:rsidR="00683FAA">
              <w:rPr>
                <w:sz w:val="14"/>
              </w:rPr>
              <w:t xml:space="preserve"> / </w:t>
            </w:r>
            <w:hyperlink w:anchor="_Sec549">
              <w:r w:rsidR="00683FAA">
                <w:rPr>
                  <w:color w:val="00467F"/>
                  <w:sz w:val="14"/>
                  <w:u w:val="single"/>
                </w:rPr>
                <w:t>Slovník</w:t>
              </w:r>
            </w:hyperlink>
            <w:r w:rsidR="00683FAA">
              <w:rPr>
                <w:sz w:val="14"/>
              </w:rPr>
              <w:t xml:space="preserve"> / </w:t>
            </w:r>
            <w:hyperlink w:anchor="_Sec844">
              <w:r w:rsidR="00683FAA">
                <w:rPr>
                  <w:color w:val="00467F"/>
                  <w:sz w:val="14"/>
                  <w:u w:val="single"/>
                </w:rPr>
                <w:t>Index</w:t>
              </w:r>
            </w:hyperlink>
          </w:p>
        </w:tc>
      </w:tr>
    </w:tbl>
    <w:p w:rsidR="002574C7" w:rsidRDefault="002574C7">
      <w:pPr>
        <w:pStyle w:val="ProductList-BodySpaced"/>
      </w:pPr>
    </w:p>
    <w:p w:rsidR="002574C7" w:rsidRDefault="00683FAA">
      <w:pPr>
        <w:pStyle w:val="ProductList-Offering1Heading"/>
        <w:outlineLvl w:val="1"/>
      </w:pPr>
      <w:bookmarkStart w:id="326" w:name="_Sec552"/>
      <w:r>
        <w:t>Záhlaví sloupců</w:t>
      </w:r>
      <w:bookmarkEnd w:id="326"/>
      <w:r>
        <w:fldChar w:fldCharType="begin"/>
      </w:r>
      <w:r>
        <w:instrText xml:space="preserve"> TC "</w:instrText>
      </w:r>
      <w:bookmarkStart w:id="327" w:name="_Toc502055290"/>
      <w:r>
        <w:instrText>Záhlaví sloupců</w:instrText>
      </w:r>
      <w:bookmarkEnd w:id="327"/>
      <w:r>
        <w:instrText>" \l 2</w:instrText>
      </w:r>
      <w:r>
        <w:fldChar w:fldCharType="end"/>
      </w:r>
    </w:p>
    <w:p w:rsidR="002574C7" w:rsidRDefault="00683FAA">
      <w:pPr>
        <w:pStyle w:val="ProductList-BodySpaced"/>
      </w:pPr>
      <w:r>
        <w:t>Záhlaví sloupců se zobrazují v tabulce dostupnosti produktů pro každý záznam produktu a uspořádávají informace o dostupnosti programu podle programu, typu nabídky, bodů a dat dostupnosti.</w:t>
      </w:r>
    </w:p>
    <w:p w:rsidR="002574C7" w:rsidRDefault="002574C7">
      <w:pPr>
        <w:pStyle w:val="ProductList-BodySpaced"/>
      </w:pPr>
    </w:p>
    <w:p w:rsidR="002574C7" w:rsidRDefault="00683FAA">
      <w:pPr>
        <w:pStyle w:val="ProductList-BodySpaced"/>
      </w:pPr>
      <w:r>
        <w:rPr>
          <w:b/>
          <w:color w:val="00188F"/>
        </w:rPr>
        <w:t>CSP</w:t>
      </w:r>
      <w:r>
        <w:rPr>
          <w:color w:val="000000"/>
        </w:rPr>
        <w:t xml:space="preserve">= </w:t>
      </w:r>
      <w:r>
        <w:rPr>
          <w:color w:val="00188F"/>
        </w:rPr>
        <w:t>Smlouva Microsoft Cloud</w:t>
      </w:r>
      <w:r>
        <w:t>:</w:t>
      </w:r>
      <w:r>
        <w:rPr>
          <w:color w:val="000000"/>
        </w:rPr>
        <w:t xml:space="preserve"> Smlouva Microsoft Cloud se používá v programu Cloud Solution Provider.</w:t>
      </w:r>
    </w:p>
    <w:p w:rsidR="002574C7" w:rsidRDefault="00683FAA">
      <w:pPr>
        <w:pStyle w:val="ProductList-BodySpaced"/>
      </w:pPr>
      <w:r>
        <w:rPr>
          <w:b/>
          <w:color w:val="00188F"/>
        </w:rPr>
        <w:t xml:space="preserve">DA </w:t>
      </w:r>
      <w:r>
        <w:t xml:space="preserve">= </w:t>
      </w:r>
      <w:r>
        <w:rPr>
          <w:color w:val="00188F"/>
        </w:rPr>
        <w:t>Datum dostupnosti</w:t>
      </w:r>
      <w:r>
        <w:t>: Datum, ke kterému je produkt poprvé k dispozici, ve formátu měsíc/rok. V případě softwaru se jedná o dřívější z dat, ke kterému společnost Microsoft zpřístupní licence k objednání nebo stažení z centra VLSC (Volume Licensing Services Center).</w:t>
      </w:r>
    </w:p>
    <w:p w:rsidR="002574C7" w:rsidRDefault="00683FAA">
      <w:pPr>
        <w:pStyle w:val="ProductList-BodySpaced"/>
      </w:pPr>
      <w:r>
        <w:rPr>
          <w:b/>
          <w:color w:val="00188F"/>
        </w:rPr>
        <w:t>EA/EAS</w:t>
      </w:r>
      <w:r>
        <w:t xml:space="preserve"> = </w:t>
      </w:r>
      <w:r>
        <w:rPr>
          <w:color w:val="00188F"/>
        </w:rPr>
        <w:t>Smlouva Enterprise a Enterprise Subscription</w:t>
      </w:r>
      <w:r>
        <w:t>: Zahrnuje prováděcí smlouvy Enterprise a Enterprise Subscription, včetně prováděcí smlouvy Server Cloud.</w:t>
      </w:r>
    </w:p>
    <w:p w:rsidR="002574C7" w:rsidRDefault="00683FAA">
      <w:pPr>
        <w:pStyle w:val="ProductList-BodySpaced"/>
      </w:pPr>
      <w:r>
        <w:rPr>
          <w:b/>
          <w:color w:val="00188F"/>
        </w:rPr>
        <w:t>EES</w:t>
      </w:r>
      <w:r>
        <w:t xml:space="preserve"> = </w:t>
      </w:r>
      <w:r>
        <w:rPr>
          <w:color w:val="00188F"/>
        </w:rPr>
        <w:t>Enrollment for Education Solutions</w:t>
      </w:r>
      <w:r>
        <w:t>: Zahrnuje prováděcí smlouvy Enrollment for Education Solutions a School Enrollment v rámci smlouvy Campus a School (CASA).</w:t>
      </w:r>
    </w:p>
    <w:p w:rsidR="002574C7" w:rsidRDefault="00683FAA">
      <w:pPr>
        <w:pStyle w:val="ProductList-BodySpaced"/>
      </w:pPr>
      <w:r>
        <w:rPr>
          <w:b/>
          <w:color w:val="00188F"/>
        </w:rPr>
        <w:t>L</w:t>
      </w:r>
      <w:r>
        <w:t xml:space="preserve"> = </w:t>
      </w:r>
      <w:r>
        <w:rPr>
          <w:color w:val="00188F"/>
        </w:rPr>
        <w:t>Licence</w:t>
      </w:r>
      <w:r>
        <w:t>: Bodová hodnota určená pro uvedenou licenci k softwaru. Je-li bodová hodnota v závorce, jde o hodnotu pro CASA.</w:t>
      </w:r>
    </w:p>
    <w:p w:rsidR="002574C7" w:rsidRDefault="00683FAA">
      <w:pPr>
        <w:pStyle w:val="ProductList-BodySpaced"/>
      </w:pPr>
      <w:r>
        <w:rPr>
          <w:b/>
          <w:color w:val="00188F"/>
        </w:rPr>
        <w:t xml:space="preserve">L/SA </w:t>
      </w:r>
      <w:r>
        <w:t xml:space="preserve">= </w:t>
      </w:r>
      <w:r>
        <w:rPr>
          <w:color w:val="00188F"/>
        </w:rPr>
        <w:t>Licence a krytí Software Assurance</w:t>
      </w:r>
      <w:r>
        <w:t>: Bodová hodnota určená, když je k zakoupení současně nabízena licence a krytí Software Assurance.</w:t>
      </w:r>
    </w:p>
    <w:p w:rsidR="002574C7" w:rsidRDefault="00683FAA">
      <w:pPr>
        <w:pStyle w:val="ProductList-BodySpaced"/>
      </w:pPr>
      <w:r>
        <w:rPr>
          <w:b/>
          <w:color w:val="00188F"/>
        </w:rPr>
        <w:t>MPSA</w:t>
      </w:r>
      <w:r>
        <w:t xml:space="preserve"> = </w:t>
      </w:r>
      <w:r>
        <w:rPr>
          <w:color w:val="00188F"/>
        </w:rPr>
        <w:t>Microsoft Products and Services Agreement</w:t>
      </w:r>
      <w:r>
        <w:t>.</w:t>
      </w:r>
    </w:p>
    <w:p w:rsidR="002574C7" w:rsidRDefault="00683FAA">
      <w:pPr>
        <w:pStyle w:val="ProductList-BodySpaced"/>
      </w:pPr>
      <w:r>
        <w:rPr>
          <w:b/>
          <w:color w:val="00188F"/>
        </w:rPr>
        <w:t>OL</w:t>
      </w:r>
      <w:r>
        <w:t xml:space="preserve"> = </w:t>
      </w:r>
      <w:r>
        <w:rPr>
          <w:color w:val="00188F"/>
        </w:rPr>
        <w:t>Open License</w:t>
      </w:r>
      <w:r>
        <w:t>: Open License zahrnuje programy Open License, Open License for Academic, Open License for Government a Open License for Charity, jsou-li k dispozici.</w:t>
      </w:r>
    </w:p>
    <w:p w:rsidR="002574C7" w:rsidRDefault="00683FAA">
      <w:pPr>
        <w:pStyle w:val="ProductList-BodySpaced"/>
      </w:pPr>
      <w:r>
        <w:rPr>
          <w:b/>
          <w:color w:val="00188F"/>
        </w:rPr>
        <w:t>OV/OVS</w:t>
      </w:r>
      <w:r>
        <w:t xml:space="preserve">= </w:t>
      </w:r>
      <w:r>
        <w:rPr>
          <w:color w:val="00188F"/>
        </w:rPr>
        <w:t>Open Value a Open Value Subscription:</w:t>
      </w:r>
      <w:r>
        <w:t xml:space="preserve"> Zahrnuje programy Open Value, Open Value Subscription, Open Value for Government a Open Value Subscription for Government.</w:t>
      </w:r>
    </w:p>
    <w:p w:rsidR="002574C7" w:rsidRDefault="00683FAA">
      <w:pPr>
        <w:pStyle w:val="ProductList-BodySpaced"/>
      </w:pPr>
      <w:r>
        <w:rPr>
          <w:b/>
          <w:color w:val="00188F"/>
        </w:rPr>
        <w:t>OVS-ES</w:t>
      </w:r>
      <w:r>
        <w:t xml:space="preserve"> = </w:t>
      </w:r>
      <w:r>
        <w:rPr>
          <w:color w:val="00188F"/>
        </w:rPr>
        <w:t>Smlouva Open Value Subscription – řešení ve vzdělávání</w:t>
      </w:r>
      <w:r>
        <w:t>.</w:t>
      </w:r>
    </w:p>
    <w:p w:rsidR="002574C7" w:rsidRDefault="00683FAA">
      <w:pPr>
        <w:pStyle w:val="ProductList-BodySpaced"/>
      </w:pPr>
      <w:r>
        <w:rPr>
          <w:b/>
          <w:color w:val="00188F"/>
        </w:rPr>
        <w:t>Bod</w:t>
      </w:r>
      <w:r>
        <w:t xml:space="preserve"> = Hodnota přiřazená produktu používaná k výpočtu cenového stupně v rámci multilicenčního programu, která se vztahuje na multilicenční smlouvu zákazníka.</w:t>
      </w:r>
    </w:p>
    <w:p w:rsidR="002574C7" w:rsidRDefault="00683FAA">
      <w:pPr>
        <w:pStyle w:val="ProductList-BodySpaced"/>
      </w:pPr>
      <w:r>
        <w:rPr>
          <w:b/>
          <w:color w:val="00188F"/>
        </w:rPr>
        <w:t>SA</w:t>
      </w:r>
      <w:r>
        <w:t xml:space="preserve"> = </w:t>
      </w:r>
      <w:r>
        <w:rPr>
          <w:color w:val="00188F"/>
        </w:rPr>
        <w:t>Software Assurance</w:t>
      </w:r>
      <w:r>
        <w:t>: Bodová hodnota určená, když je pro uvedený software nabízeno krytí Software Assurance.</w:t>
      </w:r>
    </w:p>
    <w:p w:rsidR="002574C7" w:rsidRDefault="00683FAA">
      <w:pPr>
        <w:pStyle w:val="ProductList-BodySpaced"/>
      </w:pPr>
      <w:r>
        <w:rPr>
          <w:b/>
          <w:color w:val="00188F"/>
        </w:rPr>
        <w:t>S/S+</w:t>
      </w:r>
      <w:r>
        <w:t xml:space="preserve"> = </w:t>
      </w:r>
      <w:r>
        <w:rPr>
          <w:color w:val="00188F"/>
        </w:rPr>
        <w:t>Select a Select Plus</w:t>
      </w:r>
      <w:r>
        <w:t>: Zahrnuje také smlouvy Select for Academic, Select Plus for Academic, Select for Government a Select Plus for Government.</w:t>
      </w:r>
    </w:p>
    <w:p w:rsidR="002574C7" w:rsidRDefault="002574C7">
      <w:pPr>
        <w:pStyle w:val="ProductList-BodySpaced"/>
        <w:jc w:val="right"/>
      </w:pPr>
    </w:p>
    <w:tbl>
      <w:tblPr>
        <w:tblStyle w:val="PURTable"/>
        <w:tblW w:w="0" w:type="dxa"/>
        <w:tblLook w:val="04A0" w:firstRow="1" w:lastRow="0" w:firstColumn="1" w:lastColumn="0" w:noHBand="0" w:noVBand="1"/>
      </w:tblPr>
      <w:tblGrid>
        <w:gridCol w:w="10916"/>
      </w:tblGrid>
      <w:tr w:rsidR="002574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74C7" w:rsidRDefault="00853024">
            <w:pPr>
              <w:pStyle w:val="ProductList-TableBody"/>
              <w:jc w:val="right"/>
            </w:pPr>
            <w:hyperlink w:anchor="_Sec842">
              <w:r w:rsidR="00683FAA">
                <w:rPr>
                  <w:color w:val="00467F"/>
                  <w:sz w:val="14"/>
                  <w:u w:val="single"/>
                </w:rPr>
                <w:t>Obsah</w:t>
              </w:r>
            </w:hyperlink>
            <w:r w:rsidR="00683FAA">
              <w:rPr>
                <w:sz w:val="14"/>
              </w:rPr>
              <w:t xml:space="preserve"> / </w:t>
            </w:r>
            <w:hyperlink w:anchor="_Sec549">
              <w:r w:rsidR="00683FAA">
                <w:rPr>
                  <w:color w:val="00467F"/>
                  <w:sz w:val="14"/>
                  <w:u w:val="single"/>
                </w:rPr>
                <w:t>Slovník</w:t>
              </w:r>
            </w:hyperlink>
            <w:r w:rsidR="00683FAA">
              <w:rPr>
                <w:sz w:val="14"/>
              </w:rPr>
              <w:t xml:space="preserve"> / </w:t>
            </w:r>
            <w:hyperlink w:anchor="_Sec844">
              <w:r w:rsidR="00683FAA">
                <w:rPr>
                  <w:color w:val="00467F"/>
                  <w:sz w:val="14"/>
                  <w:u w:val="single"/>
                </w:rPr>
                <w:t>Index</w:t>
              </w:r>
            </w:hyperlink>
          </w:p>
        </w:tc>
      </w:tr>
    </w:tbl>
    <w:p w:rsidR="002574C7" w:rsidRDefault="002574C7">
      <w:pPr>
        <w:pStyle w:val="ProductList-BodySpaced"/>
      </w:pPr>
    </w:p>
    <w:p w:rsidR="002574C7" w:rsidRDefault="00683FAA">
      <w:pPr>
        <w:pStyle w:val="ProductList-Offering1Heading"/>
        <w:outlineLvl w:val="1"/>
      </w:pPr>
      <w:bookmarkStart w:id="328" w:name="_Sec553"/>
      <w:r>
        <w:t>Definice</w:t>
      </w:r>
      <w:bookmarkEnd w:id="328"/>
      <w:r>
        <w:fldChar w:fldCharType="begin"/>
      </w:r>
      <w:r>
        <w:instrText xml:space="preserve"> TC "</w:instrText>
      </w:r>
      <w:bookmarkStart w:id="329" w:name="_Toc502055291"/>
      <w:r>
        <w:instrText>Definice</w:instrText>
      </w:r>
      <w:bookmarkEnd w:id="329"/>
      <w:r>
        <w:instrText>" \l 2</w:instrText>
      </w:r>
      <w:r>
        <w:fldChar w:fldCharType="end"/>
      </w:r>
    </w:p>
    <w:p w:rsidR="002574C7" w:rsidRDefault="00683FAA">
      <w:pPr>
        <w:pStyle w:val="ProductList-BodySpaced"/>
      </w:pPr>
      <w:r>
        <w:rPr>
          <w:b/>
          <w:color w:val="00188F"/>
        </w:rPr>
        <w:t>Akademický program</w:t>
      </w:r>
      <w:r>
        <w:t xml:space="preserve"> znamená nákupní účet v programu Academic v rámci MPSA, licenčního programu Academic Select, Select Plus for Academic, smlouvy Campus and School nebo smlouvy Open Value Subscription – řešení ve vzdělávání.</w:t>
      </w:r>
    </w:p>
    <w:p w:rsidR="002574C7" w:rsidRDefault="00683FAA">
      <w:pPr>
        <w:pStyle w:val="ProductList-BodySpaced"/>
      </w:pPr>
      <w:r>
        <w:rPr>
          <w:b/>
          <w:color w:val="00188F"/>
        </w:rPr>
        <w:t xml:space="preserve">Doplněk </w:t>
      </w:r>
      <w:r>
        <w:t xml:space="preserve">znamená licenci, která je zakoupena (nebo přidružena) navíc k předtím pořízené kvalifikující licenci (nebo sadě kvalifikujících licencí). Licence k doplňku je přidělena jednomu oprávněnému uživateli (jak je definováno v prováděcí smlouvě zákazníka) nebo stejnému serveru či zařízení jako kvalifikující licence. Pro jakoukoli licenci na odběr doplňku na základě počtu uživatelů, která není uvedena samostatně v podmínkách služeb online, platí licenční podmínky platné pro plnou licenci na odběr na základě počtu uživatelů pro stejnou službu. </w:t>
      </w:r>
    </w:p>
    <w:p w:rsidR="002574C7" w:rsidRDefault="00683FAA">
      <w:pPr>
        <w:pStyle w:val="ProductList-BodySpaced"/>
      </w:pPr>
      <w:r>
        <w:rPr>
          <w:b/>
          <w:color w:val="00188F"/>
        </w:rPr>
        <w:t>Další licence CAL</w:t>
      </w:r>
      <w:r>
        <w:t xml:space="preserve"> představují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které musí být užívány ve spojení se základní licencí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w:t>
      </w:r>
    </w:p>
    <w:p w:rsidR="002574C7" w:rsidRDefault="00683FAA">
      <w:pPr>
        <w:pStyle w:val="ProductList-BodySpaced"/>
      </w:pPr>
      <w:r>
        <w:rPr>
          <w:b/>
          <w:color w:val="00188F"/>
        </w:rPr>
        <w:t>Další licence pro externí připojení</w:t>
      </w:r>
      <w:r>
        <w:t xml:space="preserve"> (External Connector License) představují </w:t>
      </w:r>
      <w:r>
        <w:fldChar w:fldCharType="begin"/>
      </w:r>
      <w:r>
        <w:instrText xml:space="preserve"> AutoTextList   \s NoStyle \t "Licence pro externí připojení (External Connector License) označuje licenci přiřazenou k serveru vyhrazenou k využití zákazníkem, která umožňuje externím uživatelům přístup k odpovídající verzi serverového softwaru nebo předchozím verzím serverového softwaru." </w:instrText>
      </w:r>
      <w:r>
        <w:fldChar w:fldCharType="separate"/>
      </w:r>
      <w:r>
        <w:rPr>
          <w:color w:val="0563C1"/>
        </w:rPr>
        <w:t>licence pro externí připojení</w:t>
      </w:r>
      <w:r>
        <w:fldChar w:fldCharType="end"/>
      </w:r>
      <w:r>
        <w:t xml:space="preserve"> (External Connector License), které musí být použity ve spojení se základní </w:t>
      </w:r>
      <w:r>
        <w:fldChar w:fldCharType="begin"/>
      </w:r>
      <w:r>
        <w:instrText xml:space="preserve"> AutoTextList   \s NoStyle \t "Licence pro externí připojení (External Connector License) označuje licenci přiřazenou k serveru vyhrazenou k využití zákazníkem, která umožňuje externím uživatelům přístup k odpovídající verzi serverového softwaru nebo předchozím verzím serverového softwaru." </w:instrText>
      </w:r>
      <w:r>
        <w:fldChar w:fldCharType="separate"/>
      </w:r>
      <w:r>
        <w:rPr>
          <w:color w:val="0563C1"/>
        </w:rPr>
        <w:t>licencí pro externí připojení</w:t>
      </w:r>
      <w:r>
        <w:fldChar w:fldCharType="end"/>
      </w:r>
      <w:r>
        <w:t>.</w:t>
      </w:r>
    </w:p>
    <w:p w:rsidR="002574C7" w:rsidRDefault="00683FAA">
      <w:pPr>
        <w:pStyle w:val="ProductList-BodySpaced"/>
      </w:pPr>
      <w:r>
        <w:rPr>
          <w:b/>
          <w:color w:val="00188F"/>
        </w:rPr>
        <w:t>CAL</w:t>
      </w:r>
      <w:r>
        <w:t xml:space="preserve"> označuje licenci pro klientský přístup, která může být dle potřeby přidělena uživatelem nebo zařízením. Licence CAL uživatele umožňuje přístup k odpovídající verzi serverového softwaru nebo dřívějším verzím serverového softwaru z libovolného zařízení nebo od libovolného uživatele. Licence CAL zařízení umožňuje přístup k odpovídajícím verzím serverového softwaru nebo dřívějším verzím serverového softwaru z jednoho zařízení nebo od libovolného uživatele. Licence CAL umožňují přístup pouze k serverovému softwaru provozovanému na serverech licencovaných zákazníkem.</w:t>
      </w:r>
    </w:p>
    <w:p w:rsidR="002574C7" w:rsidRDefault="00683FAA">
      <w:pPr>
        <w:pStyle w:val="ProductList-BodySpaced"/>
      </w:pPr>
      <w:r>
        <w:rPr>
          <w:b/>
          <w:color w:val="00188F"/>
        </w:rPr>
        <w:t>Licence ekvivalentní licenci CAL</w:t>
      </w:r>
      <w:r>
        <w:t xml:space="preserve"> označuje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licenci na bázi předplatného</w:t>
      </w:r>
      <w:r>
        <w:fldChar w:fldCharType="end"/>
      </w:r>
      <w:r>
        <w:t xml:space="preserve"> nebo </w:t>
      </w:r>
      <w:r>
        <w:fldChar w:fldCharType="begin"/>
      </w:r>
      <w:r>
        <w:instrText xml:space="preserve"> AutoTextList   \s NoStyle \t "Licence pro externí připojení (External Connector License) označuje licenci přiřazenou k serveru vyhrazenou k využití zákazníkem, která umožňuje externím uživatelům přístup k odpovídající verzi serverového softwaru nebo předchozím verzím serverového softwaru." </w:instrText>
      </w:r>
      <w:r>
        <w:fldChar w:fldCharType="separate"/>
      </w:r>
      <w:r>
        <w:rPr>
          <w:color w:val="0563C1"/>
        </w:rPr>
        <w:t>licenci pro externí připojení</w:t>
      </w:r>
      <w:r>
        <w:fldChar w:fldCharType="end"/>
      </w:r>
      <w:r>
        <w:t xml:space="preserve"> (External Connector License) označenou v tabulce přístupu k serverovému softwaru produktu, licenci pro externí připojení (External Connector License) nebo sadu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či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SL</w:t>
      </w:r>
      <w:r>
        <w:fldChar w:fldCharType="end"/>
      </w:r>
      <w:r>
        <w:t xml:space="preserve">, jak je označeno v tabulce licencí ekvivalentních k licenci CAL, </w:t>
      </w:r>
      <w:hyperlink w:anchor="_Sec591">
        <w:r>
          <w:rPr>
            <w:color w:val="00467F"/>
            <w:u w:val="single"/>
          </w:rPr>
          <w:t>Příloha A</w:t>
        </w:r>
      </w:hyperlink>
      <w:r>
        <w:t xml:space="preserve">, jak je uplatněno. Sada CAL je licence ekvivalentní k licenci CAL, pouze pokud si zákazník zakoupil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po datu dostupnosti serverového produktu nebo pokud měl zákazník aktivní krytí Software Assurance od data dostupnosti.</w:t>
      </w:r>
    </w:p>
    <w:p w:rsidR="002574C7" w:rsidRDefault="00683FAA">
      <w:pPr>
        <w:pStyle w:val="ProductList-BodySpaced"/>
      </w:pPr>
      <w:r>
        <w:rPr>
          <w:b/>
          <w:color w:val="00188F"/>
        </w:rPr>
        <w:t>Klientské prostředí OSE</w:t>
      </w:r>
      <w:r>
        <w:t xml:space="preserve"> 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ve kterém je spuštěn operační systém klienta.</w:t>
      </w:r>
    </w:p>
    <w:p w:rsidR="002574C7" w:rsidRDefault="00683FAA">
      <w:pPr>
        <w:pStyle w:val="ProductList-BodySpaced"/>
      </w:pPr>
      <w:r>
        <w:rPr>
          <w:b/>
          <w:color w:val="00188F"/>
        </w:rPr>
        <w:t>Clusterované aplikace HPC</w:t>
      </w:r>
      <w:r>
        <w:t xml:space="preserve"> označují aplikace pro řešení náročných počítačových úloh, které řeší složité výpočetní problémy nebo paralelně množinu úzce souvisejících výpočetních problémů. Clusterované aplikace HPC rozdělují výpočetně náročný problém na množinu úloh a úkolů, které jsou koordinovány plánovačem úloh poskytovaným například produktem Microsoft HPC Pack nebo podobným typem middleware HPC, který tyto úlohy distribuuje paralelně mezi jeden nebo více počítačů pracujících v clusteru HPC.</w:t>
      </w:r>
    </w:p>
    <w:p w:rsidR="002574C7" w:rsidRDefault="00683FAA">
      <w:pPr>
        <w:pStyle w:val="ProductList-BodySpaced"/>
      </w:pPr>
      <w:r>
        <w:rPr>
          <w:b/>
          <w:color w:val="00188F"/>
        </w:rPr>
        <w:t>Uzel clusteru</w:t>
      </w:r>
      <w:r>
        <w:t xml:space="preserve"> je zařízení určené k provozování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clusterovaných aplikací HPC</w:t>
      </w:r>
      <w:r>
        <w:fldChar w:fldCharType="end"/>
      </w:r>
      <w:r>
        <w:t xml:space="preserve"> nebo poskytuje služby plánování úloh pro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clusterované aplikace HPC</w:t>
      </w:r>
      <w:r>
        <w:fldChar w:fldCharType="end"/>
      </w:r>
      <w:r>
        <w:t>.</w:t>
      </w:r>
    </w:p>
    <w:p w:rsidR="002574C7" w:rsidRDefault="00683FAA">
      <w:pPr>
        <w:pStyle w:val="ProductList-BodySpaced"/>
      </w:pPr>
      <w:r>
        <w:rPr>
          <w:b/>
          <w:color w:val="00188F"/>
        </w:rPr>
        <w:t>Jádrový koeficient</w:t>
      </w:r>
      <w:r>
        <w:t xml:space="preserve"> je číselná hodnota přidružená k určitému </w:t>
      </w:r>
      <w:r>
        <w:fldChar w:fldCharType="begin"/>
      </w:r>
      <w:r>
        <w:instrText xml:space="preserve"> AutoTextList   \s NoStyle \t "Fyzický procesor je procesorem v systému fyzického hardwaru." </w:instrText>
      </w:r>
      <w:r>
        <w:fldChar w:fldCharType="separate"/>
      </w:r>
      <w:r>
        <w:rPr>
          <w:color w:val="0563C1"/>
        </w:rPr>
        <w:t>fyzickému procesoru</w:t>
      </w:r>
      <w:r>
        <w:fldChar w:fldCharType="end"/>
      </w:r>
      <w:r>
        <w:t xml:space="preserve"> za účelem určení počtu licencí potřebných k licencování všech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w:t>
      </w:r>
    </w:p>
    <w:p w:rsidR="002574C7" w:rsidRDefault="00683FAA">
      <w:pPr>
        <w:pStyle w:val="ProductList-BodySpaced"/>
      </w:pPr>
      <w:r>
        <w:rPr>
          <w:b/>
          <w:color w:val="00188F"/>
        </w:rPr>
        <w:t>Uzel pro Cycle Harvesting</w:t>
      </w:r>
      <w:r>
        <w:t xml:space="preserve"> označuje zařízení, které není určeno k provozování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clusterovaných aplikací HPC</w:t>
      </w:r>
      <w:r>
        <w:fldChar w:fldCharType="end"/>
      </w:r>
      <w:r>
        <w:t xml:space="preserve"> (Viz oddíl Clusterované aplikace HPC) ani služeb plánování úloh pro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clusterované aplikace HPC</w:t>
      </w:r>
      <w:r>
        <w:fldChar w:fldCharType="end"/>
      </w:r>
      <w:r>
        <w:t>.</w:t>
      </w:r>
    </w:p>
    <w:p w:rsidR="002574C7" w:rsidRDefault="00683FAA">
      <w:pPr>
        <w:pStyle w:val="ProductList-BodySpaced"/>
      </w:pPr>
      <w:r>
        <w:rPr>
          <w:b/>
          <w:color w:val="00188F"/>
        </w:rPr>
        <w:t>Řešení Embedded Unified</w:t>
      </w:r>
      <w:r>
        <w:t xml:space="preserve"> znamená obchodní aplikaci vyvinutou prodejcem zákazníka, ke které prodejce zákazníkovi poskytuje licenci a která rozšiřuje Embedded produkt s licencí na odběr o zásadní a primární funkce.</w:t>
      </w:r>
    </w:p>
    <w:p w:rsidR="002574C7" w:rsidRDefault="00683FAA">
      <w:pPr>
        <w:pStyle w:val="ProductList-BodySpaced"/>
      </w:pPr>
      <w:r>
        <w:rPr>
          <w:b/>
          <w:color w:val="00188F"/>
        </w:rPr>
        <w:t>Licence pro externí připojení</w:t>
      </w:r>
      <w:r>
        <w:t xml:space="preserve"> (External Connector License) označuje licenci přiřazenou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vyhrazenou k využití zákazníkem, která umožňuje </w:t>
      </w:r>
      <w:r>
        <w:fldChar w:fldCharType="begin"/>
      </w:r>
      <w:r>
        <w:instrText xml:space="preserve"> AutoTextList   \s NoStyle \t "Externími uživateli jsou označováni uživatelé, kteří nejsou zaměstnanci zákazníka ani jeho afilací ani smluvní zaměstnanci nebo zástupci zákazníka nebo jeho afilací." </w:instrText>
      </w:r>
      <w:r>
        <w:fldChar w:fldCharType="separate"/>
      </w:r>
      <w:r>
        <w:rPr>
          <w:color w:val="0563C1"/>
        </w:rPr>
        <w:t>externím uživatelům</w:t>
      </w:r>
      <w:r>
        <w:fldChar w:fldCharType="end"/>
      </w:r>
      <w:r>
        <w:t xml:space="preserve"> přístup k odpovídající verzi serverového softwaru nebo předchozím verzím serverového softwaru.</w:t>
      </w:r>
    </w:p>
    <w:p w:rsidR="002574C7" w:rsidRDefault="00683FAA">
      <w:pPr>
        <w:pStyle w:val="ProductList-BodySpaced"/>
      </w:pPr>
      <w:r>
        <w:rPr>
          <w:b/>
          <w:color w:val="00188F"/>
        </w:rPr>
        <w:t>Externími uživateli</w:t>
      </w:r>
      <w:r>
        <w:t xml:space="preserve"> jsou označováni uživatelé, kteří nejsou zaměstnanci zákazníka ani jeho afilací ani smluvní zaměstnanci nebo zástupci zákazníka nebo jeho afilací.</w:t>
      </w:r>
    </w:p>
    <w:p w:rsidR="002574C7" w:rsidRDefault="00683FAA">
      <w:pPr>
        <w:pStyle w:val="ProductList-BodySpaced"/>
      </w:pPr>
      <w:r>
        <w:rPr>
          <w:b/>
          <w:color w:val="00188F"/>
        </w:rPr>
        <w:t>Hardwarové vlákno</w:t>
      </w:r>
      <w:r>
        <w:t xml:space="preserve"> znamená buď </w:t>
      </w:r>
      <w:r>
        <w:fldChar w:fldCharType="begin"/>
      </w:r>
      <w:r>
        <w:instrText xml:space="preserve"> AutoTextList   \s NoStyle \t "Fyzické jádro je jádro fyzického procesoru." </w:instrText>
      </w:r>
      <w:r>
        <w:fldChar w:fldCharType="separate"/>
      </w:r>
      <w:r>
        <w:rPr>
          <w:color w:val="0563C1"/>
        </w:rPr>
        <w:t>fyzické jádro</w:t>
      </w:r>
      <w:r>
        <w:fldChar w:fldCharType="end"/>
      </w:r>
      <w:r>
        <w:t xml:space="preserve">, nebo hypervlákno u </w:t>
      </w:r>
      <w:r>
        <w:fldChar w:fldCharType="begin"/>
      </w:r>
      <w:r>
        <w:instrText xml:space="preserve"> AutoTextList   \s NoStyle \t "Fyzický procesor je procesorem v systému fyzického hardwaru." </w:instrText>
      </w:r>
      <w:r>
        <w:fldChar w:fldCharType="separate"/>
      </w:r>
      <w:r>
        <w:rPr>
          <w:color w:val="0563C1"/>
        </w:rPr>
        <w:t>fyzického procesoru</w:t>
      </w:r>
      <w:r>
        <w:fldChar w:fldCharType="end"/>
      </w:r>
      <w:r>
        <w:t>.</w:t>
      </w:r>
    </w:p>
    <w:p w:rsidR="002574C7" w:rsidRDefault="00683FAA">
      <w:pPr>
        <w:pStyle w:val="ProductList-BodySpaced"/>
      </w:pPr>
      <w:r>
        <w:rPr>
          <w:b/>
          <w:color w:val="00188F"/>
        </w:rPr>
        <w:t>Pracovní zatížení HPC (High Performance Computing)</w:t>
      </w:r>
      <w:r>
        <w:t xml:space="preserve"> označuje zatížení, při kterém je serverový software spuštěn na </w:t>
      </w:r>
      <w:r>
        <w:fldChar w:fldCharType="begin"/>
      </w:r>
      <w:r>
        <w:instrText xml:space="preserve"> AutoTextList   \s NoStyle \t "Uzel clusteru je zařízení určené k provozování clusterovaných aplikací HPC nebo poskytuje služby plánování úloh pro clusterované aplikace HPC." </w:instrText>
      </w:r>
      <w:r>
        <w:fldChar w:fldCharType="separate"/>
      </w:r>
      <w:r>
        <w:rPr>
          <w:color w:val="0563C1"/>
        </w:rPr>
        <w:t>uzlu clusteru</w:t>
      </w:r>
      <w:r>
        <w:fldChar w:fldCharType="end"/>
      </w:r>
      <w:r>
        <w:t xml:space="preserve"> a užívá se ve spojení s jiným softwarem jen v případě potřeby povolení správy zabezpečení, ukládání, zlepšování výkonu a správy systémů v </w:t>
      </w:r>
      <w:r>
        <w:fldChar w:fldCharType="begin"/>
      </w:r>
      <w:r>
        <w:instrText xml:space="preserve"> AutoTextList   \s NoStyle \t "Uzel clusteru je zařízení určené k provozování clusterovaných aplikací HPC nebo poskytuje služby plánování úloh pro clusterované aplikace HPC." </w:instrText>
      </w:r>
      <w:r>
        <w:fldChar w:fldCharType="separate"/>
      </w:r>
      <w:r>
        <w:rPr>
          <w:color w:val="0563C1"/>
        </w:rPr>
        <w:t>uzlu clusteru</w:t>
      </w:r>
      <w:r>
        <w:fldChar w:fldCharType="end"/>
      </w:r>
      <w:r>
        <w:t xml:space="preserve"> za účelem podpory aplikací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HTC v prostředí clusterů</w:t>
      </w:r>
      <w:r>
        <w:fldChar w:fldCharType="end"/>
      </w:r>
      <w:r>
        <w:t>.</w:t>
      </w:r>
    </w:p>
    <w:p w:rsidR="002574C7" w:rsidRDefault="00683FAA">
      <w:pPr>
        <w:pStyle w:val="ProductList-BodySpaced"/>
      </w:pPr>
      <w:r>
        <w:rPr>
          <w:b/>
          <w:color w:val="00188F"/>
        </w:rPr>
        <w:t>Instance</w:t>
      </w:r>
      <w:r>
        <w:t xml:space="preserve"> označuje bitovou kopii softwaru, kterou vytvoříte spuštěním instalačního programu softwaru, provedením instalačního postupu nebo duplikováním existující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w:t>
      </w:r>
    </w:p>
    <w:p w:rsidR="002574C7" w:rsidRDefault="00683FAA">
      <w:pPr>
        <w:pStyle w:val="ProductList-BodySpaced"/>
      </w:pPr>
      <w:r>
        <w:rPr>
          <w:b/>
          <w:color w:val="00188F"/>
        </w:rPr>
        <w:t xml:space="preserve">Licence </w:t>
      </w:r>
      <w:r>
        <w:t>znamená právo na stahování, instalaci a užívání produktu a na přístup k němu.</w:t>
      </w:r>
    </w:p>
    <w:p w:rsidR="002574C7" w:rsidRDefault="00683FAA">
      <w:pPr>
        <w:pStyle w:val="ProductList-BodySpaced"/>
      </w:pPr>
      <w:r>
        <w:rPr>
          <w:b/>
          <w:color w:val="00188F"/>
        </w:rPr>
        <w:t>Licencované zařízení</w:t>
      </w:r>
      <w:r>
        <w:t xml:space="preserve"> označuje jednotlivý fyzický hardwarový systém, kterému je přidělena licence. Pro účely této definice je hardwarový oddíl nebo server blade považován za samostatné zařízení.</w:t>
      </w:r>
    </w:p>
    <w:p w:rsidR="002574C7" w:rsidRDefault="00683FAA">
      <w:pPr>
        <w:pStyle w:val="ProductList-BodySpaced"/>
      </w:pPr>
      <w:r>
        <w:rPr>
          <w:b/>
          <w:color w:val="00188F"/>
        </w:rPr>
        <w:t xml:space="preserve">Partner s právy License Mobility poskytovanými prostřednictvím Software Assurance </w:t>
      </w:r>
      <w:r>
        <w:t xml:space="preserve">označuje subjekt označený na adrese </w:t>
      </w:r>
      <w:hyperlink r:id="rId139">
        <w:r>
          <w:rPr>
            <w:color w:val="00467F"/>
            <w:u w:val="single"/>
          </w:rPr>
          <w:t>http://www.microsoft.com/licensing/software-assurance/license-mobility.aspx</w:t>
        </w:r>
      </w:hyperlink>
      <w:r>
        <w:t xml:space="preserve"> a autorizovaný společností Microsoft k tomu aby hostil software zákazníků na sdílených serverech. </w:t>
      </w:r>
    </w:p>
    <w:p w:rsidR="002574C7" w:rsidRDefault="00683FAA">
      <w:pPr>
        <w:pStyle w:val="ProductList-BodySpaced"/>
      </w:pPr>
      <w:r>
        <w:rPr>
          <w:b/>
          <w:color w:val="00188F"/>
        </w:rPr>
        <w:t xml:space="preserve">Licencovaný server </w:t>
      </w:r>
      <w:r>
        <w:t xml:space="preserve">označuje jednotlivý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vyhrazený k využití zákazníkem, kterému je přidělena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Pro účely této definice je hardwarový oddíl nebo server blade považován za samostatný server.</w:t>
      </w:r>
    </w:p>
    <w:p w:rsidR="002574C7" w:rsidRDefault="00683FAA">
      <w:pPr>
        <w:pStyle w:val="ProductList-BodySpaced"/>
      </w:pPr>
      <w:r>
        <w:rPr>
          <w:b/>
          <w:color w:val="00188F"/>
        </w:rPr>
        <w:t>Licencovaný uživatel</w:t>
      </w:r>
      <w:r>
        <w:t xml:space="preserve"> označuje jednotlivého uživatele, kterému je přidělena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w:t>
      </w:r>
    </w:p>
    <w:p w:rsidR="002574C7" w:rsidRDefault="00683FAA">
      <w:pPr>
        <w:pStyle w:val="ProductList-BodySpaced"/>
      </w:pPr>
      <w:r>
        <w:rPr>
          <w:b/>
          <w:color w:val="00188F"/>
        </w:rPr>
        <w:t>Licence pro správu (ML)</w:t>
      </w:r>
      <w:r>
        <w:t xml:space="preserve"> označuje licenci umožňující správu jednoho nebo více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odpovídající verzí serverového softwaru nebo předchozí verzí serverového softwaru. Existují dvě kategorie licencí pro správu: licence pro správu serveru a licence pro správu klienta. Existují tři typy licencí pro správu klienta: uživatel, OSE a zařízení. Licence pro správu uživatelů umožňuje správu libovolného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ke kterému přistupuje jeden uživatel. Licence pro správu OSE zajišťuje správu jednoho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ke kterému přistupuje libovolný uživatel. Licence pro správu zařízení (Core CAL nebo Enterprise CAL Suite) umožňuje správu libovolného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jednom zařízení.</w:t>
      </w:r>
    </w:p>
    <w:p w:rsidR="002574C7" w:rsidRDefault="00683FAA">
      <w:pPr>
        <w:pStyle w:val="ProductList-BodySpaced"/>
      </w:pPr>
      <w:r>
        <w:rPr>
          <w:b/>
          <w:color w:val="00188F"/>
        </w:rPr>
        <w:t>Licence ekvivalentní licenci pro správu</w:t>
      </w:r>
      <w:r>
        <w:t xml:space="preserve"> označuje licenci na bázi předplatného označenou v tabulce „Licence pro správu“ produktu nebo sadu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či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SL</w:t>
      </w:r>
      <w:r>
        <w:fldChar w:fldCharType="end"/>
      </w:r>
      <w:r>
        <w:t xml:space="preserve">, označenou v tabulce licencí ekvivalentních k licenci pro správu, </w:t>
      </w:r>
      <w:hyperlink w:anchor="_Sec591">
        <w:r>
          <w:rPr>
            <w:color w:val="00467F"/>
            <w:u w:val="single"/>
          </w:rPr>
          <w:t>Příloha A</w:t>
        </w:r>
      </w:hyperlink>
      <w:r>
        <w:t xml:space="preserve">, jak je uplatněno. Sada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je licence ekvivalentní k licenci pro správu, pouze pokud zákazník zakoupil licenci po datu dostupnosti serverového produktu nebo pokud měl zákazník k datu dostupnosti aktivní krytí Software Assurance.</w:t>
      </w:r>
    </w:p>
    <w:p w:rsidR="002574C7" w:rsidRDefault="00683FAA">
      <w:pPr>
        <w:pStyle w:val="ProductList-BodySpaced"/>
      </w:pPr>
      <w:r>
        <w:rPr>
          <w:b/>
          <w:color w:val="00188F"/>
        </w:rPr>
        <w:t xml:space="preserve">Správa prostředí OSE </w:t>
      </w:r>
      <w:r>
        <w:t xml:space="preserve">označuje vyžádání nebo získání dat, konfiguraci nebo poskytnutí pokynů k hardwaru nebo softwaru, které přímo nebo nepřímo souvisejí s prostředím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Nezahrnuje zjišťování přítomnosti zařízení nebo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w:t>
      </w:r>
    </w:p>
    <w:p w:rsidR="002574C7" w:rsidRDefault="00683FAA">
      <w:pPr>
        <w:pStyle w:val="ProductList-BodySpaced"/>
      </w:pPr>
      <w:r>
        <w:rPr>
          <w:b/>
          <w:color w:val="00188F"/>
        </w:rPr>
        <w:t>Prostředí operačního systému (OSE)</w:t>
      </w:r>
      <w:r>
        <w:t xml:space="preserve"> označuje celou instanci operačního systému nebo jeho část nebo celou instanci virtuálního (či jinak emulovaného) operačního systému, který umožňuje samostatnou identitu počítače (název primárního počítače nebo podobný jedinečný identifikátor) nebo samostatná práva pro správu a instance aplikací (jsou-li k dispozici) konfigurovaných ke spouštění instance operačního systému nebo jeho částí uvedených výše. Fyzický hardwarový systém má jedno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a jedno nebo několik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rsidR="002574C7" w:rsidRDefault="00683FAA">
      <w:pPr>
        <w:pStyle w:val="ProductList-BodySpaced"/>
      </w:pPr>
      <w:r>
        <w:rPr>
          <w:b/>
          <w:color w:val="00188F"/>
        </w:rPr>
        <w:t>Fyzické jádro</w:t>
      </w:r>
      <w:r>
        <w:t xml:space="preserve"> je jádro </w:t>
      </w:r>
      <w:r>
        <w:fldChar w:fldCharType="begin"/>
      </w:r>
      <w:r>
        <w:instrText xml:space="preserve"> AutoTextList   \s NoStyle \t "Fyzický procesor je procesorem v systému fyzického hardwaru." </w:instrText>
      </w:r>
      <w:r>
        <w:fldChar w:fldCharType="separate"/>
      </w:r>
      <w:r>
        <w:rPr>
          <w:color w:val="0563C1"/>
        </w:rPr>
        <w:t>fyzického procesoru</w:t>
      </w:r>
      <w:r>
        <w:fldChar w:fldCharType="end"/>
      </w:r>
      <w:r>
        <w:t>.</w:t>
      </w:r>
    </w:p>
    <w:p w:rsidR="002574C7" w:rsidRDefault="00683FAA">
      <w:pPr>
        <w:pStyle w:val="ProductList-BodySpaced"/>
      </w:pPr>
      <w:r>
        <w:rPr>
          <w:b/>
          <w:color w:val="00188F"/>
        </w:rPr>
        <w:t>Fyzické prostředí OSE</w:t>
      </w:r>
      <w:r>
        <w:t xml:space="preserve"> označuje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které je konfigurováno pro spuštění přímo v systému fyzického hardwaru. Instance operačního systému použitá ke spouštění softwaru pro virtualizaci hardwaru nebo k poskytování služeb virtualizace hardwaru je považována za součást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fyzického prostředí OSE</w:t>
      </w:r>
      <w:r>
        <w:fldChar w:fldCharType="end"/>
      </w:r>
      <w:r>
        <w:t>.</w:t>
      </w:r>
    </w:p>
    <w:p w:rsidR="002574C7" w:rsidRDefault="00683FAA">
      <w:pPr>
        <w:pStyle w:val="ProductList-BodySpaced"/>
      </w:pPr>
      <w:r>
        <w:rPr>
          <w:b/>
          <w:color w:val="00188F"/>
        </w:rPr>
        <w:t xml:space="preserve">Fyzický procesor </w:t>
      </w:r>
      <w:r>
        <w:t>je procesorem v systému fyzického hardwaru.</w:t>
      </w:r>
    </w:p>
    <w:p w:rsidR="002574C7" w:rsidRDefault="00683FAA">
      <w:pPr>
        <w:pStyle w:val="ProductList-BodySpaced"/>
      </w:pPr>
      <w:r>
        <w:rPr>
          <w:b/>
          <w:color w:val="00188F"/>
        </w:rPr>
        <w:t xml:space="preserve">Krytí Premium Assurance </w:t>
      </w:r>
      <w:r>
        <w:t>je nabídka pro určité produkty, která poskytuje přístup k aktualizacím a bulletinům zpřístupněným společností Microsoft poté, co verze produktu již není kryta rozšířenou podporou.</w:t>
      </w:r>
    </w:p>
    <w:p w:rsidR="002574C7" w:rsidRDefault="00683FAA">
      <w:pPr>
        <w:pStyle w:val="ProductList-BodySpaced"/>
      </w:pPr>
      <w:r>
        <w:rPr>
          <w:b/>
          <w:color w:val="00188F"/>
        </w:rPr>
        <w:t>Primární uživatel</w:t>
      </w:r>
      <w:r>
        <w:t xml:space="preserve"> označuje uživatele, který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 zařízení</w:t>
      </w:r>
      <w:r>
        <w:fldChar w:fldCharType="end"/>
      </w:r>
      <w:r>
        <w:t xml:space="preserve"> používá více než 50 % času v jakémkoli 90denním období.</w:t>
      </w:r>
    </w:p>
    <w:p w:rsidR="002574C7" w:rsidRDefault="00683FAA">
      <w:pPr>
        <w:pStyle w:val="ProductList-BodySpaced"/>
      </w:pPr>
      <w:r>
        <w:rPr>
          <w:b/>
          <w:color w:val="00188F"/>
        </w:rPr>
        <w:t>Produkční prostředí</w:t>
      </w:r>
      <w:r>
        <w:t xml:space="preserve"> znamená jakékoli fyzické nebo virtuální prostředí OSE, ve kterém jsou spuštěny produkční funkce nebo které přistupuje k produkčním datům, nebo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které hostuje jedno nebo více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ve kterých jsou spuštěny produkční funkce nebo která přistupují k produkčním datům.</w:t>
      </w:r>
    </w:p>
    <w:p w:rsidR="002574C7" w:rsidRDefault="00683FAA">
      <w:pPr>
        <w:pStyle w:val="ProductList-BodySpaced"/>
      </w:pPr>
      <w:r>
        <w:rPr>
          <w:b/>
          <w:color w:val="00188F"/>
        </w:rPr>
        <w:t>Kvalifikující zařízení třetí strany</w:t>
      </w:r>
      <w:r>
        <w:t xml:space="preserve"> je zařízení, které není řízeno, ať už přímo nebo nepřímo, zákazníkem ani jeho afilacemi (např. veřejný kiosek třetí strany).</w:t>
      </w:r>
    </w:p>
    <w:p w:rsidR="002574C7" w:rsidRDefault="00683FAA">
      <w:pPr>
        <w:pStyle w:val="ProductList-BodySpaced"/>
      </w:pPr>
      <w:r>
        <w:rPr>
          <w:b/>
          <w:color w:val="00188F"/>
        </w:rPr>
        <w:t>Spuštěná instance</w:t>
      </w:r>
      <w:r>
        <w:t xml:space="preserve"> znamená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softwaru, která je zavedena do paměti a pro kterou byla spuštěna jedna nebo několik instrukcí. (Zákazník provede „spuštění instance“ softwaru zavedením instance do paměti a spuštěním jedné nebo několika jejích instrukcí.) Jakmile je instance spuštěna, považuje se za spuštěnou (bez ohledu na to, zda jsou její instrukce dále prováděny) až do okamžiku jejího odstranění z paměti.</w:t>
      </w:r>
    </w:p>
    <w:p w:rsidR="002574C7" w:rsidRDefault="00683FAA">
      <w:pPr>
        <w:pStyle w:val="ProductList-BodySpaced"/>
      </w:pPr>
      <w:r>
        <w:rPr>
          <w:b/>
          <w:color w:val="00188F"/>
        </w:rPr>
        <w:t>SL</w:t>
      </w:r>
      <w:r>
        <w:t xml:space="preserve"> označuje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na bázi předplatného umožňující přístup k softwaru nebo hostované službě po definovanou dobu.</w:t>
      </w:r>
    </w:p>
    <w:p w:rsidR="002574C7" w:rsidRDefault="00683FAA">
      <w:pPr>
        <w:pStyle w:val="ProductList-BodySpaced"/>
      </w:pPr>
      <w:r>
        <w:rPr>
          <w:b/>
          <w:color w:val="00188F"/>
        </w:rPr>
        <w:t>Server</w:t>
      </w:r>
      <w:r>
        <w:t xml:space="preserve"> je systém fyzického hardwaru, v němž je možné spustit serverový software.</w:t>
      </w:r>
    </w:p>
    <w:p w:rsidR="002574C7" w:rsidRDefault="00683FAA">
      <w:pPr>
        <w:pStyle w:val="ProductList-BodySpaced"/>
      </w:pPr>
      <w:r>
        <w:rPr>
          <w:b/>
          <w:color w:val="00188F"/>
        </w:rPr>
        <w:t>Serverová farma</w:t>
      </w:r>
      <w:r>
        <w:t xml:space="preserve"> je jednoduché datové centrum nebo dvě datová centra, která jsou fyzicky umístěná buďto v časových pásmech, mezi kterými je rozdíl maximálně čtyři hodiny, anebo v rámci EU nebo EFTA. Datové středisko je možné přesunout z jedné serverové farmy na jinou, ne však krátkodobě. (EU je Evropská unie a EFTA je Evropské sdružení volného obchodu).</w:t>
      </w:r>
    </w:p>
    <w:p w:rsidR="002574C7" w:rsidRDefault="00683FAA">
      <w:pPr>
        <w:pStyle w:val="ProductList-BodySpaced"/>
      </w:pPr>
      <w:r>
        <w:rPr>
          <w:b/>
          <w:color w:val="00188F"/>
        </w:rPr>
        <w:t>Přestup na vyšší edici</w:t>
      </w:r>
      <w:r>
        <w:t xml:space="preserve"> znamená licenci zakoupenou jako doplněk (a přiřazenou) k předtím pořízené základní licenci. Pro jakoukoli licenci pro přestup na vyšší edici na základě počtu uživatelů, která není uvedena samostatně v podmínkách služeb online, platí licenční podmínky platné pro ekvivalentní plnou licenci na odběr na základě počtu uživatelů.</w:t>
      </w:r>
    </w:p>
    <w:p w:rsidR="002574C7" w:rsidRDefault="00683FAA">
      <w:pPr>
        <w:pStyle w:val="ProductList-BodySpaced"/>
      </w:pPr>
      <w:r>
        <w:rPr>
          <w:b/>
          <w:color w:val="00188F"/>
        </w:rPr>
        <w:t>Virtuální jádro</w:t>
      </w:r>
      <w:r>
        <w:t xml:space="preserve"> je jednotka výpočetního výkonu ve virtuálním hardwarovém systému. Virtuální jádro je virtuální reprezentace jednoho nebo více hardwarových vláken.</w:t>
      </w:r>
    </w:p>
    <w:p w:rsidR="002574C7" w:rsidRDefault="00683FAA">
      <w:pPr>
        <w:pStyle w:val="ProductList-BodySpaced"/>
      </w:pPr>
      <w:r>
        <w:rPr>
          <w:b/>
          <w:color w:val="00188F"/>
        </w:rPr>
        <w:t>Virtuální prostředí OSE</w:t>
      </w:r>
      <w:r>
        <w:t xml:space="preserve"> označuje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které je konfigurováno pro spuštění přímo v systému virtuálního hardwaru.</w:t>
      </w:r>
    </w:p>
    <w:p w:rsidR="002574C7" w:rsidRDefault="00683FAA">
      <w:pPr>
        <w:pStyle w:val="ProductList-BodySpaced"/>
      </w:pPr>
      <w:r>
        <w:rPr>
          <w:b/>
          <w:color w:val="00188F"/>
        </w:rPr>
        <w:t>Webová úloha</w:t>
      </w:r>
      <w:r>
        <w:t xml:space="preserve"> (označovaná také pojmem „</w:t>
      </w:r>
      <w:r>
        <w:rPr>
          <w:color w:val="00188F"/>
        </w:rPr>
        <w:t>internetová webová řešení</w:t>
      </w:r>
      <w:r>
        <w:t>“) jsou veřejně přístupné webové stránky, webové servery, webové aplikace, webové služby anebo poštovní služby využívající protokol POP3. Pro objasnění: přístup k obsahu, informacím a aplikacím, jež poskytuje software v rámci internetového webového řešení, není omezen na zaměstnance zákazníka ani na zaměstnance jeho afilací.</w:t>
      </w:r>
    </w:p>
    <w:p w:rsidR="002574C7" w:rsidRDefault="00683FAA">
      <w:pPr>
        <w:pStyle w:val="ProductList-BodySpaced"/>
      </w:pPr>
      <w:r>
        <w:t>Software internetových webových řešení se používá ke spouštění:</w:t>
      </w:r>
    </w:p>
    <w:p w:rsidR="002574C7" w:rsidRDefault="00683FAA" w:rsidP="00683FAA">
      <w:pPr>
        <w:pStyle w:val="ProductList-Bullet"/>
        <w:numPr>
          <w:ilvl w:val="0"/>
          <w:numId w:val="44"/>
        </w:numPr>
      </w:pPr>
      <w:r>
        <w:t>software webového serveru (například MIIS – Microsoft Internet Information Services) a agenty správy či zabezpečení (například agent SCOM – System Center Operations Manager);</w:t>
      </w:r>
    </w:p>
    <w:p w:rsidR="002574C7" w:rsidRDefault="00683FAA" w:rsidP="00683FAA">
      <w:pPr>
        <w:pStyle w:val="ProductList-Bullet"/>
        <w:numPr>
          <w:ilvl w:val="0"/>
          <w:numId w:val="44"/>
        </w:numPr>
      </w:pPr>
      <w:r>
        <w:t>software databázového stroje (například Microsoft SQL Server) výlučně pro podporu internetových webových řešení; nebo</w:t>
      </w:r>
    </w:p>
    <w:p w:rsidR="002574C7" w:rsidRDefault="00683FAA" w:rsidP="00683FAA">
      <w:pPr>
        <w:pStyle w:val="ProductList-Bullet"/>
        <w:numPr>
          <w:ilvl w:val="0"/>
          <w:numId w:val="44"/>
        </w:numPr>
      </w:pPr>
      <w:r>
        <w:t>službu DNS (Domain Name System) pro poskytování překladu internetových názvů na adresy IP, pokud nejde o jedinou funkci této instance softwaru.</w:t>
      </w:r>
    </w:p>
    <w:p w:rsidR="002574C7" w:rsidRDefault="00683FAA">
      <w:pPr>
        <w:pStyle w:val="ProductList-BodySpaced"/>
      </w:pPr>
      <w:r>
        <w:rPr>
          <w:b/>
          <w:color w:val="00188F"/>
        </w:rPr>
        <w:t>Kontejner Windows Server s izolací Hyper-V</w:t>
      </w:r>
      <w:r>
        <w:rPr>
          <w:color w:val="000000"/>
        </w:rPr>
        <w:t xml:space="preserve">(dříve </w:t>
      </w:r>
      <w:r>
        <w:t>Kontejner Hyper-V</w:t>
      </w:r>
      <w:r>
        <w:fldChar w:fldCharType="begin"/>
      </w:r>
      <w:r>
        <w:instrText xml:space="preserve"> XE "Kontejner Hyper-V" </w:instrText>
      </w:r>
      <w:r>
        <w:fldChar w:fldCharType="end"/>
      </w:r>
      <w:r>
        <w:t xml:space="preserve">) je funkce produktu Windows Server, která využívá virtuální operační systém. Každá funkce Kontejner Windows Server s izolací Hyper-V je považována za jedno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w:t>
      </w:r>
    </w:p>
    <w:p w:rsidR="002574C7" w:rsidRDefault="00683FAA">
      <w:pPr>
        <w:pStyle w:val="ProductList-BodySpaced"/>
      </w:pPr>
      <w:r>
        <w:rPr>
          <w:b/>
          <w:color w:val="00188F"/>
        </w:rPr>
        <w:t xml:space="preserve">Kontejner Windows Server bez izolace Hyper-V </w:t>
      </w:r>
      <w:r>
        <w:t>(dříve Kontejner Windows Server</w:t>
      </w:r>
      <w:r>
        <w:fldChar w:fldCharType="begin"/>
      </w:r>
      <w:r>
        <w:instrText xml:space="preserve"> XE "Kontejner Windows Server" </w:instrText>
      </w:r>
      <w:r>
        <w:fldChar w:fldCharType="end"/>
      </w:r>
      <w:r>
        <w:t>) je funkce softwaru Windows Server.</w:t>
      </w:r>
    </w:p>
    <w:p w:rsidR="002574C7" w:rsidRDefault="00683FAA">
      <w:pPr>
        <w:pStyle w:val="ProductList-BodySpaced"/>
      </w:pPr>
      <w:r>
        <w:rPr>
          <w:b/>
          <w:color w:val="00188F"/>
        </w:rPr>
        <w:t>Softwarové komponenty Windows</w:t>
      </w:r>
      <w:r>
        <w:t xml:space="preserve"> označují komponenty softwaru Windows zahrnuté do produktu. Jedná se o platformu Microsoft .NET Framework, software Microsoft Data Access Components, PowerShell a určité knihovny .dlls související s technologií Microsoft Build, Windows Identity Foundation, Windows Library for JAVAScript, Debghelp.dll a Web Deploy.</w:t>
      </w:r>
    </w:p>
    <w:p w:rsidR="002574C7" w:rsidRDefault="002574C7">
      <w:pPr>
        <w:pStyle w:val="ProductList-BodySpaced"/>
        <w:jc w:val="right"/>
      </w:pPr>
    </w:p>
    <w:tbl>
      <w:tblPr>
        <w:tblStyle w:val="PURTable"/>
        <w:tblW w:w="0" w:type="dxa"/>
        <w:tblLook w:val="04A0" w:firstRow="1" w:lastRow="0" w:firstColumn="1" w:lastColumn="0" w:noHBand="0" w:noVBand="1"/>
      </w:tblPr>
      <w:tblGrid>
        <w:gridCol w:w="10916"/>
      </w:tblGrid>
      <w:tr w:rsidR="002574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74C7" w:rsidRDefault="00853024">
            <w:pPr>
              <w:pStyle w:val="ProductList-TableBody"/>
              <w:jc w:val="right"/>
            </w:pPr>
            <w:hyperlink w:anchor="_Sec842">
              <w:r w:rsidR="00683FAA">
                <w:rPr>
                  <w:color w:val="00467F"/>
                  <w:sz w:val="14"/>
                  <w:u w:val="single"/>
                </w:rPr>
                <w:t>Obsah</w:t>
              </w:r>
            </w:hyperlink>
            <w:r w:rsidR="00683FAA">
              <w:rPr>
                <w:sz w:val="14"/>
              </w:rPr>
              <w:t xml:space="preserve"> / </w:t>
            </w:r>
            <w:hyperlink w:anchor="_Sec549">
              <w:r w:rsidR="00683FAA">
                <w:rPr>
                  <w:color w:val="00467F"/>
                  <w:sz w:val="14"/>
                  <w:u w:val="single"/>
                </w:rPr>
                <w:t>Slovník</w:t>
              </w:r>
            </w:hyperlink>
            <w:r w:rsidR="00683FAA">
              <w:rPr>
                <w:sz w:val="14"/>
              </w:rPr>
              <w:t xml:space="preserve"> / </w:t>
            </w:r>
            <w:hyperlink w:anchor="_Sec844">
              <w:r w:rsidR="00683FAA">
                <w:rPr>
                  <w:color w:val="00467F"/>
                  <w:sz w:val="14"/>
                  <w:u w:val="single"/>
                </w:rPr>
                <w:t>Index</w:t>
              </w:r>
            </w:hyperlink>
          </w:p>
        </w:tc>
      </w:tr>
    </w:tbl>
    <w:p w:rsidR="002574C7" w:rsidRDefault="002574C7">
      <w:pPr>
        <w:pStyle w:val="ProductList-BodySpaced"/>
      </w:pPr>
    </w:p>
    <w:p w:rsidR="002574C7" w:rsidRDefault="002574C7">
      <w:pPr>
        <w:sectPr w:rsidR="002574C7">
          <w:headerReference w:type="default" r:id="rId140"/>
          <w:footerReference w:type="default" r:id="rId141"/>
          <w:type w:val="continuous"/>
          <w:pgSz w:w="12240" w:h="15840" w:code="1"/>
          <w:pgMar w:top="1170" w:right="720" w:bottom="720" w:left="720" w:header="432" w:footer="288" w:gutter="0"/>
          <w:cols w:space="360"/>
        </w:sectPr>
      </w:pPr>
    </w:p>
    <w:p w:rsidR="002574C7" w:rsidRDefault="00683FAA">
      <w:pPr>
        <w:pStyle w:val="ProductList-SectionHeading"/>
        <w:pageBreakBefore/>
        <w:outlineLvl w:val="0"/>
      </w:pPr>
      <w:bookmarkStart w:id="330" w:name="_Sec591"/>
      <w:bookmarkEnd w:id="320"/>
      <w:r>
        <w:t>Příloha A – Licence ekvivalentní k licenci CAL/ML</w:t>
      </w:r>
      <w:r>
        <w:fldChar w:fldCharType="begin"/>
      </w:r>
      <w:r>
        <w:instrText xml:space="preserve"> TC "</w:instrText>
      </w:r>
      <w:bookmarkStart w:id="331" w:name="_Toc502055292"/>
      <w:r>
        <w:instrText>Příloha A – Licence ekvivalentní k licenci CAL/ML</w:instrText>
      </w:r>
      <w:bookmarkEnd w:id="331"/>
      <w:r>
        <w:instrText>" \l 1</w:instrText>
      </w:r>
      <w:r>
        <w:fldChar w:fldCharType="end"/>
      </w:r>
    </w:p>
    <w:p w:rsidR="002574C7" w:rsidRDefault="00683FAA">
      <w:pPr>
        <w:pStyle w:val="ProductList-Body"/>
      </w:pPr>
      <w:r>
        <w:t xml:space="preserve">Práva k přístupu serverového softwaru běžícímu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 xml:space="preserve"> zákazníka nebo </w:t>
      </w:r>
      <w:r>
        <w:fldChar w:fldCharType="begin"/>
      </w:r>
      <w:r>
        <w:instrText xml:space="preserve"> AutoTextList   \s NoStyle \t "Správa prostředí OSE označuje vyžádání nebo získání dat, konfiguraci nebo poskytnutí pokynů k hardwaru nebo softwaru, které přímo nebo nepřímo souvisejí s prostředím OSE. Nezahrnuje zjišťování přítomnosti zařízení nebo prostředí OSE." </w:instrText>
      </w:r>
      <w:r>
        <w:fldChar w:fldCharType="separate"/>
      </w:r>
      <w:r>
        <w:rPr>
          <w:color w:val="0563C1"/>
        </w:rPr>
        <w:t>ke správě prostředí OSE</w:t>
      </w:r>
      <w:r>
        <w:fldChar w:fldCharType="end"/>
      </w:r>
      <w:r>
        <w:t xml:space="preserve"> jsou k dispozici v rámci sad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a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licencí na odběr</w:t>
      </w:r>
      <w:r>
        <w:fldChar w:fldCharType="end"/>
      </w:r>
      <w:r>
        <w:t xml:space="preserve"> služeb online. Je-li některá buňka v řádku serveru vyznačena modře, sada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nebo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t xml:space="preserve">v tomto sloupci splňuje požadavek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 přístup k základním nebo rozšiřujícím funkcím </w:t>
      </w:r>
      <w:r>
        <w:fldChar w:fldCharType="begin"/>
      </w:r>
      <w:r>
        <w:instrText xml:space="preserve"> AutoTextList   \s NoStyle \t "Server je systém fyzického hardwaru, v němž je možné spustit serverový software." </w:instrText>
      </w:r>
      <w:r>
        <w:fldChar w:fldCharType="separate"/>
      </w:r>
      <w:r>
        <w:rPr>
          <w:color w:val="0563C1"/>
        </w:rPr>
        <w:t>serverového</w:t>
      </w:r>
      <w:r>
        <w:fldChar w:fldCharType="end"/>
      </w:r>
      <w:r>
        <w:t xml:space="preserve"> produktu (nebo jejich správu). Sady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musí být zakoupeny po datu dostupnosti produktu nebo musí mít k tomuto datu aktivní krytí SA, tak aby splňovaly požadavky k přístupu pro aktuální verzi </w:t>
      </w:r>
      <w:r>
        <w:fldChar w:fldCharType="begin"/>
      </w:r>
      <w:r>
        <w:instrText xml:space="preserve"> AutoTextList   \s NoStyle \t "Server je systém fyzického hardwaru, v němž je možné spustit serverový software." </w:instrText>
      </w:r>
      <w:r>
        <w:fldChar w:fldCharType="separate"/>
      </w:r>
      <w:r>
        <w:rPr>
          <w:color w:val="0563C1"/>
        </w:rPr>
        <w:t>serverového</w:t>
      </w:r>
      <w:r>
        <w:fldChar w:fldCharType="end"/>
      </w:r>
      <w:r>
        <w:t xml:space="preserve"> produktu.</w:t>
      </w:r>
    </w:p>
    <w:p w:rsidR="002574C7" w:rsidRDefault="002574C7">
      <w:pPr>
        <w:pStyle w:val="ProductList-Body"/>
      </w:pPr>
    </w:p>
    <w:tbl>
      <w:tblPr>
        <w:tblStyle w:val="PURTable"/>
        <w:tblW w:w="0" w:type="dxa"/>
        <w:tblLook w:val="04A0" w:firstRow="1" w:lastRow="0" w:firstColumn="1" w:lastColumn="0" w:noHBand="0" w:noVBand="1"/>
      </w:tblPr>
      <w:tblGrid>
        <w:gridCol w:w="1019"/>
        <w:gridCol w:w="259"/>
        <w:gridCol w:w="259"/>
        <w:gridCol w:w="259"/>
        <w:gridCol w:w="259"/>
        <w:gridCol w:w="390"/>
        <w:gridCol w:w="485"/>
        <w:gridCol w:w="492"/>
        <w:gridCol w:w="498"/>
        <w:gridCol w:w="485"/>
        <w:gridCol w:w="390"/>
        <w:gridCol w:w="485"/>
        <w:gridCol w:w="492"/>
        <w:gridCol w:w="498"/>
        <w:gridCol w:w="485"/>
        <w:gridCol w:w="334"/>
        <w:gridCol w:w="386"/>
        <w:gridCol w:w="477"/>
        <w:gridCol w:w="269"/>
        <w:gridCol w:w="269"/>
        <w:gridCol w:w="672"/>
        <w:gridCol w:w="372"/>
        <w:gridCol w:w="313"/>
        <w:gridCol w:w="369"/>
        <w:gridCol w:w="339"/>
        <w:gridCol w:w="361"/>
      </w:tblGrid>
      <w:tr w:rsidR="002574C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2574C7" w:rsidRDefault="002574C7">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2574C7" w:rsidRDefault="00683FAA">
            <w:pPr>
              <w:pStyle w:val="ProductList-TableBody"/>
              <w:jc w:val="center"/>
            </w:pPr>
            <w:r>
              <w:rPr>
                <w:color w:val="FFFFFF"/>
              </w:rPr>
              <w:t xml:space="preserve"> Office 365 Enterprise</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2574C7" w:rsidRDefault="00683FAA">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2574C7" w:rsidRDefault="00683FAA">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2574C7" w:rsidRDefault="00683FAA">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2574C7" w:rsidRDefault="00683FAA">
            <w:pPr>
              <w:pStyle w:val="ProductList-TableBody"/>
              <w:jc w:val="center"/>
            </w:pPr>
            <w:r>
              <w:rPr>
                <w:color w:val="FFFFFF"/>
              </w:rPr>
              <w:t>Microsoft 365 Education</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rsidR="002574C7" w:rsidRDefault="00683FAA">
            <w:pPr>
              <w:pStyle w:val="ProductList-TableBody"/>
              <w:jc w:val="center"/>
            </w:pPr>
            <w:r>
              <w:rPr>
                <w:color w:val="FFFFFF"/>
              </w:rPr>
              <w:t>Microsoft 365 Business</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2574C7" w:rsidRDefault="00683FAA">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2574C7" w:rsidRDefault="00683FAA">
            <w:pPr>
              <w:pStyle w:val="ProductList-TableBody"/>
              <w:jc w:val="center"/>
            </w:pPr>
            <w:r>
              <w:rPr>
                <w:color w:val="FFFFFF"/>
              </w:rPr>
              <w:t>Dynamics 365 Enterprise</w:t>
            </w:r>
          </w:p>
        </w:tc>
      </w:tr>
      <w:tr w:rsidR="002574C7">
        <w:tc>
          <w:tcPr>
            <w:tcW w:w="240" w:type="dxa"/>
            <w:tcBorders>
              <w:top w:val="none" w:sz="4" w:space="0" w:color="BFBFBF"/>
              <w:left w:val="none" w:sz="24" w:space="0" w:color="808080"/>
              <w:bottom w:val="single" w:sz="4" w:space="0" w:color="FFFFFF"/>
              <w:right w:val="single" w:sz="6" w:space="0" w:color="FFFFFF"/>
            </w:tcBorders>
          </w:tcPr>
          <w:p w:rsidR="002574C7" w:rsidRDefault="00683FAA">
            <w:pPr>
              <w:pStyle w:val="ProductList-TableBody"/>
            </w:pPr>
            <w:r>
              <w:t>Servery</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574C7" w:rsidRDefault="00683FAA">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574C7" w:rsidRDefault="00683FAA">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574C7" w:rsidRDefault="00683FAA">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574C7" w:rsidRDefault="00683FAA">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574C7" w:rsidRDefault="00683FAA">
            <w:pPr>
              <w:pStyle w:val="ProductList-TableBody"/>
              <w:jc w:val="center"/>
            </w:pPr>
            <w:r>
              <w:rPr>
                <w:color w:val="FFFFFF"/>
              </w:rPr>
              <w:t>Sada</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574C7" w:rsidRDefault="00683FAA">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574C7" w:rsidRDefault="00683FAA">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574C7" w:rsidRDefault="00683FAA">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574C7" w:rsidRDefault="00683FAA">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574C7" w:rsidRDefault="00683FAA">
            <w:pPr>
              <w:pStyle w:val="ProductList-TableBody"/>
              <w:jc w:val="center"/>
            </w:pPr>
            <w:r>
              <w:rPr>
                <w:color w:val="FFFFFF"/>
              </w:rPr>
              <w:t>Sada</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574C7" w:rsidRDefault="00683FAA">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574C7" w:rsidRDefault="00683FAA">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574C7" w:rsidRDefault="00683FAA">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574C7" w:rsidRDefault="00683FAA">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574C7" w:rsidRDefault="00683FAA">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574C7" w:rsidRDefault="00683FAA">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574C7" w:rsidRDefault="00683FAA">
            <w:pPr>
              <w:pStyle w:val="ProductList-TableBody"/>
              <w:jc w:val="center"/>
            </w:pPr>
            <w:r>
              <w:rPr>
                <w:color w:val="FFFFFF"/>
              </w:rPr>
              <w:t>A3 s licencí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574C7" w:rsidRDefault="00683FAA">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574C7" w:rsidRDefault="00683FAA">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574C7" w:rsidRDefault="002574C7">
            <w:pPr>
              <w:pStyle w:val="ProductList-TableBody"/>
              <w:jc w:val="cente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574C7" w:rsidRDefault="00683FAA">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574C7" w:rsidRDefault="00683FAA">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574C7" w:rsidRDefault="00683FAA">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574C7" w:rsidRDefault="00683FAA">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574C7" w:rsidRDefault="00683FAA">
            <w:pPr>
              <w:pStyle w:val="ProductList-TableBody"/>
              <w:jc w:val="center"/>
            </w:pPr>
            <w:r>
              <w:rPr>
                <w:color w:val="FFFFFF"/>
              </w:rPr>
              <w:t>Plán</w:t>
            </w:r>
          </w:p>
        </w:tc>
      </w:tr>
      <w:tr w:rsidR="002574C7">
        <w:tc>
          <w:tcPr>
            <w:tcW w:w="240" w:type="dxa"/>
            <w:gridSpan w:val="16"/>
            <w:tcBorders>
              <w:top w:val="single" w:sz="4" w:space="0" w:color="FFFFFF"/>
              <w:left w:val="single" w:sz="6" w:space="0" w:color="FFFFFF"/>
              <w:bottom w:val="single" w:sz="4" w:space="0" w:color="FFFFFF"/>
              <w:right w:val="single" w:sz="6" w:space="0" w:color="FFFFFF"/>
            </w:tcBorders>
          </w:tcPr>
          <w:p w:rsidR="002574C7" w:rsidRDefault="00683FAA">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2574C7" w:rsidRDefault="002574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574C7" w:rsidRDefault="002574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574C7" w:rsidRDefault="002574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574C7" w:rsidRDefault="002574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574C7" w:rsidRDefault="002574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574C7" w:rsidRDefault="002574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574C7" w:rsidRDefault="002574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574C7" w:rsidRDefault="002574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574C7" w:rsidRDefault="002574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574C7" w:rsidRDefault="002574C7">
            <w:pPr>
              <w:pStyle w:val="ProductList-TableBody"/>
            </w:pPr>
          </w:p>
        </w:tc>
      </w:tr>
      <w:tr w:rsidR="002574C7">
        <w:tc>
          <w:tcPr>
            <w:tcW w:w="240" w:type="dxa"/>
            <w:tcBorders>
              <w:top w:val="dashed" w:sz="4" w:space="0" w:color="BFBFBF"/>
              <w:left w:val="none" w:sz="24" w:space="0" w:color="808080"/>
              <w:bottom w:val="dashed" w:sz="4" w:space="0" w:color="BFBFBF"/>
              <w:right w:val="single" w:sz="6" w:space="0" w:color="FFFFFF"/>
            </w:tcBorders>
          </w:tcPr>
          <w:p w:rsidR="002574C7" w:rsidRDefault="00853024">
            <w:pPr>
              <w:pStyle w:val="ProductList-TableBody"/>
            </w:pPr>
            <w:hyperlink w:anchor="_Sec793">
              <w:r w:rsidR="00683FAA">
                <w:rPr>
                  <w:color w:val="00467F"/>
                  <w:u w:val="single"/>
                </w:rPr>
                <w:t>Základní</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574C7" w:rsidRDefault="002574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574C7" w:rsidRDefault="002574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574C7" w:rsidRDefault="002574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574C7" w:rsidRDefault="002574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574C7" w:rsidRDefault="002574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574C7" w:rsidRDefault="002574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574C7" w:rsidRDefault="002574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574C7" w:rsidRDefault="002574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574C7" w:rsidRDefault="002574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574C7" w:rsidRDefault="002574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574C7" w:rsidRDefault="002574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574C7" w:rsidRDefault="002574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574C7" w:rsidRDefault="002574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574C7" w:rsidRDefault="002574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574C7" w:rsidRDefault="002574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574C7" w:rsidRDefault="002574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r>
      <w:tr w:rsidR="002574C7">
        <w:tc>
          <w:tcPr>
            <w:tcW w:w="240" w:type="dxa"/>
            <w:tcBorders>
              <w:top w:val="dashed" w:sz="4" w:space="0" w:color="BFBFBF"/>
              <w:left w:val="none" w:sz="24" w:space="0" w:color="808080"/>
              <w:bottom w:val="single" w:sz="4" w:space="0" w:color="FFFFFF"/>
              <w:right w:val="single" w:sz="6" w:space="0" w:color="FFFFFF"/>
            </w:tcBorders>
          </w:tcPr>
          <w:p w:rsidR="002574C7" w:rsidRDefault="00853024">
            <w:pPr>
              <w:pStyle w:val="ProductList-TableBody"/>
            </w:pPr>
            <w:hyperlink w:anchor="_Sec793">
              <w:r w:rsidR="00683FAA">
                <w:rPr>
                  <w:color w:val="00467F"/>
                  <w:u w:val="single"/>
                </w:rPr>
                <w:t>Dodatečné</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574C7" w:rsidRDefault="002574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574C7" w:rsidRDefault="002574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574C7" w:rsidRDefault="002574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574C7" w:rsidRDefault="002574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574C7" w:rsidRDefault="002574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574C7" w:rsidRDefault="002574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574C7" w:rsidRDefault="002574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574C7" w:rsidRDefault="002574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574C7" w:rsidRDefault="002574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574C7" w:rsidRDefault="002574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574C7" w:rsidRDefault="002574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574C7" w:rsidRDefault="002574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574C7" w:rsidRDefault="002574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574C7" w:rsidRDefault="002574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574C7" w:rsidRDefault="002574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574C7" w:rsidRDefault="002574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574C7" w:rsidRDefault="002574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574C7" w:rsidRDefault="002574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574C7" w:rsidRDefault="002574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574C7" w:rsidRDefault="002574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574C7" w:rsidRDefault="002574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574C7" w:rsidRDefault="002574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574C7" w:rsidRDefault="002574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574C7" w:rsidRDefault="002574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574C7" w:rsidRDefault="002574C7">
            <w:pPr>
              <w:pStyle w:val="ProductList-TableBody"/>
              <w:jc w:val="center"/>
            </w:pPr>
          </w:p>
        </w:tc>
      </w:tr>
      <w:tr w:rsidR="002574C7">
        <w:tc>
          <w:tcPr>
            <w:tcW w:w="240" w:type="dxa"/>
            <w:gridSpan w:val="16"/>
            <w:tcBorders>
              <w:top w:val="single" w:sz="4" w:space="0" w:color="FFFFFF"/>
              <w:left w:val="single" w:sz="6" w:space="0" w:color="FFFFFF"/>
              <w:bottom w:val="single" w:sz="4" w:space="0" w:color="FFFFFF"/>
              <w:right w:val="single" w:sz="6" w:space="0" w:color="FFFFFF"/>
            </w:tcBorders>
          </w:tcPr>
          <w:p w:rsidR="002574C7" w:rsidRDefault="00683FAA">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2574C7" w:rsidRDefault="002574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574C7" w:rsidRDefault="002574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574C7" w:rsidRDefault="002574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574C7" w:rsidRDefault="002574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574C7" w:rsidRDefault="002574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574C7" w:rsidRDefault="002574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574C7" w:rsidRDefault="002574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574C7" w:rsidRDefault="002574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574C7" w:rsidRDefault="002574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574C7" w:rsidRDefault="002574C7">
            <w:pPr>
              <w:pStyle w:val="ProductList-TableBody"/>
            </w:pPr>
          </w:p>
        </w:tc>
      </w:tr>
      <w:tr w:rsidR="002574C7">
        <w:tc>
          <w:tcPr>
            <w:tcW w:w="240" w:type="dxa"/>
            <w:tcBorders>
              <w:top w:val="dashed" w:sz="4" w:space="0" w:color="BFBFBF"/>
              <w:left w:val="none" w:sz="24" w:space="0" w:color="808080"/>
              <w:bottom w:val="dashed" w:sz="4" w:space="0" w:color="BFBFBF"/>
              <w:right w:val="single" w:sz="6" w:space="0" w:color="FFFFFF"/>
            </w:tcBorders>
          </w:tcPr>
          <w:p w:rsidR="002574C7" w:rsidRDefault="00853024">
            <w:pPr>
              <w:pStyle w:val="ProductList-TableBody"/>
            </w:pPr>
            <w:hyperlink w:anchor="_Sec793">
              <w:r w:rsidR="00683FAA">
                <w:rPr>
                  <w:color w:val="00467F"/>
                  <w:u w:val="single"/>
                </w:rPr>
                <w:t>Základní</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574C7" w:rsidRDefault="002574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574C7" w:rsidRDefault="002574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574C7" w:rsidRDefault="002574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574C7" w:rsidRDefault="002574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574C7" w:rsidRDefault="002574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574C7" w:rsidRDefault="002574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574C7" w:rsidRDefault="002574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574C7" w:rsidRDefault="002574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574C7" w:rsidRDefault="002574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574C7" w:rsidRDefault="002574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574C7" w:rsidRDefault="002574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574C7" w:rsidRDefault="002574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574C7" w:rsidRDefault="002574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574C7" w:rsidRDefault="002574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574C7" w:rsidRDefault="002574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574C7" w:rsidRDefault="002574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r>
      <w:tr w:rsidR="002574C7">
        <w:tc>
          <w:tcPr>
            <w:tcW w:w="240" w:type="dxa"/>
            <w:tcBorders>
              <w:top w:val="dashed" w:sz="4" w:space="0" w:color="BFBFBF"/>
              <w:left w:val="none" w:sz="24" w:space="0" w:color="808080"/>
              <w:bottom w:val="single" w:sz="4" w:space="0" w:color="FFFFFF"/>
              <w:right w:val="single" w:sz="6" w:space="0" w:color="FFFFFF"/>
            </w:tcBorders>
          </w:tcPr>
          <w:p w:rsidR="002574C7" w:rsidRDefault="00853024">
            <w:pPr>
              <w:pStyle w:val="ProductList-TableBody"/>
            </w:pPr>
            <w:hyperlink w:anchor="_Sec793">
              <w:r w:rsidR="00683FAA">
                <w:rPr>
                  <w:color w:val="00467F"/>
                  <w:u w:val="single"/>
                </w:rPr>
                <w:t>Dodatečné</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574C7" w:rsidRDefault="002574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574C7" w:rsidRDefault="002574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574C7" w:rsidRDefault="002574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574C7" w:rsidRDefault="002574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574C7" w:rsidRDefault="002574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574C7" w:rsidRDefault="002574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574C7" w:rsidRDefault="002574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574C7" w:rsidRDefault="002574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574C7" w:rsidRDefault="002574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574C7" w:rsidRDefault="002574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574C7" w:rsidRDefault="002574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574C7" w:rsidRDefault="002574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574C7" w:rsidRDefault="002574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574C7" w:rsidRDefault="002574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574C7" w:rsidRDefault="002574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574C7" w:rsidRDefault="002574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574C7" w:rsidRDefault="002574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574C7" w:rsidRDefault="002574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574C7" w:rsidRDefault="002574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574C7" w:rsidRDefault="002574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574C7" w:rsidRDefault="002574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574C7" w:rsidRDefault="002574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574C7" w:rsidRDefault="002574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574C7" w:rsidRDefault="002574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574C7" w:rsidRDefault="002574C7">
            <w:pPr>
              <w:pStyle w:val="ProductList-TableBody"/>
              <w:jc w:val="center"/>
            </w:pPr>
          </w:p>
        </w:tc>
      </w:tr>
      <w:tr w:rsidR="002574C7">
        <w:tc>
          <w:tcPr>
            <w:tcW w:w="240" w:type="dxa"/>
            <w:gridSpan w:val="16"/>
            <w:tcBorders>
              <w:top w:val="single" w:sz="4" w:space="0" w:color="FFFFFF"/>
              <w:left w:val="single" w:sz="6" w:space="0" w:color="FFFFFF"/>
              <w:bottom w:val="single" w:sz="4" w:space="0" w:color="FFFFFF"/>
              <w:right w:val="single" w:sz="6" w:space="0" w:color="FFFFFF"/>
            </w:tcBorders>
          </w:tcPr>
          <w:p w:rsidR="002574C7" w:rsidRDefault="00683FAA">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2574C7" w:rsidRDefault="002574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574C7" w:rsidRDefault="002574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574C7" w:rsidRDefault="002574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574C7" w:rsidRDefault="002574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574C7" w:rsidRDefault="002574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574C7" w:rsidRDefault="002574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574C7" w:rsidRDefault="002574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574C7" w:rsidRDefault="002574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574C7" w:rsidRDefault="002574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574C7" w:rsidRDefault="002574C7">
            <w:pPr>
              <w:pStyle w:val="ProductList-TableBody"/>
            </w:pPr>
          </w:p>
        </w:tc>
      </w:tr>
      <w:tr w:rsidR="002574C7">
        <w:tc>
          <w:tcPr>
            <w:tcW w:w="240" w:type="dxa"/>
            <w:tcBorders>
              <w:top w:val="dashed" w:sz="4" w:space="0" w:color="BFBFBF"/>
              <w:left w:val="none" w:sz="24" w:space="0" w:color="808080"/>
              <w:bottom w:val="dashed" w:sz="4" w:space="0" w:color="BFBFBF"/>
              <w:right w:val="single" w:sz="6" w:space="0" w:color="FFFFFF"/>
            </w:tcBorders>
          </w:tcPr>
          <w:p w:rsidR="002574C7" w:rsidRDefault="00853024">
            <w:pPr>
              <w:pStyle w:val="ProductList-TableBody"/>
            </w:pPr>
            <w:hyperlink w:anchor="_Sec798">
              <w:r w:rsidR="00683FAA">
                <w:rPr>
                  <w:color w:val="00467F"/>
                  <w:u w:val="single"/>
                </w:rPr>
                <w:t>Základní</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574C7" w:rsidRDefault="002574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574C7" w:rsidRDefault="002574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574C7" w:rsidRDefault="002574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574C7" w:rsidRDefault="002574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574C7" w:rsidRDefault="002574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574C7" w:rsidRDefault="002574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574C7" w:rsidRDefault="002574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574C7" w:rsidRDefault="002574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574C7" w:rsidRDefault="002574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574C7" w:rsidRDefault="002574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574C7" w:rsidRDefault="002574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574C7" w:rsidRDefault="002574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574C7" w:rsidRDefault="002574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574C7" w:rsidRDefault="002574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574C7" w:rsidRDefault="002574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574C7" w:rsidRDefault="002574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r>
      <w:tr w:rsidR="002574C7">
        <w:tc>
          <w:tcPr>
            <w:tcW w:w="240" w:type="dxa"/>
            <w:tcBorders>
              <w:top w:val="dashed" w:sz="4" w:space="0" w:color="BFBFBF"/>
              <w:left w:val="none" w:sz="24" w:space="0" w:color="808080"/>
              <w:bottom w:val="single" w:sz="4" w:space="0" w:color="FFFFFF"/>
              <w:right w:val="single" w:sz="6" w:space="0" w:color="FFFFFF"/>
            </w:tcBorders>
          </w:tcPr>
          <w:p w:rsidR="002574C7" w:rsidRDefault="00853024">
            <w:pPr>
              <w:pStyle w:val="ProductList-TableBody"/>
            </w:pPr>
            <w:hyperlink w:anchor="_Sec798">
              <w:r w:rsidR="00683FAA">
                <w:rPr>
                  <w:color w:val="00467F"/>
                  <w:u w:val="single"/>
                </w:rPr>
                <w:t>Dodatečné</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574C7" w:rsidRDefault="002574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574C7" w:rsidRDefault="002574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574C7" w:rsidRDefault="002574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574C7" w:rsidRDefault="002574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574C7" w:rsidRDefault="002574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574C7" w:rsidRDefault="002574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574C7" w:rsidRDefault="002574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574C7" w:rsidRDefault="002574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574C7" w:rsidRDefault="002574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574C7" w:rsidRDefault="002574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574C7" w:rsidRDefault="002574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574C7" w:rsidRDefault="002574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574C7" w:rsidRDefault="002574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574C7" w:rsidRDefault="002574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574C7" w:rsidRDefault="002574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574C7" w:rsidRDefault="002574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574C7" w:rsidRDefault="002574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574C7" w:rsidRDefault="002574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574C7" w:rsidRDefault="002574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574C7" w:rsidRDefault="002574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574C7" w:rsidRDefault="002574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574C7" w:rsidRDefault="002574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574C7" w:rsidRDefault="002574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574C7" w:rsidRDefault="002574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574C7" w:rsidRDefault="002574C7">
            <w:pPr>
              <w:pStyle w:val="ProductList-TableBody"/>
              <w:jc w:val="center"/>
            </w:pPr>
          </w:p>
        </w:tc>
      </w:tr>
      <w:tr w:rsidR="002574C7">
        <w:tc>
          <w:tcPr>
            <w:tcW w:w="240" w:type="dxa"/>
            <w:gridSpan w:val="16"/>
            <w:tcBorders>
              <w:top w:val="single" w:sz="4" w:space="0" w:color="FFFFFF"/>
              <w:left w:val="single" w:sz="6" w:space="0" w:color="FFFFFF"/>
              <w:bottom w:val="single" w:sz="4" w:space="0" w:color="FFFFFF"/>
              <w:right w:val="single" w:sz="6" w:space="0" w:color="FFFFFF"/>
            </w:tcBorders>
          </w:tcPr>
          <w:p w:rsidR="002574C7" w:rsidRDefault="00683FAA">
            <w:pPr>
              <w:pStyle w:val="ProductList-TableBody"/>
            </w:pPr>
            <w:r>
              <w:rPr>
                <w:b/>
              </w:rPr>
              <w:t>Microsoft Audit a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2574C7" w:rsidRDefault="002574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574C7" w:rsidRDefault="002574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574C7" w:rsidRDefault="002574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574C7" w:rsidRDefault="002574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574C7" w:rsidRDefault="002574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574C7" w:rsidRDefault="002574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574C7" w:rsidRDefault="002574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574C7" w:rsidRDefault="002574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574C7" w:rsidRDefault="002574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574C7" w:rsidRDefault="002574C7">
            <w:pPr>
              <w:pStyle w:val="ProductList-TableBody"/>
            </w:pPr>
          </w:p>
        </w:tc>
      </w:tr>
      <w:tr w:rsidR="002574C7">
        <w:tc>
          <w:tcPr>
            <w:tcW w:w="240" w:type="dxa"/>
            <w:tcBorders>
              <w:top w:val="dashed" w:sz="4" w:space="0" w:color="BFBFBF"/>
              <w:left w:val="none" w:sz="24" w:space="0" w:color="808080"/>
              <w:bottom w:val="single" w:sz="4" w:space="0" w:color="FFFFFF"/>
              <w:right w:val="single" w:sz="6" w:space="0" w:color="FFFFFF"/>
            </w:tcBorders>
          </w:tcPr>
          <w:p w:rsidR="002574C7" w:rsidRDefault="00853024">
            <w:pPr>
              <w:pStyle w:val="ProductList-TableBody"/>
            </w:pPr>
            <w:hyperlink w:anchor="_Sec798">
              <w:r w:rsidR="00683FAA">
                <w:rPr>
                  <w:color w:val="00467F"/>
                  <w:u w:val="single"/>
                </w:rPr>
                <w:t>Základní</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2574C7" w:rsidRDefault="002574C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2574C7" w:rsidRDefault="002574C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2574C7" w:rsidRDefault="002574C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2574C7" w:rsidRDefault="002574C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2574C7" w:rsidRDefault="002574C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2574C7" w:rsidRDefault="002574C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2574C7" w:rsidRDefault="002574C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2574C7" w:rsidRDefault="002574C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2574C7" w:rsidRDefault="002574C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2574C7" w:rsidRDefault="002574C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2574C7" w:rsidRDefault="002574C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2574C7" w:rsidRDefault="002574C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2574C7" w:rsidRDefault="002574C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2574C7" w:rsidRDefault="002574C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2574C7" w:rsidRDefault="002574C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574C7" w:rsidRDefault="002574C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2574C7" w:rsidRDefault="002574C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574C7" w:rsidRDefault="002574C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574C7" w:rsidRDefault="002574C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574C7" w:rsidRDefault="002574C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574C7" w:rsidRDefault="002574C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2574C7" w:rsidRDefault="002574C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574C7" w:rsidRDefault="002574C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574C7" w:rsidRDefault="002574C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574C7" w:rsidRDefault="002574C7">
            <w:pPr>
              <w:pStyle w:val="ProductList-TableBody"/>
              <w:jc w:val="center"/>
            </w:pPr>
          </w:p>
        </w:tc>
      </w:tr>
      <w:tr w:rsidR="002574C7">
        <w:tc>
          <w:tcPr>
            <w:tcW w:w="240" w:type="dxa"/>
            <w:gridSpan w:val="16"/>
            <w:tcBorders>
              <w:top w:val="single" w:sz="4" w:space="0" w:color="FFFFFF"/>
              <w:left w:val="single" w:sz="6" w:space="0" w:color="FFFFFF"/>
              <w:bottom w:val="single" w:sz="4" w:space="0" w:color="FFFFFF"/>
              <w:right w:val="single" w:sz="6" w:space="0" w:color="FFFFFF"/>
            </w:tcBorders>
          </w:tcPr>
          <w:p w:rsidR="002574C7" w:rsidRDefault="00683FAA">
            <w:pPr>
              <w:pStyle w:val="ProductList-TableBody"/>
            </w:pPr>
            <w:r>
              <w:rPr>
                <w:b/>
              </w:rPr>
              <w:t>Skype for Business Server 2015</w:t>
            </w:r>
          </w:p>
        </w:tc>
        <w:tc>
          <w:tcPr>
            <w:tcW w:w="360" w:type="dxa"/>
            <w:tcBorders>
              <w:top w:val="single" w:sz="4" w:space="0" w:color="FFFFFF"/>
              <w:left w:val="single" w:sz="6" w:space="0" w:color="FFFFFF"/>
              <w:bottom w:val="single" w:sz="4" w:space="0" w:color="FFFFFF"/>
              <w:right w:val="single" w:sz="6" w:space="0" w:color="FFFFFF"/>
            </w:tcBorders>
          </w:tcPr>
          <w:p w:rsidR="002574C7" w:rsidRDefault="002574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574C7" w:rsidRDefault="002574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574C7" w:rsidRDefault="002574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574C7" w:rsidRDefault="002574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574C7" w:rsidRDefault="002574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574C7" w:rsidRDefault="002574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574C7" w:rsidRDefault="002574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574C7" w:rsidRDefault="002574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574C7" w:rsidRDefault="002574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574C7" w:rsidRDefault="002574C7">
            <w:pPr>
              <w:pStyle w:val="ProductList-TableBody"/>
            </w:pPr>
          </w:p>
        </w:tc>
      </w:tr>
      <w:tr w:rsidR="002574C7">
        <w:tc>
          <w:tcPr>
            <w:tcW w:w="240" w:type="dxa"/>
            <w:tcBorders>
              <w:top w:val="dashed" w:sz="4" w:space="0" w:color="BFBFBF"/>
              <w:left w:val="none" w:sz="24" w:space="0" w:color="808080"/>
              <w:bottom w:val="dashed" w:sz="4" w:space="0" w:color="BFBFBF"/>
              <w:right w:val="single" w:sz="6" w:space="0" w:color="FFFFFF"/>
            </w:tcBorders>
          </w:tcPr>
          <w:p w:rsidR="002574C7" w:rsidRDefault="00853024">
            <w:pPr>
              <w:pStyle w:val="ProductList-TableBody"/>
            </w:pPr>
            <w:hyperlink w:anchor="_Sec799">
              <w:r w:rsidR="00683FAA">
                <w:rPr>
                  <w:color w:val="00467F"/>
                  <w:u w:val="single"/>
                </w:rPr>
                <w:t>Základní</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574C7" w:rsidRDefault="002574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574C7" w:rsidRDefault="002574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574C7" w:rsidRDefault="002574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574C7" w:rsidRDefault="002574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574C7" w:rsidRDefault="002574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574C7" w:rsidRDefault="002574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574C7" w:rsidRDefault="002574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574C7" w:rsidRDefault="002574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574C7" w:rsidRDefault="002574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574C7" w:rsidRDefault="002574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574C7" w:rsidRDefault="002574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574C7" w:rsidRDefault="002574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574C7" w:rsidRDefault="002574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574C7" w:rsidRDefault="002574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574C7" w:rsidRDefault="002574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574C7" w:rsidRDefault="002574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r>
      <w:tr w:rsidR="002574C7">
        <w:tc>
          <w:tcPr>
            <w:tcW w:w="240" w:type="dxa"/>
            <w:tcBorders>
              <w:top w:val="dashed" w:sz="4" w:space="0" w:color="BFBFBF"/>
              <w:left w:val="none" w:sz="24" w:space="0" w:color="808080"/>
              <w:bottom w:val="dashed" w:sz="4" w:space="0" w:color="BFBFBF"/>
              <w:right w:val="single" w:sz="6" w:space="0" w:color="FFFFFF"/>
            </w:tcBorders>
          </w:tcPr>
          <w:p w:rsidR="002574C7" w:rsidRDefault="00853024">
            <w:pPr>
              <w:pStyle w:val="ProductList-TableBody"/>
            </w:pPr>
            <w:hyperlink w:anchor="_Sec799">
              <w:r w:rsidR="00683FAA">
                <w:rPr>
                  <w:color w:val="00467F"/>
                  <w:u w:val="single"/>
                </w:rPr>
                <w:t>Dodatečné</w:t>
              </w:r>
            </w:hyperlink>
            <w:r w:rsidR="00683FAA">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574C7" w:rsidRDefault="002574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574C7" w:rsidRDefault="002574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574C7" w:rsidRDefault="002574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574C7" w:rsidRDefault="002574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574C7" w:rsidRDefault="002574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574C7" w:rsidRDefault="002574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574C7" w:rsidRDefault="002574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574C7" w:rsidRDefault="002574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574C7" w:rsidRDefault="002574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574C7" w:rsidRDefault="002574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574C7" w:rsidRDefault="002574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574C7" w:rsidRDefault="002574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r>
      <w:tr w:rsidR="002574C7">
        <w:tc>
          <w:tcPr>
            <w:tcW w:w="240" w:type="dxa"/>
            <w:tcBorders>
              <w:top w:val="dashed" w:sz="4" w:space="0" w:color="BFBFBF"/>
              <w:left w:val="none" w:sz="24" w:space="0" w:color="808080"/>
              <w:bottom w:val="single" w:sz="4" w:space="0" w:color="FFFFFF"/>
              <w:right w:val="single" w:sz="6" w:space="0" w:color="FFFFFF"/>
            </w:tcBorders>
          </w:tcPr>
          <w:p w:rsidR="002574C7" w:rsidRDefault="00853024">
            <w:pPr>
              <w:pStyle w:val="ProductList-TableBody"/>
            </w:pPr>
            <w:hyperlink w:anchor="_Sec799">
              <w:r w:rsidR="00683FAA">
                <w:rPr>
                  <w:color w:val="00467F"/>
                  <w:u w:val="single"/>
                </w:rPr>
                <w:t>Dodatečné</w:t>
              </w:r>
            </w:hyperlink>
            <w:r w:rsidR="00683FAA">
              <w:t xml:space="preserve"> (Pl)</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574C7" w:rsidRDefault="002574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574C7" w:rsidRDefault="002574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574C7" w:rsidRDefault="002574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574C7" w:rsidRDefault="002574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574C7" w:rsidRDefault="002574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574C7" w:rsidRDefault="002574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574C7" w:rsidRDefault="002574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574C7" w:rsidRDefault="002574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574C7" w:rsidRDefault="002574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574C7" w:rsidRDefault="002574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574C7" w:rsidRDefault="002574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574C7" w:rsidRDefault="002574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574C7" w:rsidRDefault="002574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574C7" w:rsidRDefault="002574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574C7" w:rsidRDefault="002574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574C7" w:rsidRDefault="002574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574C7" w:rsidRDefault="002574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574C7" w:rsidRDefault="002574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574C7" w:rsidRDefault="002574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574C7" w:rsidRDefault="002574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574C7" w:rsidRDefault="002574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574C7" w:rsidRDefault="002574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574C7" w:rsidRDefault="002574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574C7" w:rsidRDefault="002574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574C7" w:rsidRDefault="002574C7">
            <w:pPr>
              <w:pStyle w:val="ProductList-TableBody"/>
              <w:jc w:val="center"/>
            </w:pPr>
          </w:p>
        </w:tc>
      </w:tr>
      <w:tr w:rsidR="002574C7">
        <w:tc>
          <w:tcPr>
            <w:tcW w:w="240" w:type="dxa"/>
            <w:gridSpan w:val="16"/>
            <w:tcBorders>
              <w:top w:val="single" w:sz="4" w:space="0" w:color="FFFFFF"/>
              <w:left w:val="single" w:sz="6" w:space="0" w:color="FFFFFF"/>
              <w:bottom w:val="single" w:sz="4" w:space="0" w:color="FFFFFF"/>
              <w:right w:val="single" w:sz="6" w:space="0" w:color="FFFFFF"/>
            </w:tcBorders>
          </w:tcPr>
          <w:p w:rsidR="002574C7" w:rsidRDefault="00683FAA">
            <w:pPr>
              <w:pStyle w:val="ProductList-TableBody"/>
            </w:pPr>
            <w:r>
              <w:rPr>
                <w:b/>
              </w:rPr>
              <w:t>Windows MultiPoint Server 2016 Premium (pouze pro akademické zákazníky)</w:t>
            </w:r>
          </w:p>
        </w:tc>
        <w:tc>
          <w:tcPr>
            <w:tcW w:w="360" w:type="dxa"/>
            <w:tcBorders>
              <w:top w:val="single" w:sz="4" w:space="0" w:color="FFFFFF"/>
              <w:left w:val="single" w:sz="6" w:space="0" w:color="FFFFFF"/>
              <w:bottom w:val="single" w:sz="4" w:space="0" w:color="FFFFFF"/>
              <w:right w:val="single" w:sz="6" w:space="0" w:color="FFFFFF"/>
            </w:tcBorders>
          </w:tcPr>
          <w:p w:rsidR="002574C7" w:rsidRDefault="002574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574C7" w:rsidRDefault="002574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574C7" w:rsidRDefault="002574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574C7" w:rsidRDefault="002574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574C7" w:rsidRDefault="002574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574C7" w:rsidRDefault="002574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574C7" w:rsidRDefault="002574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574C7" w:rsidRDefault="002574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574C7" w:rsidRDefault="002574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574C7" w:rsidRDefault="002574C7">
            <w:pPr>
              <w:pStyle w:val="ProductList-TableBody"/>
            </w:pPr>
          </w:p>
        </w:tc>
      </w:tr>
      <w:tr w:rsidR="002574C7">
        <w:tc>
          <w:tcPr>
            <w:tcW w:w="240" w:type="dxa"/>
            <w:tcBorders>
              <w:top w:val="dashed" w:sz="4" w:space="0" w:color="BFBFBF"/>
              <w:left w:val="none" w:sz="24" w:space="0" w:color="808080"/>
              <w:bottom w:val="dashed" w:sz="4" w:space="0" w:color="BFBFBF"/>
              <w:right w:val="single" w:sz="6" w:space="0" w:color="FFFFFF"/>
            </w:tcBorders>
          </w:tcPr>
          <w:p w:rsidR="002574C7" w:rsidRDefault="00853024">
            <w:pPr>
              <w:pStyle w:val="ProductList-TableBody"/>
            </w:pPr>
            <w:hyperlink w:anchor="_Sec800">
              <w:r w:rsidR="00683FAA">
                <w:rPr>
                  <w:color w:val="00467F"/>
                  <w:u w:val="single"/>
                </w:rPr>
                <w:t>Základní</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574C7" w:rsidRDefault="002574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574C7" w:rsidRDefault="002574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574C7" w:rsidRDefault="002574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574C7" w:rsidRDefault="002574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574C7" w:rsidRDefault="002574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574C7" w:rsidRDefault="002574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574C7" w:rsidRDefault="002574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574C7" w:rsidRDefault="002574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574C7" w:rsidRDefault="002574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574C7" w:rsidRDefault="002574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574C7" w:rsidRDefault="002574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574C7" w:rsidRDefault="002574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574C7" w:rsidRDefault="002574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574C7" w:rsidRDefault="002574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574C7" w:rsidRDefault="002574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r>
      <w:tr w:rsidR="002574C7">
        <w:tc>
          <w:tcPr>
            <w:tcW w:w="240" w:type="dxa"/>
            <w:tcBorders>
              <w:top w:val="dashed" w:sz="4" w:space="0" w:color="BFBFBF"/>
              <w:left w:val="none" w:sz="24" w:space="0" w:color="808080"/>
              <w:bottom w:val="single" w:sz="4" w:space="0" w:color="FFFFFF"/>
              <w:right w:val="single" w:sz="6" w:space="0" w:color="FFFFFF"/>
            </w:tcBorders>
          </w:tcPr>
          <w:p w:rsidR="002574C7" w:rsidRDefault="00853024">
            <w:pPr>
              <w:pStyle w:val="ProductList-TableBody"/>
            </w:pPr>
            <w:hyperlink w:anchor="_Sec800">
              <w:r w:rsidR="00683FAA">
                <w:rPr>
                  <w:color w:val="00467F"/>
                  <w:u w:val="single"/>
                </w:rPr>
                <w:t>Dodatečné</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574C7" w:rsidRDefault="002574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574C7" w:rsidRDefault="002574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574C7" w:rsidRDefault="002574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574C7" w:rsidRDefault="002574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574C7" w:rsidRDefault="002574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574C7" w:rsidRDefault="002574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574C7" w:rsidRDefault="002574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574C7" w:rsidRDefault="002574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574C7" w:rsidRDefault="002574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574C7" w:rsidRDefault="002574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574C7" w:rsidRDefault="002574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574C7" w:rsidRDefault="002574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574C7" w:rsidRDefault="002574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574C7" w:rsidRDefault="002574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574C7" w:rsidRDefault="002574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574C7" w:rsidRDefault="002574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574C7" w:rsidRDefault="002574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574C7" w:rsidRDefault="002574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574C7" w:rsidRDefault="002574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574C7" w:rsidRDefault="002574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574C7" w:rsidRDefault="002574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574C7" w:rsidRDefault="002574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574C7" w:rsidRDefault="002574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574C7" w:rsidRDefault="002574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574C7" w:rsidRDefault="002574C7">
            <w:pPr>
              <w:pStyle w:val="ProductList-TableBody"/>
              <w:jc w:val="center"/>
            </w:pPr>
          </w:p>
        </w:tc>
      </w:tr>
      <w:tr w:rsidR="002574C7">
        <w:tc>
          <w:tcPr>
            <w:tcW w:w="240" w:type="dxa"/>
            <w:gridSpan w:val="16"/>
            <w:tcBorders>
              <w:top w:val="single" w:sz="4" w:space="0" w:color="FFFFFF"/>
              <w:left w:val="single" w:sz="6" w:space="0" w:color="FFFFFF"/>
              <w:bottom w:val="single" w:sz="4" w:space="0" w:color="FFFFFF"/>
              <w:right w:val="single" w:sz="6" w:space="0" w:color="FFFFFF"/>
            </w:tcBorders>
          </w:tcPr>
          <w:p w:rsidR="002574C7" w:rsidRDefault="00683FAA">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2574C7" w:rsidRDefault="002574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574C7" w:rsidRDefault="002574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574C7" w:rsidRDefault="002574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574C7" w:rsidRDefault="002574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574C7" w:rsidRDefault="002574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574C7" w:rsidRDefault="002574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574C7" w:rsidRDefault="002574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574C7" w:rsidRDefault="002574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574C7" w:rsidRDefault="002574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574C7" w:rsidRDefault="002574C7">
            <w:pPr>
              <w:pStyle w:val="ProductList-TableBody"/>
            </w:pPr>
          </w:p>
        </w:tc>
      </w:tr>
      <w:tr w:rsidR="002574C7">
        <w:tc>
          <w:tcPr>
            <w:tcW w:w="240" w:type="dxa"/>
            <w:tcBorders>
              <w:top w:val="dashed" w:sz="4" w:space="0" w:color="BFBFBF"/>
              <w:left w:val="none" w:sz="24" w:space="0" w:color="808080"/>
              <w:bottom w:val="dashed" w:sz="4" w:space="0" w:color="BFBFBF"/>
              <w:right w:val="single" w:sz="6" w:space="0" w:color="FFFFFF"/>
            </w:tcBorders>
          </w:tcPr>
          <w:p w:rsidR="002574C7" w:rsidRDefault="00853024">
            <w:pPr>
              <w:pStyle w:val="ProductList-TableBody"/>
            </w:pPr>
            <w:hyperlink w:anchor="_Sec807">
              <w:r w:rsidR="00683FAA">
                <w:rPr>
                  <w:color w:val="00467F"/>
                  <w:u w:val="single"/>
                </w:rPr>
                <w:t>Základní</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574C7" w:rsidRDefault="002574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574C7" w:rsidRDefault="002574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574C7" w:rsidRDefault="002574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574C7" w:rsidRDefault="002574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574C7" w:rsidRDefault="002574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574C7" w:rsidRDefault="002574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574C7" w:rsidRDefault="002574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574C7" w:rsidRDefault="002574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574C7" w:rsidRDefault="002574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574C7" w:rsidRDefault="002574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574C7" w:rsidRDefault="002574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574C7" w:rsidRDefault="002574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574C7" w:rsidRDefault="002574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574C7" w:rsidRDefault="002574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574C7" w:rsidRDefault="002574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r>
      <w:tr w:rsidR="002574C7">
        <w:tc>
          <w:tcPr>
            <w:tcW w:w="240" w:type="dxa"/>
            <w:tcBorders>
              <w:top w:val="dashed" w:sz="4" w:space="0" w:color="BFBFBF"/>
              <w:left w:val="none" w:sz="24" w:space="0" w:color="808080"/>
              <w:bottom w:val="dashed" w:sz="4" w:space="0" w:color="BFBFBF"/>
              <w:right w:val="single" w:sz="6" w:space="0" w:color="FFFFFF"/>
            </w:tcBorders>
          </w:tcPr>
          <w:p w:rsidR="002574C7" w:rsidRDefault="00853024">
            <w:pPr>
              <w:pStyle w:val="ProductList-TableBody"/>
            </w:pPr>
            <w:hyperlink w:anchor="_Sec807">
              <w:r w:rsidR="00683FAA">
                <w:rPr>
                  <w:color w:val="00467F"/>
                  <w:u w:val="single"/>
                </w:rPr>
                <w:t>Dodatečné</w:t>
              </w:r>
            </w:hyperlink>
            <w:r w:rsidR="00683FAA">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574C7" w:rsidRDefault="002574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574C7" w:rsidRDefault="002574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574C7" w:rsidRDefault="002574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574C7" w:rsidRDefault="002574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574C7" w:rsidRDefault="002574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574C7" w:rsidRDefault="002574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574C7" w:rsidRDefault="002574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574C7" w:rsidRDefault="002574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574C7" w:rsidRDefault="002574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574C7" w:rsidRDefault="002574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r>
      <w:tr w:rsidR="002574C7">
        <w:tc>
          <w:tcPr>
            <w:tcW w:w="240" w:type="dxa"/>
            <w:tcBorders>
              <w:top w:val="dashed" w:sz="4" w:space="0" w:color="BFBFBF"/>
              <w:left w:val="none" w:sz="24" w:space="0" w:color="808080"/>
              <w:bottom w:val="single" w:sz="4" w:space="0" w:color="FFFFFF"/>
              <w:right w:val="single" w:sz="6" w:space="0" w:color="FFFFFF"/>
            </w:tcBorders>
          </w:tcPr>
          <w:p w:rsidR="002574C7" w:rsidRDefault="00853024">
            <w:pPr>
              <w:pStyle w:val="ProductList-TableBody"/>
            </w:pPr>
            <w:hyperlink w:anchor="_Sec807">
              <w:r w:rsidR="00683FAA">
                <w:rPr>
                  <w:color w:val="00467F"/>
                  <w:u w:val="single"/>
                </w:rPr>
                <w:t>Dodatečné</w:t>
              </w:r>
            </w:hyperlink>
            <w:r w:rsidR="00683FAA">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574C7" w:rsidRDefault="002574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574C7" w:rsidRDefault="002574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574C7" w:rsidRDefault="002574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574C7" w:rsidRDefault="002574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574C7" w:rsidRDefault="002574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574C7" w:rsidRDefault="002574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574C7" w:rsidRDefault="002574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574C7" w:rsidRDefault="002574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574C7" w:rsidRDefault="002574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574C7" w:rsidRDefault="002574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574C7" w:rsidRDefault="002574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574C7" w:rsidRDefault="002574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574C7" w:rsidRDefault="002574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574C7" w:rsidRDefault="002574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574C7" w:rsidRDefault="002574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574C7" w:rsidRDefault="002574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574C7" w:rsidRDefault="002574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574C7" w:rsidRDefault="002574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574C7" w:rsidRDefault="002574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574C7" w:rsidRDefault="002574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574C7" w:rsidRDefault="002574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574C7" w:rsidRDefault="002574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574C7" w:rsidRDefault="002574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574C7" w:rsidRDefault="002574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574C7" w:rsidRDefault="002574C7">
            <w:pPr>
              <w:pStyle w:val="ProductList-TableBody"/>
              <w:jc w:val="center"/>
            </w:pPr>
          </w:p>
        </w:tc>
      </w:tr>
      <w:tr w:rsidR="002574C7">
        <w:tc>
          <w:tcPr>
            <w:tcW w:w="240" w:type="dxa"/>
            <w:gridSpan w:val="16"/>
            <w:tcBorders>
              <w:top w:val="single" w:sz="4" w:space="0" w:color="FFFFFF"/>
              <w:left w:val="single" w:sz="6" w:space="0" w:color="FFFFFF"/>
              <w:bottom w:val="single" w:sz="4" w:space="0" w:color="FFFFFF"/>
              <w:right w:val="single" w:sz="6" w:space="0" w:color="FFFFFF"/>
            </w:tcBorders>
          </w:tcPr>
          <w:p w:rsidR="002574C7" w:rsidRDefault="00683FAA">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2574C7" w:rsidRDefault="002574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574C7" w:rsidRDefault="002574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574C7" w:rsidRDefault="002574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574C7" w:rsidRDefault="002574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574C7" w:rsidRDefault="002574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574C7" w:rsidRDefault="002574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574C7" w:rsidRDefault="002574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574C7" w:rsidRDefault="002574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574C7" w:rsidRDefault="002574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574C7" w:rsidRDefault="002574C7">
            <w:pPr>
              <w:pStyle w:val="ProductList-TableBody"/>
            </w:pPr>
          </w:p>
        </w:tc>
      </w:tr>
      <w:tr w:rsidR="002574C7">
        <w:tc>
          <w:tcPr>
            <w:tcW w:w="240" w:type="dxa"/>
            <w:tcBorders>
              <w:top w:val="dashed" w:sz="4" w:space="0" w:color="BFBFBF"/>
              <w:left w:val="none" w:sz="24" w:space="0" w:color="808080"/>
              <w:bottom w:val="dashed" w:sz="4" w:space="0" w:color="BFBFBF"/>
              <w:right w:val="single" w:sz="6" w:space="0" w:color="FFFFFF"/>
            </w:tcBorders>
          </w:tcPr>
          <w:p w:rsidR="002574C7" w:rsidRDefault="00853024">
            <w:pPr>
              <w:pStyle w:val="ProductList-TableBody"/>
            </w:pPr>
            <w:hyperlink w:anchor="_Sec807">
              <w:r w:rsidR="00683FAA">
                <w:rPr>
                  <w:color w:val="00467F"/>
                  <w:u w:val="single"/>
                </w:rPr>
                <w:t>Základní</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574C7" w:rsidRDefault="002574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574C7" w:rsidRDefault="002574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574C7" w:rsidRDefault="002574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574C7" w:rsidRDefault="002574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574C7" w:rsidRDefault="002574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574C7" w:rsidRDefault="002574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574C7" w:rsidRDefault="002574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574C7" w:rsidRDefault="002574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574C7" w:rsidRDefault="002574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574C7" w:rsidRDefault="002574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574C7" w:rsidRDefault="002574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574C7" w:rsidRDefault="002574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574C7" w:rsidRDefault="002574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574C7" w:rsidRDefault="002574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574C7" w:rsidRDefault="002574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r>
      <w:tr w:rsidR="002574C7">
        <w:tc>
          <w:tcPr>
            <w:tcW w:w="240" w:type="dxa"/>
            <w:tcBorders>
              <w:top w:val="dashed" w:sz="4" w:space="0" w:color="BFBFBF"/>
              <w:left w:val="none" w:sz="24" w:space="0" w:color="808080"/>
              <w:bottom w:val="dashed" w:sz="4" w:space="0" w:color="BFBFBF"/>
              <w:right w:val="single" w:sz="6" w:space="0" w:color="FFFFFF"/>
            </w:tcBorders>
          </w:tcPr>
          <w:p w:rsidR="002574C7" w:rsidRDefault="00853024">
            <w:pPr>
              <w:pStyle w:val="ProductList-TableBody"/>
            </w:pPr>
            <w:hyperlink w:anchor="_Sec807">
              <w:r w:rsidR="00683FAA">
                <w:rPr>
                  <w:color w:val="00467F"/>
                  <w:u w:val="single"/>
                </w:rPr>
                <w:t>Dodatečné</w:t>
              </w:r>
            </w:hyperlink>
            <w:r w:rsidR="00683FAA">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574C7" w:rsidRDefault="002574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574C7" w:rsidRDefault="002574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574C7" w:rsidRDefault="002574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574C7" w:rsidRDefault="002574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574C7" w:rsidRDefault="002574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574C7" w:rsidRDefault="002574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574C7" w:rsidRDefault="002574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574C7" w:rsidRDefault="002574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574C7" w:rsidRDefault="002574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574C7" w:rsidRDefault="002574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r>
      <w:tr w:rsidR="002574C7">
        <w:tc>
          <w:tcPr>
            <w:tcW w:w="240" w:type="dxa"/>
            <w:tcBorders>
              <w:top w:val="dashed" w:sz="4" w:space="0" w:color="BFBFBF"/>
              <w:left w:val="none" w:sz="24" w:space="0" w:color="808080"/>
              <w:bottom w:val="single" w:sz="4" w:space="0" w:color="FFFFFF"/>
              <w:right w:val="single" w:sz="6" w:space="0" w:color="FFFFFF"/>
            </w:tcBorders>
          </w:tcPr>
          <w:p w:rsidR="002574C7" w:rsidRDefault="00853024">
            <w:pPr>
              <w:pStyle w:val="ProductList-TableBody"/>
            </w:pPr>
            <w:hyperlink w:anchor="_Sec807">
              <w:r w:rsidR="00683FAA">
                <w:rPr>
                  <w:color w:val="00467F"/>
                  <w:u w:val="single"/>
                </w:rPr>
                <w:t>Dodatečné</w:t>
              </w:r>
            </w:hyperlink>
            <w:r w:rsidR="00683FAA">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574C7" w:rsidRDefault="002574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574C7" w:rsidRDefault="002574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574C7" w:rsidRDefault="002574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574C7" w:rsidRDefault="002574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574C7" w:rsidRDefault="002574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574C7" w:rsidRDefault="002574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574C7" w:rsidRDefault="002574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574C7" w:rsidRDefault="002574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574C7" w:rsidRDefault="002574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574C7" w:rsidRDefault="002574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574C7" w:rsidRDefault="002574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574C7" w:rsidRDefault="002574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574C7" w:rsidRDefault="002574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574C7" w:rsidRDefault="002574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574C7" w:rsidRDefault="002574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574C7" w:rsidRDefault="002574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574C7" w:rsidRDefault="002574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574C7" w:rsidRDefault="002574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574C7" w:rsidRDefault="002574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574C7" w:rsidRDefault="002574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574C7" w:rsidRDefault="002574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574C7" w:rsidRDefault="002574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574C7" w:rsidRDefault="002574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574C7" w:rsidRDefault="002574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574C7" w:rsidRDefault="002574C7">
            <w:pPr>
              <w:pStyle w:val="ProductList-TableBody"/>
              <w:jc w:val="center"/>
            </w:pPr>
          </w:p>
        </w:tc>
      </w:tr>
      <w:tr w:rsidR="002574C7">
        <w:tc>
          <w:tcPr>
            <w:tcW w:w="240" w:type="dxa"/>
            <w:gridSpan w:val="16"/>
            <w:tcBorders>
              <w:top w:val="single" w:sz="4" w:space="0" w:color="FFFFFF"/>
              <w:left w:val="single" w:sz="6" w:space="0" w:color="FFFFFF"/>
              <w:bottom w:val="none" w:sz="24" w:space="0" w:color="808080"/>
              <w:right w:val="single" w:sz="6" w:space="0" w:color="FFFFFF"/>
            </w:tcBorders>
          </w:tcPr>
          <w:p w:rsidR="002574C7" w:rsidRDefault="00683FAA">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2574C7" w:rsidRDefault="002574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574C7" w:rsidRDefault="002574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574C7" w:rsidRDefault="002574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574C7" w:rsidRDefault="002574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574C7" w:rsidRDefault="002574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574C7" w:rsidRDefault="002574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574C7" w:rsidRDefault="002574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574C7" w:rsidRDefault="002574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574C7" w:rsidRDefault="002574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574C7" w:rsidRDefault="002574C7">
            <w:pPr>
              <w:pStyle w:val="ProductList-TableBody"/>
            </w:pPr>
          </w:p>
        </w:tc>
      </w:tr>
      <w:tr w:rsidR="002574C7">
        <w:tc>
          <w:tcPr>
            <w:tcW w:w="240" w:type="dxa"/>
            <w:tcBorders>
              <w:top w:val="none" w:sz="24" w:space="0" w:color="808080"/>
              <w:left w:val="none" w:sz="24" w:space="0" w:color="808080"/>
              <w:bottom w:val="single" w:sz="4" w:space="0" w:color="FFFFFF"/>
              <w:right w:val="single" w:sz="6" w:space="0" w:color="FFFFFF"/>
            </w:tcBorders>
          </w:tcPr>
          <w:p w:rsidR="002574C7" w:rsidRDefault="00853024">
            <w:pPr>
              <w:pStyle w:val="ProductList-TableBody"/>
            </w:pPr>
            <w:hyperlink w:anchor="_Sec801">
              <w:r w:rsidR="00683FAA">
                <w:rPr>
                  <w:color w:val="00467F"/>
                  <w:u w:val="single"/>
                </w:rPr>
                <w:t>Správa</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2574C7" w:rsidRDefault="002574C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2574C7" w:rsidRDefault="002574C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2574C7" w:rsidRDefault="002574C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2574C7" w:rsidRDefault="002574C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2574C7" w:rsidRDefault="002574C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2574C7" w:rsidRDefault="002574C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2574C7" w:rsidRDefault="002574C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2574C7" w:rsidRDefault="002574C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2574C7" w:rsidRDefault="002574C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2574C7" w:rsidRDefault="002574C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2574C7" w:rsidRDefault="002574C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2574C7" w:rsidRDefault="002574C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2574C7" w:rsidRDefault="002574C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2574C7" w:rsidRDefault="002574C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2574C7" w:rsidRDefault="002574C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574C7" w:rsidRDefault="002574C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2574C7" w:rsidRDefault="002574C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574C7" w:rsidRDefault="002574C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574C7" w:rsidRDefault="002574C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574C7" w:rsidRDefault="002574C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574C7" w:rsidRDefault="002574C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2574C7" w:rsidRDefault="002574C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574C7" w:rsidRDefault="002574C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574C7" w:rsidRDefault="002574C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574C7" w:rsidRDefault="002574C7">
            <w:pPr>
              <w:pStyle w:val="ProductList-TableBody"/>
              <w:jc w:val="center"/>
            </w:pPr>
          </w:p>
        </w:tc>
      </w:tr>
      <w:tr w:rsidR="002574C7">
        <w:tc>
          <w:tcPr>
            <w:tcW w:w="240" w:type="dxa"/>
            <w:gridSpan w:val="16"/>
            <w:tcBorders>
              <w:top w:val="single" w:sz="4" w:space="0" w:color="FFFFFF"/>
              <w:left w:val="single" w:sz="6" w:space="0" w:color="FFFFFF"/>
              <w:bottom w:val="none" w:sz="24" w:space="0" w:color="808080"/>
              <w:right w:val="single" w:sz="6" w:space="0" w:color="FFFFFF"/>
            </w:tcBorders>
          </w:tcPr>
          <w:p w:rsidR="002574C7" w:rsidRDefault="00683FAA">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2574C7" w:rsidRDefault="002574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574C7" w:rsidRDefault="002574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574C7" w:rsidRDefault="002574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574C7" w:rsidRDefault="002574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574C7" w:rsidRDefault="002574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574C7" w:rsidRDefault="002574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574C7" w:rsidRDefault="002574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574C7" w:rsidRDefault="002574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574C7" w:rsidRDefault="002574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574C7" w:rsidRDefault="002574C7">
            <w:pPr>
              <w:pStyle w:val="ProductList-TableBody"/>
            </w:pPr>
          </w:p>
        </w:tc>
      </w:tr>
      <w:tr w:rsidR="002574C7">
        <w:tc>
          <w:tcPr>
            <w:tcW w:w="240" w:type="dxa"/>
            <w:tcBorders>
              <w:top w:val="none" w:sz="24" w:space="0" w:color="808080"/>
              <w:left w:val="none" w:sz="24" w:space="0" w:color="808080"/>
              <w:bottom w:val="none" w:sz="4" w:space="0" w:color="6E6E6E"/>
              <w:right w:val="single" w:sz="6" w:space="0" w:color="FFFFFF"/>
            </w:tcBorders>
          </w:tcPr>
          <w:p w:rsidR="002574C7" w:rsidRDefault="00853024">
            <w:pPr>
              <w:pStyle w:val="ProductList-TableBody"/>
            </w:pPr>
            <w:hyperlink w:anchor="_Sec802">
              <w:r w:rsidR="00683FAA">
                <w:rPr>
                  <w:color w:val="00467F"/>
                  <w:u w:val="single"/>
                </w:rPr>
                <w:t>Správa</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2574C7" w:rsidRDefault="002574C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2574C7" w:rsidRDefault="002574C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2574C7" w:rsidRDefault="002574C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2574C7" w:rsidRDefault="002574C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2574C7" w:rsidRDefault="002574C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2574C7" w:rsidRDefault="002574C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2574C7" w:rsidRDefault="002574C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2574C7" w:rsidRDefault="002574C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2574C7" w:rsidRDefault="002574C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2574C7" w:rsidRDefault="002574C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2574C7" w:rsidRDefault="002574C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2574C7" w:rsidRDefault="002574C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2574C7" w:rsidRDefault="002574C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2574C7" w:rsidRDefault="002574C7">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2574C7" w:rsidRDefault="002574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574C7" w:rsidRDefault="002574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574C7" w:rsidRDefault="002574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574C7" w:rsidRDefault="002574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574C7" w:rsidRDefault="002574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574C7" w:rsidRDefault="002574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574C7" w:rsidRDefault="002574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r>
      <w:tr w:rsidR="002574C7">
        <w:tc>
          <w:tcPr>
            <w:tcW w:w="240" w:type="dxa"/>
            <w:gridSpan w:val="15"/>
            <w:tcBorders>
              <w:top w:val="none" w:sz="4" w:space="0" w:color="6E6E6E"/>
              <w:left w:val="none" w:sz="24" w:space="0" w:color="808080"/>
              <w:bottom w:val="none" w:sz="4" w:space="0" w:color="BFBFBF"/>
              <w:right w:val="single" w:sz="6" w:space="0" w:color="FFFFFF"/>
            </w:tcBorders>
          </w:tcPr>
          <w:p w:rsidR="002574C7" w:rsidRDefault="00683FAA">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574C7" w:rsidRDefault="002574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574C7" w:rsidRDefault="002574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574C7" w:rsidRDefault="002574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574C7" w:rsidRDefault="002574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574C7" w:rsidRDefault="002574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574C7" w:rsidRDefault="002574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574C7" w:rsidRDefault="002574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574C7" w:rsidRDefault="002574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574C7" w:rsidRDefault="002574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574C7" w:rsidRDefault="002574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574C7" w:rsidRDefault="002574C7">
            <w:pPr>
              <w:pStyle w:val="ProductList-TableBody"/>
              <w:jc w:val="center"/>
            </w:pPr>
          </w:p>
        </w:tc>
      </w:tr>
      <w:tr w:rsidR="002574C7">
        <w:tc>
          <w:tcPr>
            <w:tcW w:w="240" w:type="dxa"/>
            <w:tcBorders>
              <w:top w:val="none" w:sz="4" w:space="0" w:color="BFBFBF"/>
              <w:left w:val="none" w:sz="24" w:space="0" w:color="808080"/>
              <w:bottom w:val="dashed" w:sz="4" w:space="0" w:color="BFBFBF"/>
              <w:right w:val="single" w:sz="6" w:space="0" w:color="FFFFFF"/>
            </w:tcBorders>
          </w:tcPr>
          <w:p w:rsidR="002574C7" w:rsidRDefault="00853024">
            <w:pPr>
              <w:pStyle w:val="ProductList-TableBody"/>
            </w:pPr>
            <w:hyperlink w:anchor="_Sec790">
              <w:r w:rsidR="00683FAA">
                <w:rPr>
                  <w:color w:val="00467F"/>
                  <w:u w:val="single"/>
                </w:rPr>
                <w:t>Prodej</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574C7" w:rsidRDefault="002574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574C7" w:rsidRDefault="002574C7">
            <w:pPr>
              <w:pStyle w:val="ProductList-TableBody"/>
              <w:jc w:val="center"/>
            </w:pPr>
          </w:p>
        </w:tc>
      </w:tr>
      <w:tr w:rsidR="002574C7">
        <w:tc>
          <w:tcPr>
            <w:tcW w:w="240" w:type="dxa"/>
            <w:tcBorders>
              <w:top w:val="dashed" w:sz="4" w:space="0" w:color="BFBFBF"/>
              <w:left w:val="none" w:sz="24" w:space="0" w:color="808080"/>
              <w:bottom w:val="none" w:sz="4" w:space="0" w:color="6E6E6E"/>
              <w:right w:val="single" w:sz="6" w:space="0" w:color="FFFFFF"/>
            </w:tcBorders>
          </w:tcPr>
          <w:p w:rsidR="002574C7" w:rsidRDefault="00853024">
            <w:pPr>
              <w:pStyle w:val="ProductList-TableBody"/>
            </w:pPr>
            <w:hyperlink w:anchor="_Sec790">
              <w:r w:rsidR="00683FAA">
                <w:rPr>
                  <w:color w:val="00467F"/>
                  <w:u w:val="single"/>
                </w:rPr>
                <w:t>Zákaznická podpora</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574C7" w:rsidRDefault="002574C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574C7" w:rsidRDefault="002574C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574C7" w:rsidRDefault="002574C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574C7" w:rsidRDefault="002574C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574C7" w:rsidRDefault="002574C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574C7" w:rsidRDefault="002574C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574C7" w:rsidRDefault="002574C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574C7" w:rsidRDefault="002574C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574C7" w:rsidRDefault="002574C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574C7" w:rsidRDefault="002574C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574C7" w:rsidRDefault="002574C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574C7" w:rsidRDefault="002574C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574C7" w:rsidRDefault="002574C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574C7" w:rsidRDefault="002574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574C7" w:rsidRDefault="002574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574C7" w:rsidRDefault="002574C7">
            <w:pPr>
              <w:pStyle w:val="ProductList-TableBody"/>
              <w:jc w:val="center"/>
            </w:pPr>
          </w:p>
        </w:tc>
      </w:tr>
      <w:tr w:rsidR="002574C7">
        <w:tc>
          <w:tcPr>
            <w:tcW w:w="240" w:type="dxa"/>
            <w:gridSpan w:val="15"/>
            <w:tcBorders>
              <w:top w:val="none" w:sz="4" w:space="0" w:color="6E6E6E"/>
              <w:left w:val="none" w:sz="24" w:space="0" w:color="808080"/>
              <w:bottom w:val="none" w:sz="4" w:space="0" w:color="6E6E6E"/>
              <w:right w:val="single" w:sz="6" w:space="0" w:color="FFFFFF"/>
            </w:tcBorders>
          </w:tcPr>
          <w:p w:rsidR="002574C7" w:rsidRDefault="00683FAA">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2574C7" w:rsidRDefault="002574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2574C7" w:rsidRDefault="002574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2574C7" w:rsidRDefault="002574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2574C7" w:rsidRDefault="002574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2574C7" w:rsidRDefault="002574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2574C7" w:rsidRDefault="002574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2574C7" w:rsidRDefault="002574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2574C7" w:rsidRDefault="002574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2574C7" w:rsidRDefault="002574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2574C7" w:rsidRDefault="002574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2574C7" w:rsidRDefault="002574C7">
            <w:pPr>
              <w:pStyle w:val="ProductList-TableBody"/>
              <w:jc w:val="center"/>
            </w:pPr>
          </w:p>
        </w:tc>
      </w:tr>
      <w:tr w:rsidR="002574C7">
        <w:tc>
          <w:tcPr>
            <w:tcW w:w="240" w:type="dxa"/>
            <w:tcBorders>
              <w:top w:val="none" w:sz="4" w:space="0" w:color="6E6E6E"/>
              <w:left w:val="none" w:sz="24" w:space="0" w:color="808080"/>
              <w:bottom w:val="none" w:sz="4" w:space="0" w:color="6E6E6E"/>
              <w:right w:val="single" w:sz="6" w:space="0" w:color="FFFFFF"/>
            </w:tcBorders>
          </w:tcPr>
          <w:p w:rsidR="002574C7" w:rsidRDefault="00853024">
            <w:pPr>
              <w:pStyle w:val="ProductList-TableBody"/>
            </w:pPr>
            <w:hyperlink w:anchor="_Sec790">
              <w:r w:rsidR="00683FAA">
                <w:rPr>
                  <w:color w:val="00467F"/>
                  <w:u w:val="single"/>
                </w:rPr>
                <w:t>Operace</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574C7" w:rsidRDefault="002574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574C7" w:rsidRDefault="002574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574C7" w:rsidRDefault="002574C7">
            <w:pPr>
              <w:pStyle w:val="ProductList-TableBody"/>
              <w:jc w:val="center"/>
            </w:pPr>
          </w:p>
        </w:tc>
      </w:tr>
    </w:tbl>
    <w:p w:rsidR="002574C7" w:rsidRDefault="00683FAA">
      <w:pPr>
        <w:pStyle w:val="ProductList-Body"/>
      </w:pPr>
      <w:r>
        <w:rPr>
          <w:b/>
          <w:i/>
        </w:rPr>
        <w:t>Poznámka</w:t>
      </w:r>
      <w:r>
        <w:rPr>
          <w:i/>
        </w:rPr>
        <w:t>: Office 365 A1 a Office 365 Nonprofit E1 nesplňuje licenční požadavky pro přístup k produktům uvedeným v této tabulce (nebo jejich správu). Licence pro sadu Core CAL a Enterprise CAL s aktivním krytím SA zahrnuje práva ekvivalentní aplikaci System Center Endpoint Protection 1606. Licence pro sadu Enterprise CAL Suite s aktivním krytím SA poskytuje práva ekvivalentní produktům Ochrana před únikem informací a Exchange Online Protection. Uživatelé licencovaní prostřednictvím programu výhod využití studenty Microsoft 365 A3/A5 a Office 365 A3/A5 nesplňují licenční požadavek na přístup k produktům v této tabulce (ani jejich správu).</w:t>
      </w:r>
    </w:p>
    <w:p w:rsidR="002574C7" w:rsidRDefault="00683FAA">
      <w:pPr>
        <w:pStyle w:val="ProductList-SectionHeading"/>
        <w:pageBreakBefore/>
        <w:outlineLvl w:val="0"/>
      </w:pPr>
      <w:bookmarkStart w:id="332" w:name="_Sec564"/>
      <w:bookmarkEnd w:id="330"/>
      <w:r>
        <w:t>Příloha B – Software Assurance</w:t>
      </w:r>
      <w:r>
        <w:fldChar w:fldCharType="begin"/>
      </w:r>
      <w:r>
        <w:instrText xml:space="preserve"> TC "</w:instrText>
      </w:r>
      <w:bookmarkStart w:id="333" w:name="_Toc502055293"/>
      <w:r>
        <w:instrText>Příloha B – Software Assurance</w:instrText>
      </w:r>
      <w:bookmarkEnd w:id="333"/>
      <w:r>
        <w:instrText>" \l 1</w:instrText>
      </w:r>
      <w:r>
        <w:fldChar w:fldCharType="end"/>
      </w:r>
    </w:p>
    <w:p w:rsidR="002574C7" w:rsidRDefault="00683FAA">
      <w:pPr>
        <w:pStyle w:val="ProductList-Offering1Heading"/>
        <w:outlineLvl w:val="1"/>
      </w:pPr>
      <w:bookmarkStart w:id="334" w:name="_Sec573"/>
      <w:r>
        <w:t>Zakoupení krytí Software Assurance</w:t>
      </w:r>
      <w:bookmarkEnd w:id="334"/>
      <w:r>
        <w:fldChar w:fldCharType="begin"/>
      </w:r>
      <w:r>
        <w:instrText xml:space="preserve"> TC "</w:instrText>
      </w:r>
      <w:bookmarkStart w:id="335" w:name="_Toc502055294"/>
      <w:r>
        <w:instrText>Zakoupení krytí Software Assurance</w:instrText>
      </w:r>
      <w:bookmarkEnd w:id="335"/>
      <w:r>
        <w:instrText>" \l 2</w:instrText>
      </w:r>
      <w:r>
        <w:fldChar w:fldCharType="end"/>
      </w:r>
    </w:p>
    <w:p w:rsidR="002574C7" w:rsidRDefault="00683FAA">
      <w:pPr>
        <w:pStyle w:val="ProductList-Body"/>
      </w:pPr>
      <w:r>
        <w:t xml:space="preserve">Zákazník si může při nákupu krytí SA zvolit ze tří různých úrovní závazku, které se u jednotlivých programů liší. Zákazník se může: </w:t>
      </w:r>
    </w:p>
    <w:p w:rsidR="002574C7" w:rsidRDefault="00683FAA" w:rsidP="00683FAA">
      <w:pPr>
        <w:pStyle w:val="ProductList-Bullet"/>
        <w:numPr>
          <w:ilvl w:val="0"/>
          <w:numId w:val="45"/>
        </w:numPr>
      </w:pPr>
      <w:r>
        <w:t xml:space="preserve">Zavázat k připojení krytí SA ke všem platformovým produktům. </w:t>
      </w:r>
    </w:p>
    <w:p w:rsidR="002574C7" w:rsidRDefault="00683FAA" w:rsidP="00683FAA">
      <w:pPr>
        <w:pStyle w:val="ProductList-Bullet"/>
        <w:numPr>
          <w:ilvl w:val="0"/>
          <w:numId w:val="45"/>
        </w:numPr>
      </w:pPr>
      <w:r>
        <w:t xml:space="preserve">Zavázat k připojení krytí SA ke všem nákupům v rámci konkrétní kategorie produktů (aplikace, systémy nebo servery), což se označuje jako členství v Software Assurance (SAM). </w:t>
      </w:r>
    </w:p>
    <w:p w:rsidR="002574C7" w:rsidRDefault="00683FAA" w:rsidP="00683FAA">
      <w:pPr>
        <w:pStyle w:val="ProductList-Bullet"/>
        <w:numPr>
          <w:ilvl w:val="0"/>
          <w:numId w:val="45"/>
        </w:numPr>
      </w:pPr>
      <w:r>
        <w:t>Rozhodnout zakoupit krytí SA pro jednotlivé produkty bez přijetí závazku rozšířit krytí SA na ostatní produkty.</w:t>
      </w:r>
    </w:p>
    <w:p w:rsidR="002574C7" w:rsidRDefault="002574C7">
      <w:pPr>
        <w:pStyle w:val="ProductList-Body"/>
      </w:pPr>
    </w:p>
    <w:p w:rsidR="002574C7" w:rsidRDefault="00683FAA">
      <w:pPr>
        <w:pStyle w:val="ProductList-Body"/>
      </w:pPr>
      <w:r>
        <w:t xml:space="preserve">Krytí SA je nutné pořídit v okamžiku pořízení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nebo prodloužení stávajícího období krytí SA. Není-li uvedeno jinak, pro krytí SA se kvalifikují pouze licence pro nejnovější verzi produktu. V případě převodu časově neomezených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může nabyvatel získat krytí SA pro tyto převedené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do 30 dní od data převodu, a to za předpokladu, že převádějící osoba udržovala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do data převodu aktivní krytí SA.</w:t>
      </w:r>
    </w:p>
    <w:p w:rsidR="002574C7" w:rsidRDefault="002574C7">
      <w:pPr>
        <w:pStyle w:val="ProductList-Body"/>
      </w:pPr>
    </w:p>
    <w:p w:rsidR="002574C7" w:rsidRDefault="00683FAA">
      <w:pPr>
        <w:pStyle w:val="ProductList-Body"/>
      </w:pPr>
      <w:r>
        <w:t>Zákazníci mohou krytí SA pro určité licence zakoupit z prodejního kanálu (verze pro koncový prodej) nebo od výrobce originálních dílů do 90 dní od data nákupu podle popisu v tabulce níže. V rámci programu Open Value se tato možnost vztahuje pouze na produkty s necelopodnikovou / celopodnikovou možností. V rámci smluv Enterprise platí jen pro dodatečné produkty. Zákazníci, kteří vyžadují krytí SA pro licenci OEM nebo maloobchodní licenci, mohou kdykoli nainstalovat a používat software multilicenčního programu pro aktuální verzi.</w:t>
      </w:r>
    </w:p>
    <w:tbl>
      <w:tblPr>
        <w:tblStyle w:val="PURTable"/>
        <w:tblW w:w="0" w:type="dxa"/>
        <w:tblLook w:val="04A0" w:firstRow="1" w:lastRow="0" w:firstColumn="1" w:lastColumn="0" w:noHBand="0" w:noVBand="1"/>
      </w:tblPr>
      <w:tblGrid>
        <w:gridCol w:w="2214"/>
        <w:gridCol w:w="2233"/>
        <w:gridCol w:w="2237"/>
        <w:gridCol w:w="4232"/>
      </w:tblGrid>
      <w:tr w:rsidR="002574C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2574C7" w:rsidRDefault="00683FAA">
            <w:pPr>
              <w:pStyle w:val="ProductList-TableBody"/>
              <w:jc w:val="center"/>
            </w:pPr>
            <w:r>
              <w:rPr>
                <w:color w:val="FFFFFF"/>
              </w:rPr>
              <w:t>Skupina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2574C7" w:rsidRDefault="00683FAA">
            <w:pPr>
              <w:pStyle w:val="ProductList-TableBody"/>
              <w:jc w:val="center"/>
            </w:pPr>
            <w:r>
              <w:rPr>
                <w:color w:val="FFFFFF"/>
              </w:rPr>
              <w:t>Kompletní zabalené produkty</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2574C7" w:rsidRDefault="00683FAA">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2574C7" w:rsidRDefault="00683FAA">
            <w:pPr>
              <w:pStyle w:val="ProductList-TableBody"/>
              <w:jc w:val="center"/>
            </w:pPr>
            <w:r>
              <w:rPr>
                <w:color w:val="FFFFFF"/>
              </w:rPr>
              <w:t>Programy</w:t>
            </w:r>
          </w:p>
        </w:tc>
      </w:tr>
      <w:tr w:rsidR="002574C7">
        <w:tc>
          <w:tcPr>
            <w:tcW w:w="24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Skupina aplikací</w:t>
            </w:r>
          </w:p>
        </w:tc>
        <w:tc>
          <w:tcPr>
            <w:tcW w:w="24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Není relevantní</w:t>
            </w:r>
          </w:p>
        </w:tc>
        <w:tc>
          <w:tcPr>
            <w:tcW w:w="24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Krytí SA je dostupné, pouze jak je naznačeno níže</w:t>
            </w:r>
          </w:p>
        </w:tc>
        <w:tc>
          <w:tcPr>
            <w:tcW w:w="4660" w:type="dxa"/>
            <w:vMerge w:val="restart"/>
            <w:tcBorders>
              <w:top w:val="single" w:sz="4" w:space="0" w:color="000000"/>
              <w:left w:val="single" w:sz="4" w:space="0" w:color="000000"/>
              <w:bottom w:val="single" w:sz="4" w:space="0" w:color="6E6E6E"/>
              <w:right w:val="single" w:sz="4" w:space="0" w:color="6E6E6E"/>
            </w:tcBorders>
          </w:tcPr>
          <w:p w:rsidR="002574C7" w:rsidRDefault="00683FAA">
            <w:pPr>
              <w:pStyle w:val="ProductList-TableBody"/>
            </w:pPr>
            <w:r>
              <w:t>Platí pro smlouvy Open License, MPSA, Select, Select Plus a na necelopodnikové produkty v rámci Open Value a doplňkové produkty v rámci smluv Enterprise. Nevztahuje se na produkty Enterprise na základě smluv Open Value a Enterprise.</w:t>
            </w:r>
          </w:p>
        </w:tc>
      </w:tr>
      <w:tr w:rsidR="002574C7">
        <w:tc>
          <w:tcPr>
            <w:tcW w:w="24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Skupina serverů</w:t>
            </w:r>
          </w:p>
        </w:tc>
        <w:tc>
          <w:tcPr>
            <w:tcW w:w="24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SA je k dispozici</w:t>
            </w:r>
          </w:p>
        </w:tc>
        <w:tc>
          <w:tcPr>
            <w:tcW w:w="24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SA je k dispozici</w:t>
            </w:r>
          </w:p>
        </w:tc>
        <w:tc>
          <w:tcPr>
            <w:tcW w:w="0" w:type="auto"/>
            <w:vMerge/>
          </w:tcPr>
          <w:p w:rsidR="002574C7" w:rsidRDefault="002574C7"/>
        </w:tc>
      </w:tr>
    </w:tbl>
    <w:p w:rsidR="002574C7" w:rsidRDefault="002574C7">
      <w:pPr>
        <w:pStyle w:val="ProductList-Body"/>
      </w:pPr>
    </w:p>
    <w:p w:rsidR="002574C7" w:rsidRDefault="00683FAA">
      <w:pPr>
        <w:pStyle w:val="ProductList-Body"/>
      </w:pPr>
      <w:r>
        <w:t>Zákazníci, kteří získají produkt Microsoft Office Professional 2016 od prodejce OEM, mohou získat krytí SA pro Microsoft Office Standard 2016 v rámci programů Open License, Select a Select Plus a v rámci programu Open Value pro necelopodnikovou možnost, a to do 90 dní od data nákupu od prodejce OEM.</w:t>
      </w:r>
    </w:p>
    <w:p w:rsidR="002574C7" w:rsidRDefault="002574C7">
      <w:pPr>
        <w:pStyle w:val="ProductList-Body"/>
      </w:pPr>
    </w:p>
    <w:p w:rsidR="002574C7" w:rsidRDefault="00683FAA">
      <w:pPr>
        <w:pStyle w:val="ProductList-Body"/>
      </w:pPr>
      <w:r>
        <w:t>Zákazníci se smlouvou Enterprise, kteří byli převedeni do služby online nebo si zakoupili licenci na odběr z krytí Software Assurance namísto prodloužení krytí Software Assurance, mohou znovu připojit krytí Software Assurance k licenci v datum výročí nebo při obnovení bez nutnosti zakoupit novou licenci. Krytí Software Assurance musí být objednáno pro tuto licenci na zbytek doby účinnosti prováděcí smlouvy. Krytí Software Assurance nesmí překročit počet časově neomezených licencí, pro něž bylo krytí Software Assurance aktuálně platné v okamžiku jakéhokoli předchozího převodu nebo prodloužení, a nesmí být znovu připojeno k převáděným licencím.</w:t>
      </w:r>
    </w:p>
    <w:p w:rsidR="002574C7" w:rsidRDefault="002574C7">
      <w:pPr>
        <w:pStyle w:val="ProductList-Body"/>
        <w:jc w:val="right"/>
      </w:pPr>
    </w:p>
    <w:tbl>
      <w:tblPr>
        <w:tblStyle w:val="PURTable"/>
        <w:tblW w:w="0" w:type="dxa"/>
        <w:tblLook w:val="04A0" w:firstRow="1" w:lastRow="0" w:firstColumn="1" w:lastColumn="0" w:noHBand="0" w:noVBand="1"/>
      </w:tblPr>
      <w:tblGrid>
        <w:gridCol w:w="10916"/>
      </w:tblGrid>
      <w:tr w:rsidR="002574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74C7" w:rsidRDefault="00853024">
            <w:pPr>
              <w:pStyle w:val="ProductList-TableBody"/>
              <w:jc w:val="right"/>
            </w:pPr>
            <w:hyperlink w:anchor="_Sec842">
              <w:r w:rsidR="00683FAA">
                <w:rPr>
                  <w:color w:val="00467F"/>
                  <w:sz w:val="14"/>
                  <w:u w:val="single"/>
                </w:rPr>
                <w:t>Obsah</w:t>
              </w:r>
            </w:hyperlink>
            <w:r w:rsidR="00683FAA">
              <w:rPr>
                <w:sz w:val="14"/>
              </w:rPr>
              <w:t xml:space="preserve"> / </w:t>
            </w:r>
            <w:hyperlink w:anchor="_Sec549">
              <w:r w:rsidR="00683FAA">
                <w:rPr>
                  <w:color w:val="00467F"/>
                  <w:sz w:val="14"/>
                  <w:u w:val="single"/>
                </w:rPr>
                <w:t>Slovník</w:t>
              </w:r>
            </w:hyperlink>
            <w:r w:rsidR="00683FAA">
              <w:rPr>
                <w:sz w:val="14"/>
              </w:rPr>
              <w:t xml:space="preserve"> / </w:t>
            </w:r>
            <w:hyperlink w:anchor="_Sec844">
              <w:r w:rsidR="00683FAA">
                <w:rPr>
                  <w:color w:val="00467F"/>
                  <w:sz w:val="14"/>
                  <w:u w:val="single"/>
                </w:rPr>
                <w:t>Index</w:t>
              </w:r>
            </w:hyperlink>
          </w:p>
        </w:tc>
      </w:tr>
    </w:tbl>
    <w:p w:rsidR="002574C7" w:rsidRDefault="002574C7">
      <w:pPr>
        <w:pStyle w:val="ProductList-Body"/>
      </w:pPr>
    </w:p>
    <w:p w:rsidR="002574C7" w:rsidRDefault="00683FAA">
      <w:pPr>
        <w:pStyle w:val="ProductList-Offering1Heading"/>
        <w:outlineLvl w:val="1"/>
      </w:pPr>
      <w:bookmarkStart w:id="336" w:name="_Sec574"/>
      <w:r>
        <w:t>Prodloužení krytí Software Assurance</w:t>
      </w:r>
      <w:bookmarkEnd w:id="336"/>
      <w:r>
        <w:fldChar w:fldCharType="begin"/>
      </w:r>
      <w:r>
        <w:instrText xml:space="preserve"> TC "</w:instrText>
      </w:r>
      <w:bookmarkStart w:id="337" w:name="_Toc502055295"/>
      <w:r>
        <w:instrText>Prodloužení krytí Software Assurance</w:instrText>
      </w:r>
      <w:bookmarkEnd w:id="337"/>
      <w:r>
        <w:instrText>" \l 2</w:instrText>
      </w:r>
      <w:r>
        <w:fldChar w:fldCharType="end"/>
      </w:r>
    </w:p>
    <w:p w:rsidR="002574C7" w:rsidRDefault="00683FAA">
      <w:pPr>
        <w:pStyle w:val="ProductList-ClauseHeading"/>
        <w:outlineLvl w:val="2"/>
      </w:pPr>
      <w:r>
        <w:t>Prodloužení krytí v rámci stejné smlouvy</w:t>
      </w:r>
    </w:p>
    <w:p w:rsidR="002574C7" w:rsidRDefault="00683FAA">
      <w:pPr>
        <w:pStyle w:val="ProductList-Body"/>
      </w:pPr>
      <w:r>
        <w:t>Podmínky prodloužení krytí SA v rámci stejné smlouvy k programu, na základě které bylo původně objednáno, jsou obsaženy v multilicenčních smlouvách zákazníka. Pokud krytí SA zatím nevypršelo, zákazníci si je mohou prodloužit bez nutnosti současně objednat licenci. Pro uvedené konkrétní programy dále platí tyto podmínky:</w:t>
      </w:r>
    </w:p>
    <w:p w:rsidR="002574C7" w:rsidRDefault="002574C7">
      <w:pPr>
        <w:pStyle w:val="ProductList-Body"/>
      </w:pPr>
    </w:p>
    <w:p w:rsidR="002574C7" w:rsidRDefault="00683FAA">
      <w:pPr>
        <w:pStyle w:val="ProductList-SubClauseHeading"/>
        <w:outlineLvl w:val="3"/>
      </w:pPr>
      <w:r>
        <w:t>Open License</w:t>
      </w:r>
    </w:p>
    <w:p w:rsidR="002574C7" w:rsidRDefault="00683FAA">
      <w:pPr>
        <w:pStyle w:val="ProductList-BodyIndented"/>
      </w:pPr>
      <w:r>
        <w:t>Platnost krytí SA objednaného na základě autorizačního čísla Open Licence uplyne po uplynutí platnosti takového čísla. Zákazník, který chce krytí SA prodloužit, musí předložit prodlužovací objednávku ve lhůtě 90 dnů od data uplynutí doby účinnosti autorizačního čísla.</w:t>
      </w:r>
    </w:p>
    <w:p w:rsidR="002574C7" w:rsidRDefault="002574C7">
      <w:pPr>
        <w:pStyle w:val="ProductList-BodyIndented"/>
      </w:pPr>
    </w:p>
    <w:p w:rsidR="002574C7" w:rsidRDefault="00683FAA">
      <w:pPr>
        <w:pStyle w:val="ProductList-SubClauseHeading"/>
        <w:outlineLvl w:val="3"/>
      </w:pPr>
      <w:r>
        <w:t>Smlouva Enterprise</w:t>
      </w:r>
    </w:p>
    <w:p w:rsidR="002574C7" w:rsidRDefault="00683FAA">
      <w:pPr>
        <w:pStyle w:val="ProductList-BodyIndented"/>
      </w:pPr>
      <w:r>
        <w:t>Pokud zákazníci chtějí prodloužit krytí SA v rámci stejné prováděcí smlouvy a smlouvy Enterprise, musí podepsat novou prováděcí smlouvu a smlouvu Enterprise s platností od roku 2011 dále (pokud tak zatím neučinili) a musí předložit prodlužovací objednávku pro krytí SA (jak se uplatňuje) pro 1) všechny produkty Enterprise, aplikační platformové produkty, produkty Core Infrastructure a dodatečné produkty, které si přejí prodloužit, a 2) služby online využívané pro transakce (pokud se uplatňuje).</w:t>
      </w:r>
    </w:p>
    <w:p w:rsidR="002574C7" w:rsidRDefault="002574C7">
      <w:pPr>
        <w:pStyle w:val="ProductList-BodyIndented"/>
      </w:pPr>
    </w:p>
    <w:p w:rsidR="002574C7" w:rsidRDefault="00683FAA">
      <w:pPr>
        <w:pStyle w:val="ProductList-SubClauseHeading"/>
        <w:outlineLvl w:val="3"/>
      </w:pPr>
      <w:r>
        <w:t>Enrollment for Application Platform</w:t>
      </w:r>
    </w:p>
    <w:p w:rsidR="002574C7" w:rsidRDefault="00683FAA">
      <w:pPr>
        <w:pStyle w:val="ProductList-BodyIndented"/>
      </w:pPr>
      <w:r>
        <w:t xml:space="preserve">Zákazníci EAP, kteří dříve odložili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prostřednictvím předchozích licenčních jednotek SKU pro krytí SA, si musí před prodloužením krytí SA své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nejdříve vykoupit.</w:t>
      </w:r>
    </w:p>
    <w:p w:rsidR="002574C7" w:rsidRDefault="002574C7">
      <w:pPr>
        <w:pStyle w:val="ProductList-BodyIndented"/>
      </w:pPr>
    </w:p>
    <w:p w:rsidR="002574C7" w:rsidRDefault="00683FAA">
      <w:pPr>
        <w:pStyle w:val="ProductList-ClauseHeading"/>
        <w:outlineLvl w:val="2"/>
      </w:pPr>
      <w:r>
        <w:t>Prodloužení krytí v rámci samostatné smlouvy</w:t>
      </w:r>
    </w:p>
    <w:p w:rsidR="002574C7" w:rsidRDefault="00683FAA">
      <w:pPr>
        <w:pStyle w:val="ProductList-Body"/>
      </w:pPr>
      <w:r>
        <w:t xml:space="preserve">Zákazník může prodloužit krytí SA pro jakýkoli produkt, pokud získal časově neomezenou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a krytí SA pro daný produkt v rámci předchozí smlouvy ve stejném multilicenčním programu, a 1) nová prováděcí smlouva ke smlouvě nebo objednávka (MPSA) zákazníka musí nabývat účinnosti nejpozději v den následující po datu uplynutí doby účinnosti předchozí smlouvy nebo prováděcí smlouvy a 2) prodlužovací objednávka pro krytí SA musí být provedena před uplynutím doby účinnosti předchozího krytí SA, pokud takové krytí není prodlouženo ze smlouvy Open License. V takovém případě mají zákazníci na zadání objednávky 90 dní od uplynutí doby účinnosti.</w:t>
      </w:r>
    </w:p>
    <w:p w:rsidR="002574C7" w:rsidRDefault="002574C7">
      <w:pPr>
        <w:pStyle w:val="ProductList-Body"/>
      </w:pPr>
    </w:p>
    <w:p w:rsidR="002574C7" w:rsidRDefault="00683FAA">
      <w:pPr>
        <w:pStyle w:val="ProductList-Body"/>
      </w:pPr>
      <w:r>
        <w:t>Zákazník může také prodloužit krytí SA z jednoho multilicenčního programu do jiného multilicenčního programu. V případě produktů Enterprise původně zakoupených v rámci programu s požadavkem pokrytí celé společnosti tato výjimka platí, pouze pokud zákazník prodlužuje krytí SA do MPSA nebo programu s požadavkem pokrytí celé společnosti pro produkty Enterprise. Pro verze smlouvy z roku 2008 a starší platí, že pokud je krytí prodlouženo do 30 dní (90 dní v případě prodlužování z programu Open License), bude se předpokládat, že zákazníci mají krytí SA během období mezi uplynutím doby účinnosti krytí SA a zahájením nového pokrytí.</w:t>
      </w:r>
    </w:p>
    <w:p w:rsidR="002574C7" w:rsidRDefault="002574C7">
      <w:pPr>
        <w:pStyle w:val="ProductList-Body"/>
      </w:pPr>
    </w:p>
    <w:p w:rsidR="002574C7" w:rsidRDefault="00683FAA">
      <w:pPr>
        <w:pStyle w:val="ProductList-ClauseHeading"/>
        <w:outlineLvl w:val="2"/>
      </w:pPr>
      <w:r>
        <w:t>Prodloužení krytí Software Assurance pro licence pro klientský přístup (CAL) a licence pro správu (ML)</w:t>
      </w:r>
    </w:p>
    <w:p w:rsidR="002574C7" w:rsidRDefault="00683FAA">
      <w:pPr>
        <w:pStyle w:val="ProductList-Body"/>
      </w:pPr>
      <w:r>
        <w:rPr>
          <w:b/>
          <w:color w:val="00188F"/>
        </w:rPr>
        <w:t>Přechod mezi licencemi CAL na uživatele a na zařízení</w:t>
      </w:r>
      <w:r>
        <w:t xml:space="preserve">: Zákazníci, kteří si prodlužují krytí SA pro licence CAL, mohou přejít mezi možností na uživatele a na zařízení. Tento přechod nemění edici licence CAL (tj. Standard na Enterprise). </w:t>
      </w:r>
    </w:p>
    <w:p w:rsidR="002574C7" w:rsidRDefault="00683FAA">
      <w:pPr>
        <w:pStyle w:val="ProductList-Body"/>
      </w:pPr>
      <w:r>
        <w:rPr>
          <w:b/>
          <w:color w:val="00188F"/>
        </w:rPr>
        <w:t>Přechod mezi licencemi ML pro uživatele a klienta prostředí OSE</w:t>
      </w:r>
      <w:r>
        <w:t>: Zákazníci, kteří si prodlužují krytí SA pro klientské licence CAL, mohou přejít mezi možností na uživatele a na prostředí OSE.</w:t>
      </w:r>
    </w:p>
    <w:p w:rsidR="002574C7" w:rsidRDefault="002574C7">
      <w:pPr>
        <w:pStyle w:val="ProductList-Body"/>
        <w:jc w:val="right"/>
      </w:pPr>
    </w:p>
    <w:tbl>
      <w:tblPr>
        <w:tblStyle w:val="PURTable"/>
        <w:tblW w:w="0" w:type="dxa"/>
        <w:tblLook w:val="04A0" w:firstRow="1" w:lastRow="0" w:firstColumn="1" w:lastColumn="0" w:noHBand="0" w:noVBand="1"/>
      </w:tblPr>
      <w:tblGrid>
        <w:gridCol w:w="10916"/>
      </w:tblGrid>
      <w:tr w:rsidR="002574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74C7" w:rsidRDefault="00853024">
            <w:pPr>
              <w:pStyle w:val="ProductList-TableBody"/>
              <w:jc w:val="right"/>
            </w:pPr>
            <w:hyperlink w:anchor="_Sec842">
              <w:r w:rsidR="00683FAA">
                <w:rPr>
                  <w:color w:val="00467F"/>
                  <w:sz w:val="14"/>
                  <w:u w:val="single"/>
                </w:rPr>
                <w:t>Obsah</w:t>
              </w:r>
            </w:hyperlink>
            <w:r w:rsidR="00683FAA">
              <w:rPr>
                <w:sz w:val="14"/>
              </w:rPr>
              <w:t xml:space="preserve"> / </w:t>
            </w:r>
            <w:hyperlink w:anchor="_Sec549">
              <w:r w:rsidR="00683FAA">
                <w:rPr>
                  <w:color w:val="00467F"/>
                  <w:sz w:val="14"/>
                  <w:u w:val="single"/>
                </w:rPr>
                <w:t>Slovník</w:t>
              </w:r>
            </w:hyperlink>
            <w:r w:rsidR="00683FAA">
              <w:rPr>
                <w:sz w:val="14"/>
              </w:rPr>
              <w:t xml:space="preserve"> / </w:t>
            </w:r>
            <w:hyperlink w:anchor="_Sec844">
              <w:r w:rsidR="00683FAA">
                <w:rPr>
                  <w:color w:val="00467F"/>
                  <w:sz w:val="14"/>
                  <w:u w:val="single"/>
                </w:rPr>
                <w:t>Index</w:t>
              </w:r>
            </w:hyperlink>
          </w:p>
        </w:tc>
      </w:tr>
    </w:tbl>
    <w:p w:rsidR="002574C7" w:rsidRDefault="002574C7">
      <w:pPr>
        <w:pStyle w:val="ProductList-Body"/>
      </w:pPr>
    </w:p>
    <w:p w:rsidR="002574C7" w:rsidRDefault="00683FAA">
      <w:pPr>
        <w:pStyle w:val="ProductList-Offering1Heading"/>
        <w:outlineLvl w:val="1"/>
      </w:pPr>
      <w:bookmarkStart w:id="338" w:name="_Sec575"/>
      <w:r>
        <w:t>Licence na migraci v případě ukončených produktů nebo produktů s ukončenou životností</w:t>
      </w:r>
      <w:bookmarkEnd w:id="338"/>
      <w:r>
        <w:fldChar w:fldCharType="begin"/>
      </w:r>
      <w:r>
        <w:instrText xml:space="preserve"> TC "</w:instrText>
      </w:r>
      <w:bookmarkStart w:id="339" w:name="_Toc502055296"/>
      <w:r>
        <w:instrText>Licence na migraci v případě ukončených produktů nebo produktů s ukončenou životností</w:instrText>
      </w:r>
      <w:bookmarkEnd w:id="339"/>
      <w:r>
        <w:instrText>" \l 2</w:instrText>
      </w:r>
      <w:r>
        <w:fldChar w:fldCharType="end"/>
      </w:r>
    </w:p>
    <w:p w:rsidR="002574C7" w:rsidRDefault="00683FAA">
      <w:pPr>
        <w:pStyle w:val="ProductList-Body"/>
      </w:pPr>
      <w:r>
        <w:t>Zde použitý pojem „</w:t>
      </w:r>
      <w:r>
        <w:rPr>
          <w:b/>
          <w:color w:val="00188F"/>
        </w:rPr>
        <w:t>kvalifikující licence</w:t>
      </w:r>
      <w:r>
        <w:t xml:space="preserve">“ označuje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s krytím SA k uvedenému datu a pro produkt uvedený v záznamu produktu, který odkazuje na tento oddíl.</w:t>
      </w:r>
    </w:p>
    <w:p w:rsidR="002574C7" w:rsidRDefault="00683FAA">
      <w:pPr>
        <w:pStyle w:val="ProductList-Body"/>
      </w:pPr>
      <w:r>
        <w:t>Zde použitý pojem „</w:t>
      </w:r>
      <w:r>
        <w:rPr>
          <w:b/>
          <w:color w:val="00188F"/>
        </w:rPr>
        <w:t>licence na migraci</w:t>
      </w:r>
      <w:r>
        <w:t>“ označuje práva udělená v záznamu produktu, který odkazuje na tento oddíl.</w:t>
      </w:r>
    </w:p>
    <w:p w:rsidR="002574C7" w:rsidRDefault="002574C7">
      <w:pPr>
        <w:pStyle w:val="ProductList-Body"/>
      </w:pPr>
    </w:p>
    <w:p w:rsidR="002574C7" w:rsidRDefault="00683FAA">
      <w:pPr>
        <w:pStyle w:val="ProductList-Body"/>
      </w:pPr>
      <w:r>
        <w:t>Není-li v záznamu produktu uvedeno jinak:</w:t>
      </w:r>
    </w:p>
    <w:p w:rsidR="002574C7" w:rsidRDefault="00683FAA" w:rsidP="00683FAA">
      <w:pPr>
        <w:pStyle w:val="ProductList-Bullet"/>
        <w:numPr>
          <w:ilvl w:val="0"/>
          <w:numId w:val="46"/>
        </w:numPr>
      </w:pPr>
      <w:r>
        <w:t>Zákazník může upgradovat a používat software v rámci licence na migraci namísto softwaru zahrnutého do kvalifikující licence. Zákazník však nesmí software používat současně v rámci obou licencí.</w:t>
      </w:r>
    </w:p>
    <w:p w:rsidR="002574C7" w:rsidRDefault="00683FAA" w:rsidP="00683FAA">
      <w:pPr>
        <w:pStyle w:val="ProductList-Bullet"/>
        <w:numPr>
          <w:ilvl w:val="0"/>
          <w:numId w:val="46"/>
        </w:numPr>
      </w:pPr>
      <w:r>
        <w:t>Licence na migraci jsou udělovány v poměru 1:1 pro každou kvalifikující licenci zákazníka.</w:t>
      </w:r>
    </w:p>
    <w:p w:rsidR="002574C7" w:rsidRDefault="00683FAA" w:rsidP="00683FAA">
      <w:pPr>
        <w:pStyle w:val="ProductList-Bullet"/>
        <w:numPr>
          <w:ilvl w:val="0"/>
          <w:numId w:val="46"/>
        </w:numPr>
      </w:pPr>
      <w:r>
        <w:t>Pokud zákazník získal časově neomezená práva na používání softwaru v rámci kvalifikující licence, práva na užívání softwaru získaná v rámci licence na migraci jsou také časově neomezená. V opačném případě platnost práv získaných v rámci licence na migraci vyprší s vypršením platnosti základní kvalifikující licence.</w:t>
      </w:r>
    </w:p>
    <w:p w:rsidR="002574C7" w:rsidRDefault="00683FAA" w:rsidP="00683FAA">
      <w:pPr>
        <w:pStyle w:val="ProductList-Bullet"/>
        <w:numPr>
          <w:ilvl w:val="0"/>
          <w:numId w:val="46"/>
        </w:numPr>
      </w:pPr>
      <w:r>
        <w:t>Po uplynutí doby účinnosti krytí SA na kvalifikující licenci může zákazník získat krytí SA pro stejnou verzi a edici produktu zahrnutého do licence na migraci, a to bez nutnosti nejdříve získat samostatné nové licence. Tato možnost se nevztahuje na zákazníky, kteří si kupují licence v rámci programů odběru (např. smluv Enterprise Subscription nebo Open Value Subscription).</w:t>
      </w:r>
    </w:p>
    <w:p w:rsidR="002574C7" w:rsidRDefault="00683FAA" w:rsidP="00683FAA">
      <w:pPr>
        <w:pStyle w:val="ProductList-Bullet"/>
        <w:numPr>
          <w:ilvl w:val="0"/>
          <w:numId w:val="46"/>
        </w:numPr>
      </w:pPr>
      <w:r>
        <w:t>Zákazník nesmí licence na migraci převádět odděleně od kvalifikujících licencí.</w:t>
      </w:r>
    </w:p>
    <w:p w:rsidR="002574C7" w:rsidRDefault="00683FAA" w:rsidP="00683FAA">
      <w:pPr>
        <w:pStyle w:val="ProductList-Bullet"/>
        <w:numPr>
          <w:ilvl w:val="0"/>
          <w:numId w:val="46"/>
        </w:numPr>
      </w:pPr>
      <w:r>
        <w:t xml:space="preserve">Následně získané licence pro stejný ukončený produkt v rámci stejného období účinnosti prováděcí smlouvy na základě prováděcí smlouvy nebo smlouvy Enterprise Subscription, Open Value Subscription nebo Enrollment for Education Solutions v rámci naplánovaného aktualizačního procesu zákazníka jsou pro účely poskytnutí licence také kvalifikujícími licencemi. Krytí pro produkty v rámci smluv k odběrům musí být nepřetržité. </w:t>
      </w:r>
    </w:p>
    <w:p w:rsidR="002574C7" w:rsidRDefault="002574C7">
      <w:pPr>
        <w:pStyle w:val="ProductList-Body"/>
        <w:jc w:val="right"/>
      </w:pPr>
    </w:p>
    <w:tbl>
      <w:tblPr>
        <w:tblStyle w:val="PURTable"/>
        <w:tblW w:w="0" w:type="dxa"/>
        <w:tblLook w:val="04A0" w:firstRow="1" w:lastRow="0" w:firstColumn="1" w:lastColumn="0" w:noHBand="0" w:noVBand="1"/>
      </w:tblPr>
      <w:tblGrid>
        <w:gridCol w:w="10916"/>
      </w:tblGrid>
      <w:tr w:rsidR="002574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74C7" w:rsidRDefault="00853024">
            <w:pPr>
              <w:pStyle w:val="ProductList-TableBody"/>
              <w:jc w:val="right"/>
            </w:pPr>
            <w:hyperlink w:anchor="_Sec842">
              <w:r w:rsidR="00683FAA">
                <w:rPr>
                  <w:color w:val="00467F"/>
                  <w:sz w:val="14"/>
                  <w:u w:val="single"/>
                </w:rPr>
                <w:t>Obsah</w:t>
              </w:r>
            </w:hyperlink>
            <w:r w:rsidR="00683FAA">
              <w:rPr>
                <w:sz w:val="14"/>
              </w:rPr>
              <w:t xml:space="preserve"> / </w:t>
            </w:r>
            <w:hyperlink w:anchor="_Sec549">
              <w:r w:rsidR="00683FAA">
                <w:rPr>
                  <w:color w:val="00467F"/>
                  <w:sz w:val="14"/>
                  <w:u w:val="single"/>
                </w:rPr>
                <w:t>Slovník</w:t>
              </w:r>
            </w:hyperlink>
            <w:r w:rsidR="00683FAA">
              <w:rPr>
                <w:sz w:val="14"/>
              </w:rPr>
              <w:t xml:space="preserve"> / </w:t>
            </w:r>
            <w:hyperlink w:anchor="_Sec844">
              <w:r w:rsidR="00683FAA">
                <w:rPr>
                  <w:color w:val="00467F"/>
                  <w:sz w:val="14"/>
                  <w:u w:val="single"/>
                </w:rPr>
                <w:t>Index</w:t>
              </w:r>
            </w:hyperlink>
          </w:p>
        </w:tc>
      </w:tr>
    </w:tbl>
    <w:p w:rsidR="002574C7" w:rsidRDefault="002574C7">
      <w:pPr>
        <w:pStyle w:val="ProductList-Body"/>
      </w:pPr>
    </w:p>
    <w:p w:rsidR="002574C7" w:rsidRDefault="00683FAA">
      <w:pPr>
        <w:pStyle w:val="ProductList-Offering1Heading"/>
        <w:outlineLvl w:val="1"/>
      </w:pPr>
      <w:bookmarkStart w:id="340" w:name="_Sec576"/>
      <w:r>
        <w:t>Výhody Software Assurance</w:t>
      </w:r>
      <w:bookmarkEnd w:id="340"/>
      <w:r>
        <w:fldChar w:fldCharType="begin"/>
      </w:r>
      <w:r>
        <w:instrText xml:space="preserve"> TC "</w:instrText>
      </w:r>
      <w:bookmarkStart w:id="341" w:name="_Toc502055297"/>
      <w:r>
        <w:instrText>Výhody Software Assurance</w:instrText>
      </w:r>
      <w:bookmarkEnd w:id="341"/>
      <w:r>
        <w:instrText>" \l 2</w:instrText>
      </w:r>
      <w:r>
        <w:fldChar w:fldCharType="end"/>
      </w:r>
    </w:p>
    <w:p w:rsidR="002574C7" w:rsidRDefault="00683FAA">
      <w:pPr>
        <w:pStyle w:val="ProductList-Body"/>
      </w:pPr>
      <w:r>
        <w:t>Většina výhod krytí SA je dostupná v rámci každé skupiny produktů, jak je popsáno v tabulce níže. Aktivní krytí SA pro libovolný kvalifikující produkt opravňuje zákazníka k využití výhod zobrazených v tabulce níže. Některé výhody jsou udělovány na základě výdajů za krytí SA zákazníka pro danou sadu kvalifikujících produktů v rámci kategorie. Pro tyto účely výraz „výdaje za krytí SA“ neznamenají doslova utracené dolary zákazníka, ale jedná se o vyjádření výdajů zákazníka za krytí SA pro tyto produkty v rámci registrace Select nebo prováděcí smlouvy Enterprise, Select Plus či smlouvy Open (například nákupy pouze krytí SA a nákupy komponenty SA v rámci L&amp;SA). Pro zákazníky v rámci programů odběru se jedná o vyjádření odhadu celkové částky v dolarech, kterou zákazník vynaložil za licencování těchto produktů v rámci své prováděcí smlouvy nebo smlouvy. Čerpání určitých výhon vyžaduje členství Software Assurance („SAM“). Není-li níže nebo v záznamech produktu uvedeno jinak, přístup zákazníka a jeho práva na využívání výhod krytí SA obecně vyprší po uplynutí doby účinnosti jeho krytí SA. Výhody se mohou kdykoli a bez předchozího upozornění změnit a jejich poskytování může být ukončeno. Dostupnost výhod se pro různé programy, regiony, možnosti dodávek a jazyky liší.</w:t>
      </w:r>
    </w:p>
    <w:tbl>
      <w:tblPr>
        <w:tblStyle w:val="PURTable"/>
        <w:tblW w:w="0" w:type="dxa"/>
        <w:tblLook w:val="04A0" w:firstRow="1" w:lastRow="0" w:firstColumn="1" w:lastColumn="0" w:noHBand="0" w:noVBand="1"/>
      </w:tblPr>
      <w:tblGrid>
        <w:gridCol w:w="5521"/>
        <w:gridCol w:w="1797"/>
        <w:gridCol w:w="1801"/>
        <w:gridCol w:w="1797"/>
      </w:tblGrid>
      <w:tr w:rsidR="002574C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574C7" w:rsidRDefault="00683FAA">
            <w:pPr>
              <w:pStyle w:val="ProductList-TableBody"/>
            </w:pPr>
            <w:r>
              <w:rPr>
                <w:color w:val="FFFFFF"/>
              </w:rPr>
              <w:t>Výhody</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574C7" w:rsidRDefault="00683FAA">
            <w:pPr>
              <w:pStyle w:val="ProductList-TableBody"/>
              <w:jc w:val="center"/>
            </w:pPr>
            <w:r>
              <w:rPr>
                <w:color w:val="FFFFFF"/>
              </w:rPr>
              <w:t>Skupina aplikací</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574C7" w:rsidRDefault="00683FAA">
            <w:pPr>
              <w:pStyle w:val="ProductList-TableBody"/>
              <w:jc w:val="center"/>
            </w:pPr>
            <w:r>
              <w:rPr>
                <w:color w:val="FFFFFF"/>
              </w:rPr>
              <w:t>Skupina systémů</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574C7" w:rsidRDefault="00683FAA">
            <w:pPr>
              <w:pStyle w:val="ProductList-TableBody"/>
              <w:jc w:val="center"/>
            </w:pPr>
            <w:r>
              <w:rPr>
                <w:color w:val="FFFFFF"/>
              </w:rPr>
              <w:t>Skupina serverů</w:t>
            </w:r>
          </w:p>
        </w:tc>
      </w:tr>
      <w:tr w:rsidR="002574C7">
        <w:tc>
          <w:tcPr>
            <w:tcW w:w="6120" w:type="dxa"/>
            <w:tcBorders>
              <w:top w:val="single" w:sz="4" w:space="0" w:color="000000"/>
              <w:left w:val="single" w:sz="4" w:space="0" w:color="000000"/>
              <w:bottom w:val="single" w:sz="4" w:space="0" w:color="000000"/>
              <w:right w:val="single" w:sz="4" w:space="0" w:color="000000"/>
            </w:tcBorders>
          </w:tcPr>
          <w:p w:rsidR="002574C7" w:rsidRDefault="00853024">
            <w:pPr>
              <w:pStyle w:val="ProductList-TableBody"/>
            </w:pPr>
            <w:hyperlink w:anchor="_Sec577">
              <w:r w:rsidR="00683FAA">
                <w:rPr>
                  <w:color w:val="00467F"/>
                  <w:u w:val="single"/>
                </w:rPr>
                <w:t>Práva k nové verzi</w:t>
              </w:r>
            </w:hyperlink>
          </w:p>
        </w:tc>
        <w:tc>
          <w:tcPr>
            <w:tcW w:w="196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jc w:val="center"/>
            </w:pPr>
            <w:r>
              <w:t>X</w:t>
            </w:r>
          </w:p>
        </w:tc>
      </w:tr>
      <w:tr w:rsidR="002574C7">
        <w:tc>
          <w:tcPr>
            <w:tcW w:w="6120" w:type="dxa"/>
            <w:tcBorders>
              <w:top w:val="single" w:sz="4" w:space="0" w:color="000000"/>
              <w:left w:val="single" w:sz="4" w:space="0" w:color="000000"/>
              <w:bottom w:val="single" w:sz="4" w:space="0" w:color="000000"/>
              <w:right w:val="single" w:sz="4" w:space="0" w:color="000000"/>
            </w:tcBorders>
          </w:tcPr>
          <w:p w:rsidR="002574C7" w:rsidRDefault="00853024">
            <w:pPr>
              <w:pStyle w:val="ProductList-TableBody"/>
            </w:pPr>
            <w:hyperlink w:anchor="_Sec579">
              <w:r w:rsidR="00683FAA">
                <w:rPr>
                  <w:color w:val="00467F"/>
                  <w:u w:val="single"/>
                </w:rPr>
                <w:t>Office Online, server 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574C7" w:rsidRDefault="002574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574C7" w:rsidRDefault="002574C7">
            <w:pPr>
              <w:pStyle w:val="ProductList-TableBody"/>
              <w:jc w:val="center"/>
            </w:pPr>
          </w:p>
        </w:tc>
      </w:tr>
      <w:tr w:rsidR="002574C7">
        <w:tc>
          <w:tcPr>
            <w:tcW w:w="6120" w:type="dxa"/>
            <w:tcBorders>
              <w:top w:val="single" w:sz="4" w:space="0" w:color="000000"/>
              <w:left w:val="single" w:sz="4" w:space="0" w:color="000000"/>
              <w:bottom w:val="single" w:sz="4" w:space="0" w:color="000000"/>
              <w:right w:val="single" w:sz="4" w:space="0" w:color="000000"/>
            </w:tcBorders>
          </w:tcPr>
          <w:p w:rsidR="002574C7" w:rsidRDefault="00853024">
            <w:pPr>
              <w:pStyle w:val="ProductList-TableBody"/>
            </w:pPr>
            <w:hyperlink w:anchor="_Sec580">
              <w:r w:rsidR="00683FAA">
                <w:rPr>
                  <w:color w:val="00467F"/>
                  <w:u w:val="single"/>
                </w:rPr>
                <w:t>Služby plánování</w:t>
              </w:r>
            </w:hyperlink>
          </w:p>
        </w:tc>
        <w:tc>
          <w:tcPr>
            <w:tcW w:w="196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574C7" w:rsidRDefault="002574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jc w:val="center"/>
            </w:pPr>
            <w:r>
              <w:t>X</w:t>
            </w:r>
          </w:p>
        </w:tc>
      </w:tr>
      <w:tr w:rsidR="002574C7">
        <w:tc>
          <w:tcPr>
            <w:tcW w:w="6120" w:type="dxa"/>
            <w:tcBorders>
              <w:top w:val="single" w:sz="4" w:space="0" w:color="000000"/>
              <w:left w:val="single" w:sz="4" w:space="0" w:color="000000"/>
              <w:bottom w:val="single" w:sz="4" w:space="0" w:color="000000"/>
              <w:right w:val="single" w:sz="4" w:space="0" w:color="000000"/>
            </w:tcBorders>
          </w:tcPr>
          <w:p w:rsidR="002574C7" w:rsidRDefault="00853024">
            <w:pPr>
              <w:pStyle w:val="ProductList-TableBody"/>
            </w:pPr>
            <w:hyperlink w:anchor="_Sec581">
              <w:r w:rsidR="00683FAA">
                <w:rPr>
                  <w:color w:val="00467F"/>
                  <w:u w:val="single"/>
                </w:rPr>
                <w:t>Program ESLP (Enterprise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2574C7" w:rsidRDefault="002574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574C7" w:rsidRDefault="002574C7">
            <w:pPr>
              <w:pStyle w:val="ProductList-TableBody"/>
              <w:jc w:val="center"/>
            </w:pPr>
          </w:p>
        </w:tc>
      </w:tr>
      <w:tr w:rsidR="002574C7">
        <w:tc>
          <w:tcPr>
            <w:tcW w:w="6120" w:type="dxa"/>
            <w:tcBorders>
              <w:top w:val="single" w:sz="4" w:space="0" w:color="000000"/>
              <w:left w:val="single" w:sz="4" w:space="0" w:color="000000"/>
              <w:bottom w:val="single" w:sz="4" w:space="0" w:color="000000"/>
              <w:right w:val="single" w:sz="4" w:space="0" w:color="000000"/>
            </w:tcBorders>
          </w:tcPr>
          <w:p w:rsidR="002574C7" w:rsidRDefault="00853024">
            <w:pPr>
              <w:pStyle w:val="ProductList-TableBody"/>
            </w:pPr>
            <w:hyperlink w:anchor="_Sec755">
              <w:r w:rsidR="00683FAA">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2574C7" w:rsidRDefault="002574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574C7" w:rsidRDefault="002574C7">
            <w:pPr>
              <w:pStyle w:val="ProductList-TableBody"/>
              <w:jc w:val="center"/>
            </w:pPr>
          </w:p>
        </w:tc>
      </w:tr>
      <w:tr w:rsidR="002574C7">
        <w:tc>
          <w:tcPr>
            <w:tcW w:w="6120" w:type="dxa"/>
            <w:tcBorders>
              <w:top w:val="single" w:sz="4" w:space="0" w:color="000000"/>
              <w:left w:val="single" w:sz="4" w:space="0" w:color="000000"/>
              <w:bottom w:val="single" w:sz="4" w:space="0" w:color="000000"/>
              <w:right w:val="single" w:sz="4" w:space="0" w:color="000000"/>
            </w:tcBorders>
          </w:tcPr>
          <w:p w:rsidR="002574C7" w:rsidRDefault="00853024">
            <w:pPr>
              <w:pStyle w:val="ProductList-TableBody"/>
            </w:pPr>
            <w:hyperlink w:anchor="_Sec841">
              <w:r w:rsidR="00683FAA">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2574C7" w:rsidRDefault="002574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574C7" w:rsidRDefault="002574C7">
            <w:pPr>
              <w:pStyle w:val="ProductList-TableBody"/>
              <w:jc w:val="center"/>
            </w:pPr>
          </w:p>
        </w:tc>
      </w:tr>
      <w:tr w:rsidR="002574C7">
        <w:tc>
          <w:tcPr>
            <w:tcW w:w="6120" w:type="dxa"/>
            <w:tcBorders>
              <w:top w:val="single" w:sz="4" w:space="0" w:color="000000"/>
              <w:left w:val="single" w:sz="4" w:space="0" w:color="000000"/>
              <w:bottom w:val="single" w:sz="4" w:space="0" w:color="000000"/>
              <w:right w:val="single" w:sz="4" w:space="0" w:color="000000"/>
            </w:tcBorders>
          </w:tcPr>
          <w:p w:rsidR="002574C7" w:rsidRDefault="00853024">
            <w:pPr>
              <w:pStyle w:val="ProductList-TableBody"/>
            </w:pPr>
            <w:hyperlink w:anchor="_Sec651">
              <w:r w:rsidR="00683FAA">
                <w:rPr>
                  <w:color w:val="00467F"/>
                  <w:u w:val="single"/>
                </w:rPr>
                <w:t>Sada 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2574C7" w:rsidRDefault="002574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574C7" w:rsidRDefault="002574C7">
            <w:pPr>
              <w:pStyle w:val="ProductList-TableBody"/>
              <w:jc w:val="center"/>
            </w:pPr>
          </w:p>
        </w:tc>
      </w:tr>
      <w:tr w:rsidR="002574C7">
        <w:tc>
          <w:tcPr>
            <w:tcW w:w="6120" w:type="dxa"/>
            <w:tcBorders>
              <w:top w:val="single" w:sz="4" w:space="0" w:color="000000"/>
              <w:left w:val="single" w:sz="4" w:space="0" w:color="000000"/>
              <w:bottom w:val="single" w:sz="4" w:space="0" w:color="000000"/>
              <w:right w:val="single" w:sz="4" w:space="0" w:color="000000"/>
            </w:tcBorders>
          </w:tcPr>
          <w:p w:rsidR="002574C7" w:rsidRDefault="00853024">
            <w:pPr>
              <w:pStyle w:val="ProductList-TableBody"/>
            </w:pPr>
            <w:hyperlink w:anchor="_Sec841">
              <w:r w:rsidR="00683FAA">
                <w:rPr>
                  <w:color w:val="00467F"/>
                  <w:u w:val="single"/>
                </w:rPr>
                <w:t>Přístup k Windows Virtual Desktop (VDA)</w:t>
              </w:r>
            </w:hyperlink>
          </w:p>
        </w:tc>
        <w:tc>
          <w:tcPr>
            <w:tcW w:w="1960" w:type="dxa"/>
            <w:tcBorders>
              <w:top w:val="single" w:sz="4" w:space="0" w:color="000000"/>
              <w:left w:val="single" w:sz="4" w:space="0" w:color="000000"/>
              <w:bottom w:val="single" w:sz="4" w:space="0" w:color="000000"/>
              <w:right w:val="single" w:sz="4" w:space="0" w:color="000000"/>
            </w:tcBorders>
          </w:tcPr>
          <w:p w:rsidR="002574C7" w:rsidRDefault="002574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574C7" w:rsidRDefault="002574C7">
            <w:pPr>
              <w:pStyle w:val="ProductList-TableBody"/>
              <w:jc w:val="center"/>
            </w:pPr>
          </w:p>
        </w:tc>
      </w:tr>
      <w:tr w:rsidR="002574C7">
        <w:tc>
          <w:tcPr>
            <w:tcW w:w="6120" w:type="dxa"/>
            <w:tcBorders>
              <w:top w:val="single" w:sz="4" w:space="0" w:color="000000"/>
              <w:left w:val="single" w:sz="4" w:space="0" w:color="000000"/>
              <w:bottom w:val="single" w:sz="4" w:space="0" w:color="000000"/>
              <w:right w:val="single" w:sz="4" w:space="0" w:color="000000"/>
            </w:tcBorders>
          </w:tcPr>
          <w:p w:rsidR="002574C7" w:rsidRDefault="00853024">
            <w:pPr>
              <w:pStyle w:val="ProductList-TableBody"/>
            </w:pPr>
            <w:hyperlink w:anchor="_Sec582">
              <w:r w:rsidR="00683FAA">
                <w:rPr>
                  <w:color w:val="00467F"/>
                  <w:u w:val="single"/>
                </w:rPr>
                <w:t>Poukázky na školení</w:t>
              </w:r>
            </w:hyperlink>
          </w:p>
        </w:tc>
        <w:tc>
          <w:tcPr>
            <w:tcW w:w="196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574C7" w:rsidRDefault="002574C7">
            <w:pPr>
              <w:pStyle w:val="ProductList-TableBody"/>
              <w:jc w:val="center"/>
            </w:pPr>
          </w:p>
        </w:tc>
      </w:tr>
      <w:tr w:rsidR="002574C7">
        <w:tc>
          <w:tcPr>
            <w:tcW w:w="6120" w:type="dxa"/>
            <w:tcBorders>
              <w:top w:val="single" w:sz="4" w:space="0" w:color="000000"/>
              <w:left w:val="single" w:sz="4" w:space="0" w:color="000000"/>
              <w:bottom w:val="single" w:sz="4" w:space="0" w:color="000000"/>
              <w:right w:val="single" w:sz="4" w:space="0" w:color="000000"/>
            </w:tcBorders>
          </w:tcPr>
          <w:p w:rsidR="002574C7" w:rsidRDefault="00853024">
            <w:pPr>
              <w:pStyle w:val="ProductList-TableBody"/>
            </w:pPr>
            <w:hyperlink w:anchor="_Sec583">
              <w:r w:rsidR="00683FAA">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jc w:val="center"/>
            </w:pPr>
            <w:r>
              <w:t>X</w:t>
            </w:r>
          </w:p>
        </w:tc>
      </w:tr>
      <w:tr w:rsidR="002574C7">
        <w:tc>
          <w:tcPr>
            <w:tcW w:w="6120" w:type="dxa"/>
            <w:tcBorders>
              <w:top w:val="single" w:sz="4" w:space="0" w:color="000000"/>
              <w:left w:val="single" w:sz="4" w:space="0" w:color="000000"/>
              <w:bottom w:val="single" w:sz="4" w:space="0" w:color="000000"/>
              <w:right w:val="single" w:sz="4" w:space="0" w:color="000000"/>
            </w:tcBorders>
          </w:tcPr>
          <w:p w:rsidR="002574C7" w:rsidRDefault="00853024">
            <w:pPr>
              <w:pStyle w:val="ProductList-TableBody"/>
            </w:pPr>
            <w:hyperlink w:anchor="_Sec584">
              <w:r w:rsidR="00683FAA">
                <w:rPr>
                  <w:color w:val="00467F"/>
                  <w:u w:val="single"/>
                </w:rPr>
                <w:t>Program domácího používání</w:t>
              </w:r>
            </w:hyperlink>
          </w:p>
        </w:tc>
        <w:tc>
          <w:tcPr>
            <w:tcW w:w="196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574C7" w:rsidRDefault="002574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574C7" w:rsidRDefault="002574C7">
            <w:pPr>
              <w:pStyle w:val="ProductList-TableBody"/>
              <w:jc w:val="center"/>
            </w:pPr>
          </w:p>
        </w:tc>
      </w:tr>
      <w:tr w:rsidR="002574C7">
        <w:tc>
          <w:tcPr>
            <w:tcW w:w="6120" w:type="dxa"/>
            <w:tcBorders>
              <w:top w:val="single" w:sz="4" w:space="0" w:color="000000"/>
              <w:left w:val="single" w:sz="4" w:space="0" w:color="000000"/>
              <w:bottom w:val="single" w:sz="4" w:space="0" w:color="000000"/>
              <w:right w:val="single" w:sz="4" w:space="0" w:color="000000"/>
            </w:tcBorders>
          </w:tcPr>
          <w:p w:rsidR="002574C7" w:rsidRDefault="00853024">
            <w:pPr>
              <w:pStyle w:val="ProductList-TableBody"/>
            </w:pPr>
            <w:hyperlink w:anchor="_Sec585">
              <w:r w:rsidR="00683FAA">
                <w:rPr>
                  <w:color w:val="00467F"/>
                  <w:u w:val="single"/>
                </w:rPr>
                <w:t>Nepřetržitá podpora řešení problémů</w:t>
              </w:r>
            </w:hyperlink>
          </w:p>
        </w:tc>
        <w:tc>
          <w:tcPr>
            <w:tcW w:w="196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jc w:val="center"/>
            </w:pPr>
            <w:r>
              <w:t>X</w:t>
            </w:r>
          </w:p>
        </w:tc>
      </w:tr>
      <w:tr w:rsidR="002574C7">
        <w:tc>
          <w:tcPr>
            <w:tcW w:w="6120" w:type="dxa"/>
            <w:tcBorders>
              <w:top w:val="single" w:sz="4" w:space="0" w:color="000000"/>
              <w:left w:val="single" w:sz="4" w:space="0" w:color="000000"/>
              <w:bottom w:val="single" w:sz="4" w:space="0" w:color="000000"/>
              <w:right w:val="single" w:sz="4" w:space="0" w:color="000000"/>
            </w:tcBorders>
          </w:tcPr>
          <w:p w:rsidR="002574C7" w:rsidRDefault="00853024">
            <w:pPr>
              <w:pStyle w:val="ProductList-TableBody"/>
            </w:pPr>
            <w:hyperlink w:anchor="_Sec818">
              <w:r w:rsidR="00683FAA">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2574C7" w:rsidRDefault="002574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574C7" w:rsidRDefault="002574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jc w:val="center"/>
            </w:pPr>
            <w:r>
              <w:t>X</w:t>
            </w:r>
          </w:p>
        </w:tc>
      </w:tr>
      <w:tr w:rsidR="002574C7">
        <w:tc>
          <w:tcPr>
            <w:tcW w:w="6120" w:type="dxa"/>
            <w:tcBorders>
              <w:top w:val="single" w:sz="4" w:space="0" w:color="000000"/>
              <w:left w:val="single" w:sz="4" w:space="0" w:color="000000"/>
              <w:bottom w:val="single" w:sz="4" w:space="0" w:color="000000"/>
              <w:right w:val="single" w:sz="4" w:space="0" w:color="000000"/>
            </w:tcBorders>
          </w:tcPr>
          <w:p w:rsidR="002574C7" w:rsidRDefault="00853024">
            <w:pPr>
              <w:pStyle w:val="ProductList-TableBody"/>
            </w:pPr>
            <w:hyperlink w:anchor="_Sec587">
              <w:r w:rsidR="00683FAA">
                <w:rPr>
                  <w:color w:val="00467F"/>
                  <w:u w:val="single"/>
                </w:rPr>
                <w:t>Licence pro přestup na vyšší edici</w:t>
              </w:r>
            </w:hyperlink>
          </w:p>
        </w:tc>
        <w:tc>
          <w:tcPr>
            <w:tcW w:w="196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574C7" w:rsidRDefault="002574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jc w:val="center"/>
            </w:pPr>
            <w:r>
              <w:t>X</w:t>
            </w:r>
          </w:p>
        </w:tc>
      </w:tr>
      <w:tr w:rsidR="002574C7">
        <w:tc>
          <w:tcPr>
            <w:tcW w:w="6120" w:type="dxa"/>
            <w:tcBorders>
              <w:top w:val="single" w:sz="4" w:space="0" w:color="000000"/>
              <w:left w:val="single" w:sz="4" w:space="0" w:color="000000"/>
              <w:bottom w:val="single" w:sz="4" w:space="0" w:color="000000"/>
              <w:right w:val="single" w:sz="4" w:space="0" w:color="000000"/>
            </w:tcBorders>
          </w:tcPr>
          <w:p w:rsidR="002574C7" w:rsidRDefault="00853024">
            <w:pPr>
              <w:pStyle w:val="ProductList-TableBody"/>
            </w:pPr>
            <w:hyperlink w:anchor="_Sec838">
              <w:r w:rsidR="00683FAA">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2574C7" w:rsidRDefault="002574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574C7" w:rsidRDefault="002574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jc w:val="center"/>
            </w:pPr>
            <w:r>
              <w:t>X</w:t>
            </w:r>
          </w:p>
        </w:tc>
      </w:tr>
      <w:tr w:rsidR="002574C7">
        <w:tc>
          <w:tcPr>
            <w:tcW w:w="6120" w:type="dxa"/>
            <w:tcBorders>
              <w:top w:val="single" w:sz="4" w:space="0" w:color="000000"/>
              <w:left w:val="single" w:sz="4" w:space="0" w:color="000000"/>
              <w:bottom w:val="single" w:sz="4" w:space="0" w:color="000000"/>
              <w:right w:val="single" w:sz="4" w:space="0" w:color="000000"/>
            </w:tcBorders>
          </w:tcPr>
          <w:p w:rsidR="002574C7" w:rsidRDefault="00853024">
            <w:pPr>
              <w:pStyle w:val="ProductList-TableBody"/>
            </w:pPr>
            <w:hyperlink w:anchor="_Sec588">
              <w:r w:rsidR="00683FAA">
                <w:rPr>
                  <w:color w:val="00467F"/>
                  <w:u w:val="single"/>
                </w:rPr>
                <w:t>Servery – práva na obnovení při zhroucení</w:t>
              </w:r>
            </w:hyperlink>
          </w:p>
        </w:tc>
        <w:tc>
          <w:tcPr>
            <w:tcW w:w="1960" w:type="dxa"/>
            <w:tcBorders>
              <w:top w:val="single" w:sz="4" w:space="0" w:color="000000"/>
              <w:left w:val="single" w:sz="4" w:space="0" w:color="000000"/>
              <w:bottom w:val="single" w:sz="4" w:space="0" w:color="000000"/>
              <w:right w:val="single" w:sz="4" w:space="0" w:color="000000"/>
            </w:tcBorders>
          </w:tcPr>
          <w:p w:rsidR="002574C7" w:rsidRDefault="002574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574C7" w:rsidRDefault="002574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jc w:val="center"/>
            </w:pPr>
            <w:r>
              <w:t>X</w:t>
            </w:r>
          </w:p>
        </w:tc>
      </w:tr>
      <w:tr w:rsidR="002574C7">
        <w:tc>
          <w:tcPr>
            <w:tcW w:w="6120" w:type="dxa"/>
            <w:tcBorders>
              <w:top w:val="single" w:sz="4" w:space="0" w:color="000000"/>
              <w:left w:val="single" w:sz="4" w:space="0" w:color="000000"/>
              <w:bottom w:val="single" w:sz="4" w:space="0" w:color="000000"/>
              <w:right w:val="single" w:sz="4" w:space="0" w:color="000000"/>
            </w:tcBorders>
          </w:tcPr>
          <w:p w:rsidR="002574C7" w:rsidRDefault="00853024">
            <w:pPr>
              <w:pStyle w:val="ProductList-TableBody"/>
            </w:pPr>
            <w:hyperlink w:anchor="_Sec589">
              <w:r w:rsidR="00683FAA">
                <w:rPr>
                  <w:color w:val="00467F"/>
                  <w:u w:val="single"/>
                </w:rPr>
                <w:t>Přenositelnost licencí</w:t>
              </w:r>
            </w:hyperlink>
          </w:p>
        </w:tc>
        <w:tc>
          <w:tcPr>
            <w:tcW w:w="1960" w:type="dxa"/>
            <w:tcBorders>
              <w:top w:val="single" w:sz="4" w:space="0" w:color="000000"/>
              <w:left w:val="single" w:sz="4" w:space="0" w:color="000000"/>
              <w:bottom w:val="single" w:sz="4" w:space="0" w:color="000000"/>
              <w:right w:val="single" w:sz="4" w:space="0" w:color="000000"/>
            </w:tcBorders>
          </w:tcPr>
          <w:p w:rsidR="002574C7" w:rsidRDefault="002574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574C7" w:rsidRDefault="002574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jc w:val="center"/>
            </w:pPr>
            <w:r>
              <w:t>X</w:t>
            </w:r>
          </w:p>
        </w:tc>
      </w:tr>
      <w:tr w:rsidR="002574C7">
        <w:tc>
          <w:tcPr>
            <w:tcW w:w="6120" w:type="dxa"/>
            <w:tcBorders>
              <w:top w:val="single" w:sz="4" w:space="0" w:color="000000"/>
              <w:left w:val="single" w:sz="4" w:space="0" w:color="000000"/>
              <w:bottom w:val="single" w:sz="4" w:space="0" w:color="000000"/>
              <w:right w:val="single" w:sz="4" w:space="0" w:color="000000"/>
            </w:tcBorders>
          </w:tcPr>
          <w:p w:rsidR="002574C7" w:rsidRDefault="00853024">
            <w:pPr>
              <w:pStyle w:val="ProductList-TableBody"/>
            </w:pPr>
            <w:hyperlink w:anchor="_Sec590">
              <w:r w:rsidR="00683FAA">
                <w:rPr>
                  <w:color w:val="00467F"/>
                  <w:u w:val="single"/>
                </w:rPr>
                <w:t>Servery – aplikace s vlastním hostitelem</w:t>
              </w:r>
            </w:hyperlink>
          </w:p>
        </w:tc>
        <w:tc>
          <w:tcPr>
            <w:tcW w:w="1960" w:type="dxa"/>
            <w:tcBorders>
              <w:top w:val="single" w:sz="4" w:space="0" w:color="000000"/>
              <w:left w:val="single" w:sz="4" w:space="0" w:color="000000"/>
              <w:bottom w:val="single" w:sz="4" w:space="0" w:color="000000"/>
              <w:right w:val="single" w:sz="4" w:space="0" w:color="000000"/>
            </w:tcBorders>
          </w:tcPr>
          <w:p w:rsidR="002574C7" w:rsidRDefault="002574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574C7" w:rsidRDefault="002574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jc w:val="center"/>
            </w:pPr>
            <w:r>
              <w:t>X</w:t>
            </w:r>
          </w:p>
        </w:tc>
      </w:tr>
      <w:tr w:rsidR="002574C7">
        <w:tc>
          <w:tcPr>
            <w:tcW w:w="6120" w:type="dxa"/>
            <w:tcBorders>
              <w:top w:val="single" w:sz="4" w:space="0" w:color="000000"/>
              <w:left w:val="single" w:sz="4" w:space="0" w:color="000000"/>
              <w:bottom w:val="single" w:sz="4" w:space="0" w:color="000000"/>
              <w:right w:val="single" w:sz="4" w:space="0" w:color="000000"/>
            </w:tcBorders>
          </w:tcPr>
          <w:p w:rsidR="002574C7" w:rsidRDefault="00853024">
            <w:pPr>
              <w:pStyle w:val="ProductList-TableBody"/>
            </w:pPr>
            <w:hyperlink w:anchor="_Sec841">
              <w:r w:rsidR="00683FAA">
                <w:rPr>
                  <w:color w:val="00467F"/>
                  <w:u w:val="single"/>
                </w:rPr>
                <w:t>Práva k nákupu doplňku krytí SA na uživatele</w:t>
              </w:r>
            </w:hyperlink>
          </w:p>
        </w:tc>
        <w:tc>
          <w:tcPr>
            <w:tcW w:w="1960" w:type="dxa"/>
            <w:tcBorders>
              <w:top w:val="single" w:sz="4" w:space="0" w:color="000000"/>
              <w:left w:val="single" w:sz="4" w:space="0" w:color="000000"/>
              <w:bottom w:val="single" w:sz="4" w:space="0" w:color="000000"/>
              <w:right w:val="single" w:sz="4" w:space="0" w:color="000000"/>
            </w:tcBorders>
          </w:tcPr>
          <w:p w:rsidR="002574C7" w:rsidRDefault="002574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574C7" w:rsidRDefault="002574C7">
            <w:pPr>
              <w:pStyle w:val="ProductList-TableBody"/>
              <w:jc w:val="center"/>
            </w:pPr>
          </w:p>
        </w:tc>
      </w:tr>
      <w:tr w:rsidR="002574C7">
        <w:tc>
          <w:tcPr>
            <w:tcW w:w="6120" w:type="dxa"/>
            <w:tcBorders>
              <w:top w:val="single" w:sz="4" w:space="0" w:color="000000"/>
              <w:left w:val="single" w:sz="4" w:space="0" w:color="000000"/>
              <w:bottom w:val="single" w:sz="4" w:space="0" w:color="000000"/>
              <w:right w:val="single" w:sz="4" w:space="0" w:color="000000"/>
            </w:tcBorders>
          </w:tcPr>
          <w:p w:rsidR="002574C7" w:rsidRDefault="00853024">
            <w:pPr>
              <w:pStyle w:val="ProductList-TableBody"/>
            </w:pPr>
            <w:hyperlink w:anchor="_Sec841">
              <w:r w:rsidR="00683FAA">
                <w:rPr>
                  <w:color w:val="00467F"/>
                  <w:u w:val="single"/>
                </w:rPr>
                <w:t>Funkce 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2574C7" w:rsidRDefault="002574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574C7" w:rsidRDefault="002574C7">
            <w:pPr>
              <w:pStyle w:val="ProductList-TableBody"/>
              <w:jc w:val="center"/>
            </w:pPr>
          </w:p>
        </w:tc>
      </w:tr>
      <w:tr w:rsidR="002574C7">
        <w:tc>
          <w:tcPr>
            <w:tcW w:w="6120" w:type="dxa"/>
            <w:tcBorders>
              <w:top w:val="single" w:sz="4" w:space="0" w:color="000000"/>
              <w:left w:val="single" w:sz="4" w:space="0" w:color="000000"/>
              <w:bottom w:val="single" w:sz="4" w:space="0" w:color="000000"/>
              <w:right w:val="single" w:sz="4" w:space="0" w:color="000000"/>
            </w:tcBorders>
          </w:tcPr>
          <w:p w:rsidR="002574C7" w:rsidRDefault="00853024">
            <w:pPr>
              <w:pStyle w:val="ProductList-TableBody"/>
            </w:pPr>
            <w:hyperlink w:anchor="_Sec652">
              <w:r w:rsidR="00683FAA">
                <w:rPr>
                  <w:color w:val="00467F"/>
                  <w:u w:val="single"/>
                </w:rPr>
                <w:t>Práva k virtualizaci pro licencované stolní počítače s licencovaným systémem Windows a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2574C7" w:rsidRDefault="002574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574C7" w:rsidRDefault="002574C7">
            <w:pPr>
              <w:pStyle w:val="ProductList-TableBody"/>
              <w:jc w:val="center"/>
            </w:pPr>
          </w:p>
        </w:tc>
      </w:tr>
    </w:tbl>
    <w:p w:rsidR="002574C7" w:rsidRDefault="002574C7">
      <w:pPr>
        <w:pStyle w:val="ProductList-Body"/>
      </w:pPr>
    </w:p>
    <w:p w:rsidR="002574C7" w:rsidRDefault="00683FAA">
      <w:pPr>
        <w:pStyle w:val="ProductList-ClauseHeading"/>
        <w:outlineLvl w:val="2"/>
      </w:pPr>
      <w:bookmarkStart w:id="342" w:name="_Sec577"/>
      <w:r>
        <w:t>Práva k nové verzi</w:t>
      </w:r>
      <w:bookmarkEnd w:id="342"/>
    </w:p>
    <w:p w:rsidR="002574C7" w:rsidRDefault="00683FAA">
      <w:pPr>
        <w:pStyle w:val="ProductList-Body"/>
      </w:pPr>
      <w:r>
        <w:t xml:space="preserve">Zákazník může provést upgrade na nejnovější verzi dostupného produktu. Pokud zákazník vyžaduje časově neomezené licence prostřednictvím krytí SA, může pro tyto licence po vypršení krytí SA nasadit upgrady nových verzí, ale pouze těch uvolněných během aktivního krytí SA. Používání nové verze se řídí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licenčními podmínkami</w:t>
      </w:r>
      <w:r>
        <w:fldChar w:fldCharType="end"/>
      </w:r>
      <w:r>
        <w:t xml:space="preserve"> k dané verzi.</w:t>
      </w:r>
    </w:p>
    <w:p w:rsidR="002574C7" w:rsidRDefault="002574C7">
      <w:pPr>
        <w:pStyle w:val="ProductList-Body"/>
      </w:pPr>
    </w:p>
    <w:p w:rsidR="002574C7" w:rsidRDefault="00683FAA">
      <w:pPr>
        <w:pStyle w:val="ProductList-ClauseHeading"/>
        <w:outlineLvl w:val="2"/>
      </w:pPr>
      <w:bookmarkStart w:id="343" w:name="_Sec931"/>
      <w:r>
        <w:t>Výpočet bodů výhod Software Assurance</w:t>
      </w:r>
      <w:bookmarkEnd w:id="343"/>
    </w:p>
    <w:p w:rsidR="002574C7" w:rsidRDefault="00683FAA">
      <w:pPr>
        <w:pStyle w:val="ProductList-Body"/>
      </w:pPr>
      <w:r>
        <w:t>Oprávnění se vypočítávají na základě bodů, a to pro následující výhody:</w:t>
      </w:r>
    </w:p>
    <w:p w:rsidR="002574C7" w:rsidRDefault="00683FAA" w:rsidP="00683FAA">
      <w:pPr>
        <w:pStyle w:val="ProductList-Bullet"/>
        <w:numPr>
          <w:ilvl w:val="0"/>
          <w:numId w:val="47"/>
        </w:numPr>
      </w:pPr>
      <w:r>
        <w:t>Služby plánování</w:t>
      </w:r>
    </w:p>
    <w:p w:rsidR="002574C7" w:rsidRDefault="00683FAA" w:rsidP="00683FAA">
      <w:pPr>
        <w:pStyle w:val="ProductList-Bullet"/>
        <w:numPr>
          <w:ilvl w:val="0"/>
          <w:numId w:val="47"/>
        </w:numPr>
      </w:pPr>
      <w:r>
        <w:t>Poukázky na školení</w:t>
      </w:r>
    </w:p>
    <w:p w:rsidR="002574C7" w:rsidRDefault="00683FAA" w:rsidP="00683FAA">
      <w:pPr>
        <w:pStyle w:val="ProductList-Bullet"/>
        <w:numPr>
          <w:ilvl w:val="0"/>
          <w:numId w:val="47"/>
        </w:numPr>
      </w:pPr>
      <w:r>
        <w:t>24x7 nepřetržitá podpora řešení problémů (telefonicky) pouze v rámci MPSA</w:t>
      </w:r>
    </w:p>
    <w:p w:rsidR="002574C7" w:rsidRDefault="00683FAA">
      <w:pPr>
        <w:pStyle w:val="ProductList-Body"/>
      </w:pPr>
      <w:r>
        <w:t>Body výhod Software Assurance jsou vypočteny na základě počtu kvalifikujících licencí, příslušných skupin a bodů, které jsou spojeny s kvalifikujícími produkty podle následující tabulky. Body nelze kombinovat mezi smlouvami, prováděcími smlouvami ani nákupními účty za účelem kvalifikace pro další body. Snížení bodů v důsledku vrácení nebo jiných změn fakturace, je-li povoleno, může způsobit ztrátu nároků během aktuálních nebo budoucích období nároků.</w:t>
      </w:r>
    </w:p>
    <w:tbl>
      <w:tblPr>
        <w:tblStyle w:val="PURTable"/>
        <w:tblW w:w="0" w:type="dxa"/>
        <w:tblLook w:val="04A0" w:firstRow="1" w:lastRow="0" w:firstColumn="1" w:lastColumn="0" w:noHBand="0" w:noVBand="1"/>
      </w:tblPr>
      <w:tblGrid>
        <w:gridCol w:w="9447"/>
        <w:gridCol w:w="1469"/>
      </w:tblGrid>
      <w:tr w:rsidR="002574C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2574C7" w:rsidRDefault="00683FAA">
            <w:pPr>
              <w:pStyle w:val="ProductList-TableBody"/>
            </w:pPr>
            <w:r>
              <w:rPr>
                <w:color w:val="FFFFFF"/>
              </w:rPr>
              <w:t>Aplikace služby Office a licence k serveru</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2574C7" w:rsidRDefault="00683FAA">
            <w:pPr>
              <w:pStyle w:val="ProductList-TableBody"/>
            </w:pPr>
            <w:r>
              <w:rPr>
                <w:color w:val="FFFFFF"/>
              </w:rPr>
              <w:t>Body</w:t>
            </w:r>
          </w:p>
        </w:tc>
      </w:tr>
      <w:tr w:rsidR="002574C7">
        <w:tc>
          <w:tcPr>
            <w:tcW w:w="10520" w:type="dxa"/>
            <w:tcBorders>
              <w:top w:val="single" w:sz="4" w:space="0" w:color="6E6E6E"/>
              <w:left w:val="single" w:sz="4" w:space="0" w:color="6E6E6E"/>
              <w:bottom w:val="single" w:sz="4" w:space="0" w:color="6E6E6E"/>
              <w:right w:val="single" w:sz="4" w:space="0" w:color="6E6E6E"/>
            </w:tcBorders>
          </w:tcPr>
          <w:p w:rsidR="002574C7" w:rsidRDefault="00683FAA">
            <w:pPr>
              <w:pStyle w:val="ProductList-TableBody"/>
            </w:pPr>
            <w:r>
              <w:t>Produkty skupiny aplikací Office (včetně sad Office, Project Standard a Professional, Visio Standard a Professional), produkty počítačových operačních systémů Windows, licence Task CAL k produktu Microsoft Dynamics AX</w:t>
            </w:r>
          </w:p>
        </w:tc>
        <w:tc>
          <w:tcPr>
            <w:tcW w:w="1600" w:type="dxa"/>
            <w:tcBorders>
              <w:top w:val="single" w:sz="4" w:space="0" w:color="6E6E6E"/>
              <w:left w:val="single" w:sz="4" w:space="0" w:color="6E6E6E"/>
              <w:bottom w:val="single" w:sz="4" w:space="0" w:color="6E6E6E"/>
              <w:right w:val="single" w:sz="4" w:space="0" w:color="6E6E6E"/>
            </w:tcBorders>
          </w:tcPr>
          <w:p w:rsidR="002574C7" w:rsidRDefault="00683FAA">
            <w:pPr>
              <w:pStyle w:val="ProductList-TableBody"/>
            </w:pPr>
            <w:r>
              <w:t>1</w:t>
            </w:r>
          </w:p>
        </w:tc>
      </w:tr>
      <w:tr w:rsidR="002574C7">
        <w:tc>
          <w:tcPr>
            <w:tcW w:w="10520" w:type="dxa"/>
            <w:tcBorders>
              <w:top w:val="single" w:sz="4" w:space="0" w:color="6E6E6E"/>
              <w:left w:val="single" w:sz="4" w:space="0" w:color="6E6E6E"/>
              <w:bottom w:val="single" w:sz="4" w:space="0" w:color="6E6E6E"/>
              <w:right w:val="single" w:sz="4" w:space="0" w:color="6E6E6E"/>
            </w:tcBorders>
          </w:tcPr>
          <w:p w:rsidR="002574C7" w:rsidRDefault="00683FAA">
            <w:pPr>
              <w:pStyle w:val="ProductList-TableBody"/>
            </w:pPr>
            <w:r>
              <w:t>Licence CAL k produktu Microsoft Dynamics 365 for Customer Service, licence CAL k produktu Microsoft Dynamics 365 for Sales, Dynamics 365 for Operations Server, licence CAL k produktu Microsoft Dynamics 365 for Operations Activity, licence CAL k produktu Microsoft Dynamics AX Functional,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2574C7" w:rsidRDefault="00683FAA">
            <w:pPr>
              <w:pStyle w:val="ProductList-TableBody"/>
            </w:pPr>
            <w:r>
              <w:t>2</w:t>
            </w:r>
          </w:p>
        </w:tc>
      </w:tr>
      <w:tr w:rsidR="002574C7">
        <w:tc>
          <w:tcPr>
            <w:tcW w:w="10520" w:type="dxa"/>
            <w:tcBorders>
              <w:top w:val="single" w:sz="4" w:space="0" w:color="6E6E6E"/>
              <w:left w:val="single" w:sz="4" w:space="0" w:color="6E6E6E"/>
              <w:bottom w:val="single" w:sz="4" w:space="0" w:color="6E6E6E"/>
              <w:right w:val="single" w:sz="4" w:space="0" w:color="6E6E6E"/>
            </w:tcBorders>
          </w:tcPr>
          <w:p w:rsidR="002574C7" w:rsidRDefault="00683FAA">
            <w:pPr>
              <w:pStyle w:val="ProductList-TableBody"/>
            </w:pPr>
            <w:r>
              <w:t>Windows Server Standard (sady 2 jádrových licencí), licence pro správu serveru pro System Center Standard (sady 2 jádrových licencí)</w:t>
            </w:r>
          </w:p>
        </w:tc>
        <w:tc>
          <w:tcPr>
            <w:tcW w:w="1600" w:type="dxa"/>
            <w:tcBorders>
              <w:top w:val="single" w:sz="4" w:space="0" w:color="6E6E6E"/>
              <w:left w:val="single" w:sz="4" w:space="0" w:color="6E6E6E"/>
              <w:bottom w:val="single" w:sz="4" w:space="0" w:color="6E6E6E"/>
              <w:right w:val="single" w:sz="4" w:space="0" w:color="6E6E6E"/>
            </w:tcBorders>
          </w:tcPr>
          <w:p w:rsidR="002574C7" w:rsidRDefault="00683FAA">
            <w:pPr>
              <w:pStyle w:val="ProductList-TableBody"/>
            </w:pPr>
            <w:r>
              <w:t>5</w:t>
            </w:r>
          </w:p>
        </w:tc>
      </w:tr>
      <w:tr w:rsidR="002574C7">
        <w:tc>
          <w:tcPr>
            <w:tcW w:w="10520" w:type="dxa"/>
            <w:tcBorders>
              <w:top w:val="single" w:sz="4" w:space="0" w:color="6E6E6E"/>
              <w:left w:val="single" w:sz="4" w:space="0" w:color="6E6E6E"/>
              <w:bottom w:val="single" w:sz="4" w:space="0" w:color="6E6E6E"/>
              <w:right w:val="single" w:sz="4" w:space="0" w:color="6E6E6E"/>
            </w:tcBorders>
          </w:tcPr>
          <w:p w:rsidR="002574C7" w:rsidRDefault="00683FAA">
            <w:pPr>
              <w:pStyle w:val="ProductList-TableBody"/>
            </w:pPr>
            <w:r>
              <w:t>Windows Server Datacenter (sady 2 jádrových licencí), licence pro správu serveru pro System Center Datacenter (sady 2 jádrových licencí)</w:t>
            </w:r>
          </w:p>
        </w:tc>
        <w:tc>
          <w:tcPr>
            <w:tcW w:w="1600" w:type="dxa"/>
            <w:tcBorders>
              <w:top w:val="single" w:sz="4" w:space="0" w:color="6E6E6E"/>
              <w:left w:val="single" w:sz="4" w:space="0" w:color="6E6E6E"/>
              <w:bottom w:val="single" w:sz="4" w:space="0" w:color="6E6E6E"/>
              <w:right w:val="single" w:sz="4" w:space="0" w:color="6E6E6E"/>
            </w:tcBorders>
          </w:tcPr>
          <w:p w:rsidR="002574C7" w:rsidRDefault="00683FAA">
            <w:pPr>
              <w:pStyle w:val="ProductList-TableBody"/>
            </w:pPr>
            <w:r>
              <w:t>10</w:t>
            </w:r>
          </w:p>
        </w:tc>
      </w:tr>
      <w:tr w:rsidR="002574C7">
        <w:tc>
          <w:tcPr>
            <w:tcW w:w="10520" w:type="dxa"/>
            <w:tcBorders>
              <w:top w:val="single" w:sz="4" w:space="0" w:color="6E6E6E"/>
              <w:left w:val="single" w:sz="4" w:space="0" w:color="6E6E6E"/>
              <w:bottom w:val="single" w:sz="4" w:space="0" w:color="6E6E6E"/>
              <w:right w:val="single" w:sz="4" w:space="0" w:color="6E6E6E"/>
            </w:tcBorders>
          </w:tcPr>
          <w:p w:rsidR="002574C7" w:rsidRDefault="00683FAA">
            <w:pPr>
              <w:pStyle w:val="ProductList-TableBody"/>
            </w:pPr>
            <w:r>
              <w:t>SQL Server Standard Edition, Windows Server Standard Edition, System Center Standard Server Management License (2 procesory), Visual Studio Professional Subscription, Visual Studio Test Professional Subscription a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2574C7" w:rsidRDefault="00683FAA">
            <w:pPr>
              <w:pStyle w:val="ProductList-TableBody"/>
            </w:pPr>
            <w:r>
              <w:t>25</w:t>
            </w:r>
          </w:p>
        </w:tc>
      </w:tr>
      <w:tr w:rsidR="002574C7">
        <w:tc>
          <w:tcPr>
            <w:tcW w:w="10520" w:type="dxa"/>
            <w:tcBorders>
              <w:top w:val="single" w:sz="4" w:space="0" w:color="6E6E6E"/>
              <w:left w:val="single" w:sz="4" w:space="0" w:color="6E6E6E"/>
              <w:bottom w:val="single" w:sz="4" w:space="0" w:color="6E6E6E"/>
              <w:right w:val="single" w:sz="4" w:space="0" w:color="6E6E6E"/>
            </w:tcBorders>
          </w:tcPr>
          <w:p w:rsidR="002574C7" w:rsidRDefault="00683FAA">
            <w:pPr>
              <w:pStyle w:val="ProductList-TableBody"/>
            </w:pPr>
            <w:r>
              <w:t>Edice SQL Server Enterprise, SQL Server Business Intelligence, Windows Server Enterprise a Odběr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2574C7" w:rsidRDefault="00683FAA">
            <w:pPr>
              <w:pStyle w:val="ProductList-TableBody"/>
            </w:pPr>
            <w:r>
              <w:t>50</w:t>
            </w:r>
          </w:p>
        </w:tc>
      </w:tr>
      <w:tr w:rsidR="002574C7">
        <w:tc>
          <w:tcPr>
            <w:tcW w:w="10520" w:type="dxa"/>
            <w:tcBorders>
              <w:top w:val="single" w:sz="4" w:space="0" w:color="6E6E6E"/>
              <w:left w:val="single" w:sz="4" w:space="0" w:color="6E6E6E"/>
              <w:bottom w:val="single" w:sz="4" w:space="0" w:color="6E6E6E"/>
              <w:right w:val="single" w:sz="4" w:space="0" w:color="6E6E6E"/>
            </w:tcBorders>
          </w:tcPr>
          <w:p w:rsidR="002574C7" w:rsidRDefault="00683FAA">
            <w:pPr>
              <w:pStyle w:val="ProductList-TableBody"/>
            </w:pPr>
            <w:r>
              <w:t>Verze SQL Server Data Center, SQL Parallel Data Warehouse, Windows Server Datacenter, Microsoft Dynamics AX Standard Commerce Core Server a licence pro správu System Center 2012 Datacenter Server (2 procesory)</w:t>
            </w:r>
          </w:p>
        </w:tc>
        <w:tc>
          <w:tcPr>
            <w:tcW w:w="1600" w:type="dxa"/>
            <w:tcBorders>
              <w:top w:val="single" w:sz="4" w:space="0" w:color="6E6E6E"/>
              <w:left w:val="single" w:sz="4" w:space="0" w:color="6E6E6E"/>
              <w:bottom w:val="single" w:sz="4" w:space="0" w:color="6E6E6E"/>
              <w:right w:val="single" w:sz="4" w:space="0" w:color="6E6E6E"/>
            </w:tcBorders>
          </w:tcPr>
          <w:p w:rsidR="002574C7" w:rsidRDefault="00683FAA">
            <w:pPr>
              <w:pStyle w:val="ProductList-TableBody"/>
            </w:pPr>
            <w:r>
              <w:t>75</w:t>
            </w:r>
          </w:p>
        </w:tc>
      </w:tr>
    </w:tbl>
    <w:p w:rsidR="002574C7" w:rsidRDefault="00683FAA">
      <w:pPr>
        <w:pStyle w:val="ProductList-Body"/>
      </w:pPr>
      <w:r>
        <w:rPr>
          <w:b/>
          <w:i/>
        </w:rPr>
        <w:t>Poznámka:</w:t>
      </w:r>
      <w:r>
        <w:rPr>
          <w:i/>
        </w:rPr>
        <w:t xml:space="preserve"> Informace o licencích SQL CAL viz tabulka Sady CAL v tomto oddílu</w:t>
      </w:r>
    </w:p>
    <w:p w:rsidR="002574C7" w:rsidRDefault="002574C7">
      <w:pPr>
        <w:pStyle w:val="ProductList-Body"/>
      </w:pPr>
    </w:p>
    <w:p w:rsidR="002574C7" w:rsidRDefault="00683FAA">
      <w:pPr>
        <w:pStyle w:val="ProductList-ClauseHeading"/>
        <w:outlineLvl w:val="2"/>
      </w:pPr>
      <w:bookmarkStart w:id="344" w:name="_Sec579"/>
      <w:r>
        <w:t>Služby Office Online a server Office Online</w:t>
      </w:r>
      <w:bookmarkEnd w:id="344"/>
    </w:p>
    <w:p w:rsidR="002574C7" w:rsidRDefault="00683FAA">
      <w:pPr>
        <w:pStyle w:val="ProductList-Body"/>
      </w:pPr>
      <w:r>
        <w:t xml:space="preserve">Uživatelé zařízení licencovaného s opravňujícími aplikacemi mohou přistupovat ke službám Office Online a serveru Office Online za účelem úprav dokumentů z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Primární uživatel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může přistupovat ke službám Office Online a serveru Office Online za účelem úprav dokumentů z jakéhokoli zařízení.</w:t>
      </w:r>
    </w:p>
    <w:tbl>
      <w:tblPr>
        <w:tblStyle w:val="PURTable"/>
        <w:tblW w:w="0" w:type="dxa"/>
        <w:tblLook w:val="04A0" w:firstRow="1" w:lastRow="0" w:firstColumn="1" w:lastColumn="0" w:noHBand="0" w:noVBand="1"/>
      </w:tblPr>
      <w:tblGrid>
        <w:gridCol w:w="5425"/>
        <w:gridCol w:w="5491"/>
      </w:tblGrid>
      <w:tr w:rsidR="002574C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2574C7" w:rsidRDefault="00683FAA">
            <w:pPr>
              <w:pStyle w:val="ProductList-TableBody"/>
            </w:pPr>
            <w:r>
              <w:rPr>
                <w:color w:val="FFFFFF"/>
              </w:rPr>
              <w:t xml:space="preserve">Kvalifikující aplikace pro stolní počítače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574C7" w:rsidRDefault="00683FAA">
            <w:pPr>
              <w:pStyle w:val="ProductList-TableBody"/>
            </w:pPr>
            <w:r>
              <w:rPr>
                <w:color w:val="FFFFFF"/>
              </w:rPr>
              <w:t>Práva pro Office Online</w:t>
            </w:r>
          </w:p>
        </w:tc>
      </w:tr>
      <w:tr w:rsidR="002574C7">
        <w:tc>
          <w:tcPr>
            <w:tcW w:w="600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Office Standard</w:t>
            </w:r>
            <w:r>
              <w:fldChar w:fldCharType="begin"/>
            </w:r>
            <w:r>
              <w:instrText xml:space="preserve"> XE "Office Standard" </w:instrText>
            </w:r>
            <w:r>
              <w:fldChar w:fldCharType="end"/>
            </w:r>
          </w:p>
          <w:p w:rsidR="002574C7" w:rsidRDefault="00683FAA">
            <w:pPr>
              <w:pStyle w:val="ProductList-TableBody"/>
            </w:pPr>
            <w:r>
              <w:t>Office Professional Plus</w:t>
            </w:r>
            <w:r>
              <w:fldChar w:fldCharType="begin"/>
            </w:r>
            <w:r>
              <w:instrText xml:space="preserve"> XE "Office Professional Plus" </w:instrText>
            </w:r>
            <w:r>
              <w:fldChar w:fldCharType="end"/>
            </w:r>
          </w:p>
          <w:p w:rsidR="002574C7" w:rsidRDefault="00683FAA">
            <w:pPr>
              <w:pStyle w:val="ProductList-TableBody"/>
            </w:pPr>
            <w:r>
              <w:t>Office pro Mac Standard</w:t>
            </w:r>
            <w:r>
              <w:fldChar w:fldCharType="begin"/>
            </w:r>
            <w:r>
              <w:instrText xml:space="preserve"> XE "Office pro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Office Online pro službu Office 365</w:t>
            </w:r>
            <w:r>
              <w:fldChar w:fldCharType="begin"/>
            </w:r>
            <w:r>
              <w:instrText xml:space="preserve"> XE "Office Online pro službu Office 365" </w:instrText>
            </w:r>
            <w:r>
              <w:fldChar w:fldCharType="end"/>
            </w:r>
          </w:p>
          <w:p w:rsidR="002574C7" w:rsidRDefault="00683FAA">
            <w:pPr>
              <w:pStyle w:val="ProductList-TableBody"/>
            </w:pPr>
            <w:r>
              <w:t>Server Office Online</w:t>
            </w:r>
          </w:p>
        </w:tc>
      </w:tr>
    </w:tbl>
    <w:p w:rsidR="002574C7" w:rsidRDefault="00683FAA">
      <w:pPr>
        <w:pStyle w:val="ProductList-Body"/>
      </w:pPr>
      <w:r>
        <w:rPr>
          <w:i/>
        </w:rPr>
        <w:t>Pro přístup ke službě Office Online musejí mít uživatelé také licenci na plány pro produkt SharePoint Online</w:t>
      </w:r>
      <w:r>
        <w:fldChar w:fldCharType="begin"/>
      </w:r>
      <w:r>
        <w:instrText xml:space="preserve"> XE "SharePoint Online" </w:instrText>
      </w:r>
      <w:r>
        <w:fldChar w:fldCharType="end"/>
      </w:r>
      <w:r>
        <w:rPr>
          <w:i/>
        </w:rPr>
        <w:t xml:space="preserve"> nebo OneDrive for Business.</w:t>
      </w:r>
    </w:p>
    <w:p w:rsidR="002574C7" w:rsidRDefault="002574C7">
      <w:pPr>
        <w:pStyle w:val="ProductList-Body"/>
      </w:pPr>
    </w:p>
    <w:p w:rsidR="002574C7" w:rsidRDefault="00683FAA">
      <w:pPr>
        <w:pStyle w:val="ProductList-ClauseHeading"/>
        <w:outlineLvl w:val="2"/>
      </w:pPr>
      <w:bookmarkStart w:id="345" w:name="_Sec580"/>
      <w:r>
        <w:t>Služby plánování</w:t>
      </w:r>
      <w:bookmarkEnd w:id="345"/>
    </w:p>
    <w:p w:rsidR="002574C7" w:rsidRDefault="00683FAA">
      <w:pPr>
        <w:pStyle w:val="ProductList-Body"/>
      </w:pPr>
      <w:r>
        <w:t>Na tuto výhodu mají nárok zákazníci (mimo zákazníků, kteří nakupují prostřednictvím akademických programů) s celopodnikovým závazkem nebo se SAM pro kategorie Aplikace a Server. Výhoda Služby plánování poskytuje kvalifikujícím zákazníkům předem určené přizpůsobené nabídky služby.</w:t>
      </w:r>
    </w:p>
    <w:p w:rsidR="002574C7" w:rsidRDefault="002574C7">
      <w:pPr>
        <w:pStyle w:val="ProductList-Body"/>
      </w:pPr>
    </w:p>
    <w:p w:rsidR="002574C7" w:rsidRDefault="00683FAA">
      <w:pPr>
        <w:pStyle w:val="ProductList-Body"/>
      </w:pPr>
      <w:r>
        <w:t>Kvalifikovaní zákazníci obdrží určitý počet dnů služeb plánování na základě počtu bodů výhod SA z kvalifikujících licencí. Počet dní, které zákazník získá pro dostupné nabídky služeb plánování, se kombinuje do fondu dní služeb plánování.</w:t>
      </w:r>
    </w:p>
    <w:tbl>
      <w:tblPr>
        <w:tblStyle w:val="PURTable"/>
        <w:tblW w:w="0" w:type="dxa"/>
        <w:tblLook w:val="04A0" w:firstRow="1" w:lastRow="0" w:firstColumn="1" w:lastColumn="0" w:noHBand="0" w:noVBand="1"/>
      </w:tblPr>
      <w:tblGrid>
        <w:gridCol w:w="9127"/>
        <w:gridCol w:w="1789"/>
      </w:tblGrid>
      <w:tr w:rsidR="002574C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2574C7" w:rsidRDefault="00683FAA">
            <w:pPr>
              <w:pStyle w:val="ProductList-TableBody"/>
            </w:pPr>
            <w:r>
              <w:rPr>
                <w:color w:val="FFFFFF"/>
              </w:rPr>
              <w:t>Aplikace služby Office a licence k serveru</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574C7" w:rsidRDefault="00683FAA">
            <w:pPr>
              <w:pStyle w:val="ProductList-TableBody"/>
              <w:jc w:val="center"/>
            </w:pPr>
            <w:r>
              <w:rPr>
                <w:color w:val="FFFFFF"/>
              </w:rPr>
              <w:t>Body</w:t>
            </w:r>
          </w:p>
        </w:tc>
      </w:tr>
      <w:tr w:rsidR="002574C7">
        <w:tc>
          <w:tcPr>
            <w:tcW w:w="1016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Produkty skupiny aplikací Office (včetně sad Office, Project Standard</w:t>
            </w:r>
            <w:r>
              <w:fldChar w:fldCharType="begin"/>
            </w:r>
            <w:r>
              <w:instrText xml:space="preserve"> XE "Project Standard" </w:instrText>
            </w:r>
            <w:r>
              <w:fldChar w:fldCharType="end"/>
            </w:r>
            <w:r>
              <w:t xml:space="preserve"> a Professional, Visio Standard</w:t>
            </w:r>
            <w:r>
              <w:fldChar w:fldCharType="begin"/>
            </w:r>
            <w:r>
              <w:instrText xml:space="preserve"> XE "Visio Standard" </w:instrText>
            </w:r>
            <w:r>
              <w:fldChar w:fldCharType="end"/>
            </w:r>
            <w:r>
              <w:t xml:space="preserve">  a Professional), licence Task CAL k produktu Microsoft Dynamics AX</w:t>
            </w:r>
            <w:r>
              <w:fldChar w:fldCharType="begin"/>
            </w:r>
            <w:r>
              <w:instrText xml:space="preserve"> XE "licence Task CAL k produktu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jc w:val="center"/>
            </w:pPr>
            <w:r>
              <w:t>1</w:t>
            </w:r>
          </w:p>
        </w:tc>
      </w:tr>
      <w:tr w:rsidR="002574C7">
        <w:tc>
          <w:tcPr>
            <w:tcW w:w="1016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Licence CAL k produktu Microsoft Dynamics 365 for Customer Service</w:t>
            </w:r>
            <w:r>
              <w:fldChar w:fldCharType="begin"/>
            </w:r>
            <w:r>
              <w:instrText xml:space="preserve"> XE "Licence CAL k produktu Microsoft Dynamics 365 for Customer Service" </w:instrText>
            </w:r>
            <w:r>
              <w:fldChar w:fldCharType="end"/>
            </w:r>
            <w:r>
              <w:t>, licence CAL k produktu Microsoft Dynamics 365 for Sales</w:t>
            </w:r>
            <w:r>
              <w:fldChar w:fldCharType="begin"/>
            </w:r>
            <w:r>
              <w:instrText xml:space="preserve"> XE "licence CAL k produktu Microsoft Dynamics 365 for Sales" </w:instrText>
            </w:r>
            <w:r>
              <w:fldChar w:fldCharType="end"/>
            </w:r>
            <w:r>
              <w:t>, Dynamics 365 for Operations Server</w:t>
            </w:r>
            <w:r>
              <w:fldChar w:fldCharType="begin"/>
            </w:r>
            <w:r>
              <w:instrText xml:space="preserve"> XE "Dynamics 365 for Operations Server" </w:instrText>
            </w:r>
            <w:r>
              <w:fldChar w:fldCharType="end"/>
            </w:r>
            <w:r>
              <w:t>, licence CAL k produktu Microsoft Dynamics 365 for Operations Activity</w:t>
            </w:r>
            <w:r>
              <w:fldChar w:fldCharType="begin"/>
            </w:r>
            <w:r>
              <w:instrText xml:space="preserve"> XE "licence CAL k produktu Microsoft Dynamics 365 for Operations Activity" </w:instrText>
            </w:r>
            <w:r>
              <w:fldChar w:fldCharType="end"/>
            </w:r>
            <w:r>
              <w:t>, licence CAL k produktu Microsoft Dynamics AX Functional</w:t>
            </w:r>
            <w:r>
              <w:fldChar w:fldCharType="begin"/>
            </w:r>
            <w:r>
              <w:instrText xml:space="preserve"> XE "licence CAL k produktu Microsoft Dynamics AX Functional"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jc w:val="center"/>
            </w:pPr>
            <w:r>
              <w:t>2</w:t>
            </w:r>
          </w:p>
        </w:tc>
      </w:tr>
      <w:tr w:rsidR="002574C7">
        <w:tc>
          <w:tcPr>
            <w:tcW w:w="1016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SQL Server, verze Standard</w:t>
            </w:r>
            <w:r>
              <w:fldChar w:fldCharType="begin"/>
            </w:r>
            <w:r>
              <w:instrText xml:space="preserve"> XE "SQL Server, verze Standard" </w:instrText>
            </w:r>
            <w:r>
              <w:fldChar w:fldCharType="end"/>
            </w:r>
            <w:r>
              <w:t>, Windows Server, verze Standard</w:t>
            </w:r>
            <w:r>
              <w:fldChar w:fldCharType="begin"/>
            </w:r>
            <w:r>
              <w:instrText xml:space="preserve"> XE "Windows Server, verze Standard" </w:instrText>
            </w:r>
            <w:r>
              <w:fldChar w:fldCharType="end"/>
            </w:r>
            <w:r>
              <w:t>, Microsoft Dynamics CRM Server 2013</w:t>
            </w:r>
            <w:r>
              <w:fldChar w:fldCharType="begin"/>
            </w:r>
            <w:r>
              <w:instrText xml:space="preserve"> XE "Microsoft Dynamics CRM Server 2013" </w:instrText>
            </w:r>
            <w:r>
              <w:fldChar w:fldCharType="end"/>
            </w:r>
            <w:r>
              <w:t xml:space="preserve"> a Microsoft Dynamics CRM Server 2015</w:t>
            </w:r>
            <w:r>
              <w:fldChar w:fldCharType="begin"/>
            </w:r>
            <w:r>
              <w:instrText xml:space="preserve"> XE "Microsoft Dynamics CRM Server 2015" </w:instrText>
            </w:r>
            <w:r>
              <w:fldChar w:fldCharType="end"/>
            </w:r>
            <w:r>
              <w:t>, licence pro správu serveru System Center 2012 Standard</w:t>
            </w:r>
            <w:r>
              <w:fldChar w:fldCharType="begin"/>
            </w:r>
            <w:r>
              <w:instrText xml:space="preserve"> XE "licence pro správu serveru System Center 2012 Standard" </w:instrText>
            </w:r>
            <w:r>
              <w:fldChar w:fldCharType="end"/>
            </w:r>
            <w:r>
              <w:t xml:space="preserve"> (2 procesory), odběr Visual Studio Professional</w:t>
            </w:r>
            <w:r>
              <w:fldChar w:fldCharType="begin"/>
            </w:r>
            <w:r>
              <w:instrText xml:space="preserve"> XE "odběr Visual Studio Professional" </w:instrText>
            </w:r>
            <w:r>
              <w:fldChar w:fldCharType="end"/>
            </w:r>
            <w:r>
              <w:t>, odběr Visual Studio Test Professional</w:t>
            </w:r>
            <w:r>
              <w:fldChar w:fldCharType="begin"/>
            </w:r>
            <w:r>
              <w:instrText xml:space="preserve"> XE "odběr Visual Studio Test Professional" </w:instrText>
            </w:r>
            <w:r>
              <w:fldChar w:fldCharType="end"/>
            </w:r>
            <w:r>
              <w:t>, licence CAL pro Microsoft Dynamics AX Enterprise</w:t>
            </w:r>
            <w:r>
              <w:fldChar w:fldCharType="begin"/>
            </w:r>
            <w:r>
              <w:instrText xml:space="preserve"> XE "licence CAL pro Microsoft Dynamics AX Enterprise" </w:instrText>
            </w:r>
            <w:r>
              <w:fldChar w:fldCharType="end"/>
            </w:r>
            <w:r>
              <w:t>, licence CAL pro Microsoft Dynamics 365 for Operations</w:t>
            </w:r>
            <w:r>
              <w:fldChar w:fldCharType="begin"/>
            </w:r>
            <w:r>
              <w:instrText xml:space="preserve"> XE "licence CAL pro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jc w:val="center"/>
            </w:pPr>
            <w:r>
              <w:t>25</w:t>
            </w:r>
          </w:p>
        </w:tc>
      </w:tr>
      <w:tr w:rsidR="002574C7">
        <w:tc>
          <w:tcPr>
            <w:tcW w:w="1016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Edice 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a Odběr Visual Studio Enterprise</w:t>
            </w:r>
            <w:r>
              <w:fldChar w:fldCharType="begin"/>
            </w:r>
            <w:r>
              <w:instrText xml:space="preserve"> XE "Odběr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jc w:val="center"/>
            </w:pPr>
            <w:r>
              <w:t>50</w:t>
            </w:r>
          </w:p>
        </w:tc>
      </w:tr>
      <w:tr w:rsidR="002574C7">
        <w:tc>
          <w:tcPr>
            <w:tcW w:w="1016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Verze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a licence pro správu System Center 2012 Datacenter Server</w:t>
            </w:r>
            <w:r>
              <w:fldChar w:fldCharType="begin"/>
            </w:r>
            <w:r>
              <w:instrText xml:space="preserve"> XE "licence pro správu System Center 2012 Datacenter Server" </w:instrText>
            </w:r>
            <w:r>
              <w:fldChar w:fldCharType="end"/>
            </w:r>
            <w:r>
              <w:t xml:space="preserve"> (2 procesory)</w:t>
            </w:r>
          </w:p>
        </w:tc>
        <w:tc>
          <w:tcPr>
            <w:tcW w:w="196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jc w:val="center"/>
            </w:pPr>
            <w:r>
              <w:t>75</w:t>
            </w:r>
          </w:p>
        </w:tc>
      </w:tr>
    </w:tbl>
    <w:p w:rsidR="002574C7" w:rsidRDefault="00683FAA">
      <w:pPr>
        <w:pStyle w:val="ProductList-Body"/>
      </w:pPr>
      <w:r>
        <w:rPr>
          <w:b/>
          <w:i/>
        </w:rPr>
        <w:t>Poznámka:</w:t>
      </w:r>
      <w:r>
        <w:rPr>
          <w:i/>
        </w:rPr>
        <w:t xml:space="preserve"> Informace o licencích SQL CAL viz tabulka Sady CAL v tomto oddílu</w:t>
      </w:r>
    </w:p>
    <w:p w:rsidR="002574C7" w:rsidRDefault="002574C7">
      <w:pPr>
        <w:pStyle w:val="ProductList-Body"/>
      </w:pPr>
    </w:p>
    <w:p w:rsidR="002574C7" w:rsidRDefault="00683FAA">
      <w:pPr>
        <w:pStyle w:val="ProductList-Body"/>
      </w:pPr>
      <w:r>
        <w:t>Celkový počet bodů, na který má zákazník nárok, definuje nároky na dny služby plánování uvedené níže:</w:t>
      </w:r>
    </w:p>
    <w:tbl>
      <w:tblPr>
        <w:tblStyle w:val="PURTable"/>
        <w:tblW w:w="0" w:type="dxa"/>
        <w:tblLook w:val="04A0" w:firstRow="1" w:lastRow="0" w:firstColumn="1" w:lastColumn="0" w:noHBand="0" w:noVBand="1"/>
      </w:tblPr>
      <w:tblGrid>
        <w:gridCol w:w="1546"/>
        <w:gridCol w:w="779"/>
        <w:gridCol w:w="719"/>
        <w:gridCol w:w="719"/>
        <w:gridCol w:w="931"/>
        <w:gridCol w:w="1029"/>
        <w:gridCol w:w="1029"/>
        <w:gridCol w:w="1044"/>
        <w:gridCol w:w="1044"/>
        <w:gridCol w:w="1044"/>
        <w:gridCol w:w="1032"/>
      </w:tblGrid>
      <w:tr w:rsidR="002574C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2574C7" w:rsidRDefault="00683FAA">
            <w:pPr>
              <w:pStyle w:val="ProductList-TableBody"/>
            </w:pPr>
            <w:r>
              <w:t>Aplikace služby Office a/nebo body licencí k serveru</w:t>
            </w:r>
          </w:p>
        </w:tc>
        <w:tc>
          <w:tcPr>
            <w:tcW w:w="860" w:type="dxa"/>
            <w:tcBorders>
              <w:top w:val="single" w:sz="18" w:space="0" w:color="0072C6"/>
              <w:left w:val="single" w:sz="4" w:space="0" w:color="000000"/>
              <w:bottom w:val="single" w:sz="4" w:space="0" w:color="000000"/>
              <w:right w:val="single" w:sz="4" w:space="0" w:color="000000"/>
            </w:tcBorders>
          </w:tcPr>
          <w:p w:rsidR="002574C7" w:rsidRDefault="00683FAA">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2574C7" w:rsidRDefault="00683FAA">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2574C7" w:rsidRDefault="00683FAA">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2574C7" w:rsidRDefault="00683FAA">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2574C7" w:rsidRDefault="00683FAA">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2574C7" w:rsidRDefault="00683FAA">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2574C7" w:rsidRDefault="00683FAA">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2574C7" w:rsidRDefault="00683FAA">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2574C7" w:rsidRDefault="00683FAA">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2574C7" w:rsidRDefault="00683FAA">
            <w:pPr>
              <w:pStyle w:val="ProductList-TableBody"/>
            </w:pPr>
            <w:r>
              <w:t>600,000+</w:t>
            </w:r>
          </w:p>
        </w:tc>
      </w:tr>
      <w:tr w:rsidR="002574C7">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2574C7" w:rsidRDefault="00683FAA">
            <w:pPr>
              <w:pStyle w:val="ProductList-TableBody"/>
            </w:pPr>
            <w:r>
              <w:t>Dny služeb plánování služby Office</w:t>
            </w:r>
          </w:p>
        </w:tc>
        <w:tc>
          <w:tcPr>
            <w:tcW w:w="86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75</w:t>
            </w:r>
          </w:p>
        </w:tc>
      </w:tr>
    </w:tbl>
    <w:p w:rsidR="002574C7" w:rsidRDefault="002574C7">
      <w:pPr>
        <w:pStyle w:val="ProductList-Body"/>
      </w:pPr>
    </w:p>
    <w:p w:rsidR="002574C7" w:rsidRDefault="00683FAA">
      <w:pPr>
        <w:pStyle w:val="ProductList-Body"/>
      </w:pPr>
      <w:r>
        <w:t>Krytí Core CAL</w:t>
      </w:r>
      <w:r>
        <w:fldChar w:fldCharType="begin"/>
      </w:r>
      <w:r>
        <w:instrText xml:space="preserve"> XE "Core CAL" </w:instrText>
      </w:r>
      <w:r>
        <w:fldChar w:fldCharType="end"/>
      </w:r>
      <w:r>
        <w:t xml:space="preserve"> Suite a SQL CAL SA se započítává jako jeden (1) bod do limitů v prvním sloupci níže, krytí Enterprise CAL</w:t>
      </w:r>
      <w:r>
        <w:fldChar w:fldCharType="begin"/>
      </w:r>
      <w:r>
        <w:instrText xml:space="preserve"> XE "Enterprise CAL" </w:instrText>
      </w:r>
      <w:r>
        <w:fldChar w:fldCharType="end"/>
      </w:r>
      <w:r>
        <w:t xml:space="preserve"> Suite SA se započítává jako body dva (2).</w:t>
      </w:r>
    </w:p>
    <w:tbl>
      <w:tblPr>
        <w:tblStyle w:val="PURTable"/>
        <w:tblW w:w="0" w:type="dxa"/>
        <w:tblLook w:val="04A0" w:firstRow="1" w:lastRow="0" w:firstColumn="1" w:lastColumn="0" w:noHBand="0" w:noVBand="1"/>
      </w:tblPr>
      <w:tblGrid>
        <w:gridCol w:w="1666"/>
        <w:gridCol w:w="1421"/>
        <w:gridCol w:w="1545"/>
        <w:gridCol w:w="1558"/>
        <w:gridCol w:w="1571"/>
        <w:gridCol w:w="1571"/>
        <w:gridCol w:w="1584"/>
      </w:tblGrid>
      <w:tr w:rsidR="002574C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2574C7" w:rsidRDefault="00683FAA">
            <w:pPr>
              <w:pStyle w:val="ProductList-TableBody"/>
            </w:pPr>
            <w:r>
              <w:t>Sady CAL</w:t>
            </w:r>
          </w:p>
        </w:tc>
        <w:tc>
          <w:tcPr>
            <w:tcW w:w="1600" w:type="dxa"/>
            <w:tcBorders>
              <w:top w:val="single" w:sz="18" w:space="0" w:color="0072C6"/>
              <w:left w:val="single" w:sz="4" w:space="0" w:color="000000"/>
              <w:bottom w:val="single" w:sz="4" w:space="0" w:color="000000"/>
              <w:right w:val="single" w:sz="4" w:space="0" w:color="000000"/>
            </w:tcBorders>
          </w:tcPr>
          <w:p w:rsidR="002574C7" w:rsidRDefault="00683FAA">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2574C7" w:rsidRDefault="00683FAA">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2574C7" w:rsidRDefault="00683FAA">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2574C7" w:rsidRDefault="00683FAA">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2574C7" w:rsidRDefault="00683FAA">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2574C7" w:rsidRDefault="00683FAA">
            <w:pPr>
              <w:pStyle w:val="ProductList-TableBody"/>
            </w:pPr>
            <w:r>
              <w:t>→600,000+</w:t>
            </w:r>
          </w:p>
        </w:tc>
      </w:tr>
      <w:tr w:rsidR="002574C7">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2574C7" w:rsidRDefault="00683FAA">
            <w:pPr>
              <w:pStyle w:val="ProductList-TableBody"/>
            </w:pPr>
            <w:r>
              <w:t>Dny služeb plánování služby Office</w:t>
            </w:r>
          </w:p>
        </w:tc>
        <w:tc>
          <w:tcPr>
            <w:tcW w:w="160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12</w:t>
            </w:r>
          </w:p>
        </w:tc>
      </w:tr>
    </w:tbl>
    <w:p w:rsidR="002574C7" w:rsidRDefault="00683FAA">
      <w:pPr>
        <w:pStyle w:val="ProductList-Body"/>
      </w:pPr>
      <w:r>
        <w:t xml:space="preserve">Zákazníci mohou vybírat z dostupných nabídek služeb plánování poskytovaných kvalifikovanými partnery Microsoft a afilacemi společnosti Microsoft. Seznam dostupných služeb je možné nalézt na adrese </w:t>
      </w:r>
      <w:hyperlink r:id="rId142">
        <w:r>
          <w:rPr>
            <w:color w:val="00467F"/>
            <w:u w:val="single"/>
          </w:rPr>
          <w:t>http://www.microsoft.com/licensing/software-assurance/planning-services-overview.aspx</w:t>
        </w:r>
      </w:hyperlink>
      <w:r>
        <w:t xml:space="preserve">. </w:t>
      </w:r>
    </w:p>
    <w:p w:rsidR="002574C7" w:rsidRDefault="002574C7">
      <w:pPr>
        <w:pStyle w:val="ProductList-Body"/>
      </w:pPr>
    </w:p>
    <w:p w:rsidR="002574C7" w:rsidRDefault="00683FAA">
      <w:pPr>
        <w:pStyle w:val="ProductList-Body"/>
      </w:pPr>
      <w:r>
        <w:t>Seznam dostupných služeb a souvisejících úrovní služeb se může kdykoli změnit. Kvalifikovaní poskytovatelé poskytnou zákazníkům informace o dostupných rozsazích práce pro každou z výše uvedených nabídek služby. Zákazníci na žádost rovněž konvertují (a zruší konverzi) nepoužitých dnů poukázek na školení (viz Výhoda poukázky na školení) v míře tři dny poukázky na školení na jeden den služeb plánování, pokud (i) jsou momentálně oprávněni k získání výhody poukázky na školení, (ii) mají aktivovánu svou výhodu poukázky na školení a (iii) mají pro konverzi nejméně tři nevyužité dny školení z výhody poukázky na školení.</w:t>
      </w:r>
    </w:p>
    <w:p w:rsidR="002574C7" w:rsidRDefault="00683FAA" w:rsidP="00683FAA">
      <w:pPr>
        <w:pStyle w:val="ProductList-Bullet"/>
        <w:numPr>
          <w:ilvl w:val="0"/>
          <w:numId w:val="48"/>
        </w:numPr>
      </w:pPr>
      <w:r>
        <w:t xml:space="preserve">Služby plánování mohou být zákazníkovi poskytnuty kvalifikovanými partnery nebo afilacemi společnosti Microsoft. Služby poskytované v rámci poukázek jsou poskytovány na základě smlouvy mezi zákazníkem a kvalifikovaným poskytovatelem; zde má zákazník možnost zobrazit seznam kvalifikovaných poskytovatelů: </w:t>
      </w:r>
      <w:hyperlink r:id="rId143">
        <w:r>
          <w:rPr>
            <w:color w:val="00467F"/>
            <w:u w:val="single"/>
          </w:rPr>
          <w:t>http://directory.partners.extranet.microsoft.com/psbproviders</w:t>
        </w:r>
      </w:hyperlink>
    </w:p>
    <w:p w:rsidR="002574C7" w:rsidRDefault="00683FAA" w:rsidP="00683FAA">
      <w:pPr>
        <w:pStyle w:val="ProductList-Bullet"/>
        <w:numPr>
          <w:ilvl w:val="0"/>
          <w:numId w:val="48"/>
        </w:numPr>
      </w:pPr>
      <w:r>
        <w:t>Závazky služeb plánování zahrnují služby, které pokrývají předem určený rozsah práce a jsou základem profesionálního plánu nasazení; skutečné nasazení softwaru zahrnuto být nemůže.</w:t>
      </w:r>
    </w:p>
    <w:p w:rsidR="002574C7" w:rsidRDefault="00683FAA" w:rsidP="00683FAA">
      <w:pPr>
        <w:pStyle w:val="ProductList-Bullet"/>
        <w:numPr>
          <w:ilvl w:val="0"/>
          <w:numId w:val="48"/>
        </w:numPr>
      </w:pPr>
      <w:r>
        <w:t>Poukázky pro služby plánování může využít pouze zákazník, který je oprávněn výhodu využívat.</w:t>
      </w:r>
    </w:p>
    <w:p w:rsidR="002574C7" w:rsidRDefault="00683FAA" w:rsidP="00683FAA">
      <w:pPr>
        <w:pStyle w:val="ProductList-Bullet"/>
        <w:numPr>
          <w:ilvl w:val="0"/>
          <w:numId w:val="48"/>
        </w:numPr>
      </w:pPr>
      <w:r>
        <w:t>Poukázky pro služby plánování nelze vyměnit za hotovost, peněžní prostředky ani jiné cenné položky.</w:t>
      </w:r>
    </w:p>
    <w:p w:rsidR="002574C7" w:rsidRDefault="00683FAA" w:rsidP="00683FAA">
      <w:pPr>
        <w:pStyle w:val="ProductList-Bullet"/>
        <w:numPr>
          <w:ilvl w:val="0"/>
          <w:numId w:val="48"/>
        </w:numPr>
      </w:pPr>
      <w:r>
        <w:t>Snížení kvalifikujícího krytí SA v důsledku vrácení nebo jiných změn fakturace, je-li povoleno, může snížit počet dní nároku na služby plánování zákazníka.</w:t>
      </w:r>
    </w:p>
    <w:p w:rsidR="002574C7" w:rsidRDefault="00683FAA" w:rsidP="00683FAA">
      <w:pPr>
        <w:pStyle w:val="ProductList-Bullet"/>
        <w:numPr>
          <w:ilvl w:val="0"/>
          <w:numId w:val="48"/>
        </w:numPr>
      </w:pPr>
      <w:r>
        <w:t>Typy poukázek nelze kombinovat. Plánování závazků ze služeb nesmí překročit maximální zadané trvání pro typ závazku.</w:t>
      </w:r>
    </w:p>
    <w:p w:rsidR="002574C7" w:rsidRDefault="00683FAA" w:rsidP="00683FAA">
      <w:pPr>
        <w:pStyle w:val="ProductList-Bullet"/>
        <w:numPr>
          <w:ilvl w:val="0"/>
          <w:numId w:val="48"/>
        </w:numPr>
      </w:pPr>
      <w:r>
        <w:t>Poukázky jsou platné pouze u kvalifikovaných poskytovatelů pro konkrétní typ služby, pro kterou je poukázka využívána.</w:t>
      </w:r>
    </w:p>
    <w:p w:rsidR="002574C7" w:rsidRDefault="00683FAA" w:rsidP="00683FAA">
      <w:pPr>
        <w:pStyle w:val="ProductList-Bullet"/>
        <w:numPr>
          <w:ilvl w:val="0"/>
          <w:numId w:val="48"/>
        </w:numPr>
      </w:pPr>
      <w:r>
        <w:t>Poukázky je nutné přiřadit během období krytí SA.</w:t>
      </w:r>
    </w:p>
    <w:p w:rsidR="002574C7" w:rsidRDefault="00683FAA" w:rsidP="00683FAA">
      <w:pPr>
        <w:pStyle w:val="ProductList-Bullet"/>
        <w:numPr>
          <w:ilvl w:val="0"/>
          <w:numId w:val="48"/>
        </w:numPr>
      </w:pPr>
      <w:r>
        <w:t xml:space="preserve">Platnost poukázek vyprší 180 dní od data přidělení poukázky, a to nezávisle na uplynutí doby účinnosti krytí SA. Před vypršením poukázky musejí být dodány všechny služby (poukázka musí být využita). Poukázky, které vyprší před uplynutím doby účinnosti krytí SA, budou znovu zařazeny do dostupného počtu dní služeb plánování. V tabulkách výše jsou uvedeny dny služby dostupné na základě plné tříleté prováděcí smlouvy nebo smlouvy. Zákazníci, kteří si zakoupí krytí SA na jeden rok, získají jednu třetinu uvedeného počtu dní služby. Zákazníci, kteří si zakoupí krytí SA na dva roky, získají dvě třetiny uvedeného počtu dní služby. </w:t>
      </w:r>
    </w:p>
    <w:p w:rsidR="002574C7" w:rsidRDefault="002574C7">
      <w:pPr>
        <w:pStyle w:val="ProductList-Body"/>
      </w:pPr>
    </w:p>
    <w:p w:rsidR="002574C7" w:rsidRDefault="00683FAA">
      <w:pPr>
        <w:pStyle w:val="ProductList-Body"/>
      </w:pPr>
      <w:r>
        <w:t>Dokončené předměty plnění předané kvalifikovaným poskytovatelem na konci závazku společnosti Microsoft mohou být společností Microsoft použity pro účely kontroly kvality a mohou být sdíleny s týmem společnosti Microsoft pro účet zákazníka.</w:t>
      </w:r>
    </w:p>
    <w:p w:rsidR="002574C7" w:rsidRDefault="002574C7">
      <w:pPr>
        <w:pStyle w:val="ProductList-Body"/>
      </w:pPr>
    </w:p>
    <w:p w:rsidR="002574C7" w:rsidRDefault="00683FAA">
      <w:pPr>
        <w:pStyle w:val="ProductList-ClauseHeading"/>
        <w:outlineLvl w:val="2"/>
      </w:pPr>
      <w:bookmarkStart w:id="346" w:name="_Sec581"/>
      <w:r>
        <w:t>Program ESLP (Enterprise Source Licensing Program)</w:t>
      </w:r>
      <w:bookmarkEnd w:id="346"/>
    </w:p>
    <w:p w:rsidR="002574C7" w:rsidRDefault="00683FAA">
      <w:pPr>
        <w:pStyle w:val="ProductList-Body"/>
      </w:pPr>
      <w:r>
        <w:t>Zákazníci s 10 000 a více licencovanými stolními počítači s krytím SA ve skupině systémů mohou mít nárok na přístup ke zdrojovému kódu systému Microsoft Windows pro interní vývoj a podporu. Akademické programy zahrnují nárok na program Microsoft Research Source Licensing.</w:t>
      </w:r>
    </w:p>
    <w:p w:rsidR="002574C7" w:rsidRDefault="002574C7">
      <w:pPr>
        <w:pStyle w:val="ProductList-Body"/>
      </w:pPr>
    </w:p>
    <w:p w:rsidR="002574C7" w:rsidRDefault="00683FAA">
      <w:pPr>
        <w:pStyle w:val="ProductList-ClauseHeading"/>
        <w:outlineLvl w:val="2"/>
      </w:pPr>
      <w:bookmarkStart w:id="347" w:name="_Sec582"/>
      <w:r>
        <w:t>Poukázky na školení</w:t>
      </w:r>
      <w:bookmarkEnd w:id="347"/>
    </w:p>
    <w:p w:rsidR="002574C7" w:rsidRDefault="00683FAA">
      <w:pPr>
        <w:pStyle w:val="ProductList-Body"/>
      </w:pPr>
      <w:r>
        <w:t>Zákazníci (kromě zákazníků nakupujících prostřednictvím akademických programů) s celopodnikovým závazkem nebo SAM pro kategorie produktů Aplikace nebo systém jsou oprávněni k získání níže uvedeného počtu dnů školení prostřednictvím poukázek na školení Microsoft.</w:t>
      </w:r>
    </w:p>
    <w:tbl>
      <w:tblPr>
        <w:tblStyle w:val="PURTable"/>
        <w:tblW w:w="0" w:type="dxa"/>
        <w:tblLook w:val="04A0" w:firstRow="1" w:lastRow="0" w:firstColumn="1" w:lastColumn="0" w:noHBand="0" w:noVBand="1"/>
      </w:tblPr>
      <w:tblGrid>
        <w:gridCol w:w="3622"/>
        <w:gridCol w:w="3647"/>
        <w:gridCol w:w="3647"/>
      </w:tblGrid>
      <w:tr w:rsidR="002574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574C7" w:rsidRDefault="00683FAA">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574C7" w:rsidRDefault="00683FAA">
            <w:pPr>
              <w:pStyle w:val="ProductList-TableBody"/>
            </w:pPr>
            <w:r>
              <w:rPr>
                <w:color w:val="FFFFFF"/>
              </w:rPr>
              <w:t>Produkty skupin aplikací systému služby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574C7" w:rsidRDefault="00683FAA">
            <w:pPr>
              <w:pStyle w:val="ProductList-TableBody"/>
            </w:pPr>
            <w:r>
              <w:rPr>
                <w:color w:val="FFFFFF"/>
              </w:rPr>
              <w:t>Skupina systémů</w:t>
            </w:r>
          </w:p>
        </w:tc>
      </w:tr>
      <w:tr w:rsidR="002574C7">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2 dny na 50 licencí (maximálně 20 dnů)</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1 den na 50 licencí (maximálně 10 dnů)</w:t>
            </w:r>
          </w:p>
        </w:tc>
      </w:tr>
      <w:tr w:rsidR="002574C7">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2 dny za 50 licencí či bodů</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1 den za 50 licencí či bodů</w:t>
            </w:r>
          </w:p>
        </w:tc>
      </w:tr>
      <w:tr w:rsidR="002574C7">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SAM 250 – 2 399</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20 dnů za opravňující prováděcí smlouvu nebo nákupní účet</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10 dnů za opravňující prováděcí smlouvu nebo nákupní účet</w:t>
            </w:r>
          </w:p>
        </w:tc>
      </w:tr>
      <w:tr w:rsidR="002574C7">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SAM 2 400 – 5 999</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30 dní*</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15 dní*</w:t>
            </w:r>
          </w:p>
        </w:tc>
      </w:tr>
      <w:tr w:rsidR="002574C7">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SAM 6 000 – 14 999</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50 dní*</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25 dní*</w:t>
            </w:r>
          </w:p>
        </w:tc>
      </w:tr>
      <w:tr w:rsidR="002574C7">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110 dní*</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55 dní*</w:t>
            </w:r>
          </w:p>
        </w:tc>
      </w:tr>
      <w:tr w:rsidR="002574C7">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160 dní*</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80 dní*</w:t>
            </w:r>
          </w:p>
        </w:tc>
      </w:tr>
      <w:tr w:rsidR="002574C7">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250 dní*</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125 dní*</w:t>
            </w:r>
          </w:p>
        </w:tc>
      </w:tr>
      <w:tr w:rsidR="002574C7">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400 dní*</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200 dní*</w:t>
            </w:r>
          </w:p>
        </w:tc>
      </w:tr>
      <w:tr w:rsidR="002574C7">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600 dní*</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300 dní*</w:t>
            </w:r>
          </w:p>
        </w:tc>
      </w:tr>
      <w:tr w:rsidR="002574C7">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800 dní*</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400 dní*</w:t>
            </w:r>
          </w:p>
        </w:tc>
      </w:tr>
      <w:tr w:rsidR="002574C7">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1400 dní*</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700 dní*</w:t>
            </w:r>
          </w:p>
        </w:tc>
      </w:tr>
    </w:tbl>
    <w:p w:rsidR="002574C7" w:rsidRDefault="00683FAA">
      <w:pPr>
        <w:pStyle w:val="ProductList-Body"/>
      </w:pPr>
      <w:r>
        <w:t>*</w:t>
      </w:r>
      <w:r>
        <w:rPr>
          <w:i/>
        </w:rPr>
        <w:t>Počet dnů za opravňující prováděcí smlouvu nebo nákupní účet</w:t>
      </w:r>
    </w:p>
    <w:p w:rsidR="002574C7" w:rsidRDefault="002574C7">
      <w:pPr>
        <w:pStyle w:val="ProductList-Body"/>
      </w:pPr>
    </w:p>
    <w:p w:rsidR="002574C7" w:rsidRDefault="00683FAA" w:rsidP="00683FAA">
      <w:pPr>
        <w:pStyle w:val="ProductList-Bullet"/>
        <w:numPr>
          <w:ilvl w:val="0"/>
          <w:numId w:val="49"/>
        </w:numPr>
      </w:pPr>
      <w:r>
        <w:t>Poskytované služby mohou zahrnovat mimo jiné oficiální výukové produkty společnosti Microsoft poskytované přímo společností Microsoft, prostřednictvím prodejce výukových produktů autorizovaného společností Microsoft nebo prostřednictvím partnera společnosti Microsoft v rámci výukového programu (partner společnosti Microsoft pro vzdělávání).</w:t>
      </w:r>
    </w:p>
    <w:p w:rsidR="002574C7" w:rsidRDefault="00683FAA" w:rsidP="00683FAA">
      <w:pPr>
        <w:pStyle w:val="ProductList-Bullet"/>
        <w:numPr>
          <w:ilvl w:val="0"/>
          <w:numId w:val="49"/>
        </w:numPr>
      </w:pPr>
      <w:r>
        <w:t xml:space="preserve">Služby poskytované partnery společnosti Microsoft v rámci výukového programu jsou poskytovány na základě smlouvy mezi zákazníkem a kvalifikovaným partnerem společnosti Microsoft. </w:t>
      </w:r>
    </w:p>
    <w:p w:rsidR="002574C7" w:rsidRDefault="00683FAA" w:rsidP="00683FAA">
      <w:pPr>
        <w:pStyle w:val="ProductList-Bullet"/>
        <w:numPr>
          <w:ilvl w:val="0"/>
          <w:numId w:val="49"/>
        </w:numPr>
      </w:pPr>
      <w:r>
        <w:t xml:space="preserve">Kurzy vedené instruktory poskytované prostřednictvím partnera společnosti Microsoft pro vzdělávání ve zrychleném formátu vyžadují, aby se dny poukázky rovnaly počtu dní kurzu v případě poskytnutí kurzu nastavenému v systému ověřování a rezervace poukázek SATV. </w:t>
      </w:r>
    </w:p>
    <w:p w:rsidR="002574C7" w:rsidRDefault="00683FAA" w:rsidP="00683FAA">
      <w:pPr>
        <w:pStyle w:val="ProductList-Bullet"/>
        <w:numPr>
          <w:ilvl w:val="0"/>
          <w:numId w:val="49"/>
        </w:numPr>
      </w:pPr>
      <w:r>
        <w:t>Poukázky nelze použít na uhrazení poplatků souvisejících se skutečností, že se zákazník vyhrazeného kurzu nezúčastnil.</w:t>
      </w:r>
    </w:p>
    <w:p w:rsidR="002574C7" w:rsidRDefault="00683FAA" w:rsidP="00683FAA">
      <w:pPr>
        <w:pStyle w:val="ProductList-Bullet"/>
        <w:numPr>
          <w:ilvl w:val="0"/>
          <w:numId w:val="49"/>
        </w:numPr>
      </w:pPr>
      <w:r>
        <w:t>Poukázky mohou být využity pouze osobou, kterou zákazník schválil.</w:t>
      </w:r>
    </w:p>
    <w:p w:rsidR="002574C7" w:rsidRDefault="00683FAA" w:rsidP="00683FAA">
      <w:pPr>
        <w:pStyle w:val="ProductList-Bullet"/>
        <w:numPr>
          <w:ilvl w:val="0"/>
          <w:numId w:val="49"/>
        </w:numPr>
      </w:pPr>
      <w:r>
        <w:t xml:space="preserve">Poukázky nelze vyměnit za hotovost, peněžní prostředky ani jiné cenné položky. </w:t>
      </w:r>
    </w:p>
    <w:p w:rsidR="002574C7" w:rsidRDefault="00683FAA" w:rsidP="00683FAA">
      <w:pPr>
        <w:pStyle w:val="ProductList-Bullet"/>
        <w:numPr>
          <w:ilvl w:val="0"/>
          <w:numId w:val="49"/>
        </w:numPr>
      </w:pPr>
      <w:r>
        <w:t xml:space="preserve">Poukázky je nutné přiřadit během období krytí SA. </w:t>
      </w:r>
    </w:p>
    <w:p w:rsidR="002574C7" w:rsidRDefault="00683FAA" w:rsidP="00683FAA">
      <w:pPr>
        <w:pStyle w:val="ProductList-Bullet"/>
        <w:numPr>
          <w:ilvl w:val="0"/>
          <w:numId w:val="49"/>
        </w:numPr>
      </w:pPr>
      <w:r>
        <w:t xml:space="preserve">Platnost poukázek vyprší 180 dní od data přidělení poukázky. Poukázky, které vyprší před uplynutím doby účinnosti krytí SA, budou znovu zařazeny do dostupného počtu dní poukázky na školení. </w:t>
      </w:r>
    </w:p>
    <w:p w:rsidR="002574C7" w:rsidRDefault="00683FAA" w:rsidP="00683FAA">
      <w:pPr>
        <w:pStyle w:val="ProductList-Bullet"/>
        <w:numPr>
          <w:ilvl w:val="0"/>
          <w:numId w:val="49"/>
        </w:numPr>
      </w:pPr>
      <w:r>
        <w:t>Poukázky lze použít k vyhrazení školení vždy pouze s jedním kvalifikovaným partnerem pro vzdělávání společnosti Microsoft.</w:t>
      </w:r>
    </w:p>
    <w:p w:rsidR="002574C7" w:rsidRDefault="00683FAA" w:rsidP="00683FAA">
      <w:pPr>
        <w:pStyle w:val="ProductList-Bullet"/>
        <w:numPr>
          <w:ilvl w:val="0"/>
          <w:numId w:val="49"/>
        </w:numPr>
      </w:pPr>
      <w:r>
        <w:t xml:space="preserve">Poukázky používané k pořízení oficiálních výukových produktů společnosti Microsoft nesmí být převáděny ani prodávány. </w:t>
      </w:r>
    </w:p>
    <w:p w:rsidR="002574C7" w:rsidRDefault="00683FAA" w:rsidP="00683FAA">
      <w:pPr>
        <w:pStyle w:val="ProductList-Bullet"/>
        <w:numPr>
          <w:ilvl w:val="0"/>
          <w:numId w:val="49"/>
        </w:numPr>
      </w:pPr>
      <w:r>
        <w:t xml:space="preserve">Snížení počtu kvalifikujících licencí, pro které je krytí SA pořízeno, v důsledku vrácení nebo jiných změn fakturace, je-li povoleno, může snížit nárok úrovně služby pro poukázky na školení. </w:t>
      </w:r>
    </w:p>
    <w:p w:rsidR="002574C7" w:rsidRDefault="00683FAA" w:rsidP="00683FAA">
      <w:pPr>
        <w:pStyle w:val="ProductList-Bullet"/>
        <w:numPr>
          <w:ilvl w:val="0"/>
          <w:numId w:val="49"/>
        </w:numPr>
      </w:pPr>
      <w:r>
        <w:t>V tabulce výše jsou uvedeny kredity na školení dostupné na základě plné tříleté prováděcí smlouvy nebo smlouvy. Zákazníci, kteří si zakoupí krytí SA na jeden rok, získají jednu třetinu uvedeného počtu kreditů na školení. Zákazníci, kteří si zakoupí krytí SA na dva roky, získají dvě třetiny uvedeného počtu kreditů na školení.</w:t>
      </w:r>
    </w:p>
    <w:p w:rsidR="002574C7" w:rsidRDefault="00683FAA" w:rsidP="00683FAA">
      <w:pPr>
        <w:pStyle w:val="ProductList-Bullet"/>
        <w:numPr>
          <w:ilvl w:val="0"/>
          <w:numId w:val="49"/>
        </w:numPr>
      </w:pPr>
      <w:r>
        <w:t>Oficiální výukové produkty společnosti Microsoft se mohou kdykoli změnit bez předchozího sdělení.</w:t>
      </w:r>
    </w:p>
    <w:p w:rsidR="002574C7" w:rsidRDefault="00683FAA" w:rsidP="00683FAA">
      <w:pPr>
        <w:pStyle w:val="ProductList-Bullet"/>
        <w:numPr>
          <w:ilvl w:val="0"/>
          <w:numId w:val="49"/>
        </w:numPr>
      </w:pPr>
      <w:r>
        <w:t xml:space="preserve">Počet dnů nezbytný k pořízení oficiálního výukového produktu společnosti Microsoft se může kdykoli změnit. </w:t>
      </w:r>
    </w:p>
    <w:p w:rsidR="002574C7" w:rsidRDefault="002574C7">
      <w:pPr>
        <w:pStyle w:val="ProductList-Body"/>
      </w:pPr>
    </w:p>
    <w:p w:rsidR="002574C7" w:rsidRDefault="002574C7">
      <w:pPr>
        <w:pStyle w:val="ProductList-Body"/>
      </w:pPr>
    </w:p>
    <w:p w:rsidR="002574C7" w:rsidRDefault="00683FAA">
      <w:pPr>
        <w:pStyle w:val="ProductList-ClauseHeading"/>
        <w:outlineLvl w:val="2"/>
      </w:pPr>
      <w:bookmarkStart w:id="348" w:name="_Sec583"/>
      <w:r>
        <w:t>E-Learning</w:t>
      </w:r>
      <w:bookmarkEnd w:id="348"/>
    </w:p>
    <w:p w:rsidR="002574C7" w:rsidRDefault="00683FAA">
      <w:pPr>
        <w:pStyle w:val="ProductList-Body"/>
      </w:pPr>
      <w:r>
        <w:t xml:space="preserve">Tato výhoda se pro různé aplikace, systémy a servery liší. Oprávnění zákazníci obdrží přístup ke kvalifikujícím kurzům online vzdělávání / e-learningu (pro aplikace, systémy nebo servery) na jednu opravňující prováděcí smlouvu / smlouvu. </w:t>
      </w:r>
    </w:p>
    <w:p w:rsidR="002574C7" w:rsidRDefault="002574C7">
      <w:pPr>
        <w:pStyle w:val="ProductList-Body"/>
      </w:pPr>
    </w:p>
    <w:p w:rsidR="002574C7" w:rsidRDefault="00683FAA">
      <w:pPr>
        <w:pStyle w:val="ProductList-Body"/>
      </w:pPr>
      <w:r>
        <w:t>Maximální počet uživatelů, pro které může zákazník použít e-learningové školení, se rovná počtu licencovaných kopií kvalifikovaných produktů, které zákazník zaregistroval do krytí SA. Zákazníci musí určit jednoho uživatele pro každou opravňující licenci. Přístup nelze převádět z jednoho uživatele na jiného.</w:t>
      </w:r>
    </w:p>
    <w:p w:rsidR="002574C7" w:rsidRDefault="002574C7">
      <w:pPr>
        <w:pStyle w:val="ProductList-Body"/>
      </w:pPr>
    </w:p>
    <w:p w:rsidR="002574C7" w:rsidRDefault="00683FAA">
      <w:pPr>
        <w:pStyle w:val="ProductList-ClauseHeading"/>
        <w:outlineLvl w:val="2"/>
      </w:pPr>
      <w:bookmarkStart w:id="349" w:name="_Sec584"/>
      <w:r>
        <w:t>Program domácího používání</w:t>
      </w:r>
      <w:bookmarkEnd w:id="349"/>
    </w:p>
    <w:p w:rsidR="002574C7" w:rsidRDefault="00683FAA">
      <w:pPr>
        <w:pStyle w:val="ProductList-Body"/>
      </w:pPr>
      <w:r>
        <w:t xml:space="preserve">Zaměstnanci zákazníka, kteří jsou uživateli licencovaných kvalifikujících aplikací uvedených v tabulce níže, mohou získat jednu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pro odpovídající software programu domácího používání k instalaci na jedno zařízení (buďto PC, nebo Mac, specifické pro zakoupený software). Programy Academic Select (bez SAM), Academic Select Plus (bez SAM) a Academic Open nevytvářejí nárok na tuto výhodu.</w:t>
      </w:r>
    </w:p>
    <w:p w:rsidR="002574C7" w:rsidRDefault="002574C7">
      <w:pPr>
        <w:pStyle w:val="ProductList-Body"/>
      </w:pPr>
    </w:p>
    <w:p w:rsidR="002574C7" w:rsidRDefault="00683FAA">
      <w:pPr>
        <w:pStyle w:val="ProductList-Body"/>
      </w:pPr>
      <w:r>
        <w:t>Platnost licencí k domácímu používání vyprší s ukončením zaměstnaneckého poměru, ukončením nebo vypršením krytí SA pro kopii odpovídající aplikace pro stolní počítače, kterou zaměstnanec používá v práci, pokud zaměstnanec již není uživatelem licencované kopie softwaru, nebo pokud zaměstnanec nainstaluje nebo použije jakoukoli předchozí nebo pozdější verzi dané aplikace pro stolní počítače v souladu s licencí Programu domácího používání.</w:t>
      </w:r>
    </w:p>
    <w:p w:rsidR="002574C7" w:rsidRDefault="002574C7">
      <w:pPr>
        <w:pStyle w:val="ProductList-Body"/>
      </w:pPr>
    </w:p>
    <w:p w:rsidR="002574C7" w:rsidRDefault="00683FAA">
      <w:pPr>
        <w:pStyle w:val="ProductList-Body"/>
      </w:pPr>
      <w:r>
        <w:t>Podmínky použití softwaru Programu domácího používání jsou sjednány mezi společností Microsoft a zaměstnancem zákazníka a jsou přístupné na webu programu.</w:t>
      </w:r>
    </w:p>
    <w:p w:rsidR="002574C7" w:rsidRDefault="002574C7">
      <w:pPr>
        <w:pStyle w:val="ProductList-Body"/>
      </w:pPr>
    </w:p>
    <w:p w:rsidR="002574C7" w:rsidRDefault="00683FAA">
      <w:pPr>
        <w:pStyle w:val="ProductList-Body"/>
      </w:pPr>
      <w:r>
        <w:t>Společnost Microsoft nepřijímá žádnou odpovědnost za dodržení povinností souvisejících se zaměstnaneckými výhodami, daněmi či vykazováním zákazníka nebo jeho zaměstnanců.</w:t>
      </w:r>
    </w:p>
    <w:tbl>
      <w:tblPr>
        <w:tblStyle w:val="PURTable"/>
        <w:tblW w:w="0" w:type="dxa"/>
        <w:tblLook w:val="04A0" w:firstRow="1" w:lastRow="0" w:firstColumn="1" w:lastColumn="0" w:noHBand="0" w:noVBand="1"/>
      </w:tblPr>
      <w:tblGrid>
        <w:gridCol w:w="5423"/>
        <w:gridCol w:w="5493"/>
      </w:tblGrid>
      <w:tr w:rsidR="002574C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2574C7" w:rsidRDefault="00683FAA">
            <w:pPr>
              <w:pStyle w:val="ProductList-TableBody"/>
            </w:pPr>
            <w:r>
              <w:rPr>
                <w:color w:val="FFFFFF"/>
              </w:rPr>
              <w:t>Kvalifikující aplikace pro stolní počítače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574C7" w:rsidRDefault="00683FAA">
            <w:pPr>
              <w:pStyle w:val="ProductList-TableBody"/>
            </w:pPr>
            <w:r>
              <w:rPr>
                <w:color w:val="FFFFFF"/>
              </w:rPr>
              <w:t>Odpovídající licence programu domácího používání</w:t>
            </w:r>
          </w:p>
        </w:tc>
      </w:tr>
      <w:tr w:rsidR="002574C7">
        <w:tc>
          <w:tcPr>
            <w:tcW w:w="600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Office Standard 2010/2013/2016</w:t>
            </w:r>
          </w:p>
          <w:p w:rsidR="002574C7" w:rsidRDefault="00683FAA">
            <w:pPr>
              <w:pStyle w:val="ProductList-TableBody"/>
            </w:pPr>
            <w:r>
              <w:t xml:space="preserve">Office Professional Plus 2010/2013/2016 </w:t>
            </w:r>
          </w:p>
          <w:p w:rsidR="002574C7" w:rsidRDefault="00683FAA">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Office Professional Plus 2016 HUP a Office 2016 for Mac Home a Business se Skype for Business DL HUP</w:t>
            </w:r>
          </w:p>
        </w:tc>
      </w:tr>
      <w:tr w:rsidR="002574C7">
        <w:tc>
          <w:tcPr>
            <w:tcW w:w="600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Access 2010/2013/2016</w:t>
            </w:r>
          </w:p>
          <w:p w:rsidR="002574C7" w:rsidRDefault="00683FAA">
            <w:pPr>
              <w:pStyle w:val="ProductList-TableBody"/>
            </w:pPr>
            <w:r>
              <w:t>Excel 2010/2013/2016</w:t>
            </w:r>
          </w:p>
          <w:p w:rsidR="002574C7" w:rsidRDefault="00683FAA">
            <w:pPr>
              <w:pStyle w:val="ProductList-TableBody"/>
            </w:pPr>
            <w:r>
              <w:t>PowerPoint 2010/2013/2016</w:t>
            </w:r>
          </w:p>
          <w:p w:rsidR="002574C7" w:rsidRDefault="00683FAA">
            <w:pPr>
              <w:pStyle w:val="ProductList-TableBody"/>
            </w:pPr>
            <w:r>
              <w:t>InfoPath 2010/2013/2016</w:t>
            </w:r>
          </w:p>
          <w:p w:rsidR="002574C7" w:rsidRDefault="00683FAA">
            <w:pPr>
              <w:pStyle w:val="ProductList-TableBody"/>
            </w:pPr>
            <w:r>
              <w:t>Lync 2010/2013/2015</w:t>
            </w:r>
          </w:p>
          <w:p w:rsidR="002574C7" w:rsidRDefault="00683FAA">
            <w:pPr>
              <w:pStyle w:val="ProductList-TableBody"/>
            </w:pPr>
            <w:r>
              <w:t>OneNote 2010/2013/2016</w:t>
            </w:r>
          </w:p>
          <w:p w:rsidR="002574C7" w:rsidRDefault="00683FAA">
            <w:pPr>
              <w:pStyle w:val="ProductList-TableBody"/>
            </w:pPr>
            <w:r>
              <w:t>Outlook 2010/2013/2016</w:t>
            </w:r>
          </w:p>
          <w:p w:rsidR="002574C7" w:rsidRDefault="00683FAA">
            <w:pPr>
              <w:pStyle w:val="ProductList-TableBody"/>
            </w:pPr>
            <w:r>
              <w:t>Publisher 2010/2013/2016</w:t>
            </w:r>
          </w:p>
          <w:p w:rsidR="002574C7" w:rsidRDefault="00683FAA">
            <w:pPr>
              <w:pStyle w:val="ProductList-TableBody"/>
            </w:pPr>
            <w:r>
              <w:t>Skype for Business Server 2015</w:t>
            </w:r>
          </w:p>
          <w:p w:rsidR="002574C7" w:rsidRDefault="00683FAA">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 xml:space="preserve">Office Professional Plus 2016 HUP a Office 2016 for Mac Home a Business se Skype for Business DL HUP </w:t>
            </w:r>
          </w:p>
        </w:tc>
      </w:tr>
      <w:tr w:rsidR="002574C7">
        <w:tc>
          <w:tcPr>
            <w:tcW w:w="600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 xml:space="preserve">Visio Standard 2010/2013/2016 </w:t>
            </w:r>
          </w:p>
          <w:p w:rsidR="002574C7" w:rsidRDefault="00683FAA">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Visio Professional 2016 HUP</w:t>
            </w:r>
          </w:p>
        </w:tc>
      </w:tr>
      <w:tr w:rsidR="002574C7">
        <w:tc>
          <w:tcPr>
            <w:tcW w:w="600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Project Standard 2010/2013/2016</w:t>
            </w:r>
          </w:p>
          <w:p w:rsidR="002574C7" w:rsidRDefault="00683FAA">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Project Professional 2016 HUP</w:t>
            </w:r>
          </w:p>
        </w:tc>
      </w:tr>
    </w:tbl>
    <w:p w:rsidR="002574C7" w:rsidRDefault="00683FAA">
      <w:pPr>
        <w:pStyle w:val="ProductList-Body"/>
      </w:pPr>
      <w:r>
        <w:rPr>
          <w:i/>
        </w:rPr>
        <w:t xml:space="preserve">Další informace, včetně informací o budoucí dostupnosti dodatečného softwaru pro Program domácího používání, naleznete na adrese </w:t>
      </w:r>
      <w:hyperlink r:id="rId144">
        <w:r>
          <w:rPr>
            <w:i/>
            <w:color w:val="00467F"/>
            <w:u w:val="single"/>
          </w:rPr>
          <w:t>http://www.microsoft.com/licensing</w:t>
        </w:r>
      </w:hyperlink>
      <w:r>
        <w:rPr>
          <w:i/>
        </w:rPr>
        <w:t>.</w:t>
      </w:r>
    </w:p>
    <w:p w:rsidR="002574C7" w:rsidRDefault="002574C7">
      <w:pPr>
        <w:pStyle w:val="ProductList-Body"/>
      </w:pPr>
    </w:p>
    <w:p w:rsidR="002574C7" w:rsidRDefault="00683FAA">
      <w:pPr>
        <w:pStyle w:val="ProductList-Body"/>
      </w:pPr>
      <w:r>
        <w:t>Společnost Microsoft je oprávněna ukončit účast zákazníka v Programu domácího používání, a to ihned a bez oznámení, v souvislosti s neoprávněným přístupem k webu Programu domácího používání nebo licencováním prostřednictvím tohoto webu ve spojení s programovým kódem daného zákazníka.</w:t>
      </w:r>
    </w:p>
    <w:p w:rsidR="002574C7" w:rsidRDefault="002574C7">
      <w:pPr>
        <w:pStyle w:val="ProductList-Body"/>
        <w:jc w:val="right"/>
      </w:pPr>
    </w:p>
    <w:p w:rsidR="002574C7" w:rsidRDefault="00683FAA">
      <w:pPr>
        <w:pStyle w:val="ProductList-ClauseHeading"/>
        <w:outlineLvl w:val="2"/>
      </w:pPr>
      <w:bookmarkStart w:id="350" w:name="_Sec585"/>
      <w:r>
        <w:t>Nepřetržitá podpora řešení problémů</w:t>
      </w:r>
      <w:bookmarkEnd w:id="350"/>
    </w:p>
    <w:p w:rsidR="002574C7" w:rsidRDefault="00683FAA">
      <w:pPr>
        <w:pStyle w:val="ProductList-Body"/>
      </w:pPr>
      <w:r>
        <w:t>Zákazníci s krytím SA (mimo zákazníků, kteří nakupují prostřednictvím akademických programů) mají oprávnění k získání neomezené nepřetržité podpory řešení problémů.</w:t>
      </w:r>
    </w:p>
    <w:p w:rsidR="002574C7" w:rsidRDefault="002574C7">
      <w:pPr>
        <w:pStyle w:val="ProductList-Body"/>
      </w:pPr>
    </w:p>
    <w:p w:rsidR="002574C7" w:rsidRDefault="00683FAA">
      <w:pPr>
        <w:pStyle w:val="ProductList-Body"/>
      </w:pPr>
      <w:r>
        <w:t xml:space="preserve">Nepřetržitá podpora řešení problémů poskytuje pomoc při problémech s určitými symptomy, ke kterým dojde během užívání produktů společnosti Microsoft. Společnost Microsoft vynaloží veškeré úsilí, aby zákazníkovi pomohla s žádostmi o podporu, a to způsobem konzistentním se zásadami produktové podpory společnosti Microsoft. Společnost Microsoft si vyhrazuje právo odmítnout nepřiměřené žádosti o služby podpory a může zákazníky odkázat na dodatečnou smlouvu SLA, za kterou může být účtován dodatečný poplatek. </w:t>
      </w:r>
    </w:p>
    <w:p w:rsidR="002574C7" w:rsidRDefault="002574C7">
      <w:pPr>
        <w:pStyle w:val="ProductList-Body"/>
      </w:pPr>
    </w:p>
    <w:p w:rsidR="002574C7" w:rsidRDefault="00683FAA">
      <w:pPr>
        <w:pStyle w:val="ProductList-Body"/>
      </w:pPr>
      <w:r>
        <w:t xml:space="preserve">Produkty, které jsou momentálně zahrnuty do standardní podpory podle popisu v zásadách životního cyklu podpory společnosti Microsoft, mají nárok na nepřetržitou podporu řešení problémů. Společnost Microsoft může přidat podporu pro nové produkty nebo ukončit podporu stávajících produktů. Společnost Microsoft upozorní zákazníka, jestliže nebude moci poskytnout podporu pro zákazníkovu implementaci jejích produktů. Jestliže zákazník neupraví produkty, jež využívá, do 30 dnů po obdržení příslušného sdělení tak, aby pro ně bylo možné podporu účinně poskytnout, společnost Microsoft nebude povinna pro tyto produkty poskytovat další služby podpory. </w:t>
      </w:r>
    </w:p>
    <w:p w:rsidR="002574C7" w:rsidRDefault="002574C7">
      <w:pPr>
        <w:pStyle w:val="ProductList-Body"/>
      </w:pPr>
    </w:p>
    <w:p w:rsidR="002574C7" w:rsidRDefault="00683FAA">
      <w:pPr>
        <w:pStyle w:val="ProductList-Body"/>
      </w:pPr>
      <w:r>
        <w:t>Podpora při odstranění problému (označuje se také jako incident) je definována jako jeden problém a přiměřené úsilí vyžadované k jeho vyřešení. Jeden problém podpory je problém, který nelze rozdělit do dílčích problémů. Pokud problém zahrnuje několik dílčích problémů, je nutné každý z nich považovat za samostatný incident. V určitých situacích může společnost Microsoft zákazníkům poskytnout modifikaci komerčně dostupného softwarového kódu produktu Microsoft za účelem řešení konkrétních kritických problémů („opravy hotfix“) v reakci na žádost o podporu při odstranění problému. Opravy hotfix jsou určeny k řešení konkrétních problémů zákazníka a nejsou testovány na regresi.</w:t>
      </w:r>
    </w:p>
    <w:p w:rsidR="002574C7" w:rsidRDefault="002574C7">
      <w:pPr>
        <w:pStyle w:val="ProductList-Body"/>
      </w:pPr>
    </w:p>
    <w:p w:rsidR="002574C7" w:rsidRDefault="00683FAA">
      <w:pPr>
        <w:pStyle w:val="ProductList-SubClauseHeading"/>
        <w:outlineLvl w:val="3"/>
      </w:pPr>
      <w:r>
        <w:t>Udělení telefonické podpory incidentů pro všechny programy kromě MPSA</w:t>
      </w:r>
    </w:p>
    <w:p w:rsidR="002574C7" w:rsidRDefault="00683FAA">
      <w:pPr>
        <w:pStyle w:val="ProductList-BodyIndented"/>
      </w:pPr>
      <w:r>
        <w:t>Počet povolených incidentů pro telefonickou podporu se u jednotlivých zákazníků liší na základě jejich výdajů za SA a možnosti placení. Incidenty na základě výdajů a SA jsou získávány na základě výdajů na krytí SA pro server a počítače v rámci kvalifikované prováděcí smlouvy Select nebo Enterprise, registrace Select Plus, smlouvy Open Value nebo autorizačního čísla Open License. Za každý výdaj pro krytí SA pro server nebo CAL ve výši minimálně 20 000 USD přidělí společnost Microsoft jeden incident. Za každý výdaj pro krytí SA pro kategorie systémů nebo aplikací ve výši minimálně 200 000 USD přidělí společnost Microsoft jeden incident. Tabulka níže udává přibližné ekvivalenty měny pro udělení na základě výdajů za krytí SA pro smlouvy založené na jiných měnách než USD. Z důvodu fluktuace směnných kurzů se tato tabulka může změnit.</w:t>
      </w:r>
    </w:p>
    <w:tbl>
      <w:tblPr>
        <w:tblStyle w:val="PURTable0"/>
        <w:tblW w:w="0" w:type="dxa"/>
        <w:tblLook w:val="04A0" w:firstRow="1" w:lastRow="0" w:firstColumn="1" w:lastColumn="0" w:noHBand="0" w:noVBand="1"/>
      </w:tblPr>
      <w:tblGrid>
        <w:gridCol w:w="2641"/>
        <w:gridCol w:w="2545"/>
        <w:gridCol w:w="2685"/>
        <w:gridCol w:w="2685"/>
      </w:tblGrid>
      <w:tr w:rsidR="002574C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574C7" w:rsidRDefault="00683FAA">
            <w:pPr>
              <w:pStyle w:val="ProductList-TableBody"/>
            </w:pPr>
            <w:r>
              <w:rPr>
                <w:color w:val="FFFFFF"/>
              </w:rPr>
              <w:t>Název měny</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574C7" w:rsidRDefault="00683FAA">
            <w:pPr>
              <w:pStyle w:val="ProductList-TableBody"/>
            </w:pPr>
            <w:r>
              <w:rPr>
                <w:color w:val="FFFFFF"/>
              </w:rPr>
              <w:t>Kód měny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574C7" w:rsidRDefault="00683FAA">
            <w:pPr>
              <w:pStyle w:val="ProductList-TableBody"/>
            </w:pPr>
            <w:r>
              <w:rPr>
                <w:color w:val="FFFFFF"/>
              </w:rPr>
              <w:t>Server / CAL – Přírůstky udělení incidentů</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574C7" w:rsidRDefault="00683FAA">
            <w:pPr>
              <w:pStyle w:val="ProductList-TableBody"/>
            </w:pPr>
            <w:r>
              <w:rPr>
                <w:color w:val="FFFFFF"/>
              </w:rPr>
              <w:t>IW / klient – Přírůstky udělení incidentů</w:t>
            </w:r>
          </w:p>
        </w:tc>
      </w:tr>
      <w:tr w:rsidR="002574C7">
        <w:tc>
          <w:tcPr>
            <w:tcW w:w="29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Americký dolar</w:t>
            </w:r>
          </w:p>
        </w:tc>
        <w:tc>
          <w:tcPr>
            <w:tcW w:w="29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$200,000</w:t>
            </w:r>
          </w:p>
        </w:tc>
      </w:tr>
      <w:tr w:rsidR="002574C7">
        <w:tc>
          <w:tcPr>
            <w:tcW w:w="29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Australský dolar</w:t>
            </w:r>
          </w:p>
        </w:tc>
        <w:tc>
          <w:tcPr>
            <w:tcW w:w="29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300,000</w:t>
            </w:r>
          </w:p>
        </w:tc>
      </w:tr>
      <w:tr w:rsidR="002574C7">
        <w:tc>
          <w:tcPr>
            <w:tcW w:w="29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Kanadský dolar</w:t>
            </w:r>
          </w:p>
        </w:tc>
        <w:tc>
          <w:tcPr>
            <w:tcW w:w="29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270,000</w:t>
            </w:r>
          </w:p>
        </w:tc>
      </w:tr>
      <w:tr w:rsidR="002574C7">
        <w:tc>
          <w:tcPr>
            <w:tcW w:w="29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Švýcarský frank</w:t>
            </w:r>
          </w:p>
        </w:tc>
        <w:tc>
          <w:tcPr>
            <w:tcW w:w="29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S Fr. 330,000</w:t>
            </w:r>
          </w:p>
        </w:tc>
      </w:tr>
      <w:tr w:rsidR="002574C7">
        <w:tc>
          <w:tcPr>
            <w:tcW w:w="29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Čínský renminbi</w:t>
            </w:r>
          </w:p>
        </w:tc>
        <w:tc>
          <w:tcPr>
            <w:tcW w:w="29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165 000 CRC</w:t>
            </w:r>
          </w:p>
        </w:tc>
        <w:tc>
          <w:tcPr>
            <w:tcW w:w="306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1 650 000 CRC</w:t>
            </w:r>
          </w:p>
        </w:tc>
      </w:tr>
      <w:tr w:rsidR="002574C7">
        <w:tc>
          <w:tcPr>
            <w:tcW w:w="29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Dánská koruna</w:t>
            </w:r>
          </w:p>
        </w:tc>
        <w:tc>
          <w:tcPr>
            <w:tcW w:w="29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160 000 kr</w:t>
            </w:r>
          </w:p>
        </w:tc>
        <w:tc>
          <w:tcPr>
            <w:tcW w:w="306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1 600 000 kr</w:t>
            </w:r>
          </w:p>
        </w:tc>
      </w:tr>
      <w:tr w:rsidR="002574C7">
        <w:tc>
          <w:tcPr>
            <w:tcW w:w="29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215,000</w:t>
            </w:r>
          </w:p>
        </w:tc>
      </w:tr>
      <w:tr w:rsidR="002574C7">
        <w:tc>
          <w:tcPr>
            <w:tcW w:w="29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Anglická libra</w:t>
            </w:r>
          </w:p>
        </w:tc>
        <w:tc>
          <w:tcPr>
            <w:tcW w:w="29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£135,000</w:t>
            </w:r>
          </w:p>
        </w:tc>
      </w:tr>
      <w:tr w:rsidR="002574C7">
        <w:tc>
          <w:tcPr>
            <w:tcW w:w="29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Japonský jen</w:t>
            </w:r>
          </w:p>
        </w:tc>
        <w:tc>
          <w:tcPr>
            <w:tcW w:w="29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2 400 000 JPY</w:t>
            </w:r>
          </w:p>
        </w:tc>
        <w:tc>
          <w:tcPr>
            <w:tcW w:w="306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24 000 000 JPY</w:t>
            </w:r>
          </w:p>
        </w:tc>
      </w:tr>
      <w:tr w:rsidR="002574C7">
        <w:tc>
          <w:tcPr>
            <w:tcW w:w="29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Korejský won</w:t>
            </w:r>
          </w:p>
        </w:tc>
        <w:tc>
          <w:tcPr>
            <w:tcW w:w="29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24 000 000 KWD</w:t>
            </w:r>
          </w:p>
        </w:tc>
        <w:tc>
          <w:tcPr>
            <w:tcW w:w="306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240 000 000 KWD</w:t>
            </w:r>
          </w:p>
        </w:tc>
      </w:tr>
      <w:tr w:rsidR="002574C7">
        <w:tc>
          <w:tcPr>
            <w:tcW w:w="29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Norská koruna</w:t>
            </w:r>
          </w:p>
        </w:tc>
        <w:tc>
          <w:tcPr>
            <w:tcW w:w="29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165 000 kr</w:t>
            </w:r>
          </w:p>
        </w:tc>
        <w:tc>
          <w:tcPr>
            <w:tcW w:w="306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1 650 000 kr</w:t>
            </w:r>
          </w:p>
        </w:tc>
      </w:tr>
      <w:tr w:rsidR="002574C7">
        <w:tc>
          <w:tcPr>
            <w:tcW w:w="29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Novozélandský dolar</w:t>
            </w:r>
          </w:p>
        </w:tc>
        <w:tc>
          <w:tcPr>
            <w:tcW w:w="29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350,000</w:t>
            </w:r>
          </w:p>
        </w:tc>
      </w:tr>
      <w:tr w:rsidR="002574C7">
        <w:tc>
          <w:tcPr>
            <w:tcW w:w="29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Švédská koruna</w:t>
            </w:r>
          </w:p>
        </w:tc>
        <w:tc>
          <w:tcPr>
            <w:tcW w:w="29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200 000 kr</w:t>
            </w:r>
          </w:p>
        </w:tc>
        <w:tc>
          <w:tcPr>
            <w:tcW w:w="306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2 000 000 kr</w:t>
            </w:r>
          </w:p>
        </w:tc>
      </w:tr>
      <w:tr w:rsidR="002574C7">
        <w:tc>
          <w:tcPr>
            <w:tcW w:w="29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Nový tchaj-wanský dolar</w:t>
            </w:r>
          </w:p>
        </w:tc>
        <w:tc>
          <w:tcPr>
            <w:tcW w:w="29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700 000 NTD</w:t>
            </w:r>
          </w:p>
        </w:tc>
        <w:tc>
          <w:tcPr>
            <w:tcW w:w="306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7 000 000 NTD</w:t>
            </w:r>
          </w:p>
        </w:tc>
      </w:tr>
      <w:tr w:rsidR="002574C7">
        <w:tc>
          <w:tcPr>
            <w:tcW w:w="29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Indická rupie</w:t>
            </w:r>
          </w:p>
        </w:tc>
        <w:tc>
          <w:tcPr>
            <w:tcW w:w="29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10 000 000 INR</w:t>
            </w:r>
          </w:p>
        </w:tc>
      </w:tr>
      <w:tr w:rsidR="002574C7">
        <w:tc>
          <w:tcPr>
            <w:tcW w:w="29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Ruský rubl</w:t>
            </w:r>
          </w:p>
        </w:tc>
        <w:tc>
          <w:tcPr>
            <w:tcW w:w="29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6 600 000 RUB</w:t>
            </w:r>
          </w:p>
        </w:tc>
      </w:tr>
    </w:tbl>
    <w:p w:rsidR="002574C7" w:rsidRDefault="002574C7">
      <w:pPr>
        <w:pStyle w:val="ProductList-BodyIndented"/>
        <w:ind w:left="720"/>
      </w:pPr>
    </w:p>
    <w:p w:rsidR="002574C7" w:rsidRDefault="00683FAA">
      <w:pPr>
        <w:pStyle w:val="ProductList-BodyIndented"/>
      </w:pPr>
      <w:r>
        <w:t>Nevyužité incidenty telefonické podpory vyprší současně s uplynutím doby účinnosti krytí SA. Incidenty telefonické podpory nelze převádět mezi jednotlivými prováděcími smlouvami a smlouvami.</w:t>
      </w:r>
    </w:p>
    <w:p w:rsidR="002574C7" w:rsidRDefault="002574C7">
      <w:pPr>
        <w:pStyle w:val="ProductList-BodyIndented"/>
      </w:pPr>
    </w:p>
    <w:p w:rsidR="002574C7" w:rsidRDefault="00683FAA">
      <w:pPr>
        <w:pStyle w:val="ProductList-BodyIndented"/>
      </w:pPr>
      <w:r>
        <w:t xml:space="preserve">Přístup k místní telefonické podpoře je k dispozici během pracovní doby uvedené na webu </w:t>
      </w:r>
      <w:hyperlink r:id="rId145">
        <w:r>
          <w:rPr>
            <w:color w:val="00467F"/>
            <w:u w:val="single"/>
          </w:rPr>
          <w:t>http://support.microsoft.com/gp/saphone</w:t>
        </w:r>
      </w:hyperlink>
      <w:r>
        <w:t>. Telefonická podpora po pracovní době může být poskytována prostřednictvím regionálních a mezinárodních center podpory. Telefonickou podporu po pracovní době lze použít pouze k iniciaci požadavků na kritickou podnikovou podporu. Pracovní doba je stanovena pro jednotlivé regiony zvlášť. Telefonická podpora je k dispozici pouze v některých regionech a určitých jazycích.</w:t>
      </w:r>
    </w:p>
    <w:p w:rsidR="002574C7" w:rsidRDefault="002574C7">
      <w:pPr>
        <w:pStyle w:val="ProductList-BodyIndented"/>
      </w:pPr>
    </w:p>
    <w:p w:rsidR="002574C7" w:rsidRDefault="00683FAA">
      <w:pPr>
        <w:pStyle w:val="ProductList-SubClauseHeading"/>
        <w:outlineLvl w:val="3"/>
      </w:pPr>
      <w:r>
        <w:t>Udělení telefonické podpory incidentů pro MPSA</w:t>
      </w:r>
    </w:p>
    <w:p w:rsidR="002574C7" w:rsidRDefault="00683FAA">
      <w:pPr>
        <w:pStyle w:val="ProductList-BodyIndented"/>
      </w:pPr>
      <w:r>
        <w:t>Povolený počet incidentů pro telefonickou podporu se liší na základě bodů výhod SA získaných zákazníkem. Má-li zákazník krytí SA pro nejméně jeden kvalifikující serverový produkt, má nárok na bezplatnou podporu pro jeden incident. Počet dnů telefonické podpory incidentů, na které má zákazník nárok, vychází ze všech vypočtených bodech získaných prostřednictvím nákupního účtu zákazníka, jak je uvedeno níže (viz část „Výpočet bodů výhod Software Assurance“ tohoto dokumentu, kde naleznete podrobnosti o způsobu výpočtu bodů výhod SA):</w:t>
      </w:r>
    </w:p>
    <w:tbl>
      <w:tblPr>
        <w:tblStyle w:val="PURTable0"/>
        <w:tblW w:w="0" w:type="dxa"/>
        <w:tblLook w:val="04A0" w:firstRow="1" w:lastRow="0" w:firstColumn="1" w:lastColumn="0" w:noHBand="0" w:noVBand="1"/>
      </w:tblPr>
      <w:tblGrid>
        <w:gridCol w:w="5348"/>
        <w:gridCol w:w="5208"/>
      </w:tblGrid>
      <w:tr w:rsidR="002574C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2574C7" w:rsidRDefault="00683FAA">
            <w:pPr>
              <w:pStyle w:val="ProductList-TableBody"/>
            </w:pPr>
            <w:r>
              <w:rPr>
                <w:color w:val="FFFFFF"/>
              </w:rPr>
              <w:t>Skupina</w:t>
            </w:r>
          </w:p>
        </w:tc>
        <w:tc>
          <w:tcPr>
            <w:tcW w:w="6000" w:type="dxa"/>
            <w:tcBorders>
              <w:left w:val="single" w:sz="4" w:space="0" w:color="000000"/>
              <w:right w:val="single" w:sz="4" w:space="0" w:color="000000"/>
            </w:tcBorders>
            <w:shd w:val="clear" w:color="auto" w:fill="0072C6"/>
          </w:tcPr>
          <w:p w:rsidR="002574C7" w:rsidRDefault="00683FAA">
            <w:pPr>
              <w:pStyle w:val="ProductList-TableBody"/>
            </w:pPr>
            <w:r>
              <w:rPr>
                <w:color w:val="FFFFFF"/>
              </w:rPr>
              <w:t>Body na incident telefonické podpory</w:t>
            </w:r>
          </w:p>
        </w:tc>
      </w:tr>
      <w:tr w:rsidR="002574C7">
        <w:tc>
          <w:tcPr>
            <w:tcW w:w="612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Aplikace a systémy (kombinované)</w:t>
            </w:r>
          </w:p>
        </w:tc>
        <w:tc>
          <w:tcPr>
            <w:tcW w:w="6000" w:type="dxa"/>
            <w:tcBorders>
              <w:left w:val="single" w:sz="4" w:space="0" w:color="000000"/>
              <w:right w:val="single" w:sz="4" w:space="0" w:color="000000"/>
            </w:tcBorders>
          </w:tcPr>
          <w:p w:rsidR="002574C7" w:rsidRDefault="00683FAA">
            <w:pPr>
              <w:pStyle w:val="ProductList-TableBody"/>
            </w:pPr>
            <w:r>
              <w:t>2,000</w:t>
            </w:r>
          </w:p>
        </w:tc>
      </w:tr>
      <w:tr w:rsidR="002574C7">
        <w:tc>
          <w:tcPr>
            <w:tcW w:w="612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Serverové</w:t>
            </w:r>
          </w:p>
        </w:tc>
        <w:tc>
          <w:tcPr>
            <w:tcW w:w="6000" w:type="dxa"/>
            <w:tcBorders>
              <w:left w:val="single" w:sz="4" w:space="0" w:color="000000"/>
              <w:right w:val="single" w:sz="4" w:space="0" w:color="000000"/>
            </w:tcBorders>
          </w:tcPr>
          <w:p w:rsidR="002574C7" w:rsidRDefault="00683FAA">
            <w:pPr>
              <w:pStyle w:val="ProductList-TableBody"/>
            </w:pPr>
            <w:r>
              <w:t>400</w:t>
            </w:r>
          </w:p>
        </w:tc>
      </w:tr>
      <w:tr w:rsidR="002574C7">
        <w:tc>
          <w:tcPr>
            <w:tcW w:w="612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CAL</w:t>
            </w:r>
          </w:p>
        </w:tc>
        <w:tc>
          <w:tcPr>
            <w:tcW w:w="6000" w:type="dxa"/>
            <w:tcBorders>
              <w:left w:val="single" w:sz="4" w:space="0" w:color="000000"/>
              <w:right w:val="single" w:sz="4" w:space="0" w:color="000000"/>
            </w:tcBorders>
          </w:tcPr>
          <w:p w:rsidR="002574C7" w:rsidRDefault="00683FAA">
            <w:pPr>
              <w:pStyle w:val="ProductList-TableBody"/>
            </w:pPr>
            <w:r>
              <w:t>400</w:t>
            </w:r>
          </w:p>
        </w:tc>
      </w:tr>
    </w:tbl>
    <w:p w:rsidR="002574C7" w:rsidRDefault="002574C7">
      <w:pPr>
        <w:pStyle w:val="ProductList-BodyIndented"/>
      </w:pPr>
    </w:p>
    <w:p w:rsidR="002574C7" w:rsidRDefault="00683FAA">
      <w:pPr>
        <w:pStyle w:val="ProductList-BodyIndented"/>
      </w:pPr>
      <w:r>
        <w:t>Oprávnění na podporu Incidentů platí po dobu krytí SA a lze je využít od začátku krytí SA zákazníka bez ohledu na skutečnost, zda zákazník zvolil rozložené platby. Nákupy provedené po úvodní objednávce způsobí přepočet udělených incidentů a ročního přidělení. Nevyužité incidenty telefonické podpory vyprší současně s uplynutím doby účinnosti krytí SA. Incidenty telefonické podpory nelze převádět mezi jednotlivými nákupními jednotkami.</w:t>
      </w:r>
    </w:p>
    <w:p w:rsidR="002574C7" w:rsidRDefault="002574C7">
      <w:pPr>
        <w:pStyle w:val="ProductList-BodyIndented"/>
      </w:pPr>
    </w:p>
    <w:p w:rsidR="002574C7" w:rsidRDefault="00683FAA">
      <w:pPr>
        <w:pStyle w:val="ProductList-BodyIndented"/>
      </w:pPr>
      <w:r>
        <w:t>Přístup k místní telefonické podpoře je k dispozici během pracovní doby uvedené na webu http://support.microsoft.com/gp/saphone. Telefonická podpora po pracovní době může být poskytována prostřednictvím regionálních a mezinárodních center podpory. Telefonickou podporu po pracovní době lze použít pouze k iniciaci požadavků na kritickou podnikovou podporu. Pracovní doba je stanovena pro jednotlivé regiony zvlášť. Telefonická podpora je k dispozici pouze v některých regionech a určitých jazycích.</w:t>
      </w:r>
    </w:p>
    <w:p w:rsidR="002574C7" w:rsidRDefault="002574C7">
      <w:pPr>
        <w:pStyle w:val="ProductList-SubClauseHeading"/>
        <w:outlineLvl w:val="3"/>
      </w:pPr>
    </w:p>
    <w:p w:rsidR="002574C7" w:rsidRDefault="00683FAA">
      <w:pPr>
        <w:pStyle w:val="ProductList-SubClauseHeading"/>
        <w:outlineLvl w:val="3"/>
      </w:pPr>
      <w:r>
        <w:t>Webové incidenty</w:t>
      </w:r>
    </w:p>
    <w:p w:rsidR="002574C7" w:rsidRDefault="00683FAA">
      <w:pPr>
        <w:pStyle w:val="ProductList-BodyIndented"/>
      </w:pPr>
      <w:r>
        <w:t>Zákazníci (mimo zákazníků se smlouvami Academic Select, Select Plus for Academic, Academic Open License, Campus a School, Open Value Subscription – řešení ve vzdělávání a Open License) s edicemi Standard, Enterprise a Datacenter serverového softwaru zahrnutými do krytí SA mají dle potřeby přístup ke službám elektronické webové podpory řešení problémů. Přístup k webům elektronické podpory je k dispozici 24 hodin denně, 7 dní v týdnu; odpovědi však budou poskytovány během pracovní doby. Incidenty inicializované prostřednictvím webu a následně převedené zákazníkem na řešení po telefonu se po vyřešení započítávají do dostupného zůstatku telefonických incidentů. Incidenty inicializované prostřednictvím webu a následně dokončené telefonicky společností Microsoft se nezapočítávají do dostupného zůstatku telefonických incidentů, pokud se v řešení pokračuje na webu, e-mailem nebo jinými elektronickými prostředky.</w:t>
      </w:r>
    </w:p>
    <w:p w:rsidR="002574C7" w:rsidRDefault="002574C7">
      <w:pPr>
        <w:pStyle w:val="ProductList-BodyIndented"/>
      </w:pPr>
    </w:p>
    <w:p w:rsidR="002574C7" w:rsidRDefault="00683FAA">
      <w:pPr>
        <w:pStyle w:val="ProductList-BodyIndented"/>
      </w:pPr>
      <w:r>
        <w:t xml:space="preserve">V případě incidentů webové podpory je pro serverový software a související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vyžadováno krytí SA. Zákazníci smějí předkládat žádosti o webovou podporu řešení problémů pouze pro tyto licencované kopie serverového softwaru zahrnuté do krytí SA.</w:t>
      </w:r>
    </w:p>
    <w:p w:rsidR="002574C7" w:rsidRDefault="002574C7">
      <w:pPr>
        <w:pStyle w:val="ProductList-BodyIndented"/>
        <w:ind w:left="720"/>
      </w:pPr>
    </w:p>
    <w:p w:rsidR="002574C7" w:rsidRDefault="00683FAA">
      <w:pPr>
        <w:pStyle w:val="ProductList-SubClauseHeading"/>
        <w:outlineLvl w:val="3"/>
      </w:pPr>
      <w:r>
        <w:t>Kontakty podpory</w:t>
      </w:r>
    </w:p>
    <w:p w:rsidR="002574C7" w:rsidRDefault="00683FAA">
      <w:pPr>
        <w:pStyle w:val="ProductList-BodyIndented"/>
      </w:pPr>
      <w:r>
        <w:t>Počet povolených kontaktů podpory se liší podle multilicenčního programu a počtu licencí, na které se vztahuje krytí SA; viz níže. Kontakty musí být definované osoby a mohou zahrnovat jednotlivce také mimo organizaci zákazníka. Jako kontakt však nemůže být uvedena organizace, oddělení ani název skupiny.</w:t>
      </w:r>
    </w:p>
    <w:tbl>
      <w:tblPr>
        <w:tblStyle w:val="PURTable0"/>
        <w:tblW w:w="0" w:type="dxa"/>
        <w:tblLook w:val="04A0" w:firstRow="1" w:lastRow="0" w:firstColumn="1" w:lastColumn="0" w:noHBand="0" w:noVBand="1"/>
      </w:tblPr>
      <w:tblGrid>
        <w:gridCol w:w="1563"/>
        <w:gridCol w:w="1523"/>
        <w:gridCol w:w="1494"/>
        <w:gridCol w:w="1494"/>
        <w:gridCol w:w="1494"/>
        <w:gridCol w:w="1494"/>
        <w:gridCol w:w="1494"/>
      </w:tblGrid>
      <w:tr w:rsidR="002574C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574C7" w:rsidRDefault="00683FAA">
            <w:pPr>
              <w:pStyle w:val="ProductList-TableBody"/>
            </w:pPr>
            <w:r>
              <w:rPr>
                <w:color w:val="FFFFFF"/>
              </w:rPr>
              <w:t>Výhody</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574C7" w:rsidRDefault="00683FAA">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574C7" w:rsidRDefault="00683FAA">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574C7" w:rsidRDefault="00683FAA">
            <w:pPr>
              <w:pStyle w:val="ProductList-TableBody"/>
            </w:pPr>
            <w:r>
              <w:rPr>
                <w:color w:val="FFFFFF"/>
              </w:rPr>
              <w:t>S/S+: EA úroveň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574C7" w:rsidRDefault="00683FAA">
            <w:pPr>
              <w:pStyle w:val="ProductList-TableBody"/>
            </w:pPr>
            <w:r>
              <w:rPr>
                <w:color w:val="FFFFFF"/>
              </w:rPr>
              <w:t>S/S+: EA úroveň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574C7" w:rsidRDefault="00683FAA">
            <w:pPr>
              <w:pStyle w:val="ProductList-TableBody"/>
            </w:pPr>
            <w:r>
              <w:rPr>
                <w:color w:val="FFFFFF"/>
              </w:rPr>
              <w:t>S/S+: Stupeň EA C a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574C7" w:rsidRDefault="00683FAA">
            <w:pPr>
              <w:pStyle w:val="ProductList-TableBody"/>
            </w:pPr>
            <w:r>
              <w:rPr>
                <w:color w:val="FFFFFF"/>
              </w:rPr>
              <w:t>S/S+: EA úroveň D</w:t>
            </w:r>
          </w:p>
        </w:tc>
      </w:tr>
      <w:tr w:rsidR="002574C7">
        <w:tc>
          <w:tcPr>
            <w:tcW w:w="172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Počet kontaktů telefonní podpory řešení problémů</w:t>
            </w:r>
          </w:p>
        </w:tc>
        <w:tc>
          <w:tcPr>
            <w:tcW w:w="172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Dle potřeby</w:t>
            </w:r>
          </w:p>
        </w:tc>
        <w:tc>
          <w:tcPr>
            <w:tcW w:w="172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Dle potřeby</w:t>
            </w:r>
          </w:p>
        </w:tc>
        <w:tc>
          <w:tcPr>
            <w:tcW w:w="172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Dle potřeby</w:t>
            </w:r>
          </w:p>
        </w:tc>
        <w:tc>
          <w:tcPr>
            <w:tcW w:w="172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Dle potřeby</w:t>
            </w:r>
          </w:p>
        </w:tc>
        <w:tc>
          <w:tcPr>
            <w:tcW w:w="172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Dle potřeby</w:t>
            </w:r>
          </w:p>
        </w:tc>
        <w:tc>
          <w:tcPr>
            <w:tcW w:w="172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Dle potřeby</w:t>
            </w:r>
          </w:p>
        </w:tc>
      </w:tr>
      <w:tr w:rsidR="002574C7">
        <w:tc>
          <w:tcPr>
            <w:tcW w:w="172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Počet kontaktů autorizované webové podpory</w:t>
            </w:r>
          </w:p>
        </w:tc>
        <w:tc>
          <w:tcPr>
            <w:tcW w:w="172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Není relevantní</w:t>
            </w:r>
          </w:p>
        </w:tc>
        <w:tc>
          <w:tcPr>
            <w:tcW w:w="172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16</w:t>
            </w:r>
          </w:p>
        </w:tc>
      </w:tr>
    </w:tbl>
    <w:p w:rsidR="002574C7" w:rsidRDefault="002574C7">
      <w:pPr>
        <w:pStyle w:val="ProductList-BodyIndented"/>
      </w:pPr>
    </w:p>
    <w:p w:rsidR="002574C7" w:rsidRDefault="00683FAA">
      <w:pPr>
        <w:pStyle w:val="ProductList-SubClauseHeading"/>
        <w:outlineLvl w:val="3"/>
      </w:pPr>
      <w:r>
        <w:t>Úroveň služby pro zákazníky Software Assurance</w:t>
      </w:r>
    </w:p>
    <w:p w:rsidR="002574C7" w:rsidRDefault="00683FAA">
      <w:pPr>
        <w:pStyle w:val="ProductList-BodyIndented"/>
      </w:pPr>
      <w:r>
        <w:t>Odhadované doby reakce podle úrovně závažnosti a povinností zákazníka jsou definovány v následující tabulce:</w:t>
      </w:r>
    </w:p>
    <w:tbl>
      <w:tblPr>
        <w:tblStyle w:val="PURTable0"/>
        <w:tblW w:w="0" w:type="dxa"/>
        <w:tblLook w:val="04A0" w:firstRow="1" w:lastRow="0" w:firstColumn="1" w:lastColumn="0" w:noHBand="0" w:noVBand="1"/>
      </w:tblPr>
      <w:tblGrid>
        <w:gridCol w:w="2551"/>
        <w:gridCol w:w="2659"/>
        <w:gridCol w:w="2654"/>
        <w:gridCol w:w="2692"/>
      </w:tblGrid>
      <w:tr w:rsidR="002574C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574C7" w:rsidRDefault="00683FAA">
            <w:pPr>
              <w:pStyle w:val="ProductList-TableBody"/>
            </w:pPr>
            <w:r>
              <w:rPr>
                <w:color w:val="FFFFFF"/>
              </w:rPr>
              <w:t>Závažnost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574C7" w:rsidRDefault="00683FAA">
            <w:pPr>
              <w:pStyle w:val="ProductList-TableBody"/>
            </w:pPr>
            <w:r>
              <w:rPr>
                <w:color w:val="FFFFFF"/>
              </w:rPr>
              <w:t>Situace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574C7" w:rsidRDefault="00683FAA">
            <w:pPr>
              <w:pStyle w:val="ProductList-TableBody"/>
            </w:pPr>
            <w:r>
              <w:rPr>
                <w:color w:val="FFFFFF"/>
              </w:rPr>
              <w:t>Očekávaná reakce společnosti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574C7" w:rsidRDefault="00683FAA">
            <w:pPr>
              <w:pStyle w:val="ProductList-TableBody"/>
            </w:pPr>
            <w:r>
              <w:rPr>
                <w:color w:val="FFFFFF"/>
              </w:rPr>
              <w:t>Očekávaná reakce zákazníka</w:t>
            </w:r>
          </w:p>
        </w:tc>
      </w:tr>
      <w:tr w:rsidR="002574C7">
        <w:tc>
          <w:tcPr>
            <w:tcW w:w="29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A. Oznámení telefonicky</w:t>
            </w:r>
          </w:p>
        </w:tc>
        <w:tc>
          <w:tcPr>
            <w:tcW w:w="306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 xml:space="preserve">Kritický dopad na firmu: </w:t>
            </w:r>
          </w:p>
          <w:p w:rsidR="002574C7" w:rsidRDefault="00683FAA">
            <w:pPr>
              <w:pStyle w:val="ProductList-TableBody"/>
            </w:pPr>
            <w:r>
              <w:t>Podnik zákazníka utrpí významnou ztrátu nebo zhoršení úrovně služeb</w:t>
            </w:r>
          </w:p>
        </w:tc>
        <w:tc>
          <w:tcPr>
            <w:tcW w:w="306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První telefonická reakce během 2 hodin podle nabídky podpory</w:t>
            </w:r>
          </w:p>
          <w:p w:rsidR="002574C7" w:rsidRDefault="00683FAA">
            <w:pPr>
              <w:pStyle w:val="ProductList-TableBody"/>
            </w:pPr>
            <w:r>
              <w:t>Prostředky společnosti Microsoft na pracovišti zákazníka podle potřeby.</w:t>
            </w:r>
          </w:p>
        </w:tc>
        <w:tc>
          <w:tcPr>
            <w:tcW w:w="306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Přiřazení příslušných zaměstnanců, aby bylo možné zajistit nepřetržitou pohotovost2</w:t>
            </w:r>
          </w:p>
          <w:p w:rsidR="002574C7" w:rsidRDefault="00683FAA">
            <w:pPr>
              <w:pStyle w:val="ProductList-TableBody"/>
            </w:pPr>
            <w:r>
              <w:t>Rychlý přístup a reakce osoby s oprávněním k řízení změn</w:t>
            </w:r>
          </w:p>
          <w:p w:rsidR="002574C7" w:rsidRDefault="00683FAA">
            <w:pPr>
              <w:pStyle w:val="ProductList-TableBody"/>
            </w:pPr>
            <w:r>
              <w:t>Oznámení situace vašemu managementu</w:t>
            </w:r>
          </w:p>
        </w:tc>
      </w:tr>
      <w:tr w:rsidR="002574C7">
        <w:tc>
          <w:tcPr>
            <w:tcW w:w="29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B. Oznámení telefonicky</w:t>
            </w:r>
          </w:p>
        </w:tc>
        <w:tc>
          <w:tcPr>
            <w:tcW w:w="306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 xml:space="preserve">Střední dopad na firmu: </w:t>
            </w:r>
          </w:p>
          <w:p w:rsidR="002574C7" w:rsidRDefault="00683FAA">
            <w:pPr>
              <w:pStyle w:val="ProductList-TableBody"/>
            </w:pPr>
            <w:r>
              <w:t>Podnik zákazníka utrpí mírnou ztrátu nebo zhoršení kvality služeb, ale práce mohou přiměřeně na snížené úrovni pokračovat.</w:t>
            </w:r>
          </w:p>
        </w:tc>
        <w:tc>
          <w:tcPr>
            <w:tcW w:w="306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První telefonická reakce během 4 hodin podle nabídky podpory</w:t>
            </w:r>
          </w:p>
          <w:p w:rsidR="002574C7" w:rsidRDefault="00683FAA">
            <w:pPr>
              <w:pStyle w:val="ProductList-TableBody"/>
            </w:pPr>
            <w:r>
              <w:t>Činnost pouze během pracovní doby</w:t>
            </w:r>
          </w:p>
        </w:tc>
        <w:tc>
          <w:tcPr>
            <w:tcW w:w="306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Přiřazení příslušných zaměstnanců, aby bylo možné zajistit činnost během pracovní doby</w:t>
            </w:r>
          </w:p>
          <w:p w:rsidR="002574C7" w:rsidRDefault="00683FAA">
            <w:pPr>
              <w:pStyle w:val="ProductList-TableBody"/>
            </w:pPr>
            <w:r>
              <w:t>Přístup a reakce osoby s oprávněním k řízení změn do 4 pracovních hodin</w:t>
            </w:r>
          </w:p>
        </w:tc>
      </w:tr>
      <w:tr w:rsidR="002574C7">
        <w:tc>
          <w:tcPr>
            <w:tcW w:w="29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C. Oznámení telefonicky nebo na webu</w:t>
            </w:r>
          </w:p>
        </w:tc>
        <w:tc>
          <w:tcPr>
            <w:tcW w:w="306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 xml:space="preserve">Minimální dopad na firmu: </w:t>
            </w:r>
          </w:p>
          <w:p w:rsidR="002574C7" w:rsidRDefault="00683FAA">
            <w:pPr>
              <w:pStyle w:val="ProductList-TableBody"/>
            </w:pPr>
            <w:r>
              <w:t>Podnik zákazníka v podstatě funguje s menšími nebo žádnými omezeními.</w:t>
            </w:r>
          </w:p>
        </w:tc>
        <w:tc>
          <w:tcPr>
            <w:tcW w:w="306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První telefonická reakce během jednoho pracovního dne podle nabídky podpory</w:t>
            </w:r>
          </w:p>
          <w:p w:rsidR="002574C7" w:rsidRDefault="00683FAA">
            <w:pPr>
              <w:pStyle w:val="ProductList-TableBody"/>
            </w:pPr>
            <w:r>
              <w:t>Činnost pouze během pracovní doby</w:t>
            </w:r>
          </w:p>
        </w:tc>
        <w:tc>
          <w:tcPr>
            <w:tcW w:w="306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Přesné kontaktní údaje vlastníka případu</w:t>
            </w:r>
          </w:p>
          <w:p w:rsidR="002574C7" w:rsidRDefault="00683FAA">
            <w:pPr>
              <w:pStyle w:val="ProductList-TableBody"/>
            </w:pPr>
            <w:r>
              <w:t>Reakce do jednoho pracovního dne.</w:t>
            </w:r>
          </w:p>
        </w:tc>
      </w:tr>
    </w:tbl>
    <w:p w:rsidR="002574C7" w:rsidRDefault="00683FAA">
      <w:pPr>
        <w:pStyle w:val="ProductList-BodyIndented"/>
      </w:pPr>
      <w:r>
        <w:rPr>
          <w:i/>
        </w:rPr>
        <w:t>1 U zástupce společnosti Microsoft zjistíte místní pracovní dobu.</w:t>
      </w:r>
    </w:p>
    <w:p w:rsidR="002574C7" w:rsidRDefault="00683FAA">
      <w:pPr>
        <w:pStyle w:val="ProductList-BodyIndented"/>
      </w:pPr>
      <w:r>
        <w:rPr>
          <w:i/>
        </w:rPr>
        <w:t>2 Pokud zákazník nezajistí dostatečný počet zaměstnanců nebo nebude dostatečně reagovat, aby společnost Microsoft mohla pokračovat v řešení problému, může být společnost Microsoft nucena snížit stupeň závažnosti.</w:t>
      </w:r>
    </w:p>
    <w:p w:rsidR="002574C7" w:rsidRDefault="002574C7">
      <w:pPr>
        <w:pStyle w:val="ProductList-BodyIndented"/>
        <w:ind w:left="720"/>
      </w:pPr>
    </w:p>
    <w:p w:rsidR="002574C7" w:rsidRDefault="00683FAA">
      <w:pPr>
        <w:pStyle w:val="ProductList-SubClauseHeading"/>
        <w:outlineLvl w:val="3"/>
      </w:pPr>
      <w:r>
        <w:t>Převod incidentů nepřetržité podpory řešení problémů pro krytí SA na služby podpory Premier Support.</w:t>
      </w:r>
    </w:p>
    <w:p w:rsidR="002574C7" w:rsidRDefault="00683FAA">
      <w:pPr>
        <w:pStyle w:val="ProductList-BodyIndented"/>
      </w:pPr>
      <w:r>
        <w:t>S výjimkou MPSA mohou zákazníci převádět incidenty nepřetržité podpory řešení problémů SA (incidenty SA PRS nebo „SAB“) na hodiny podpory Premier Problem Resolution Support (PRS) nebo hodiny vyhrazeného technika podpory (DSE) (platné pouze pro reaktivní činnost podpory).</w:t>
      </w:r>
    </w:p>
    <w:p w:rsidR="002574C7" w:rsidRDefault="002574C7">
      <w:pPr>
        <w:pStyle w:val="ProductList-BodyIndented"/>
      </w:pPr>
    </w:p>
    <w:p w:rsidR="002574C7" w:rsidRDefault="00683FAA">
      <w:pPr>
        <w:pStyle w:val="ProductList-BodyIndented"/>
      </w:pPr>
      <w:r>
        <w:t>Tyto služby jsou určeny k používání podle plánu Premier Service v okamžiku převodu. Převod vychází z výpočtu místní sazby, který poskytne tým účtu Premier Account. Než bude možné převést incidenty SA PRS, může být vyžadováno, aby si zákazníci zakoupili další hodiny správy účtu podpory. Incidenty SA PRS, které jsou převedeny na podporu Premier, jsou považovány za hodiny podpory řešení problémů Premier a vztahuje se na ně popis sužeb Premier. Po převedení nelze incidenty vrátit zpět do přídělu krytí SA zákazníka.</w:t>
      </w:r>
    </w:p>
    <w:p w:rsidR="002574C7" w:rsidRDefault="002574C7">
      <w:pPr>
        <w:pStyle w:val="ProductList-BodyIndented"/>
        <w:ind w:left="720"/>
      </w:pPr>
    </w:p>
    <w:p w:rsidR="002574C7" w:rsidRDefault="00683FAA">
      <w:pPr>
        <w:pStyle w:val="ProductList-SubClauseHeading"/>
        <w:outlineLvl w:val="3"/>
      </w:pPr>
      <w:r>
        <w:t>Další obchodní ustanovení</w:t>
      </w:r>
    </w:p>
    <w:p w:rsidR="002574C7" w:rsidRDefault="00683FAA">
      <w:pPr>
        <w:pStyle w:val="ProductList-BodyIndented"/>
      </w:pPr>
      <w:r>
        <w:t>Výdaje za krytí SA nelze kombinovat mezi prováděcími smlouvami Select nebo Enterprise, registracemi Select Plus, nákupními účty ani smlouvami Open Value pro účely kvalifikace k dalším udělením. Výdaje v rámci každé prováděcí smlouvy, smlouvy nebo nákupního účtu budou použity k určení udělení pro danou prováděcí smlouvu, smlouvu nebo nákupní účet.</w:t>
      </w:r>
    </w:p>
    <w:p w:rsidR="002574C7" w:rsidRDefault="002574C7">
      <w:pPr>
        <w:pStyle w:val="ProductList-BodyIndented"/>
      </w:pPr>
    </w:p>
    <w:p w:rsidR="002574C7" w:rsidRDefault="00683FAA">
      <w:pPr>
        <w:pStyle w:val="ProductList-BodyIndented"/>
      </w:pPr>
      <w:r>
        <w:t>Snížení výdajů za krytí SA v důsledku vrácení nebo jiných změn fakturace, je-li povoleno, může způsobit ztrátu nároku na podporu nebo udělení incidentů podpory během aktuálních nebo budoucích období udělení.</w:t>
      </w:r>
    </w:p>
    <w:p w:rsidR="002574C7" w:rsidRDefault="002574C7">
      <w:pPr>
        <w:pStyle w:val="ProductList-BodyIndented"/>
      </w:pPr>
    </w:p>
    <w:p w:rsidR="002574C7" w:rsidRDefault="00683FAA">
      <w:pPr>
        <w:pStyle w:val="ProductList-SubClauseHeading"/>
        <w:outlineLvl w:val="3"/>
      </w:pPr>
      <w:r>
        <w:t>Oprávnění k SCE</w:t>
      </w:r>
    </w:p>
    <w:p w:rsidR="002574C7" w:rsidRDefault="00683FAA">
      <w:pPr>
        <w:pStyle w:val="ProductList-BodyIndented"/>
      </w:pPr>
      <w:r>
        <w:t>Zákazníci, kteří mají SCE s minimálním průměrným ročním výdajem za krytí SA ve výši 250 tisíc dolarů pro všechny kvalifikující produkty buď v rámci sady Application Platform, nebo CIS a kteří mají aktivní smlouvu ke službám Premier Services, mají nárok na incidenty neomezené nepřetržité podpory řešení problémů. Dvě kvalifikované komponenty SCE se pro neomezenou nepřetržitou podporu řešení problémů kvalifikují samostatně. Do této výhody jsou zahrnuty produkty uvedené níže, které jsou momentálně zahrnuty do standardní nebo rozšířené podpory podle popisu v zásadách životního cyklu podpory společnosti Microsoft podle smlouvy Premier zákazníka.</w:t>
      </w:r>
    </w:p>
    <w:p w:rsidR="002574C7" w:rsidRDefault="002574C7">
      <w:pPr>
        <w:pStyle w:val="ProductList-BodyIndented"/>
      </w:pPr>
    </w:p>
    <w:p w:rsidR="002574C7" w:rsidRDefault="00683FAA">
      <w:pPr>
        <w:pStyle w:val="ProductList-BodyIndented"/>
      </w:pPr>
      <w:r>
        <w:t>Kvalifikující aplikační platformové produkty:</w:t>
      </w:r>
    </w:p>
    <w:p w:rsidR="002574C7" w:rsidRDefault="00683FAA" w:rsidP="00683FAA">
      <w:pPr>
        <w:pStyle w:val="ProductList-Bullet"/>
        <w:numPr>
          <w:ilvl w:val="1"/>
          <w:numId w:val="50"/>
        </w:numPr>
      </w:pPr>
      <w:r>
        <w:t>SQL Server</w:t>
      </w:r>
      <w:r>
        <w:fldChar w:fldCharType="begin"/>
      </w:r>
      <w:r>
        <w:instrText xml:space="preserve"> XE "SQL Server" </w:instrText>
      </w:r>
      <w:r>
        <w:fldChar w:fldCharType="end"/>
      </w:r>
      <w:r>
        <w:t xml:space="preserve"> (Standard, Standard Core, Enterprise Core, Business Intelligence a Parallel Data Warehouse a licence CAL)</w:t>
      </w:r>
    </w:p>
    <w:p w:rsidR="002574C7" w:rsidRDefault="00683FAA" w:rsidP="00683FAA">
      <w:pPr>
        <w:pStyle w:val="ProductList-Bullet"/>
        <w:numPr>
          <w:ilvl w:val="1"/>
          <w:numId w:val="50"/>
        </w:numPr>
      </w:pPr>
      <w:r>
        <w:t>BizTalk Server</w:t>
      </w:r>
      <w:r>
        <w:fldChar w:fldCharType="begin"/>
      </w:r>
      <w:r>
        <w:instrText xml:space="preserve"> XE "BizTalk Server" </w:instrText>
      </w:r>
      <w:r>
        <w:fldChar w:fldCharType="end"/>
      </w:r>
      <w:r>
        <w:t xml:space="preserve"> (Standard, Enterprise a Branch) </w:t>
      </w:r>
    </w:p>
    <w:p w:rsidR="002574C7" w:rsidRDefault="00683FAA" w:rsidP="00683FAA">
      <w:pPr>
        <w:pStyle w:val="ProductList-Bullet"/>
        <w:numPr>
          <w:ilvl w:val="1"/>
          <w:numId w:val="50"/>
        </w:numPr>
      </w:pPr>
      <w:r>
        <w:t>Office SharePoint Server</w:t>
      </w:r>
      <w:r>
        <w:fldChar w:fldCharType="begin"/>
      </w:r>
      <w:r>
        <w:instrText xml:space="preserve"> XE "SharePoint Server" </w:instrText>
      </w:r>
      <w:r>
        <w:fldChar w:fldCharType="end"/>
      </w:r>
    </w:p>
    <w:p w:rsidR="002574C7" w:rsidRDefault="00683FAA">
      <w:pPr>
        <w:pStyle w:val="ProductList-BodyIndented"/>
      </w:pPr>
      <w:r>
        <w:t>Kvalifikující produkty ze sady Core Infrastructure Component:</w:t>
      </w:r>
    </w:p>
    <w:p w:rsidR="002574C7" w:rsidRDefault="00683FAA" w:rsidP="00683FAA">
      <w:pPr>
        <w:pStyle w:val="ProductList-Bullet"/>
        <w:numPr>
          <w:ilvl w:val="1"/>
          <w:numId w:val="51"/>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a System Center Datacenter</w:t>
      </w:r>
      <w:r>
        <w:fldChar w:fldCharType="begin"/>
      </w:r>
      <w:r>
        <w:instrText xml:space="preserve"> XE "System Center Datacenter" </w:instrText>
      </w:r>
      <w:r>
        <w:fldChar w:fldCharType="end"/>
      </w:r>
      <w:r>
        <w:t xml:space="preserve">) </w:t>
      </w:r>
    </w:p>
    <w:p w:rsidR="002574C7" w:rsidRDefault="00683FAA" w:rsidP="00683FAA">
      <w:pPr>
        <w:pStyle w:val="ProductList-Bullet"/>
        <w:numPr>
          <w:ilvl w:val="1"/>
          <w:numId w:val="51"/>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a System Center Standard</w:t>
      </w:r>
      <w:r>
        <w:fldChar w:fldCharType="begin"/>
      </w:r>
      <w:r>
        <w:instrText xml:space="preserve"> XE "System Center Standard" </w:instrText>
      </w:r>
      <w:r>
        <w:fldChar w:fldCharType="end"/>
      </w:r>
      <w:r>
        <w:t>)</w:t>
      </w:r>
    </w:p>
    <w:p w:rsidR="002574C7" w:rsidRDefault="002574C7">
      <w:pPr>
        <w:pStyle w:val="ProductList-BodyIndented"/>
      </w:pPr>
    </w:p>
    <w:p w:rsidR="002574C7" w:rsidRDefault="00683FAA">
      <w:pPr>
        <w:pStyle w:val="ProductList-BodyIndented"/>
      </w:pPr>
      <w:r>
        <w:t>Tabulka níže udává konverze limitu výdajů za krytí SA pro smlouvy založené na jiných měnách než USD. Z důvodu fluktuace směnných kurzů se tato tabulka může bez oznámení změnit.</w:t>
      </w:r>
    </w:p>
    <w:tbl>
      <w:tblPr>
        <w:tblStyle w:val="PURTable0"/>
        <w:tblW w:w="0" w:type="dxa"/>
        <w:tblLook w:val="04A0" w:firstRow="1" w:lastRow="0" w:firstColumn="1" w:lastColumn="0" w:noHBand="0" w:noVBand="1"/>
      </w:tblPr>
      <w:tblGrid>
        <w:gridCol w:w="3546"/>
        <w:gridCol w:w="3447"/>
        <w:gridCol w:w="3563"/>
      </w:tblGrid>
      <w:tr w:rsidR="002574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574C7" w:rsidRDefault="00683FAA">
            <w:pPr>
              <w:pStyle w:val="ProductList-TableBody"/>
            </w:pPr>
            <w:r>
              <w:rPr>
                <w:color w:val="FFFFFF"/>
              </w:rPr>
              <w:t>Měna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574C7" w:rsidRDefault="00683FAA">
            <w:pPr>
              <w:pStyle w:val="ProductList-TableBody"/>
            </w:pPr>
            <w:r>
              <w:rPr>
                <w:color w:val="FFFFFF"/>
              </w:rPr>
              <w:t>Kód měny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574C7" w:rsidRDefault="00683FAA">
            <w:pPr>
              <w:pStyle w:val="ProductList-TableBody"/>
            </w:pPr>
            <w:r>
              <w:rPr>
                <w:color w:val="FFFFFF"/>
              </w:rPr>
              <w:t>Minimální roční průměr krytí SA spotřebovaného pro kvalifikaci pro neomezenou nepřetržitou podporu PRS</w:t>
            </w:r>
          </w:p>
        </w:tc>
      </w:tr>
      <w:tr w:rsidR="002574C7">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Americký dolar</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250,000</w:t>
            </w:r>
          </w:p>
        </w:tc>
      </w:tr>
      <w:tr w:rsidR="002574C7">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Australský dolar</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375,000</w:t>
            </w:r>
          </w:p>
        </w:tc>
      </w:tr>
      <w:tr w:rsidR="002574C7">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Kanadský dolar</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337,500</w:t>
            </w:r>
          </w:p>
        </w:tc>
      </w:tr>
      <w:tr w:rsidR="002574C7">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Švýcarský frank</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412,500</w:t>
            </w:r>
          </w:p>
        </w:tc>
      </w:tr>
      <w:tr w:rsidR="002574C7">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Čínský renminbi</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2,062,500</w:t>
            </w:r>
          </w:p>
        </w:tc>
      </w:tr>
      <w:tr w:rsidR="002574C7">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Dánská koruna</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2,000,000</w:t>
            </w:r>
          </w:p>
        </w:tc>
      </w:tr>
      <w:tr w:rsidR="002574C7">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268,750</w:t>
            </w:r>
          </w:p>
        </w:tc>
      </w:tr>
      <w:tr w:rsidR="002574C7">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Anglická libra</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168,750</w:t>
            </w:r>
          </w:p>
        </w:tc>
      </w:tr>
      <w:tr w:rsidR="002574C7">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Japonský jen</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30,000,000</w:t>
            </w:r>
          </w:p>
        </w:tc>
      </w:tr>
      <w:tr w:rsidR="002574C7">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Korejský won</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300,000,000</w:t>
            </w:r>
          </w:p>
        </w:tc>
      </w:tr>
      <w:tr w:rsidR="002574C7">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Norská koruna</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2,062,500</w:t>
            </w:r>
          </w:p>
        </w:tc>
      </w:tr>
      <w:tr w:rsidR="002574C7">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Novozélandský dolar</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437,500</w:t>
            </w:r>
          </w:p>
        </w:tc>
      </w:tr>
      <w:tr w:rsidR="002574C7">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Švédská koruna</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2,500,000</w:t>
            </w:r>
          </w:p>
        </w:tc>
      </w:tr>
      <w:tr w:rsidR="002574C7">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Nový tchaj-wanský dolar</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8,750,000</w:t>
            </w:r>
          </w:p>
        </w:tc>
      </w:tr>
      <w:tr w:rsidR="002574C7">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Indická rupie</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12,500,000</w:t>
            </w:r>
          </w:p>
        </w:tc>
      </w:tr>
      <w:tr w:rsidR="002574C7">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Ruský rubl</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8,250,000</w:t>
            </w:r>
          </w:p>
        </w:tc>
      </w:tr>
    </w:tbl>
    <w:p w:rsidR="002574C7" w:rsidRDefault="002574C7">
      <w:pPr>
        <w:pStyle w:val="ProductList-BodyIndented"/>
        <w:ind w:left="720"/>
      </w:pPr>
    </w:p>
    <w:p w:rsidR="002574C7" w:rsidRDefault="00683FAA">
      <w:pPr>
        <w:pStyle w:val="ProductList-BodyIndented"/>
      </w:pPr>
      <w:r>
        <w:t xml:space="preserve">Pokud je roční průměrný výdaj za krytí SA pro kvalifikující produkty Application Platform nebo Core Infrastructure s nárokem na neomezenou podporu 24x7 PRS vyšší než 250 000 USD, společnost Microsoft nebude pro tyto produkty udělovat incidenty na základě skutečného výdaje za krytí SA. Pokud zákazník v průběhu období získá nárok na neomezenou nepřetržitou podporu PRS, budou ze zůstatku zákazníka odečteny všechny incidenty, které byly dříve přiděleny na základě výdajů za SA a nevyužity. Incidenty neomezené podpory 24x7 PRS nelze převést na hodiny ani incidenty podpory řešení problémů Premium. </w:t>
      </w:r>
    </w:p>
    <w:p w:rsidR="002574C7" w:rsidRDefault="002574C7">
      <w:pPr>
        <w:pStyle w:val="ProductList-BodyIndented"/>
        <w:ind w:left="720"/>
      </w:pPr>
    </w:p>
    <w:p w:rsidR="002574C7" w:rsidRDefault="00683FAA">
      <w:pPr>
        <w:pStyle w:val="ProductList-SubClauseHeading"/>
        <w:outlineLvl w:val="3"/>
      </w:pPr>
      <w:r>
        <w:t>Nárok na Parallel Data Warehouse</w:t>
      </w:r>
    </w:p>
    <w:p w:rsidR="002574C7" w:rsidRDefault="00683FAA">
      <w:pPr>
        <w:pStyle w:val="ProductList-BodyIndented"/>
      </w:pPr>
      <w:r>
        <w:t>Zákazníci, kteří získají licence pro produkt SQL Server Enterprise Edition, implementují software Parallel Data Warehouse („PDW“) a mají aktivní smlouvu ke službám Premier, mají nárok na incidenty neomezené nepřetržité podpory řešení problémů, a to bez ohledu na registraci v SCE nebo výdaje na SCE.</w:t>
      </w:r>
    </w:p>
    <w:p w:rsidR="002574C7" w:rsidRDefault="002574C7">
      <w:pPr>
        <w:pStyle w:val="ProductList-BodyIndented"/>
      </w:pPr>
    </w:p>
    <w:p w:rsidR="002574C7" w:rsidRDefault="00683FAA">
      <w:pPr>
        <w:pStyle w:val="ProductList-BodyIndented"/>
      </w:pPr>
      <w:r>
        <w:t>Všichni oprávnění zákazníci obdrží neomezený počet incidentů nepřetržité podpory řešení problémů, ale počet povolených kontaktů podpory pro neomezenou nepřetržitou podporu řešení problémů se liší podle velikosti a výdajů za krytí SA. Všichni oprávnění zákazníci mají nárok minimálně na čtyři autorizované kontakty a jeden dodatečný kontakt na každých 125 000 USD výdajů za SA podle své licence SCE nebo multilicenčního programu, v rámci kterých si zakoupili licence pro SQL Server Enterprise Edition. V případě smluv uzavřených v cizí měně mají oprávnění zákazníci nárok minimálně na čtyři autorizované kontakty a jeden dodatečný kontakt pro každou přírůstkovou částku výdajů za SA ekvivalentní částce 125 000 USD ročních průměrných výdajů za SA v příslušné cizí měně. Viz tabulku níže:</w:t>
      </w:r>
    </w:p>
    <w:p w:rsidR="002574C7" w:rsidRDefault="002574C7">
      <w:pPr>
        <w:pStyle w:val="ProductList-BodyIndented"/>
      </w:pPr>
    </w:p>
    <w:p w:rsidR="002574C7" w:rsidRDefault="00683FAA">
      <w:pPr>
        <w:pStyle w:val="ProductList-BodyIndented"/>
      </w:pPr>
      <w:r>
        <w:t>Následující tabulka platí pro zákazníky, kteří mají SCE nebo licence pro PDW:</w:t>
      </w:r>
    </w:p>
    <w:tbl>
      <w:tblPr>
        <w:tblStyle w:val="PURTable0"/>
        <w:tblW w:w="0" w:type="dxa"/>
        <w:tblLook w:val="04A0" w:firstRow="1" w:lastRow="0" w:firstColumn="1" w:lastColumn="0" w:noHBand="0" w:noVBand="1"/>
      </w:tblPr>
      <w:tblGrid>
        <w:gridCol w:w="5315"/>
        <w:gridCol w:w="5241"/>
      </w:tblGrid>
      <w:tr w:rsidR="002574C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574C7" w:rsidRDefault="00683FAA">
            <w:pPr>
              <w:pStyle w:val="ProductList-TableBody"/>
            </w:pPr>
            <w:r>
              <w:rPr>
                <w:color w:val="FFFFFF"/>
              </w:rPr>
              <w:t>Průměr ročního spotřebovaného krytí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574C7" w:rsidRDefault="00683FAA">
            <w:pPr>
              <w:pStyle w:val="ProductList-TableBody"/>
            </w:pPr>
            <w:r>
              <w:rPr>
                <w:color w:val="FFFFFF"/>
              </w:rPr>
              <w:t>Povolené kontakty podpory</w:t>
            </w:r>
          </w:p>
        </w:tc>
      </w:tr>
      <w:tr w:rsidR="002574C7">
        <w:tc>
          <w:tcPr>
            <w:tcW w:w="612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4</w:t>
            </w:r>
          </w:p>
        </w:tc>
      </w:tr>
      <w:tr w:rsidR="002574C7">
        <w:tc>
          <w:tcPr>
            <w:tcW w:w="612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5</w:t>
            </w:r>
          </w:p>
        </w:tc>
      </w:tr>
      <w:tr w:rsidR="002574C7">
        <w:tc>
          <w:tcPr>
            <w:tcW w:w="612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6</w:t>
            </w:r>
          </w:p>
        </w:tc>
      </w:tr>
      <w:tr w:rsidR="002574C7">
        <w:tc>
          <w:tcPr>
            <w:tcW w:w="612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7</w:t>
            </w:r>
          </w:p>
        </w:tc>
      </w:tr>
      <w:tr w:rsidR="002574C7">
        <w:tc>
          <w:tcPr>
            <w:tcW w:w="612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8</w:t>
            </w:r>
          </w:p>
        </w:tc>
      </w:tr>
    </w:tbl>
    <w:p w:rsidR="002574C7" w:rsidRDefault="002574C7">
      <w:pPr>
        <w:pStyle w:val="ProductList-BodyIndented"/>
      </w:pPr>
    </w:p>
    <w:p w:rsidR="002574C7" w:rsidRDefault="00683FAA">
      <w:pPr>
        <w:pStyle w:val="ProductList-BodyIndented"/>
      </w:pPr>
      <w:r>
        <w:t>Počet povolených kontaktů podpory pro MPSA je 8 bez ohledu na výdaje na krytí SA. Výhoda neomezené nepřetržité podpory řešení problémů zahrnuje pouze služby řešení problémů. Čas strávený pracovníkem Technical Account Manager (TAM) nebo Designated Support Engineer (DSE) při řešení incidentu se bude započítávat do smlouvy o službách Premier zákazníka.</w:t>
      </w:r>
    </w:p>
    <w:p w:rsidR="002574C7" w:rsidRDefault="00683FAA">
      <w:pPr>
        <w:pStyle w:val="ProductList-BodyIndented"/>
      </w:pPr>
      <w:r>
        <w:t xml:space="preserve">Poznámka: Zákazníkům, kteří aktuálně vlastní licenci pro PDW, tato výhoda zůstane, jak je uvedeno v </w:t>
      </w:r>
      <w:hyperlink r:id="rId146">
        <w:r>
          <w:rPr>
            <w:color w:val="00467F"/>
            <w:u w:val="single"/>
          </w:rPr>
          <w:t>podmínkách k produktu z června 2016</w:t>
        </w:r>
      </w:hyperlink>
      <w:r>
        <w:t>.</w:t>
      </w:r>
    </w:p>
    <w:p w:rsidR="002574C7" w:rsidRDefault="002574C7">
      <w:pPr>
        <w:pStyle w:val="ProductList-BodyIndented"/>
      </w:pPr>
    </w:p>
    <w:p w:rsidR="002574C7" w:rsidRDefault="00683FAA">
      <w:pPr>
        <w:pStyle w:val="ProductList-ClauseHeading"/>
        <w:outlineLvl w:val="2"/>
      </w:pPr>
      <w:bookmarkStart w:id="351" w:name="_Sec587"/>
      <w:r>
        <w:t>Dostupnost licence pro přestup na vyšší edici</w:t>
      </w:r>
      <w:bookmarkEnd w:id="351"/>
    </w:p>
    <w:p w:rsidR="002574C7" w:rsidRDefault="00683FAA">
      <w:pPr>
        <w:pStyle w:val="ProductList-Body"/>
      </w:pPr>
      <w:r>
        <w:t xml:space="preserve">Licenci na přestup na vyšší edici je nutné získat a je platná, pouze pokud je získána v rámci stejné smlouvy a prováděcí smlouvy (pokud existuje) k multilicenčnímu programu, na základě které bylo získáno krytí SA pro kvalifikující produkt. Podmínkou práva zákazníka na používání softwaru v rámci licence pro přestup na vyšší edici je, že zákazník musí získat a uchovat licenci pro kvalifikující produkt. Časově neomezená práva zákazníků v rámci licence na přestup na vyšší edici nahrazují původní licenci pro kvalifikující produkt. Další informace naleznete v dokumentu k multilicenčnímu programu pro licence pro </w:t>
      </w:r>
      <w:r>
        <w:rPr>
          <w:u w:val="single"/>
        </w:rPr>
        <w:t>přestup na vyšší edici</w:t>
      </w:r>
      <w:r>
        <w:t xml:space="preserve"> k edici Enterprise: </w:t>
      </w:r>
      <w:hyperlink r:id="rId147">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2574C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2574C7" w:rsidRDefault="00683FAA">
            <w:pPr>
              <w:pStyle w:val="ProductList-TableBody"/>
            </w:pPr>
            <w:r>
              <w:rPr>
                <w:color w:val="FFFFFF"/>
              </w:rPr>
              <w:t>Přestup na vyšší edici z</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574C7" w:rsidRDefault="00683FAA">
            <w:pPr>
              <w:pStyle w:val="ProductList-TableBody"/>
            </w:pPr>
            <w:r>
              <w:rPr>
                <w:color w:val="FFFFFF"/>
              </w:rPr>
              <w:t>Přestup na vyšší edici na</w:t>
            </w:r>
          </w:p>
        </w:tc>
      </w:tr>
      <w:tr w:rsidR="002574C7">
        <w:tc>
          <w:tcPr>
            <w:tcW w:w="600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BizTalk Server Standard</w:t>
            </w:r>
            <w:r>
              <w:fldChar w:fldCharType="begin"/>
            </w:r>
            <w:r>
              <w:instrText xml:space="preserve"> XE "BizTalk Server Standard" </w:instrText>
            </w:r>
            <w:r>
              <w:fldChar w:fldCharType="end"/>
            </w:r>
          </w:p>
        </w:tc>
      </w:tr>
      <w:tr w:rsidR="002574C7">
        <w:tc>
          <w:tcPr>
            <w:tcW w:w="600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BizTalk Server Enterprise</w:t>
            </w:r>
            <w:r>
              <w:fldChar w:fldCharType="begin"/>
            </w:r>
            <w:r>
              <w:instrText xml:space="preserve"> XE "BizTalk Server Enterprise" </w:instrText>
            </w:r>
            <w:r>
              <w:fldChar w:fldCharType="end"/>
            </w:r>
          </w:p>
        </w:tc>
      </w:tr>
      <w:tr w:rsidR="002574C7">
        <w:tc>
          <w:tcPr>
            <w:tcW w:w="600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BizTalk Server Enterprise</w:t>
            </w:r>
          </w:p>
        </w:tc>
      </w:tr>
      <w:tr w:rsidR="002574C7">
        <w:tc>
          <w:tcPr>
            <w:tcW w:w="600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Sada 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Sada Enterprise CAL</w:t>
            </w:r>
            <w:r>
              <w:fldChar w:fldCharType="begin"/>
            </w:r>
            <w:r>
              <w:instrText xml:space="preserve"> XE "Enterprise CAL" </w:instrText>
            </w:r>
            <w:r>
              <w:fldChar w:fldCharType="end"/>
            </w:r>
            <w:r>
              <w:t xml:space="preserve"> Suite</w:t>
            </w:r>
          </w:p>
        </w:tc>
      </w:tr>
      <w:tr w:rsidR="002574C7">
        <w:tc>
          <w:tcPr>
            <w:tcW w:w="600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Core Infrastructure Server Suite Datacenter,</w:t>
            </w:r>
            <w:r>
              <w:fldChar w:fldCharType="begin"/>
            </w:r>
            <w:r>
              <w:instrText xml:space="preserve"> XE "Core Infrastructure Server Suite Datacenter," </w:instrText>
            </w:r>
            <w:r>
              <w:fldChar w:fldCharType="end"/>
            </w:r>
          </w:p>
        </w:tc>
      </w:tr>
      <w:tr w:rsidR="002574C7">
        <w:tc>
          <w:tcPr>
            <w:tcW w:w="600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Desktop Education s Core CAL</w:t>
            </w:r>
          </w:p>
        </w:tc>
        <w:tc>
          <w:tcPr>
            <w:tcW w:w="612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Desktop Education se sadou Enterprise CAL Suite</w:t>
            </w:r>
          </w:p>
        </w:tc>
      </w:tr>
      <w:tr w:rsidR="002574C7">
        <w:tc>
          <w:tcPr>
            <w:tcW w:w="600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Desktop School s Core CAL</w:t>
            </w:r>
          </w:p>
        </w:tc>
        <w:tc>
          <w:tcPr>
            <w:tcW w:w="612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Desktop School se sadou Enterprise CAL Suite</w:t>
            </w:r>
          </w:p>
        </w:tc>
      </w:tr>
      <w:tr w:rsidR="002574C7">
        <w:tc>
          <w:tcPr>
            <w:tcW w:w="600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Exchange Server Enterprise</w:t>
            </w:r>
            <w:r>
              <w:fldChar w:fldCharType="begin"/>
            </w:r>
            <w:r>
              <w:instrText xml:space="preserve"> XE "Exchange Server Enterprise" </w:instrText>
            </w:r>
            <w:r>
              <w:fldChar w:fldCharType="end"/>
            </w:r>
          </w:p>
        </w:tc>
      </w:tr>
      <w:tr w:rsidR="002574C7">
        <w:tc>
          <w:tcPr>
            <w:tcW w:w="600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Forefront TMG Enterprise</w:t>
            </w:r>
            <w:r>
              <w:fldChar w:fldCharType="begin"/>
            </w:r>
            <w:r>
              <w:instrText xml:space="preserve"> XE "Forefront TMG Enterprise" </w:instrText>
            </w:r>
            <w:r>
              <w:fldChar w:fldCharType="end"/>
            </w:r>
          </w:p>
        </w:tc>
      </w:tr>
      <w:tr w:rsidR="002574C7">
        <w:tc>
          <w:tcPr>
            <w:tcW w:w="600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Licence CAL k lokální verzi produktu Microsoft Dynamics 365 for Team Members</w:t>
            </w:r>
            <w:r>
              <w:fldChar w:fldCharType="begin"/>
            </w:r>
            <w:r>
              <w:instrText xml:space="preserve"> XE "Licence CAL k lokální verzi produktu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Licence CAL k lokální verzi produktu Microsoft Dynamics 365 for Sales</w:t>
            </w:r>
            <w:r>
              <w:fldChar w:fldCharType="begin"/>
            </w:r>
            <w:r>
              <w:instrText xml:space="preserve"> XE "Licence CAL k lokální verzi produktu Microsoft Dynamics 365 for Sales" </w:instrText>
            </w:r>
            <w:r>
              <w:fldChar w:fldCharType="end"/>
            </w:r>
          </w:p>
        </w:tc>
      </w:tr>
      <w:tr w:rsidR="002574C7">
        <w:tc>
          <w:tcPr>
            <w:tcW w:w="600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Licence CAL k lokální verzi produktu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Licence CAL k lokální verzi produktu Microsoft Dynamics 365 for Customer Service</w:t>
            </w:r>
            <w:r>
              <w:fldChar w:fldCharType="begin"/>
            </w:r>
            <w:r>
              <w:instrText xml:space="preserve"> XE "Licence CAL k lokální verzi produktu Microsoft Dynamics 365 for Customer Service" </w:instrText>
            </w:r>
            <w:r>
              <w:fldChar w:fldCharType="end"/>
            </w:r>
          </w:p>
        </w:tc>
      </w:tr>
      <w:tr w:rsidR="002574C7">
        <w:tc>
          <w:tcPr>
            <w:tcW w:w="600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Licence CAL k lokální verzi produktu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Licence CAL k lokální verzi produktu Microsoft Dynamics 365 for Operations Activity</w:t>
            </w:r>
            <w:r>
              <w:fldChar w:fldCharType="begin"/>
            </w:r>
            <w:r>
              <w:instrText xml:space="preserve"> XE "Licence CAL k lokální verzi produktu Microsoft Dynamics 365 for Operations Activity" </w:instrText>
            </w:r>
            <w:r>
              <w:fldChar w:fldCharType="end"/>
            </w:r>
          </w:p>
        </w:tc>
      </w:tr>
      <w:tr w:rsidR="002574C7">
        <w:tc>
          <w:tcPr>
            <w:tcW w:w="600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Licence CAL k lokální verzi produktu Microsoft Dynamics 365 for Operations Activity</w:t>
            </w:r>
          </w:p>
        </w:tc>
        <w:tc>
          <w:tcPr>
            <w:tcW w:w="612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Licence CAL k lokální verzi produktu Microsoft Dynamics 365 for Operations</w:t>
            </w:r>
            <w:r>
              <w:fldChar w:fldCharType="begin"/>
            </w:r>
            <w:r>
              <w:instrText xml:space="preserve"> XE "Licence CAL k lokální verzi produktu Microsoft Dynamics 365 for Operations" </w:instrText>
            </w:r>
            <w:r>
              <w:fldChar w:fldCharType="end"/>
            </w:r>
          </w:p>
        </w:tc>
      </w:tr>
      <w:tr w:rsidR="002574C7">
        <w:tc>
          <w:tcPr>
            <w:tcW w:w="600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Office Professional Plus</w:t>
            </w:r>
            <w:r>
              <w:fldChar w:fldCharType="begin"/>
            </w:r>
            <w:r>
              <w:instrText xml:space="preserve"> XE "Office Professional Plus" </w:instrText>
            </w:r>
            <w:r>
              <w:fldChar w:fldCharType="end"/>
            </w:r>
          </w:p>
        </w:tc>
      </w:tr>
      <w:tr w:rsidR="002574C7">
        <w:tc>
          <w:tcPr>
            <w:tcW w:w="600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Enterprise Desktop</w:t>
            </w:r>
          </w:p>
        </w:tc>
      </w:tr>
      <w:tr w:rsidR="002574C7">
        <w:tc>
          <w:tcPr>
            <w:tcW w:w="600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Project Professional</w:t>
            </w:r>
            <w:r>
              <w:fldChar w:fldCharType="begin"/>
            </w:r>
            <w:r>
              <w:instrText xml:space="preserve"> XE "Project Professional" </w:instrText>
            </w:r>
            <w:r>
              <w:fldChar w:fldCharType="end"/>
            </w:r>
          </w:p>
        </w:tc>
      </w:tr>
      <w:tr w:rsidR="002574C7">
        <w:tc>
          <w:tcPr>
            <w:tcW w:w="600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SQL Server Enterprise Core</w:t>
            </w:r>
          </w:p>
        </w:tc>
      </w:tr>
      <w:tr w:rsidR="002574C7">
        <w:tc>
          <w:tcPr>
            <w:tcW w:w="600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SQL Server Business Intelligence</w:t>
            </w:r>
            <w:r>
              <w:fldChar w:fldCharType="begin"/>
            </w:r>
            <w:r>
              <w:instrText xml:space="preserve"> XE "SQL Server Business Intelligence" </w:instrText>
            </w:r>
            <w:r>
              <w:fldChar w:fldCharType="end"/>
            </w:r>
          </w:p>
        </w:tc>
      </w:tr>
      <w:tr w:rsidR="002574C7">
        <w:tc>
          <w:tcPr>
            <w:tcW w:w="600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System Center Datacenter</w:t>
            </w:r>
            <w:r>
              <w:fldChar w:fldCharType="begin"/>
            </w:r>
            <w:r>
              <w:instrText xml:space="preserve"> XE "System Center Datacenter" </w:instrText>
            </w:r>
            <w:r>
              <w:fldChar w:fldCharType="end"/>
            </w:r>
          </w:p>
        </w:tc>
      </w:tr>
      <w:tr w:rsidR="002574C7">
        <w:tc>
          <w:tcPr>
            <w:tcW w:w="600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Visio Professional</w:t>
            </w:r>
            <w:r>
              <w:fldChar w:fldCharType="begin"/>
            </w:r>
            <w:r>
              <w:instrText xml:space="preserve"> XE "Visio Professional" </w:instrText>
            </w:r>
            <w:r>
              <w:fldChar w:fldCharType="end"/>
            </w:r>
          </w:p>
        </w:tc>
      </w:tr>
      <w:tr w:rsidR="002574C7">
        <w:tc>
          <w:tcPr>
            <w:tcW w:w="600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Odběr Visual Studio Professional</w:t>
            </w:r>
            <w:r>
              <w:fldChar w:fldCharType="begin"/>
            </w:r>
            <w:r>
              <w:instrText xml:space="preserve"> XE "Odběr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Odběr Visual Studio Enterprise</w:t>
            </w:r>
            <w:r>
              <w:fldChar w:fldCharType="begin"/>
            </w:r>
            <w:r>
              <w:instrText xml:space="preserve"> XE "Odběr Visual Studio Enterprise" </w:instrText>
            </w:r>
            <w:r>
              <w:fldChar w:fldCharType="end"/>
            </w:r>
          </w:p>
        </w:tc>
      </w:tr>
      <w:tr w:rsidR="002574C7">
        <w:tc>
          <w:tcPr>
            <w:tcW w:w="600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Odběr Visual Studio Test Professional</w:t>
            </w:r>
            <w:r>
              <w:fldChar w:fldCharType="begin"/>
            </w:r>
            <w:r>
              <w:instrText xml:space="preserve"> XE "Odběr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Odběr Visual Studio Enterprise</w:t>
            </w:r>
            <w:r>
              <w:fldChar w:fldCharType="begin"/>
            </w:r>
            <w:r>
              <w:instrText xml:space="preserve"> XE "Odběr Visual Studio Enterprise" </w:instrText>
            </w:r>
            <w:r>
              <w:fldChar w:fldCharType="end"/>
            </w:r>
          </w:p>
        </w:tc>
      </w:tr>
      <w:tr w:rsidR="002574C7">
        <w:tc>
          <w:tcPr>
            <w:tcW w:w="600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Windows Server Datacenter</w:t>
            </w:r>
            <w:r>
              <w:fldChar w:fldCharType="begin"/>
            </w:r>
            <w:r>
              <w:instrText xml:space="preserve"> XE "Windows Server Datacenter" </w:instrText>
            </w:r>
            <w:r>
              <w:fldChar w:fldCharType="end"/>
            </w:r>
          </w:p>
        </w:tc>
      </w:tr>
    </w:tbl>
    <w:p w:rsidR="002574C7" w:rsidRDefault="002574C7">
      <w:pPr>
        <w:pStyle w:val="ProductList-Body"/>
      </w:pPr>
    </w:p>
    <w:p w:rsidR="002574C7" w:rsidRDefault="00683FAA">
      <w:pPr>
        <w:pStyle w:val="ProductList-ClauseHeading"/>
        <w:outlineLvl w:val="2"/>
      </w:pPr>
      <w:bookmarkStart w:id="352" w:name="_Sec588"/>
      <w:r>
        <w:t>Servery – práva na obnovení při zhroucení</w:t>
      </w:r>
      <w:bookmarkEnd w:id="352"/>
    </w:p>
    <w:p w:rsidR="002574C7" w:rsidRDefault="00683FAA">
      <w:pPr>
        <w:pStyle w:val="ProductList-Body"/>
      </w:pPr>
      <w:r>
        <w:t xml:space="preserve">Pro každou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kvalifikovaného serverového softwaru provozovanou zákazníkem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licenčním serveru</w:t>
      </w:r>
      <w:r>
        <w:fldChar w:fldCharType="end"/>
      </w:r>
      <w:r>
        <w:t xml:space="preserve"> je možné dočasně spustit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buďto na jiném z jeho </w:t>
      </w:r>
      <w:r>
        <w:fldChar w:fldCharType="begin"/>
      </w:r>
      <w:r>
        <w:instrText xml:space="preserve"> AutoTextList   \s NoStyle \t "Server je systém fyzického hardwaru, v němž je možné spustit serverový software." </w:instrText>
      </w:r>
      <w:r>
        <w:fldChar w:fldCharType="separate"/>
      </w:r>
      <w:r>
        <w:rPr>
          <w:color w:val="0563C1"/>
        </w:rPr>
        <w:t>serverů</w:t>
      </w:r>
      <w:r>
        <w:fldChar w:fldCharType="end"/>
      </w:r>
      <w:r>
        <w:t xml:space="preserve"> vyhrazených pro obnovení při zhroucení, nebo v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instancích</w:t>
      </w:r>
      <w:r>
        <w:fldChar w:fldCharType="end"/>
      </w:r>
      <w:r>
        <w:t xml:space="preserve"> kvalifikovaného softwaru jiného než Windows Server</w:t>
      </w:r>
      <w:r>
        <w:fldChar w:fldCharType="begin"/>
      </w:r>
      <w:r>
        <w:instrText xml:space="preserve"> XE "Windows Server" </w:instrText>
      </w:r>
      <w:r>
        <w:fldChar w:fldCharType="end"/>
      </w:r>
      <w:r>
        <w:t>, ve službě Microsoft Azure Services</w:t>
      </w:r>
      <w:r>
        <w:fldChar w:fldCharType="begin"/>
      </w:r>
      <w:r>
        <w:instrText xml:space="preserve"> XE "Microsoft Azure Services" </w:instrText>
      </w:r>
      <w:r>
        <w:fldChar w:fldCharType="end"/>
      </w:r>
      <w:r>
        <w:t xml:space="preserve">, za předpokladu, že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je spravována aplikací Azure Site Recovery</w:t>
      </w:r>
      <w:r>
        <w:fldChar w:fldCharType="begin"/>
      </w:r>
      <w:r>
        <w:instrText xml:space="preserve"> XE "Azure Site Recovery" </w:instrText>
      </w:r>
      <w:r>
        <w:fldChar w:fldCharType="end"/>
      </w:r>
      <w:r>
        <w:t xml:space="preserve"> do systému Azure. Na užívání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zákazníkem se vztahují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pro software a následující omezení.</w:t>
      </w:r>
    </w:p>
    <w:p w:rsidR="002574C7" w:rsidRDefault="002574C7">
      <w:pPr>
        <w:pStyle w:val="ProductList-Body"/>
      </w:pPr>
    </w:p>
    <w:p w:rsidR="002574C7" w:rsidRDefault="00683FAA">
      <w:pPr>
        <w:pStyle w:val="ProductList-SubSubClauseHeading"/>
        <w:outlineLvl w:val="4"/>
      </w:pPr>
      <w:r>
        <w:t>Povolené použití záložních instancí</w:t>
      </w:r>
    </w:p>
    <w:p w:rsidR="002574C7" w:rsidRDefault="00683FAA">
      <w:pPr>
        <w:pStyle w:val="ProductList-BodyIndented2"/>
      </w:pPr>
      <w:r>
        <w:t xml:space="preserve">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lze provozovat pouze během následujících výjimečných období:</w:t>
      </w:r>
    </w:p>
    <w:p w:rsidR="002574C7" w:rsidRDefault="00683FAA" w:rsidP="00683FAA">
      <w:pPr>
        <w:pStyle w:val="ProductList-Bullet"/>
        <w:numPr>
          <w:ilvl w:val="2"/>
          <w:numId w:val="52"/>
        </w:numPr>
      </w:pPr>
      <w:r>
        <w:t>během krátkých období testování obnovení při zhroucení během jednoho týdne každých 90 dní;</w:t>
      </w:r>
    </w:p>
    <w:p w:rsidR="002574C7" w:rsidRDefault="00683FAA" w:rsidP="00683FAA">
      <w:pPr>
        <w:pStyle w:val="ProductList-Bullet"/>
        <w:numPr>
          <w:ilvl w:val="2"/>
          <w:numId w:val="52"/>
        </w:numPr>
      </w:pPr>
      <w:r>
        <w:t xml:space="preserve">během zhroucení, když je obnovovaný provozní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nefunkční a</w:t>
      </w:r>
    </w:p>
    <w:p w:rsidR="002574C7" w:rsidRDefault="00683FAA" w:rsidP="00683FAA">
      <w:pPr>
        <w:pStyle w:val="ProductList-Bullet"/>
        <w:numPr>
          <w:ilvl w:val="2"/>
          <w:numId w:val="52"/>
        </w:numPr>
      </w:pPr>
      <w:r>
        <w:t xml:space="preserve">po krátké období okolo času zhroucení za účelem přenosu mezi primárním provozním serverem a </w:t>
      </w:r>
      <w:r>
        <w:fldChar w:fldCharType="begin"/>
      </w:r>
      <w:r>
        <w:instrText xml:space="preserve"> AutoTextList   \s NoStyle \t "Server je systém fyzického hardwaru, v němž je možné spustit serverový software." </w:instrText>
      </w:r>
      <w:r>
        <w:fldChar w:fldCharType="separate"/>
      </w:r>
      <w:r>
        <w:rPr>
          <w:color w:val="0563C1"/>
        </w:rPr>
        <w:t>serverem</w:t>
      </w:r>
      <w:r>
        <w:fldChar w:fldCharType="end"/>
      </w:r>
      <w:r>
        <w:t xml:space="preserve"> pro obnovení při zhroucení.</w:t>
      </w:r>
    </w:p>
    <w:p w:rsidR="002574C7" w:rsidRDefault="002574C7">
      <w:pPr>
        <w:pStyle w:val="ProductList-BodyIndented2"/>
      </w:pPr>
    </w:p>
    <w:p w:rsidR="002574C7" w:rsidRDefault="00683FAA">
      <w:pPr>
        <w:pStyle w:val="ProductList-SubSubClauseHeading"/>
        <w:outlineLvl w:val="4"/>
      </w:pPr>
      <w:r>
        <w:t>Použití výhody Azure Hybrid Use pro obnovení při zhroucení</w:t>
      </w:r>
    </w:p>
    <w:p w:rsidR="002574C7" w:rsidRDefault="00683FAA">
      <w:pPr>
        <w:pStyle w:val="ProductList-BodyIndented2"/>
      </w:pPr>
      <w:r>
        <w:t xml:space="preserve">Zákazník smí volitelně použít server Windows Server v rámci výhod Azure Hybrid Use k zálohování instancí provozovaných a spravovaných ve službách Microsoft Azure s použitím služby Azure Site Recovery. V tomto případě bude zákazník bez ohledu na jakákoli ustanovení opačného významu uvedená v licenčních podmínkách služeb Microsoft Azure, kterými se řídí výhody Azure Hybrid Use, smět souběžně nasadit stejné licence serveru Windows Server Standard ve službách Microsoft Azure v rámci výhod Azure Hybrid Use pro účely testování a během obnovování (jak je popsáno v části „Povolené použití záložních instancí“ výše) a na licencovaných serverech, na kterých jsou provozovány odpovídající produkční funkce. Dále smí zákazník obnovit provoz stejných produkčních zátěží na licencovaných serverech, tak jak je popsáno v tomto ustanovení o právech na obnovení při zhroucení, bez ohledu na jakákoli omezení změny přiřazení licencí.  </w:t>
      </w:r>
    </w:p>
    <w:p w:rsidR="002574C7" w:rsidRDefault="002574C7">
      <w:pPr>
        <w:pStyle w:val="ProductList-BodyIndented2"/>
      </w:pPr>
    </w:p>
    <w:p w:rsidR="002574C7" w:rsidRDefault="00683FAA">
      <w:pPr>
        <w:pStyle w:val="ProductList-SubSubClauseHeading"/>
        <w:outlineLvl w:val="4"/>
      </w:pPr>
      <w:r>
        <w:t>Požadavky pro použití funkce obnovení při zhroucení</w:t>
      </w:r>
    </w:p>
    <w:p w:rsidR="002574C7" w:rsidRDefault="00683FAA">
      <w:pPr>
        <w:pStyle w:val="ProductList-BodyIndented2"/>
      </w:pPr>
      <w:r>
        <w:t>Chce-li software využívat v rámci práv na obnovení při zhroucení, musí zákazník splnit následující podmínky:</w:t>
      </w:r>
    </w:p>
    <w:p w:rsidR="002574C7" w:rsidRDefault="00683FAA" w:rsidP="00683FAA">
      <w:pPr>
        <w:pStyle w:val="ProductList-Bullet"/>
        <w:numPr>
          <w:ilvl w:val="2"/>
          <w:numId w:val="53"/>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nesmíte spouštět v žádném jiném období kromě období uvedených výše.</w:t>
      </w:r>
    </w:p>
    <w:p w:rsidR="002574C7" w:rsidRDefault="00683FAA" w:rsidP="00683FAA">
      <w:pPr>
        <w:pStyle w:val="ProductList-Bullet"/>
        <w:numPr>
          <w:ilvl w:val="2"/>
          <w:numId w:val="53"/>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pro obnovení při zhroucení se nesmí nacházet na stejném clusteru jako provozní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rsidR="002574C7" w:rsidRDefault="00683FAA" w:rsidP="00683FAA">
      <w:pPr>
        <w:pStyle w:val="ProductList-Bullet"/>
        <w:numPr>
          <w:ilvl w:val="2"/>
          <w:numId w:val="53"/>
        </w:numPr>
      </w:pPr>
      <w:r>
        <w:t xml:space="preserve">Používání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softwaru musí odpovídat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 podmínkám</w:t>
      </w:r>
      <w:r>
        <w:fldChar w:fldCharType="end"/>
      </w:r>
      <w:r>
        <w:t xml:space="preserve"> pro software.</w:t>
      </w:r>
    </w:p>
    <w:p w:rsidR="002574C7" w:rsidRDefault="00683FAA" w:rsidP="00683FAA">
      <w:pPr>
        <w:pStyle w:val="ProductList-Bullet"/>
        <w:numPr>
          <w:ilvl w:val="2"/>
          <w:numId w:val="53"/>
        </w:numPr>
      </w:pPr>
      <w:r>
        <w:t xml:space="preserve">Po dokončení procesu obnovení při zhroucení a po obnovení provozního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nesmí být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spuštěna v žádném jiném období kromě období zde povolených.</w:t>
      </w:r>
    </w:p>
    <w:p w:rsidR="002574C7" w:rsidRDefault="00683FAA" w:rsidP="00683FAA">
      <w:pPr>
        <w:pStyle w:val="ProductList-Bullet"/>
        <w:numPr>
          <w:ilvl w:val="2"/>
          <w:numId w:val="53"/>
        </w:numPr>
      </w:pPr>
      <w:r>
        <w:t xml:space="preserve">Musíte zachovat krytí SA (Software Assurance) pro všechny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licence pro externí připojení (External Connector License) a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licence pro správu</w:t>
      </w:r>
      <w:r>
        <w:fldChar w:fldCharType="end"/>
      </w:r>
      <w:r>
        <w:t xml:space="preserve"> serverů, na jejichž základě zákazník přistupuje k záložní instanci a spravuje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ve kterých je tento software provozován.</w:t>
      </w:r>
    </w:p>
    <w:p w:rsidR="002574C7" w:rsidRDefault="00683FAA" w:rsidP="00683FAA">
      <w:pPr>
        <w:pStyle w:val="ProductList-Bullet"/>
        <w:numPr>
          <w:ilvl w:val="2"/>
          <w:numId w:val="53"/>
        </w:numPr>
      </w:pPr>
      <w:r>
        <w:t xml:space="preserve">Po skončení krytí Software Assurance zákazníka končí právo zákazníka spustit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w:t>
      </w:r>
    </w:p>
    <w:p w:rsidR="002574C7" w:rsidRDefault="002574C7">
      <w:pPr>
        <w:pStyle w:val="ProductList-BodyIndented2"/>
      </w:pPr>
    </w:p>
    <w:p w:rsidR="002574C7" w:rsidRDefault="00683FAA">
      <w:pPr>
        <w:pStyle w:val="ProductList-SubSubClauseHeading"/>
        <w:outlineLvl w:val="4"/>
      </w:pPr>
      <w:r>
        <w:t>Další povolené použití serveru Windows Server</w:t>
      </w:r>
    </w:p>
    <w:p w:rsidR="002574C7" w:rsidRDefault="00683FAA" w:rsidP="00683FAA">
      <w:pPr>
        <w:pStyle w:val="ProductList-Bullet"/>
        <w:numPr>
          <w:ilvl w:val="2"/>
          <w:numId w:val="54"/>
        </w:numPr>
      </w:pPr>
      <w:r>
        <w:t>V případě jiných než záložních instancí provozovaných ve službě Microsoft Azure Services</w:t>
      </w:r>
      <w:r>
        <w:fldChar w:fldCharType="begin"/>
      </w:r>
      <w:r>
        <w:instrText xml:space="preserve"> XE "Microsoft Azure Services" </w:instrText>
      </w:r>
      <w:r>
        <w:fldChar w:fldCharType="end"/>
      </w:r>
      <w:r>
        <w:t xml:space="preserve"> se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systému Windows Server pro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nevyžaduje, jsou-li splněny následující podmínky:</w:t>
      </w:r>
    </w:p>
    <w:p w:rsidR="002574C7" w:rsidRDefault="00683FAA" w:rsidP="00683FAA">
      <w:pPr>
        <w:pStyle w:val="ProductList-Bullet"/>
        <w:numPr>
          <w:ilvl w:val="3"/>
          <w:numId w:val="54"/>
        </w:numPr>
      </w:pPr>
      <w:r>
        <w:t xml:space="preserve">Role Hyper-V v systému Windows Server se používá k replikaci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z provozního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na primárním pracovišti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w:t>
      </w:r>
    </w:p>
    <w:p w:rsidR="002574C7" w:rsidRDefault="00683FAA" w:rsidP="00683FAA">
      <w:pPr>
        <w:pStyle w:val="ProductList-Bullet"/>
        <w:numPr>
          <w:ilvl w:val="3"/>
          <w:numId w:val="54"/>
        </w:numPr>
      </w:pP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smí být používán pouze</w:t>
      </w:r>
    </w:p>
    <w:p w:rsidR="002574C7" w:rsidRDefault="00683FAA">
      <w:pPr>
        <w:pStyle w:val="ProductList-BodyIndented2"/>
        <w:ind w:left="1440"/>
      </w:pPr>
      <w:r>
        <w:t>- k provozování softwaru pro virtualizaci hardwaru, např. Hyper-V,</w:t>
      </w:r>
    </w:p>
    <w:p w:rsidR="002574C7" w:rsidRDefault="00683FAA">
      <w:pPr>
        <w:pStyle w:val="ProductList-BodyIndented2"/>
        <w:ind w:left="1440"/>
      </w:pPr>
      <w:r>
        <w:t>- k poskytování služeb virtualizace hardwaru,</w:t>
      </w:r>
    </w:p>
    <w:p w:rsidR="002574C7" w:rsidRDefault="00683FAA">
      <w:pPr>
        <w:pStyle w:val="ProductList-BodyIndented2"/>
        <w:ind w:left="1440"/>
      </w:pPr>
      <w:r>
        <w:t>- ke spouštění softwarových agentů pro správu softwaru pro virtualizaci hardwaru;</w:t>
      </w:r>
    </w:p>
    <w:p w:rsidR="002574C7" w:rsidRDefault="00683FAA">
      <w:pPr>
        <w:pStyle w:val="ProductList-BodyIndented2"/>
        <w:ind w:left="1440"/>
      </w:pPr>
      <w:r>
        <w:t>- jako cílové umístění replikace,</w:t>
      </w:r>
    </w:p>
    <w:p w:rsidR="002574C7" w:rsidRDefault="00683FAA">
      <w:pPr>
        <w:pStyle w:val="ProductList-BodyIndented2"/>
        <w:ind w:left="1440"/>
      </w:pPr>
      <w:r>
        <w:t xml:space="preserve">- k přijímání replikovaných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testování zálohy,</w:t>
      </w:r>
    </w:p>
    <w:p w:rsidR="002574C7" w:rsidRDefault="00683FAA">
      <w:pPr>
        <w:pStyle w:val="ProductList-BodyIndented2"/>
        <w:ind w:left="1440"/>
      </w:pPr>
      <w:r>
        <w:t xml:space="preserve">- při čekání na obnovení při zhroucení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a </w:t>
      </w:r>
    </w:p>
    <w:p w:rsidR="002574C7" w:rsidRDefault="00683FAA">
      <w:pPr>
        <w:pStyle w:val="ProductList-BodyIndented2"/>
        <w:ind w:left="1440"/>
      </w:pPr>
      <w:r>
        <w:t xml:space="preserve">- ke spouštění služeb obnovení při zhroucení podle popisu výše. </w:t>
      </w:r>
    </w:p>
    <w:p w:rsidR="002574C7" w:rsidRDefault="00683FAA" w:rsidP="00683FAA">
      <w:pPr>
        <w:pStyle w:val="ProductList-Bullet"/>
        <w:numPr>
          <w:ilvl w:val="3"/>
          <w:numId w:val="55"/>
        </w:numPr>
      </w:pP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nesmí být používán jako provozní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rsidR="002574C7" w:rsidRDefault="002574C7">
      <w:pPr>
        <w:pStyle w:val="ProductList-BodyIndented2"/>
      </w:pPr>
    </w:p>
    <w:p w:rsidR="002574C7" w:rsidRDefault="002574C7">
      <w:pPr>
        <w:pStyle w:val="ProductList-BodyIndented2"/>
      </w:pPr>
    </w:p>
    <w:p w:rsidR="002574C7" w:rsidRDefault="00683FAA">
      <w:pPr>
        <w:pStyle w:val="ProductList-ClauseHeading"/>
        <w:outlineLvl w:val="2"/>
      </w:pPr>
      <w:bookmarkStart w:id="353" w:name="_Sec589"/>
      <w:r>
        <w:t>Přenositelnost licencí</w:t>
      </w:r>
      <w:bookmarkEnd w:id="353"/>
    </w:p>
    <w:p w:rsidR="002574C7" w:rsidRDefault="00683FAA">
      <w:pPr>
        <w:pStyle w:val="ProductList-SubClauseHeading"/>
        <w:outlineLvl w:val="3"/>
      </w:pPr>
      <w:r>
        <w:t>Přenositelnost licencí v rámci serverových farem</w:t>
      </w:r>
    </w:p>
    <w:p w:rsidR="002574C7" w:rsidRDefault="00683FAA">
      <w:pPr>
        <w:pStyle w:val="ProductList-BodyIndented"/>
      </w:pPr>
      <w:r>
        <w:t xml:space="preserve">Na základě přenositelnosti licencí v rámci serverových farem může zákazník změnit přiřazení kterékoli ze svých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které jsou označené jako licence s přenositelností a pro které má krytí SA, na libovolný ze svých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serverů</w:t>
      </w:r>
      <w:r>
        <w:fldChar w:fldCharType="end"/>
      </w:r>
      <w:r>
        <w:t xml:space="preserve"> umístěných ve stejné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tak často, jak je potřeba. Tyto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může zákazník také přeřadit z jedné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farmy</w:t>
      </w:r>
      <w:r>
        <w:fldChar w:fldCharType="end"/>
      </w:r>
      <w:r>
        <w:t xml:space="preserve"> do jiné, ne však krátkodobě (tj. ne dříve než za 90 dní od předchozího přiřazení). Produkty používané pro vlastní hostování mohou být používány současně na základě práv pro přenositelnost licencí v rámci serverových farem.</w:t>
      </w:r>
    </w:p>
    <w:p w:rsidR="002574C7" w:rsidRDefault="002574C7">
      <w:pPr>
        <w:pStyle w:val="ProductList-BodyIndented"/>
      </w:pPr>
    </w:p>
    <w:p w:rsidR="002574C7" w:rsidRDefault="00683FAA">
      <w:pPr>
        <w:pStyle w:val="ProductList-SubClauseHeading"/>
        <w:outlineLvl w:val="3"/>
      </w:pPr>
      <w:r>
        <w:t>Práva LM (License Mobility) poskytovaná programem Software Assurance</w:t>
      </w:r>
    </w:p>
    <w:p w:rsidR="002574C7" w:rsidRDefault="00683FAA">
      <w:pPr>
        <w:pStyle w:val="ProductList-BodyIndented"/>
      </w:pPr>
      <w:r>
        <w:t xml:space="preserve">V rámci přenositelnosti licencí prostřednictvím krytí Software Assurance (SA) může zákazník přesunout svůj licencovaný software na sdílené servery na základě libovolné ze svých licencí, které jsou označené jako </w:t>
      </w: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licence s přenositelností</w:t>
      </w:r>
      <w:r>
        <w:fldChar w:fldCharType="end"/>
      </w:r>
      <w:r>
        <w:t xml:space="preserve">, pro které má krytí SA, dle níže uvedených požadavků. Produkty používané pro vlastní hostování mohou být používány současně na základě práv pro přenositelnost licencí prostřednictvím krytí Software Assurance, na základě omezení licenčních podmínek pro vlastní hostování. </w:t>
      </w:r>
    </w:p>
    <w:p w:rsidR="002574C7" w:rsidRDefault="002574C7">
      <w:pPr>
        <w:pStyle w:val="ProductList-BodyIndented"/>
      </w:pPr>
    </w:p>
    <w:p w:rsidR="002574C7" w:rsidRDefault="00683FAA">
      <w:pPr>
        <w:pStyle w:val="ProductList-SubSubClauseHeading"/>
        <w:outlineLvl w:val="4"/>
      </w:pPr>
      <w:r>
        <w:t>Povolené užívání:</w:t>
      </w:r>
    </w:p>
    <w:p w:rsidR="002574C7" w:rsidRDefault="00683FAA">
      <w:pPr>
        <w:pStyle w:val="ProductList-BodyIndented2"/>
      </w:pPr>
      <w:r>
        <w:t>S přenositelností licence prostřednictvím SA může zákazník:</w:t>
      </w:r>
    </w:p>
    <w:p w:rsidR="002574C7" w:rsidRDefault="00683FAA" w:rsidP="00683FAA">
      <w:pPr>
        <w:pStyle w:val="ProductList-Bullet"/>
        <w:numPr>
          <w:ilvl w:val="2"/>
          <w:numId w:val="56"/>
        </w:numPr>
      </w:pPr>
      <w:r>
        <w:t xml:space="preserve">spouštět svůj licencovaný software na sdílených serverech, </w:t>
      </w:r>
    </w:p>
    <w:p w:rsidR="002574C7" w:rsidRDefault="00683FAA" w:rsidP="00683FAA">
      <w:pPr>
        <w:pStyle w:val="ProductList-Bullet"/>
        <w:numPr>
          <w:ilvl w:val="2"/>
          <w:numId w:val="56"/>
        </w:numPr>
      </w:pPr>
      <w:r>
        <w:t xml:space="preserve">přistupovat k tomuto softwaru na základě licencí k přístupu, pro které má krytí SA, a na základě licencí SL uživatele a zařízení umožňujících přístup k produktům), </w:t>
      </w:r>
    </w:p>
    <w:p w:rsidR="002574C7" w:rsidRDefault="00683FAA" w:rsidP="00683FAA">
      <w:pPr>
        <w:pStyle w:val="ProductList-Bullet"/>
        <w:numPr>
          <w:ilvl w:val="2"/>
          <w:numId w:val="56"/>
        </w:numPr>
      </w:pPr>
      <w:r>
        <w:t xml:space="preserve">spravovat svá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která používá na sdílených serverech, anebo </w:t>
      </w:r>
    </w:p>
    <w:p w:rsidR="002574C7" w:rsidRDefault="00683FAA" w:rsidP="00683FAA">
      <w:pPr>
        <w:pStyle w:val="ProductList-Bullet"/>
        <w:numPr>
          <w:ilvl w:val="2"/>
          <w:numId w:val="56"/>
        </w:numPr>
      </w:pPr>
      <w:r>
        <w:t xml:space="preserve">spravovat svá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která používá na svých serverech, pomocí softwaru provozovaného na sdílených serverech,</w:t>
      </w:r>
    </w:p>
    <w:p w:rsidR="002574C7" w:rsidRDefault="002574C7">
      <w:pPr>
        <w:pStyle w:val="ProductList-BodyIndented2"/>
      </w:pPr>
    </w:p>
    <w:p w:rsidR="002574C7" w:rsidRDefault="00683FAA">
      <w:pPr>
        <w:pStyle w:val="ProductList-SubSubClauseHeading"/>
        <w:outlineLvl w:val="4"/>
      </w:pPr>
      <w:r>
        <w:t>Požadavky:</w:t>
      </w:r>
    </w:p>
    <w:p w:rsidR="002574C7" w:rsidRDefault="00683FAA">
      <w:pPr>
        <w:pStyle w:val="ProductList-BodyIndented2"/>
      </w:pPr>
      <w:r>
        <w:t>Pokud zákazník chce uplatnit práva přenositelnosti licence, musí:</w:t>
      </w:r>
    </w:p>
    <w:p w:rsidR="002574C7" w:rsidRDefault="00683FAA" w:rsidP="00683FAA">
      <w:pPr>
        <w:pStyle w:val="ProductList-Bullet"/>
        <w:numPr>
          <w:ilvl w:val="2"/>
          <w:numId w:val="57"/>
        </w:numPr>
      </w:pPr>
      <w:r>
        <w:t xml:space="preserve">provozovat svůj licencovaný software a spravovat své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sdílených serverech na základě podmínek svojí multilicenční smlouvy, </w:t>
      </w:r>
    </w:p>
    <w:p w:rsidR="002574C7" w:rsidRDefault="00683FAA" w:rsidP="00683FAA">
      <w:pPr>
        <w:pStyle w:val="ProductList-Bullet"/>
        <w:numPr>
          <w:ilvl w:val="2"/>
          <w:numId w:val="57"/>
        </w:numPr>
      </w:pPr>
      <w:r>
        <w:t xml:space="preserve">nasazovat své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pouze se službami platformy Microsoft Azure</w:t>
      </w:r>
      <w:r>
        <w:fldChar w:fldCharType="begin"/>
      </w:r>
      <w:r>
        <w:instrText xml:space="preserve"> XE "službami platformy Microsoft Azure" </w:instrText>
      </w:r>
      <w:r>
        <w:fldChar w:fldCharType="end"/>
      </w:r>
      <w:r>
        <w:t xml:space="preserve"> nebo s kvalifikovanými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partnery, kteří mají práva LM (License Mobility) poskytovaná programem Software Assurance</w:t>
      </w:r>
      <w:r>
        <w:fldChar w:fldCharType="end"/>
      </w:r>
      <w:r>
        <w:t>, a</w:t>
      </w:r>
    </w:p>
    <w:p w:rsidR="002574C7" w:rsidRDefault="00683FAA" w:rsidP="00683FAA">
      <w:pPr>
        <w:pStyle w:val="ProductList-Bullet"/>
        <w:numPr>
          <w:ilvl w:val="2"/>
          <w:numId w:val="57"/>
        </w:numPr>
      </w:pPr>
      <w:r>
        <w:t xml:space="preserve">vyplňovat a odesílat ověřovací formuláře pro práva LM (License Mobility) pro všechny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partnery s právy LM (License Mobility) poskytovanými programem Software Assurance</w:t>
      </w:r>
      <w:r>
        <w:fldChar w:fldCharType="end"/>
      </w:r>
      <w:r>
        <w:t>, kteří budou provozovat svůj licencovaný software na svých sdílených serverech.</w:t>
      </w:r>
    </w:p>
    <w:p w:rsidR="002574C7" w:rsidRDefault="002574C7">
      <w:pPr>
        <w:pStyle w:val="ProductList-BodyIndented2"/>
      </w:pPr>
    </w:p>
    <w:p w:rsidR="002574C7" w:rsidRDefault="00683FAA">
      <w:pPr>
        <w:pStyle w:val="ProductList-BodyIndented2"/>
      </w:pPr>
      <w:r>
        <w:t xml:space="preserve">Svůj licencovaný software může zákazník přesunout ze sdílených serverů zpět na své licencované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nebo na sdílené servery jiné strany, nikoli však krátkodobě (tj. nikoli do 90 dnů od posledního přiřazení). Zákazník může také přesouvat spouštěné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nebo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spravovaná na základě konkrétní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ze sdílených serverů v jedné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na sdílené servery v jiné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nikoli však krátkodobě (tj. nikoli do 90 dnů od posledního přiřazení).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spravovaná na základě stejné licence se musí nacházet na stejné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Zákazník souhlasí, že bude zodpovídat za akce třetích stran v souvislosti s nasazením a správou softwaru ve svém zastoupení. S výjimkou níže uvedeného se užívání produktu řídí příslušnými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licenčními podmínkami</w:t>
      </w:r>
      <w:r>
        <w:fldChar w:fldCharType="end"/>
      </w:r>
      <w:r>
        <w:t xml:space="preserve"> pro tento produkt a právy přenositelnosti licencí poskytovanými programem SA. Práva přenositelnosti licencí poskytovaná programem SA v případě svého uplatnění nahrazují jakékoli rozporné licenční podmínky platné pro daný produkt. Některé produkty, jak je uvedeno níže, mají odlišná užívací práva pro sdílené servery na základě práv přenositelnosti licencí poskytovaných krytím Software Assurance:</w:t>
      </w:r>
    </w:p>
    <w:tbl>
      <w:tblPr>
        <w:tblStyle w:val="PURTable1"/>
        <w:tblW w:w="0" w:type="dxa"/>
        <w:tblLook w:val="04A0" w:firstRow="1" w:lastRow="0" w:firstColumn="1" w:lastColumn="0" w:noHBand="0" w:noVBand="1"/>
      </w:tblPr>
      <w:tblGrid>
        <w:gridCol w:w="2542"/>
        <w:gridCol w:w="2542"/>
        <w:gridCol w:w="2532"/>
        <w:gridCol w:w="2580"/>
      </w:tblGrid>
      <w:tr w:rsidR="002574C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574C7" w:rsidRDefault="00683FAA">
            <w:pPr>
              <w:pStyle w:val="ProductList-TableBody"/>
            </w:pPr>
            <w:r>
              <w:rPr>
                <w:color w:val="FFFFFF"/>
              </w:rPr>
              <w:t>Model licencování</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574C7" w:rsidRDefault="00683FAA">
            <w:pPr>
              <w:pStyle w:val="ProductList-TableBody"/>
            </w:pPr>
            <w:r>
              <w:rPr>
                <w:color w:val="FFFFFF"/>
              </w:rPr>
              <w:t>Produkt / typ produktu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574C7" w:rsidRDefault="00683FAA">
            <w:pPr>
              <w:pStyle w:val="ProductList-TableBody"/>
            </w:pPr>
            <w:r>
              <w:rPr>
                <w:color w:val="FFFFFF"/>
              </w:rPr>
              <w:t>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574C7" w:rsidRDefault="00683FAA">
            <w:pPr>
              <w:pStyle w:val="ProductList-TableBody"/>
            </w:pPr>
            <w:r>
              <w:rPr>
                <w:color w:val="FFFFFF"/>
              </w:rPr>
              <w:t>Povolený počet:</w:t>
            </w:r>
          </w:p>
          <w:p w:rsidR="002574C7" w:rsidRDefault="00683FAA">
            <w:pPr>
              <w:pStyle w:val="ProductList-TableBody"/>
            </w:pPr>
            <w:r>
              <w:rPr>
                <w:color w:val="FFFFFF"/>
              </w:rPr>
              <w:t>prostředí OSE nebo jader na licenci</w:t>
            </w:r>
          </w:p>
        </w:tc>
      </w:tr>
      <w:tr w:rsidR="002574C7">
        <w:tc>
          <w:tcPr>
            <w:tcW w:w="306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Podle počtu jader / CAL</w:t>
            </w:r>
          </w:p>
        </w:tc>
        <w:tc>
          <w:tcPr>
            <w:tcW w:w="306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Licence pro externí připojení (External Connector License)</w:t>
            </w:r>
          </w:p>
        </w:tc>
        <w:tc>
          <w:tcPr>
            <w:tcW w:w="306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Každá licence pro externí připojení (External Connector License)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1 prostředí OSE na jednu licenci</w:t>
            </w:r>
          </w:p>
        </w:tc>
      </w:tr>
      <w:tr w:rsidR="002574C7">
        <w:tc>
          <w:tcPr>
            <w:tcW w:w="306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Každá serverová licence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1 prostředí OSE na jednu licenci</w:t>
            </w:r>
          </w:p>
        </w:tc>
      </w:tr>
      <w:tr w:rsidR="002574C7">
        <w:tc>
          <w:tcPr>
            <w:tcW w:w="306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Licence na základě počtu jader</w:t>
            </w:r>
          </w:p>
        </w:tc>
        <w:tc>
          <w:tcPr>
            <w:tcW w:w="306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Všechny oprávněné produkty</w:t>
            </w:r>
          </w:p>
        </w:tc>
        <w:tc>
          <w:tcPr>
            <w:tcW w:w="306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Každá jádrová licence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Jedno virtuální jádro (platí užívací práva k produktu včetně minimálního požadavku 4 jader na jedno prostředí OSE)</w:t>
            </w:r>
          </w:p>
        </w:tc>
      </w:tr>
      <w:tr w:rsidR="002574C7">
        <w:tc>
          <w:tcPr>
            <w:tcW w:w="306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Servery pro správu</w:t>
            </w:r>
          </w:p>
        </w:tc>
        <w:tc>
          <w:tcPr>
            <w:tcW w:w="306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Každá licence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2 spravovaná prostředí OSE na licenční server</w:t>
            </w:r>
          </w:p>
        </w:tc>
      </w:tr>
      <w:tr w:rsidR="002574C7">
        <w:tc>
          <w:tcPr>
            <w:tcW w:w="306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Servery pro správu</w:t>
            </w:r>
          </w:p>
        </w:tc>
        <w:tc>
          <w:tcPr>
            <w:tcW w:w="306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Každá licence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10 spravovaných prostředí OSE na licenční server</w:t>
            </w:r>
          </w:p>
        </w:tc>
      </w:tr>
      <w:tr w:rsidR="002574C7">
        <w:tc>
          <w:tcPr>
            <w:tcW w:w="306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Servery pro správu</w:t>
            </w:r>
          </w:p>
        </w:tc>
        <w:tc>
          <w:tcPr>
            <w:tcW w:w="306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Každých 16 licencí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2 spravovaná prostředí OSE na licenční server</w:t>
            </w:r>
          </w:p>
        </w:tc>
      </w:tr>
      <w:tr w:rsidR="002574C7">
        <w:tc>
          <w:tcPr>
            <w:tcW w:w="306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Servery pro správu</w:t>
            </w:r>
          </w:p>
        </w:tc>
        <w:tc>
          <w:tcPr>
            <w:tcW w:w="306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Každých 16 licencí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10 spravovaných prostředí OSE na licenční server</w:t>
            </w:r>
          </w:p>
        </w:tc>
      </w:tr>
    </w:tbl>
    <w:p w:rsidR="002574C7" w:rsidRDefault="002574C7">
      <w:pPr>
        <w:pStyle w:val="ProductList-BodyIndented2"/>
      </w:pPr>
    </w:p>
    <w:p w:rsidR="002574C7" w:rsidRDefault="00683FAA">
      <w:pPr>
        <w:pStyle w:val="ProductList-SubSubClauseHeading"/>
        <w:outlineLvl w:val="4"/>
      </w:pPr>
      <w:r>
        <w:t>Práva na zálohu</w:t>
      </w:r>
    </w:p>
    <w:p w:rsidR="002574C7" w:rsidRDefault="00683FAA">
      <w:pPr>
        <w:pStyle w:val="ProductList-BodyIndented2"/>
      </w:pPr>
      <w:r>
        <w:t xml:space="preserve">U produktů, kterým jsou také přidělena </w:t>
      </w:r>
      <w:r>
        <w:fldChar w:fldCharType="begin"/>
      </w:r>
      <w:r>
        <w:instrText xml:space="preserve"> AutoTextList   \s NoStyle \t "Práva na zálohu: Výhoda SA, která umožňuje zákazníkovi spouštět pasivní instance záloh produktu ve spojení se softwarem běžícím na licencovaném serveru v očekávání události zálohy. (Kompletní definici naleznete ve slovníku.)" </w:instrText>
      </w:r>
      <w:r>
        <w:fldChar w:fldCharType="separate"/>
      </w:r>
      <w:r>
        <w:rPr>
          <w:color w:val="0563C1"/>
        </w:rPr>
        <w:t>práva na zálohu</w:t>
      </w:r>
      <w:r>
        <w:fldChar w:fldCharType="end"/>
      </w:r>
      <w:r>
        <w:t xml:space="preserve">, může zákazník spouštět pasivní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na kvalifikujících sdílených serverech v očekávání události zálohy. Počet licencí, které by jinak byly požadovány pro spuštění pasivních záložních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nesmí překročit počet licencí požadovaných pro spuštění odpovídajících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produkčního serveru na stejných partnerských sdílených serverech.</w:t>
      </w:r>
    </w:p>
    <w:p w:rsidR="002574C7" w:rsidRDefault="002574C7">
      <w:pPr>
        <w:pStyle w:val="ProductList-BodyIndented2"/>
      </w:pPr>
    </w:p>
    <w:p w:rsidR="002574C7" w:rsidRDefault="00683FAA">
      <w:pPr>
        <w:pStyle w:val="ProductList-ClauseHeading"/>
        <w:outlineLvl w:val="2"/>
      </w:pPr>
      <w:bookmarkStart w:id="354" w:name="_Sec590"/>
      <w:r>
        <w:t>Servery – aplikace s vlastním hostitelem</w:t>
      </w:r>
      <w:bookmarkEnd w:id="354"/>
    </w:p>
    <w:p w:rsidR="002574C7" w:rsidRDefault="00683FAA">
      <w:pPr>
        <w:pStyle w:val="ProductList-Body"/>
      </w:pPr>
      <w:r>
        <w:t>Aplikace s vlastním hostitelem jsou produkty, pro které platí práva vlastního hostování.</w:t>
      </w:r>
    </w:p>
    <w:p w:rsidR="002574C7" w:rsidRDefault="002574C7">
      <w:pPr>
        <w:pStyle w:val="ProductList-Body"/>
      </w:pPr>
    </w:p>
    <w:p w:rsidR="002574C7" w:rsidRDefault="00683FAA">
      <w:pPr>
        <w:pStyle w:val="ProductList-Body"/>
      </w:pPr>
      <w:r>
        <w:t>Bez ohledu na jakákoli ustanovení opačného významu v multilicenční smlouvě zákazníka včetně podmínek produktu smí zákazník spouštět licencované kopie aplikací s vlastním hostitelem, které přímo nebo nepřímo komunikují s jeho softwarem, vytvořit tak integrované řešení („integrované řešení“) a umožnit jeho užívání třetím stranám, jsou-li splněny níže uvedené podmínky.</w:t>
      </w:r>
    </w:p>
    <w:p w:rsidR="002574C7" w:rsidRDefault="002574C7">
      <w:pPr>
        <w:pStyle w:val="ProductList-Body"/>
      </w:pPr>
    </w:p>
    <w:p w:rsidR="002574C7" w:rsidRDefault="00683FAA">
      <w:pPr>
        <w:pStyle w:val="ProductList-SubClauseHeading"/>
        <w:outlineLvl w:val="3"/>
      </w:pPr>
      <w:r>
        <w:t>Požadavky</w:t>
      </w:r>
    </w:p>
    <w:p w:rsidR="002574C7" w:rsidRDefault="00683FAA">
      <w:pPr>
        <w:pStyle w:val="ProductList-BodyIndented"/>
      </w:pPr>
      <w:r>
        <w:t xml:space="preserve">Zákazník musí vlastnit požadované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softwaru Microsoft a krytí SA pro:</w:t>
      </w:r>
    </w:p>
    <w:p w:rsidR="002574C7" w:rsidRDefault="00683FAA" w:rsidP="00683FAA">
      <w:pPr>
        <w:pStyle w:val="ProductList-Bullet"/>
        <w:numPr>
          <w:ilvl w:val="1"/>
          <w:numId w:val="58"/>
        </w:numPr>
      </w:pPr>
      <w:r>
        <w:t>aplikace s vlastním hostitelem provozované jako součást integrovaného řešení a</w:t>
      </w:r>
    </w:p>
    <w:p w:rsidR="002574C7" w:rsidRDefault="00683FAA" w:rsidP="00683FAA">
      <w:pPr>
        <w:pStyle w:val="ProductList-Bullet"/>
        <w:numPr>
          <w:ilvl w:val="1"/>
          <w:numId w:val="58"/>
        </w:numPr>
      </w:pPr>
      <w:r>
        <w:t xml:space="preserve">všechny přístupové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nezbytné pro zpřístupnění integrovaného řešení externím uživatelům.</w:t>
      </w:r>
    </w:p>
    <w:p w:rsidR="002574C7" w:rsidRDefault="00683FAA">
      <w:pPr>
        <w:pStyle w:val="ProductList-BodyIndented"/>
      </w:pPr>
      <w:r>
        <w:t xml:space="preserve">Software společnosti Microsoft používaný k vytváření a doručení integrovaného řešení musí: </w:t>
      </w:r>
    </w:p>
    <w:p w:rsidR="002574C7" w:rsidRDefault="00683FAA" w:rsidP="00683FAA">
      <w:pPr>
        <w:pStyle w:val="ProductList-Bullet"/>
        <w:numPr>
          <w:ilvl w:val="1"/>
          <w:numId w:val="59"/>
        </w:numPr>
      </w:pPr>
      <w:r>
        <w:t xml:space="preserve">být licencovány prostřednictvím multilicenčního programu; a </w:t>
      </w:r>
    </w:p>
    <w:p w:rsidR="002574C7" w:rsidRDefault="00683FAA" w:rsidP="00683FAA">
      <w:pPr>
        <w:pStyle w:val="ProductList-Bullet"/>
        <w:numPr>
          <w:ilvl w:val="1"/>
          <w:numId w:val="59"/>
        </w:numPr>
      </w:pPr>
      <w:r>
        <w:t xml:space="preserve">být kvalifikované pro </w:t>
      </w: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xml:space="preserve"> na základě těchto licenčních podmínek.</w:t>
      </w:r>
    </w:p>
    <w:p w:rsidR="002574C7" w:rsidRDefault="002574C7">
      <w:pPr>
        <w:pStyle w:val="ProductList-BodyIndented"/>
      </w:pPr>
    </w:p>
    <w:p w:rsidR="002574C7" w:rsidRDefault="00683FAA">
      <w:pPr>
        <w:pStyle w:val="ProductList-BodyIndented"/>
      </w:pPr>
      <w:r>
        <w:t>Pokud zákazník poskytuje integrované řešení ze sdílených serverů, nemůže používat produkt Windows Server (ani licenci Remote Desktop Services External Connector nebo žádnou jinou přístupovou licenci Windows Server) jako aplikaci s vlastním hostitelem. Místo toho musí zákazník použít software Windows Server s licencí License Mobility prostřednictvím programu Software Assurance Partner nebo licenční smlouvy poskytovatele služeb zákazníka nebo prostřednictvím libovolné jiné multilicenční nabídky Microsoft, jež umožňuje používání na sdílených serverech. Jiné produkty používané v rámci integrovaného řešení poskytovaného ze sdílených serverů musí mít přenositelnost licencí prostřednictvím krytí Software Assurance.</w:t>
      </w:r>
    </w:p>
    <w:p w:rsidR="002574C7" w:rsidRDefault="002574C7">
      <w:pPr>
        <w:pStyle w:val="ProductList-BodyIndented"/>
      </w:pPr>
    </w:p>
    <w:p w:rsidR="002574C7" w:rsidRDefault="00683FAA">
      <w:pPr>
        <w:pStyle w:val="ProductList-BodyIndented"/>
      </w:pPr>
      <w:r>
        <w:t>Software zákazníka musí splňovat následující podmínky:</w:t>
      </w:r>
    </w:p>
    <w:p w:rsidR="002574C7" w:rsidRDefault="00683FAA" w:rsidP="00683FAA">
      <w:pPr>
        <w:pStyle w:val="ProductList-Bullet"/>
        <w:numPr>
          <w:ilvl w:val="1"/>
          <w:numId w:val="60"/>
        </w:numPr>
      </w:pPr>
      <w:r>
        <w:t>Musí k aplikacím s vlastním hostitelem, které jsou součástí integrovaného řešení, přidávat významné a primární funkce (řídicí panely, editory jazyka HTML, nástroje a podobné technologie jako takové nejsou primárními službami ani aplikacemi integrovaného řešení).</w:t>
      </w:r>
    </w:p>
    <w:p w:rsidR="002574C7" w:rsidRDefault="00683FAA" w:rsidP="00683FAA">
      <w:pPr>
        <w:pStyle w:val="ProductList-Bullet"/>
        <w:numPr>
          <w:ilvl w:val="1"/>
          <w:numId w:val="60"/>
        </w:numPr>
      </w:pPr>
      <w:r>
        <w:t>Musí být hlavní službou anebo aplikací integrovaného řešení a nesmí umožnit přímý přístup k aplikacím s vlastním hostitelem žádnému koncovému uživateli integrovaného řešení.</w:t>
      </w:r>
    </w:p>
    <w:p w:rsidR="002574C7" w:rsidRDefault="00683FAA" w:rsidP="00683FAA">
      <w:pPr>
        <w:pStyle w:val="ProductList-Bullet"/>
        <w:numPr>
          <w:ilvl w:val="1"/>
          <w:numId w:val="60"/>
        </w:numPr>
      </w:pPr>
      <w:r>
        <w:t>Musí být koncovým uživatelům poskytován prostřednictvím Internetu, telefonní sítě nebo soukromé sítě ze serverů, které jsou každý den kontrolovány zákazníkem nebo třetí stranou jinou než koncovým uživatelem integrovaného řešení (integrované řešení nesmí být zavedeno v zařízení koncového uživatele).</w:t>
      </w:r>
    </w:p>
    <w:p w:rsidR="002574C7" w:rsidRDefault="00683FAA" w:rsidP="00683FAA">
      <w:pPr>
        <w:pStyle w:val="ProductList-Bullet"/>
        <w:numPr>
          <w:ilvl w:val="1"/>
          <w:numId w:val="60"/>
        </w:numPr>
      </w:pPr>
      <w:r>
        <w:t>Zákazník k němu musí mít vlastnické, nikoli licenční právo, jeho software však smí obsahovat vedlejší software třetí strany, který je do něj vložen a jeho provoz poskytuje podporu softwaru zákazníka.</w:t>
      </w:r>
    </w:p>
    <w:p w:rsidR="002574C7" w:rsidRDefault="002574C7">
      <w:pPr>
        <w:pStyle w:val="ProductList-BodyIndented"/>
      </w:pPr>
    </w:p>
    <w:p w:rsidR="002574C7" w:rsidRDefault="00683FAA">
      <w:pPr>
        <w:pStyle w:val="ProductList-BodyIndented"/>
      </w:pPr>
      <w:r>
        <w:t xml:space="preserve">Veškeré užívání aplikací s vlastním hostitelem i nadále podléhá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 podmínkám</w:t>
      </w:r>
      <w:r>
        <w:fldChar w:fldCharType="end"/>
      </w:r>
      <w:r>
        <w:t xml:space="preserve"> pro tyto produkty.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získané v rámci multilicenční smlouvy nesmí zákazník převádět s výjimkami uvedenými v dané smlouvě.</w:t>
      </w:r>
    </w:p>
    <w:p w:rsidR="002574C7" w:rsidRDefault="002574C7">
      <w:pPr>
        <w:pStyle w:val="ProductList-BodyIndented"/>
        <w:jc w:val="right"/>
      </w:pPr>
    </w:p>
    <w:tbl>
      <w:tblPr>
        <w:tblStyle w:val="PURTable0"/>
        <w:tblW w:w="0" w:type="dxa"/>
        <w:tblLook w:val="04A0" w:firstRow="1" w:lastRow="0" w:firstColumn="1" w:lastColumn="0" w:noHBand="0" w:noVBand="1"/>
      </w:tblPr>
      <w:tblGrid>
        <w:gridCol w:w="10556"/>
      </w:tblGrid>
      <w:tr w:rsidR="002574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74C7" w:rsidRDefault="00853024">
            <w:pPr>
              <w:pStyle w:val="ProductList-TableBody"/>
              <w:jc w:val="right"/>
            </w:pPr>
            <w:hyperlink w:anchor="_Sec842">
              <w:r w:rsidR="00683FAA">
                <w:rPr>
                  <w:color w:val="00467F"/>
                  <w:sz w:val="14"/>
                  <w:u w:val="single"/>
                </w:rPr>
                <w:t>Obsah</w:t>
              </w:r>
            </w:hyperlink>
            <w:r w:rsidR="00683FAA">
              <w:rPr>
                <w:sz w:val="14"/>
              </w:rPr>
              <w:t xml:space="preserve"> / </w:t>
            </w:r>
            <w:hyperlink w:anchor="_Sec549">
              <w:r w:rsidR="00683FAA">
                <w:rPr>
                  <w:color w:val="00467F"/>
                  <w:sz w:val="14"/>
                  <w:u w:val="single"/>
                </w:rPr>
                <w:t>Slovník</w:t>
              </w:r>
            </w:hyperlink>
            <w:r w:rsidR="00683FAA">
              <w:rPr>
                <w:sz w:val="14"/>
              </w:rPr>
              <w:t xml:space="preserve"> / </w:t>
            </w:r>
            <w:hyperlink w:anchor="_Sec844">
              <w:r w:rsidR="00683FAA">
                <w:rPr>
                  <w:color w:val="00467F"/>
                  <w:sz w:val="14"/>
                  <w:u w:val="single"/>
                </w:rPr>
                <w:t>Index</w:t>
              </w:r>
            </w:hyperlink>
          </w:p>
        </w:tc>
      </w:tr>
    </w:tbl>
    <w:p w:rsidR="002574C7" w:rsidRDefault="002574C7">
      <w:pPr>
        <w:pStyle w:val="ProductList-BodyIndented"/>
      </w:pPr>
    </w:p>
    <w:p w:rsidR="002574C7" w:rsidRDefault="002574C7">
      <w:pPr>
        <w:pStyle w:val="PURBreadcrumb"/>
      </w:pPr>
    </w:p>
    <w:p w:rsidR="002574C7" w:rsidRDefault="00683FAA">
      <w:pPr>
        <w:pStyle w:val="ProductList-SectionHeading"/>
        <w:pageBreakBefore/>
        <w:outlineLvl w:val="0"/>
      </w:pPr>
      <w:bookmarkStart w:id="355" w:name="_Sec1237"/>
      <w:bookmarkEnd w:id="332"/>
      <w:r>
        <w:t>Příloha C – Doplňky a další licence k přechodu</w:t>
      </w:r>
      <w:r>
        <w:fldChar w:fldCharType="begin"/>
      </w:r>
      <w:r>
        <w:instrText xml:space="preserve"> TC "</w:instrText>
      </w:r>
      <w:bookmarkStart w:id="356" w:name="_Toc502055298"/>
      <w:r>
        <w:instrText>Příloha C – Doplňky a další licence k přechodu</w:instrText>
      </w:r>
      <w:bookmarkEnd w:id="356"/>
      <w:r>
        <w:instrText>" \l 1</w:instrText>
      </w:r>
      <w:r>
        <w:fldChar w:fldCharType="end"/>
      </w:r>
    </w:p>
    <w:p w:rsidR="002574C7" w:rsidRDefault="002574C7">
      <w:pPr>
        <w:pStyle w:val="PURBreadcrumb"/>
      </w:pPr>
    </w:p>
    <w:tbl>
      <w:tblPr>
        <w:tblStyle w:val="PURTable"/>
        <w:tblW w:w="0" w:type="dxa"/>
        <w:tblLook w:val="04A0" w:firstRow="1" w:lastRow="0" w:firstColumn="1" w:lastColumn="0" w:noHBand="0" w:noVBand="1"/>
      </w:tblPr>
      <w:tblGrid>
        <w:gridCol w:w="10916"/>
      </w:tblGrid>
      <w:tr w:rsidR="002574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74C7" w:rsidRDefault="00853024">
            <w:pPr>
              <w:pStyle w:val="ProductList-TableBody"/>
              <w:jc w:val="right"/>
            </w:pPr>
            <w:hyperlink w:anchor="_Sec842">
              <w:r w:rsidR="00683FAA">
                <w:rPr>
                  <w:color w:val="00467F"/>
                  <w:sz w:val="14"/>
                  <w:u w:val="single"/>
                </w:rPr>
                <w:t>Obsah</w:t>
              </w:r>
            </w:hyperlink>
            <w:r w:rsidR="00683FAA">
              <w:rPr>
                <w:sz w:val="14"/>
              </w:rPr>
              <w:t xml:space="preserve"> / </w:t>
            </w:r>
            <w:hyperlink w:anchor="_Sec549">
              <w:r w:rsidR="00683FAA">
                <w:rPr>
                  <w:color w:val="00467F"/>
                  <w:sz w:val="14"/>
                  <w:u w:val="single"/>
                </w:rPr>
                <w:t>Slovník</w:t>
              </w:r>
            </w:hyperlink>
            <w:r w:rsidR="00683FAA">
              <w:rPr>
                <w:sz w:val="14"/>
              </w:rPr>
              <w:t xml:space="preserve"> / </w:t>
            </w:r>
            <w:hyperlink w:anchor="_Sec844">
              <w:r w:rsidR="00683FAA">
                <w:rPr>
                  <w:color w:val="00467F"/>
                  <w:sz w:val="14"/>
                  <w:u w:val="single"/>
                </w:rPr>
                <w:t>Index</w:t>
              </w:r>
            </w:hyperlink>
          </w:p>
        </w:tc>
      </w:tr>
    </w:tbl>
    <w:p w:rsidR="002574C7" w:rsidRDefault="002574C7">
      <w:pPr>
        <w:pStyle w:val="ProductList-Body"/>
      </w:pPr>
    </w:p>
    <w:p w:rsidR="002574C7" w:rsidRDefault="00683FAA">
      <w:pPr>
        <w:pStyle w:val="ProductList-OfferingGroupHeading"/>
        <w:outlineLvl w:val="1"/>
      </w:pPr>
      <w:bookmarkStart w:id="357" w:name="_Sec1238"/>
      <w:r>
        <w:t>Doplňky</w:t>
      </w:r>
      <w:bookmarkEnd w:id="357"/>
      <w:r>
        <w:fldChar w:fldCharType="begin"/>
      </w:r>
      <w:r>
        <w:instrText xml:space="preserve"> TC "</w:instrText>
      </w:r>
      <w:bookmarkStart w:id="358" w:name="_Toc502055299"/>
      <w:r>
        <w:instrText>Doplňky</w:instrText>
      </w:r>
      <w:bookmarkEnd w:id="358"/>
      <w:r>
        <w:instrText>" \l 2</w:instrText>
      </w:r>
      <w:r>
        <w:fldChar w:fldCharType="end"/>
      </w:r>
    </w:p>
    <w:p w:rsidR="002574C7" w:rsidRDefault="00683FAA">
      <w:pPr>
        <w:pStyle w:val="ProductList-Body"/>
      </w:pPr>
      <w:r>
        <w:t>Zákazník může získat doplňky za následujících podmínek:</w:t>
      </w:r>
    </w:p>
    <w:p w:rsidR="002574C7" w:rsidRDefault="00683FAA" w:rsidP="00683FAA">
      <w:pPr>
        <w:pStyle w:val="ProductList-Bullet"/>
        <w:numPr>
          <w:ilvl w:val="0"/>
          <w:numId w:val="61"/>
        </w:numPr>
      </w:pPr>
      <w:r>
        <w:t xml:space="preserve">Zákazník musí mít aktivní krytí SA pro odpovídající kvalifikované licence. </w:t>
      </w:r>
    </w:p>
    <w:p w:rsidR="002574C7" w:rsidRDefault="00683FAA" w:rsidP="00683FAA">
      <w:pPr>
        <w:pStyle w:val="ProductList-Bullet"/>
        <w:numPr>
          <w:ilvl w:val="0"/>
          <w:numId w:val="61"/>
        </w:numPr>
      </w:pPr>
      <w:r>
        <w:t xml:space="preserve">Zákazník může získat jednu licenci na odběr doplňku pro všechny kvalifikující licence, není-li v této příloze uvedeno jinak   </w:t>
      </w:r>
    </w:p>
    <w:p w:rsidR="002574C7" w:rsidRDefault="00683FAA" w:rsidP="00683FAA">
      <w:pPr>
        <w:pStyle w:val="ProductList-Bullet"/>
        <w:numPr>
          <w:ilvl w:val="0"/>
          <w:numId w:val="61"/>
        </w:numPr>
      </w:pPr>
      <w:r>
        <w:t>Zákazník může získat licence na odběr doplňku mezi daty aktualizace před získáním kvalifikujících licencí</w:t>
      </w:r>
    </w:p>
    <w:p w:rsidR="002574C7" w:rsidRDefault="002574C7">
      <w:pPr>
        <w:pStyle w:val="ProductList-Body"/>
      </w:pPr>
    </w:p>
    <w:p w:rsidR="002574C7" w:rsidRDefault="00683FAA">
      <w:pPr>
        <w:pStyle w:val="ProductList-Body"/>
      </w:pPr>
      <w:r>
        <w:t>Platnost doplňků vyprší v den vypršení platnosti krytí SA pro kvalifikující licenci nebo vypršení platnosti licence na odběr doplňku, podle toho, co nastane dříve, není-li v této příloze uvedeno jinak. Přiřazení doplňků smí být měněno pouze na uživatele nebo zařízení s kvalifikujícími licencemi.</w:t>
      </w:r>
    </w:p>
    <w:p w:rsidR="002574C7" w:rsidRDefault="002574C7">
      <w:pPr>
        <w:pStyle w:val="ProductList-Body"/>
      </w:pPr>
    </w:p>
    <w:p w:rsidR="002574C7" w:rsidRDefault="00683FAA">
      <w:pPr>
        <w:pStyle w:val="ProductList-Offering2HeadingNoBorder"/>
        <w:outlineLvl w:val="2"/>
      </w:pPr>
      <w:r>
        <w:t>Počítačový operační systém Windows</w:t>
      </w:r>
      <w:r>
        <w:fldChar w:fldCharType="begin"/>
      </w:r>
      <w:r>
        <w:instrText xml:space="preserve"> TC "</w:instrText>
      </w:r>
      <w:bookmarkStart w:id="359" w:name="_Toc502055300"/>
      <w:r>
        <w:instrText>Počítačový operační systém Windows</w:instrText>
      </w:r>
      <w:bookmarkEnd w:id="359"/>
      <w:r>
        <w:instrText>" \l 3</w:instrText>
      </w:r>
      <w:r>
        <w:fldChar w:fldCharType="end"/>
      </w:r>
    </w:p>
    <w:p w:rsidR="002574C7" w:rsidRDefault="00683FAA">
      <w:pPr>
        <w:pStyle w:val="ProductList-Body"/>
      </w:pPr>
      <w:r>
        <w:t>Licencovaný uživatel musí být primárním uživatelem zařízení buď s aktivním krytím Windows Desktop Operating System SA nebo s krytím Windows VDA.</w:t>
      </w:r>
    </w:p>
    <w:tbl>
      <w:tblPr>
        <w:tblStyle w:val="PURTable"/>
        <w:tblW w:w="0" w:type="dxa"/>
        <w:tblLook w:val="04A0" w:firstRow="1" w:lastRow="0" w:firstColumn="1" w:lastColumn="0" w:noHBand="0" w:noVBand="1"/>
      </w:tblPr>
      <w:tblGrid>
        <w:gridCol w:w="5257"/>
        <w:gridCol w:w="5659"/>
      </w:tblGrid>
      <w:tr w:rsidR="002574C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2574C7" w:rsidRDefault="00683FAA">
            <w:pPr>
              <w:pStyle w:val="ProductList-TableBody"/>
            </w:pPr>
            <w:r>
              <w:rPr>
                <w:color w:val="FFFFFF"/>
              </w:rPr>
              <w:t>Licence na odběr doplňku na základě počtu uživatelů</w:t>
            </w:r>
          </w:p>
        </w:tc>
        <w:tc>
          <w:tcPr>
            <w:tcW w:w="6240" w:type="dxa"/>
            <w:tcBorders>
              <w:top w:val="single" w:sz="4" w:space="0" w:color="0070C0"/>
              <w:bottom w:val="single" w:sz="4" w:space="0" w:color="000000"/>
              <w:right w:val="single" w:sz="4" w:space="0" w:color="0070C0"/>
            </w:tcBorders>
            <w:shd w:val="clear" w:color="auto" w:fill="0070C0"/>
          </w:tcPr>
          <w:p w:rsidR="002574C7" w:rsidRDefault="00683FAA">
            <w:pPr>
              <w:pStyle w:val="ProductList-TableBody"/>
            </w:pPr>
            <w:r>
              <w:rPr>
                <w:color w:val="FFFFFF"/>
              </w:rPr>
              <w:t>Kvalifikující licence</w:t>
            </w:r>
          </w:p>
        </w:tc>
      </w:tr>
      <w:tr w:rsidR="002574C7">
        <w:tc>
          <w:tcPr>
            <w:tcW w:w="588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Doplněk Windows 10 Education E5 na zařízení</w:t>
            </w:r>
          </w:p>
        </w:tc>
        <w:tc>
          <w:tcPr>
            <w:tcW w:w="6240" w:type="dxa"/>
            <w:tcBorders>
              <w:top w:val="single" w:sz="4" w:space="0" w:color="000000"/>
              <w:left w:val="single" w:sz="4" w:space="0" w:color="000000"/>
              <w:bottom w:val="none" w:sz="4" w:space="0" w:color="000000"/>
              <w:right w:val="single" w:sz="4" w:space="0" w:color="000000"/>
            </w:tcBorders>
          </w:tcPr>
          <w:p w:rsidR="002574C7" w:rsidRDefault="002574C7">
            <w:pPr>
              <w:pStyle w:val="ProductList-TableBody"/>
            </w:pPr>
          </w:p>
        </w:tc>
      </w:tr>
      <w:tr w:rsidR="002574C7">
        <w:tc>
          <w:tcPr>
            <w:tcW w:w="588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Doplněk Windows 10 Enterprise E3 podle počtu uživatelů</w:t>
            </w:r>
          </w:p>
        </w:tc>
        <w:tc>
          <w:tcPr>
            <w:tcW w:w="6240" w:type="dxa"/>
            <w:tcBorders>
              <w:top w:val="none" w:sz="4" w:space="0" w:color="000000"/>
              <w:left w:val="single" w:sz="4" w:space="0" w:color="000000"/>
              <w:bottom w:val="none" w:sz="4" w:space="0" w:color="000000"/>
              <w:right w:val="single" w:sz="4" w:space="0" w:color="000000"/>
            </w:tcBorders>
          </w:tcPr>
          <w:p w:rsidR="002574C7" w:rsidRDefault="00683FAA">
            <w:pPr>
              <w:pStyle w:val="ProductList-TableBody"/>
            </w:pPr>
            <w:r>
              <w:t>Windows 10 Enterprise/Education E3 podle počtu zařízení</w:t>
            </w:r>
          </w:p>
        </w:tc>
      </w:tr>
      <w:tr w:rsidR="002574C7">
        <w:tc>
          <w:tcPr>
            <w:tcW w:w="588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Doplněk Windows 10 Enterprise E5 podle počtu zařízení nebo uživatelů</w:t>
            </w:r>
          </w:p>
        </w:tc>
        <w:tc>
          <w:tcPr>
            <w:tcW w:w="6240" w:type="dxa"/>
            <w:tcBorders>
              <w:top w:val="none" w:sz="4" w:space="0" w:color="000000"/>
              <w:left w:val="single" w:sz="4" w:space="0" w:color="000000"/>
              <w:bottom w:val="single" w:sz="4" w:space="0" w:color="000000"/>
              <w:right w:val="single" w:sz="4" w:space="0" w:color="000000"/>
            </w:tcBorders>
          </w:tcPr>
          <w:p w:rsidR="002574C7" w:rsidRDefault="002574C7">
            <w:pPr>
              <w:pStyle w:val="ProductList-TableBody"/>
            </w:pPr>
          </w:p>
        </w:tc>
      </w:tr>
      <w:tr w:rsidR="002574C7">
        <w:tc>
          <w:tcPr>
            <w:tcW w:w="5880" w:type="dxa"/>
            <w:tcBorders>
              <w:top w:val="single" w:sz="4" w:space="0" w:color="000000"/>
              <w:left w:val="single" w:sz="4" w:space="0" w:color="000000"/>
              <w:bottom w:val="none" w:sz="4" w:space="0" w:color="000000"/>
              <w:right w:val="single" w:sz="4" w:space="0" w:color="000000"/>
            </w:tcBorders>
          </w:tcPr>
          <w:p w:rsidR="002574C7" w:rsidRDefault="00683FAA">
            <w:pPr>
              <w:pStyle w:val="ProductList-TableBody"/>
            </w:pPr>
            <w:r>
              <w:t>Doplněk Windows 10 User OLS Activation E3/E5</w:t>
            </w:r>
          </w:p>
        </w:tc>
        <w:tc>
          <w:tcPr>
            <w:tcW w:w="62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Windows 10 Enterprise E3/E5 na uživatele</w:t>
            </w:r>
          </w:p>
        </w:tc>
      </w:tr>
      <w:tr w:rsidR="002574C7">
        <w:tc>
          <w:tcPr>
            <w:tcW w:w="5880" w:type="dxa"/>
            <w:tcBorders>
              <w:top w:val="none" w:sz="4" w:space="0" w:color="000000"/>
              <w:left w:val="single" w:sz="4" w:space="0" w:color="000000"/>
              <w:bottom w:val="single" w:sz="4" w:space="0" w:color="000000"/>
              <w:right w:val="single" w:sz="4" w:space="0" w:color="000000"/>
            </w:tcBorders>
          </w:tcPr>
          <w:p w:rsidR="002574C7" w:rsidRDefault="002574C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Windows VDA E3/E5 na uživatele</w:t>
            </w:r>
          </w:p>
        </w:tc>
      </w:tr>
    </w:tbl>
    <w:p w:rsidR="002574C7" w:rsidRDefault="002574C7">
      <w:pPr>
        <w:pStyle w:val="ProductList-Body"/>
      </w:pPr>
    </w:p>
    <w:p w:rsidR="002574C7" w:rsidRDefault="00683FAA">
      <w:pPr>
        <w:pStyle w:val="ProductList-Offering2HeadingNoBorder"/>
        <w:outlineLvl w:val="2"/>
      </w:pPr>
      <w:r>
        <w:t>Microsoft Operations Management and Security</w:t>
      </w:r>
      <w:r>
        <w:fldChar w:fldCharType="begin"/>
      </w:r>
      <w:r>
        <w:instrText xml:space="preserve"> TC "</w:instrText>
      </w:r>
      <w:bookmarkStart w:id="360" w:name="_Toc502055301"/>
      <w:r>
        <w:instrText>Microsoft Operations Management and Security</w:instrText>
      </w:r>
      <w:bookmarkEnd w:id="360"/>
      <w:r>
        <w:instrText>" \l 3</w:instrText>
      </w:r>
      <w:r>
        <w:fldChar w:fldCharType="end"/>
      </w:r>
    </w:p>
    <w:p w:rsidR="002574C7" w:rsidRDefault="002574C7">
      <w:pPr>
        <w:pStyle w:val="ProductList-Body"/>
      </w:pPr>
    </w:p>
    <w:p w:rsidR="002574C7" w:rsidRDefault="00683FAA">
      <w:pPr>
        <w:pStyle w:val="ProductList-Body"/>
      </w:pPr>
      <w:r>
        <w:t xml:space="preserve">Pro každou kvalifikující licenci smí zákazník zakoupit kombinaci doplňků E1 a E2 až do množství, ke kterému je oprávněn. </w:t>
      </w:r>
    </w:p>
    <w:p w:rsidR="002574C7" w:rsidRDefault="002574C7">
      <w:pPr>
        <w:pStyle w:val="ProductList-Body"/>
      </w:pPr>
    </w:p>
    <w:p w:rsidR="002574C7" w:rsidRDefault="00683FAA">
      <w:pPr>
        <w:pStyle w:val="ProductList-Body"/>
      </w:pPr>
      <w:r>
        <w:t>Licenci na odběr doplňku Operations Management and Security lze zakoupit na základě jiné multilicenční smlouvy než jeho kvalifikující licence. Pokud nejdříve vyprší krytí SA pro kvalifikující licenci, platnost licence na odběr doplňku Operations Management and Security vyprší v následujícímu výročnímu datu účinnosti prováděcí smlouvy.</w:t>
      </w:r>
    </w:p>
    <w:p w:rsidR="002574C7" w:rsidRDefault="002574C7">
      <w:pPr>
        <w:pStyle w:val="ProductList-Body"/>
      </w:pPr>
    </w:p>
    <w:tbl>
      <w:tblPr>
        <w:tblStyle w:val="PURTable"/>
        <w:tblW w:w="0" w:type="dxa"/>
        <w:tblLook w:val="04A0" w:firstRow="1" w:lastRow="0" w:firstColumn="1" w:lastColumn="0" w:noHBand="0" w:noVBand="1"/>
      </w:tblPr>
      <w:tblGrid>
        <w:gridCol w:w="3898"/>
        <w:gridCol w:w="3794"/>
        <w:gridCol w:w="3224"/>
      </w:tblGrid>
      <w:tr w:rsidR="002574C7">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2574C7" w:rsidRDefault="00683FAA">
            <w:pPr>
              <w:pStyle w:val="ProductList-TableBody"/>
            </w:pPr>
            <w:r>
              <w:rPr>
                <w:color w:val="FFFFFF"/>
              </w:rPr>
              <w:t>Licence na odběr doplňku na základě počtu uživatelů</w:t>
            </w:r>
          </w:p>
        </w:tc>
        <w:tc>
          <w:tcPr>
            <w:tcW w:w="4160" w:type="dxa"/>
            <w:tcBorders>
              <w:top w:val="single" w:sz="4" w:space="0" w:color="0070C0"/>
              <w:bottom w:val="single" w:sz="4" w:space="0" w:color="000000"/>
            </w:tcBorders>
            <w:shd w:val="clear" w:color="auto" w:fill="0070C0"/>
          </w:tcPr>
          <w:p w:rsidR="002574C7" w:rsidRDefault="00683FAA">
            <w:pPr>
              <w:pStyle w:val="ProductList-TableBody"/>
            </w:pPr>
            <w:r>
              <w:rPr>
                <w:color w:val="FFFFFF"/>
              </w:rPr>
              <w:t>Kvalifikující licence</w:t>
            </w:r>
          </w:p>
        </w:tc>
        <w:tc>
          <w:tcPr>
            <w:tcW w:w="3540" w:type="dxa"/>
            <w:tcBorders>
              <w:top w:val="single" w:sz="4" w:space="0" w:color="0070C0"/>
              <w:bottom w:val="single" w:sz="4" w:space="0" w:color="000000"/>
              <w:right w:val="single" w:sz="4" w:space="0" w:color="0070C0"/>
            </w:tcBorders>
            <w:shd w:val="clear" w:color="auto" w:fill="0070C0"/>
          </w:tcPr>
          <w:p w:rsidR="002574C7" w:rsidRDefault="00683FAA">
            <w:pPr>
              <w:pStyle w:val="ProductList-TableBody"/>
            </w:pPr>
            <w:r>
              <w:rPr>
                <w:color w:val="FFFFFF"/>
              </w:rPr>
              <w:t>Povolené množství</w:t>
            </w:r>
          </w:p>
        </w:tc>
      </w:tr>
      <w:tr w:rsidR="002574C7">
        <w:tc>
          <w:tcPr>
            <w:tcW w:w="4280" w:type="dxa"/>
            <w:tcBorders>
              <w:top w:val="single" w:sz="4" w:space="0" w:color="000000"/>
              <w:left w:val="single" w:sz="4" w:space="0" w:color="000000"/>
              <w:bottom w:val="none" w:sz="4" w:space="0" w:color="000000"/>
              <w:right w:val="single" w:sz="4" w:space="0" w:color="000000"/>
            </w:tcBorders>
          </w:tcPr>
          <w:p w:rsidR="002574C7" w:rsidRDefault="00683FAA">
            <w:pPr>
              <w:pStyle w:val="ProductList-TableBody"/>
            </w:pPr>
            <w:r>
              <w:t>Doplněk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 xml:space="preserve">Core Infrastructure Server Suite Standard (sady 2 jádrových licencí) </w:t>
            </w:r>
          </w:p>
        </w:tc>
        <w:tc>
          <w:tcPr>
            <w:tcW w:w="3540" w:type="dxa"/>
            <w:tcBorders>
              <w:top w:val="single" w:sz="4" w:space="0" w:color="000000"/>
              <w:left w:val="single" w:sz="4" w:space="0" w:color="000000"/>
              <w:bottom w:val="none" w:sz="4" w:space="0" w:color="000000"/>
              <w:right w:val="single" w:sz="4" w:space="0" w:color="000000"/>
            </w:tcBorders>
          </w:tcPr>
          <w:p w:rsidR="002574C7" w:rsidRDefault="00683FAA">
            <w:pPr>
              <w:pStyle w:val="ProductList-TableBody"/>
            </w:pPr>
            <w:r>
              <w:t>1/4 (vyžaduje minimálně čtyři kvalifikující licence)</w:t>
            </w:r>
          </w:p>
        </w:tc>
      </w:tr>
      <w:tr w:rsidR="002574C7">
        <w:tc>
          <w:tcPr>
            <w:tcW w:w="4280" w:type="dxa"/>
            <w:tcBorders>
              <w:top w:val="none" w:sz="4" w:space="0" w:color="000000"/>
              <w:left w:val="single" w:sz="4" w:space="0" w:color="000000"/>
              <w:bottom w:val="single" w:sz="4" w:space="0" w:color="000000"/>
              <w:right w:val="single" w:sz="4" w:space="0" w:color="000000"/>
            </w:tcBorders>
          </w:tcPr>
          <w:p w:rsidR="002574C7" w:rsidRDefault="002574C7">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System Center Standard (sady 2 jádrových licencí)</w:t>
            </w:r>
          </w:p>
        </w:tc>
        <w:tc>
          <w:tcPr>
            <w:tcW w:w="3540" w:type="dxa"/>
            <w:tcBorders>
              <w:top w:val="none" w:sz="4" w:space="0" w:color="000000"/>
              <w:left w:val="single" w:sz="4" w:space="0" w:color="000000"/>
              <w:bottom w:val="single" w:sz="4" w:space="0" w:color="000000"/>
              <w:right w:val="single" w:sz="4" w:space="0" w:color="000000"/>
            </w:tcBorders>
          </w:tcPr>
          <w:p w:rsidR="002574C7" w:rsidRDefault="002574C7">
            <w:pPr>
              <w:pStyle w:val="ProductList-TableBody"/>
            </w:pPr>
          </w:p>
        </w:tc>
      </w:tr>
      <w:tr w:rsidR="002574C7">
        <w:tc>
          <w:tcPr>
            <w:tcW w:w="4280" w:type="dxa"/>
            <w:tcBorders>
              <w:top w:val="single" w:sz="4" w:space="0" w:color="000000"/>
              <w:left w:val="single" w:sz="4" w:space="0" w:color="000000"/>
              <w:bottom w:val="none" w:sz="4" w:space="0" w:color="000000"/>
              <w:right w:val="single" w:sz="4" w:space="0" w:color="000000"/>
            </w:tcBorders>
          </w:tcPr>
          <w:p w:rsidR="002574C7" w:rsidRDefault="00683FAA">
            <w:pPr>
              <w:pStyle w:val="ProductList-TableBody"/>
            </w:pPr>
            <w:r>
              <w:t>Doplněk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 xml:space="preserve">Core Infrastructure Server Suite Datacenter (sady 2 jádrových licencí) </w:t>
            </w:r>
          </w:p>
        </w:tc>
        <w:tc>
          <w:tcPr>
            <w:tcW w:w="3540" w:type="dxa"/>
            <w:tcBorders>
              <w:top w:val="single" w:sz="4" w:space="0" w:color="000000"/>
              <w:left w:val="single" w:sz="4" w:space="0" w:color="000000"/>
              <w:bottom w:val="none" w:sz="4" w:space="0" w:color="000000"/>
              <w:right w:val="single" w:sz="4" w:space="0" w:color="000000"/>
            </w:tcBorders>
          </w:tcPr>
          <w:p w:rsidR="002574C7" w:rsidRDefault="00683FAA">
            <w:pPr>
              <w:pStyle w:val="ProductList-TableBody"/>
            </w:pPr>
            <w:r>
              <w:t>1</w:t>
            </w:r>
          </w:p>
        </w:tc>
      </w:tr>
      <w:tr w:rsidR="002574C7">
        <w:tc>
          <w:tcPr>
            <w:tcW w:w="4280" w:type="dxa"/>
            <w:tcBorders>
              <w:top w:val="none" w:sz="4" w:space="0" w:color="000000"/>
              <w:left w:val="single" w:sz="4" w:space="0" w:color="000000"/>
              <w:bottom w:val="single" w:sz="4" w:space="0" w:color="000000"/>
              <w:right w:val="single" w:sz="4" w:space="0" w:color="000000"/>
            </w:tcBorders>
          </w:tcPr>
          <w:p w:rsidR="002574C7" w:rsidRDefault="002574C7">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System Center Datacenter (sady 2 jádrových licencí)</w:t>
            </w:r>
          </w:p>
        </w:tc>
        <w:tc>
          <w:tcPr>
            <w:tcW w:w="3540" w:type="dxa"/>
            <w:tcBorders>
              <w:top w:val="none" w:sz="4" w:space="0" w:color="000000"/>
              <w:left w:val="single" w:sz="4" w:space="0" w:color="000000"/>
              <w:bottom w:val="single" w:sz="4" w:space="0" w:color="000000"/>
              <w:right w:val="single" w:sz="4" w:space="0" w:color="000000"/>
            </w:tcBorders>
          </w:tcPr>
          <w:p w:rsidR="002574C7" w:rsidRDefault="002574C7">
            <w:pPr>
              <w:pStyle w:val="ProductList-TableBody"/>
            </w:pPr>
          </w:p>
        </w:tc>
      </w:tr>
      <w:tr w:rsidR="002574C7">
        <w:tc>
          <w:tcPr>
            <w:tcW w:w="4280" w:type="dxa"/>
            <w:tcBorders>
              <w:top w:val="single" w:sz="4" w:space="0" w:color="000000"/>
              <w:left w:val="single" w:sz="4" w:space="0" w:color="000000"/>
              <w:bottom w:val="none" w:sz="4" w:space="0" w:color="000000"/>
              <w:right w:val="single" w:sz="4" w:space="0" w:color="000000"/>
            </w:tcBorders>
          </w:tcPr>
          <w:p w:rsidR="002574C7" w:rsidRDefault="00683FAA">
            <w:pPr>
              <w:pStyle w:val="ProductList-TableBody"/>
            </w:pPr>
            <w:r>
              <w:t>Doplněk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Core Infrastructure Server Suite Standard (2 procesory)</w:t>
            </w:r>
          </w:p>
        </w:tc>
        <w:tc>
          <w:tcPr>
            <w:tcW w:w="3540" w:type="dxa"/>
            <w:tcBorders>
              <w:top w:val="single" w:sz="4" w:space="0" w:color="000000"/>
              <w:left w:val="single" w:sz="4" w:space="0" w:color="000000"/>
              <w:bottom w:val="none" w:sz="4" w:space="0" w:color="000000"/>
              <w:right w:val="single" w:sz="4" w:space="0" w:color="000000"/>
            </w:tcBorders>
          </w:tcPr>
          <w:p w:rsidR="002574C7" w:rsidRDefault="00683FAA">
            <w:pPr>
              <w:pStyle w:val="ProductList-TableBody"/>
            </w:pPr>
            <w:r>
              <w:t>2</w:t>
            </w:r>
          </w:p>
        </w:tc>
      </w:tr>
      <w:tr w:rsidR="002574C7">
        <w:tc>
          <w:tcPr>
            <w:tcW w:w="4280" w:type="dxa"/>
            <w:tcBorders>
              <w:top w:val="none" w:sz="4" w:space="0" w:color="000000"/>
              <w:left w:val="single" w:sz="4" w:space="0" w:color="000000"/>
              <w:bottom w:val="single" w:sz="4" w:space="0" w:color="000000"/>
              <w:right w:val="single" w:sz="4" w:space="0" w:color="000000"/>
            </w:tcBorders>
          </w:tcPr>
          <w:p w:rsidR="002574C7" w:rsidRDefault="002574C7">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System Center Standard (2 procesory)</w:t>
            </w:r>
          </w:p>
        </w:tc>
        <w:tc>
          <w:tcPr>
            <w:tcW w:w="3540" w:type="dxa"/>
            <w:tcBorders>
              <w:top w:val="none" w:sz="4" w:space="0" w:color="000000"/>
              <w:left w:val="single" w:sz="4" w:space="0" w:color="000000"/>
              <w:bottom w:val="single" w:sz="4" w:space="0" w:color="000000"/>
              <w:right w:val="single" w:sz="4" w:space="0" w:color="000000"/>
            </w:tcBorders>
          </w:tcPr>
          <w:p w:rsidR="002574C7" w:rsidRDefault="002574C7">
            <w:pPr>
              <w:pStyle w:val="ProductList-TableBody"/>
            </w:pPr>
          </w:p>
        </w:tc>
      </w:tr>
      <w:tr w:rsidR="002574C7">
        <w:tc>
          <w:tcPr>
            <w:tcW w:w="4280" w:type="dxa"/>
            <w:tcBorders>
              <w:top w:val="single" w:sz="4" w:space="0" w:color="000000"/>
              <w:left w:val="single" w:sz="4" w:space="0" w:color="000000"/>
              <w:bottom w:val="none" w:sz="4" w:space="0" w:color="000000"/>
              <w:right w:val="single" w:sz="4" w:space="0" w:color="000000"/>
            </w:tcBorders>
          </w:tcPr>
          <w:p w:rsidR="002574C7" w:rsidRDefault="00683FAA">
            <w:pPr>
              <w:pStyle w:val="ProductList-TableBody"/>
            </w:pPr>
            <w:r>
              <w:t>Doplněk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Core Infrastructure Server Suite Datacenter (2 procesory)</w:t>
            </w:r>
          </w:p>
        </w:tc>
        <w:tc>
          <w:tcPr>
            <w:tcW w:w="3540" w:type="dxa"/>
            <w:tcBorders>
              <w:top w:val="single" w:sz="4" w:space="0" w:color="000000"/>
              <w:left w:val="single" w:sz="4" w:space="0" w:color="000000"/>
              <w:bottom w:val="none" w:sz="4" w:space="0" w:color="000000"/>
              <w:right w:val="single" w:sz="4" w:space="0" w:color="000000"/>
            </w:tcBorders>
          </w:tcPr>
          <w:p w:rsidR="002574C7" w:rsidRDefault="00683FAA">
            <w:pPr>
              <w:pStyle w:val="ProductList-TableBody"/>
            </w:pPr>
            <w:r>
              <w:t>8</w:t>
            </w:r>
          </w:p>
        </w:tc>
      </w:tr>
      <w:tr w:rsidR="002574C7">
        <w:tc>
          <w:tcPr>
            <w:tcW w:w="4280" w:type="dxa"/>
            <w:tcBorders>
              <w:top w:val="none" w:sz="4" w:space="0" w:color="000000"/>
              <w:left w:val="single" w:sz="4" w:space="0" w:color="000000"/>
              <w:bottom w:val="single" w:sz="4" w:space="0" w:color="000000"/>
              <w:right w:val="single" w:sz="4" w:space="0" w:color="000000"/>
            </w:tcBorders>
          </w:tcPr>
          <w:p w:rsidR="002574C7" w:rsidRDefault="002574C7">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System Center Datacenter (2 procesory)</w:t>
            </w:r>
          </w:p>
        </w:tc>
        <w:tc>
          <w:tcPr>
            <w:tcW w:w="3540" w:type="dxa"/>
            <w:tcBorders>
              <w:top w:val="none" w:sz="4" w:space="0" w:color="000000"/>
              <w:left w:val="single" w:sz="4" w:space="0" w:color="000000"/>
              <w:bottom w:val="single" w:sz="4" w:space="0" w:color="000000"/>
              <w:right w:val="single" w:sz="4" w:space="0" w:color="000000"/>
            </w:tcBorders>
          </w:tcPr>
          <w:p w:rsidR="002574C7" w:rsidRDefault="002574C7">
            <w:pPr>
              <w:pStyle w:val="ProductList-TableBody"/>
            </w:pPr>
          </w:p>
        </w:tc>
      </w:tr>
    </w:tbl>
    <w:p w:rsidR="002574C7" w:rsidRDefault="002574C7">
      <w:pPr>
        <w:pStyle w:val="ProductList-Body"/>
      </w:pPr>
    </w:p>
    <w:p w:rsidR="002574C7" w:rsidRDefault="00683FAA">
      <w:pPr>
        <w:pStyle w:val="ProductList-Offering2HeadingNoBorder"/>
        <w:outlineLvl w:val="2"/>
      </w:pPr>
      <w:r>
        <w:t>Microsoft Azure User Plans</w:t>
      </w:r>
      <w:r>
        <w:fldChar w:fldCharType="begin"/>
      </w:r>
      <w:r>
        <w:instrText xml:space="preserve"> TC "</w:instrText>
      </w:r>
      <w:bookmarkStart w:id="361" w:name="_Toc502055302"/>
      <w:r>
        <w:instrText>Microsoft Azure User Plans</w:instrText>
      </w:r>
      <w:bookmarkEnd w:id="361"/>
      <w:r>
        <w:instrText>" \l 3</w:instrText>
      </w:r>
      <w:r>
        <w:fldChar w:fldCharType="end"/>
      </w:r>
    </w:p>
    <w:p w:rsidR="002574C7" w:rsidRDefault="002574C7">
      <w:pPr>
        <w:pStyle w:val="ProductList-Body"/>
      </w:pPr>
    </w:p>
    <w:tbl>
      <w:tblPr>
        <w:tblStyle w:val="PURTable"/>
        <w:tblW w:w="0" w:type="dxa"/>
        <w:tblLook w:val="04A0" w:firstRow="1" w:lastRow="0" w:firstColumn="1" w:lastColumn="0" w:noHBand="0" w:noVBand="1"/>
      </w:tblPr>
      <w:tblGrid>
        <w:gridCol w:w="5302"/>
        <w:gridCol w:w="5614"/>
      </w:tblGrid>
      <w:tr w:rsidR="002574C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2574C7" w:rsidRDefault="00683FAA">
            <w:pPr>
              <w:pStyle w:val="ProductList-TableBody"/>
            </w:pPr>
            <w:r>
              <w:rPr>
                <w:color w:val="FFFFFF"/>
              </w:rPr>
              <w:t>Licence na odběr doplňku na základě počtu uživatelů</w:t>
            </w:r>
          </w:p>
        </w:tc>
        <w:tc>
          <w:tcPr>
            <w:tcW w:w="6240" w:type="dxa"/>
            <w:tcBorders>
              <w:top w:val="single" w:sz="4" w:space="0" w:color="0070C0"/>
              <w:bottom w:val="single" w:sz="4" w:space="0" w:color="000000"/>
              <w:right w:val="single" w:sz="4" w:space="0" w:color="0070C0"/>
            </w:tcBorders>
            <w:shd w:val="clear" w:color="auto" w:fill="0070C0"/>
          </w:tcPr>
          <w:p w:rsidR="002574C7" w:rsidRDefault="00683FAA">
            <w:pPr>
              <w:pStyle w:val="ProductList-TableBody"/>
            </w:pPr>
            <w:r>
              <w:rPr>
                <w:color w:val="FFFFFF"/>
              </w:rPr>
              <w:t>Kvalifikující licence</w:t>
            </w:r>
          </w:p>
        </w:tc>
      </w:tr>
      <w:tr w:rsidR="002574C7">
        <w:tc>
          <w:tcPr>
            <w:tcW w:w="588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Doplněk Azure Information Protection Premium Plan 1/2 (licence na odběr podle počtu uživatelů)</w:t>
            </w:r>
          </w:p>
        </w:tc>
        <w:tc>
          <w:tcPr>
            <w:tcW w:w="62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Sada Enterprise CAL Suite</w:t>
            </w:r>
          </w:p>
        </w:tc>
      </w:tr>
    </w:tbl>
    <w:p w:rsidR="002574C7" w:rsidRDefault="002574C7">
      <w:pPr>
        <w:pStyle w:val="ProductList-Body"/>
      </w:pPr>
    </w:p>
    <w:p w:rsidR="002574C7" w:rsidRDefault="00683FAA">
      <w:pPr>
        <w:pStyle w:val="ProductList-Offering2HeadingNoBorder"/>
        <w:outlineLvl w:val="2"/>
      </w:pPr>
      <w:r>
        <w:t>Microsoft 365</w:t>
      </w:r>
      <w:r>
        <w:fldChar w:fldCharType="begin"/>
      </w:r>
      <w:r>
        <w:instrText xml:space="preserve"> TC "</w:instrText>
      </w:r>
      <w:bookmarkStart w:id="362" w:name="_Toc502055303"/>
      <w:r>
        <w:instrText>Microsoft 365</w:instrText>
      </w:r>
      <w:bookmarkEnd w:id="362"/>
      <w:r>
        <w:instrText>" \l 3</w:instrText>
      </w:r>
      <w:r>
        <w:fldChar w:fldCharType="end"/>
      </w:r>
    </w:p>
    <w:p w:rsidR="002574C7" w:rsidRDefault="002574C7">
      <w:pPr>
        <w:pStyle w:val="ProductList-Body"/>
      </w:pPr>
    </w:p>
    <w:tbl>
      <w:tblPr>
        <w:tblStyle w:val="PURTable"/>
        <w:tblW w:w="0" w:type="dxa"/>
        <w:tblLook w:val="04A0" w:firstRow="1" w:lastRow="0" w:firstColumn="1" w:lastColumn="0" w:noHBand="0" w:noVBand="1"/>
      </w:tblPr>
      <w:tblGrid>
        <w:gridCol w:w="5255"/>
        <w:gridCol w:w="5661"/>
      </w:tblGrid>
      <w:tr w:rsidR="002574C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2574C7" w:rsidRDefault="00683FAA">
            <w:pPr>
              <w:pStyle w:val="ProductList-TableBody"/>
            </w:pPr>
            <w:r>
              <w:rPr>
                <w:color w:val="FFFFFF"/>
              </w:rPr>
              <w:t>Licence na odběr doplňku na základě počtu uživatelů</w:t>
            </w:r>
          </w:p>
        </w:tc>
        <w:tc>
          <w:tcPr>
            <w:tcW w:w="6240" w:type="dxa"/>
            <w:tcBorders>
              <w:top w:val="single" w:sz="4" w:space="0" w:color="0070C0"/>
              <w:bottom w:val="single" w:sz="4" w:space="0" w:color="000000"/>
              <w:right w:val="single" w:sz="4" w:space="0" w:color="0070C0"/>
            </w:tcBorders>
            <w:shd w:val="clear" w:color="auto" w:fill="0070C0"/>
          </w:tcPr>
          <w:p w:rsidR="002574C7" w:rsidRDefault="00683FAA">
            <w:pPr>
              <w:pStyle w:val="ProductList-TableBody"/>
            </w:pPr>
            <w:r>
              <w:rPr>
                <w:color w:val="FFFFFF"/>
              </w:rPr>
              <w:t>Kvalifikující licence</w:t>
            </w:r>
          </w:p>
        </w:tc>
      </w:tr>
      <w:tr w:rsidR="002574C7">
        <w:tc>
          <w:tcPr>
            <w:tcW w:w="588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Doplněk Microsoft 365 E3/E5 (licence na odběr podle počtu uživatelů)</w:t>
            </w:r>
          </w:p>
        </w:tc>
        <w:tc>
          <w:tcPr>
            <w:tcW w:w="62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Windows 10 Enterprise/Education E3 podle počtu zařízení a</w:t>
            </w:r>
          </w:p>
          <w:p w:rsidR="002574C7" w:rsidRDefault="00683FAA">
            <w:pPr>
              <w:pStyle w:val="ProductList-TableBody"/>
            </w:pPr>
            <w:r>
              <w:t>sada Core/Enterprise CAL Suite, a</w:t>
            </w:r>
          </w:p>
          <w:p w:rsidR="002574C7" w:rsidRDefault="00683FAA">
            <w:pPr>
              <w:pStyle w:val="ProductList-TableBody"/>
            </w:pPr>
            <w:r>
              <w:t>Office Professional Plus</w:t>
            </w:r>
          </w:p>
        </w:tc>
      </w:tr>
      <w:tr w:rsidR="002574C7">
        <w:tc>
          <w:tcPr>
            <w:tcW w:w="588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Doplněk licence CAL k produktu Skype for Business Plus pro Microsoft 365 E3 (licence na odběr na základě počtu uživatelů)</w:t>
            </w:r>
          </w:p>
        </w:tc>
        <w:tc>
          <w:tcPr>
            <w:tcW w:w="62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Office 365 E1/E3</w:t>
            </w:r>
          </w:p>
        </w:tc>
      </w:tr>
    </w:tbl>
    <w:p w:rsidR="002574C7" w:rsidRDefault="002574C7">
      <w:pPr>
        <w:pStyle w:val="ProductList-Body"/>
      </w:pPr>
    </w:p>
    <w:p w:rsidR="002574C7" w:rsidRDefault="00683FAA">
      <w:pPr>
        <w:pStyle w:val="ProductList-Offering2HeadingNoBorder"/>
        <w:outlineLvl w:val="2"/>
      </w:pPr>
      <w:r>
        <w:t>Enterprise Mobility + Security</w:t>
      </w:r>
      <w:r>
        <w:fldChar w:fldCharType="begin"/>
      </w:r>
      <w:r>
        <w:instrText xml:space="preserve"> TC "</w:instrText>
      </w:r>
      <w:bookmarkStart w:id="363" w:name="_Toc502055304"/>
      <w:r>
        <w:instrText>Enterprise Mobility + Security</w:instrText>
      </w:r>
      <w:bookmarkEnd w:id="363"/>
      <w:r>
        <w:instrText>" \l 3</w:instrText>
      </w:r>
      <w:r>
        <w:fldChar w:fldCharType="end"/>
      </w:r>
    </w:p>
    <w:p w:rsidR="002574C7" w:rsidRDefault="002574C7">
      <w:pPr>
        <w:pStyle w:val="ProductList-Body"/>
      </w:pPr>
    </w:p>
    <w:tbl>
      <w:tblPr>
        <w:tblStyle w:val="PURTable"/>
        <w:tblW w:w="0" w:type="dxa"/>
        <w:tblLook w:val="04A0" w:firstRow="1" w:lastRow="0" w:firstColumn="1" w:lastColumn="0" w:noHBand="0" w:noVBand="1"/>
      </w:tblPr>
      <w:tblGrid>
        <w:gridCol w:w="5402"/>
        <w:gridCol w:w="5514"/>
      </w:tblGrid>
      <w:tr w:rsidR="002574C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2574C7" w:rsidRDefault="00683FAA">
            <w:pPr>
              <w:pStyle w:val="ProductList-TableBody"/>
            </w:pPr>
            <w:r>
              <w:rPr>
                <w:color w:val="FFFFFF"/>
              </w:rPr>
              <w:t>Licence na odběr doplňku na základě počtu uživatelů</w:t>
            </w:r>
          </w:p>
        </w:tc>
        <w:tc>
          <w:tcPr>
            <w:tcW w:w="6120" w:type="dxa"/>
            <w:tcBorders>
              <w:top w:val="single" w:sz="4" w:space="0" w:color="0070C0"/>
              <w:bottom w:val="single" w:sz="4" w:space="0" w:color="6E6E6E"/>
              <w:right w:val="single" w:sz="4" w:space="0" w:color="0070C0"/>
            </w:tcBorders>
            <w:shd w:val="clear" w:color="auto" w:fill="0070C0"/>
          </w:tcPr>
          <w:p w:rsidR="002574C7" w:rsidRDefault="00683FAA">
            <w:pPr>
              <w:pStyle w:val="ProductList-TableBody"/>
            </w:pPr>
            <w:r>
              <w:rPr>
                <w:color w:val="FFFFFF"/>
              </w:rPr>
              <w:t>Kvalifikující licence</w:t>
            </w:r>
          </w:p>
        </w:tc>
      </w:tr>
      <w:tr w:rsidR="002574C7">
        <w:tc>
          <w:tcPr>
            <w:tcW w:w="6000" w:type="dxa"/>
            <w:tcBorders>
              <w:top w:val="single" w:sz="4" w:space="0" w:color="6E6E6E"/>
              <w:left w:val="single" w:sz="4" w:space="0" w:color="6E6E6E"/>
              <w:bottom w:val="none" w:sz="4" w:space="0" w:color="6E6E6E"/>
              <w:right w:val="single" w:sz="4" w:space="0" w:color="6E6E6E"/>
            </w:tcBorders>
          </w:tcPr>
          <w:p w:rsidR="002574C7" w:rsidRDefault="00683FAA">
            <w:pPr>
              <w:pStyle w:val="ProductList-TableBody"/>
            </w:pPr>
            <w:r>
              <w:t xml:space="preserve">Doplněk Enterprise Mobility + Security </w:t>
            </w:r>
          </w:p>
        </w:tc>
        <w:tc>
          <w:tcPr>
            <w:tcW w:w="6120" w:type="dxa"/>
            <w:tcBorders>
              <w:top w:val="single" w:sz="4" w:space="0" w:color="6E6E6E"/>
              <w:left w:val="single" w:sz="4" w:space="0" w:color="6E6E6E"/>
              <w:bottom w:val="single" w:sz="4" w:space="0" w:color="6E6E6E"/>
              <w:right w:val="single" w:sz="4" w:space="0" w:color="6E6E6E"/>
            </w:tcBorders>
          </w:tcPr>
          <w:p w:rsidR="002574C7" w:rsidRDefault="00683FAA">
            <w:pPr>
              <w:pStyle w:val="ProductList-TableBody"/>
            </w:pPr>
            <w:r>
              <w:t>Sada Core CAL Suite</w:t>
            </w:r>
          </w:p>
        </w:tc>
      </w:tr>
      <w:tr w:rsidR="002574C7">
        <w:tc>
          <w:tcPr>
            <w:tcW w:w="6000" w:type="dxa"/>
            <w:tcBorders>
              <w:top w:val="none" w:sz="4" w:space="0" w:color="6E6E6E"/>
              <w:left w:val="single" w:sz="4" w:space="0" w:color="6E6E6E"/>
              <w:bottom w:val="none" w:sz="4" w:space="0" w:color="6E6E6E"/>
              <w:right w:val="single" w:sz="4" w:space="0" w:color="6E6E6E"/>
            </w:tcBorders>
          </w:tcPr>
          <w:p w:rsidR="002574C7" w:rsidRDefault="002574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574C7" w:rsidRDefault="00683FAA">
            <w:pPr>
              <w:pStyle w:val="ProductList-TableBody"/>
            </w:pPr>
            <w:r>
              <w:t>Sada Enterprise CAL Suite</w:t>
            </w:r>
          </w:p>
        </w:tc>
      </w:tr>
      <w:tr w:rsidR="002574C7">
        <w:tc>
          <w:tcPr>
            <w:tcW w:w="6000" w:type="dxa"/>
            <w:tcBorders>
              <w:top w:val="none" w:sz="4" w:space="0" w:color="6E6E6E"/>
              <w:left w:val="single" w:sz="4" w:space="0" w:color="6E6E6E"/>
              <w:bottom w:val="none" w:sz="4" w:space="0" w:color="6E6E6E"/>
              <w:right w:val="single" w:sz="4" w:space="0" w:color="6E6E6E"/>
            </w:tcBorders>
          </w:tcPr>
          <w:p w:rsidR="002574C7" w:rsidRDefault="002574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574C7" w:rsidRDefault="00683FAA">
            <w:pPr>
              <w:pStyle w:val="ProductList-TableBody"/>
            </w:pPr>
            <w:r>
              <w:t>Core CAL Suite Bridge pro Office 365</w:t>
            </w:r>
          </w:p>
        </w:tc>
      </w:tr>
      <w:tr w:rsidR="002574C7">
        <w:tc>
          <w:tcPr>
            <w:tcW w:w="6000" w:type="dxa"/>
            <w:tcBorders>
              <w:top w:val="none" w:sz="4" w:space="0" w:color="6E6E6E"/>
              <w:left w:val="single" w:sz="4" w:space="0" w:color="6E6E6E"/>
              <w:bottom w:val="none" w:sz="4" w:space="0" w:color="6E6E6E"/>
              <w:right w:val="single" w:sz="4" w:space="0" w:color="6E6E6E"/>
            </w:tcBorders>
          </w:tcPr>
          <w:p w:rsidR="002574C7" w:rsidRDefault="002574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574C7" w:rsidRDefault="00683FAA">
            <w:pPr>
              <w:pStyle w:val="ProductList-TableBody"/>
            </w:pPr>
            <w:r>
              <w:t>Core CAL Suite Bridge pro Office 365 a Microsoft Intune</w:t>
            </w:r>
          </w:p>
        </w:tc>
      </w:tr>
      <w:tr w:rsidR="002574C7">
        <w:tc>
          <w:tcPr>
            <w:tcW w:w="6000" w:type="dxa"/>
            <w:tcBorders>
              <w:top w:val="none" w:sz="4" w:space="0" w:color="6E6E6E"/>
              <w:left w:val="single" w:sz="4" w:space="0" w:color="6E6E6E"/>
              <w:bottom w:val="none" w:sz="4" w:space="0" w:color="6E6E6E"/>
              <w:right w:val="single" w:sz="4" w:space="0" w:color="6E6E6E"/>
            </w:tcBorders>
          </w:tcPr>
          <w:p w:rsidR="002574C7" w:rsidRDefault="002574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574C7" w:rsidRDefault="00683FAA">
            <w:pPr>
              <w:pStyle w:val="ProductList-TableBody"/>
            </w:pPr>
            <w:r>
              <w:t>Enterprise CAL Suite Bridge pro Office 365</w:t>
            </w:r>
          </w:p>
        </w:tc>
      </w:tr>
      <w:tr w:rsidR="002574C7">
        <w:tc>
          <w:tcPr>
            <w:tcW w:w="6000" w:type="dxa"/>
            <w:tcBorders>
              <w:top w:val="none" w:sz="4" w:space="0" w:color="6E6E6E"/>
              <w:left w:val="single" w:sz="4" w:space="0" w:color="6E6E6E"/>
              <w:bottom w:val="single" w:sz="4" w:space="0" w:color="6E6E6E"/>
              <w:right w:val="single" w:sz="4" w:space="0" w:color="6E6E6E"/>
            </w:tcBorders>
          </w:tcPr>
          <w:p w:rsidR="002574C7" w:rsidRDefault="002574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574C7" w:rsidRDefault="00683FAA">
            <w:pPr>
              <w:pStyle w:val="ProductList-TableBody"/>
            </w:pPr>
            <w:r>
              <w:t>Enterprise CAL Suite Bridge pro Office 365 a Microsoft Intune</w:t>
            </w:r>
          </w:p>
        </w:tc>
      </w:tr>
    </w:tbl>
    <w:p w:rsidR="002574C7" w:rsidRDefault="002574C7">
      <w:pPr>
        <w:pStyle w:val="ProductList-Body"/>
      </w:pPr>
    </w:p>
    <w:p w:rsidR="002574C7" w:rsidRDefault="00683FAA">
      <w:pPr>
        <w:pStyle w:val="ProductList-Offering2HeadingNoBorder"/>
        <w:outlineLvl w:val="2"/>
      </w:pPr>
      <w:r>
        <w:t>Služby Microsoft Dynamics 365</w:t>
      </w:r>
      <w:r>
        <w:fldChar w:fldCharType="begin"/>
      </w:r>
      <w:r>
        <w:instrText xml:space="preserve"> TC "</w:instrText>
      </w:r>
      <w:bookmarkStart w:id="364" w:name="_Toc502055305"/>
      <w:r>
        <w:instrText>Služby Microsoft Dynamics 365</w:instrText>
      </w:r>
      <w:bookmarkEnd w:id="364"/>
      <w:r>
        <w:instrText>" \l 3</w:instrText>
      </w:r>
      <w:r>
        <w:fldChar w:fldCharType="end"/>
      </w:r>
    </w:p>
    <w:p w:rsidR="002574C7" w:rsidRDefault="002574C7">
      <w:pPr>
        <w:pStyle w:val="ProductList-Body"/>
      </w:pPr>
    </w:p>
    <w:tbl>
      <w:tblPr>
        <w:tblStyle w:val="PURTable"/>
        <w:tblW w:w="0" w:type="dxa"/>
        <w:tblLook w:val="04A0" w:firstRow="1" w:lastRow="0" w:firstColumn="1" w:lastColumn="0" w:noHBand="0" w:noVBand="1"/>
      </w:tblPr>
      <w:tblGrid>
        <w:gridCol w:w="5480"/>
        <w:gridCol w:w="5436"/>
      </w:tblGrid>
      <w:tr w:rsidR="002574C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2574C7" w:rsidRDefault="00683FAA">
            <w:pPr>
              <w:pStyle w:val="ProductList-TableBody"/>
            </w:pPr>
            <w:r>
              <w:rPr>
                <w:color w:val="FFFFFF"/>
              </w:rPr>
              <w:t>Licence na odběr doplňku na základě počtu uživatelů</w:t>
            </w:r>
          </w:p>
        </w:tc>
        <w:tc>
          <w:tcPr>
            <w:tcW w:w="6000" w:type="dxa"/>
            <w:tcBorders>
              <w:top w:val="single" w:sz="4" w:space="0" w:color="0070C0"/>
              <w:bottom w:val="single" w:sz="4" w:space="0" w:color="6E6E6E"/>
              <w:right w:val="single" w:sz="4" w:space="0" w:color="0070C0"/>
            </w:tcBorders>
            <w:shd w:val="clear" w:color="auto" w:fill="0070C0"/>
          </w:tcPr>
          <w:p w:rsidR="002574C7" w:rsidRDefault="00683FAA">
            <w:pPr>
              <w:pStyle w:val="ProductList-TableBody"/>
            </w:pPr>
            <w:r>
              <w:rPr>
                <w:color w:val="FFFFFF"/>
              </w:rPr>
              <w:t>Kvalifikující licence</w:t>
            </w:r>
          </w:p>
        </w:tc>
      </w:tr>
      <w:tr w:rsidR="002574C7">
        <w:tc>
          <w:tcPr>
            <w:tcW w:w="6120" w:type="dxa"/>
            <w:tcBorders>
              <w:top w:val="single" w:sz="4" w:space="0" w:color="6E6E6E"/>
              <w:left w:val="single" w:sz="4" w:space="0" w:color="6E6E6E"/>
              <w:bottom w:val="none" w:sz="4" w:space="0" w:color="6E6E6E"/>
              <w:right w:val="single" w:sz="4" w:space="0" w:color="6E6E6E"/>
            </w:tcBorders>
          </w:tcPr>
          <w:p w:rsidR="002574C7" w:rsidRDefault="00683FAA">
            <w:pPr>
              <w:pStyle w:val="ProductList-TableBody"/>
            </w:pPr>
            <w:r>
              <w:t>Doplněk Microsoft Dynamics 365 for Team Members, verze Enterprise</w:t>
            </w:r>
          </w:p>
        </w:tc>
        <w:tc>
          <w:tcPr>
            <w:tcW w:w="6000" w:type="dxa"/>
            <w:tcBorders>
              <w:top w:val="single" w:sz="4" w:space="0" w:color="6E6E6E"/>
              <w:left w:val="single" w:sz="4" w:space="0" w:color="6E6E6E"/>
              <w:bottom w:val="single" w:sz="4" w:space="0" w:color="6E6E6E"/>
              <w:right w:val="single" w:sz="4" w:space="0" w:color="6E6E6E"/>
            </w:tcBorders>
          </w:tcPr>
          <w:p w:rsidR="002574C7" w:rsidRDefault="00683FAA">
            <w:pPr>
              <w:pStyle w:val="ProductList-TableBody"/>
            </w:pPr>
            <w:r>
              <w:t>Microsoft Dynamics AX Task CAL</w:t>
            </w:r>
          </w:p>
        </w:tc>
      </w:tr>
      <w:tr w:rsidR="002574C7">
        <w:tc>
          <w:tcPr>
            <w:tcW w:w="6120" w:type="dxa"/>
            <w:tcBorders>
              <w:top w:val="none" w:sz="4" w:space="0" w:color="6E6E6E"/>
              <w:left w:val="single" w:sz="4" w:space="0" w:color="6E6E6E"/>
              <w:bottom w:val="none" w:sz="4" w:space="0" w:color="6E6E6E"/>
              <w:right w:val="single" w:sz="4" w:space="0" w:color="6E6E6E"/>
            </w:tcBorders>
          </w:tcPr>
          <w:p w:rsidR="002574C7" w:rsidRDefault="002574C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574C7" w:rsidRDefault="00683FAA">
            <w:pPr>
              <w:pStyle w:val="ProductList-TableBody"/>
            </w:pPr>
            <w:r>
              <w:t>Licence CAL pro Microsoft Dynamics AX Self Serve</w:t>
            </w:r>
          </w:p>
        </w:tc>
      </w:tr>
      <w:tr w:rsidR="002574C7">
        <w:tc>
          <w:tcPr>
            <w:tcW w:w="6120" w:type="dxa"/>
            <w:tcBorders>
              <w:top w:val="none" w:sz="4" w:space="0" w:color="6E6E6E"/>
              <w:left w:val="single" w:sz="4" w:space="0" w:color="6E6E6E"/>
              <w:bottom w:val="none" w:sz="4" w:space="0" w:color="6E6E6E"/>
              <w:right w:val="single" w:sz="4" w:space="0" w:color="6E6E6E"/>
            </w:tcBorders>
          </w:tcPr>
          <w:p w:rsidR="002574C7" w:rsidRDefault="002574C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574C7" w:rsidRDefault="00683FAA">
            <w:pPr>
              <w:pStyle w:val="ProductList-TableBody"/>
            </w:pPr>
            <w:r>
              <w:t>Licence CAL k produktu Microsoft Dynamics CRM Essentials</w:t>
            </w:r>
          </w:p>
        </w:tc>
      </w:tr>
      <w:tr w:rsidR="002574C7">
        <w:tc>
          <w:tcPr>
            <w:tcW w:w="6120" w:type="dxa"/>
            <w:tcBorders>
              <w:top w:val="none" w:sz="4" w:space="0" w:color="6E6E6E"/>
              <w:left w:val="single" w:sz="4" w:space="0" w:color="6E6E6E"/>
              <w:bottom w:val="single" w:sz="4" w:space="0" w:color="6E6E6E"/>
              <w:right w:val="single" w:sz="4" w:space="0" w:color="6E6E6E"/>
            </w:tcBorders>
          </w:tcPr>
          <w:p w:rsidR="002574C7" w:rsidRDefault="002574C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574C7" w:rsidRDefault="00683FAA">
            <w:pPr>
              <w:pStyle w:val="ProductList-TableBody"/>
            </w:pPr>
            <w:r>
              <w:t>Licence CAL k lokální verzi produktu Microsoft Dynamics 365 for Team Members</w:t>
            </w:r>
          </w:p>
        </w:tc>
      </w:tr>
      <w:tr w:rsidR="002574C7">
        <w:tc>
          <w:tcPr>
            <w:tcW w:w="6120" w:type="dxa"/>
            <w:tcBorders>
              <w:top w:val="single" w:sz="4" w:space="0" w:color="6E6E6E"/>
              <w:left w:val="single" w:sz="4" w:space="0" w:color="6E6E6E"/>
              <w:bottom w:val="none" w:sz="4" w:space="0" w:color="6E6E6E"/>
              <w:right w:val="single" w:sz="4" w:space="0" w:color="6E6E6E"/>
            </w:tcBorders>
          </w:tcPr>
          <w:p w:rsidR="002574C7" w:rsidRDefault="00683FAA">
            <w:pPr>
              <w:pStyle w:val="ProductList-TableBody"/>
            </w:pPr>
            <w:r>
              <w:t>Doplněk Microsoft Dynamics 365 for Operations Device, Enterprise Edition</w:t>
            </w:r>
          </w:p>
        </w:tc>
        <w:tc>
          <w:tcPr>
            <w:tcW w:w="6000" w:type="dxa"/>
            <w:tcBorders>
              <w:top w:val="single" w:sz="4" w:space="0" w:color="6E6E6E"/>
              <w:left w:val="single" w:sz="4" w:space="0" w:color="6E6E6E"/>
              <w:bottom w:val="single" w:sz="4" w:space="0" w:color="6E6E6E"/>
              <w:right w:val="single" w:sz="4" w:space="0" w:color="6E6E6E"/>
            </w:tcBorders>
          </w:tcPr>
          <w:p w:rsidR="002574C7" w:rsidRDefault="00683FAA">
            <w:pPr>
              <w:pStyle w:val="ProductList-TableBody"/>
            </w:pPr>
            <w:r>
              <w:t>Licence Task CAL pro Microsoft Dynamics AX (zařízení)</w:t>
            </w:r>
          </w:p>
        </w:tc>
      </w:tr>
      <w:tr w:rsidR="002574C7">
        <w:tc>
          <w:tcPr>
            <w:tcW w:w="6120" w:type="dxa"/>
            <w:tcBorders>
              <w:top w:val="none" w:sz="4" w:space="0" w:color="6E6E6E"/>
              <w:left w:val="single" w:sz="4" w:space="0" w:color="6E6E6E"/>
              <w:bottom w:val="single" w:sz="4" w:space="0" w:color="6E6E6E"/>
              <w:right w:val="single" w:sz="4" w:space="0" w:color="6E6E6E"/>
            </w:tcBorders>
          </w:tcPr>
          <w:p w:rsidR="002574C7" w:rsidRDefault="002574C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574C7" w:rsidRDefault="00683FAA">
            <w:pPr>
              <w:pStyle w:val="ProductList-TableBody"/>
            </w:pPr>
            <w:r>
              <w:t>Licence CAL na zařízení k produktu Microsoft Dynamics 365 for Operations</w:t>
            </w:r>
          </w:p>
        </w:tc>
      </w:tr>
      <w:tr w:rsidR="002574C7">
        <w:tc>
          <w:tcPr>
            <w:tcW w:w="6120" w:type="dxa"/>
            <w:tcBorders>
              <w:top w:val="single" w:sz="4" w:space="0" w:color="6E6E6E"/>
              <w:left w:val="single" w:sz="4" w:space="0" w:color="6E6E6E"/>
              <w:bottom w:val="single" w:sz="4" w:space="0" w:color="6E6E6E"/>
              <w:right w:val="single" w:sz="4" w:space="0" w:color="6E6E6E"/>
            </w:tcBorders>
          </w:tcPr>
          <w:p w:rsidR="002574C7" w:rsidRDefault="00683FAA">
            <w:pPr>
              <w:pStyle w:val="ProductList-TableBody"/>
            </w:pPr>
            <w:r>
              <w:t>Doplněk Microsoft Dynamics 365 for Operations Activity, verze Enterprise</w:t>
            </w:r>
          </w:p>
        </w:tc>
        <w:tc>
          <w:tcPr>
            <w:tcW w:w="6000" w:type="dxa"/>
            <w:tcBorders>
              <w:top w:val="single" w:sz="4" w:space="0" w:color="6E6E6E"/>
              <w:left w:val="single" w:sz="4" w:space="0" w:color="6E6E6E"/>
              <w:bottom w:val="single" w:sz="4" w:space="0" w:color="6E6E6E"/>
              <w:right w:val="single" w:sz="4" w:space="0" w:color="6E6E6E"/>
            </w:tcBorders>
          </w:tcPr>
          <w:p w:rsidR="002574C7" w:rsidRDefault="00683FAA">
            <w:pPr>
              <w:pStyle w:val="ProductList-TableBody"/>
            </w:pPr>
            <w:r>
              <w:t>Licence CAL k produktu Microsoft Dynamics 365 for Operations Activity</w:t>
            </w:r>
          </w:p>
        </w:tc>
      </w:tr>
      <w:tr w:rsidR="002574C7">
        <w:tc>
          <w:tcPr>
            <w:tcW w:w="6120" w:type="dxa"/>
            <w:tcBorders>
              <w:top w:val="single" w:sz="4" w:space="0" w:color="6E6E6E"/>
              <w:left w:val="single" w:sz="4" w:space="0" w:color="6E6E6E"/>
              <w:bottom w:val="none" w:sz="4" w:space="0" w:color="6E6E6E"/>
              <w:right w:val="single" w:sz="4" w:space="0" w:color="6E6E6E"/>
            </w:tcBorders>
          </w:tcPr>
          <w:p w:rsidR="002574C7" w:rsidRDefault="00683FAA">
            <w:pPr>
              <w:pStyle w:val="ProductList-TableBody"/>
            </w:pPr>
            <w:r>
              <w:t>Plán pro doplněk služby Microsoft Dynamics 365, Enterprise Edition</w:t>
            </w:r>
          </w:p>
        </w:tc>
        <w:tc>
          <w:tcPr>
            <w:tcW w:w="6000" w:type="dxa"/>
            <w:tcBorders>
              <w:top w:val="single" w:sz="4" w:space="0" w:color="6E6E6E"/>
              <w:left w:val="single" w:sz="4" w:space="0" w:color="6E6E6E"/>
              <w:bottom w:val="single" w:sz="4" w:space="0" w:color="6E6E6E"/>
              <w:right w:val="single" w:sz="4" w:space="0" w:color="6E6E6E"/>
            </w:tcBorders>
          </w:tcPr>
          <w:p w:rsidR="002574C7" w:rsidRDefault="00683FAA">
            <w:pPr>
              <w:pStyle w:val="ProductList-TableBody"/>
            </w:pPr>
            <w:r>
              <w:t>Microsoft Dynamics AX Functional/Enterprise CAL</w:t>
            </w:r>
          </w:p>
        </w:tc>
      </w:tr>
      <w:tr w:rsidR="002574C7">
        <w:tc>
          <w:tcPr>
            <w:tcW w:w="6120" w:type="dxa"/>
            <w:tcBorders>
              <w:top w:val="none" w:sz="4" w:space="0" w:color="6E6E6E"/>
              <w:left w:val="single" w:sz="4" w:space="0" w:color="6E6E6E"/>
              <w:bottom w:val="single" w:sz="4" w:space="0" w:color="6E6E6E"/>
              <w:right w:val="single" w:sz="4" w:space="0" w:color="6E6E6E"/>
            </w:tcBorders>
          </w:tcPr>
          <w:p w:rsidR="002574C7" w:rsidRDefault="002574C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574C7" w:rsidRDefault="00683FAA">
            <w:pPr>
              <w:pStyle w:val="ProductList-TableBody"/>
            </w:pPr>
            <w:r>
              <w:t>Licence CAL k produktu Microsoft Dynamics 365 for Operations</w:t>
            </w:r>
          </w:p>
        </w:tc>
      </w:tr>
      <w:tr w:rsidR="002574C7">
        <w:tc>
          <w:tcPr>
            <w:tcW w:w="6120" w:type="dxa"/>
            <w:tcBorders>
              <w:top w:val="single" w:sz="4" w:space="0" w:color="6E6E6E"/>
              <w:left w:val="single" w:sz="4" w:space="0" w:color="6E6E6E"/>
              <w:bottom w:val="none" w:sz="4" w:space="0" w:color="6E6E6E"/>
              <w:right w:val="single" w:sz="4" w:space="0" w:color="6E6E6E"/>
            </w:tcBorders>
          </w:tcPr>
          <w:p w:rsidR="002574C7" w:rsidRDefault="00683FAA">
            <w:pPr>
              <w:pStyle w:val="ProductList-TableBody"/>
            </w:pPr>
            <w:r>
              <w:t>Doplněk Microsoft Dynamics 365 for Retail, Enterprise Edition</w:t>
            </w:r>
          </w:p>
        </w:tc>
        <w:tc>
          <w:tcPr>
            <w:tcW w:w="6000" w:type="dxa"/>
            <w:tcBorders>
              <w:top w:val="single" w:sz="4" w:space="0" w:color="6E6E6E"/>
              <w:left w:val="single" w:sz="4" w:space="0" w:color="6E6E6E"/>
              <w:bottom w:val="single" w:sz="4" w:space="0" w:color="6E6E6E"/>
              <w:right w:val="single" w:sz="4" w:space="0" w:color="6E6E6E"/>
            </w:tcBorders>
          </w:tcPr>
          <w:p w:rsidR="002574C7" w:rsidRDefault="00683FAA">
            <w:pPr>
              <w:pStyle w:val="ProductList-TableBody"/>
            </w:pPr>
            <w:r>
              <w:t>Microsoft Dynamics AX Functional/Enterprise CAL</w:t>
            </w:r>
          </w:p>
        </w:tc>
      </w:tr>
      <w:tr w:rsidR="002574C7">
        <w:tc>
          <w:tcPr>
            <w:tcW w:w="6120" w:type="dxa"/>
            <w:tcBorders>
              <w:top w:val="none" w:sz="4" w:space="0" w:color="6E6E6E"/>
              <w:left w:val="single" w:sz="4" w:space="0" w:color="6E6E6E"/>
              <w:bottom w:val="single" w:sz="4" w:space="0" w:color="6E6E6E"/>
              <w:right w:val="single" w:sz="4" w:space="0" w:color="6E6E6E"/>
            </w:tcBorders>
          </w:tcPr>
          <w:p w:rsidR="002574C7" w:rsidRDefault="002574C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574C7" w:rsidRDefault="00683FAA">
            <w:pPr>
              <w:pStyle w:val="ProductList-TableBody"/>
            </w:pPr>
            <w:r>
              <w:t>Licence CAL k produktu Microsoft Dynamics 365 for Operations</w:t>
            </w:r>
          </w:p>
        </w:tc>
      </w:tr>
      <w:tr w:rsidR="002574C7">
        <w:tc>
          <w:tcPr>
            <w:tcW w:w="6120" w:type="dxa"/>
            <w:tcBorders>
              <w:top w:val="single" w:sz="4" w:space="0" w:color="6E6E6E"/>
              <w:left w:val="single" w:sz="4" w:space="0" w:color="6E6E6E"/>
              <w:bottom w:val="single" w:sz="4" w:space="0" w:color="6E6E6E"/>
              <w:right w:val="single" w:sz="4" w:space="0" w:color="6E6E6E"/>
            </w:tcBorders>
          </w:tcPr>
          <w:p w:rsidR="002574C7" w:rsidRDefault="00683FAA">
            <w:pPr>
              <w:pStyle w:val="ProductList-TableBody"/>
            </w:pPr>
            <w:r>
              <w:t>Doplněk Microsoft Dynamics 365 for Talent, Enterprise Edition</w:t>
            </w:r>
          </w:p>
        </w:tc>
        <w:tc>
          <w:tcPr>
            <w:tcW w:w="6000" w:type="dxa"/>
            <w:tcBorders>
              <w:top w:val="single" w:sz="4" w:space="0" w:color="6E6E6E"/>
              <w:left w:val="single" w:sz="4" w:space="0" w:color="6E6E6E"/>
              <w:bottom w:val="single" w:sz="4" w:space="0" w:color="6E6E6E"/>
              <w:right w:val="single" w:sz="4" w:space="0" w:color="6E6E6E"/>
            </w:tcBorders>
          </w:tcPr>
          <w:p w:rsidR="002574C7" w:rsidRDefault="00683FAA">
            <w:pPr>
              <w:pStyle w:val="ProductList-TableBody"/>
            </w:pPr>
            <w:r>
              <w:t>Licence CAL pro Microsoft Dynamics AX Enterprise</w:t>
            </w:r>
          </w:p>
        </w:tc>
      </w:tr>
      <w:tr w:rsidR="002574C7">
        <w:tc>
          <w:tcPr>
            <w:tcW w:w="6120" w:type="dxa"/>
            <w:tcBorders>
              <w:top w:val="single" w:sz="4" w:space="0" w:color="6E6E6E"/>
              <w:left w:val="single" w:sz="4" w:space="0" w:color="6E6E6E"/>
              <w:bottom w:val="none" w:sz="4" w:space="0" w:color="6E6E6E"/>
              <w:right w:val="single" w:sz="4" w:space="0" w:color="6E6E6E"/>
            </w:tcBorders>
          </w:tcPr>
          <w:p w:rsidR="002574C7" w:rsidRDefault="00683FAA">
            <w:pPr>
              <w:pStyle w:val="ProductList-TableBody"/>
            </w:pPr>
            <w:r>
              <w:t>Doplněk Microsoft Dynamics 365 for Sales, verze Enterprise</w:t>
            </w:r>
          </w:p>
        </w:tc>
        <w:tc>
          <w:tcPr>
            <w:tcW w:w="6000" w:type="dxa"/>
            <w:tcBorders>
              <w:top w:val="single" w:sz="4" w:space="0" w:color="6E6E6E"/>
              <w:left w:val="single" w:sz="4" w:space="0" w:color="6E6E6E"/>
              <w:bottom w:val="single" w:sz="4" w:space="0" w:color="6E6E6E"/>
              <w:right w:val="single" w:sz="4" w:space="0" w:color="6E6E6E"/>
            </w:tcBorders>
          </w:tcPr>
          <w:p w:rsidR="002574C7" w:rsidRDefault="00683FAA">
            <w:pPr>
              <w:pStyle w:val="ProductList-TableBody"/>
            </w:pPr>
            <w:r>
              <w:t>Licence CAL k produktu Microsoft Dynamics CRM Basic</w:t>
            </w:r>
          </w:p>
        </w:tc>
      </w:tr>
      <w:tr w:rsidR="002574C7">
        <w:tc>
          <w:tcPr>
            <w:tcW w:w="6120" w:type="dxa"/>
            <w:tcBorders>
              <w:top w:val="none" w:sz="4" w:space="0" w:color="6E6E6E"/>
              <w:left w:val="single" w:sz="4" w:space="0" w:color="6E6E6E"/>
              <w:bottom w:val="single" w:sz="4" w:space="0" w:color="6E6E6E"/>
              <w:right w:val="single" w:sz="4" w:space="0" w:color="6E6E6E"/>
            </w:tcBorders>
          </w:tcPr>
          <w:p w:rsidR="002574C7" w:rsidRDefault="002574C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574C7" w:rsidRDefault="00683FAA">
            <w:pPr>
              <w:pStyle w:val="ProductList-TableBody"/>
            </w:pPr>
            <w:r>
              <w:t>Licence CAL k lokální verzi produktu Microsoft Dynamics 365 for Sales</w:t>
            </w:r>
          </w:p>
        </w:tc>
      </w:tr>
      <w:tr w:rsidR="002574C7">
        <w:tc>
          <w:tcPr>
            <w:tcW w:w="6120" w:type="dxa"/>
            <w:tcBorders>
              <w:top w:val="single" w:sz="4" w:space="0" w:color="6E6E6E"/>
              <w:left w:val="single" w:sz="4" w:space="0" w:color="6E6E6E"/>
              <w:bottom w:val="none" w:sz="4" w:space="0" w:color="6E6E6E"/>
              <w:right w:val="single" w:sz="4" w:space="0" w:color="6E6E6E"/>
            </w:tcBorders>
          </w:tcPr>
          <w:p w:rsidR="002574C7" w:rsidRDefault="00683FAA">
            <w:pPr>
              <w:pStyle w:val="ProductList-TableBody"/>
            </w:pPr>
            <w:r>
              <w:t>Doplněk plánu pro službu Microsoft Dynamics 365 Customer Engagement, Enterprise Edition</w:t>
            </w:r>
          </w:p>
        </w:tc>
        <w:tc>
          <w:tcPr>
            <w:tcW w:w="6000" w:type="dxa"/>
            <w:tcBorders>
              <w:top w:val="single" w:sz="4" w:space="0" w:color="6E6E6E"/>
              <w:left w:val="single" w:sz="4" w:space="0" w:color="6E6E6E"/>
              <w:bottom w:val="single" w:sz="4" w:space="0" w:color="6E6E6E"/>
              <w:right w:val="single" w:sz="4" w:space="0" w:color="6E6E6E"/>
            </w:tcBorders>
          </w:tcPr>
          <w:p w:rsidR="002574C7" w:rsidRDefault="00683FAA">
            <w:pPr>
              <w:pStyle w:val="ProductList-TableBody"/>
            </w:pPr>
            <w:r>
              <w:t>Licence CAL k produktu Microsoft Dynamics CRM Basic</w:t>
            </w:r>
          </w:p>
        </w:tc>
      </w:tr>
      <w:tr w:rsidR="002574C7">
        <w:tc>
          <w:tcPr>
            <w:tcW w:w="6120" w:type="dxa"/>
            <w:tcBorders>
              <w:top w:val="none" w:sz="4" w:space="0" w:color="6E6E6E"/>
              <w:left w:val="single" w:sz="4" w:space="0" w:color="6E6E6E"/>
              <w:bottom w:val="single" w:sz="4" w:space="0" w:color="6E6E6E"/>
              <w:right w:val="single" w:sz="4" w:space="0" w:color="6E6E6E"/>
            </w:tcBorders>
          </w:tcPr>
          <w:p w:rsidR="002574C7" w:rsidRDefault="002574C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574C7" w:rsidRDefault="00683FAA">
            <w:pPr>
              <w:pStyle w:val="ProductList-TableBody"/>
            </w:pPr>
            <w:r>
              <w:t>Licence CAL k lokální verzi produktu Microsoft Dynamics 365 for Sales</w:t>
            </w:r>
          </w:p>
        </w:tc>
      </w:tr>
      <w:tr w:rsidR="002574C7">
        <w:tc>
          <w:tcPr>
            <w:tcW w:w="6120" w:type="dxa"/>
            <w:tcBorders>
              <w:top w:val="single" w:sz="4" w:space="0" w:color="6E6E6E"/>
              <w:left w:val="single" w:sz="4" w:space="0" w:color="6E6E6E"/>
              <w:bottom w:val="none" w:sz="4" w:space="0" w:color="6E6E6E"/>
              <w:right w:val="single" w:sz="4" w:space="0" w:color="6E6E6E"/>
            </w:tcBorders>
          </w:tcPr>
          <w:p w:rsidR="002574C7" w:rsidRDefault="00683FAA">
            <w:pPr>
              <w:pStyle w:val="ProductList-TableBody"/>
            </w:pPr>
            <w:r>
              <w:t>Doplněk Microsoft Dynamics 365 for Customer Service, verze Enterprise</w:t>
            </w:r>
          </w:p>
        </w:tc>
        <w:tc>
          <w:tcPr>
            <w:tcW w:w="6000" w:type="dxa"/>
            <w:tcBorders>
              <w:top w:val="single" w:sz="4" w:space="0" w:color="6E6E6E"/>
              <w:left w:val="single" w:sz="4" w:space="0" w:color="6E6E6E"/>
              <w:bottom w:val="single" w:sz="4" w:space="0" w:color="6E6E6E"/>
              <w:right w:val="single" w:sz="4" w:space="0" w:color="6E6E6E"/>
            </w:tcBorders>
          </w:tcPr>
          <w:p w:rsidR="002574C7" w:rsidRDefault="00683FAA">
            <w:pPr>
              <w:pStyle w:val="ProductList-TableBody"/>
            </w:pPr>
            <w:r>
              <w:t>Licence CAL k produktu Microsoft Dynamics CRM Basic</w:t>
            </w:r>
          </w:p>
        </w:tc>
      </w:tr>
      <w:tr w:rsidR="002574C7">
        <w:tc>
          <w:tcPr>
            <w:tcW w:w="6120" w:type="dxa"/>
            <w:tcBorders>
              <w:top w:val="none" w:sz="4" w:space="0" w:color="6E6E6E"/>
              <w:left w:val="single" w:sz="4" w:space="0" w:color="6E6E6E"/>
              <w:bottom w:val="single" w:sz="4" w:space="0" w:color="6E6E6E"/>
              <w:right w:val="single" w:sz="4" w:space="0" w:color="6E6E6E"/>
            </w:tcBorders>
          </w:tcPr>
          <w:p w:rsidR="002574C7" w:rsidRDefault="002574C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574C7" w:rsidRDefault="00683FAA">
            <w:pPr>
              <w:pStyle w:val="ProductList-TableBody"/>
            </w:pPr>
            <w:r>
              <w:t>Licence CAL k lokální verzi produktu Microsoft Dynamics 365 for Customer Service</w:t>
            </w:r>
          </w:p>
        </w:tc>
      </w:tr>
      <w:tr w:rsidR="002574C7">
        <w:tc>
          <w:tcPr>
            <w:tcW w:w="6120" w:type="dxa"/>
            <w:tcBorders>
              <w:top w:val="single" w:sz="4" w:space="0" w:color="6E6E6E"/>
              <w:left w:val="single" w:sz="4" w:space="0" w:color="6E6E6E"/>
              <w:bottom w:val="none" w:sz="4" w:space="0" w:color="6E6E6E"/>
              <w:right w:val="single" w:sz="4" w:space="0" w:color="6E6E6E"/>
            </w:tcBorders>
          </w:tcPr>
          <w:p w:rsidR="002574C7" w:rsidRDefault="00683FAA">
            <w:pPr>
              <w:pStyle w:val="ProductList-TableBody"/>
            </w:pPr>
            <w:r>
              <w:t>Doplněk Microsoft Dynamics 365, verze Enterprise, Plan 1</w:t>
            </w:r>
          </w:p>
        </w:tc>
        <w:tc>
          <w:tcPr>
            <w:tcW w:w="6000" w:type="dxa"/>
            <w:tcBorders>
              <w:top w:val="single" w:sz="4" w:space="0" w:color="6E6E6E"/>
              <w:left w:val="single" w:sz="4" w:space="0" w:color="6E6E6E"/>
              <w:bottom w:val="single" w:sz="4" w:space="0" w:color="6E6E6E"/>
              <w:right w:val="single" w:sz="4" w:space="0" w:color="6E6E6E"/>
            </w:tcBorders>
          </w:tcPr>
          <w:p w:rsidR="002574C7" w:rsidRDefault="00683FAA">
            <w:pPr>
              <w:pStyle w:val="ProductList-TableBody"/>
            </w:pPr>
            <w:r>
              <w:t>Licence CAL k produktu Microsoft Dynamics CRM Basic</w:t>
            </w:r>
          </w:p>
        </w:tc>
      </w:tr>
      <w:tr w:rsidR="002574C7">
        <w:tc>
          <w:tcPr>
            <w:tcW w:w="6120" w:type="dxa"/>
            <w:tcBorders>
              <w:top w:val="none" w:sz="4" w:space="0" w:color="6E6E6E"/>
              <w:left w:val="single" w:sz="4" w:space="0" w:color="6E6E6E"/>
              <w:bottom w:val="single" w:sz="4" w:space="0" w:color="6E6E6E"/>
              <w:right w:val="single" w:sz="4" w:space="0" w:color="6E6E6E"/>
            </w:tcBorders>
          </w:tcPr>
          <w:p w:rsidR="002574C7" w:rsidRDefault="002574C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574C7" w:rsidRDefault="00683FAA">
            <w:pPr>
              <w:pStyle w:val="ProductList-TableBody"/>
            </w:pPr>
            <w:r>
              <w:t>Licence CAL k lokální verzi produktu Microsoft Dynamics 365 for Customer Service</w:t>
            </w:r>
          </w:p>
        </w:tc>
      </w:tr>
      <w:tr w:rsidR="002574C7">
        <w:tc>
          <w:tcPr>
            <w:tcW w:w="6120" w:type="dxa"/>
            <w:tcBorders>
              <w:top w:val="single" w:sz="4" w:space="0" w:color="6E6E6E"/>
              <w:left w:val="single" w:sz="4" w:space="0" w:color="6E6E6E"/>
              <w:bottom w:val="single" w:sz="4" w:space="0" w:color="6E6E6E"/>
              <w:right w:val="single" w:sz="4" w:space="0" w:color="6E6E6E"/>
            </w:tcBorders>
          </w:tcPr>
          <w:p w:rsidR="002574C7" w:rsidRDefault="00683FAA">
            <w:pPr>
              <w:pStyle w:val="ProductList-TableBody"/>
            </w:pPr>
            <w:r>
              <w:t>Doplněk Microsoft Dynamics 365 for Case Management, verze Enterprise</w:t>
            </w:r>
          </w:p>
        </w:tc>
        <w:tc>
          <w:tcPr>
            <w:tcW w:w="6000" w:type="dxa"/>
            <w:tcBorders>
              <w:top w:val="single" w:sz="4" w:space="0" w:color="6E6E6E"/>
              <w:left w:val="single" w:sz="4" w:space="0" w:color="6E6E6E"/>
              <w:bottom w:val="single" w:sz="4" w:space="0" w:color="6E6E6E"/>
              <w:right w:val="single" w:sz="4" w:space="0" w:color="6E6E6E"/>
            </w:tcBorders>
          </w:tcPr>
          <w:p w:rsidR="002574C7" w:rsidRDefault="00683FAA">
            <w:pPr>
              <w:pStyle w:val="ProductList-TableBody"/>
            </w:pPr>
            <w:r>
              <w:t>Licence CAL k lokální verzi produktu Microsoft Dynamics 365 for Sales</w:t>
            </w:r>
          </w:p>
        </w:tc>
      </w:tr>
      <w:tr w:rsidR="002574C7">
        <w:tc>
          <w:tcPr>
            <w:tcW w:w="6120" w:type="dxa"/>
            <w:tcBorders>
              <w:top w:val="single" w:sz="4" w:space="0" w:color="6E6E6E"/>
              <w:left w:val="single" w:sz="4" w:space="0" w:color="6E6E6E"/>
              <w:bottom w:val="single" w:sz="4" w:space="0" w:color="6E6E6E"/>
              <w:right w:val="single" w:sz="4" w:space="0" w:color="6E6E6E"/>
            </w:tcBorders>
          </w:tcPr>
          <w:p w:rsidR="002574C7" w:rsidRDefault="00683FAA">
            <w:pPr>
              <w:pStyle w:val="ProductList-TableBody"/>
            </w:pPr>
            <w:r>
              <w:t>Doplněk plánu pro službu Microsoft Dynamics 365 Customer Engagement, Enterprise Edition</w:t>
            </w:r>
          </w:p>
        </w:tc>
        <w:tc>
          <w:tcPr>
            <w:tcW w:w="6000" w:type="dxa"/>
            <w:tcBorders>
              <w:top w:val="single" w:sz="4" w:space="0" w:color="6E6E6E"/>
              <w:left w:val="single" w:sz="4" w:space="0" w:color="6E6E6E"/>
              <w:bottom w:val="single" w:sz="4" w:space="0" w:color="6E6E6E"/>
              <w:right w:val="single" w:sz="4" w:space="0" w:color="6E6E6E"/>
            </w:tcBorders>
          </w:tcPr>
          <w:p w:rsidR="002574C7" w:rsidRDefault="00683FAA">
            <w:pPr>
              <w:pStyle w:val="ProductList-TableBody"/>
            </w:pPr>
            <w:r>
              <w:t xml:space="preserve"> Licence CAL k produktu Microsoft Dynamics CRM Professional</w:t>
            </w:r>
          </w:p>
        </w:tc>
      </w:tr>
    </w:tbl>
    <w:p w:rsidR="002574C7" w:rsidRDefault="002574C7">
      <w:pPr>
        <w:pStyle w:val="ProductList-Body"/>
      </w:pPr>
    </w:p>
    <w:p w:rsidR="002574C7" w:rsidRDefault="00683FAA">
      <w:pPr>
        <w:pStyle w:val="ProductList-Offering2HeadingNoBorder"/>
        <w:outlineLvl w:val="2"/>
      </w:pPr>
      <w:r>
        <w:t>Aplikace služeb Office 365</w:t>
      </w:r>
      <w:r>
        <w:fldChar w:fldCharType="begin"/>
      </w:r>
      <w:r>
        <w:instrText xml:space="preserve"> TC "</w:instrText>
      </w:r>
      <w:bookmarkStart w:id="365" w:name="_Toc502055306"/>
      <w:r>
        <w:instrText>Aplikace služeb Office 365</w:instrText>
      </w:r>
      <w:bookmarkEnd w:id="365"/>
      <w:r>
        <w:instrText>" \l 3</w:instrText>
      </w:r>
      <w:r>
        <w:fldChar w:fldCharType="end"/>
      </w:r>
    </w:p>
    <w:tbl>
      <w:tblPr>
        <w:tblStyle w:val="PURTable"/>
        <w:tblW w:w="0" w:type="dxa"/>
        <w:tblLook w:val="04A0" w:firstRow="1" w:lastRow="0" w:firstColumn="1" w:lastColumn="0" w:noHBand="0" w:noVBand="1"/>
      </w:tblPr>
      <w:tblGrid>
        <w:gridCol w:w="5617"/>
        <w:gridCol w:w="5299"/>
      </w:tblGrid>
      <w:tr w:rsidR="002574C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2574C7" w:rsidRDefault="00683FAA">
            <w:pPr>
              <w:pStyle w:val="ProductList-TableBody"/>
            </w:pPr>
            <w:r>
              <w:rPr>
                <w:color w:val="FFFFFF"/>
              </w:rPr>
              <w:t>Licence na odběr doplňku na základě počtu uživatelů</w:t>
            </w:r>
          </w:p>
        </w:tc>
        <w:tc>
          <w:tcPr>
            <w:tcW w:w="5880" w:type="dxa"/>
            <w:tcBorders>
              <w:top w:val="single" w:sz="4" w:space="0" w:color="0070C0"/>
              <w:bottom w:val="single" w:sz="4" w:space="0" w:color="6E6E6E"/>
              <w:right w:val="single" w:sz="4" w:space="0" w:color="0070C0"/>
            </w:tcBorders>
            <w:shd w:val="clear" w:color="auto" w:fill="0070C0"/>
          </w:tcPr>
          <w:p w:rsidR="002574C7" w:rsidRDefault="00683FAA">
            <w:pPr>
              <w:pStyle w:val="ProductList-TableBody"/>
            </w:pPr>
            <w:r>
              <w:rPr>
                <w:color w:val="FFFFFF"/>
              </w:rPr>
              <w:t>Kvalifikující licence</w:t>
            </w:r>
          </w:p>
        </w:tc>
      </w:tr>
      <w:tr w:rsidR="002574C7">
        <w:tc>
          <w:tcPr>
            <w:tcW w:w="6240" w:type="dxa"/>
            <w:tcBorders>
              <w:top w:val="single" w:sz="4" w:space="0" w:color="6E6E6E"/>
              <w:left w:val="single" w:sz="4" w:space="0" w:color="6E6E6E"/>
              <w:bottom w:val="single" w:sz="4" w:space="0" w:color="6E6E6E"/>
              <w:right w:val="single" w:sz="4" w:space="0" w:color="6E6E6E"/>
            </w:tcBorders>
          </w:tcPr>
          <w:p w:rsidR="002574C7" w:rsidRDefault="00683FAA">
            <w:pPr>
              <w:pStyle w:val="ProductList-TableBody"/>
            </w:pPr>
            <w:r>
              <w:t>Doplněk Visio Online Plan 2 k Visio Professional</w:t>
            </w:r>
          </w:p>
        </w:tc>
        <w:tc>
          <w:tcPr>
            <w:tcW w:w="5880" w:type="dxa"/>
            <w:tcBorders>
              <w:top w:val="single" w:sz="4" w:space="0" w:color="6E6E6E"/>
              <w:left w:val="single" w:sz="4" w:space="0" w:color="6E6E6E"/>
              <w:bottom w:val="single" w:sz="4" w:space="0" w:color="6E6E6E"/>
              <w:right w:val="single" w:sz="4" w:space="0" w:color="6E6E6E"/>
            </w:tcBorders>
          </w:tcPr>
          <w:p w:rsidR="002574C7" w:rsidRDefault="00683FAA">
            <w:pPr>
              <w:pStyle w:val="ProductList-TableBody"/>
            </w:pPr>
            <w:r>
              <w:t>Visio Professional</w:t>
            </w:r>
          </w:p>
        </w:tc>
      </w:tr>
      <w:tr w:rsidR="002574C7">
        <w:tc>
          <w:tcPr>
            <w:tcW w:w="6240" w:type="dxa"/>
            <w:tcBorders>
              <w:top w:val="single" w:sz="4" w:space="0" w:color="6E6E6E"/>
              <w:left w:val="single" w:sz="4" w:space="0" w:color="6E6E6E"/>
              <w:bottom w:val="single" w:sz="4" w:space="0" w:color="6E6E6E"/>
              <w:right w:val="single" w:sz="4" w:space="0" w:color="6E6E6E"/>
            </w:tcBorders>
          </w:tcPr>
          <w:p w:rsidR="002574C7" w:rsidRDefault="00683FAA">
            <w:pPr>
              <w:pStyle w:val="ProductList-TableBody"/>
            </w:pPr>
            <w:r>
              <w:t>Doplněk Visio Online Plan 2 k Visio Standard</w:t>
            </w:r>
          </w:p>
        </w:tc>
        <w:tc>
          <w:tcPr>
            <w:tcW w:w="5880" w:type="dxa"/>
            <w:tcBorders>
              <w:top w:val="single" w:sz="4" w:space="0" w:color="6E6E6E"/>
              <w:left w:val="single" w:sz="4" w:space="0" w:color="6E6E6E"/>
              <w:bottom w:val="single" w:sz="4" w:space="0" w:color="6E6E6E"/>
              <w:right w:val="single" w:sz="4" w:space="0" w:color="6E6E6E"/>
            </w:tcBorders>
          </w:tcPr>
          <w:p w:rsidR="002574C7" w:rsidRDefault="00683FAA">
            <w:pPr>
              <w:pStyle w:val="ProductList-TableBody"/>
            </w:pPr>
            <w:r>
              <w:t>Visio Standard</w:t>
            </w:r>
          </w:p>
        </w:tc>
      </w:tr>
    </w:tbl>
    <w:p w:rsidR="002574C7" w:rsidRDefault="002574C7">
      <w:pPr>
        <w:pStyle w:val="ProductList-Body"/>
      </w:pPr>
    </w:p>
    <w:p w:rsidR="002574C7" w:rsidRDefault="00683FAA">
      <w:pPr>
        <w:pStyle w:val="ProductList-Offering2HeadingNoBorder"/>
        <w:outlineLvl w:val="2"/>
      </w:pPr>
      <w:r>
        <w:t>Sady Office 365</w:t>
      </w:r>
      <w:r>
        <w:fldChar w:fldCharType="begin"/>
      </w:r>
      <w:r>
        <w:instrText xml:space="preserve"> TC "</w:instrText>
      </w:r>
      <w:bookmarkStart w:id="366" w:name="_Toc502055307"/>
      <w:r>
        <w:instrText>Sady Office 365</w:instrText>
      </w:r>
      <w:bookmarkEnd w:id="366"/>
      <w:r>
        <w:instrText>" \l 3</w:instrText>
      </w:r>
      <w:r>
        <w:fldChar w:fldCharType="end"/>
      </w:r>
    </w:p>
    <w:p w:rsidR="002574C7" w:rsidRDefault="00683FAA">
      <w:pPr>
        <w:pStyle w:val="ProductList-Body"/>
      </w:pPr>
      <w:r>
        <w:t xml:space="preserve">Licence na odběr doplňku podle počtu uživatelů poskytují licencovaným uživatelům přístupová práva k serverovému softwaru odpovídající kvalifikující licenci z libovolného zařízení. </w:t>
      </w:r>
    </w:p>
    <w:p w:rsidR="002574C7" w:rsidRDefault="002574C7">
      <w:pPr>
        <w:pStyle w:val="ProductList-Body"/>
      </w:pPr>
    </w:p>
    <w:tbl>
      <w:tblPr>
        <w:tblStyle w:val="PURTable"/>
        <w:tblW w:w="0" w:type="dxa"/>
        <w:tblLook w:val="04A0" w:firstRow="1" w:lastRow="0" w:firstColumn="1" w:lastColumn="0" w:noHBand="0" w:noVBand="1"/>
      </w:tblPr>
      <w:tblGrid>
        <w:gridCol w:w="5663"/>
        <w:gridCol w:w="5253"/>
      </w:tblGrid>
      <w:tr w:rsidR="002574C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2574C7" w:rsidRDefault="00683FAA">
            <w:pPr>
              <w:pStyle w:val="ProductList-TableBody"/>
            </w:pPr>
            <w:r>
              <w:rPr>
                <w:color w:val="FFFFFF"/>
              </w:rPr>
              <w:t>Licence na odběr doplňku na základě počtu uživatelů</w:t>
            </w:r>
          </w:p>
        </w:tc>
        <w:tc>
          <w:tcPr>
            <w:tcW w:w="5880" w:type="dxa"/>
            <w:tcBorders>
              <w:top w:val="single" w:sz="4" w:space="0" w:color="0070C0"/>
              <w:bottom w:val="single" w:sz="4" w:space="0" w:color="6E6E6E"/>
              <w:right w:val="single" w:sz="4" w:space="0" w:color="0070C0"/>
            </w:tcBorders>
            <w:shd w:val="clear" w:color="auto" w:fill="0070C0"/>
          </w:tcPr>
          <w:p w:rsidR="002574C7" w:rsidRDefault="00683FAA">
            <w:pPr>
              <w:pStyle w:val="ProductList-TableBody"/>
            </w:pPr>
            <w:r>
              <w:rPr>
                <w:color w:val="FFFFFF"/>
              </w:rPr>
              <w:t>Kvalifikující licence</w:t>
            </w:r>
          </w:p>
        </w:tc>
      </w:tr>
      <w:tr w:rsidR="002574C7">
        <w:tc>
          <w:tcPr>
            <w:tcW w:w="6240" w:type="dxa"/>
            <w:tcBorders>
              <w:top w:val="single" w:sz="4" w:space="0" w:color="6E6E6E"/>
              <w:left w:val="single" w:sz="4" w:space="0" w:color="6E6E6E"/>
              <w:bottom w:val="single" w:sz="4" w:space="0" w:color="6E6E6E"/>
              <w:right w:val="single" w:sz="4" w:space="0" w:color="6E6E6E"/>
            </w:tcBorders>
          </w:tcPr>
          <w:p w:rsidR="002574C7" w:rsidRDefault="00683FAA">
            <w:pPr>
              <w:pStyle w:val="ProductList-TableBody"/>
            </w:pPr>
            <w:r>
              <w:t>Doplněk Office 365 Enterprise/Government E1</w:t>
            </w:r>
          </w:p>
        </w:tc>
        <w:tc>
          <w:tcPr>
            <w:tcW w:w="5880" w:type="dxa"/>
            <w:tcBorders>
              <w:top w:val="single" w:sz="4" w:space="0" w:color="6E6E6E"/>
              <w:left w:val="single" w:sz="4" w:space="0" w:color="6E6E6E"/>
              <w:bottom w:val="none" w:sz="4" w:space="0" w:color="6E6E6E"/>
              <w:right w:val="single" w:sz="4" w:space="0" w:color="6E6E6E"/>
            </w:tcBorders>
          </w:tcPr>
          <w:p w:rsidR="002574C7" w:rsidRDefault="00683FAA">
            <w:pPr>
              <w:pStyle w:val="ProductList-TableBody"/>
            </w:pPr>
            <w:r>
              <w:t>Sada Core CAL Suite</w:t>
            </w:r>
          </w:p>
        </w:tc>
      </w:tr>
      <w:tr w:rsidR="002574C7">
        <w:tc>
          <w:tcPr>
            <w:tcW w:w="6240" w:type="dxa"/>
            <w:tcBorders>
              <w:top w:val="single" w:sz="4" w:space="0" w:color="6E6E6E"/>
              <w:left w:val="single" w:sz="4" w:space="0" w:color="6E6E6E"/>
              <w:bottom w:val="single" w:sz="4" w:space="0" w:color="6E6E6E"/>
              <w:right w:val="single" w:sz="4" w:space="0" w:color="6E6E6E"/>
            </w:tcBorders>
          </w:tcPr>
          <w:p w:rsidR="002574C7" w:rsidRDefault="00683FAA">
            <w:pPr>
              <w:pStyle w:val="ProductList-TableBody"/>
            </w:pPr>
            <w:r>
              <w:t>Doplňky Office 365 Enterprise/Government E3 bez licence ProPlus</w:t>
            </w:r>
          </w:p>
        </w:tc>
        <w:tc>
          <w:tcPr>
            <w:tcW w:w="5880" w:type="dxa"/>
            <w:tcBorders>
              <w:top w:val="none" w:sz="4" w:space="0" w:color="6E6E6E"/>
              <w:left w:val="single" w:sz="4" w:space="0" w:color="6E6E6E"/>
              <w:bottom w:val="none" w:sz="4" w:space="0" w:color="6E6E6E"/>
              <w:right w:val="single" w:sz="4" w:space="0" w:color="6E6E6E"/>
            </w:tcBorders>
          </w:tcPr>
          <w:p w:rsidR="002574C7" w:rsidRDefault="002574C7">
            <w:pPr>
              <w:pStyle w:val="ProductList-TableBody"/>
            </w:pPr>
          </w:p>
        </w:tc>
      </w:tr>
      <w:tr w:rsidR="002574C7">
        <w:tc>
          <w:tcPr>
            <w:tcW w:w="6240" w:type="dxa"/>
            <w:tcBorders>
              <w:top w:val="single" w:sz="4" w:space="0" w:color="6E6E6E"/>
              <w:left w:val="single" w:sz="4" w:space="0" w:color="6E6E6E"/>
              <w:bottom w:val="single" w:sz="4" w:space="0" w:color="6E6E6E"/>
              <w:right w:val="single" w:sz="4" w:space="0" w:color="6E6E6E"/>
            </w:tcBorders>
          </w:tcPr>
          <w:p w:rsidR="002574C7" w:rsidRDefault="00683FAA">
            <w:pPr>
              <w:pStyle w:val="ProductList-TableBody"/>
            </w:pPr>
            <w:r>
              <w:t>Doplňky Office 365 Enterprise/Government E4 bez licence ProPlus</w:t>
            </w:r>
          </w:p>
        </w:tc>
        <w:tc>
          <w:tcPr>
            <w:tcW w:w="5880" w:type="dxa"/>
            <w:tcBorders>
              <w:top w:val="none" w:sz="4" w:space="0" w:color="6E6E6E"/>
              <w:left w:val="single" w:sz="4" w:space="0" w:color="6E6E6E"/>
              <w:bottom w:val="none" w:sz="4" w:space="0" w:color="6E6E6E"/>
              <w:right w:val="single" w:sz="4" w:space="0" w:color="6E6E6E"/>
            </w:tcBorders>
          </w:tcPr>
          <w:p w:rsidR="002574C7" w:rsidRDefault="002574C7">
            <w:pPr>
              <w:pStyle w:val="ProductList-TableBody"/>
            </w:pPr>
          </w:p>
        </w:tc>
      </w:tr>
      <w:tr w:rsidR="002574C7">
        <w:tc>
          <w:tcPr>
            <w:tcW w:w="6240" w:type="dxa"/>
            <w:tcBorders>
              <w:top w:val="single" w:sz="4" w:space="0" w:color="6E6E6E"/>
              <w:left w:val="single" w:sz="4" w:space="0" w:color="6E6E6E"/>
              <w:bottom w:val="single" w:sz="4" w:space="0" w:color="6E6E6E"/>
              <w:right w:val="single" w:sz="4" w:space="0" w:color="6E6E6E"/>
            </w:tcBorders>
          </w:tcPr>
          <w:p w:rsidR="002574C7" w:rsidRDefault="00683FAA">
            <w:pPr>
              <w:pStyle w:val="ProductList-TableBody"/>
            </w:pPr>
            <w:r>
              <w:t xml:space="preserve">Doplněk Office 365 A5 </w:t>
            </w:r>
          </w:p>
        </w:tc>
        <w:tc>
          <w:tcPr>
            <w:tcW w:w="5880" w:type="dxa"/>
            <w:tcBorders>
              <w:top w:val="none" w:sz="4" w:space="0" w:color="6E6E6E"/>
              <w:left w:val="single" w:sz="4" w:space="0" w:color="6E6E6E"/>
              <w:bottom w:val="none" w:sz="4" w:space="0" w:color="6E6E6E"/>
              <w:right w:val="single" w:sz="4" w:space="0" w:color="6E6E6E"/>
            </w:tcBorders>
          </w:tcPr>
          <w:p w:rsidR="002574C7" w:rsidRDefault="002574C7">
            <w:pPr>
              <w:pStyle w:val="ProductList-TableBody"/>
            </w:pPr>
          </w:p>
        </w:tc>
      </w:tr>
      <w:tr w:rsidR="002574C7">
        <w:tc>
          <w:tcPr>
            <w:tcW w:w="6240" w:type="dxa"/>
            <w:tcBorders>
              <w:top w:val="single" w:sz="4" w:space="0" w:color="6E6E6E"/>
              <w:left w:val="single" w:sz="4" w:space="0" w:color="6E6E6E"/>
              <w:bottom w:val="single" w:sz="4" w:space="0" w:color="6E6E6E"/>
              <w:right w:val="single" w:sz="4" w:space="0" w:color="6E6E6E"/>
            </w:tcBorders>
          </w:tcPr>
          <w:p w:rsidR="002574C7" w:rsidRDefault="00683FAA">
            <w:pPr>
              <w:pStyle w:val="ProductList-TableBody"/>
            </w:pPr>
            <w:r>
              <w:t>Doplněk Exchange Online Plan 1</w:t>
            </w:r>
          </w:p>
        </w:tc>
        <w:tc>
          <w:tcPr>
            <w:tcW w:w="5880" w:type="dxa"/>
            <w:tcBorders>
              <w:top w:val="none" w:sz="4" w:space="0" w:color="6E6E6E"/>
              <w:left w:val="single" w:sz="4" w:space="0" w:color="6E6E6E"/>
              <w:bottom w:val="none" w:sz="4" w:space="0" w:color="6E6E6E"/>
              <w:right w:val="single" w:sz="4" w:space="0" w:color="6E6E6E"/>
            </w:tcBorders>
          </w:tcPr>
          <w:p w:rsidR="002574C7" w:rsidRDefault="002574C7">
            <w:pPr>
              <w:pStyle w:val="ProductList-TableBody"/>
            </w:pPr>
          </w:p>
        </w:tc>
      </w:tr>
      <w:tr w:rsidR="002574C7">
        <w:tc>
          <w:tcPr>
            <w:tcW w:w="6240" w:type="dxa"/>
            <w:tcBorders>
              <w:top w:val="single" w:sz="4" w:space="0" w:color="6E6E6E"/>
              <w:left w:val="single" w:sz="4" w:space="0" w:color="6E6E6E"/>
              <w:bottom w:val="single" w:sz="4" w:space="0" w:color="6E6E6E"/>
              <w:right w:val="single" w:sz="4" w:space="0" w:color="6E6E6E"/>
            </w:tcBorders>
          </w:tcPr>
          <w:p w:rsidR="002574C7" w:rsidRDefault="00683FAA">
            <w:pPr>
              <w:pStyle w:val="ProductList-TableBody"/>
            </w:pPr>
            <w:r>
              <w:t>Doplněk Skype for Business Online Plan 1</w:t>
            </w:r>
          </w:p>
        </w:tc>
        <w:tc>
          <w:tcPr>
            <w:tcW w:w="5880" w:type="dxa"/>
            <w:tcBorders>
              <w:top w:val="none" w:sz="4" w:space="0" w:color="6E6E6E"/>
              <w:left w:val="single" w:sz="4" w:space="0" w:color="6E6E6E"/>
              <w:bottom w:val="none" w:sz="4" w:space="0" w:color="6E6E6E"/>
              <w:right w:val="single" w:sz="4" w:space="0" w:color="6E6E6E"/>
            </w:tcBorders>
          </w:tcPr>
          <w:p w:rsidR="002574C7" w:rsidRDefault="002574C7">
            <w:pPr>
              <w:pStyle w:val="ProductList-TableBody"/>
            </w:pPr>
          </w:p>
        </w:tc>
      </w:tr>
      <w:tr w:rsidR="002574C7">
        <w:tc>
          <w:tcPr>
            <w:tcW w:w="6240" w:type="dxa"/>
            <w:tcBorders>
              <w:top w:val="single" w:sz="4" w:space="0" w:color="6E6E6E"/>
              <w:left w:val="single" w:sz="4" w:space="0" w:color="6E6E6E"/>
              <w:bottom w:val="single" w:sz="4" w:space="0" w:color="6E6E6E"/>
              <w:right w:val="single" w:sz="4" w:space="0" w:color="6E6E6E"/>
            </w:tcBorders>
          </w:tcPr>
          <w:p w:rsidR="002574C7" w:rsidRDefault="00683FAA">
            <w:pPr>
              <w:pStyle w:val="ProductList-TableBody"/>
            </w:pPr>
            <w:r>
              <w:t>Doplněk SharePoint Online Plan 1</w:t>
            </w:r>
          </w:p>
        </w:tc>
        <w:tc>
          <w:tcPr>
            <w:tcW w:w="5880" w:type="dxa"/>
            <w:tcBorders>
              <w:top w:val="none" w:sz="4" w:space="0" w:color="6E6E6E"/>
              <w:left w:val="single" w:sz="4" w:space="0" w:color="6E6E6E"/>
              <w:bottom w:val="single" w:sz="4" w:space="0" w:color="6E6E6E"/>
              <w:right w:val="single" w:sz="4" w:space="0" w:color="6E6E6E"/>
            </w:tcBorders>
          </w:tcPr>
          <w:p w:rsidR="002574C7" w:rsidRDefault="002574C7">
            <w:pPr>
              <w:pStyle w:val="ProductList-TableBody"/>
            </w:pPr>
          </w:p>
        </w:tc>
      </w:tr>
      <w:tr w:rsidR="002574C7">
        <w:tc>
          <w:tcPr>
            <w:tcW w:w="6240" w:type="dxa"/>
            <w:tcBorders>
              <w:top w:val="single" w:sz="4" w:space="0" w:color="6E6E6E"/>
              <w:left w:val="single" w:sz="4" w:space="0" w:color="6E6E6E"/>
              <w:bottom w:val="single" w:sz="4" w:space="0" w:color="6E6E6E"/>
              <w:right w:val="single" w:sz="4" w:space="0" w:color="6E6E6E"/>
            </w:tcBorders>
          </w:tcPr>
          <w:p w:rsidR="002574C7" w:rsidRDefault="00683FAA">
            <w:pPr>
              <w:pStyle w:val="ProductList-TableBody"/>
            </w:pPr>
            <w:r>
              <w:t>Doplněk Office 365 Enterprise/Government E3</w:t>
            </w:r>
          </w:p>
        </w:tc>
        <w:tc>
          <w:tcPr>
            <w:tcW w:w="5880" w:type="dxa"/>
            <w:tcBorders>
              <w:top w:val="single" w:sz="4" w:space="0" w:color="6E6E6E"/>
              <w:left w:val="single" w:sz="4" w:space="0" w:color="6E6E6E"/>
              <w:bottom w:val="none" w:sz="4" w:space="0" w:color="6E6E6E"/>
              <w:right w:val="single" w:sz="4" w:space="0" w:color="6E6E6E"/>
            </w:tcBorders>
          </w:tcPr>
          <w:p w:rsidR="002574C7" w:rsidRDefault="00683FAA">
            <w:pPr>
              <w:pStyle w:val="ProductList-TableBody"/>
            </w:pPr>
            <w:r>
              <w:t>Sada Core CAL Suite a</w:t>
            </w:r>
          </w:p>
        </w:tc>
      </w:tr>
      <w:tr w:rsidR="002574C7">
        <w:tc>
          <w:tcPr>
            <w:tcW w:w="6240" w:type="dxa"/>
            <w:tcBorders>
              <w:top w:val="single" w:sz="4" w:space="0" w:color="6E6E6E"/>
              <w:left w:val="single" w:sz="4" w:space="0" w:color="6E6E6E"/>
              <w:bottom w:val="single" w:sz="4" w:space="0" w:color="6E6E6E"/>
              <w:right w:val="single" w:sz="4" w:space="0" w:color="6E6E6E"/>
            </w:tcBorders>
          </w:tcPr>
          <w:p w:rsidR="002574C7" w:rsidRDefault="00683FAA">
            <w:pPr>
              <w:pStyle w:val="ProductList-TableBody"/>
            </w:pPr>
            <w:r>
              <w:t>Doplněk 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rsidR="002574C7" w:rsidRDefault="00683FAA">
            <w:pPr>
              <w:pStyle w:val="ProductList-TableBody"/>
            </w:pPr>
            <w:r>
              <w:t>Office Professional Plus</w:t>
            </w:r>
          </w:p>
        </w:tc>
      </w:tr>
      <w:tr w:rsidR="002574C7">
        <w:tc>
          <w:tcPr>
            <w:tcW w:w="6240" w:type="dxa"/>
            <w:tcBorders>
              <w:top w:val="single" w:sz="4" w:space="0" w:color="6E6E6E"/>
              <w:left w:val="single" w:sz="4" w:space="0" w:color="6E6E6E"/>
              <w:bottom w:val="single" w:sz="4" w:space="0" w:color="6E6E6E"/>
              <w:right w:val="single" w:sz="4" w:space="0" w:color="6E6E6E"/>
            </w:tcBorders>
          </w:tcPr>
          <w:p w:rsidR="002574C7" w:rsidRDefault="00683FAA">
            <w:pPr>
              <w:pStyle w:val="ProductList-TableBody"/>
            </w:pPr>
            <w:r>
              <w:t>Doplněk 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rsidR="002574C7" w:rsidRDefault="002574C7">
            <w:pPr>
              <w:pStyle w:val="ProductList-TableBody"/>
            </w:pPr>
          </w:p>
        </w:tc>
      </w:tr>
      <w:tr w:rsidR="002574C7">
        <w:tc>
          <w:tcPr>
            <w:tcW w:w="6240" w:type="dxa"/>
            <w:tcBorders>
              <w:top w:val="single" w:sz="4" w:space="0" w:color="6E6E6E"/>
              <w:left w:val="single" w:sz="4" w:space="0" w:color="6E6E6E"/>
              <w:bottom w:val="single" w:sz="4" w:space="0" w:color="6E6E6E"/>
              <w:right w:val="single" w:sz="4" w:space="0" w:color="6E6E6E"/>
            </w:tcBorders>
          </w:tcPr>
          <w:p w:rsidR="002574C7" w:rsidRDefault="00683FAA">
            <w:pPr>
              <w:pStyle w:val="ProductList-TableBody"/>
            </w:pPr>
            <w:r>
              <w:t>Doplněk Office 365 A5</w:t>
            </w:r>
          </w:p>
        </w:tc>
        <w:tc>
          <w:tcPr>
            <w:tcW w:w="5880" w:type="dxa"/>
            <w:tcBorders>
              <w:top w:val="none" w:sz="4" w:space="0" w:color="6E6E6E"/>
              <w:left w:val="single" w:sz="4" w:space="0" w:color="6E6E6E"/>
              <w:bottom w:val="single" w:sz="4" w:space="0" w:color="6E6E6E"/>
              <w:right w:val="single" w:sz="4" w:space="0" w:color="6E6E6E"/>
            </w:tcBorders>
          </w:tcPr>
          <w:p w:rsidR="002574C7" w:rsidRDefault="002574C7">
            <w:pPr>
              <w:pStyle w:val="ProductList-TableBody"/>
            </w:pPr>
          </w:p>
        </w:tc>
      </w:tr>
      <w:tr w:rsidR="002574C7">
        <w:tc>
          <w:tcPr>
            <w:tcW w:w="6240" w:type="dxa"/>
            <w:tcBorders>
              <w:top w:val="single" w:sz="4" w:space="0" w:color="6E6E6E"/>
              <w:left w:val="single" w:sz="4" w:space="0" w:color="6E6E6E"/>
              <w:bottom w:val="single" w:sz="4" w:space="0" w:color="6E6E6E"/>
              <w:right w:val="single" w:sz="4" w:space="0" w:color="6E6E6E"/>
            </w:tcBorders>
          </w:tcPr>
          <w:p w:rsidR="002574C7" w:rsidRDefault="00683FAA">
            <w:pPr>
              <w:pStyle w:val="ProductList-TableBody"/>
            </w:pPr>
            <w:r>
              <w:t>Doplněk Office 365 Enterprise/Government E3 bez licence ProPlus</w:t>
            </w:r>
          </w:p>
        </w:tc>
        <w:tc>
          <w:tcPr>
            <w:tcW w:w="5880" w:type="dxa"/>
            <w:tcBorders>
              <w:top w:val="single" w:sz="4" w:space="0" w:color="6E6E6E"/>
              <w:left w:val="single" w:sz="4" w:space="0" w:color="6E6E6E"/>
              <w:bottom w:val="none" w:sz="4" w:space="0" w:color="6E6E6E"/>
              <w:right w:val="single" w:sz="4" w:space="0" w:color="6E6E6E"/>
            </w:tcBorders>
          </w:tcPr>
          <w:p w:rsidR="002574C7" w:rsidRDefault="00683FAA">
            <w:pPr>
              <w:pStyle w:val="ProductList-TableBody"/>
            </w:pPr>
            <w:r>
              <w:t>Sada Enterprise CAL Suite</w:t>
            </w:r>
          </w:p>
        </w:tc>
      </w:tr>
      <w:tr w:rsidR="002574C7">
        <w:tc>
          <w:tcPr>
            <w:tcW w:w="6240" w:type="dxa"/>
            <w:tcBorders>
              <w:top w:val="single" w:sz="4" w:space="0" w:color="6E6E6E"/>
              <w:left w:val="single" w:sz="4" w:space="0" w:color="6E6E6E"/>
              <w:bottom w:val="single" w:sz="4" w:space="0" w:color="6E6E6E"/>
              <w:right w:val="single" w:sz="4" w:space="0" w:color="6E6E6E"/>
            </w:tcBorders>
          </w:tcPr>
          <w:p w:rsidR="002574C7" w:rsidRDefault="00683FAA">
            <w:pPr>
              <w:pStyle w:val="ProductList-TableBody"/>
            </w:pPr>
            <w:r>
              <w:t>Doplněk Office 365 Enterprise/Government E4 bez licence ProPlus</w:t>
            </w:r>
          </w:p>
        </w:tc>
        <w:tc>
          <w:tcPr>
            <w:tcW w:w="5880" w:type="dxa"/>
            <w:tcBorders>
              <w:top w:val="none" w:sz="4" w:space="0" w:color="6E6E6E"/>
              <w:left w:val="single" w:sz="4" w:space="0" w:color="6E6E6E"/>
              <w:bottom w:val="none" w:sz="4" w:space="0" w:color="6E6E6E"/>
              <w:right w:val="single" w:sz="4" w:space="0" w:color="6E6E6E"/>
            </w:tcBorders>
          </w:tcPr>
          <w:p w:rsidR="002574C7" w:rsidRDefault="002574C7">
            <w:pPr>
              <w:pStyle w:val="ProductList-TableBody"/>
            </w:pPr>
          </w:p>
        </w:tc>
      </w:tr>
      <w:tr w:rsidR="002574C7">
        <w:tc>
          <w:tcPr>
            <w:tcW w:w="6240" w:type="dxa"/>
            <w:tcBorders>
              <w:top w:val="single" w:sz="4" w:space="0" w:color="6E6E6E"/>
              <w:left w:val="single" w:sz="4" w:space="0" w:color="6E6E6E"/>
              <w:bottom w:val="single" w:sz="4" w:space="0" w:color="6E6E6E"/>
              <w:right w:val="single" w:sz="4" w:space="0" w:color="6E6E6E"/>
            </w:tcBorders>
          </w:tcPr>
          <w:p w:rsidR="002574C7" w:rsidRDefault="00683FAA">
            <w:pPr>
              <w:pStyle w:val="ProductList-TableBody"/>
            </w:pPr>
            <w:r>
              <w:t>Doplněk Office 365 A5</w:t>
            </w:r>
          </w:p>
        </w:tc>
        <w:tc>
          <w:tcPr>
            <w:tcW w:w="5880" w:type="dxa"/>
            <w:tcBorders>
              <w:top w:val="none" w:sz="4" w:space="0" w:color="6E6E6E"/>
              <w:left w:val="single" w:sz="4" w:space="0" w:color="6E6E6E"/>
              <w:bottom w:val="single" w:sz="4" w:space="0" w:color="000000"/>
              <w:right w:val="single" w:sz="4" w:space="0" w:color="6E6E6E"/>
            </w:tcBorders>
          </w:tcPr>
          <w:p w:rsidR="002574C7" w:rsidRDefault="002574C7">
            <w:pPr>
              <w:pStyle w:val="ProductList-TableBody"/>
            </w:pPr>
          </w:p>
        </w:tc>
      </w:tr>
      <w:tr w:rsidR="002574C7">
        <w:tc>
          <w:tcPr>
            <w:tcW w:w="6240" w:type="dxa"/>
            <w:tcBorders>
              <w:top w:val="single" w:sz="4" w:space="0" w:color="6E6E6E"/>
              <w:left w:val="single" w:sz="4" w:space="0" w:color="6E6E6E"/>
              <w:bottom w:val="single" w:sz="4" w:space="0" w:color="6E6E6E"/>
              <w:right w:val="single" w:sz="4" w:space="0" w:color="6E6E6E"/>
            </w:tcBorders>
          </w:tcPr>
          <w:p w:rsidR="002574C7" w:rsidRDefault="00683FAA">
            <w:pPr>
              <w:pStyle w:val="ProductList-TableBody"/>
            </w:pPr>
            <w:r>
              <w:t>Doplněk Office 365 Enterprise/Government E3</w:t>
            </w:r>
          </w:p>
        </w:tc>
        <w:tc>
          <w:tcPr>
            <w:tcW w:w="5880" w:type="dxa"/>
            <w:tcBorders>
              <w:top w:val="single" w:sz="4" w:space="0" w:color="000000"/>
              <w:left w:val="single" w:sz="4" w:space="0" w:color="6E6E6E"/>
              <w:bottom w:val="none" w:sz="4" w:space="0" w:color="6E6E6E"/>
              <w:right w:val="single" w:sz="4" w:space="0" w:color="6E6E6E"/>
            </w:tcBorders>
          </w:tcPr>
          <w:p w:rsidR="002574C7" w:rsidRDefault="00683FAA">
            <w:pPr>
              <w:pStyle w:val="ProductList-TableBody"/>
            </w:pPr>
            <w:r>
              <w:t>Sada Enterprise CAL a</w:t>
            </w:r>
          </w:p>
        </w:tc>
      </w:tr>
      <w:tr w:rsidR="002574C7">
        <w:tc>
          <w:tcPr>
            <w:tcW w:w="6240" w:type="dxa"/>
            <w:tcBorders>
              <w:top w:val="single" w:sz="4" w:space="0" w:color="6E6E6E"/>
              <w:left w:val="single" w:sz="4" w:space="0" w:color="6E6E6E"/>
              <w:bottom w:val="single" w:sz="4" w:space="0" w:color="6E6E6E"/>
              <w:right w:val="single" w:sz="4" w:space="0" w:color="6E6E6E"/>
            </w:tcBorders>
          </w:tcPr>
          <w:p w:rsidR="002574C7" w:rsidRDefault="00683FAA">
            <w:pPr>
              <w:pStyle w:val="ProductList-TableBody"/>
            </w:pPr>
            <w:r>
              <w:t>Doplněk 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rsidR="002574C7" w:rsidRDefault="00683FAA">
            <w:pPr>
              <w:pStyle w:val="ProductList-TableBody"/>
            </w:pPr>
            <w:r>
              <w:t>Office Professional Plus</w:t>
            </w:r>
          </w:p>
        </w:tc>
      </w:tr>
      <w:tr w:rsidR="002574C7">
        <w:tc>
          <w:tcPr>
            <w:tcW w:w="6240" w:type="dxa"/>
            <w:tcBorders>
              <w:top w:val="single" w:sz="4" w:space="0" w:color="6E6E6E"/>
              <w:left w:val="single" w:sz="4" w:space="0" w:color="6E6E6E"/>
              <w:bottom w:val="single" w:sz="4" w:space="0" w:color="6E6E6E"/>
              <w:right w:val="single" w:sz="4" w:space="0" w:color="6E6E6E"/>
            </w:tcBorders>
          </w:tcPr>
          <w:p w:rsidR="002574C7" w:rsidRDefault="00683FAA">
            <w:pPr>
              <w:pStyle w:val="ProductList-TableBody"/>
            </w:pPr>
            <w:r>
              <w:t>Doplněk 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rsidR="002574C7" w:rsidRDefault="002574C7">
            <w:pPr>
              <w:pStyle w:val="ProductList-TableBody"/>
            </w:pPr>
          </w:p>
        </w:tc>
      </w:tr>
      <w:tr w:rsidR="002574C7">
        <w:tc>
          <w:tcPr>
            <w:tcW w:w="6240" w:type="dxa"/>
            <w:tcBorders>
              <w:top w:val="single" w:sz="4" w:space="0" w:color="6E6E6E"/>
              <w:left w:val="single" w:sz="4" w:space="0" w:color="6E6E6E"/>
              <w:bottom w:val="single" w:sz="4" w:space="0" w:color="6E6E6E"/>
              <w:right w:val="single" w:sz="4" w:space="0" w:color="6E6E6E"/>
            </w:tcBorders>
          </w:tcPr>
          <w:p w:rsidR="002574C7" w:rsidRDefault="00683FAA">
            <w:pPr>
              <w:pStyle w:val="ProductList-TableBody"/>
            </w:pPr>
            <w:r>
              <w:t>Doplněk Office 365 A5</w:t>
            </w:r>
          </w:p>
        </w:tc>
        <w:tc>
          <w:tcPr>
            <w:tcW w:w="5880" w:type="dxa"/>
            <w:tcBorders>
              <w:top w:val="none" w:sz="4" w:space="0" w:color="6E6E6E"/>
              <w:left w:val="single" w:sz="4" w:space="0" w:color="6E6E6E"/>
              <w:bottom w:val="single" w:sz="4" w:space="0" w:color="6E6E6E"/>
              <w:right w:val="single" w:sz="4" w:space="0" w:color="6E6E6E"/>
            </w:tcBorders>
          </w:tcPr>
          <w:p w:rsidR="002574C7" w:rsidRDefault="002574C7">
            <w:pPr>
              <w:pStyle w:val="ProductList-TableBody"/>
            </w:pPr>
          </w:p>
        </w:tc>
      </w:tr>
      <w:tr w:rsidR="002574C7">
        <w:tc>
          <w:tcPr>
            <w:tcW w:w="6240" w:type="dxa"/>
            <w:tcBorders>
              <w:top w:val="single" w:sz="4" w:space="0" w:color="6E6E6E"/>
              <w:left w:val="single" w:sz="4" w:space="0" w:color="6E6E6E"/>
              <w:bottom w:val="single" w:sz="4" w:space="0" w:color="6E6E6E"/>
              <w:right w:val="single" w:sz="4" w:space="0" w:color="6E6E6E"/>
            </w:tcBorders>
          </w:tcPr>
          <w:p w:rsidR="002574C7" w:rsidRDefault="00683FAA">
            <w:pPr>
              <w:pStyle w:val="ProductList-TableBody"/>
            </w:pPr>
            <w:r>
              <w:t>Doplněk Office 365 Enterprise E3 (dostupný pouze na celopodnikové bázi a v rámci odběru v programu Open Value)</w:t>
            </w:r>
          </w:p>
        </w:tc>
        <w:tc>
          <w:tcPr>
            <w:tcW w:w="5880" w:type="dxa"/>
            <w:tcBorders>
              <w:top w:val="single" w:sz="4" w:space="0" w:color="6E6E6E"/>
              <w:left w:val="single" w:sz="4" w:space="0" w:color="6E6E6E"/>
              <w:bottom w:val="single" w:sz="4" w:space="0" w:color="6E6E6E"/>
              <w:right w:val="single" w:sz="4" w:space="0" w:color="6E6E6E"/>
            </w:tcBorders>
          </w:tcPr>
          <w:p w:rsidR="002574C7" w:rsidRDefault="00683FAA">
            <w:pPr>
              <w:pStyle w:val="ProductList-TableBody"/>
            </w:pPr>
            <w:r>
              <w:t>Office Professional Plus</w:t>
            </w:r>
          </w:p>
        </w:tc>
      </w:tr>
    </w:tbl>
    <w:p w:rsidR="002574C7" w:rsidRDefault="002574C7">
      <w:pPr>
        <w:pStyle w:val="ProductList-Body"/>
      </w:pPr>
    </w:p>
    <w:p w:rsidR="002574C7" w:rsidRDefault="00683FAA">
      <w:pPr>
        <w:pStyle w:val="ProductList-Offering2HeadingNoBorder"/>
        <w:outlineLvl w:val="2"/>
      </w:pPr>
      <w:r>
        <w:t>Exchange Online</w:t>
      </w:r>
      <w:r>
        <w:fldChar w:fldCharType="begin"/>
      </w:r>
      <w:r>
        <w:instrText xml:space="preserve"> TC "</w:instrText>
      </w:r>
      <w:bookmarkStart w:id="367" w:name="_Toc502055308"/>
      <w:r>
        <w:instrText>Exchange Online</w:instrText>
      </w:r>
      <w:bookmarkEnd w:id="367"/>
      <w:r>
        <w:instrText>" \l 3</w:instrText>
      </w:r>
      <w:r>
        <w:fldChar w:fldCharType="end"/>
      </w:r>
    </w:p>
    <w:p w:rsidR="002574C7" w:rsidRDefault="002574C7">
      <w:pPr>
        <w:pStyle w:val="ProductList-Body"/>
      </w:pPr>
    </w:p>
    <w:tbl>
      <w:tblPr>
        <w:tblStyle w:val="PURTable"/>
        <w:tblW w:w="0" w:type="dxa"/>
        <w:tblLook w:val="04A0" w:firstRow="1" w:lastRow="0" w:firstColumn="1" w:lastColumn="0" w:noHBand="0" w:noVBand="1"/>
      </w:tblPr>
      <w:tblGrid>
        <w:gridCol w:w="5719"/>
        <w:gridCol w:w="5197"/>
      </w:tblGrid>
      <w:tr w:rsidR="002574C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2574C7" w:rsidRDefault="00683FAA">
            <w:pPr>
              <w:pStyle w:val="ProductList-TableBody"/>
            </w:pPr>
            <w:r>
              <w:rPr>
                <w:color w:val="FFFFFF"/>
              </w:rPr>
              <w:t>Licence na odběr doplňku na základě počtu uživatelů</w:t>
            </w:r>
          </w:p>
        </w:tc>
        <w:tc>
          <w:tcPr>
            <w:tcW w:w="5760" w:type="dxa"/>
            <w:tcBorders>
              <w:top w:val="single" w:sz="4" w:space="0" w:color="0070C0"/>
              <w:bottom w:val="single" w:sz="4" w:space="0" w:color="6E6E6E"/>
              <w:right w:val="single" w:sz="4" w:space="0" w:color="0070C0"/>
            </w:tcBorders>
            <w:shd w:val="clear" w:color="auto" w:fill="0070C0"/>
          </w:tcPr>
          <w:p w:rsidR="002574C7" w:rsidRDefault="00683FAA">
            <w:pPr>
              <w:pStyle w:val="ProductList-TableBody"/>
            </w:pPr>
            <w:r>
              <w:rPr>
                <w:color w:val="FFFFFF"/>
              </w:rPr>
              <w:t>Kvalifikující licence</w:t>
            </w:r>
          </w:p>
        </w:tc>
      </w:tr>
      <w:tr w:rsidR="002574C7">
        <w:tc>
          <w:tcPr>
            <w:tcW w:w="6360" w:type="dxa"/>
            <w:tcBorders>
              <w:top w:val="single" w:sz="4" w:space="0" w:color="6E6E6E"/>
              <w:left w:val="single" w:sz="4" w:space="0" w:color="6E6E6E"/>
              <w:bottom w:val="none" w:sz="4" w:space="0" w:color="6E6E6E"/>
              <w:right w:val="single" w:sz="4" w:space="0" w:color="6E6E6E"/>
            </w:tcBorders>
          </w:tcPr>
          <w:p w:rsidR="002574C7" w:rsidRDefault="00683FAA">
            <w:pPr>
              <w:pStyle w:val="ProductList-TableBody"/>
            </w:pPr>
            <w:r>
              <w:t>Doplněk Exchange Online Plan 1 (licence na odběr na základě počtu uživatelů)</w:t>
            </w:r>
          </w:p>
        </w:tc>
        <w:tc>
          <w:tcPr>
            <w:tcW w:w="5760" w:type="dxa"/>
            <w:tcBorders>
              <w:top w:val="single" w:sz="4" w:space="0" w:color="6E6E6E"/>
              <w:left w:val="single" w:sz="4" w:space="0" w:color="6E6E6E"/>
              <w:bottom w:val="single" w:sz="4" w:space="0" w:color="6E6E6E"/>
              <w:right w:val="single" w:sz="4" w:space="0" w:color="6E6E6E"/>
            </w:tcBorders>
          </w:tcPr>
          <w:p w:rsidR="002574C7" w:rsidRDefault="00683FAA">
            <w:pPr>
              <w:pStyle w:val="ProductList-TableBody"/>
            </w:pPr>
            <w:r>
              <w:t>Exchange Standard CAL</w:t>
            </w:r>
          </w:p>
        </w:tc>
      </w:tr>
      <w:tr w:rsidR="002574C7">
        <w:tc>
          <w:tcPr>
            <w:tcW w:w="6360" w:type="dxa"/>
            <w:tcBorders>
              <w:top w:val="none" w:sz="4" w:space="0" w:color="6E6E6E"/>
              <w:left w:val="single" w:sz="4" w:space="0" w:color="6E6E6E"/>
              <w:bottom w:val="single" w:sz="4" w:space="0" w:color="6E6E6E"/>
              <w:right w:val="single" w:sz="4" w:space="0" w:color="6E6E6E"/>
            </w:tcBorders>
          </w:tcPr>
          <w:p w:rsidR="002574C7" w:rsidRDefault="002574C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2574C7" w:rsidRDefault="00683FAA">
            <w:pPr>
              <w:pStyle w:val="ProductList-TableBody"/>
            </w:pPr>
            <w:r>
              <w:t>Sada Core CAL Suite</w:t>
            </w:r>
          </w:p>
        </w:tc>
      </w:tr>
    </w:tbl>
    <w:p w:rsidR="002574C7" w:rsidRDefault="002574C7">
      <w:pPr>
        <w:pStyle w:val="ProductList-Body"/>
      </w:pPr>
    </w:p>
    <w:p w:rsidR="002574C7" w:rsidRDefault="00683FAA">
      <w:pPr>
        <w:pStyle w:val="ProductList-Offering2HeadingNoBorder"/>
        <w:outlineLvl w:val="2"/>
      </w:pPr>
      <w:r>
        <w:t>Project Online</w:t>
      </w:r>
      <w:r>
        <w:fldChar w:fldCharType="begin"/>
      </w:r>
      <w:r>
        <w:instrText xml:space="preserve"> TC "</w:instrText>
      </w:r>
      <w:bookmarkStart w:id="368" w:name="_Toc502055309"/>
      <w:r>
        <w:instrText>Project Online</w:instrText>
      </w:r>
      <w:bookmarkEnd w:id="368"/>
      <w:r>
        <w:instrText>" \l 3</w:instrText>
      </w:r>
      <w:r>
        <w:fldChar w:fldCharType="end"/>
      </w:r>
    </w:p>
    <w:p w:rsidR="002574C7" w:rsidRDefault="002574C7">
      <w:pPr>
        <w:pStyle w:val="ProductList-Body"/>
      </w:pPr>
    </w:p>
    <w:tbl>
      <w:tblPr>
        <w:tblStyle w:val="PURTable"/>
        <w:tblW w:w="0" w:type="dxa"/>
        <w:tblLook w:val="04A0" w:firstRow="1" w:lastRow="0" w:firstColumn="1" w:lastColumn="0" w:noHBand="0" w:noVBand="1"/>
      </w:tblPr>
      <w:tblGrid>
        <w:gridCol w:w="5723"/>
        <w:gridCol w:w="5193"/>
      </w:tblGrid>
      <w:tr w:rsidR="002574C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2574C7" w:rsidRDefault="00683FAA">
            <w:pPr>
              <w:pStyle w:val="ProductList-TableBody"/>
            </w:pPr>
            <w:r>
              <w:rPr>
                <w:color w:val="FFFFFF"/>
              </w:rPr>
              <w:t>Licence na odběr doplňku na základě počtu uživatelů</w:t>
            </w:r>
          </w:p>
        </w:tc>
        <w:tc>
          <w:tcPr>
            <w:tcW w:w="5760" w:type="dxa"/>
            <w:tcBorders>
              <w:top w:val="single" w:sz="4" w:space="0" w:color="0070C0"/>
              <w:bottom w:val="single" w:sz="4" w:space="0" w:color="6E6E6E"/>
              <w:right w:val="single" w:sz="4" w:space="0" w:color="0070C0"/>
            </w:tcBorders>
            <w:shd w:val="clear" w:color="auto" w:fill="0070C0"/>
          </w:tcPr>
          <w:p w:rsidR="002574C7" w:rsidRDefault="00683FAA">
            <w:pPr>
              <w:pStyle w:val="ProductList-TableBody"/>
            </w:pPr>
            <w:r>
              <w:rPr>
                <w:color w:val="FFFFFF"/>
              </w:rPr>
              <w:t>Kvalifikující licence</w:t>
            </w:r>
          </w:p>
        </w:tc>
      </w:tr>
      <w:tr w:rsidR="002574C7">
        <w:tc>
          <w:tcPr>
            <w:tcW w:w="6360" w:type="dxa"/>
            <w:tcBorders>
              <w:top w:val="single" w:sz="4" w:space="0" w:color="6E6E6E"/>
              <w:left w:val="single" w:sz="4" w:space="0" w:color="6E6E6E"/>
              <w:bottom w:val="single" w:sz="4" w:space="0" w:color="6E6E6E"/>
              <w:right w:val="single" w:sz="4" w:space="0" w:color="6E6E6E"/>
            </w:tcBorders>
          </w:tcPr>
          <w:p w:rsidR="002574C7" w:rsidRDefault="00683FAA">
            <w:pPr>
              <w:pStyle w:val="ProductList-TableBody"/>
            </w:pPr>
            <w:r>
              <w:t>Doplněk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2574C7" w:rsidRDefault="00683FAA">
            <w:pPr>
              <w:pStyle w:val="ProductList-TableBody"/>
            </w:pPr>
            <w:r>
              <w:t>Project Professional</w:t>
            </w:r>
          </w:p>
        </w:tc>
      </w:tr>
      <w:tr w:rsidR="002574C7">
        <w:tc>
          <w:tcPr>
            <w:tcW w:w="6360" w:type="dxa"/>
            <w:tcBorders>
              <w:top w:val="single" w:sz="4" w:space="0" w:color="6E6E6E"/>
              <w:left w:val="single" w:sz="4" w:space="0" w:color="6E6E6E"/>
              <w:bottom w:val="single" w:sz="4" w:space="0" w:color="6E6E6E"/>
              <w:right w:val="single" w:sz="4" w:space="0" w:color="6E6E6E"/>
            </w:tcBorders>
          </w:tcPr>
          <w:p w:rsidR="002574C7" w:rsidRDefault="00683FAA">
            <w:pPr>
              <w:pStyle w:val="ProductList-TableBody"/>
            </w:pPr>
            <w:r>
              <w:t>Doplněk Project Online Premium</w:t>
            </w:r>
          </w:p>
        </w:tc>
        <w:tc>
          <w:tcPr>
            <w:tcW w:w="5760" w:type="dxa"/>
            <w:tcBorders>
              <w:top w:val="none" w:sz="4" w:space="0" w:color="6E6E6E"/>
              <w:left w:val="single" w:sz="4" w:space="0" w:color="6E6E6E"/>
              <w:bottom w:val="single" w:sz="4" w:space="0" w:color="6E6E6E"/>
              <w:right w:val="single" w:sz="4" w:space="0" w:color="6E6E6E"/>
            </w:tcBorders>
          </w:tcPr>
          <w:p w:rsidR="002574C7" w:rsidRDefault="002574C7">
            <w:pPr>
              <w:pStyle w:val="ProductList-TableBody"/>
            </w:pPr>
          </w:p>
        </w:tc>
      </w:tr>
      <w:tr w:rsidR="002574C7">
        <w:tc>
          <w:tcPr>
            <w:tcW w:w="6360" w:type="dxa"/>
            <w:tcBorders>
              <w:top w:val="single" w:sz="4" w:space="0" w:color="6E6E6E"/>
              <w:left w:val="single" w:sz="4" w:space="0" w:color="6E6E6E"/>
              <w:bottom w:val="single" w:sz="4" w:space="0" w:color="6E6E6E"/>
              <w:right w:val="single" w:sz="4" w:space="0" w:color="6E6E6E"/>
            </w:tcBorders>
          </w:tcPr>
          <w:p w:rsidR="002574C7" w:rsidRDefault="00683FAA">
            <w:pPr>
              <w:pStyle w:val="ProductList-TableBody"/>
            </w:pPr>
            <w:r>
              <w:t>Doplněk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2574C7" w:rsidRDefault="00683FAA">
            <w:pPr>
              <w:pStyle w:val="ProductList-TableBody"/>
            </w:pPr>
            <w:r>
              <w:t>Project Standard</w:t>
            </w:r>
          </w:p>
        </w:tc>
      </w:tr>
      <w:tr w:rsidR="002574C7">
        <w:tc>
          <w:tcPr>
            <w:tcW w:w="6360" w:type="dxa"/>
            <w:tcBorders>
              <w:top w:val="single" w:sz="4" w:space="0" w:color="6E6E6E"/>
              <w:left w:val="single" w:sz="4" w:space="0" w:color="6E6E6E"/>
              <w:bottom w:val="single" w:sz="4" w:space="0" w:color="6E6E6E"/>
              <w:right w:val="single" w:sz="4" w:space="0" w:color="6E6E6E"/>
            </w:tcBorders>
          </w:tcPr>
          <w:p w:rsidR="002574C7" w:rsidRDefault="00683FAA">
            <w:pPr>
              <w:pStyle w:val="ProductList-TableBody"/>
            </w:pPr>
            <w:r>
              <w:t>Doplněk Project Online Premium</w:t>
            </w:r>
          </w:p>
        </w:tc>
        <w:tc>
          <w:tcPr>
            <w:tcW w:w="5760" w:type="dxa"/>
            <w:tcBorders>
              <w:top w:val="none" w:sz="4" w:space="0" w:color="6E6E6E"/>
              <w:left w:val="single" w:sz="4" w:space="0" w:color="6E6E6E"/>
              <w:bottom w:val="single" w:sz="4" w:space="0" w:color="6E6E6E"/>
              <w:right w:val="single" w:sz="4" w:space="0" w:color="6E6E6E"/>
            </w:tcBorders>
          </w:tcPr>
          <w:p w:rsidR="002574C7" w:rsidRDefault="002574C7">
            <w:pPr>
              <w:pStyle w:val="ProductList-TableBody"/>
            </w:pPr>
          </w:p>
        </w:tc>
      </w:tr>
      <w:tr w:rsidR="002574C7">
        <w:tc>
          <w:tcPr>
            <w:tcW w:w="6360" w:type="dxa"/>
            <w:tcBorders>
              <w:top w:val="single" w:sz="4" w:space="0" w:color="6E6E6E"/>
              <w:left w:val="single" w:sz="4" w:space="0" w:color="6E6E6E"/>
              <w:bottom w:val="single" w:sz="4" w:space="0" w:color="6E6E6E"/>
              <w:right w:val="single" w:sz="4" w:space="0" w:color="6E6E6E"/>
            </w:tcBorders>
          </w:tcPr>
          <w:p w:rsidR="002574C7" w:rsidRDefault="00683FAA">
            <w:pPr>
              <w:pStyle w:val="ProductList-TableBody"/>
            </w:pPr>
            <w:r>
              <w:t>Doplněk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2574C7" w:rsidRDefault="00683FAA">
            <w:pPr>
              <w:pStyle w:val="ProductList-TableBody"/>
            </w:pPr>
            <w:r>
              <w:t>Project Server CAL</w:t>
            </w:r>
          </w:p>
        </w:tc>
      </w:tr>
      <w:tr w:rsidR="002574C7">
        <w:tc>
          <w:tcPr>
            <w:tcW w:w="6360" w:type="dxa"/>
            <w:tcBorders>
              <w:top w:val="single" w:sz="4" w:space="0" w:color="6E6E6E"/>
              <w:left w:val="single" w:sz="4" w:space="0" w:color="6E6E6E"/>
              <w:bottom w:val="single" w:sz="4" w:space="0" w:color="6E6E6E"/>
              <w:right w:val="single" w:sz="4" w:space="0" w:color="6E6E6E"/>
            </w:tcBorders>
          </w:tcPr>
          <w:p w:rsidR="002574C7" w:rsidRDefault="00683FAA">
            <w:pPr>
              <w:pStyle w:val="ProductList-TableBody"/>
            </w:pPr>
            <w:r>
              <w:t>Doplněk Project Online Professional</w:t>
            </w:r>
          </w:p>
        </w:tc>
        <w:tc>
          <w:tcPr>
            <w:tcW w:w="5760" w:type="dxa"/>
            <w:tcBorders>
              <w:top w:val="none" w:sz="4" w:space="0" w:color="6E6E6E"/>
              <w:left w:val="single" w:sz="4" w:space="0" w:color="6E6E6E"/>
              <w:bottom w:val="none" w:sz="4" w:space="0" w:color="6E6E6E"/>
              <w:right w:val="single" w:sz="4" w:space="0" w:color="6E6E6E"/>
            </w:tcBorders>
          </w:tcPr>
          <w:p w:rsidR="002574C7" w:rsidRDefault="002574C7">
            <w:pPr>
              <w:pStyle w:val="ProductList-TableBody"/>
            </w:pPr>
          </w:p>
        </w:tc>
      </w:tr>
      <w:tr w:rsidR="002574C7">
        <w:tc>
          <w:tcPr>
            <w:tcW w:w="6360" w:type="dxa"/>
            <w:tcBorders>
              <w:top w:val="single" w:sz="4" w:space="0" w:color="6E6E6E"/>
              <w:left w:val="single" w:sz="4" w:space="0" w:color="6E6E6E"/>
              <w:bottom w:val="single" w:sz="4" w:space="0" w:color="6E6E6E"/>
              <w:right w:val="single" w:sz="4" w:space="0" w:color="6E6E6E"/>
            </w:tcBorders>
          </w:tcPr>
          <w:p w:rsidR="002574C7" w:rsidRDefault="00683FAA">
            <w:pPr>
              <w:pStyle w:val="ProductList-TableBody"/>
            </w:pPr>
            <w:r>
              <w:t>Doplněk Project Online Premium</w:t>
            </w:r>
          </w:p>
        </w:tc>
        <w:tc>
          <w:tcPr>
            <w:tcW w:w="5760" w:type="dxa"/>
            <w:tcBorders>
              <w:top w:val="none" w:sz="4" w:space="0" w:color="6E6E6E"/>
              <w:left w:val="single" w:sz="4" w:space="0" w:color="6E6E6E"/>
              <w:bottom w:val="single" w:sz="4" w:space="0" w:color="6E6E6E"/>
              <w:right w:val="single" w:sz="4" w:space="0" w:color="6E6E6E"/>
            </w:tcBorders>
          </w:tcPr>
          <w:p w:rsidR="002574C7" w:rsidRDefault="002574C7">
            <w:pPr>
              <w:pStyle w:val="ProductList-TableBody"/>
            </w:pPr>
          </w:p>
        </w:tc>
      </w:tr>
    </w:tbl>
    <w:p w:rsidR="002574C7" w:rsidRDefault="002574C7">
      <w:pPr>
        <w:pStyle w:val="ProductList-Body"/>
      </w:pPr>
    </w:p>
    <w:p w:rsidR="002574C7" w:rsidRDefault="00683FAA">
      <w:pPr>
        <w:pStyle w:val="ProductList-Offering2HeadingNoBorder"/>
        <w:outlineLvl w:val="2"/>
      </w:pPr>
      <w:r>
        <w:t>SharePoint Online</w:t>
      </w:r>
      <w:r>
        <w:fldChar w:fldCharType="begin"/>
      </w:r>
      <w:r>
        <w:instrText xml:space="preserve"> TC "</w:instrText>
      </w:r>
      <w:bookmarkStart w:id="369" w:name="_Toc502055310"/>
      <w:r>
        <w:instrText>SharePoint Online</w:instrText>
      </w:r>
      <w:bookmarkEnd w:id="369"/>
      <w:r>
        <w:instrText>" \l 3</w:instrText>
      </w:r>
      <w:r>
        <w:fldChar w:fldCharType="end"/>
      </w:r>
    </w:p>
    <w:p w:rsidR="002574C7" w:rsidRDefault="002574C7">
      <w:pPr>
        <w:pStyle w:val="ProductList-Body"/>
      </w:pPr>
    </w:p>
    <w:tbl>
      <w:tblPr>
        <w:tblStyle w:val="PURTable"/>
        <w:tblW w:w="0" w:type="dxa"/>
        <w:tblLook w:val="04A0" w:firstRow="1" w:lastRow="0" w:firstColumn="1" w:lastColumn="0" w:noHBand="0" w:noVBand="1"/>
      </w:tblPr>
      <w:tblGrid>
        <w:gridCol w:w="5723"/>
        <w:gridCol w:w="5193"/>
      </w:tblGrid>
      <w:tr w:rsidR="002574C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2574C7" w:rsidRDefault="00683FAA">
            <w:pPr>
              <w:pStyle w:val="ProductList-TableBody"/>
            </w:pPr>
            <w:r>
              <w:rPr>
                <w:color w:val="FFFFFF"/>
              </w:rPr>
              <w:t>Licence na odběr doplňku na základě počtu uživatelů</w:t>
            </w:r>
          </w:p>
        </w:tc>
        <w:tc>
          <w:tcPr>
            <w:tcW w:w="5760" w:type="dxa"/>
            <w:tcBorders>
              <w:top w:val="single" w:sz="4" w:space="0" w:color="0070C0"/>
              <w:bottom w:val="single" w:sz="4" w:space="0" w:color="6E6E6E"/>
              <w:right w:val="single" w:sz="4" w:space="0" w:color="0070C0"/>
            </w:tcBorders>
            <w:shd w:val="clear" w:color="auto" w:fill="0070C0"/>
          </w:tcPr>
          <w:p w:rsidR="002574C7" w:rsidRDefault="00683FAA">
            <w:pPr>
              <w:pStyle w:val="ProductList-TableBody"/>
            </w:pPr>
            <w:r>
              <w:rPr>
                <w:color w:val="FFFFFF"/>
              </w:rPr>
              <w:t>Kvalifikující licence</w:t>
            </w:r>
          </w:p>
        </w:tc>
      </w:tr>
      <w:tr w:rsidR="002574C7">
        <w:tc>
          <w:tcPr>
            <w:tcW w:w="6360" w:type="dxa"/>
            <w:tcBorders>
              <w:top w:val="single" w:sz="4" w:space="0" w:color="6E6E6E"/>
              <w:left w:val="single" w:sz="4" w:space="0" w:color="6E6E6E"/>
              <w:bottom w:val="none" w:sz="4" w:space="0" w:color="6E6E6E"/>
              <w:right w:val="single" w:sz="4" w:space="0" w:color="6E6E6E"/>
            </w:tcBorders>
          </w:tcPr>
          <w:p w:rsidR="002574C7" w:rsidRDefault="00683FAA">
            <w:pPr>
              <w:pStyle w:val="ProductList-TableBody"/>
            </w:pPr>
            <w:r>
              <w:t>Doplněk SharePoint Online Plan 1</w:t>
            </w:r>
          </w:p>
        </w:tc>
        <w:tc>
          <w:tcPr>
            <w:tcW w:w="5760" w:type="dxa"/>
            <w:tcBorders>
              <w:top w:val="single" w:sz="4" w:space="0" w:color="6E6E6E"/>
              <w:left w:val="single" w:sz="4" w:space="0" w:color="6E6E6E"/>
              <w:bottom w:val="single" w:sz="4" w:space="0" w:color="6E6E6E"/>
              <w:right w:val="single" w:sz="4" w:space="0" w:color="6E6E6E"/>
            </w:tcBorders>
          </w:tcPr>
          <w:p w:rsidR="002574C7" w:rsidRDefault="00683FAA">
            <w:pPr>
              <w:pStyle w:val="ProductList-TableBody"/>
            </w:pPr>
            <w:r>
              <w:t>SharePoint Standard CAL</w:t>
            </w:r>
          </w:p>
        </w:tc>
      </w:tr>
      <w:tr w:rsidR="002574C7">
        <w:tc>
          <w:tcPr>
            <w:tcW w:w="6360" w:type="dxa"/>
            <w:tcBorders>
              <w:top w:val="none" w:sz="4" w:space="0" w:color="6E6E6E"/>
              <w:left w:val="single" w:sz="4" w:space="0" w:color="6E6E6E"/>
              <w:bottom w:val="single" w:sz="4" w:space="0" w:color="6E6E6E"/>
              <w:right w:val="single" w:sz="4" w:space="0" w:color="6E6E6E"/>
            </w:tcBorders>
          </w:tcPr>
          <w:p w:rsidR="002574C7" w:rsidRDefault="002574C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2574C7" w:rsidRDefault="00683FAA">
            <w:pPr>
              <w:pStyle w:val="ProductList-TableBody"/>
            </w:pPr>
            <w:r>
              <w:t>Sada Core CAL Suite</w:t>
            </w:r>
          </w:p>
        </w:tc>
      </w:tr>
    </w:tbl>
    <w:p w:rsidR="002574C7" w:rsidRDefault="002574C7">
      <w:pPr>
        <w:pStyle w:val="ProductList-Body"/>
      </w:pPr>
    </w:p>
    <w:p w:rsidR="002574C7" w:rsidRDefault="00683FAA">
      <w:pPr>
        <w:pStyle w:val="ProductList-Offering2HeadingNoBorder"/>
        <w:outlineLvl w:val="2"/>
      </w:pPr>
      <w:r>
        <w:t>Skype for Business Online</w:t>
      </w:r>
      <w:r>
        <w:fldChar w:fldCharType="begin"/>
      </w:r>
      <w:r>
        <w:instrText xml:space="preserve"> TC "</w:instrText>
      </w:r>
      <w:bookmarkStart w:id="370" w:name="_Toc502055311"/>
      <w:r>
        <w:instrText>Skype for Business Online</w:instrText>
      </w:r>
      <w:bookmarkEnd w:id="370"/>
      <w:r>
        <w:instrText>" \l 3</w:instrText>
      </w:r>
      <w:r>
        <w:fldChar w:fldCharType="end"/>
      </w:r>
    </w:p>
    <w:p w:rsidR="002574C7" w:rsidRDefault="002574C7">
      <w:pPr>
        <w:pStyle w:val="ProductList-Body"/>
      </w:pPr>
    </w:p>
    <w:tbl>
      <w:tblPr>
        <w:tblStyle w:val="PURTable"/>
        <w:tblW w:w="0" w:type="dxa"/>
        <w:tblLook w:val="04A0" w:firstRow="1" w:lastRow="0" w:firstColumn="1" w:lastColumn="0" w:noHBand="0" w:noVBand="1"/>
      </w:tblPr>
      <w:tblGrid>
        <w:gridCol w:w="5823"/>
        <w:gridCol w:w="5093"/>
      </w:tblGrid>
      <w:tr w:rsidR="002574C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2574C7" w:rsidRDefault="00683FAA">
            <w:pPr>
              <w:pStyle w:val="ProductList-TableBody"/>
            </w:pPr>
            <w:r>
              <w:rPr>
                <w:color w:val="FFFFFF"/>
              </w:rPr>
              <w:t>Licence na odběr doplňku na základě počtu uživatelů</w:t>
            </w:r>
          </w:p>
        </w:tc>
        <w:tc>
          <w:tcPr>
            <w:tcW w:w="5640" w:type="dxa"/>
            <w:tcBorders>
              <w:top w:val="single" w:sz="4" w:space="0" w:color="0070C0"/>
              <w:bottom w:val="single" w:sz="4" w:space="0" w:color="6E6E6E"/>
              <w:right w:val="single" w:sz="4" w:space="0" w:color="0070C0"/>
            </w:tcBorders>
            <w:shd w:val="clear" w:color="auto" w:fill="0070C0"/>
          </w:tcPr>
          <w:p w:rsidR="002574C7" w:rsidRDefault="00683FAA">
            <w:pPr>
              <w:pStyle w:val="ProductList-TableBody"/>
            </w:pPr>
            <w:r>
              <w:rPr>
                <w:color w:val="FFFFFF"/>
              </w:rPr>
              <w:t>Kvalifikující licence</w:t>
            </w:r>
          </w:p>
        </w:tc>
      </w:tr>
      <w:tr w:rsidR="002574C7">
        <w:tc>
          <w:tcPr>
            <w:tcW w:w="6480" w:type="dxa"/>
            <w:tcBorders>
              <w:top w:val="single" w:sz="4" w:space="0" w:color="6E6E6E"/>
              <w:left w:val="single" w:sz="4" w:space="0" w:color="6E6E6E"/>
              <w:bottom w:val="none" w:sz="4" w:space="0" w:color="6E6E6E"/>
              <w:right w:val="single" w:sz="4" w:space="0" w:color="6E6E6E"/>
            </w:tcBorders>
          </w:tcPr>
          <w:p w:rsidR="002574C7" w:rsidRDefault="00683FAA">
            <w:pPr>
              <w:pStyle w:val="ProductList-TableBody"/>
            </w:pPr>
            <w:r>
              <w:t>Doplněk Skype for Business Online Plan 1</w:t>
            </w:r>
          </w:p>
        </w:tc>
        <w:tc>
          <w:tcPr>
            <w:tcW w:w="5640" w:type="dxa"/>
            <w:tcBorders>
              <w:top w:val="single" w:sz="4" w:space="0" w:color="6E6E6E"/>
              <w:left w:val="single" w:sz="4" w:space="0" w:color="6E6E6E"/>
              <w:bottom w:val="single" w:sz="4" w:space="0" w:color="6E6E6E"/>
              <w:right w:val="single" w:sz="4" w:space="0" w:color="6E6E6E"/>
            </w:tcBorders>
          </w:tcPr>
          <w:p w:rsidR="002574C7" w:rsidRDefault="00683FAA">
            <w:pPr>
              <w:pStyle w:val="ProductList-TableBody"/>
            </w:pPr>
            <w:r>
              <w:t>Skype for Business Standard CAL</w:t>
            </w:r>
          </w:p>
        </w:tc>
      </w:tr>
      <w:tr w:rsidR="002574C7">
        <w:tc>
          <w:tcPr>
            <w:tcW w:w="6480" w:type="dxa"/>
            <w:tcBorders>
              <w:top w:val="none" w:sz="4" w:space="0" w:color="6E6E6E"/>
              <w:left w:val="single" w:sz="4" w:space="0" w:color="6E6E6E"/>
              <w:bottom w:val="single" w:sz="4" w:space="0" w:color="6E6E6E"/>
              <w:right w:val="single" w:sz="4" w:space="0" w:color="6E6E6E"/>
            </w:tcBorders>
          </w:tcPr>
          <w:p w:rsidR="002574C7" w:rsidRDefault="002574C7">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2574C7" w:rsidRDefault="00683FAA">
            <w:pPr>
              <w:pStyle w:val="ProductList-TableBody"/>
            </w:pPr>
            <w:r>
              <w:t>Sada Core CAL Suite</w:t>
            </w:r>
          </w:p>
        </w:tc>
      </w:tr>
    </w:tbl>
    <w:p w:rsidR="002574C7" w:rsidRDefault="002574C7">
      <w:pPr>
        <w:pStyle w:val="ProductList-Body"/>
      </w:pPr>
    </w:p>
    <w:p w:rsidR="002574C7" w:rsidRDefault="00683FAA">
      <w:pPr>
        <w:pStyle w:val="ProductList-Offering2HeadingNoBorder"/>
        <w:outlineLvl w:val="2"/>
      </w:pPr>
      <w:r>
        <w:t>Microsoft Intune</w:t>
      </w:r>
      <w:r>
        <w:fldChar w:fldCharType="begin"/>
      </w:r>
      <w:r>
        <w:instrText xml:space="preserve"> TC "</w:instrText>
      </w:r>
      <w:bookmarkStart w:id="371" w:name="_Toc502055312"/>
      <w:r>
        <w:instrText>Microsoft Intune</w:instrText>
      </w:r>
      <w:bookmarkEnd w:id="371"/>
      <w:r>
        <w:instrText>" \l 3</w:instrText>
      </w:r>
      <w:r>
        <w:fldChar w:fldCharType="end"/>
      </w:r>
    </w:p>
    <w:p w:rsidR="002574C7" w:rsidRDefault="002574C7">
      <w:pPr>
        <w:pStyle w:val="ProductList-Body"/>
      </w:pPr>
    </w:p>
    <w:tbl>
      <w:tblPr>
        <w:tblStyle w:val="PURTable"/>
        <w:tblW w:w="0" w:type="dxa"/>
        <w:tblLook w:val="04A0" w:firstRow="1" w:lastRow="0" w:firstColumn="1" w:lastColumn="0" w:noHBand="0" w:noVBand="1"/>
      </w:tblPr>
      <w:tblGrid>
        <w:gridCol w:w="5719"/>
        <w:gridCol w:w="5197"/>
      </w:tblGrid>
      <w:tr w:rsidR="002574C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2574C7" w:rsidRDefault="00683FAA">
            <w:pPr>
              <w:pStyle w:val="ProductList-TableBody"/>
            </w:pPr>
            <w:r>
              <w:rPr>
                <w:color w:val="FFFFFF"/>
              </w:rPr>
              <w:t>Licence na odběr doplňku na základě počtu uživatelů</w:t>
            </w:r>
          </w:p>
        </w:tc>
        <w:tc>
          <w:tcPr>
            <w:tcW w:w="5760" w:type="dxa"/>
            <w:tcBorders>
              <w:top w:val="single" w:sz="4" w:space="0" w:color="0070C0"/>
              <w:bottom w:val="single" w:sz="4" w:space="0" w:color="6E6E6E"/>
              <w:right w:val="single" w:sz="4" w:space="0" w:color="0070C0"/>
            </w:tcBorders>
            <w:shd w:val="clear" w:color="auto" w:fill="0070C0"/>
          </w:tcPr>
          <w:p w:rsidR="002574C7" w:rsidRDefault="00683FAA">
            <w:pPr>
              <w:pStyle w:val="ProductList-TableBody"/>
            </w:pPr>
            <w:r>
              <w:rPr>
                <w:color w:val="FFFFFF"/>
              </w:rPr>
              <w:t>Kvalifikující licence</w:t>
            </w:r>
          </w:p>
        </w:tc>
      </w:tr>
      <w:tr w:rsidR="002574C7">
        <w:tc>
          <w:tcPr>
            <w:tcW w:w="6360" w:type="dxa"/>
            <w:tcBorders>
              <w:top w:val="single" w:sz="4" w:space="0" w:color="6E6E6E"/>
              <w:left w:val="single" w:sz="4" w:space="0" w:color="6E6E6E"/>
              <w:bottom w:val="none" w:sz="4" w:space="0" w:color="6E6E6E"/>
              <w:right w:val="single" w:sz="4" w:space="0" w:color="6E6E6E"/>
            </w:tcBorders>
          </w:tcPr>
          <w:p w:rsidR="002574C7" w:rsidRDefault="00683FAA">
            <w:pPr>
              <w:pStyle w:val="ProductList-TableBody"/>
            </w:pPr>
            <w:r>
              <w:t>Doplněk pro Microsoft Intune (licence na odběr na základě počtu uživatelů)</w:t>
            </w:r>
          </w:p>
        </w:tc>
        <w:tc>
          <w:tcPr>
            <w:tcW w:w="5760" w:type="dxa"/>
            <w:tcBorders>
              <w:top w:val="single" w:sz="4" w:space="0" w:color="6E6E6E"/>
              <w:left w:val="single" w:sz="4" w:space="0" w:color="6E6E6E"/>
              <w:bottom w:val="single" w:sz="4" w:space="0" w:color="6E6E6E"/>
              <w:right w:val="single" w:sz="4" w:space="0" w:color="6E6E6E"/>
            </w:tcBorders>
          </w:tcPr>
          <w:p w:rsidR="002574C7" w:rsidRDefault="00683FAA">
            <w:pPr>
              <w:pStyle w:val="ProductList-TableBody"/>
            </w:pPr>
            <w:r>
              <w:t>Sada Core CAL Suite</w:t>
            </w:r>
          </w:p>
        </w:tc>
      </w:tr>
      <w:tr w:rsidR="002574C7">
        <w:tc>
          <w:tcPr>
            <w:tcW w:w="6360" w:type="dxa"/>
            <w:tcBorders>
              <w:top w:val="none" w:sz="4" w:space="0" w:color="6E6E6E"/>
              <w:left w:val="single" w:sz="4" w:space="0" w:color="6E6E6E"/>
              <w:bottom w:val="single" w:sz="4" w:space="0" w:color="6E6E6E"/>
              <w:right w:val="single" w:sz="4" w:space="0" w:color="6E6E6E"/>
            </w:tcBorders>
          </w:tcPr>
          <w:p w:rsidR="002574C7" w:rsidRDefault="002574C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2574C7" w:rsidRDefault="00683FAA">
            <w:pPr>
              <w:pStyle w:val="ProductList-TableBody"/>
            </w:pPr>
            <w:r>
              <w:t>Sada Enterprise CAL Suite</w:t>
            </w:r>
          </w:p>
        </w:tc>
      </w:tr>
      <w:tr w:rsidR="002574C7">
        <w:tc>
          <w:tcPr>
            <w:tcW w:w="6360" w:type="dxa"/>
            <w:tcBorders>
              <w:top w:val="single" w:sz="4" w:space="0" w:color="6E6E6E"/>
              <w:left w:val="single" w:sz="4" w:space="0" w:color="6E6E6E"/>
              <w:bottom w:val="none" w:sz="4" w:space="0" w:color="6E6E6E"/>
              <w:right w:val="single" w:sz="4" w:space="0" w:color="6E6E6E"/>
            </w:tcBorders>
          </w:tcPr>
          <w:p w:rsidR="002574C7" w:rsidRDefault="00683FAA">
            <w:pPr>
              <w:pStyle w:val="ProductList-TableBody"/>
            </w:pPr>
            <w:r>
              <w:t>Doplněk pro Microsoft Intune for EDU (licence na odběr na základě počtu uživatelů)</w:t>
            </w:r>
          </w:p>
        </w:tc>
        <w:tc>
          <w:tcPr>
            <w:tcW w:w="5760" w:type="dxa"/>
            <w:tcBorders>
              <w:top w:val="single" w:sz="4" w:space="0" w:color="6E6E6E"/>
              <w:left w:val="single" w:sz="4" w:space="0" w:color="6E6E6E"/>
              <w:bottom w:val="single" w:sz="4" w:space="0" w:color="6E6E6E"/>
              <w:right w:val="single" w:sz="4" w:space="0" w:color="6E6E6E"/>
            </w:tcBorders>
          </w:tcPr>
          <w:p w:rsidR="002574C7" w:rsidRDefault="00683FAA">
            <w:pPr>
              <w:pStyle w:val="ProductList-TableBody"/>
            </w:pPr>
            <w:r>
              <w:t>Sada Core CAL Suite</w:t>
            </w:r>
          </w:p>
        </w:tc>
      </w:tr>
      <w:tr w:rsidR="002574C7">
        <w:tc>
          <w:tcPr>
            <w:tcW w:w="6360" w:type="dxa"/>
            <w:tcBorders>
              <w:top w:val="none" w:sz="4" w:space="0" w:color="6E6E6E"/>
              <w:left w:val="single" w:sz="4" w:space="0" w:color="6E6E6E"/>
              <w:bottom w:val="single" w:sz="4" w:space="0" w:color="6E6E6E"/>
              <w:right w:val="single" w:sz="4" w:space="0" w:color="6E6E6E"/>
            </w:tcBorders>
          </w:tcPr>
          <w:p w:rsidR="002574C7" w:rsidRDefault="002574C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2574C7" w:rsidRDefault="00683FAA">
            <w:pPr>
              <w:pStyle w:val="ProductList-TableBody"/>
            </w:pPr>
            <w:r>
              <w:t>Sada Enterprise CAL Suite</w:t>
            </w:r>
          </w:p>
        </w:tc>
      </w:tr>
    </w:tbl>
    <w:p w:rsidR="002574C7" w:rsidRDefault="002574C7">
      <w:pPr>
        <w:pStyle w:val="ProductList-Body"/>
      </w:pPr>
    </w:p>
    <w:p w:rsidR="002574C7" w:rsidRDefault="002574C7">
      <w:pPr>
        <w:pStyle w:val="PURBreadcrumb"/>
      </w:pPr>
    </w:p>
    <w:tbl>
      <w:tblPr>
        <w:tblStyle w:val="PURTable"/>
        <w:tblW w:w="0" w:type="dxa"/>
        <w:tblLook w:val="04A0" w:firstRow="1" w:lastRow="0" w:firstColumn="1" w:lastColumn="0" w:noHBand="0" w:noVBand="1"/>
      </w:tblPr>
      <w:tblGrid>
        <w:gridCol w:w="10916"/>
      </w:tblGrid>
      <w:tr w:rsidR="002574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74C7" w:rsidRDefault="00853024">
            <w:pPr>
              <w:pStyle w:val="ProductList-TableBody"/>
              <w:jc w:val="right"/>
            </w:pPr>
            <w:hyperlink w:anchor="_Sec842">
              <w:r w:rsidR="00683FAA">
                <w:rPr>
                  <w:color w:val="00467F"/>
                  <w:sz w:val="14"/>
                  <w:u w:val="single"/>
                </w:rPr>
                <w:t>Obsah</w:t>
              </w:r>
            </w:hyperlink>
            <w:r w:rsidR="00683FAA">
              <w:rPr>
                <w:sz w:val="14"/>
              </w:rPr>
              <w:t xml:space="preserve"> / </w:t>
            </w:r>
            <w:hyperlink w:anchor="_Sec549">
              <w:r w:rsidR="00683FAA">
                <w:rPr>
                  <w:color w:val="00467F"/>
                  <w:sz w:val="14"/>
                  <w:u w:val="single"/>
                </w:rPr>
                <w:t>Slovník</w:t>
              </w:r>
            </w:hyperlink>
            <w:r w:rsidR="00683FAA">
              <w:rPr>
                <w:sz w:val="14"/>
              </w:rPr>
              <w:t xml:space="preserve"> / </w:t>
            </w:r>
            <w:hyperlink w:anchor="_Sec844">
              <w:r w:rsidR="00683FAA">
                <w:rPr>
                  <w:color w:val="00467F"/>
                  <w:sz w:val="14"/>
                  <w:u w:val="single"/>
                </w:rPr>
                <w:t>Index</w:t>
              </w:r>
            </w:hyperlink>
          </w:p>
        </w:tc>
      </w:tr>
    </w:tbl>
    <w:p w:rsidR="002574C7" w:rsidRDefault="002574C7">
      <w:pPr>
        <w:pStyle w:val="ProductList-Body"/>
      </w:pPr>
    </w:p>
    <w:p w:rsidR="002574C7" w:rsidRDefault="00683FAA">
      <w:pPr>
        <w:pStyle w:val="ProductList-OfferingGroupHeading"/>
        <w:outlineLvl w:val="1"/>
      </w:pPr>
      <w:bookmarkStart w:id="372" w:name="_Sec1240"/>
      <w:r>
        <w:t>Z krytí SA</w:t>
      </w:r>
      <w:bookmarkEnd w:id="372"/>
      <w:r>
        <w:fldChar w:fldCharType="begin"/>
      </w:r>
      <w:r>
        <w:instrText xml:space="preserve"> TC "</w:instrText>
      </w:r>
      <w:bookmarkStart w:id="373" w:name="_Toc502055313"/>
      <w:r>
        <w:instrText>Z krytí SA</w:instrText>
      </w:r>
      <w:bookmarkEnd w:id="373"/>
      <w:r>
        <w:instrText>" \l 2</w:instrText>
      </w:r>
      <w:r>
        <w:fldChar w:fldCharType="end"/>
      </w:r>
    </w:p>
    <w:p w:rsidR="002574C7" w:rsidRDefault="00683FAA">
      <w:pPr>
        <w:pStyle w:val="ProductList-Body"/>
      </w:pPr>
      <w:r>
        <w:t>Zákazník smí získat licence na odběr produktů z krytí SA namísto krytí SA pro plně hrazené, časově neomezené licence při splnění následujících podmínek:</w:t>
      </w:r>
    </w:p>
    <w:p w:rsidR="002574C7" w:rsidRDefault="00683FAA" w:rsidP="00683FAA">
      <w:pPr>
        <w:pStyle w:val="ProductList-Bullet"/>
        <w:numPr>
          <w:ilvl w:val="0"/>
          <w:numId w:val="62"/>
        </w:numPr>
      </w:pPr>
      <w:r>
        <w:t xml:space="preserve">Zákazník má aktivní krytí SA nebo prodlužuje krytí pro odpovídající kvalifikující licence </w:t>
      </w:r>
    </w:p>
    <w:p w:rsidR="002574C7" w:rsidRDefault="00683FAA" w:rsidP="00683FAA">
      <w:pPr>
        <w:pStyle w:val="ProductList-Bullet"/>
        <w:numPr>
          <w:ilvl w:val="0"/>
          <w:numId w:val="62"/>
        </w:numPr>
      </w:pPr>
      <w:r>
        <w:t xml:space="preserve">Zákazník nezíská více než jednu licenci na odběr produktu z krytí SA pro každou kvalifikující licenci, není-li v této příloze uvedeno jinak </w:t>
      </w:r>
    </w:p>
    <w:p w:rsidR="002574C7" w:rsidRDefault="00683FAA" w:rsidP="00683FAA">
      <w:pPr>
        <w:pStyle w:val="ProductList-Bullet"/>
        <w:numPr>
          <w:ilvl w:val="0"/>
          <w:numId w:val="62"/>
        </w:numPr>
      </w:pPr>
      <w:r>
        <w:t>Zákazník získá licence na odběr produktu z krytí SA ve výroční datum účinnosti prováděcí smlouvy nebo prodloužení</w:t>
      </w:r>
    </w:p>
    <w:p w:rsidR="002574C7" w:rsidRDefault="002574C7">
      <w:pPr>
        <w:pStyle w:val="ProductList-Body"/>
      </w:pPr>
    </w:p>
    <w:p w:rsidR="002574C7" w:rsidRDefault="00683FAA">
      <w:pPr>
        <w:pStyle w:val="ProductList-Body"/>
      </w:pPr>
      <w:r>
        <w:t>Zákazníci se smlouvou Enterprise Agreement Subscription s kontinuálním krytím odběru pro minimálně tři roky si mohou zakoupit licence na odběr produktu z krytí SA.</w:t>
      </w:r>
    </w:p>
    <w:p w:rsidR="002574C7" w:rsidRDefault="002574C7">
      <w:pPr>
        <w:pStyle w:val="ProductList-Body"/>
      </w:pPr>
    </w:p>
    <w:p w:rsidR="002574C7" w:rsidRDefault="00683FAA">
      <w:pPr>
        <w:pStyle w:val="ProductList-Body"/>
      </w:pPr>
      <w:r>
        <w:t xml:space="preserve">Jako jednorázovou výjimku si zákazník smí zakoupit větší počet licencí na odběr produktů z krytí SA podle počtu uživatelů, pokud (1) zákazník zakoupí licenci na odběr produktů z krytí SA podle počtu uživatelů pro všechny uživatele svých kvalifikovaných zařízení a (2) v případě licencí pro počítačový operační systém Windows zákazník přidává zařízení nezbytná k tomu, aby vyhověl požadavkům na primární použití v oddílu 4.4 Počítačový operační systém Windows. </w:t>
      </w:r>
    </w:p>
    <w:p w:rsidR="002574C7" w:rsidRDefault="002574C7">
      <w:pPr>
        <w:pStyle w:val="ProductList-Body"/>
      </w:pPr>
    </w:p>
    <w:p w:rsidR="002574C7" w:rsidRDefault="00683FAA">
      <w:pPr>
        <w:pStyle w:val="ProductList-Offering2HeadingNoBorder"/>
        <w:outlineLvl w:val="2"/>
      </w:pPr>
      <w:r>
        <w:t>Sady CAL</w:t>
      </w:r>
      <w:r>
        <w:fldChar w:fldCharType="begin"/>
      </w:r>
      <w:r>
        <w:instrText xml:space="preserve"> TC "</w:instrText>
      </w:r>
      <w:bookmarkStart w:id="374" w:name="_Toc502055314"/>
      <w:r>
        <w:instrText>Sady CAL</w:instrText>
      </w:r>
      <w:bookmarkEnd w:id="374"/>
      <w:r>
        <w:instrText>" \l 3</w:instrText>
      </w:r>
      <w:r>
        <w:fldChar w:fldCharType="end"/>
      </w:r>
    </w:p>
    <w:p w:rsidR="002574C7" w:rsidRDefault="002574C7">
      <w:pPr>
        <w:pStyle w:val="ProductList-Body"/>
      </w:pPr>
    </w:p>
    <w:tbl>
      <w:tblPr>
        <w:tblStyle w:val="PURTable"/>
        <w:tblW w:w="0" w:type="dxa"/>
        <w:tblLook w:val="04A0" w:firstRow="1" w:lastRow="0" w:firstColumn="1" w:lastColumn="0" w:noHBand="0" w:noVBand="1"/>
      </w:tblPr>
      <w:tblGrid>
        <w:gridCol w:w="5530"/>
        <w:gridCol w:w="5386"/>
      </w:tblGrid>
      <w:tr w:rsidR="002574C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2574C7" w:rsidRDefault="00683FAA">
            <w:pPr>
              <w:pStyle w:val="ProductList-TableBody"/>
            </w:pPr>
            <w:r>
              <w:rPr>
                <w:color w:val="FFFFFF"/>
              </w:rPr>
              <w:t>Licence na odběr na základě počtu uživatelů z krytí SA</w:t>
            </w:r>
          </w:p>
        </w:tc>
        <w:tc>
          <w:tcPr>
            <w:tcW w:w="6000" w:type="dxa"/>
            <w:tcBorders>
              <w:top w:val="single" w:sz="4" w:space="0" w:color="0070C0"/>
              <w:bottom w:val="single" w:sz="4" w:space="0" w:color="6E6E6E"/>
              <w:right w:val="single" w:sz="4" w:space="0" w:color="0070C0"/>
            </w:tcBorders>
            <w:shd w:val="clear" w:color="auto" w:fill="0070C0"/>
          </w:tcPr>
          <w:p w:rsidR="002574C7" w:rsidRDefault="00683FAA">
            <w:pPr>
              <w:pStyle w:val="ProductList-TableBody"/>
            </w:pPr>
            <w:r>
              <w:rPr>
                <w:color w:val="FFFFFF"/>
              </w:rPr>
              <w:t>Kvalifikující licence</w:t>
            </w:r>
          </w:p>
        </w:tc>
      </w:tr>
      <w:tr w:rsidR="002574C7">
        <w:tc>
          <w:tcPr>
            <w:tcW w:w="6120" w:type="dxa"/>
            <w:tcBorders>
              <w:top w:val="single" w:sz="4" w:space="0" w:color="6E6E6E"/>
              <w:left w:val="single" w:sz="4" w:space="0" w:color="6E6E6E"/>
              <w:bottom w:val="single" w:sz="4" w:space="0" w:color="6E6E6E"/>
              <w:right w:val="single" w:sz="4" w:space="0" w:color="6E6E6E"/>
            </w:tcBorders>
          </w:tcPr>
          <w:p w:rsidR="002574C7" w:rsidRDefault="00683FAA">
            <w:pPr>
              <w:pStyle w:val="ProductList-TableBody"/>
            </w:pPr>
            <w:r>
              <w:t>Core/Enterprise CAL Suite Bridge for Office 365 z krytí SA (licence na odběr podle počtu uživatelů)</w:t>
            </w:r>
          </w:p>
        </w:tc>
        <w:tc>
          <w:tcPr>
            <w:tcW w:w="6000" w:type="dxa"/>
            <w:tcBorders>
              <w:top w:val="single" w:sz="4" w:space="0" w:color="6E6E6E"/>
              <w:left w:val="single" w:sz="4" w:space="0" w:color="6E6E6E"/>
              <w:bottom w:val="single" w:sz="4" w:space="0" w:color="6E6E6E"/>
              <w:right w:val="single" w:sz="4" w:space="0" w:color="6E6E6E"/>
            </w:tcBorders>
          </w:tcPr>
          <w:p w:rsidR="002574C7" w:rsidRDefault="00683FAA">
            <w:pPr>
              <w:pStyle w:val="ProductList-TableBody"/>
            </w:pPr>
            <w:r>
              <w:t>Sada SA for Parent CAL</w:t>
            </w:r>
          </w:p>
        </w:tc>
      </w:tr>
      <w:tr w:rsidR="002574C7">
        <w:tc>
          <w:tcPr>
            <w:tcW w:w="6120" w:type="dxa"/>
            <w:tcBorders>
              <w:top w:val="single" w:sz="4" w:space="0" w:color="6E6E6E"/>
              <w:left w:val="single" w:sz="4" w:space="0" w:color="6E6E6E"/>
              <w:bottom w:val="single" w:sz="4" w:space="0" w:color="6E6E6E"/>
              <w:right w:val="single" w:sz="4" w:space="0" w:color="6E6E6E"/>
            </w:tcBorders>
          </w:tcPr>
          <w:p w:rsidR="002574C7" w:rsidRDefault="00683FAA">
            <w:pPr>
              <w:pStyle w:val="ProductList-TableBody"/>
            </w:pPr>
            <w:r>
              <w:t>Core/Enterprise CAL Bridge for Enterprise Mobility + Security z krytí SA (licence na odběr podle počtu uživatelů)</w:t>
            </w:r>
          </w:p>
        </w:tc>
        <w:tc>
          <w:tcPr>
            <w:tcW w:w="6000" w:type="dxa"/>
            <w:tcBorders>
              <w:top w:val="single" w:sz="4" w:space="0" w:color="6E6E6E"/>
              <w:left w:val="single" w:sz="4" w:space="0" w:color="6E6E6E"/>
              <w:bottom w:val="single" w:sz="4" w:space="0" w:color="6E6E6E"/>
              <w:right w:val="single" w:sz="4" w:space="0" w:color="6E6E6E"/>
            </w:tcBorders>
          </w:tcPr>
          <w:p w:rsidR="002574C7" w:rsidRDefault="00683FAA">
            <w:pPr>
              <w:pStyle w:val="ProductList-TableBody"/>
            </w:pPr>
            <w:r>
              <w:t>Sada SA for Parent CAL</w:t>
            </w:r>
          </w:p>
        </w:tc>
      </w:tr>
    </w:tbl>
    <w:p w:rsidR="002574C7" w:rsidRDefault="002574C7">
      <w:pPr>
        <w:pStyle w:val="ProductList-Body"/>
      </w:pPr>
    </w:p>
    <w:p w:rsidR="002574C7" w:rsidRDefault="00683FAA">
      <w:pPr>
        <w:pStyle w:val="ProductList-Offering2HeadingNoBorder"/>
        <w:outlineLvl w:val="2"/>
      </w:pPr>
      <w:r>
        <w:t>Počítačový operační systém Windows</w:t>
      </w:r>
      <w:r>
        <w:fldChar w:fldCharType="begin"/>
      </w:r>
      <w:r>
        <w:instrText xml:space="preserve"> TC "</w:instrText>
      </w:r>
      <w:bookmarkStart w:id="375" w:name="_Toc502055315"/>
      <w:r>
        <w:instrText>Počítačový operační systém Windows</w:instrText>
      </w:r>
      <w:bookmarkEnd w:id="375"/>
      <w:r>
        <w:instrText>" \l 3</w:instrText>
      </w:r>
      <w:r>
        <w:fldChar w:fldCharType="end"/>
      </w:r>
    </w:p>
    <w:p w:rsidR="002574C7" w:rsidRDefault="002574C7">
      <w:pPr>
        <w:pStyle w:val="ProductList-Body"/>
      </w:pPr>
    </w:p>
    <w:tbl>
      <w:tblPr>
        <w:tblStyle w:val="PURTable"/>
        <w:tblW w:w="0" w:type="dxa"/>
        <w:tblLook w:val="04A0" w:firstRow="1" w:lastRow="0" w:firstColumn="1" w:lastColumn="0" w:noHBand="0" w:noVBand="1"/>
      </w:tblPr>
      <w:tblGrid>
        <w:gridCol w:w="5508"/>
        <w:gridCol w:w="5408"/>
      </w:tblGrid>
      <w:tr w:rsidR="002574C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2574C7" w:rsidRDefault="00683FAA">
            <w:pPr>
              <w:pStyle w:val="ProductList-TableBody"/>
            </w:pPr>
            <w:r>
              <w:rPr>
                <w:color w:val="FFFFFF"/>
              </w:rPr>
              <w:t>Licence na odběr na základě počtu uživatelů z krytí SA</w:t>
            </w:r>
          </w:p>
        </w:tc>
        <w:tc>
          <w:tcPr>
            <w:tcW w:w="6000" w:type="dxa"/>
            <w:tcBorders>
              <w:top w:val="single" w:sz="4" w:space="0" w:color="0070C0"/>
              <w:bottom w:val="single" w:sz="4" w:space="0" w:color="6E6E6E"/>
              <w:right w:val="single" w:sz="4" w:space="0" w:color="0070C0"/>
            </w:tcBorders>
            <w:shd w:val="clear" w:color="auto" w:fill="0070C0"/>
          </w:tcPr>
          <w:p w:rsidR="002574C7" w:rsidRDefault="00683FAA">
            <w:pPr>
              <w:pStyle w:val="ProductList-TableBody"/>
            </w:pPr>
            <w:r>
              <w:rPr>
                <w:color w:val="FFFFFF"/>
              </w:rPr>
              <w:t>Kvalifikující licence</w:t>
            </w:r>
          </w:p>
        </w:tc>
      </w:tr>
      <w:tr w:rsidR="002574C7">
        <w:tc>
          <w:tcPr>
            <w:tcW w:w="6120" w:type="dxa"/>
            <w:tcBorders>
              <w:top w:val="single" w:sz="4" w:space="0" w:color="6E6E6E"/>
              <w:left w:val="single" w:sz="4" w:space="0" w:color="6E6E6E"/>
              <w:bottom w:val="single" w:sz="4" w:space="0" w:color="6E6E6E"/>
              <w:right w:val="single" w:sz="4" w:space="0" w:color="6E6E6E"/>
            </w:tcBorders>
          </w:tcPr>
          <w:p w:rsidR="002574C7" w:rsidRDefault="00683FAA">
            <w:pPr>
              <w:pStyle w:val="ProductList-TableBody"/>
            </w:pPr>
            <w:r>
              <w:t>Windows 10 Enterprise E3/E5 na uživatele z krytí SA (licence na odběr)</w:t>
            </w:r>
          </w:p>
        </w:tc>
        <w:tc>
          <w:tcPr>
            <w:tcW w:w="6000" w:type="dxa"/>
            <w:tcBorders>
              <w:top w:val="single" w:sz="4" w:space="0" w:color="6E6E6E"/>
              <w:left w:val="single" w:sz="4" w:space="0" w:color="6E6E6E"/>
              <w:bottom w:val="single" w:sz="4" w:space="0" w:color="6E6E6E"/>
              <w:right w:val="single" w:sz="4" w:space="0" w:color="6E6E6E"/>
            </w:tcBorders>
          </w:tcPr>
          <w:p w:rsidR="002574C7" w:rsidRDefault="00683FAA">
            <w:pPr>
              <w:pStyle w:val="ProductList-TableBody"/>
            </w:pPr>
            <w:r>
              <w:t>Krytí SA pro počítačový operační systém Windows,</w:t>
            </w:r>
          </w:p>
        </w:tc>
      </w:tr>
    </w:tbl>
    <w:p w:rsidR="002574C7" w:rsidRDefault="002574C7">
      <w:pPr>
        <w:pStyle w:val="ProductList-Body"/>
      </w:pPr>
    </w:p>
    <w:p w:rsidR="002574C7" w:rsidRDefault="002574C7">
      <w:pPr>
        <w:pStyle w:val="ProductList-Body"/>
      </w:pPr>
    </w:p>
    <w:p w:rsidR="002574C7" w:rsidRDefault="00683FAA">
      <w:pPr>
        <w:pStyle w:val="ProductList-Offering2HeadingNoBorder"/>
        <w:outlineLvl w:val="2"/>
      </w:pPr>
      <w:r>
        <w:t>Microsoft Operations Management and Security</w:t>
      </w:r>
      <w:r>
        <w:fldChar w:fldCharType="begin"/>
      </w:r>
      <w:r>
        <w:instrText xml:space="preserve"> TC "</w:instrText>
      </w:r>
      <w:bookmarkStart w:id="376" w:name="_Toc502055316"/>
      <w:r>
        <w:instrText>Microsoft Operations Management and Security</w:instrText>
      </w:r>
      <w:bookmarkEnd w:id="376"/>
      <w:r>
        <w:instrText>" \l 3</w:instrText>
      </w:r>
      <w:r>
        <w:fldChar w:fldCharType="end"/>
      </w:r>
    </w:p>
    <w:p w:rsidR="002574C7" w:rsidRDefault="002574C7">
      <w:pPr>
        <w:pStyle w:val="ProductList-Body"/>
      </w:pPr>
    </w:p>
    <w:p w:rsidR="002574C7" w:rsidRDefault="00683FAA">
      <w:pPr>
        <w:pStyle w:val="ProductList-Body"/>
      </w:pPr>
      <w:r>
        <w:t>Pro každou kvalifikující licenci smí zákazník zakoupit kombinaci licencí na odběr E1 a E2 z krytí SA až do množství, ke kterému je oprávněn.</w:t>
      </w:r>
    </w:p>
    <w:p w:rsidR="002574C7" w:rsidRDefault="002574C7">
      <w:pPr>
        <w:pStyle w:val="ProductList-Body"/>
      </w:pPr>
    </w:p>
    <w:tbl>
      <w:tblPr>
        <w:tblStyle w:val="PURTable"/>
        <w:tblW w:w="0" w:type="dxa"/>
        <w:tblLook w:val="04A0" w:firstRow="1" w:lastRow="0" w:firstColumn="1" w:lastColumn="0" w:noHBand="0" w:noVBand="1"/>
      </w:tblPr>
      <w:tblGrid>
        <w:gridCol w:w="3468"/>
        <w:gridCol w:w="3788"/>
        <w:gridCol w:w="3660"/>
      </w:tblGrid>
      <w:tr w:rsidR="002574C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2574C7" w:rsidRDefault="00683FAA">
            <w:pPr>
              <w:pStyle w:val="ProductList-TableBody"/>
            </w:pPr>
            <w:r>
              <w:rPr>
                <w:color w:val="FFFFFF"/>
              </w:rPr>
              <w:t>Licence na odběr na základě počtu uživatelů z krytí SA</w:t>
            </w:r>
          </w:p>
        </w:tc>
        <w:tc>
          <w:tcPr>
            <w:tcW w:w="4160" w:type="dxa"/>
            <w:tcBorders>
              <w:top w:val="single" w:sz="4" w:space="0" w:color="0070C0"/>
            </w:tcBorders>
            <w:shd w:val="clear" w:color="auto" w:fill="0070C0"/>
          </w:tcPr>
          <w:p w:rsidR="002574C7" w:rsidRDefault="00683FAA">
            <w:pPr>
              <w:pStyle w:val="ProductList-TableBody"/>
            </w:pPr>
            <w:r>
              <w:rPr>
                <w:color w:val="FFFFFF"/>
              </w:rPr>
              <w:t>Kvalifikující licence</w:t>
            </w:r>
          </w:p>
        </w:tc>
        <w:tc>
          <w:tcPr>
            <w:tcW w:w="4040" w:type="dxa"/>
            <w:tcBorders>
              <w:top w:val="single" w:sz="4" w:space="0" w:color="0070C0"/>
              <w:bottom w:val="single" w:sz="4" w:space="0" w:color="6E6E6E"/>
              <w:right w:val="single" w:sz="4" w:space="0" w:color="0070C0"/>
            </w:tcBorders>
            <w:shd w:val="clear" w:color="auto" w:fill="0070C0"/>
          </w:tcPr>
          <w:p w:rsidR="002574C7" w:rsidRDefault="00683FAA">
            <w:pPr>
              <w:pStyle w:val="ProductList-TableBody"/>
            </w:pPr>
            <w:r>
              <w:rPr>
                <w:color w:val="FFFFFF"/>
              </w:rPr>
              <w:t>Povolené množství</w:t>
            </w:r>
          </w:p>
        </w:tc>
      </w:tr>
      <w:tr w:rsidR="002574C7">
        <w:tc>
          <w:tcPr>
            <w:tcW w:w="3800" w:type="dxa"/>
            <w:tcBorders>
              <w:top w:val="single" w:sz="4" w:space="0" w:color="6E6E6E"/>
              <w:left w:val="single" w:sz="4" w:space="0" w:color="6E6E6E"/>
              <w:bottom w:val="none" w:sz="4" w:space="0" w:color="6E6E6E"/>
            </w:tcBorders>
          </w:tcPr>
          <w:p w:rsidR="002574C7" w:rsidRDefault="00683FAA">
            <w:pPr>
              <w:pStyle w:val="ProductList-TableBody"/>
            </w:pPr>
            <w:r>
              <w:t>Operations Management and Security E1/E2 z krytí SA</w:t>
            </w:r>
          </w:p>
        </w:tc>
        <w:tc>
          <w:tcPr>
            <w:tcW w:w="4160" w:type="dxa"/>
          </w:tcPr>
          <w:p w:rsidR="002574C7" w:rsidRDefault="00683FAA">
            <w:pPr>
              <w:pStyle w:val="ProductList-TableBody"/>
            </w:pPr>
            <w:r>
              <w:t>Core Infrastructure Server Suite Standard (sady 2 jádrových licencí)</w:t>
            </w:r>
          </w:p>
        </w:tc>
        <w:tc>
          <w:tcPr>
            <w:tcW w:w="4040" w:type="dxa"/>
            <w:tcBorders>
              <w:top w:val="single" w:sz="4" w:space="0" w:color="6E6E6E"/>
              <w:bottom w:val="none" w:sz="4" w:space="0" w:color="6E6E6E"/>
              <w:right w:val="single" w:sz="4" w:space="0" w:color="6E6E6E"/>
            </w:tcBorders>
          </w:tcPr>
          <w:p w:rsidR="002574C7" w:rsidRDefault="00683FAA">
            <w:pPr>
              <w:pStyle w:val="ProductList-TableBody"/>
            </w:pPr>
            <w:r>
              <w:t>1/4 (vyžaduje minimálně čtyři kvalifikující licence)</w:t>
            </w:r>
          </w:p>
        </w:tc>
      </w:tr>
      <w:tr w:rsidR="002574C7">
        <w:tc>
          <w:tcPr>
            <w:tcW w:w="3800" w:type="dxa"/>
            <w:tcBorders>
              <w:top w:val="none" w:sz="4" w:space="0" w:color="6E6E6E"/>
              <w:left w:val="single" w:sz="4" w:space="0" w:color="6E6E6E"/>
              <w:bottom w:val="single" w:sz="4" w:space="0" w:color="6E6E6E"/>
            </w:tcBorders>
          </w:tcPr>
          <w:p w:rsidR="002574C7" w:rsidRDefault="002574C7">
            <w:pPr>
              <w:pStyle w:val="ProductList-TableBody"/>
            </w:pPr>
          </w:p>
        </w:tc>
        <w:tc>
          <w:tcPr>
            <w:tcW w:w="4160" w:type="dxa"/>
          </w:tcPr>
          <w:p w:rsidR="002574C7" w:rsidRDefault="00683FAA">
            <w:pPr>
              <w:pStyle w:val="ProductList-TableBody"/>
            </w:pPr>
            <w:r>
              <w:t>System Center Standard (sady 2 jádrových licencí)</w:t>
            </w:r>
          </w:p>
        </w:tc>
        <w:tc>
          <w:tcPr>
            <w:tcW w:w="4040" w:type="dxa"/>
            <w:tcBorders>
              <w:top w:val="none" w:sz="4" w:space="0" w:color="6E6E6E"/>
              <w:bottom w:val="single" w:sz="4" w:space="0" w:color="6E6E6E"/>
              <w:right w:val="single" w:sz="4" w:space="0" w:color="6E6E6E"/>
            </w:tcBorders>
          </w:tcPr>
          <w:p w:rsidR="002574C7" w:rsidRDefault="002574C7">
            <w:pPr>
              <w:pStyle w:val="ProductList-TableBody"/>
            </w:pPr>
          </w:p>
        </w:tc>
      </w:tr>
      <w:tr w:rsidR="002574C7">
        <w:tc>
          <w:tcPr>
            <w:tcW w:w="3800" w:type="dxa"/>
            <w:tcBorders>
              <w:top w:val="single" w:sz="4" w:space="0" w:color="6E6E6E"/>
              <w:left w:val="single" w:sz="4" w:space="0" w:color="6E6E6E"/>
              <w:bottom w:val="none" w:sz="4" w:space="0" w:color="6E6E6E"/>
            </w:tcBorders>
          </w:tcPr>
          <w:p w:rsidR="002574C7" w:rsidRDefault="00683FAA">
            <w:pPr>
              <w:pStyle w:val="ProductList-TableBody"/>
            </w:pPr>
            <w:r>
              <w:t>Operations Management and Security E1/E2 z krytí SA</w:t>
            </w:r>
          </w:p>
        </w:tc>
        <w:tc>
          <w:tcPr>
            <w:tcW w:w="4160" w:type="dxa"/>
          </w:tcPr>
          <w:p w:rsidR="002574C7" w:rsidRDefault="00683FAA">
            <w:pPr>
              <w:pStyle w:val="ProductList-TableBody"/>
            </w:pPr>
            <w:r>
              <w:t>Core Infrastructure Server Suite Datacenter (sady 2 jádrových licencí)</w:t>
            </w:r>
          </w:p>
        </w:tc>
        <w:tc>
          <w:tcPr>
            <w:tcW w:w="4040" w:type="dxa"/>
            <w:tcBorders>
              <w:top w:val="single" w:sz="4" w:space="0" w:color="6E6E6E"/>
              <w:bottom w:val="none" w:sz="4" w:space="0" w:color="6E6E6E"/>
              <w:right w:val="single" w:sz="4" w:space="0" w:color="6E6E6E"/>
            </w:tcBorders>
          </w:tcPr>
          <w:p w:rsidR="002574C7" w:rsidRDefault="00683FAA">
            <w:pPr>
              <w:pStyle w:val="ProductList-TableBody"/>
            </w:pPr>
            <w:r>
              <w:t>1</w:t>
            </w:r>
          </w:p>
        </w:tc>
      </w:tr>
      <w:tr w:rsidR="002574C7">
        <w:tc>
          <w:tcPr>
            <w:tcW w:w="3800" w:type="dxa"/>
            <w:tcBorders>
              <w:top w:val="none" w:sz="4" w:space="0" w:color="6E6E6E"/>
              <w:left w:val="single" w:sz="4" w:space="0" w:color="6E6E6E"/>
              <w:bottom w:val="single" w:sz="4" w:space="0" w:color="6E6E6E"/>
            </w:tcBorders>
          </w:tcPr>
          <w:p w:rsidR="002574C7" w:rsidRDefault="002574C7">
            <w:pPr>
              <w:pStyle w:val="ProductList-TableBody"/>
            </w:pPr>
          </w:p>
        </w:tc>
        <w:tc>
          <w:tcPr>
            <w:tcW w:w="4160" w:type="dxa"/>
          </w:tcPr>
          <w:p w:rsidR="002574C7" w:rsidRDefault="00683FAA">
            <w:pPr>
              <w:pStyle w:val="ProductList-TableBody"/>
            </w:pPr>
            <w:r>
              <w:t>System Center Datacenter (sady 2 jádrových licencí)</w:t>
            </w:r>
          </w:p>
        </w:tc>
        <w:tc>
          <w:tcPr>
            <w:tcW w:w="4040" w:type="dxa"/>
            <w:tcBorders>
              <w:top w:val="none" w:sz="4" w:space="0" w:color="6E6E6E"/>
              <w:bottom w:val="single" w:sz="4" w:space="0" w:color="6E6E6E"/>
              <w:right w:val="single" w:sz="4" w:space="0" w:color="6E6E6E"/>
            </w:tcBorders>
          </w:tcPr>
          <w:p w:rsidR="002574C7" w:rsidRDefault="002574C7">
            <w:pPr>
              <w:pStyle w:val="ProductList-TableBody"/>
            </w:pPr>
          </w:p>
        </w:tc>
      </w:tr>
      <w:tr w:rsidR="002574C7">
        <w:tc>
          <w:tcPr>
            <w:tcW w:w="3800" w:type="dxa"/>
            <w:tcBorders>
              <w:top w:val="single" w:sz="4" w:space="0" w:color="6E6E6E"/>
              <w:left w:val="single" w:sz="4" w:space="0" w:color="6E6E6E"/>
              <w:bottom w:val="none" w:sz="4" w:space="0" w:color="6E6E6E"/>
            </w:tcBorders>
          </w:tcPr>
          <w:p w:rsidR="002574C7" w:rsidRDefault="00683FAA">
            <w:pPr>
              <w:pStyle w:val="ProductList-TableBody"/>
            </w:pPr>
            <w:r>
              <w:t>Operations Management and Security E1/E2 z krytí SA</w:t>
            </w:r>
          </w:p>
        </w:tc>
        <w:tc>
          <w:tcPr>
            <w:tcW w:w="4160" w:type="dxa"/>
          </w:tcPr>
          <w:p w:rsidR="002574C7" w:rsidRDefault="00683FAA">
            <w:pPr>
              <w:pStyle w:val="ProductList-TableBody"/>
            </w:pPr>
            <w:r>
              <w:t>Core Infrastructure Server Suite Standard (2 procesory)</w:t>
            </w:r>
          </w:p>
        </w:tc>
        <w:tc>
          <w:tcPr>
            <w:tcW w:w="4040" w:type="dxa"/>
            <w:tcBorders>
              <w:top w:val="single" w:sz="4" w:space="0" w:color="6E6E6E"/>
              <w:bottom w:val="none" w:sz="4" w:space="0" w:color="6E6E6E"/>
              <w:right w:val="single" w:sz="4" w:space="0" w:color="6E6E6E"/>
            </w:tcBorders>
          </w:tcPr>
          <w:p w:rsidR="002574C7" w:rsidRDefault="00683FAA">
            <w:pPr>
              <w:pStyle w:val="ProductList-TableBody"/>
            </w:pPr>
            <w:r>
              <w:t>2</w:t>
            </w:r>
          </w:p>
        </w:tc>
      </w:tr>
      <w:tr w:rsidR="002574C7">
        <w:tc>
          <w:tcPr>
            <w:tcW w:w="3800" w:type="dxa"/>
            <w:tcBorders>
              <w:top w:val="none" w:sz="4" w:space="0" w:color="6E6E6E"/>
              <w:left w:val="single" w:sz="4" w:space="0" w:color="6E6E6E"/>
              <w:bottom w:val="single" w:sz="4" w:space="0" w:color="6E6E6E"/>
            </w:tcBorders>
          </w:tcPr>
          <w:p w:rsidR="002574C7" w:rsidRDefault="002574C7">
            <w:pPr>
              <w:pStyle w:val="ProductList-TableBody"/>
            </w:pPr>
          </w:p>
        </w:tc>
        <w:tc>
          <w:tcPr>
            <w:tcW w:w="4160" w:type="dxa"/>
          </w:tcPr>
          <w:p w:rsidR="002574C7" w:rsidRDefault="00683FAA">
            <w:pPr>
              <w:pStyle w:val="ProductList-TableBody"/>
            </w:pPr>
            <w:r>
              <w:t>Core Infrastructure Server Suite Standard (2 procesory)</w:t>
            </w:r>
          </w:p>
        </w:tc>
        <w:tc>
          <w:tcPr>
            <w:tcW w:w="4040" w:type="dxa"/>
            <w:tcBorders>
              <w:top w:val="none" w:sz="4" w:space="0" w:color="6E6E6E"/>
              <w:bottom w:val="single" w:sz="4" w:space="0" w:color="6E6E6E"/>
              <w:right w:val="single" w:sz="4" w:space="0" w:color="6E6E6E"/>
            </w:tcBorders>
          </w:tcPr>
          <w:p w:rsidR="002574C7" w:rsidRDefault="002574C7">
            <w:pPr>
              <w:pStyle w:val="ProductList-TableBody"/>
            </w:pPr>
          </w:p>
        </w:tc>
      </w:tr>
      <w:tr w:rsidR="002574C7">
        <w:tc>
          <w:tcPr>
            <w:tcW w:w="3800" w:type="dxa"/>
            <w:tcBorders>
              <w:top w:val="single" w:sz="4" w:space="0" w:color="6E6E6E"/>
              <w:left w:val="single" w:sz="4" w:space="0" w:color="6E6E6E"/>
              <w:bottom w:val="none" w:sz="4" w:space="0" w:color="6E6E6E"/>
              <w:right w:val="single" w:sz="4" w:space="0" w:color="6E6E6E"/>
            </w:tcBorders>
          </w:tcPr>
          <w:p w:rsidR="002574C7" w:rsidRDefault="00683FAA">
            <w:pPr>
              <w:pStyle w:val="ProductList-TableBody"/>
            </w:pPr>
            <w:r>
              <w:t>Operations Management and Security E1/E2 z krytí SA</w:t>
            </w:r>
          </w:p>
        </w:tc>
        <w:tc>
          <w:tcPr>
            <w:tcW w:w="4160" w:type="dxa"/>
            <w:tcBorders>
              <w:left w:val="single" w:sz="4" w:space="0" w:color="6E6E6E"/>
              <w:right w:val="single" w:sz="4" w:space="0" w:color="6E6E6E"/>
            </w:tcBorders>
          </w:tcPr>
          <w:p w:rsidR="002574C7" w:rsidRDefault="00683FAA">
            <w:pPr>
              <w:pStyle w:val="ProductList-TableBody"/>
            </w:pPr>
            <w:r>
              <w:t>Core Infrastructure Server Suite Datacenter (2 procesory)</w:t>
            </w:r>
          </w:p>
        </w:tc>
        <w:tc>
          <w:tcPr>
            <w:tcW w:w="4040" w:type="dxa"/>
            <w:tcBorders>
              <w:top w:val="single" w:sz="4" w:space="0" w:color="6E6E6E"/>
              <w:left w:val="single" w:sz="4" w:space="0" w:color="6E6E6E"/>
              <w:bottom w:val="none" w:sz="4" w:space="0" w:color="6E6E6E"/>
              <w:right w:val="single" w:sz="4" w:space="0" w:color="6E6E6E"/>
            </w:tcBorders>
          </w:tcPr>
          <w:p w:rsidR="002574C7" w:rsidRDefault="00683FAA">
            <w:pPr>
              <w:pStyle w:val="ProductList-TableBody"/>
            </w:pPr>
            <w:r>
              <w:t>8</w:t>
            </w:r>
          </w:p>
        </w:tc>
      </w:tr>
      <w:tr w:rsidR="002574C7">
        <w:tc>
          <w:tcPr>
            <w:tcW w:w="3800" w:type="dxa"/>
            <w:tcBorders>
              <w:top w:val="none" w:sz="4" w:space="0" w:color="6E6E6E"/>
              <w:left w:val="single" w:sz="4" w:space="0" w:color="6E6E6E"/>
              <w:bottom w:val="single" w:sz="4" w:space="0" w:color="6E6E6E"/>
              <w:right w:val="single" w:sz="4" w:space="0" w:color="6E6E6E"/>
            </w:tcBorders>
          </w:tcPr>
          <w:p w:rsidR="002574C7" w:rsidRDefault="002574C7">
            <w:pPr>
              <w:pStyle w:val="ProductList-TableBody"/>
            </w:pPr>
          </w:p>
        </w:tc>
        <w:tc>
          <w:tcPr>
            <w:tcW w:w="4160" w:type="dxa"/>
            <w:tcBorders>
              <w:left w:val="single" w:sz="4" w:space="0" w:color="6E6E6E"/>
              <w:bottom w:val="single" w:sz="4" w:space="0" w:color="6E6E6E"/>
              <w:right w:val="single" w:sz="4" w:space="0" w:color="6E6E6E"/>
            </w:tcBorders>
          </w:tcPr>
          <w:p w:rsidR="002574C7" w:rsidRDefault="00683FAA">
            <w:pPr>
              <w:pStyle w:val="ProductList-TableBody"/>
            </w:pPr>
            <w:r>
              <w:t>System Center Datacenter (2 procesory)</w:t>
            </w:r>
          </w:p>
        </w:tc>
        <w:tc>
          <w:tcPr>
            <w:tcW w:w="4040" w:type="dxa"/>
            <w:tcBorders>
              <w:top w:val="none" w:sz="4" w:space="0" w:color="6E6E6E"/>
              <w:left w:val="single" w:sz="4" w:space="0" w:color="6E6E6E"/>
              <w:bottom w:val="single" w:sz="4" w:space="0" w:color="6E6E6E"/>
              <w:right w:val="single" w:sz="4" w:space="0" w:color="6E6E6E"/>
            </w:tcBorders>
          </w:tcPr>
          <w:p w:rsidR="002574C7" w:rsidRDefault="002574C7">
            <w:pPr>
              <w:pStyle w:val="ProductList-TableBody"/>
            </w:pPr>
          </w:p>
        </w:tc>
      </w:tr>
    </w:tbl>
    <w:p w:rsidR="002574C7" w:rsidRDefault="002574C7">
      <w:pPr>
        <w:pStyle w:val="ProductList-Body"/>
      </w:pPr>
    </w:p>
    <w:p w:rsidR="002574C7" w:rsidRDefault="00683FAA">
      <w:pPr>
        <w:pStyle w:val="ProductList-Offering2HeadingNoBorder"/>
        <w:outlineLvl w:val="2"/>
      </w:pPr>
      <w:r>
        <w:t>Microsoft 365</w:t>
      </w:r>
      <w:r>
        <w:fldChar w:fldCharType="begin"/>
      </w:r>
      <w:r>
        <w:instrText xml:space="preserve"> TC "</w:instrText>
      </w:r>
      <w:bookmarkStart w:id="377" w:name="_Toc502055317"/>
      <w:r>
        <w:instrText>Microsoft 365</w:instrText>
      </w:r>
      <w:bookmarkEnd w:id="377"/>
      <w:r>
        <w:instrText xml:space="preserve"> " \l 3</w:instrText>
      </w:r>
      <w:r>
        <w:fldChar w:fldCharType="end"/>
      </w:r>
    </w:p>
    <w:p w:rsidR="002574C7" w:rsidRDefault="002574C7">
      <w:pPr>
        <w:pStyle w:val="ProductList-Body"/>
      </w:pPr>
    </w:p>
    <w:p w:rsidR="002574C7" w:rsidRDefault="00683FAA">
      <w:pPr>
        <w:pStyle w:val="ProductList-Body"/>
      </w:pPr>
      <w:r>
        <w:t xml:space="preserve">Pro získání licence na odběr služby Microsoft 365 z krytí SA podle počtu uživatelů musí zákazník splnit požadavky pro oprávněnost a přidělení licence pro každou komponentu služby Microsoft 365. Licence na odběr služby Microsoft 365 z krytí SA podle počtu uživatelů poskytují stejné výhody krytí SA jako licence na odběr komponent produktů z krytí SA služby Microsoft 365 z krytí SA podle počtu uživatelů. Komponenty služby Microsoft 365 E3/E5 jsou Office 365 Enterprise E3/E5, Enterprise Mobility + Security E3/E5 a Windows 10 Enterprise E3/E5 na uživatele. </w:t>
      </w:r>
    </w:p>
    <w:p w:rsidR="002574C7" w:rsidRDefault="002574C7">
      <w:pPr>
        <w:pStyle w:val="ProductList-Body"/>
      </w:pPr>
    </w:p>
    <w:tbl>
      <w:tblPr>
        <w:tblStyle w:val="PURTable"/>
        <w:tblW w:w="0" w:type="dxa"/>
        <w:tblLook w:val="04A0" w:firstRow="1" w:lastRow="0" w:firstColumn="1" w:lastColumn="0" w:noHBand="0" w:noVBand="1"/>
      </w:tblPr>
      <w:tblGrid>
        <w:gridCol w:w="5593"/>
        <w:gridCol w:w="5323"/>
      </w:tblGrid>
      <w:tr w:rsidR="002574C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2574C7" w:rsidRDefault="00683FAA">
            <w:pPr>
              <w:pStyle w:val="ProductList-TableBody"/>
            </w:pPr>
            <w:r>
              <w:rPr>
                <w:color w:val="FFFFFF"/>
              </w:rPr>
              <w:t>Licence na odběr na základě počtu uživatelů z krytí SA</w:t>
            </w:r>
          </w:p>
        </w:tc>
        <w:tc>
          <w:tcPr>
            <w:tcW w:w="5880" w:type="dxa"/>
            <w:tcBorders>
              <w:top w:val="single" w:sz="4" w:space="0" w:color="0070C0"/>
              <w:bottom w:val="single" w:sz="4" w:space="0" w:color="6E6E6E"/>
              <w:right w:val="single" w:sz="4" w:space="0" w:color="0070C0"/>
            </w:tcBorders>
            <w:shd w:val="clear" w:color="auto" w:fill="0070C0"/>
          </w:tcPr>
          <w:p w:rsidR="002574C7" w:rsidRDefault="00683FAA">
            <w:pPr>
              <w:pStyle w:val="ProductList-TableBody"/>
            </w:pPr>
            <w:r>
              <w:rPr>
                <w:color w:val="FFFFFF"/>
              </w:rPr>
              <w:t>Kvalifikující licence</w:t>
            </w:r>
          </w:p>
        </w:tc>
      </w:tr>
      <w:tr w:rsidR="002574C7">
        <w:tc>
          <w:tcPr>
            <w:tcW w:w="6240" w:type="dxa"/>
            <w:tcBorders>
              <w:top w:val="single" w:sz="4" w:space="0" w:color="6E6E6E"/>
              <w:left w:val="single" w:sz="4" w:space="0" w:color="6E6E6E"/>
              <w:bottom w:val="single" w:sz="4" w:space="0" w:color="6E6E6E"/>
              <w:right w:val="single" w:sz="4" w:space="0" w:color="6E6E6E"/>
            </w:tcBorders>
          </w:tcPr>
          <w:p w:rsidR="002574C7" w:rsidRDefault="00683FAA">
            <w:pPr>
              <w:pStyle w:val="ProductList-TableBody"/>
            </w:pPr>
            <w:r>
              <w:t>Microsoft 365 E3/E5 z krytí SA (licence na odběr podle počtu uživatelů)</w:t>
            </w:r>
          </w:p>
        </w:tc>
        <w:tc>
          <w:tcPr>
            <w:tcW w:w="5880" w:type="dxa"/>
            <w:tcBorders>
              <w:top w:val="single" w:sz="4" w:space="0" w:color="6E6E6E"/>
              <w:left w:val="single" w:sz="4" w:space="0" w:color="6E6E6E"/>
              <w:bottom w:val="single" w:sz="4" w:space="0" w:color="6E6E6E"/>
              <w:right w:val="single" w:sz="4" w:space="0" w:color="6E6E6E"/>
            </w:tcBorders>
          </w:tcPr>
          <w:p w:rsidR="002574C7" w:rsidRDefault="00683FAA">
            <w:pPr>
              <w:pStyle w:val="ProductList-TableBody"/>
            </w:pPr>
            <w:r>
              <w:t>Krytí SA pro počítačový operační systém Windows a</w:t>
            </w:r>
          </w:p>
          <w:p w:rsidR="002574C7" w:rsidRDefault="00683FAA">
            <w:pPr>
              <w:pStyle w:val="ProductList-TableBody"/>
            </w:pPr>
            <w:r>
              <w:t>sada Core/Enterprise CAL Suite, a</w:t>
            </w:r>
          </w:p>
          <w:p w:rsidR="002574C7" w:rsidRDefault="00683FAA">
            <w:pPr>
              <w:pStyle w:val="ProductList-TableBody"/>
            </w:pPr>
            <w:r>
              <w:t>Office Professional Plus</w:t>
            </w:r>
          </w:p>
        </w:tc>
      </w:tr>
    </w:tbl>
    <w:p w:rsidR="002574C7" w:rsidRDefault="002574C7">
      <w:pPr>
        <w:pStyle w:val="ProductList-Body"/>
      </w:pPr>
    </w:p>
    <w:p w:rsidR="002574C7" w:rsidRDefault="00683FAA">
      <w:pPr>
        <w:pStyle w:val="ProductList-Offering2HeadingNoBorder"/>
        <w:outlineLvl w:val="2"/>
      </w:pPr>
      <w:r>
        <w:t>Enterprise Mobility + Security</w:t>
      </w:r>
      <w:r>
        <w:fldChar w:fldCharType="begin"/>
      </w:r>
      <w:r>
        <w:instrText xml:space="preserve"> TC "</w:instrText>
      </w:r>
      <w:bookmarkStart w:id="378" w:name="_Toc502055318"/>
      <w:r>
        <w:instrText>Enterprise Mobility + Security</w:instrText>
      </w:r>
      <w:bookmarkEnd w:id="378"/>
      <w:r>
        <w:instrText xml:space="preserve"> " \l 3</w:instrText>
      </w:r>
      <w:r>
        <w:fldChar w:fldCharType="end"/>
      </w:r>
    </w:p>
    <w:p w:rsidR="002574C7" w:rsidRDefault="002574C7">
      <w:pPr>
        <w:pStyle w:val="ProductList-Body"/>
      </w:pPr>
    </w:p>
    <w:p w:rsidR="002574C7" w:rsidRDefault="00683FAA">
      <w:pPr>
        <w:pStyle w:val="ProductList-Body"/>
      </w:pPr>
      <w:r>
        <w:t>Licence na odběr pro Enterprise Mobility + Security z krytí SA podle počtu uživatelů opravňují zákazníka k užívání výhod krytí SA na základě kvalifikujících licencí.</w:t>
      </w:r>
    </w:p>
    <w:p w:rsidR="002574C7" w:rsidRDefault="002574C7">
      <w:pPr>
        <w:pStyle w:val="ProductList-Body"/>
      </w:pPr>
    </w:p>
    <w:p w:rsidR="002574C7" w:rsidRDefault="00683FAA">
      <w:pPr>
        <w:pStyle w:val="ProductList-Body"/>
      </w:pPr>
      <w:r>
        <w:t>Licence na odběr produktů z krytí SA podle počtu uživatelů vyžadují odpovídající licence CAL Suite Bridge nebo USL uvedené níže:</w:t>
      </w:r>
    </w:p>
    <w:p w:rsidR="002574C7" w:rsidRDefault="002574C7">
      <w:pPr>
        <w:pStyle w:val="ProductList-Body"/>
      </w:pPr>
    </w:p>
    <w:tbl>
      <w:tblPr>
        <w:tblStyle w:val="PURTable"/>
        <w:tblW w:w="0" w:type="dxa"/>
        <w:tblLook w:val="04A0" w:firstRow="1" w:lastRow="0" w:firstColumn="1" w:lastColumn="0" w:noHBand="0" w:noVBand="1"/>
      </w:tblPr>
      <w:tblGrid>
        <w:gridCol w:w="3741"/>
        <w:gridCol w:w="3747"/>
        <w:gridCol w:w="3428"/>
      </w:tblGrid>
      <w:tr w:rsidR="002574C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2574C7" w:rsidRDefault="00683FAA">
            <w:pPr>
              <w:pStyle w:val="ProductList-TableBody"/>
            </w:pPr>
            <w:r>
              <w:rPr>
                <w:color w:val="FFFFFF"/>
              </w:rPr>
              <w:t>Licence na odběr na základě počtu uživatelů z krytí SA</w:t>
            </w:r>
          </w:p>
        </w:tc>
        <w:tc>
          <w:tcPr>
            <w:tcW w:w="4160" w:type="dxa"/>
            <w:tcBorders>
              <w:top w:val="single" w:sz="4" w:space="0" w:color="0070C0"/>
              <w:bottom w:val="single" w:sz="4" w:space="0" w:color="6E6E6E"/>
            </w:tcBorders>
            <w:shd w:val="clear" w:color="auto" w:fill="0070C0"/>
          </w:tcPr>
          <w:p w:rsidR="002574C7" w:rsidRDefault="00683FAA">
            <w:pPr>
              <w:pStyle w:val="ProductList-TableBody"/>
            </w:pPr>
            <w:r>
              <w:rPr>
                <w:color w:val="FFFFFF"/>
              </w:rPr>
              <w:t>Kvalifikující licence</w:t>
            </w:r>
          </w:p>
        </w:tc>
        <w:tc>
          <w:tcPr>
            <w:tcW w:w="3680" w:type="dxa"/>
            <w:tcBorders>
              <w:top w:val="single" w:sz="4" w:space="0" w:color="0070C0"/>
              <w:bottom w:val="single" w:sz="4" w:space="0" w:color="6E6E6E"/>
              <w:right w:val="single" w:sz="4" w:space="0" w:color="0070C0"/>
            </w:tcBorders>
            <w:shd w:val="clear" w:color="auto" w:fill="0070C0"/>
          </w:tcPr>
          <w:p w:rsidR="002574C7" w:rsidRDefault="00683FAA">
            <w:pPr>
              <w:pStyle w:val="ProductList-TableBody"/>
            </w:pPr>
            <w:r>
              <w:rPr>
                <w:color w:val="FFFFFF"/>
              </w:rPr>
              <w:t>Požadovaný produkt CAL Suite Bridge nebo USL</w:t>
            </w:r>
          </w:p>
        </w:tc>
      </w:tr>
      <w:tr w:rsidR="002574C7">
        <w:tc>
          <w:tcPr>
            <w:tcW w:w="4160" w:type="dxa"/>
            <w:tcBorders>
              <w:top w:val="single" w:sz="4" w:space="0" w:color="6E6E6E"/>
              <w:left w:val="single" w:sz="4" w:space="0" w:color="6E6E6E"/>
              <w:bottom w:val="none" w:sz="4" w:space="0" w:color="6E6E6E"/>
              <w:right w:val="single" w:sz="4" w:space="0" w:color="6E6E6E"/>
            </w:tcBorders>
          </w:tcPr>
          <w:p w:rsidR="002574C7" w:rsidRDefault="00683FAA">
            <w:pPr>
              <w:pStyle w:val="ProductList-TableBody"/>
            </w:pPr>
            <w:r>
              <w:t>Enterprise Mobility + Security z krytí SA</w:t>
            </w:r>
          </w:p>
        </w:tc>
        <w:tc>
          <w:tcPr>
            <w:tcW w:w="4160" w:type="dxa"/>
            <w:tcBorders>
              <w:top w:val="single" w:sz="4" w:space="0" w:color="6E6E6E"/>
              <w:left w:val="single" w:sz="4" w:space="0" w:color="6E6E6E"/>
              <w:bottom w:val="single" w:sz="4" w:space="0" w:color="6E6E6E"/>
              <w:right w:val="single" w:sz="4" w:space="0" w:color="6E6E6E"/>
            </w:tcBorders>
          </w:tcPr>
          <w:p w:rsidR="002574C7" w:rsidRDefault="00683FAA">
            <w:pPr>
              <w:pStyle w:val="ProductList-TableBody"/>
            </w:pPr>
            <w:r>
              <w:t>Sada Core CAL Suite</w:t>
            </w:r>
          </w:p>
        </w:tc>
        <w:tc>
          <w:tcPr>
            <w:tcW w:w="3680" w:type="dxa"/>
            <w:tcBorders>
              <w:top w:val="single" w:sz="4" w:space="0" w:color="6E6E6E"/>
              <w:left w:val="single" w:sz="4" w:space="0" w:color="6E6E6E"/>
              <w:bottom w:val="single" w:sz="4" w:space="0" w:color="6E6E6E"/>
              <w:right w:val="single" w:sz="4" w:space="0" w:color="6E6E6E"/>
            </w:tcBorders>
          </w:tcPr>
          <w:p w:rsidR="002574C7" w:rsidRDefault="00683FAA">
            <w:pPr>
              <w:pStyle w:val="ProductList-TableBody"/>
            </w:pPr>
            <w:r>
              <w:t>Core CAL Bridge for Enterprise Mobility + Security nebo Office 365 Enterprise/Government E1, E3, E5</w:t>
            </w:r>
          </w:p>
        </w:tc>
      </w:tr>
      <w:tr w:rsidR="002574C7">
        <w:tc>
          <w:tcPr>
            <w:tcW w:w="4160" w:type="dxa"/>
            <w:tcBorders>
              <w:top w:val="none" w:sz="4" w:space="0" w:color="6E6E6E"/>
              <w:left w:val="single" w:sz="4" w:space="0" w:color="6E6E6E"/>
              <w:bottom w:val="single" w:sz="4" w:space="0" w:color="6E6E6E"/>
              <w:right w:val="single" w:sz="4" w:space="0" w:color="6E6E6E"/>
            </w:tcBorders>
          </w:tcPr>
          <w:p w:rsidR="002574C7" w:rsidRDefault="002574C7">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2574C7" w:rsidRDefault="00683FAA">
            <w:pPr>
              <w:pStyle w:val="ProductList-TableBody"/>
            </w:pPr>
            <w:r>
              <w:t>Sada Enterprise CAL Suite</w:t>
            </w:r>
          </w:p>
        </w:tc>
        <w:tc>
          <w:tcPr>
            <w:tcW w:w="3680" w:type="dxa"/>
            <w:tcBorders>
              <w:top w:val="single" w:sz="4" w:space="0" w:color="6E6E6E"/>
              <w:left w:val="single" w:sz="4" w:space="0" w:color="6E6E6E"/>
              <w:bottom w:val="single" w:sz="4" w:space="0" w:color="6E6E6E"/>
              <w:right w:val="single" w:sz="4" w:space="0" w:color="6E6E6E"/>
            </w:tcBorders>
          </w:tcPr>
          <w:p w:rsidR="002574C7" w:rsidRDefault="00683FAA">
            <w:pPr>
              <w:pStyle w:val="ProductList-TableBody"/>
            </w:pPr>
            <w:r>
              <w:t>Enterprise CAL Bridge for Enterprise Mobility + Security nebo Office 365 Enterprise/Government E3, E5</w:t>
            </w:r>
          </w:p>
        </w:tc>
      </w:tr>
    </w:tbl>
    <w:p w:rsidR="002574C7" w:rsidRDefault="002574C7">
      <w:pPr>
        <w:pStyle w:val="ProductList-Body"/>
      </w:pPr>
    </w:p>
    <w:p w:rsidR="002574C7" w:rsidRDefault="00683FAA">
      <w:pPr>
        <w:pStyle w:val="ProductList-Offering2HeadingNoBorder"/>
        <w:outlineLvl w:val="2"/>
      </w:pPr>
      <w:r>
        <w:t>Služby Microsoft Dynamics 365</w:t>
      </w:r>
      <w:r>
        <w:fldChar w:fldCharType="begin"/>
      </w:r>
      <w:r>
        <w:instrText xml:space="preserve"> TC "</w:instrText>
      </w:r>
      <w:bookmarkStart w:id="379" w:name="_Toc502055319"/>
      <w:r>
        <w:instrText>Služby Microsoft Dynamics 365</w:instrText>
      </w:r>
      <w:bookmarkEnd w:id="379"/>
      <w:r>
        <w:instrText>" \l 3</w:instrText>
      </w:r>
      <w:r>
        <w:fldChar w:fldCharType="end"/>
      </w:r>
    </w:p>
    <w:p w:rsidR="002574C7" w:rsidRDefault="002574C7">
      <w:pPr>
        <w:pStyle w:val="ProductList-Body"/>
      </w:pPr>
    </w:p>
    <w:tbl>
      <w:tblPr>
        <w:tblStyle w:val="PURTable"/>
        <w:tblW w:w="0" w:type="dxa"/>
        <w:tblLook w:val="04A0" w:firstRow="1" w:lastRow="0" w:firstColumn="1" w:lastColumn="0" w:noHBand="0" w:noVBand="1"/>
      </w:tblPr>
      <w:tblGrid>
        <w:gridCol w:w="5585"/>
        <w:gridCol w:w="5331"/>
      </w:tblGrid>
      <w:tr w:rsidR="002574C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2574C7" w:rsidRDefault="00683FAA">
            <w:pPr>
              <w:pStyle w:val="ProductList-TableBody"/>
            </w:pPr>
            <w:r>
              <w:rPr>
                <w:color w:val="FFFFFF"/>
              </w:rPr>
              <w:t>Licence na odběr na základě počtu uživatelů z krytí SA</w:t>
            </w:r>
          </w:p>
        </w:tc>
        <w:tc>
          <w:tcPr>
            <w:tcW w:w="5880" w:type="dxa"/>
            <w:tcBorders>
              <w:top w:val="single" w:sz="4" w:space="0" w:color="0070C0"/>
              <w:bottom w:val="single" w:sz="4" w:space="0" w:color="6E6E6E"/>
              <w:right w:val="single" w:sz="4" w:space="0" w:color="0070C0"/>
            </w:tcBorders>
            <w:shd w:val="clear" w:color="auto" w:fill="0070C0"/>
          </w:tcPr>
          <w:p w:rsidR="002574C7" w:rsidRDefault="00683FAA">
            <w:pPr>
              <w:pStyle w:val="ProductList-TableBody"/>
            </w:pPr>
            <w:r>
              <w:rPr>
                <w:color w:val="FFFFFF"/>
              </w:rPr>
              <w:t>Kvalifikující licence</w:t>
            </w:r>
          </w:p>
        </w:tc>
      </w:tr>
      <w:tr w:rsidR="002574C7">
        <w:tc>
          <w:tcPr>
            <w:tcW w:w="6240" w:type="dxa"/>
            <w:tcBorders>
              <w:top w:val="single" w:sz="4" w:space="0" w:color="6E6E6E"/>
              <w:left w:val="single" w:sz="4" w:space="0" w:color="6E6E6E"/>
              <w:bottom w:val="none" w:sz="4" w:space="0" w:color="6E6E6E"/>
              <w:right w:val="single" w:sz="4" w:space="0" w:color="6E6E6E"/>
            </w:tcBorders>
          </w:tcPr>
          <w:p w:rsidR="002574C7" w:rsidRDefault="00683FAA">
            <w:pPr>
              <w:pStyle w:val="ProductList-TableBody"/>
            </w:pPr>
            <w:r>
              <w:t>Microsoft Dynamics 365 for Team Members, verze Enterprise z krytí SA</w:t>
            </w:r>
          </w:p>
        </w:tc>
        <w:tc>
          <w:tcPr>
            <w:tcW w:w="5880" w:type="dxa"/>
            <w:tcBorders>
              <w:top w:val="single" w:sz="4" w:space="0" w:color="6E6E6E"/>
              <w:left w:val="single" w:sz="4" w:space="0" w:color="6E6E6E"/>
              <w:bottom w:val="single" w:sz="4" w:space="0" w:color="6E6E6E"/>
              <w:right w:val="single" w:sz="4" w:space="0" w:color="6E6E6E"/>
            </w:tcBorders>
          </w:tcPr>
          <w:p w:rsidR="002574C7" w:rsidRDefault="00683FAA">
            <w:pPr>
              <w:pStyle w:val="ProductList-TableBody"/>
            </w:pPr>
            <w:r>
              <w:t>Microsoft Dynamics AX Task CAL</w:t>
            </w:r>
          </w:p>
        </w:tc>
      </w:tr>
      <w:tr w:rsidR="002574C7">
        <w:tc>
          <w:tcPr>
            <w:tcW w:w="6240" w:type="dxa"/>
            <w:tcBorders>
              <w:top w:val="none" w:sz="4" w:space="0" w:color="6E6E6E"/>
              <w:left w:val="single" w:sz="4" w:space="0" w:color="6E6E6E"/>
              <w:bottom w:val="none" w:sz="4" w:space="0" w:color="6E6E6E"/>
              <w:right w:val="single" w:sz="4" w:space="0" w:color="6E6E6E"/>
            </w:tcBorders>
          </w:tcPr>
          <w:p w:rsidR="002574C7" w:rsidRDefault="002574C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574C7" w:rsidRDefault="00683FAA">
            <w:pPr>
              <w:pStyle w:val="ProductList-TableBody"/>
            </w:pPr>
            <w:r>
              <w:t>Licence CAL pro Microsoft Dynamics AX Self Serve</w:t>
            </w:r>
          </w:p>
        </w:tc>
      </w:tr>
      <w:tr w:rsidR="002574C7">
        <w:tc>
          <w:tcPr>
            <w:tcW w:w="6240" w:type="dxa"/>
            <w:tcBorders>
              <w:top w:val="none" w:sz="4" w:space="0" w:color="6E6E6E"/>
              <w:left w:val="single" w:sz="4" w:space="0" w:color="6E6E6E"/>
              <w:bottom w:val="none" w:sz="4" w:space="0" w:color="6E6E6E"/>
              <w:right w:val="single" w:sz="4" w:space="0" w:color="6E6E6E"/>
            </w:tcBorders>
          </w:tcPr>
          <w:p w:rsidR="002574C7" w:rsidRDefault="002574C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574C7" w:rsidRDefault="00683FAA">
            <w:pPr>
              <w:pStyle w:val="ProductList-TableBody"/>
            </w:pPr>
            <w:r>
              <w:t>Licence CAL k produktu Microsoft Dynamics CRM Essentials</w:t>
            </w:r>
          </w:p>
        </w:tc>
      </w:tr>
      <w:tr w:rsidR="002574C7">
        <w:tc>
          <w:tcPr>
            <w:tcW w:w="6240" w:type="dxa"/>
            <w:tcBorders>
              <w:top w:val="none" w:sz="4" w:space="0" w:color="6E6E6E"/>
              <w:left w:val="single" w:sz="4" w:space="0" w:color="6E6E6E"/>
              <w:bottom w:val="single" w:sz="4" w:space="0" w:color="6E6E6E"/>
              <w:right w:val="single" w:sz="4" w:space="0" w:color="6E6E6E"/>
            </w:tcBorders>
          </w:tcPr>
          <w:p w:rsidR="002574C7" w:rsidRDefault="002574C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574C7" w:rsidRDefault="00683FAA">
            <w:pPr>
              <w:pStyle w:val="ProductList-TableBody"/>
            </w:pPr>
            <w:r>
              <w:t>Licence CAL k lokální verzi produktu Microsoft Dynamics 365 for Team Members</w:t>
            </w:r>
          </w:p>
        </w:tc>
      </w:tr>
      <w:tr w:rsidR="002574C7">
        <w:tc>
          <w:tcPr>
            <w:tcW w:w="6240" w:type="dxa"/>
            <w:tcBorders>
              <w:top w:val="single" w:sz="4" w:space="0" w:color="6E6E6E"/>
              <w:left w:val="single" w:sz="4" w:space="0" w:color="6E6E6E"/>
              <w:bottom w:val="none" w:sz="4" w:space="0" w:color="6E6E6E"/>
              <w:right w:val="single" w:sz="4" w:space="0" w:color="6E6E6E"/>
            </w:tcBorders>
          </w:tcPr>
          <w:p w:rsidR="002574C7" w:rsidRDefault="00683FAA">
            <w:pPr>
              <w:pStyle w:val="ProductList-TableBody"/>
            </w:pPr>
            <w:r>
              <w:t>Microsoft Dynamics 365 for Operations Device, edice Enterprise z krytí SA</w:t>
            </w:r>
          </w:p>
        </w:tc>
        <w:tc>
          <w:tcPr>
            <w:tcW w:w="5880" w:type="dxa"/>
            <w:tcBorders>
              <w:top w:val="single" w:sz="4" w:space="0" w:color="6E6E6E"/>
              <w:left w:val="single" w:sz="4" w:space="0" w:color="6E6E6E"/>
              <w:bottom w:val="single" w:sz="4" w:space="0" w:color="6E6E6E"/>
              <w:right w:val="single" w:sz="4" w:space="0" w:color="6E6E6E"/>
            </w:tcBorders>
          </w:tcPr>
          <w:p w:rsidR="002574C7" w:rsidRDefault="00683FAA">
            <w:pPr>
              <w:pStyle w:val="ProductList-TableBody"/>
            </w:pPr>
            <w:r>
              <w:t>Licence Task CAL pro Microsoft Dynamics AX (zařízení)</w:t>
            </w:r>
          </w:p>
        </w:tc>
      </w:tr>
      <w:tr w:rsidR="002574C7">
        <w:tc>
          <w:tcPr>
            <w:tcW w:w="6240" w:type="dxa"/>
            <w:tcBorders>
              <w:top w:val="none" w:sz="4" w:space="0" w:color="6E6E6E"/>
              <w:left w:val="single" w:sz="4" w:space="0" w:color="6E6E6E"/>
              <w:bottom w:val="single" w:sz="4" w:space="0" w:color="6E6E6E"/>
              <w:right w:val="single" w:sz="4" w:space="0" w:color="6E6E6E"/>
            </w:tcBorders>
          </w:tcPr>
          <w:p w:rsidR="002574C7" w:rsidRDefault="002574C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574C7" w:rsidRDefault="00683FAA">
            <w:pPr>
              <w:pStyle w:val="ProductList-TableBody"/>
            </w:pPr>
            <w:r>
              <w:t>Licence CAL na zařízení k produktu Microsoft Dynamics 365 for Operations</w:t>
            </w:r>
          </w:p>
        </w:tc>
      </w:tr>
      <w:tr w:rsidR="002574C7">
        <w:tc>
          <w:tcPr>
            <w:tcW w:w="6240" w:type="dxa"/>
            <w:tcBorders>
              <w:top w:val="single" w:sz="4" w:space="0" w:color="6E6E6E"/>
              <w:left w:val="single" w:sz="4" w:space="0" w:color="6E6E6E"/>
              <w:bottom w:val="single" w:sz="4" w:space="0" w:color="6E6E6E"/>
              <w:right w:val="single" w:sz="4" w:space="0" w:color="6E6E6E"/>
            </w:tcBorders>
          </w:tcPr>
          <w:p w:rsidR="002574C7" w:rsidRDefault="00683FAA">
            <w:pPr>
              <w:pStyle w:val="ProductList-TableBody"/>
            </w:pPr>
            <w:r>
              <w:t>Microsoft Dynamics 365 for Operations Activity, verze Enterprise z krytí SA</w:t>
            </w:r>
          </w:p>
        </w:tc>
        <w:tc>
          <w:tcPr>
            <w:tcW w:w="5880" w:type="dxa"/>
            <w:tcBorders>
              <w:top w:val="single" w:sz="4" w:space="0" w:color="6E6E6E"/>
              <w:left w:val="single" w:sz="4" w:space="0" w:color="6E6E6E"/>
              <w:bottom w:val="single" w:sz="4" w:space="0" w:color="6E6E6E"/>
              <w:right w:val="single" w:sz="4" w:space="0" w:color="6E6E6E"/>
            </w:tcBorders>
          </w:tcPr>
          <w:p w:rsidR="002574C7" w:rsidRDefault="00683FAA">
            <w:pPr>
              <w:pStyle w:val="ProductList-TableBody"/>
            </w:pPr>
            <w:r>
              <w:t>Licence CAL k produktu Microsoft Dynamics 365 for Operations Activity</w:t>
            </w:r>
          </w:p>
        </w:tc>
      </w:tr>
      <w:tr w:rsidR="002574C7">
        <w:tc>
          <w:tcPr>
            <w:tcW w:w="6240" w:type="dxa"/>
            <w:tcBorders>
              <w:top w:val="single" w:sz="4" w:space="0" w:color="6E6E6E"/>
              <w:left w:val="single" w:sz="4" w:space="0" w:color="6E6E6E"/>
              <w:bottom w:val="none" w:sz="4" w:space="0" w:color="6E6E6E"/>
              <w:right w:val="single" w:sz="4" w:space="0" w:color="6E6E6E"/>
            </w:tcBorders>
          </w:tcPr>
          <w:p w:rsidR="002574C7" w:rsidRDefault="00683FAA">
            <w:pPr>
              <w:pStyle w:val="ProductList-TableBody"/>
            </w:pPr>
            <w:r>
              <w:t>Plán pro službu Microsoft Dynamics 365, Enterprise Edition z krytí SA</w:t>
            </w:r>
          </w:p>
        </w:tc>
        <w:tc>
          <w:tcPr>
            <w:tcW w:w="5880" w:type="dxa"/>
            <w:tcBorders>
              <w:top w:val="single" w:sz="4" w:space="0" w:color="6E6E6E"/>
              <w:left w:val="single" w:sz="4" w:space="0" w:color="6E6E6E"/>
              <w:bottom w:val="single" w:sz="4" w:space="0" w:color="6E6E6E"/>
              <w:right w:val="single" w:sz="4" w:space="0" w:color="6E6E6E"/>
            </w:tcBorders>
          </w:tcPr>
          <w:p w:rsidR="002574C7" w:rsidRDefault="00683FAA">
            <w:pPr>
              <w:pStyle w:val="ProductList-TableBody"/>
            </w:pPr>
            <w:r>
              <w:t>Microsoft Dynamics AX Functional/Enterprise CAL</w:t>
            </w:r>
          </w:p>
        </w:tc>
      </w:tr>
      <w:tr w:rsidR="002574C7">
        <w:tc>
          <w:tcPr>
            <w:tcW w:w="6240" w:type="dxa"/>
            <w:tcBorders>
              <w:top w:val="none" w:sz="4" w:space="0" w:color="6E6E6E"/>
              <w:left w:val="single" w:sz="4" w:space="0" w:color="6E6E6E"/>
              <w:bottom w:val="single" w:sz="4" w:space="0" w:color="6E6E6E"/>
              <w:right w:val="single" w:sz="4" w:space="0" w:color="6E6E6E"/>
            </w:tcBorders>
          </w:tcPr>
          <w:p w:rsidR="002574C7" w:rsidRDefault="002574C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574C7" w:rsidRDefault="00683FAA">
            <w:pPr>
              <w:pStyle w:val="ProductList-TableBody"/>
            </w:pPr>
            <w:r>
              <w:t>Licence CAL k produktu Microsoft Dynamics 365 for Operations</w:t>
            </w:r>
          </w:p>
        </w:tc>
      </w:tr>
      <w:tr w:rsidR="002574C7">
        <w:tc>
          <w:tcPr>
            <w:tcW w:w="6240" w:type="dxa"/>
            <w:tcBorders>
              <w:top w:val="single" w:sz="4" w:space="0" w:color="6E6E6E"/>
              <w:left w:val="single" w:sz="4" w:space="0" w:color="6E6E6E"/>
              <w:bottom w:val="none" w:sz="4" w:space="0" w:color="6E6E6E"/>
              <w:right w:val="single" w:sz="4" w:space="0" w:color="6E6E6E"/>
            </w:tcBorders>
          </w:tcPr>
          <w:p w:rsidR="002574C7" w:rsidRDefault="00683FAA">
            <w:pPr>
              <w:pStyle w:val="ProductList-TableBody"/>
            </w:pPr>
            <w:r>
              <w:t>Microsoft Dynamics 365 for Retail, Enterprise Edition z krytí SA</w:t>
            </w:r>
          </w:p>
        </w:tc>
        <w:tc>
          <w:tcPr>
            <w:tcW w:w="5880" w:type="dxa"/>
            <w:tcBorders>
              <w:top w:val="single" w:sz="4" w:space="0" w:color="6E6E6E"/>
              <w:left w:val="single" w:sz="4" w:space="0" w:color="6E6E6E"/>
              <w:bottom w:val="single" w:sz="4" w:space="0" w:color="6E6E6E"/>
              <w:right w:val="single" w:sz="4" w:space="0" w:color="6E6E6E"/>
            </w:tcBorders>
          </w:tcPr>
          <w:p w:rsidR="002574C7" w:rsidRDefault="00683FAA">
            <w:pPr>
              <w:pStyle w:val="ProductList-TableBody"/>
            </w:pPr>
            <w:r>
              <w:t>Microsoft Dynamics AX Functional/Enterprise CAL</w:t>
            </w:r>
          </w:p>
        </w:tc>
      </w:tr>
      <w:tr w:rsidR="002574C7">
        <w:tc>
          <w:tcPr>
            <w:tcW w:w="6240" w:type="dxa"/>
            <w:tcBorders>
              <w:top w:val="none" w:sz="4" w:space="0" w:color="6E6E6E"/>
              <w:left w:val="single" w:sz="4" w:space="0" w:color="6E6E6E"/>
              <w:bottom w:val="single" w:sz="4" w:space="0" w:color="6E6E6E"/>
              <w:right w:val="single" w:sz="4" w:space="0" w:color="6E6E6E"/>
            </w:tcBorders>
          </w:tcPr>
          <w:p w:rsidR="002574C7" w:rsidRDefault="002574C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574C7" w:rsidRDefault="00683FAA">
            <w:pPr>
              <w:pStyle w:val="ProductList-TableBody"/>
            </w:pPr>
            <w:r>
              <w:t>Licence CAL k produktu Microsoft Dynamics 365 for Operations</w:t>
            </w:r>
          </w:p>
        </w:tc>
      </w:tr>
      <w:tr w:rsidR="002574C7">
        <w:tc>
          <w:tcPr>
            <w:tcW w:w="6240" w:type="dxa"/>
            <w:tcBorders>
              <w:top w:val="single" w:sz="4" w:space="0" w:color="6E6E6E"/>
              <w:left w:val="single" w:sz="4" w:space="0" w:color="6E6E6E"/>
              <w:bottom w:val="single" w:sz="4" w:space="0" w:color="6E6E6E"/>
              <w:right w:val="single" w:sz="4" w:space="0" w:color="6E6E6E"/>
            </w:tcBorders>
          </w:tcPr>
          <w:p w:rsidR="002574C7" w:rsidRDefault="00683FAA">
            <w:pPr>
              <w:pStyle w:val="ProductList-TableBody"/>
            </w:pPr>
            <w:r>
              <w:t>Microsoft Dynamics 365 for Talent, Enterprise Edition z krytí SA</w:t>
            </w:r>
          </w:p>
        </w:tc>
        <w:tc>
          <w:tcPr>
            <w:tcW w:w="5880" w:type="dxa"/>
            <w:tcBorders>
              <w:top w:val="single" w:sz="4" w:space="0" w:color="6E6E6E"/>
              <w:left w:val="single" w:sz="4" w:space="0" w:color="6E6E6E"/>
              <w:bottom w:val="single" w:sz="4" w:space="0" w:color="6E6E6E"/>
              <w:right w:val="single" w:sz="4" w:space="0" w:color="6E6E6E"/>
            </w:tcBorders>
          </w:tcPr>
          <w:p w:rsidR="002574C7" w:rsidRDefault="00683FAA">
            <w:pPr>
              <w:pStyle w:val="ProductList-TableBody"/>
            </w:pPr>
            <w:r>
              <w:t>Licence CAL pro Microsoft Dynamics AX Enterprise</w:t>
            </w:r>
          </w:p>
        </w:tc>
      </w:tr>
      <w:tr w:rsidR="002574C7">
        <w:tc>
          <w:tcPr>
            <w:tcW w:w="6240" w:type="dxa"/>
            <w:tcBorders>
              <w:top w:val="single" w:sz="4" w:space="0" w:color="6E6E6E"/>
              <w:left w:val="single" w:sz="4" w:space="0" w:color="6E6E6E"/>
              <w:bottom w:val="none" w:sz="4" w:space="0" w:color="6E6E6E"/>
              <w:right w:val="single" w:sz="4" w:space="0" w:color="6E6E6E"/>
            </w:tcBorders>
          </w:tcPr>
          <w:p w:rsidR="002574C7" w:rsidRDefault="00683FAA">
            <w:pPr>
              <w:pStyle w:val="ProductList-TableBody"/>
            </w:pPr>
            <w:r>
              <w:t>Microsoft Dynamics 365 for Sales, verze Enterprise z krytí SA</w:t>
            </w:r>
          </w:p>
        </w:tc>
        <w:tc>
          <w:tcPr>
            <w:tcW w:w="5880" w:type="dxa"/>
            <w:tcBorders>
              <w:top w:val="single" w:sz="4" w:space="0" w:color="6E6E6E"/>
              <w:left w:val="single" w:sz="4" w:space="0" w:color="6E6E6E"/>
              <w:bottom w:val="single" w:sz="4" w:space="0" w:color="6E6E6E"/>
              <w:right w:val="single" w:sz="4" w:space="0" w:color="6E6E6E"/>
            </w:tcBorders>
          </w:tcPr>
          <w:p w:rsidR="002574C7" w:rsidRDefault="00683FAA">
            <w:pPr>
              <w:pStyle w:val="ProductList-TableBody"/>
            </w:pPr>
            <w:r>
              <w:t>Licence CAL k produktu Microsoft Dynamics CRM Basic</w:t>
            </w:r>
          </w:p>
        </w:tc>
      </w:tr>
      <w:tr w:rsidR="002574C7">
        <w:tc>
          <w:tcPr>
            <w:tcW w:w="6240" w:type="dxa"/>
            <w:tcBorders>
              <w:top w:val="none" w:sz="4" w:space="0" w:color="6E6E6E"/>
              <w:left w:val="single" w:sz="4" w:space="0" w:color="6E6E6E"/>
              <w:bottom w:val="single" w:sz="4" w:space="0" w:color="6E6E6E"/>
              <w:right w:val="single" w:sz="4" w:space="0" w:color="6E6E6E"/>
            </w:tcBorders>
          </w:tcPr>
          <w:p w:rsidR="002574C7" w:rsidRDefault="002574C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574C7" w:rsidRDefault="00683FAA">
            <w:pPr>
              <w:pStyle w:val="ProductList-TableBody"/>
            </w:pPr>
            <w:r>
              <w:t>Licence CAL k lokální verzi produktu Microsoft Dynamics 365 for Sales</w:t>
            </w:r>
          </w:p>
        </w:tc>
      </w:tr>
      <w:tr w:rsidR="002574C7">
        <w:tc>
          <w:tcPr>
            <w:tcW w:w="6240" w:type="dxa"/>
            <w:tcBorders>
              <w:top w:val="single" w:sz="4" w:space="0" w:color="6E6E6E"/>
              <w:left w:val="single" w:sz="4" w:space="0" w:color="6E6E6E"/>
              <w:bottom w:val="none" w:sz="4" w:space="0" w:color="6E6E6E"/>
              <w:right w:val="single" w:sz="4" w:space="0" w:color="6E6E6E"/>
            </w:tcBorders>
          </w:tcPr>
          <w:p w:rsidR="002574C7" w:rsidRDefault="00683FAA">
            <w:pPr>
              <w:pStyle w:val="ProductList-TableBody"/>
            </w:pPr>
            <w:r>
              <w:t>Doplněk plánu pro službu Microsoft Dynamics 365 Customer Engagement, Enterprise Edition z krytí SA</w:t>
            </w:r>
          </w:p>
        </w:tc>
        <w:tc>
          <w:tcPr>
            <w:tcW w:w="5880" w:type="dxa"/>
            <w:tcBorders>
              <w:top w:val="single" w:sz="4" w:space="0" w:color="6E6E6E"/>
              <w:left w:val="single" w:sz="4" w:space="0" w:color="6E6E6E"/>
              <w:bottom w:val="single" w:sz="4" w:space="0" w:color="6E6E6E"/>
              <w:right w:val="single" w:sz="4" w:space="0" w:color="6E6E6E"/>
            </w:tcBorders>
          </w:tcPr>
          <w:p w:rsidR="002574C7" w:rsidRDefault="00683FAA">
            <w:pPr>
              <w:pStyle w:val="ProductList-TableBody"/>
            </w:pPr>
            <w:r>
              <w:t>Licence CAL k produktu Microsoft Dynamics CRM Basic</w:t>
            </w:r>
          </w:p>
        </w:tc>
      </w:tr>
      <w:tr w:rsidR="002574C7">
        <w:tc>
          <w:tcPr>
            <w:tcW w:w="6240" w:type="dxa"/>
            <w:tcBorders>
              <w:top w:val="none" w:sz="4" w:space="0" w:color="6E6E6E"/>
              <w:left w:val="single" w:sz="4" w:space="0" w:color="6E6E6E"/>
              <w:bottom w:val="single" w:sz="4" w:space="0" w:color="6E6E6E"/>
              <w:right w:val="single" w:sz="4" w:space="0" w:color="6E6E6E"/>
            </w:tcBorders>
          </w:tcPr>
          <w:p w:rsidR="002574C7" w:rsidRDefault="002574C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574C7" w:rsidRDefault="00683FAA">
            <w:pPr>
              <w:pStyle w:val="ProductList-TableBody"/>
            </w:pPr>
            <w:r>
              <w:t>Licence CAL k lokální verzi produktu Microsoft Dynamics 365 for Sales</w:t>
            </w:r>
          </w:p>
        </w:tc>
      </w:tr>
      <w:tr w:rsidR="002574C7">
        <w:tc>
          <w:tcPr>
            <w:tcW w:w="6240" w:type="dxa"/>
            <w:tcBorders>
              <w:top w:val="single" w:sz="4" w:space="0" w:color="6E6E6E"/>
              <w:left w:val="single" w:sz="4" w:space="0" w:color="6E6E6E"/>
              <w:bottom w:val="none" w:sz="4" w:space="0" w:color="6E6E6E"/>
              <w:right w:val="single" w:sz="4" w:space="0" w:color="6E6E6E"/>
            </w:tcBorders>
          </w:tcPr>
          <w:p w:rsidR="002574C7" w:rsidRDefault="00683FAA">
            <w:pPr>
              <w:pStyle w:val="ProductList-TableBody"/>
            </w:pPr>
            <w:r>
              <w:t>Microsoft Dynamics 365 for Customer Service, verze Enterprise z krytí SA</w:t>
            </w:r>
          </w:p>
        </w:tc>
        <w:tc>
          <w:tcPr>
            <w:tcW w:w="5880" w:type="dxa"/>
            <w:tcBorders>
              <w:top w:val="single" w:sz="4" w:space="0" w:color="6E6E6E"/>
              <w:left w:val="single" w:sz="4" w:space="0" w:color="6E6E6E"/>
              <w:bottom w:val="single" w:sz="4" w:space="0" w:color="6E6E6E"/>
              <w:right w:val="single" w:sz="4" w:space="0" w:color="6E6E6E"/>
            </w:tcBorders>
          </w:tcPr>
          <w:p w:rsidR="002574C7" w:rsidRDefault="00683FAA">
            <w:pPr>
              <w:pStyle w:val="ProductList-TableBody"/>
            </w:pPr>
            <w:r>
              <w:t>Licence CAL k produktu Microsoft Dynamics CRM Basic</w:t>
            </w:r>
          </w:p>
        </w:tc>
      </w:tr>
      <w:tr w:rsidR="002574C7">
        <w:tc>
          <w:tcPr>
            <w:tcW w:w="6240" w:type="dxa"/>
            <w:tcBorders>
              <w:top w:val="none" w:sz="4" w:space="0" w:color="6E6E6E"/>
              <w:left w:val="single" w:sz="4" w:space="0" w:color="6E6E6E"/>
              <w:bottom w:val="single" w:sz="4" w:space="0" w:color="6E6E6E"/>
              <w:right w:val="single" w:sz="4" w:space="0" w:color="6E6E6E"/>
            </w:tcBorders>
          </w:tcPr>
          <w:p w:rsidR="002574C7" w:rsidRDefault="002574C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574C7" w:rsidRDefault="00683FAA">
            <w:pPr>
              <w:pStyle w:val="ProductList-TableBody"/>
            </w:pPr>
            <w:r>
              <w:t>Licence CAL k lokální verzi produktu Microsoft Dynamics 365 for Customer Service</w:t>
            </w:r>
          </w:p>
        </w:tc>
      </w:tr>
      <w:tr w:rsidR="002574C7">
        <w:tc>
          <w:tcPr>
            <w:tcW w:w="6240" w:type="dxa"/>
            <w:tcBorders>
              <w:top w:val="single" w:sz="4" w:space="0" w:color="6E6E6E"/>
              <w:left w:val="single" w:sz="4" w:space="0" w:color="6E6E6E"/>
              <w:bottom w:val="none" w:sz="4" w:space="0" w:color="6E6E6E"/>
              <w:right w:val="single" w:sz="4" w:space="0" w:color="6E6E6E"/>
            </w:tcBorders>
          </w:tcPr>
          <w:p w:rsidR="002574C7" w:rsidRDefault="00683FAA">
            <w:pPr>
              <w:pStyle w:val="ProductList-TableBody"/>
            </w:pPr>
            <w:r>
              <w:t>Microsoft Dynamics 365, Enterprise Edition, Plan 1 z krytí SA</w:t>
            </w:r>
          </w:p>
        </w:tc>
        <w:tc>
          <w:tcPr>
            <w:tcW w:w="5880" w:type="dxa"/>
            <w:tcBorders>
              <w:top w:val="single" w:sz="4" w:space="0" w:color="6E6E6E"/>
              <w:left w:val="single" w:sz="4" w:space="0" w:color="6E6E6E"/>
              <w:bottom w:val="single" w:sz="4" w:space="0" w:color="6E6E6E"/>
              <w:right w:val="single" w:sz="4" w:space="0" w:color="6E6E6E"/>
            </w:tcBorders>
          </w:tcPr>
          <w:p w:rsidR="002574C7" w:rsidRDefault="00683FAA">
            <w:pPr>
              <w:pStyle w:val="ProductList-TableBody"/>
            </w:pPr>
            <w:r>
              <w:t>Licence CAL k produktu Microsoft Dynamics CRM Basic</w:t>
            </w:r>
          </w:p>
        </w:tc>
      </w:tr>
      <w:tr w:rsidR="002574C7">
        <w:tc>
          <w:tcPr>
            <w:tcW w:w="6240" w:type="dxa"/>
            <w:tcBorders>
              <w:top w:val="none" w:sz="4" w:space="0" w:color="6E6E6E"/>
              <w:left w:val="single" w:sz="4" w:space="0" w:color="6E6E6E"/>
              <w:bottom w:val="single" w:sz="4" w:space="0" w:color="6E6E6E"/>
              <w:right w:val="single" w:sz="4" w:space="0" w:color="6E6E6E"/>
            </w:tcBorders>
          </w:tcPr>
          <w:p w:rsidR="002574C7" w:rsidRDefault="002574C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574C7" w:rsidRDefault="00683FAA">
            <w:pPr>
              <w:pStyle w:val="ProductList-TableBody"/>
            </w:pPr>
            <w:r>
              <w:t>Licence CAL k lokální verzi produktu Microsoft Dynamics 365 for Customer Service</w:t>
            </w:r>
          </w:p>
        </w:tc>
      </w:tr>
      <w:tr w:rsidR="002574C7">
        <w:tc>
          <w:tcPr>
            <w:tcW w:w="6240" w:type="dxa"/>
            <w:tcBorders>
              <w:top w:val="single" w:sz="4" w:space="0" w:color="6E6E6E"/>
              <w:left w:val="single" w:sz="4" w:space="0" w:color="6E6E6E"/>
              <w:bottom w:val="single" w:sz="4" w:space="0" w:color="6E6E6E"/>
              <w:right w:val="single" w:sz="4" w:space="0" w:color="6E6E6E"/>
            </w:tcBorders>
          </w:tcPr>
          <w:p w:rsidR="002574C7" w:rsidRDefault="00683FAA">
            <w:pPr>
              <w:pStyle w:val="ProductList-TableBody"/>
            </w:pPr>
            <w:r>
              <w:t>Microsoft Dynamics 365 for Case Management, verze Enterprise z krytí SA</w:t>
            </w:r>
          </w:p>
        </w:tc>
        <w:tc>
          <w:tcPr>
            <w:tcW w:w="5880" w:type="dxa"/>
            <w:tcBorders>
              <w:top w:val="single" w:sz="4" w:space="0" w:color="6E6E6E"/>
              <w:left w:val="single" w:sz="4" w:space="0" w:color="6E6E6E"/>
              <w:bottom w:val="single" w:sz="4" w:space="0" w:color="6E6E6E"/>
              <w:right w:val="single" w:sz="4" w:space="0" w:color="6E6E6E"/>
            </w:tcBorders>
          </w:tcPr>
          <w:p w:rsidR="002574C7" w:rsidRDefault="00683FAA">
            <w:pPr>
              <w:pStyle w:val="ProductList-TableBody"/>
            </w:pPr>
            <w:r>
              <w:t>Licence CAL k lokální verzi produktu Microsoft Dynamics for Sales</w:t>
            </w:r>
          </w:p>
        </w:tc>
      </w:tr>
      <w:tr w:rsidR="002574C7">
        <w:tc>
          <w:tcPr>
            <w:tcW w:w="6240" w:type="dxa"/>
            <w:tcBorders>
              <w:top w:val="single" w:sz="4" w:space="0" w:color="6E6E6E"/>
              <w:left w:val="single" w:sz="4" w:space="0" w:color="6E6E6E"/>
              <w:bottom w:val="single" w:sz="4" w:space="0" w:color="6E6E6E"/>
              <w:right w:val="single" w:sz="4" w:space="0" w:color="6E6E6E"/>
            </w:tcBorders>
          </w:tcPr>
          <w:p w:rsidR="002574C7" w:rsidRDefault="00683FAA">
            <w:pPr>
              <w:pStyle w:val="ProductList-TableBody"/>
            </w:pPr>
            <w:r>
              <w:t>Doplněk plánu pro službu Microsoft Dynamics 365 Customer Engagement, Enterprise Edition z krytí SA</w:t>
            </w:r>
          </w:p>
        </w:tc>
        <w:tc>
          <w:tcPr>
            <w:tcW w:w="5880" w:type="dxa"/>
            <w:tcBorders>
              <w:top w:val="single" w:sz="4" w:space="0" w:color="6E6E6E"/>
              <w:left w:val="single" w:sz="4" w:space="0" w:color="6E6E6E"/>
              <w:bottom w:val="single" w:sz="4" w:space="0" w:color="6E6E6E"/>
              <w:right w:val="single" w:sz="4" w:space="0" w:color="6E6E6E"/>
            </w:tcBorders>
          </w:tcPr>
          <w:p w:rsidR="002574C7" w:rsidRDefault="00683FAA">
            <w:pPr>
              <w:pStyle w:val="ProductList-TableBody"/>
            </w:pPr>
            <w:r>
              <w:t xml:space="preserve"> Licence CAL k produktu Microsoft Dynamics CRM Professional</w:t>
            </w:r>
          </w:p>
        </w:tc>
      </w:tr>
    </w:tbl>
    <w:p w:rsidR="002574C7" w:rsidRDefault="002574C7">
      <w:pPr>
        <w:pStyle w:val="ProductList-Body"/>
      </w:pPr>
    </w:p>
    <w:p w:rsidR="002574C7" w:rsidRDefault="00683FAA">
      <w:pPr>
        <w:pStyle w:val="ProductList-Offering2HeadingNoBorder"/>
        <w:outlineLvl w:val="2"/>
      </w:pPr>
      <w:r>
        <w:t>Aplikace služeb Office 365</w:t>
      </w:r>
      <w:r>
        <w:fldChar w:fldCharType="begin"/>
      </w:r>
      <w:r>
        <w:instrText xml:space="preserve"> TC "</w:instrText>
      </w:r>
      <w:bookmarkStart w:id="380" w:name="_Toc502055320"/>
      <w:r>
        <w:instrText>Aplikace služeb Office 365</w:instrText>
      </w:r>
      <w:bookmarkEnd w:id="380"/>
      <w:r>
        <w:instrText>" \l 3</w:instrText>
      </w:r>
      <w:r>
        <w:fldChar w:fldCharType="end"/>
      </w:r>
    </w:p>
    <w:p w:rsidR="002574C7" w:rsidRDefault="002574C7">
      <w:pPr>
        <w:pStyle w:val="ProductList-Body"/>
      </w:pPr>
    </w:p>
    <w:tbl>
      <w:tblPr>
        <w:tblStyle w:val="PURTable"/>
        <w:tblW w:w="0" w:type="dxa"/>
        <w:tblLook w:val="04A0" w:firstRow="1" w:lastRow="0" w:firstColumn="1" w:lastColumn="0" w:noHBand="0" w:noVBand="1"/>
      </w:tblPr>
      <w:tblGrid>
        <w:gridCol w:w="5606"/>
        <w:gridCol w:w="5310"/>
      </w:tblGrid>
      <w:tr w:rsidR="002574C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2574C7" w:rsidRDefault="00683FAA">
            <w:pPr>
              <w:pStyle w:val="ProductList-TableBody"/>
            </w:pPr>
            <w:r>
              <w:rPr>
                <w:color w:val="FFFFFF"/>
              </w:rPr>
              <w:t>Licence na odběr na základě počtu uživatelů z krytí SA</w:t>
            </w:r>
          </w:p>
        </w:tc>
        <w:tc>
          <w:tcPr>
            <w:tcW w:w="5880" w:type="dxa"/>
            <w:tcBorders>
              <w:top w:val="single" w:sz="4" w:space="0" w:color="0070C0"/>
              <w:bottom w:val="single" w:sz="4" w:space="0" w:color="6E6E6E"/>
              <w:right w:val="single" w:sz="4" w:space="0" w:color="0070C0"/>
            </w:tcBorders>
            <w:shd w:val="clear" w:color="auto" w:fill="0070C0"/>
          </w:tcPr>
          <w:p w:rsidR="002574C7" w:rsidRDefault="00683FAA">
            <w:pPr>
              <w:pStyle w:val="ProductList-TableBody"/>
            </w:pPr>
            <w:r>
              <w:rPr>
                <w:color w:val="FFFFFF"/>
              </w:rPr>
              <w:t>Kvalifikující licence</w:t>
            </w:r>
          </w:p>
        </w:tc>
      </w:tr>
      <w:tr w:rsidR="002574C7">
        <w:tc>
          <w:tcPr>
            <w:tcW w:w="6240" w:type="dxa"/>
            <w:tcBorders>
              <w:top w:val="single" w:sz="4" w:space="0" w:color="6E6E6E"/>
              <w:left w:val="single" w:sz="4" w:space="0" w:color="6E6E6E"/>
              <w:bottom w:val="single" w:sz="4" w:space="0" w:color="6E6E6E"/>
              <w:right w:val="single" w:sz="4" w:space="0" w:color="6E6E6E"/>
            </w:tcBorders>
          </w:tcPr>
          <w:p w:rsidR="002574C7" w:rsidRDefault="00683FAA">
            <w:pPr>
              <w:pStyle w:val="ProductList-TableBody"/>
            </w:pPr>
            <w:r>
              <w:t>Office 365 ProPlus z krytí SA</w:t>
            </w:r>
          </w:p>
        </w:tc>
        <w:tc>
          <w:tcPr>
            <w:tcW w:w="5880" w:type="dxa"/>
            <w:tcBorders>
              <w:top w:val="single" w:sz="4" w:space="0" w:color="6E6E6E"/>
              <w:left w:val="single" w:sz="4" w:space="0" w:color="6E6E6E"/>
              <w:bottom w:val="single" w:sz="4" w:space="0" w:color="6E6E6E"/>
              <w:right w:val="single" w:sz="4" w:space="0" w:color="6E6E6E"/>
            </w:tcBorders>
          </w:tcPr>
          <w:p w:rsidR="002574C7" w:rsidRDefault="00683FAA">
            <w:pPr>
              <w:pStyle w:val="ProductList-TableBody"/>
            </w:pPr>
            <w:r>
              <w:t>Office Professional Plus</w:t>
            </w:r>
          </w:p>
        </w:tc>
      </w:tr>
      <w:tr w:rsidR="002574C7">
        <w:tc>
          <w:tcPr>
            <w:tcW w:w="6240" w:type="dxa"/>
            <w:tcBorders>
              <w:top w:val="single" w:sz="4" w:space="0" w:color="6E6E6E"/>
              <w:left w:val="single" w:sz="4" w:space="0" w:color="6E6E6E"/>
              <w:bottom w:val="single" w:sz="4" w:space="0" w:color="6E6E6E"/>
              <w:right w:val="single" w:sz="4" w:space="0" w:color="6E6E6E"/>
            </w:tcBorders>
          </w:tcPr>
          <w:p w:rsidR="002574C7" w:rsidRDefault="00683FAA">
            <w:pPr>
              <w:pStyle w:val="ProductList-TableBody"/>
            </w:pPr>
            <w:r>
              <w:t>Visio Online Plán 1 a 2 z krytí SA</w:t>
            </w:r>
          </w:p>
        </w:tc>
        <w:tc>
          <w:tcPr>
            <w:tcW w:w="5880" w:type="dxa"/>
            <w:tcBorders>
              <w:top w:val="single" w:sz="4" w:space="0" w:color="6E6E6E"/>
              <w:left w:val="single" w:sz="4" w:space="0" w:color="6E6E6E"/>
              <w:bottom w:val="single" w:sz="4" w:space="0" w:color="6E6E6E"/>
              <w:right w:val="single" w:sz="4" w:space="0" w:color="6E6E6E"/>
            </w:tcBorders>
          </w:tcPr>
          <w:p w:rsidR="002574C7" w:rsidRDefault="00683FAA">
            <w:pPr>
              <w:pStyle w:val="ProductList-TableBody"/>
            </w:pPr>
            <w:r>
              <w:t>Visio Professional</w:t>
            </w:r>
          </w:p>
        </w:tc>
      </w:tr>
      <w:tr w:rsidR="002574C7">
        <w:tc>
          <w:tcPr>
            <w:tcW w:w="6240" w:type="dxa"/>
            <w:tcBorders>
              <w:top w:val="single" w:sz="4" w:space="0" w:color="6E6E6E"/>
              <w:left w:val="single" w:sz="4" w:space="0" w:color="6E6E6E"/>
              <w:bottom w:val="single" w:sz="4" w:space="0" w:color="6E6E6E"/>
              <w:right w:val="single" w:sz="4" w:space="0" w:color="6E6E6E"/>
            </w:tcBorders>
          </w:tcPr>
          <w:p w:rsidR="002574C7" w:rsidRDefault="00683FAA">
            <w:pPr>
              <w:pStyle w:val="ProductList-TableBody"/>
            </w:pPr>
            <w:r>
              <w:t>Visio Online Plan 1 z krytí SA</w:t>
            </w:r>
          </w:p>
        </w:tc>
        <w:tc>
          <w:tcPr>
            <w:tcW w:w="5880" w:type="dxa"/>
            <w:tcBorders>
              <w:top w:val="single" w:sz="4" w:space="0" w:color="6E6E6E"/>
              <w:left w:val="single" w:sz="4" w:space="0" w:color="6E6E6E"/>
              <w:bottom w:val="single" w:sz="4" w:space="0" w:color="6E6E6E"/>
              <w:right w:val="single" w:sz="4" w:space="0" w:color="6E6E6E"/>
            </w:tcBorders>
          </w:tcPr>
          <w:p w:rsidR="002574C7" w:rsidRDefault="00683FAA">
            <w:pPr>
              <w:pStyle w:val="ProductList-TableBody"/>
            </w:pPr>
            <w:r>
              <w:t>Visio Standard</w:t>
            </w:r>
          </w:p>
        </w:tc>
      </w:tr>
    </w:tbl>
    <w:p w:rsidR="002574C7" w:rsidRDefault="002574C7">
      <w:pPr>
        <w:pStyle w:val="ProductList-Body"/>
      </w:pPr>
    </w:p>
    <w:p w:rsidR="002574C7" w:rsidRDefault="00683FAA">
      <w:pPr>
        <w:pStyle w:val="ProductList-Offering2HeadingNoBorder"/>
        <w:outlineLvl w:val="2"/>
      </w:pPr>
      <w:r>
        <w:t>Sady Office 365</w:t>
      </w:r>
      <w:r>
        <w:fldChar w:fldCharType="begin"/>
      </w:r>
      <w:r>
        <w:instrText xml:space="preserve"> TC "</w:instrText>
      </w:r>
      <w:bookmarkStart w:id="381" w:name="_Toc502055321"/>
      <w:r>
        <w:instrText>Sady Office 365</w:instrText>
      </w:r>
      <w:bookmarkEnd w:id="381"/>
      <w:r>
        <w:instrText>" \l 3</w:instrText>
      </w:r>
      <w:r>
        <w:fldChar w:fldCharType="end"/>
      </w:r>
    </w:p>
    <w:p w:rsidR="002574C7" w:rsidRDefault="002574C7">
      <w:pPr>
        <w:pStyle w:val="ProductList-Body"/>
      </w:pPr>
    </w:p>
    <w:p w:rsidR="002574C7" w:rsidRDefault="00683FAA">
      <w:pPr>
        <w:pStyle w:val="ProductList-Body"/>
      </w:pPr>
      <w:r>
        <w:t>Licence na odběr služby Office 365 (Enterprise E1, E3, E5 and Government E1, E3, E4) z krytí SA podle počtu uživatelů poskytují stejné výhody krytí SA jako kvalifikující licence.</w:t>
      </w:r>
    </w:p>
    <w:p w:rsidR="002574C7" w:rsidRDefault="002574C7">
      <w:pPr>
        <w:pStyle w:val="ProductList-Body"/>
      </w:pPr>
    </w:p>
    <w:p w:rsidR="002574C7" w:rsidRDefault="00683FAA">
      <w:pPr>
        <w:pStyle w:val="ProductList-Body"/>
      </w:pPr>
      <w:r>
        <w:t>Licence na odběr produktů z krytí SA podle počtu uživatelů vyžadují odpovídající licence CAL Suite Bridge nebo USL uvedené níže:</w:t>
      </w:r>
    </w:p>
    <w:p w:rsidR="002574C7" w:rsidRDefault="002574C7">
      <w:pPr>
        <w:pStyle w:val="ProductList-Body"/>
      </w:pPr>
    </w:p>
    <w:tbl>
      <w:tblPr>
        <w:tblStyle w:val="PURTable"/>
        <w:tblW w:w="0" w:type="dxa"/>
        <w:tblLook w:val="04A0" w:firstRow="1" w:lastRow="0" w:firstColumn="1" w:lastColumn="0" w:noHBand="0" w:noVBand="1"/>
      </w:tblPr>
      <w:tblGrid>
        <w:gridCol w:w="3812"/>
        <w:gridCol w:w="3398"/>
        <w:gridCol w:w="3706"/>
      </w:tblGrid>
      <w:tr w:rsidR="002574C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2574C7" w:rsidRDefault="00683FAA">
            <w:pPr>
              <w:pStyle w:val="ProductList-TableBody"/>
            </w:pPr>
            <w:r>
              <w:rPr>
                <w:color w:val="FFFFFF"/>
              </w:rPr>
              <w:t>Licence na odběr na základě počtu uživatelů z krytí SA</w:t>
            </w:r>
          </w:p>
        </w:tc>
        <w:tc>
          <w:tcPr>
            <w:tcW w:w="3800" w:type="dxa"/>
            <w:tcBorders>
              <w:top w:val="single" w:sz="4" w:space="0" w:color="0070C0"/>
            </w:tcBorders>
            <w:shd w:val="clear" w:color="auto" w:fill="0070C0"/>
          </w:tcPr>
          <w:p w:rsidR="002574C7" w:rsidRDefault="00683FAA">
            <w:pPr>
              <w:pStyle w:val="ProductList-TableBody"/>
            </w:pPr>
            <w:r>
              <w:rPr>
                <w:color w:val="FFFFFF"/>
              </w:rPr>
              <w:t>Kvalifikující licence</w:t>
            </w:r>
          </w:p>
        </w:tc>
        <w:tc>
          <w:tcPr>
            <w:tcW w:w="4160" w:type="dxa"/>
            <w:tcBorders>
              <w:top w:val="single" w:sz="4" w:space="0" w:color="0070C0"/>
              <w:bottom w:val="single" w:sz="4" w:space="0" w:color="6E6E6E"/>
              <w:right w:val="single" w:sz="4" w:space="0" w:color="0070C0"/>
            </w:tcBorders>
            <w:shd w:val="clear" w:color="auto" w:fill="0070C0"/>
          </w:tcPr>
          <w:p w:rsidR="002574C7" w:rsidRDefault="00683FAA">
            <w:pPr>
              <w:pStyle w:val="ProductList-TableBody"/>
            </w:pPr>
            <w:r>
              <w:rPr>
                <w:color w:val="FFFFFF"/>
              </w:rPr>
              <w:t>Požadovaný produkt CAL Suite Bridge nebo USL</w:t>
            </w:r>
          </w:p>
        </w:tc>
      </w:tr>
      <w:tr w:rsidR="002574C7">
        <w:tc>
          <w:tcPr>
            <w:tcW w:w="4160" w:type="dxa"/>
            <w:tcBorders>
              <w:top w:val="single" w:sz="4" w:space="0" w:color="6E6E6E"/>
              <w:left w:val="single" w:sz="4" w:space="0" w:color="6E6E6E"/>
              <w:bottom w:val="single" w:sz="4" w:space="0" w:color="6E6E6E"/>
            </w:tcBorders>
          </w:tcPr>
          <w:p w:rsidR="002574C7" w:rsidRDefault="00683FAA">
            <w:pPr>
              <w:pStyle w:val="ProductList-TableBody"/>
            </w:pPr>
            <w:r>
              <w:t>Office 365 Enterprise/Government E1 z krytí SA</w:t>
            </w:r>
          </w:p>
        </w:tc>
        <w:tc>
          <w:tcPr>
            <w:tcW w:w="3800" w:type="dxa"/>
          </w:tcPr>
          <w:p w:rsidR="002574C7" w:rsidRDefault="00683FAA">
            <w:pPr>
              <w:pStyle w:val="ProductList-TableBody"/>
            </w:pPr>
            <w:r>
              <w:t>Sada Core CAL Suite</w:t>
            </w:r>
          </w:p>
        </w:tc>
        <w:tc>
          <w:tcPr>
            <w:tcW w:w="4160" w:type="dxa"/>
            <w:tcBorders>
              <w:top w:val="single" w:sz="4" w:space="0" w:color="6E6E6E"/>
              <w:bottom w:val="none" w:sz="4" w:space="0" w:color="6E6E6E"/>
              <w:right w:val="single" w:sz="4" w:space="0" w:color="6E6E6E"/>
            </w:tcBorders>
          </w:tcPr>
          <w:p w:rsidR="002574C7" w:rsidRDefault="00683FAA">
            <w:pPr>
              <w:pStyle w:val="ProductList-TableBody"/>
            </w:pPr>
            <w:r>
              <w:t>Core CAL Bridge for Office 365 nebo</w:t>
            </w:r>
          </w:p>
          <w:p w:rsidR="002574C7" w:rsidRDefault="00683FAA">
            <w:pPr>
              <w:pStyle w:val="ProductList-TableBody"/>
            </w:pPr>
            <w:r>
              <w:t>Enterprise Mobility + Security</w:t>
            </w:r>
          </w:p>
        </w:tc>
      </w:tr>
      <w:tr w:rsidR="002574C7">
        <w:tc>
          <w:tcPr>
            <w:tcW w:w="4160" w:type="dxa"/>
            <w:tcBorders>
              <w:top w:val="single" w:sz="4" w:space="0" w:color="6E6E6E"/>
              <w:left w:val="single" w:sz="4" w:space="0" w:color="6E6E6E"/>
              <w:bottom w:val="single" w:sz="4" w:space="0" w:color="6E6E6E"/>
            </w:tcBorders>
          </w:tcPr>
          <w:p w:rsidR="002574C7" w:rsidRDefault="00683FAA">
            <w:pPr>
              <w:pStyle w:val="ProductList-TableBody"/>
            </w:pPr>
            <w:r>
              <w:t>Office 365 (Enterprise E3, E5 &amp; Government E3, E4) z krytí SA</w:t>
            </w:r>
          </w:p>
        </w:tc>
        <w:tc>
          <w:tcPr>
            <w:tcW w:w="3800" w:type="dxa"/>
          </w:tcPr>
          <w:p w:rsidR="002574C7" w:rsidRDefault="00683FAA">
            <w:pPr>
              <w:pStyle w:val="ProductList-TableBody"/>
            </w:pPr>
            <w:r>
              <w:t>Office Professional Plus a sada Core CAL Suite</w:t>
            </w:r>
          </w:p>
        </w:tc>
        <w:tc>
          <w:tcPr>
            <w:tcW w:w="4160" w:type="dxa"/>
            <w:tcBorders>
              <w:top w:val="none" w:sz="4" w:space="0" w:color="6E6E6E"/>
              <w:bottom w:val="single" w:sz="4" w:space="0" w:color="6E6E6E"/>
              <w:right w:val="single" w:sz="4" w:space="0" w:color="6E6E6E"/>
            </w:tcBorders>
          </w:tcPr>
          <w:p w:rsidR="002574C7" w:rsidRDefault="002574C7">
            <w:pPr>
              <w:pStyle w:val="ProductList-TableBody"/>
            </w:pPr>
          </w:p>
        </w:tc>
      </w:tr>
      <w:tr w:rsidR="002574C7">
        <w:tc>
          <w:tcPr>
            <w:tcW w:w="4160" w:type="dxa"/>
            <w:tcBorders>
              <w:top w:val="single" w:sz="4" w:space="0" w:color="6E6E6E"/>
              <w:left w:val="single" w:sz="4" w:space="0" w:color="6E6E6E"/>
              <w:bottom w:val="single" w:sz="4" w:space="0" w:color="6E6E6E"/>
            </w:tcBorders>
          </w:tcPr>
          <w:p w:rsidR="002574C7" w:rsidRDefault="00683FAA">
            <w:pPr>
              <w:pStyle w:val="ProductList-TableBody"/>
            </w:pPr>
            <w:r>
              <w:t>Office 365 (Enterprise E3, E5 &amp; Government E3, E4) z krytí SA</w:t>
            </w:r>
          </w:p>
        </w:tc>
        <w:tc>
          <w:tcPr>
            <w:tcW w:w="3800" w:type="dxa"/>
          </w:tcPr>
          <w:p w:rsidR="002574C7" w:rsidRDefault="00683FAA">
            <w:pPr>
              <w:pStyle w:val="ProductList-TableBody"/>
            </w:pPr>
            <w:r>
              <w:t>Office Professional Plus a sada Enterprise CAL Suite</w:t>
            </w:r>
          </w:p>
        </w:tc>
        <w:tc>
          <w:tcPr>
            <w:tcW w:w="4160" w:type="dxa"/>
            <w:tcBorders>
              <w:top w:val="single" w:sz="4" w:space="0" w:color="6E6E6E"/>
              <w:bottom w:val="single" w:sz="4" w:space="0" w:color="6E6E6E"/>
              <w:right w:val="single" w:sz="4" w:space="0" w:color="6E6E6E"/>
            </w:tcBorders>
          </w:tcPr>
          <w:p w:rsidR="002574C7" w:rsidRDefault="00683FAA">
            <w:pPr>
              <w:pStyle w:val="ProductList-TableBody"/>
            </w:pPr>
            <w:r>
              <w:t>Enterprise CAL Bridge for Office 365 nebo</w:t>
            </w:r>
          </w:p>
          <w:p w:rsidR="002574C7" w:rsidRDefault="00683FAA">
            <w:pPr>
              <w:pStyle w:val="ProductList-TableBody"/>
            </w:pPr>
            <w:r>
              <w:t>Enterprise Mobility + Security</w:t>
            </w:r>
          </w:p>
        </w:tc>
      </w:tr>
    </w:tbl>
    <w:p w:rsidR="002574C7" w:rsidRDefault="002574C7">
      <w:pPr>
        <w:pStyle w:val="ProductList-Body"/>
      </w:pPr>
    </w:p>
    <w:p w:rsidR="002574C7" w:rsidRDefault="00683FAA">
      <w:pPr>
        <w:pStyle w:val="ProductList-Offering2HeadingNoBorder"/>
        <w:outlineLvl w:val="2"/>
      </w:pPr>
      <w:r>
        <w:t>Project Online</w:t>
      </w:r>
      <w:r>
        <w:fldChar w:fldCharType="begin"/>
      </w:r>
      <w:r>
        <w:instrText xml:space="preserve"> TC "</w:instrText>
      </w:r>
      <w:bookmarkStart w:id="382" w:name="_Toc502055322"/>
      <w:r>
        <w:instrText>Project Online</w:instrText>
      </w:r>
      <w:bookmarkEnd w:id="382"/>
      <w:r>
        <w:instrText>" \l 3</w:instrText>
      </w:r>
      <w:r>
        <w:fldChar w:fldCharType="end"/>
      </w:r>
    </w:p>
    <w:p w:rsidR="002574C7" w:rsidRDefault="002574C7">
      <w:pPr>
        <w:pStyle w:val="ProductList-Body"/>
      </w:pPr>
    </w:p>
    <w:tbl>
      <w:tblPr>
        <w:tblStyle w:val="PURTable"/>
        <w:tblW w:w="0" w:type="dxa"/>
        <w:tblLook w:val="04A0" w:firstRow="1" w:lastRow="0" w:firstColumn="1" w:lastColumn="0" w:noHBand="0" w:noVBand="1"/>
      </w:tblPr>
      <w:tblGrid>
        <w:gridCol w:w="5511"/>
        <w:gridCol w:w="5405"/>
      </w:tblGrid>
      <w:tr w:rsidR="002574C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2574C7" w:rsidRDefault="00683FAA">
            <w:pPr>
              <w:pStyle w:val="ProductList-TableBody"/>
            </w:pPr>
            <w:r>
              <w:rPr>
                <w:color w:val="FFFFFF"/>
              </w:rPr>
              <w:t>Licence na odběr na základě počtu uživatelů z krytí SA</w:t>
            </w:r>
          </w:p>
        </w:tc>
        <w:tc>
          <w:tcPr>
            <w:tcW w:w="6000" w:type="dxa"/>
            <w:tcBorders>
              <w:top w:val="single" w:sz="4" w:space="0" w:color="0070C0"/>
              <w:bottom w:val="single" w:sz="4" w:space="0" w:color="6E6E6E"/>
              <w:right w:val="single" w:sz="4" w:space="0" w:color="0070C0"/>
            </w:tcBorders>
            <w:shd w:val="clear" w:color="auto" w:fill="0070C0"/>
          </w:tcPr>
          <w:p w:rsidR="002574C7" w:rsidRDefault="00683FAA">
            <w:pPr>
              <w:pStyle w:val="ProductList-TableBody"/>
            </w:pPr>
            <w:r>
              <w:rPr>
                <w:color w:val="FFFFFF"/>
              </w:rPr>
              <w:t>Kvalifikující licence</w:t>
            </w:r>
          </w:p>
        </w:tc>
      </w:tr>
      <w:tr w:rsidR="002574C7">
        <w:tc>
          <w:tcPr>
            <w:tcW w:w="6120" w:type="dxa"/>
            <w:tcBorders>
              <w:top w:val="single" w:sz="4" w:space="0" w:color="6E6E6E"/>
              <w:left w:val="single" w:sz="4" w:space="0" w:color="6E6E6E"/>
              <w:bottom w:val="none" w:sz="4" w:space="0" w:color="6E6E6E"/>
              <w:right w:val="single" w:sz="4" w:space="0" w:color="6E6E6E"/>
            </w:tcBorders>
          </w:tcPr>
          <w:p w:rsidR="002574C7" w:rsidRDefault="00683FAA">
            <w:pPr>
              <w:pStyle w:val="ProductList-TableBody"/>
            </w:pPr>
            <w:r>
              <w:t>Project Online Professional z krytí SA</w:t>
            </w:r>
          </w:p>
        </w:tc>
        <w:tc>
          <w:tcPr>
            <w:tcW w:w="6000" w:type="dxa"/>
            <w:tcBorders>
              <w:top w:val="single" w:sz="4" w:space="0" w:color="6E6E6E"/>
              <w:left w:val="single" w:sz="4" w:space="0" w:color="6E6E6E"/>
              <w:bottom w:val="single" w:sz="4" w:space="0" w:color="6E6E6E"/>
              <w:right w:val="single" w:sz="4" w:space="0" w:color="6E6E6E"/>
            </w:tcBorders>
          </w:tcPr>
          <w:p w:rsidR="002574C7" w:rsidRDefault="00683FAA">
            <w:pPr>
              <w:pStyle w:val="ProductList-TableBody"/>
            </w:pPr>
            <w:r>
              <w:t>Project Professional</w:t>
            </w:r>
          </w:p>
        </w:tc>
      </w:tr>
      <w:tr w:rsidR="002574C7">
        <w:tc>
          <w:tcPr>
            <w:tcW w:w="6120" w:type="dxa"/>
            <w:tcBorders>
              <w:top w:val="none" w:sz="4" w:space="0" w:color="6E6E6E"/>
              <w:left w:val="single" w:sz="4" w:space="0" w:color="6E6E6E"/>
              <w:bottom w:val="single" w:sz="4" w:space="0" w:color="6E6E6E"/>
              <w:right w:val="single" w:sz="4" w:space="0" w:color="6E6E6E"/>
            </w:tcBorders>
          </w:tcPr>
          <w:p w:rsidR="002574C7" w:rsidRDefault="002574C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574C7" w:rsidRDefault="00683FAA">
            <w:pPr>
              <w:pStyle w:val="ProductList-TableBody"/>
            </w:pPr>
            <w:r>
              <w:t>Project Server CAL</w:t>
            </w:r>
          </w:p>
        </w:tc>
      </w:tr>
      <w:tr w:rsidR="002574C7">
        <w:tc>
          <w:tcPr>
            <w:tcW w:w="6120" w:type="dxa"/>
            <w:tcBorders>
              <w:top w:val="single" w:sz="4" w:space="0" w:color="6E6E6E"/>
              <w:left w:val="single" w:sz="4" w:space="0" w:color="6E6E6E"/>
              <w:bottom w:val="none" w:sz="4" w:space="0" w:color="6E6E6E"/>
              <w:right w:val="single" w:sz="4" w:space="0" w:color="6E6E6E"/>
            </w:tcBorders>
          </w:tcPr>
          <w:p w:rsidR="002574C7" w:rsidRDefault="00683FAA">
            <w:pPr>
              <w:pStyle w:val="ProductList-TableBody"/>
            </w:pPr>
            <w:r>
              <w:t>Project Online Premium z krytí SA</w:t>
            </w:r>
          </w:p>
        </w:tc>
        <w:tc>
          <w:tcPr>
            <w:tcW w:w="6000" w:type="dxa"/>
            <w:tcBorders>
              <w:top w:val="single" w:sz="4" w:space="0" w:color="6E6E6E"/>
              <w:left w:val="single" w:sz="4" w:space="0" w:color="6E6E6E"/>
              <w:bottom w:val="single" w:sz="4" w:space="0" w:color="6E6E6E"/>
              <w:right w:val="single" w:sz="4" w:space="0" w:color="6E6E6E"/>
            </w:tcBorders>
          </w:tcPr>
          <w:p w:rsidR="002574C7" w:rsidRDefault="00683FAA">
            <w:pPr>
              <w:pStyle w:val="ProductList-TableBody"/>
            </w:pPr>
            <w:r>
              <w:t>Project Professional</w:t>
            </w:r>
          </w:p>
        </w:tc>
      </w:tr>
      <w:tr w:rsidR="002574C7">
        <w:tc>
          <w:tcPr>
            <w:tcW w:w="6120" w:type="dxa"/>
            <w:tcBorders>
              <w:top w:val="none" w:sz="4" w:space="0" w:color="6E6E6E"/>
              <w:left w:val="single" w:sz="4" w:space="0" w:color="6E6E6E"/>
              <w:bottom w:val="single" w:sz="4" w:space="0" w:color="6E6E6E"/>
              <w:right w:val="single" w:sz="4" w:space="0" w:color="6E6E6E"/>
            </w:tcBorders>
          </w:tcPr>
          <w:p w:rsidR="002574C7" w:rsidRDefault="002574C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574C7" w:rsidRDefault="00683FAA">
            <w:pPr>
              <w:pStyle w:val="ProductList-TableBody"/>
            </w:pPr>
            <w:r>
              <w:t>Project Server CAL</w:t>
            </w:r>
          </w:p>
        </w:tc>
      </w:tr>
    </w:tbl>
    <w:p w:rsidR="002574C7" w:rsidRDefault="00683FAA">
      <w:pPr>
        <w:pStyle w:val="ProductList-SectionHeading"/>
        <w:pageBreakBefore/>
        <w:outlineLvl w:val="0"/>
      </w:pPr>
      <w:bookmarkStart w:id="383" w:name="_Sec562"/>
      <w:bookmarkEnd w:id="355"/>
      <w:r>
        <w:t>Příloha D – Odborné služby</w:t>
      </w:r>
      <w:r>
        <w:fldChar w:fldCharType="begin"/>
      </w:r>
      <w:r>
        <w:instrText xml:space="preserve"> TC "</w:instrText>
      </w:r>
      <w:bookmarkStart w:id="384" w:name="_Toc502055323"/>
      <w:r>
        <w:instrText>Příloha D – Odborné služby</w:instrText>
      </w:r>
      <w:bookmarkEnd w:id="384"/>
      <w:r>
        <w:instrText>" \l 1</w:instrText>
      </w:r>
      <w:r>
        <w:fldChar w:fldCharType="end"/>
      </w:r>
    </w:p>
    <w:p w:rsidR="002574C7" w:rsidRDefault="00683FAA">
      <w:pPr>
        <w:pStyle w:val="ProductList-Body"/>
      </w:pPr>
      <w:r>
        <w:t>Odborné služby dostupné prostřednictvím multilicenčního programu společnosti Microsoft jsou popsány níže.</w:t>
      </w:r>
    </w:p>
    <w:p w:rsidR="002574C7" w:rsidRDefault="00683FAA">
      <w:pPr>
        <w:pStyle w:val="ProductList-Offering1Heading"/>
        <w:outlineLvl w:val="1"/>
      </w:pPr>
      <w:bookmarkStart w:id="385" w:name="_Sec565"/>
      <w:r>
        <w:t>Nabídky podpory Microsoft Premier</w:t>
      </w:r>
      <w:bookmarkEnd w:id="385"/>
      <w:r>
        <w:fldChar w:fldCharType="begin"/>
      </w:r>
      <w:r>
        <w:instrText xml:space="preserve"> TC "</w:instrText>
      </w:r>
      <w:bookmarkStart w:id="386" w:name="_Toc502055324"/>
      <w:r>
        <w:instrText>Nabídky podpory Microsoft Premier</w:instrText>
      </w:r>
      <w:bookmarkEnd w:id="386"/>
      <w:r>
        <w:instrText>" \l 2</w:instrText>
      </w:r>
      <w:r>
        <w:fldChar w:fldCharType="end"/>
      </w:r>
    </w:p>
    <w:tbl>
      <w:tblPr>
        <w:tblStyle w:val="PURTable"/>
        <w:tblW w:w="0" w:type="dxa"/>
        <w:tblLook w:val="04A0" w:firstRow="1" w:lastRow="0" w:firstColumn="1" w:lastColumn="0" w:noHBand="0" w:noVBand="1"/>
      </w:tblPr>
      <w:tblGrid>
        <w:gridCol w:w="3670"/>
        <w:gridCol w:w="1804"/>
        <w:gridCol w:w="1828"/>
        <w:gridCol w:w="1810"/>
        <w:gridCol w:w="1804"/>
      </w:tblGrid>
      <w:tr w:rsidR="002574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574C7" w:rsidRDefault="00683FAA">
            <w:pPr>
              <w:pStyle w:val="ProductList-TableBody"/>
            </w:pPr>
            <w:r>
              <w:rPr>
                <w:color w:val="FFFFFF"/>
              </w:rPr>
              <w:t>Oblast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574C7" w:rsidRDefault="00683FAA">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574C7" w:rsidRDefault="00683FAA">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574C7" w:rsidRDefault="00683FAA">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574C7" w:rsidRDefault="00683FAA">
            <w:pPr>
              <w:pStyle w:val="ProductList-TableBody"/>
              <w:jc w:val="center"/>
            </w:pPr>
            <w:r>
              <w:rPr>
                <w:color w:val="FFFFFF"/>
              </w:rPr>
              <w:t>Premier Plus</w:t>
            </w:r>
          </w:p>
        </w:tc>
      </w:tr>
      <w:tr w:rsidR="002574C7">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Správa účtu podpory</w:t>
            </w:r>
          </w:p>
        </w:tc>
        <w:tc>
          <w:tcPr>
            <w:tcW w:w="196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jc w:val="center"/>
            </w:pPr>
            <w:r>
              <w:t>X</w:t>
            </w:r>
          </w:p>
        </w:tc>
      </w:tr>
      <w:tr w:rsidR="002574C7">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Profilování a hlášení účtu</w:t>
            </w:r>
          </w:p>
        </w:tc>
        <w:tc>
          <w:tcPr>
            <w:tcW w:w="196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Jednou měsíčně</w:t>
            </w:r>
          </w:p>
        </w:tc>
        <w:tc>
          <w:tcPr>
            <w:tcW w:w="196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Jednou měsíčně</w:t>
            </w:r>
          </w:p>
        </w:tc>
        <w:tc>
          <w:tcPr>
            <w:tcW w:w="196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Jednou měsíčně</w:t>
            </w:r>
          </w:p>
        </w:tc>
        <w:tc>
          <w:tcPr>
            <w:tcW w:w="196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Jednou měsíčně</w:t>
            </w:r>
          </w:p>
        </w:tc>
      </w:tr>
      <w:tr w:rsidR="002574C7">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Asistence podpory (ročně přiřazované hodiny)</w:t>
            </w:r>
          </w:p>
        </w:tc>
        <w:tc>
          <w:tcPr>
            <w:tcW w:w="196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Až 10 hodin</w:t>
            </w:r>
          </w:p>
        </w:tc>
        <w:tc>
          <w:tcPr>
            <w:tcW w:w="196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Až 10 hodin</w:t>
            </w:r>
          </w:p>
          <w:p w:rsidR="002574C7" w:rsidRDefault="00683FAA">
            <w:pPr>
              <w:pStyle w:val="ProductList-TableBody"/>
            </w:pPr>
            <w:r>
              <w:t>+1 kontrola stavu</w:t>
            </w:r>
          </w:p>
          <w:p w:rsidR="002574C7" w:rsidRDefault="00683FAA">
            <w:pPr>
              <w:pStyle w:val="ProductList-TableBody"/>
            </w:pPr>
            <w:r>
              <w:t>+1 seminář</w:t>
            </w:r>
          </w:p>
        </w:tc>
        <w:tc>
          <w:tcPr>
            <w:tcW w:w="196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 xml:space="preserve">Až 120 hodin </w:t>
            </w:r>
          </w:p>
        </w:tc>
        <w:tc>
          <w:tcPr>
            <w:tcW w:w="196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Až 160 hodin</w:t>
            </w:r>
          </w:p>
        </w:tc>
      </w:tr>
      <w:tr w:rsidR="002574C7">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Podpora řešení problémů (PRS) (ročně přiřazována)</w:t>
            </w:r>
          </w:p>
        </w:tc>
        <w:tc>
          <w:tcPr>
            <w:tcW w:w="196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Až 40 hodin</w:t>
            </w:r>
          </w:p>
        </w:tc>
        <w:tc>
          <w:tcPr>
            <w:tcW w:w="196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Až 30 hodin</w:t>
            </w:r>
          </w:p>
        </w:tc>
        <w:tc>
          <w:tcPr>
            <w:tcW w:w="196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 xml:space="preserve">Až 80 hodin </w:t>
            </w:r>
          </w:p>
        </w:tc>
        <w:tc>
          <w:tcPr>
            <w:tcW w:w="196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Až 140 hodin</w:t>
            </w:r>
          </w:p>
        </w:tc>
      </w:tr>
      <w:tr w:rsidR="002574C7">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Nepřetržitá správa eskalace kritických situací (úroveň závažnosti 1)</w:t>
            </w:r>
          </w:p>
        </w:tc>
        <w:tc>
          <w:tcPr>
            <w:tcW w:w="196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jc w:val="center"/>
            </w:pPr>
            <w:r>
              <w:t>X</w:t>
            </w:r>
          </w:p>
        </w:tc>
      </w:tr>
      <w:tr w:rsidR="002574C7">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Rychlá podpora v místě pracoviště zákazníka</w:t>
            </w:r>
          </w:p>
        </w:tc>
        <w:tc>
          <w:tcPr>
            <w:tcW w:w="196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jc w:val="center"/>
            </w:pPr>
            <w:r>
              <w:t>X</w:t>
            </w:r>
          </w:p>
        </w:tc>
      </w:tr>
      <w:tr w:rsidR="002574C7">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Proaktivní informační služby</w:t>
            </w:r>
          </w:p>
        </w:tc>
        <w:tc>
          <w:tcPr>
            <w:tcW w:w="196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jc w:val="center"/>
            </w:pPr>
            <w:r>
              <w:t>X</w:t>
            </w:r>
          </w:p>
        </w:tc>
      </w:tr>
      <w:tr w:rsidR="002574C7">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jc w:val="center"/>
            </w:pPr>
            <w:r>
              <w:t>X</w:t>
            </w:r>
          </w:p>
        </w:tc>
      </w:tr>
      <w:tr w:rsidR="002574C7">
        <w:tc>
          <w:tcPr>
            <w:tcW w:w="404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Hodiny doplňku</w:t>
            </w:r>
          </w:p>
        </w:tc>
        <w:tc>
          <w:tcPr>
            <w:tcW w:w="196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Sady po 20</w:t>
            </w:r>
          </w:p>
        </w:tc>
        <w:tc>
          <w:tcPr>
            <w:tcW w:w="196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Sady 20</w:t>
            </w:r>
          </w:p>
        </w:tc>
        <w:tc>
          <w:tcPr>
            <w:tcW w:w="196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Sady po 20</w:t>
            </w:r>
          </w:p>
        </w:tc>
        <w:tc>
          <w:tcPr>
            <w:tcW w:w="196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Sady po 20</w:t>
            </w:r>
          </w:p>
        </w:tc>
      </w:tr>
    </w:tbl>
    <w:p w:rsidR="002574C7" w:rsidRDefault="00683FAA">
      <w:pPr>
        <w:pStyle w:val="ProductList-Body"/>
      </w:pPr>
      <w:r>
        <w:rPr>
          <w:vertAlign w:val="superscript"/>
        </w:rPr>
        <w:t xml:space="preserve">1 </w:t>
      </w:r>
      <w:r>
        <w:rPr>
          <w:i/>
        </w:rPr>
        <w:t>Pracovní doba je definována lokálně.</w:t>
      </w:r>
    </w:p>
    <w:p w:rsidR="002574C7" w:rsidRDefault="002574C7">
      <w:pPr>
        <w:pStyle w:val="ProductList-Body"/>
      </w:pPr>
    </w:p>
    <w:tbl>
      <w:tblPr>
        <w:tblStyle w:val="PURTable"/>
        <w:tblW w:w="0" w:type="dxa"/>
        <w:tblLook w:val="04A0" w:firstRow="1" w:lastRow="0" w:firstColumn="1" w:lastColumn="0" w:noHBand="0" w:noVBand="1"/>
      </w:tblPr>
      <w:tblGrid>
        <w:gridCol w:w="2709"/>
        <w:gridCol w:w="2729"/>
        <w:gridCol w:w="2733"/>
        <w:gridCol w:w="2745"/>
      </w:tblGrid>
      <w:tr w:rsidR="002574C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574C7" w:rsidRDefault="00683FAA">
            <w:pPr>
              <w:pStyle w:val="ProductList-TableBody"/>
            </w:pPr>
            <w:r>
              <w:rPr>
                <w:color w:val="FFFFFF"/>
              </w:rPr>
              <w:t>Závažnost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574C7" w:rsidRDefault="00683FAA">
            <w:pPr>
              <w:pStyle w:val="ProductList-TableBody"/>
            </w:pPr>
            <w:r>
              <w:rPr>
                <w:color w:val="FFFFFF"/>
              </w:rPr>
              <w:t>Situace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574C7" w:rsidRDefault="00683FAA">
            <w:pPr>
              <w:pStyle w:val="ProductList-TableBody"/>
            </w:pPr>
            <w:r>
              <w:rPr>
                <w:color w:val="FFFFFF"/>
              </w:rPr>
              <w:t>Očekávaná reakce společnosti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574C7" w:rsidRDefault="00683FAA">
            <w:pPr>
              <w:pStyle w:val="ProductList-TableBody"/>
            </w:pPr>
            <w:r>
              <w:rPr>
                <w:color w:val="FFFFFF"/>
              </w:rPr>
              <w:t>Očekávaná reakce zákazníka</w:t>
            </w:r>
          </w:p>
        </w:tc>
      </w:tr>
      <w:tr w:rsidR="002574C7">
        <w:tc>
          <w:tcPr>
            <w:tcW w:w="306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1. Oznámení pouze telefonicky</w:t>
            </w:r>
          </w:p>
        </w:tc>
        <w:tc>
          <w:tcPr>
            <w:tcW w:w="306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 xml:space="preserve">Katastrofický dopad na firmu: </w:t>
            </w:r>
          </w:p>
          <w:p w:rsidR="002574C7" w:rsidRDefault="00683FAA">
            <w:pPr>
              <w:pStyle w:val="ProductList-TableBody"/>
            </w:pPr>
            <w:r>
              <w:t>Úplná ztráta hlavního (klíčového pro dosažení cílů) podnikového procesu a práce nemůže rozumně pokračovat.</w:t>
            </w:r>
          </w:p>
          <w:p w:rsidR="002574C7" w:rsidRDefault="00683FAA">
            <w:pPr>
              <w:pStyle w:val="ProductList-TableBody"/>
            </w:pPr>
            <w:r>
              <w:t>Vyžaduje okamžitou pozornost.</w:t>
            </w:r>
          </w:p>
        </w:tc>
        <w:tc>
          <w:tcPr>
            <w:tcW w:w="306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1. telefonická reakce do 1 hodiny</w:t>
            </w:r>
          </w:p>
          <w:p w:rsidR="002574C7" w:rsidRDefault="00683FAA">
            <w:pPr>
              <w:pStyle w:val="ProductList-TableBody"/>
            </w:pPr>
            <w:r>
              <w:t>Prostředky společnosti Microsoft na pracovišti zákazníka co nejdříve.</w:t>
            </w:r>
          </w:p>
          <w:p w:rsidR="002574C7" w:rsidRDefault="00683FAA">
            <w:pPr>
              <w:pStyle w:val="ProductList-TableBody"/>
            </w:pPr>
            <w:r>
              <w:t>Nepřetržitá pohotovost 24 hodin / 7 dní v týdnu</w:t>
            </w:r>
          </w:p>
          <w:p w:rsidR="002574C7" w:rsidRDefault="00683FAA">
            <w:pPr>
              <w:pStyle w:val="ProductList-TableBody"/>
            </w:pPr>
            <w:r>
              <w:t>Rychlá eskalace v rámci společnosti Microsoft produktovým týmům</w:t>
            </w:r>
          </w:p>
          <w:p w:rsidR="002574C7" w:rsidRDefault="00683FAA">
            <w:pPr>
              <w:pStyle w:val="ProductList-TableBody"/>
            </w:pPr>
            <w:r>
              <w:t xml:space="preserve">Oznámení situace výkonným manažerům společnosti Microsoft </w:t>
            </w:r>
          </w:p>
        </w:tc>
        <w:tc>
          <w:tcPr>
            <w:tcW w:w="306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 xml:space="preserve">Oznámení situace výkonným manažerům zákazníka </w:t>
            </w:r>
          </w:p>
          <w:p w:rsidR="002574C7" w:rsidRDefault="00683FAA">
            <w:pPr>
              <w:pStyle w:val="ProductList-TableBody"/>
            </w:pPr>
            <w:r>
              <w:t>Přiřazení příslušných zaměstnanců, aby bylo možné zajistit nepřetržitou pohotovost</w:t>
            </w:r>
            <w:r>
              <w:rPr>
                <w:vertAlign w:val="superscript"/>
              </w:rPr>
              <w:t>2</w:t>
            </w:r>
          </w:p>
          <w:p w:rsidR="002574C7" w:rsidRDefault="00683FAA">
            <w:pPr>
              <w:pStyle w:val="ProductList-TableBody"/>
            </w:pPr>
            <w:r>
              <w:t>Rychlý přístup a reakce osoby s oprávněním k řízení změn</w:t>
            </w:r>
          </w:p>
        </w:tc>
      </w:tr>
      <w:tr w:rsidR="002574C7">
        <w:tc>
          <w:tcPr>
            <w:tcW w:w="306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A. Oznámení pouze telefonicky</w:t>
            </w:r>
          </w:p>
        </w:tc>
        <w:tc>
          <w:tcPr>
            <w:tcW w:w="306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 xml:space="preserve">Kritický dopad na firmu: </w:t>
            </w:r>
          </w:p>
          <w:p w:rsidR="002574C7" w:rsidRDefault="00683FAA">
            <w:pPr>
              <w:pStyle w:val="ProductList-TableBody"/>
            </w:pPr>
            <w:r>
              <w:t>Významná ztráta nebo zhoršení úrovně služeb</w:t>
            </w:r>
          </w:p>
          <w:p w:rsidR="002574C7" w:rsidRDefault="00683FAA">
            <w:pPr>
              <w:pStyle w:val="ProductList-TableBody"/>
            </w:pPr>
            <w:r>
              <w:t>Vyžaduje pozornost do 1 hodiny.</w:t>
            </w:r>
          </w:p>
        </w:tc>
        <w:tc>
          <w:tcPr>
            <w:tcW w:w="306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1. telefonická reakce do 1 hodiny</w:t>
            </w:r>
          </w:p>
          <w:p w:rsidR="002574C7" w:rsidRDefault="00683FAA">
            <w:pPr>
              <w:pStyle w:val="ProductList-TableBody"/>
            </w:pPr>
            <w:r>
              <w:t>Prostředky společnosti Microsoft na pracovišti zákazníka podle potřeby.</w:t>
            </w:r>
          </w:p>
          <w:p w:rsidR="002574C7" w:rsidRDefault="00683FAA">
            <w:pPr>
              <w:pStyle w:val="ProductList-TableBody"/>
            </w:pPr>
            <w:r>
              <w:t>Nepřetržitá pohotovost 24 hodin / 7 dní v týdnu</w:t>
            </w:r>
          </w:p>
          <w:p w:rsidR="002574C7" w:rsidRDefault="00683FAA">
            <w:pPr>
              <w:pStyle w:val="ProductList-TableBody"/>
            </w:pPr>
            <w:r>
              <w:t>Oznámení situace vedoucím manažerům společnosti Microsoft</w:t>
            </w:r>
          </w:p>
        </w:tc>
        <w:tc>
          <w:tcPr>
            <w:tcW w:w="306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Přiřazení příslušných zaměstnanců, aby bylo možné zajistit nepřetržitou pohotovost</w:t>
            </w:r>
            <w:r>
              <w:rPr>
                <w:vertAlign w:val="superscript"/>
              </w:rPr>
              <w:t>2</w:t>
            </w:r>
          </w:p>
          <w:p w:rsidR="002574C7" w:rsidRDefault="00683FAA">
            <w:pPr>
              <w:pStyle w:val="ProductList-TableBody"/>
            </w:pPr>
            <w:r>
              <w:t>Rychlý přístup a reakce osoby s oprávněním k řízení změn</w:t>
            </w:r>
          </w:p>
          <w:p w:rsidR="002574C7" w:rsidRDefault="00683FAA">
            <w:pPr>
              <w:pStyle w:val="ProductList-TableBody"/>
            </w:pPr>
            <w:r>
              <w:t>Oznámení situace vašemu managementu</w:t>
            </w:r>
          </w:p>
        </w:tc>
      </w:tr>
      <w:tr w:rsidR="002574C7">
        <w:tc>
          <w:tcPr>
            <w:tcW w:w="306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B. Oznámení telefonicky nebo na webu</w:t>
            </w:r>
          </w:p>
        </w:tc>
        <w:tc>
          <w:tcPr>
            <w:tcW w:w="306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 xml:space="preserve">Střední dopad na firmu: </w:t>
            </w:r>
          </w:p>
          <w:p w:rsidR="002574C7" w:rsidRDefault="00683FAA">
            <w:pPr>
              <w:pStyle w:val="ProductList-TableBody"/>
            </w:pPr>
            <w:r>
              <w:t>Střední ztráta nebo zhoršení kvality služeb, ale práce mohou přiměřeně a bez snížení úrovně pokračovat.</w:t>
            </w:r>
          </w:p>
          <w:p w:rsidR="002574C7" w:rsidRDefault="00683FAA">
            <w:pPr>
              <w:pStyle w:val="ProductList-TableBody"/>
            </w:pPr>
            <w:r>
              <w:t>Vyžaduje pozornost do 2 pracovních hodin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1. telefonická reakce do 2 hodin</w:t>
            </w:r>
          </w:p>
          <w:p w:rsidR="002574C7" w:rsidRDefault="00683FAA">
            <w:pPr>
              <w:pStyle w:val="ProductList-TableBody"/>
            </w:pPr>
            <w:r>
              <w:t>Pohotovost pouze během pracovní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Přiřazení příslušných zaměstnanců, aby bylo možné zajistit činnost během pracovní doby</w:t>
            </w:r>
            <w:r>
              <w:rPr>
                <w:vertAlign w:val="superscript"/>
              </w:rPr>
              <w:t>1</w:t>
            </w:r>
          </w:p>
          <w:p w:rsidR="002574C7" w:rsidRDefault="00683FAA">
            <w:pPr>
              <w:pStyle w:val="ProductList-TableBody"/>
            </w:pPr>
            <w:r>
              <w:t>Přístup a reakce osoby s oprávněním k řízení změn do 4 pracovních hodin</w:t>
            </w:r>
            <w:r>
              <w:rPr>
                <w:vertAlign w:val="superscript"/>
              </w:rPr>
              <w:t>1</w:t>
            </w:r>
          </w:p>
        </w:tc>
      </w:tr>
      <w:tr w:rsidR="002574C7">
        <w:tc>
          <w:tcPr>
            <w:tcW w:w="306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C. Oznámení telefonicky nebo na webu</w:t>
            </w:r>
          </w:p>
        </w:tc>
        <w:tc>
          <w:tcPr>
            <w:tcW w:w="306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 xml:space="preserve">Minimální dopad na firmu: </w:t>
            </w:r>
          </w:p>
          <w:p w:rsidR="002574C7" w:rsidRDefault="00683FAA">
            <w:pPr>
              <w:pStyle w:val="ProductList-TableBody"/>
            </w:pPr>
            <w:r>
              <w:t>Služba v podstatě funguje s menšími nebo žádnými omezeními.</w:t>
            </w:r>
          </w:p>
          <w:p w:rsidR="002574C7" w:rsidRDefault="00683FAA">
            <w:pPr>
              <w:pStyle w:val="ProductList-TableBody"/>
            </w:pPr>
            <w:r>
              <w:t>Vyžaduje pozornost do 4 pracovních hodin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1. telefonická reakce do 4 hodin</w:t>
            </w:r>
          </w:p>
          <w:p w:rsidR="002574C7" w:rsidRDefault="00683FAA">
            <w:pPr>
              <w:pStyle w:val="ProductList-TableBody"/>
            </w:pPr>
            <w:r>
              <w:t>Pohotovost pouze během pracovní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Přesné kontaktní údaje vlastníka případu</w:t>
            </w:r>
          </w:p>
          <w:p w:rsidR="002574C7" w:rsidRDefault="00683FAA">
            <w:pPr>
              <w:pStyle w:val="ProductList-TableBody"/>
            </w:pPr>
            <w:r>
              <w:t>Reakce do 24 hodin</w:t>
            </w:r>
          </w:p>
        </w:tc>
      </w:tr>
    </w:tbl>
    <w:p w:rsidR="002574C7" w:rsidRDefault="00683FAA">
      <w:pPr>
        <w:pStyle w:val="ProductList-Body"/>
      </w:pPr>
      <w:r>
        <w:rPr>
          <w:vertAlign w:val="superscript"/>
        </w:rPr>
        <w:t>1</w:t>
      </w:r>
      <w:r>
        <w:rPr>
          <w:i/>
        </w:rPr>
        <w:t>Pracovní doba je definována lokálně.</w:t>
      </w:r>
    </w:p>
    <w:p w:rsidR="002574C7" w:rsidRDefault="00683FAA">
      <w:pPr>
        <w:pStyle w:val="ProductList-Body"/>
      </w:pPr>
      <w:r>
        <w:rPr>
          <w:vertAlign w:val="superscript"/>
        </w:rPr>
        <w:t>2</w:t>
      </w:r>
      <w:r>
        <w:rPr>
          <w:i/>
        </w:rPr>
        <w:t>Pokud zákazník nezajistí dostatečný počet zaměstnanců nebo nebude dostatečně reagovat, aby společnost Microsoft mohla pokračovat v řešení problému, může být společnost Microsoft nucena snížit stupeň závažnosti.</w:t>
      </w:r>
    </w:p>
    <w:p w:rsidR="002574C7" w:rsidRDefault="002574C7">
      <w:pPr>
        <w:pStyle w:val="ProductList-Body"/>
      </w:pPr>
    </w:p>
    <w:p w:rsidR="002574C7" w:rsidRDefault="00683FAA">
      <w:pPr>
        <w:pStyle w:val="ProductList-ClauseHeading"/>
        <w:outlineLvl w:val="2"/>
      </w:pPr>
      <w:r>
        <w:t>Související obchodní pravidla</w:t>
      </w:r>
    </w:p>
    <w:p w:rsidR="002574C7" w:rsidRDefault="00683FAA">
      <w:pPr>
        <w:pStyle w:val="ProductList-Body"/>
      </w:pPr>
      <w:r>
        <w:t>Všechny odborné služby poskytují podporu pro komerční vydání, obecně označované jako produkty Microsoft (pokud není tato podpora speciálně vyloučena na webu Microsoft Premier On-Line nebo webu Microsoft Support Lifecycle). Odborné služby jsou obvykle zpoplatněny po jednotlivých hodinách, jsou poskytovány vzdáleným způsobem a jsou v angličtině, není-li k dispozici jiný jazyk. Odborné služby budou poskytovány v zemi, ve které došlo k podpisu smlouvy k multilicenčnímu programu. Návštěvy na místě nejsou předplaceny a závisí na dostupnosti prostředků. Všechny nespotřebované odborné služby budou v ročních časových intervalech považovány za propadlé. Na základě žádosti zákazníka může společnost Microsoft přistupovat k jeho systému prostřednictvím vzdáleného připojení za účelem analýzy potíží.</w:t>
      </w:r>
    </w:p>
    <w:p w:rsidR="002574C7" w:rsidRDefault="00683FAA">
      <w:pPr>
        <w:pStyle w:val="ProductList-Offering1Heading"/>
        <w:outlineLvl w:val="1"/>
      </w:pPr>
      <w:bookmarkStart w:id="387" w:name="_Sec566"/>
      <w:r>
        <w:t>Nabídky služeb Microsoft Advisory Services</w:t>
      </w:r>
      <w:bookmarkEnd w:id="387"/>
      <w:r>
        <w:fldChar w:fldCharType="begin"/>
      </w:r>
      <w:r>
        <w:instrText xml:space="preserve"> TC "</w:instrText>
      </w:r>
      <w:bookmarkStart w:id="388" w:name="_Toc502055325"/>
      <w:r>
        <w:instrText>Nabídky služeb Microsoft Advisory Services</w:instrText>
      </w:r>
      <w:bookmarkEnd w:id="388"/>
      <w:r>
        <w:instrText>" \l 2</w:instrText>
      </w:r>
      <w:r>
        <w:fldChar w:fldCharType="end"/>
      </w:r>
    </w:p>
    <w:p w:rsidR="002574C7" w:rsidRDefault="00683FAA">
      <w:pPr>
        <w:pStyle w:val="ProductList-Body"/>
      </w:pPr>
      <w:r>
        <w:t>Nabídky služeb Digital Advisory Services obsahují následující komponenty, které budou poskytovány pro každý rok smlouvy Enterprise zákazníka.</w:t>
      </w:r>
    </w:p>
    <w:tbl>
      <w:tblPr>
        <w:tblStyle w:val="PURTable"/>
        <w:tblW w:w="0" w:type="dxa"/>
        <w:tblLook w:val="04A0" w:firstRow="1" w:lastRow="0" w:firstColumn="1" w:lastColumn="0" w:noHBand="0" w:noVBand="1"/>
      </w:tblPr>
      <w:tblGrid>
        <w:gridCol w:w="2732"/>
        <w:gridCol w:w="2728"/>
        <w:gridCol w:w="2728"/>
        <w:gridCol w:w="2728"/>
      </w:tblGrid>
      <w:tr w:rsidR="002574C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574C7" w:rsidRDefault="00683FAA">
            <w:pPr>
              <w:pStyle w:val="ProductList-TableBody"/>
            </w:pPr>
            <w:r>
              <w:rPr>
                <w:color w:val="FFFFFF"/>
              </w:rPr>
              <w:t>Oblast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574C7" w:rsidRDefault="00683FAA">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574C7" w:rsidRDefault="00683FAA">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574C7" w:rsidRDefault="00683FAA">
            <w:pPr>
              <w:pStyle w:val="ProductList-TableBody"/>
            </w:pPr>
            <w:r>
              <w:rPr>
                <w:color w:val="FFFFFF"/>
              </w:rPr>
              <w:t>Enterprise Strategy Portfolio</w:t>
            </w:r>
          </w:p>
        </w:tc>
      </w:tr>
      <w:tr w:rsidR="002574C7">
        <w:tc>
          <w:tcPr>
            <w:tcW w:w="306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Produktová řada SKU</w:t>
            </w:r>
          </w:p>
        </w:tc>
        <w:tc>
          <w:tcPr>
            <w:tcW w:w="306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9RO-xxxx</w:t>
            </w:r>
          </w:p>
        </w:tc>
      </w:tr>
      <w:tr w:rsidR="002574C7">
        <w:tc>
          <w:tcPr>
            <w:tcW w:w="306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Poskytování služeb</w:t>
            </w:r>
          </w:p>
        </w:tc>
        <w:tc>
          <w:tcPr>
            <w:tcW w:w="306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Celkem až 400 hodin služeb digitálního poradce Microsoft a týmu pro poskytování služby Enterprise.</w:t>
            </w:r>
          </w:p>
        </w:tc>
        <w:tc>
          <w:tcPr>
            <w:tcW w:w="306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 xml:space="preserve">Celkem až 800 hodin služeb digitálního poradce Microsoft a týmu pro poskytování služby Enterprise. </w:t>
            </w:r>
          </w:p>
        </w:tc>
        <w:tc>
          <w:tcPr>
            <w:tcW w:w="306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Celkem až 1600 hodin služeb digitálního poradce Microsoft a týmu pro poskytování služby Enterprise.</w:t>
            </w:r>
          </w:p>
        </w:tc>
      </w:tr>
      <w:tr w:rsidR="002574C7">
        <w:tc>
          <w:tcPr>
            <w:tcW w:w="306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Plán poskytování služeb</w:t>
            </w:r>
          </w:p>
        </w:tc>
        <w:tc>
          <w:tcPr>
            <w:tcW w:w="3060" w:type="dxa"/>
            <w:tcBorders>
              <w:top w:val="single" w:sz="4" w:space="0" w:color="000000"/>
              <w:left w:val="single" w:sz="4" w:space="0" w:color="000000"/>
              <w:bottom w:val="single" w:sz="4" w:space="0" w:color="000000"/>
              <w:right w:val="single" w:sz="4" w:space="0" w:color="000000"/>
            </w:tcBorders>
          </w:tcPr>
          <w:p w:rsidR="002574C7" w:rsidRDefault="002574C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574C7" w:rsidRDefault="002574C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574C7" w:rsidRDefault="002574C7">
            <w:pPr>
              <w:pStyle w:val="ProductList-TableBody"/>
            </w:pPr>
          </w:p>
        </w:tc>
      </w:tr>
      <w:tr w:rsidR="002574C7">
        <w:tc>
          <w:tcPr>
            <w:tcW w:w="306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Síť Digital Advisory Network</w:t>
            </w:r>
          </w:p>
        </w:tc>
        <w:tc>
          <w:tcPr>
            <w:tcW w:w="3060" w:type="dxa"/>
            <w:tcBorders>
              <w:top w:val="single" w:sz="4" w:space="0" w:color="000000"/>
              <w:left w:val="single" w:sz="4" w:space="0" w:color="000000"/>
              <w:bottom w:val="single" w:sz="4" w:space="0" w:color="000000"/>
              <w:right w:val="single" w:sz="4" w:space="0" w:color="000000"/>
            </w:tcBorders>
          </w:tcPr>
          <w:p w:rsidR="002574C7" w:rsidRDefault="002574C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574C7" w:rsidRDefault="002574C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574C7" w:rsidRDefault="002574C7">
            <w:pPr>
              <w:pStyle w:val="ProductList-TableBody"/>
            </w:pPr>
          </w:p>
        </w:tc>
      </w:tr>
      <w:tr w:rsidR="002574C7">
        <w:tc>
          <w:tcPr>
            <w:tcW w:w="306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Knihovna služeb Digital Advisory Services</w:t>
            </w:r>
          </w:p>
        </w:tc>
        <w:tc>
          <w:tcPr>
            <w:tcW w:w="3060" w:type="dxa"/>
            <w:tcBorders>
              <w:top w:val="single" w:sz="4" w:space="0" w:color="000000"/>
              <w:left w:val="single" w:sz="4" w:space="0" w:color="000000"/>
              <w:bottom w:val="single" w:sz="4" w:space="0" w:color="000000"/>
              <w:right w:val="single" w:sz="4" w:space="0" w:color="000000"/>
            </w:tcBorders>
          </w:tcPr>
          <w:p w:rsidR="002574C7" w:rsidRDefault="002574C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574C7" w:rsidRDefault="002574C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574C7" w:rsidRDefault="002574C7">
            <w:pPr>
              <w:pStyle w:val="ProductList-TableBody"/>
            </w:pPr>
          </w:p>
        </w:tc>
      </w:tr>
      <w:tr w:rsidR="002574C7">
        <w:tc>
          <w:tcPr>
            <w:tcW w:w="306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Digital Advisory Capacity (produktová řada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2574C7" w:rsidRDefault="00683FAA">
            <w:pPr>
              <w:pStyle w:val="ProductList-TableBody"/>
            </w:pPr>
            <w:r>
              <w:t>200 hodin služby Digital Advisor (lze přidat ke jakémukoli závazku)</w:t>
            </w:r>
          </w:p>
        </w:tc>
        <w:tc>
          <w:tcPr>
            <w:tcW w:w="3060" w:type="dxa"/>
            <w:tcBorders>
              <w:top w:val="single" w:sz="4" w:space="0" w:color="000000"/>
              <w:left w:val="none" w:sz="4" w:space="0" w:color="000000"/>
              <w:bottom w:val="single" w:sz="4" w:space="0" w:color="000000"/>
              <w:right w:val="single" w:sz="4" w:space="0" w:color="000000"/>
            </w:tcBorders>
          </w:tcPr>
          <w:p w:rsidR="002574C7" w:rsidRDefault="002574C7">
            <w:pPr>
              <w:pStyle w:val="ProductList-TableBody"/>
            </w:pPr>
          </w:p>
        </w:tc>
      </w:tr>
    </w:tbl>
    <w:p w:rsidR="002574C7" w:rsidRDefault="002574C7">
      <w:pPr>
        <w:pStyle w:val="ProductList-Body"/>
      </w:pPr>
    </w:p>
    <w:p w:rsidR="002574C7" w:rsidRDefault="00683FAA">
      <w:pPr>
        <w:pStyle w:val="ProductList-ClauseHeading"/>
        <w:outlineLvl w:val="2"/>
      </w:pPr>
      <w:r>
        <w:t>Moduly služeb Digital Advisory Services</w:t>
      </w:r>
    </w:p>
    <w:p w:rsidR="002574C7" w:rsidRDefault="00683FAA">
      <w:pPr>
        <w:pStyle w:val="ProductList-Body"/>
      </w:pPr>
      <w:r>
        <w:t>Závazek Digital Advisory zahrnuje jeden nebo více z následujících modulů služby Digital Advisory podle popisu v plánu poskytování služby.</w:t>
      </w:r>
    </w:p>
    <w:p w:rsidR="002574C7" w:rsidRDefault="002574C7">
      <w:pPr>
        <w:pStyle w:val="ProductList-Body"/>
      </w:pPr>
    </w:p>
    <w:p w:rsidR="002574C7" w:rsidRDefault="00683FAA">
      <w:pPr>
        <w:pStyle w:val="ProductList-ClauseHeading"/>
        <w:outlineLvl w:val="2"/>
      </w:pPr>
      <w:r>
        <w:t>Nezahrnuté služby</w:t>
      </w:r>
    </w:p>
    <w:p w:rsidR="002574C7" w:rsidRDefault="00683FAA">
      <w:pPr>
        <w:pStyle w:val="ProductList-Body"/>
      </w:pPr>
      <w:r>
        <w:t>Odborné služby v rámci závazku Digital Advisory nezahrnují řešení problémů, podporu při odstraňování vad, kontrolu zdrojového kódu jiného subjektu než Microsoft ani konzultace k technickým aspektům a architektuře nad rámec předmětů plnění popsaných v plánu poskytování služby. V případě kódu jiných výrobců než Microsoft jsou odborné služby společnosti Microsoft omezeny na analýzu pouze binárních údajů, například výpisu stavu procesu nebo trasování sledování sítě.</w:t>
      </w:r>
    </w:p>
    <w:p w:rsidR="002574C7" w:rsidRDefault="002574C7">
      <w:pPr>
        <w:pStyle w:val="ProductList-Body"/>
      </w:pPr>
    </w:p>
    <w:p w:rsidR="002574C7" w:rsidRDefault="00683FAA">
      <w:pPr>
        <w:pStyle w:val="ProductList-ClauseHeading"/>
        <w:outlineLvl w:val="2"/>
      </w:pPr>
      <w:r>
        <w:t>Odpovědnosti zákazníka</w:t>
      </w:r>
    </w:p>
    <w:p w:rsidR="002574C7" w:rsidRDefault="00683FAA">
      <w:pPr>
        <w:pStyle w:val="ProductList-Body"/>
      </w:pPr>
      <w:r>
        <w:t>Zákazník se zavazuje spolupracovat se společností Microsoft v rámci závazku Digital Advisory mimo jiné poskytováním zástupců, informatiků a prostředků zákazníka společnosti Microsoft, přesných a úplných informací a včasným prováděním povinností přidělených zákazníkovi společností Microsoft. Pokud budou vzájemně odsouhlaseny návštěvy konzultantů společnosti Microsoft v místě zákazníka, ale nebudou předplaceny, ponese zákazník přiměřené cestovní výdaje a náklady na bydlení.</w:t>
      </w:r>
    </w:p>
    <w:p w:rsidR="002574C7" w:rsidRDefault="00683FAA">
      <w:pPr>
        <w:pStyle w:val="ProductList-Offering1Heading"/>
        <w:outlineLvl w:val="1"/>
      </w:pPr>
      <w:bookmarkStart w:id="389" w:name="_Sec567"/>
      <w:r>
        <w:t>Nabídky produktu Sales Productivity Accelerator</w:t>
      </w:r>
      <w:bookmarkEnd w:id="389"/>
      <w:r>
        <w:fldChar w:fldCharType="begin"/>
      </w:r>
      <w:r>
        <w:instrText xml:space="preserve"> TC "</w:instrText>
      </w:r>
      <w:bookmarkStart w:id="390" w:name="_Toc502055326"/>
      <w:r>
        <w:instrText>Nabídky produktu Sales Productivity Accelerator</w:instrText>
      </w:r>
      <w:bookmarkEnd w:id="390"/>
      <w:r>
        <w:instrText>" \l 2</w:instrText>
      </w:r>
      <w:r>
        <w:fldChar w:fldCharType="end"/>
      </w:r>
    </w:p>
    <w:p w:rsidR="002574C7" w:rsidRDefault="00683FAA">
      <w:pPr>
        <w:pStyle w:val="ProductList-ClauseHeading"/>
        <w:outlineLvl w:val="2"/>
      </w:pPr>
      <w:r>
        <w:t>Přehled produktu Sales Productivity Accelerator</w:t>
      </w:r>
    </w:p>
    <w:p w:rsidR="002574C7" w:rsidRDefault="00683FAA">
      <w:pPr>
        <w:pStyle w:val="ProductList-Body"/>
      </w:pPr>
      <w:r>
        <w:t>Produkt Sales Productivity Accelerator je služba, kterou poskytují Microsoft Services během období čtyř (4) týdnů pro poskytnutí implementace s pevným rozsahem pro produkt Microsoft Dynamics 365.</w:t>
      </w:r>
    </w:p>
    <w:p w:rsidR="002574C7" w:rsidRDefault="002574C7">
      <w:pPr>
        <w:pStyle w:val="ProductList-Body"/>
      </w:pPr>
    </w:p>
    <w:p w:rsidR="002574C7" w:rsidRDefault="00683FAA">
      <w:pPr>
        <w:pStyle w:val="ProductList-Body"/>
      </w:pPr>
      <w:r>
        <w:t>Produkt Sales Productivity Accelerator zahrnuje následující výstupy:</w:t>
      </w:r>
    </w:p>
    <w:p w:rsidR="002574C7" w:rsidRDefault="00683FAA" w:rsidP="00683FAA">
      <w:pPr>
        <w:pStyle w:val="ProductList-Bullet"/>
        <w:numPr>
          <w:ilvl w:val="0"/>
          <w:numId w:val="63"/>
        </w:numPr>
      </w:pPr>
      <w:r>
        <w:rPr>
          <w:b/>
          <w:color w:val="00188F"/>
        </w:rPr>
        <w:t>Plán poskytování služeb</w:t>
      </w:r>
      <w:r>
        <w:t>: vytvořen konzultantem společnosti Microsoft, tak aby splňoval obchodní cíle zákazníka.</w:t>
      </w:r>
    </w:p>
    <w:p w:rsidR="002574C7" w:rsidRDefault="00683FAA" w:rsidP="00683FAA">
      <w:pPr>
        <w:pStyle w:val="ProductList-Bullet"/>
        <w:numPr>
          <w:ilvl w:val="0"/>
          <w:numId w:val="63"/>
        </w:numPr>
      </w:pPr>
      <w:r>
        <w:rPr>
          <w:b/>
          <w:color w:val="00188F"/>
        </w:rPr>
        <w:t>Workshopy</w:t>
      </w:r>
      <w:r>
        <w:t>: věnuje celkem až šestnáct (16) hodin workshopům:</w:t>
      </w:r>
    </w:p>
    <w:p w:rsidR="002574C7" w:rsidRDefault="00683FAA" w:rsidP="00683FAA">
      <w:pPr>
        <w:pStyle w:val="ProductList-Bullet"/>
        <w:numPr>
          <w:ilvl w:val="1"/>
          <w:numId w:val="63"/>
        </w:numPr>
      </w:pPr>
      <w:r>
        <w:t>Až (2) objevovací workshopy pro průzkum a definování klíčových případů použití a obchodních požadavků poskytovaných zákazníkem, na nastavení konfigurace;</w:t>
      </w:r>
    </w:p>
    <w:p w:rsidR="002574C7" w:rsidRDefault="00683FAA" w:rsidP="00683FAA">
      <w:pPr>
        <w:pStyle w:val="ProductList-Bullet"/>
        <w:numPr>
          <w:ilvl w:val="1"/>
          <w:numId w:val="63"/>
        </w:numPr>
      </w:pPr>
      <w:r>
        <w:t>až čtyři (4) workshopy kontroly návrhu během fáze sestavení.</w:t>
      </w:r>
    </w:p>
    <w:p w:rsidR="002574C7" w:rsidRDefault="00683FAA" w:rsidP="00683FAA">
      <w:pPr>
        <w:pStyle w:val="ProductList-Bullet"/>
        <w:numPr>
          <w:ilvl w:val="0"/>
          <w:numId w:val="63"/>
        </w:numPr>
      </w:pPr>
      <w:r>
        <w:rPr>
          <w:b/>
          <w:color w:val="00188F"/>
        </w:rPr>
        <w:t>Hlášení</w:t>
      </w:r>
      <w:r>
        <w:t>: Jeden (1) nativní řídicí panel produktu Microsoft Dynamics 365 s až čtyřmi (4) nativními komponentami a dvěma (2) hlášeními Excel Power View s použitím produktu Power BI Pro5 nakonfigurovaného pro dva (2). Hlášení zobrazují až dvě (2) interaktivní tabulky pro jeden subjekt s daty získanými ze služby Microsoft Dynamics 365.</w:t>
      </w:r>
    </w:p>
    <w:p w:rsidR="002574C7" w:rsidRDefault="00683FAA" w:rsidP="00683FAA">
      <w:pPr>
        <w:pStyle w:val="ProductList-Bullet"/>
        <w:numPr>
          <w:ilvl w:val="0"/>
          <w:numId w:val="63"/>
        </w:numPr>
      </w:pPr>
      <w:r>
        <w:rPr>
          <w:b/>
          <w:color w:val="00188F"/>
        </w:rPr>
        <w:t>Konfigurace</w:t>
      </w:r>
      <w:r>
        <w:t>: Aplikace Microsoft Dynamics 365 bude nakonfigurována pro podporu celkem až deseti (10) uživatelů. Během této doby společnost Microsoft věnuje až šedesát čtyři (64) hodin konfiguraci procesů vedení příležitostí, 3 rolí zabezpečení, využití 3 osob využívajících připravené role zabezpečení, integraci služby SharePoint a Yammer s aplikací Microsoft Dynamics 365.</w:t>
      </w:r>
    </w:p>
    <w:p w:rsidR="002574C7" w:rsidRDefault="00683FAA" w:rsidP="00683FAA">
      <w:pPr>
        <w:pStyle w:val="ProductList-Bullet"/>
        <w:numPr>
          <w:ilvl w:val="0"/>
          <w:numId w:val="63"/>
        </w:numPr>
      </w:pPr>
      <w:r>
        <w:rPr>
          <w:b/>
          <w:color w:val="00188F"/>
        </w:rPr>
        <w:t>Testování</w:t>
      </w:r>
      <w:r>
        <w:t>: věnuje až dvacet šest (26) hodin až dvěma (2) testům (např. systémový test a UAT).</w:t>
      </w:r>
    </w:p>
    <w:p w:rsidR="002574C7" w:rsidRDefault="00683FAA" w:rsidP="00683FAA">
      <w:pPr>
        <w:pStyle w:val="ProductList-Bullet"/>
        <w:numPr>
          <w:ilvl w:val="0"/>
          <w:numId w:val="63"/>
        </w:numPr>
      </w:pPr>
      <w:r>
        <w:rPr>
          <w:b/>
          <w:color w:val="00188F"/>
        </w:rPr>
        <w:t>Školení a předávání znalostí</w:t>
      </w:r>
      <w:r>
        <w:t>: Poskytněte jedno (1) školení orientované na produkt pro uživatele zákazníka na celkem až čtyři (4) hodiny.</w:t>
      </w:r>
    </w:p>
    <w:p w:rsidR="002574C7" w:rsidRDefault="00683FAA" w:rsidP="00683FAA">
      <w:pPr>
        <w:pStyle w:val="ProductList-Bullet"/>
        <w:numPr>
          <w:ilvl w:val="0"/>
          <w:numId w:val="63"/>
        </w:numPr>
      </w:pPr>
      <w:r>
        <w:rPr>
          <w:b/>
          <w:color w:val="00188F"/>
        </w:rPr>
        <w:t>Podpora nasazení</w:t>
      </w:r>
      <w:r>
        <w:t>: Poskytněte až čtyřicet (40) hodin podpory nasazení a uvedení do provozu (týden 4) na základě předem určeného zaměření a požadavků projektu.</w:t>
      </w:r>
    </w:p>
    <w:p w:rsidR="002574C7" w:rsidRDefault="002574C7">
      <w:pPr>
        <w:pStyle w:val="ProductList-Body"/>
      </w:pPr>
    </w:p>
    <w:p w:rsidR="002574C7" w:rsidRDefault="00683FAA">
      <w:pPr>
        <w:pStyle w:val="ProductList-ClauseHeading"/>
        <w:outlineLvl w:val="2"/>
      </w:pPr>
      <w:r>
        <w:t>Odpovědnosti zákazníka</w:t>
      </w:r>
    </w:p>
    <w:p w:rsidR="002574C7" w:rsidRDefault="00683FAA">
      <w:pPr>
        <w:pStyle w:val="ProductList-Body"/>
      </w:pPr>
      <w:r>
        <w:t>Zákazník vyjadřuje souhlas, že bude spolupracovat se společností Microsoft jako součást služby Sales Productivity Accelerator, včetně mimo jiné poskytnutí zástupců zákazníka, IT pracovníků a dalších pracovníků společnosti Microsoft, poskytování přesných a kompletních informací a včasného plnění povinností přidělených zákazníkovi společností Microsoft. Pokud budou vzájemně odsouhlaseny návštěvy konzultantů společnosti Microsoft v místě zákazníka, ale nebudou předplaceny, ponese zákazník přiměřené cestovní výdaje a náklady na bydlení.</w:t>
      </w:r>
    </w:p>
    <w:p w:rsidR="002574C7" w:rsidRDefault="002574C7">
      <w:pPr>
        <w:pStyle w:val="ProductList-Body"/>
        <w:jc w:val="right"/>
      </w:pPr>
    </w:p>
    <w:tbl>
      <w:tblPr>
        <w:tblStyle w:val="PURTable"/>
        <w:tblW w:w="0" w:type="dxa"/>
        <w:tblLook w:val="04A0" w:firstRow="1" w:lastRow="0" w:firstColumn="1" w:lastColumn="0" w:noHBand="0" w:noVBand="1"/>
      </w:tblPr>
      <w:tblGrid>
        <w:gridCol w:w="10916"/>
      </w:tblGrid>
      <w:tr w:rsidR="002574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74C7" w:rsidRDefault="00853024">
            <w:pPr>
              <w:pStyle w:val="ProductList-TableBody"/>
              <w:jc w:val="right"/>
            </w:pPr>
            <w:hyperlink w:anchor="_Sec842">
              <w:r w:rsidR="00683FAA">
                <w:rPr>
                  <w:color w:val="00467F"/>
                  <w:sz w:val="14"/>
                  <w:u w:val="single"/>
                </w:rPr>
                <w:t>Obsah</w:t>
              </w:r>
            </w:hyperlink>
            <w:r w:rsidR="00683FAA">
              <w:rPr>
                <w:sz w:val="14"/>
              </w:rPr>
              <w:t xml:space="preserve"> / </w:t>
            </w:r>
            <w:hyperlink w:anchor="_Sec549">
              <w:r w:rsidR="00683FAA">
                <w:rPr>
                  <w:color w:val="00467F"/>
                  <w:sz w:val="14"/>
                  <w:u w:val="single"/>
                </w:rPr>
                <w:t>Slovník</w:t>
              </w:r>
            </w:hyperlink>
            <w:r w:rsidR="00683FAA">
              <w:rPr>
                <w:sz w:val="14"/>
              </w:rPr>
              <w:t xml:space="preserve"> / </w:t>
            </w:r>
            <w:hyperlink w:anchor="_Sec844">
              <w:r w:rsidR="00683FAA">
                <w:rPr>
                  <w:color w:val="00467F"/>
                  <w:sz w:val="14"/>
                  <w:u w:val="single"/>
                </w:rPr>
                <w:t>Index</w:t>
              </w:r>
            </w:hyperlink>
          </w:p>
        </w:tc>
      </w:tr>
    </w:tbl>
    <w:p w:rsidR="002574C7" w:rsidRDefault="002574C7">
      <w:pPr>
        <w:pStyle w:val="ProductList-Body"/>
      </w:pPr>
    </w:p>
    <w:p w:rsidR="002574C7" w:rsidRDefault="00683FAA">
      <w:pPr>
        <w:pStyle w:val="ProductList-SectionHeading"/>
        <w:pageBreakBefore/>
        <w:outlineLvl w:val="0"/>
      </w:pPr>
      <w:bookmarkStart w:id="391" w:name="_Sec563"/>
      <w:bookmarkEnd w:id="383"/>
      <w:r>
        <w:t>Příloha E – Dodatečné podmínky smlouvy k programu</w:t>
      </w:r>
      <w:r>
        <w:fldChar w:fldCharType="begin"/>
      </w:r>
      <w:r>
        <w:instrText xml:space="preserve"> TC "</w:instrText>
      </w:r>
      <w:bookmarkStart w:id="392" w:name="_Toc502055327"/>
      <w:r>
        <w:instrText>Příloha E – Dodatečné podmínky smlouvy k programu</w:instrText>
      </w:r>
      <w:bookmarkEnd w:id="392"/>
      <w:r>
        <w:instrText>" \l 1</w:instrText>
      </w:r>
      <w:r>
        <w:fldChar w:fldCharType="end"/>
      </w:r>
    </w:p>
    <w:p w:rsidR="002574C7" w:rsidRDefault="00683FAA">
      <w:pPr>
        <w:pStyle w:val="ProductList-Body"/>
      </w:pPr>
      <w:r>
        <w:t>Podmínky a ujednání uvedené níže platí pro multilicenční smlouvu zákazníka, jak je uvedeno.</w:t>
      </w:r>
    </w:p>
    <w:p w:rsidR="002574C7" w:rsidRDefault="00683FAA">
      <w:pPr>
        <w:pStyle w:val="ProductList-Offering1Heading"/>
        <w:outlineLvl w:val="1"/>
      </w:pPr>
      <w:bookmarkStart w:id="393" w:name="_Sec568"/>
      <w:r>
        <w:t>Dodatečné podmínky pro program Select Plus</w:t>
      </w:r>
      <w:bookmarkEnd w:id="393"/>
      <w:r>
        <w:fldChar w:fldCharType="begin"/>
      </w:r>
      <w:r>
        <w:instrText xml:space="preserve"> TC "</w:instrText>
      </w:r>
      <w:bookmarkStart w:id="394" w:name="_Toc502055328"/>
      <w:r>
        <w:instrText>Dodatečné podmínky pro program Select Plus</w:instrText>
      </w:r>
      <w:bookmarkEnd w:id="394"/>
      <w:r>
        <w:instrText>" \l 2</w:instrText>
      </w:r>
      <w:r>
        <w:fldChar w:fldCharType="end"/>
      </w:r>
    </w:p>
    <w:p w:rsidR="002574C7" w:rsidRDefault="00683FAA">
      <w:pPr>
        <w:pStyle w:val="ProductList-Body"/>
      </w:pPr>
      <w:r>
        <w:t>Během prvního roku vyžaduje program Select Plus objednávku ve výši 500 bodů na kategorii. Toto množství objednávky může být prominuto, pokud je dodána kvalifikovaná smlouva.</w:t>
      </w:r>
    </w:p>
    <w:p w:rsidR="002574C7" w:rsidRDefault="002574C7">
      <w:pPr>
        <w:pStyle w:val="ProductList-Body"/>
      </w:pPr>
    </w:p>
    <w:p w:rsidR="002574C7" w:rsidRDefault="00683FAA">
      <w:pPr>
        <w:pStyle w:val="ProductList-ClauseHeading"/>
        <w:outlineLvl w:val="2"/>
      </w:pPr>
      <w:r>
        <w:t>Cenové stupně v programu Select Plus</w:t>
      </w:r>
    </w:p>
    <w:p w:rsidR="002574C7" w:rsidRDefault="00683FAA">
      <w:pPr>
        <w:pStyle w:val="ProductList-Body"/>
      </w:pPr>
      <w:r>
        <w:t>Ceny pro zákazníka vycházejí ze smlouvy mezi zákazníkem a příslušným prodejcem. Společnost Microsoft však prodejci poskytuje následující ceny a bodová kritéria, na základě kterých prodejce určí ceny pro koncového zákazníka:</w:t>
      </w:r>
    </w:p>
    <w:tbl>
      <w:tblPr>
        <w:tblStyle w:val="PURTable"/>
        <w:tblW w:w="0" w:type="dxa"/>
        <w:tblLook w:val="04A0" w:firstRow="1" w:lastRow="0" w:firstColumn="1" w:lastColumn="0" w:noHBand="0" w:noVBand="1"/>
      </w:tblPr>
      <w:tblGrid>
        <w:gridCol w:w="5466"/>
        <w:gridCol w:w="5450"/>
      </w:tblGrid>
      <w:tr w:rsidR="002574C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574C7" w:rsidRDefault="00683FAA">
            <w:pPr>
              <w:pStyle w:val="ProductList-TableBody"/>
            </w:pPr>
            <w:r>
              <w:rPr>
                <w:color w:val="FFFFFF"/>
              </w:rPr>
              <w:t>Cenový stupeň v programu Select Plus – komerční</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574C7" w:rsidRDefault="00683FAA">
            <w:pPr>
              <w:pStyle w:val="ProductList-TableBody"/>
            </w:pPr>
            <w:r>
              <w:rPr>
                <w:color w:val="FFFFFF"/>
              </w:rPr>
              <w:t>Roční minima bodů na skupinu</w:t>
            </w:r>
          </w:p>
        </w:tc>
      </w:tr>
      <w:tr w:rsidR="002574C7">
        <w:tc>
          <w:tcPr>
            <w:tcW w:w="612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500</w:t>
            </w:r>
          </w:p>
        </w:tc>
      </w:tr>
      <w:tr w:rsidR="002574C7">
        <w:tc>
          <w:tcPr>
            <w:tcW w:w="612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4,000</w:t>
            </w:r>
          </w:p>
        </w:tc>
      </w:tr>
      <w:tr w:rsidR="002574C7">
        <w:tc>
          <w:tcPr>
            <w:tcW w:w="612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10,000</w:t>
            </w:r>
          </w:p>
        </w:tc>
      </w:tr>
      <w:tr w:rsidR="002574C7">
        <w:tc>
          <w:tcPr>
            <w:tcW w:w="612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pPr>
            <w:r>
              <w:t>25,000</w:t>
            </w:r>
          </w:p>
        </w:tc>
      </w:tr>
    </w:tbl>
    <w:p w:rsidR="002574C7" w:rsidRDefault="00683FAA">
      <w:pPr>
        <w:pStyle w:val="ProductList-Offering1Heading"/>
        <w:outlineLvl w:val="1"/>
      </w:pPr>
      <w:bookmarkStart w:id="395" w:name="_Sec569"/>
      <w:r>
        <w:t>Definice správy kvalifikovaných zařízení</w:t>
      </w:r>
      <w:bookmarkEnd w:id="395"/>
      <w:r>
        <w:fldChar w:fldCharType="begin"/>
      </w:r>
      <w:r>
        <w:instrText xml:space="preserve"> TC "</w:instrText>
      </w:r>
      <w:bookmarkStart w:id="396" w:name="_Toc502055329"/>
      <w:r>
        <w:instrText>Definice správy kvalifikovaných zařízení</w:instrText>
      </w:r>
      <w:bookmarkEnd w:id="396"/>
      <w:r>
        <w:instrText>" \l 2</w:instrText>
      </w:r>
      <w:r>
        <w:fldChar w:fldCharType="end"/>
      </w:r>
    </w:p>
    <w:p w:rsidR="002574C7" w:rsidRDefault="00683FAA">
      <w:pPr>
        <w:pStyle w:val="ProductList-Body"/>
      </w:pPr>
      <w:r>
        <w:t xml:space="preserve">Pokud multilicenční smlouva zákazníka odkazuje na podmínky produktu, seznam produktů nebo užívací práva k produktu pro účely definice spravovaných kvalifikovaných zařízení, platí následující podmínky. Zákazník „spravuje“ jakékoli zařízení, na kterém přímo nebo nepřímo řídí jeden nebo více prostředí operačních systémů. Zákazník například spravuje jakékoli zařízení: </w:t>
      </w:r>
    </w:p>
    <w:p w:rsidR="002574C7" w:rsidRDefault="00683FAA" w:rsidP="00683FAA">
      <w:pPr>
        <w:pStyle w:val="ProductList-Bullet"/>
        <w:numPr>
          <w:ilvl w:val="0"/>
          <w:numId w:val="64"/>
        </w:numPr>
      </w:pPr>
      <w:r>
        <w:t>které mu umožňuje připojit se do domény, nebo</w:t>
      </w:r>
    </w:p>
    <w:p w:rsidR="002574C7" w:rsidRDefault="00683FAA" w:rsidP="00683FAA">
      <w:pPr>
        <w:pStyle w:val="ProductList-Bullet"/>
        <w:numPr>
          <w:ilvl w:val="0"/>
          <w:numId w:val="64"/>
        </w:numPr>
      </w:pPr>
      <w:r>
        <w:t>které ověřuje v rámci požadavku na používání aplikací na svém pracovišti, nebo</w:t>
      </w:r>
    </w:p>
    <w:p w:rsidR="002574C7" w:rsidRDefault="00683FAA" w:rsidP="00683FAA">
      <w:pPr>
        <w:pStyle w:val="ProductList-Bullet"/>
        <w:numPr>
          <w:ilvl w:val="0"/>
          <w:numId w:val="64"/>
        </w:numPr>
      </w:pPr>
      <w:r>
        <w:t>na kterém instaluje agenty (např. antivirový nebo antimalwarový software nebo jiné agenty vyžadované zásadami zákazníka), nebo</w:t>
      </w:r>
    </w:p>
    <w:p w:rsidR="002574C7" w:rsidRDefault="00683FAA" w:rsidP="00683FAA">
      <w:pPr>
        <w:pStyle w:val="ProductList-Bullet"/>
        <w:numPr>
          <w:ilvl w:val="0"/>
          <w:numId w:val="64"/>
        </w:numPr>
      </w:pPr>
      <w:r>
        <w:t>na kterém přímo nebo nepřímo aplikuje a vynucuje skupinové zásady, nebo</w:t>
      </w:r>
    </w:p>
    <w:p w:rsidR="002574C7" w:rsidRDefault="00683FAA" w:rsidP="00683FAA">
      <w:pPr>
        <w:pStyle w:val="ProductList-Bullet"/>
        <w:numPr>
          <w:ilvl w:val="0"/>
          <w:numId w:val="64"/>
        </w:numPr>
      </w:pPr>
      <w:r>
        <w:t>na kterém vyžaduje nebo přijímá data o hardwaru nebo softwaru a konfiguruje nebo poskytuje pokyny k hardwaru a softwaru, které přímo nebo nepřímo souvisejí s prostředím operačního systému, nebo</w:t>
      </w:r>
    </w:p>
    <w:p w:rsidR="002574C7" w:rsidRDefault="00683FAA" w:rsidP="00683FAA">
      <w:pPr>
        <w:pStyle w:val="ProductList-Bullet"/>
        <w:numPr>
          <w:ilvl w:val="0"/>
          <w:numId w:val="64"/>
        </w:numPr>
      </w:pPr>
      <w:r>
        <w:t>kterému umožňuje přístup k infrastruktuře virtuální plochy (VDI) mimo krytí Windows SA a práv Microsoft Intune (zařízení) nebo práv pro roamingový přístup k Windows Virtual Desktop.</w:t>
      </w:r>
    </w:p>
    <w:p w:rsidR="002574C7" w:rsidRDefault="002574C7">
      <w:pPr>
        <w:pStyle w:val="ProductList-Body"/>
      </w:pPr>
    </w:p>
    <w:p w:rsidR="002574C7" w:rsidRDefault="00683FAA">
      <w:pPr>
        <w:pStyle w:val="ProductList-Body"/>
      </w:pPr>
      <w:r>
        <w:t>Zařízení, které přistupuje k VDI pouze v rámci roamingových práv nebo využívá funkci Windows To Go na kvalifikovaném zařízení třetí strany pouze mimo pracoviště zákazníka a není spravováno pro jiné zde popsané účely, se pro účely této definice nepovažuje za „spravované“.</w:t>
      </w:r>
    </w:p>
    <w:p w:rsidR="002574C7" w:rsidRDefault="00683FAA">
      <w:pPr>
        <w:pStyle w:val="ProductList-Offering1Heading"/>
        <w:outlineLvl w:val="1"/>
      </w:pPr>
      <w:bookmarkStart w:id="397" w:name="_Sec570"/>
      <w:r>
        <w:t>Služby online v programech Open</w:t>
      </w:r>
      <w:bookmarkEnd w:id="397"/>
      <w:r>
        <w:fldChar w:fldCharType="begin"/>
      </w:r>
      <w:r>
        <w:instrText xml:space="preserve"> TC "</w:instrText>
      </w:r>
      <w:bookmarkStart w:id="398" w:name="_Toc502055330"/>
      <w:r>
        <w:instrText>Služby online v programech Open</w:instrText>
      </w:r>
      <w:bookmarkEnd w:id="398"/>
      <w:r>
        <w:instrText>" \l 2</w:instrText>
      </w:r>
      <w:r>
        <w:fldChar w:fldCharType="end"/>
      </w:r>
    </w:p>
    <w:p w:rsidR="002574C7" w:rsidRDefault="00683FAA">
      <w:pPr>
        <w:pStyle w:val="ProductList-Body"/>
      </w:pPr>
      <w:r>
        <w:t>V rámci programů Open License, Open Value a Open Value Subscription začíná doba odběru pro služby online v okamžiku aktivace kódu Product Key, nikoli v okamžiku objednávky. Po aktivaci kódu Product Key společnost Microsoft nepřijme žádosti o vrácení předložené partnery společnosti Microsoft.</w:t>
      </w:r>
    </w:p>
    <w:p w:rsidR="002574C7" w:rsidRDefault="002574C7">
      <w:pPr>
        <w:pStyle w:val="ProductList-Body"/>
      </w:pPr>
    </w:p>
    <w:p w:rsidR="002574C7" w:rsidRDefault="00683FAA">
      <w:pPr>
        <w:pStyle w:val="ProductList-Body"/>
      </w:pPr>
      <w:r>
        <w:t>Zákazník se kvalifikuje pro program Open Value minimálním nákupem 5 licencí. Licence na odběr na základě počtu uživatelů (USL) pro služby online je možné počítat k minimálnímu množství 5 licencí. Pouze 5 licencí USL samostatně však nesplňuje minimum pro celopodnikovou možnost programu Open Value a Open Value Subscription. Pro celopodnikovou možnost OV a OV Subscription musí úvodní objednávka mimo licencí USL zahrnovat minimálně 5 licencí počítačové platformy nebo počítačové komponenty.</w:t>
      </w:r>
    </w:p>
    <w:p w:rsidR="002574C7" w:rsidRDefault="00683FAA">
      <w:pPr>
        <w:pStyle w:val="ProductList-Offering1Heading"/>
        <w:outlineLvl w:val="1"/>
      </w:pPr>
      <w:bookmarkStart w:id="399" w:name="_Sec571"/>
      <w:r>
        <w:t>Doplňkové podmínky a ujednání pro odborné služby – starší smlouvy</w:t>
      </w:r>
      <w:bookmarkEnd w:id="399"/>
      <w:r>
        <w:fldChar w:fldCharType="begin"/>
      </w:r>
      <w:r>
        <w:instrText xml:space="preserve"> TC "</w:instrText>
      </w:r>
      <w:bookmarkStart w:id="400" w:name="_Toc502055331"/>
      <w:r>
        <w:instrText>Doplňkové podmínky a ujednání pro odborné služby – starší smlouvy</w:instrText>
      </w:r>
      <w:bookmarkEnd w:id="400"/>
      <w:r>
        <w:instrText>" \l 2</w:instrText>
      </w:r>
      <w:r>
        <w:fldChar w:fldCharType="end"/>
      </w:r>
    </w:p>
    <w:p w:rsidR="002574C7" w:rsidRDefault="00683FAA">
      <w:pPr>
        <w:pStyle w:val="ProductList-Body"/>
      </w:pPr>
      <w:r>
        <w:t>Právo zákazníka na užívání libovolných konzultačních služeb a služeb podpory společnosti Microsoft („odborné služby“) zakoupených od podmínek produktu odpovídá (1) multilicenční smlouvě zákazníka a (2) jakékoli smlouvě ke službám společnosti Microsoft na hlavní úrovni, kterou může mít zákazník uzavřenu v době nákupu. V případě nesouladu platí ustanovení nejnovější smlouvy k odborným službám. Pokud je hlavní smlouva zákazníka k multilicenčnímu programu verzí smlouvy Microsoft Business s datem starším než září 2007 nebo neobsahuje podmínky pro odborné služby a zákazník nepodepsal žádnou jinou smlouvu o odborných službách společnosti Microsoft na úrovni hlavní smlouvy, vztahují se na odborné služby zakoupené a využívané zákazníkem následující dodatečné podmínky.</w:t>
      </w:r>
    </w:p>
    <w:p w:rsidR="002574C7" w:rsidRDefault="002574C7">
      <w:pPr>
        <w:pStyle w:val="ProductList-Body"/>
      </w:pPr>
    </w:p>
    <w:p w:rsidR="002574C7" w:rsidRDefault="00683FAA">
      <w:pPr>
        <w:pStyle w:val="ProductList-ClauseHeading"/>
        <w:outlineLvl w:val="2"/>
      </w:pPr>
      <w:r>
        <w:t>Užívací, vlastnická a licenční práva</w:t>
      </w:r>
    </w:p>
    <w:p w:rsidR="002574C7" w:rsidRDefault="00683FAA">
      <w:pPr>
        <w:pStyle w:val="ProductList-SubClauseHeading"/>
        <w:outlineLvl w:val="3"/>
      </w:pPr>
      <w:r>
        <w:t>Opravy</w:t>
      </w:r>
    </w:p>
    <w:p w:rsidR="002574C7" w:rsidRDefault="00683FAA">
      <w:pPr>
        <w:pStyle w:val="ProductList-BodyIndented"/>
      </w:pPr>
      <w:r>
        <w:t>Pokud společnost Microsoft poskytuje opravy, úpravy nebo rozšíření produktu, případně jejich odvozeniny, ať už vydané obecně (například servisní balíčky produktu), nebo pro řešení konkrétního problému zákazníka (souhrnné označení „opravy“), jsou takové opravy licencovány na základě stejných podmínek jako produkt, na který se vztahují. Pokud opravy nejsou poskytnuty pro konkrétní produkt, platí veškeré podmínky užívání, které společnost Microsoft s danými opravami poskytne.</w:t>
      </w:r>
    </w:p>
    <w:p w:rsidR="002574C7" w:rsidRDefault="002574C7">
      <w:pPr>
        <w:pStyle w:val="ProductList-BodyIndented"/>
      </w:pPr>
    </w:p>
    <w:p w:rsidR="002574C7" w:rsidRDefault="00683FAA">
      <w:pPr>
        <w:pStyle w:val="ProductList-SubClauseHeading"/>
        <w:outlineLvl w:val="3"/>
      </w:pPr>
      <w:r>
        <w:t>Existující dílo</w:t>
      </w:r>
    </w:p>
    <w:p w:rsidR="002574C7" w:rsidRDefault="00683FAA">
      <w:pPr>
        <w:pStyle w:val="ProductList-BodyIndented"/>
      </w:pPr>
      <w:r>
        <w:t>Veškerá práva k jakémukoli počítačovému kódu nebo k písemným materiálům, které nejsou založeny na kódu, vyvinutým nebo jinak získaným nezávisle na odborných službách poskytovaných zákazníkovi („dosavadní dílo“) zůstávají výhradním vlastnictvím strany, která je poskytuje. Každá strana smí používat, reprodukovat a upravovat dosavadní dílo druhé strany pouze v rozsahu, který je nutný k vykonávání povinností souvisejících s odbornými službami.</w:t>
      </w:r>
    </w:p>
    <w:p w:rsidR="002574C7" w:rsidRDefault="00683FAA">
      <w:pPr>
        <w:pStyle w:val="ProductList-BodyIndented"/>
      </w:pPr>
      <w:r>
        <w:t>Nedohodnou-li se strany písemně výslovně jinak, společnost Microsoft po úplném splacení poskytuje zákazníkovi nevýhradní, časově neomezenou, plně uhrazenou licenci k používání, rozmnožování a úpravám (je-li relevantní) jakéhokoli dosavadního díla společnosti Microsoft poskytnutého jako součást výstupu ze služeb, a to výhradně v podobě dodané zákazníkovi a výhradně pro interní obchodní účely zákazníka. Licence k dosavadnímu dílu společnosti Microsoft je podmíněna dodržováním podmínek zákazníkovy multilicenční smlouvy ze strany zákazníka.</w:t>
      </w:r>
    </w:p>
    <w:p w:rsidR="002574C7" w:rsidRDefault="002574C7">
      <w:pPr>
        <w:pStyle w:val="ProductList-BodyIndented"/>
      </w:pPr>
    </w:p>
    <w:p w:rsidR="002574C7" w:rsidRDefault="00683FAA">
      <w:pPr>
        <w:pStyle w:val="ProductList-SubClauseHeading"/>
        <w:outlineLvl w:val="3"/>
      </w:pPr>
      <w:r>
        <w:t>Výstupy ze služeb</w:t>
      </w:r>
    </w:p>
    <w:p w:rsidR="002574C7" w:rsidRDefault="00683FAA">
      <w:pPr>
        <w:pStyle w:val="ProductList-BodyIndented"/>
      </w:pPr>
      <w:r>
        <w:t xml:space="preserve">Jakýkoli počítačový kód nebo materiál jiný než produkty nebo opravy, který společnost Microsoft zákazníkovi ponechá po ukončení poskytování svých odborných služeb, je považován za výstupy ze služeb. Po úplném uhrazení odborných služeb společnost Microsoft poskytuje zákazníkovi nevýhradní, nepřenosnou, časově neomezenou licenci k reprodukování, užívání a úpravám výstupů ze služeb, a to výhradně pro interní obchodní účely zákazníka a v souladu s podmínkami a ujednáními, kterými se řídí odborné služby, a multilicenční smlouvou zákazníka. </w:t>
      </w:r>
    </w:p>
    <w:p w:rsidR="002574C7" w:rsidRDefault="002574C7">
      <w:pPr>
        <w:pStyle w:val="ProductList-BodyIndented"/>
      </w:pPr>
    </w:p>
    <w:p w:rsidR="002574C7" w:rsidRDefault="00683FAA">
      <w:pPr>
        <w:pStyle w:val="ProductList-SubClauseHeading"/>
        <w:outlineLvl w:val="3"/>
      </w:pPr>
      <w:r>
        <w:t>Používání technických informací z odborných služeb</w:t>
      </w:r>
    </w:p>
    <w:p w:rsidR="002574C7" w:rsidRDefault="00683FAA">
      <w:pPr>
        <w:pStyle w:val="ProductList-BodyIndented"/>
      </w:pPr>
      <w:r>
        <w:t xml:space="preserve">Společnost Microsoft může použít technické informace, které získá při poskytování odborných služeb, k řešení problémů, odstraňování potíží, zlepšování funkčnosti produktů, pro opravy a jako podklady pro znalostní databázi společnosti Microsoft. Společnost Microsoft se zavazuje, že v rámci takového užívání nebude zákazníka identifikovat ani sdělovat žádné z jeho důvěrných informací. </w:t>
      </w:r>
    </w:p>
    <w:p w:rsidR="002574C7" w:rsidRDefault="002574C7">
      <w:pPr>
        <w:pStyle w:val="ProductList-BodyIndented"/>
      </w:pPr>
    </w:p>
    <w:p w:rsidR="002574C7" w:rsidRDefault="00683FAA">
      <w:pPr>
        <w:pStyle w:val="ProductList-SubClauseHeading"/>
        <w:outlineLvl w:val="3"/>
      </w:pPr>
      <w:r>
        <w:t>Omezení licence Open Source</w:t>
      </w:r>
    </w:p>
    <w:p w:rsidR="002574C7" w:rsidRDefault="00683FAA">
      <w:pPr>
        <w:pStyle w:val="ProductList-BodyIndented"/>
      </w:pPr>
      <w:r>
        <w:t>Zákazník nesmí instalovat ani užívat software nebo technologie, které nepocházejí od společnosti Microsoft, žádným způsobem, který by vystavil duševní vlastnictví společnosti Microsoft povinnostem překračujícím povinnosti uvedené v těchto podmínkách odborných služeb nebo multilicenční smlouvy zákazníka.</w:t>
      </w:r>
    </w:p>
    <w:p w:rsidR="002574C7" w:rsidRDefault="002574C7">
      <w:pPr>
        <w:pStyle w:val="ProductList-BodyIndented"/>
      </w:pPr>
    </w:p>
    <w:p w:rsidR="002574C7" w:rsidRDefault="00683FAA">
      <w:pPr>
        <w:pStyle w:val="ProductList-SubClauseHeading"/>
        <w:outlineLvl w:val="3"/>
      </w:pPr>
      <w:r>
        <w:t>Práva afilací</w:t>
      </w:r>
    </w:p>
    <w:p w:rsidR="002574C7" w:rsidRDefault="00683FAA">
      <w:pPr>
        <w:pStyle w:val="ProductList-BodyIndented"/>
      </w:pPr>
      <w:r>
        <w:t>Zákazník smí poskytnout sublicenci k užívání výstupů ze služeb svým afilacím, avšak tyto afilace již nesmějí tato práva dále sublicencovat. Zákazník odpovídá za zajištění dodržení těchto podmínek odborných služeb a multilicenční smlouvy zákazníka ze strany afilací.</w:t>
      </w:r>
    </w:p>
    <w:p w:rsidR="002574C7" w:rsidRDefault="002574C7">
      <w:pPr>
        <w:pStyle w:val="ProductList-BodyIndented"/>
      </w:pPr>
    </w:p>
    <w:p w:rsidR="002574C7" w:rsidRDefault="00683FAA">
      <w:pPr>
        <w:pStyle w:val="ProductList-ClauseHeading"/>
        <w:outlineLvl w:val="2"/>
      </w:pPr>
      <w:r>
        <w:t>Záruky a omezení odpovědnosti</w:t>
      </w:r>
    </w:p>
    <w:p w:rsidR="002574C7" w:rsidRDefault="00683FAA">
      <w:pPr>
        <w:pStyle w:val="ProductList-SubClauseHeading"/>
        <w:outlineLvl w:val="3"/>
      </w:pPr>
      <w:r>
        <w:t>Záruka pro odborné služby</w:t>
      </w:r>
    </w:p>
    <w:p w:rsidR="002574C7" w:rsidRDefault="00683FAA">
      <w:pPr>
        <w:pStyle w:val="ProductList-BodyIndented"/>
      </w:pPr>
      <w:r>
        <w:t xml:space="preserve">Společnost Microsoft zaručuje, že odborné služby bude provádět s odbornou péčí a znalostmi. Pokud společnost Microsoft tuto povinnost nesplní a zákazník o tom společnost Microsoft informuje do 90 dní od data poskytnutí odborných služeb, společnost Microsoft jako svůj výhradní opravný prostředek pro porušení záruky buď znovu poskytne odborné služby, nebo vrátí cenu, kterou za ně zákazník uhradil. </w:t>
      </w:r>
      <w:r>
        <w:rPr>
          <w:b/>
        </w:rPr>
        <w:t>S výjimkou omezených záruk výše společnost Microsoft neposkytuje žádné další záruky a podmínky a vylučuje jakékoli další odvozené záruky, včetně záruk kvality, právního nároku, neporušení práv, prodejnosti a vhodnosti pro konkrétní účel.</w:t>
      </w:r>
    </w:p>
    <w:p w:rsidR="002574C7" w:rsidRDefault="002574C7">
      <w:pPr>
        <w:pStyle w:val="ProductList-BodyIndented"/>
      </w:pPr>
    </w:p>
    <w:p w:rsidR="002574C7" w:rsidRDefault="00683FAA">
      <w:pPr>
        <w:pStyle w:val="ProductList-SubClauseHeading"/>
        <w:outlineLvl w:val="3"/>
      </w:pPr>
      <w:r>
        <w:t>Omezení odpovědnosti</w:t>
      </w:r>
    </w:p>
    <w:p w:rsidR="002574C7" w:rsidRDefault="00683FAA">
      <w:pPr>
        <w:pStyle w:val="ProductList-BodyIndented"/>
      </w:pPr>
      <w:r>
        <w:t xml:space="preserve">Odpovědnost společnosti Microsoft za přímé škody bude omezena na částky, které musel zákazník uhradit za odborné služby. V případě služeb poskytovaných zdarma nebo kódu, jež jsou zákazník nebo jeho afilace oprávněni dále distribuovat třetím stranám bez samostatné platby společnosti Microsoft, je celková odpovědnost společnosti Microsoft omezena na přímé škody do výše 5 000 USD. </w:t>
      </w:r>
      <w:r>
        <w:rPr>
          <w:b/>
        </w:rPr>
        <w:t>V žádném případě nenese žádná strana odpovědnost za nepřímé, náhodné, zvláštní, trestné ani následné škody, včetně ztráty používání, ušlého zisku nebo přerušení obchodní činnosti, a to bez ohledu na příčinu nebo základ odpovědnosti ve vztahu k odborným službám. Na odpovědnost vyplývající (1) z povinností zachování důvěrnosti některou ze stran nebo (2) z porušení práv k duševnímu vlastnictví druhé strany se nevztahují žádná omezení ani výjimky.</w:t>
      </w:r>
    </w:p>
    <w:p w:rsidR="002574C7" w:rsidRDefault="002574C7">
      <w:pPr>
        <w:pStyle w:val="ProductList-BodyIndented"/>
        <w:jc w:val="right"/>
      </w:pPr>
    </w:p>
    <w:tbl>
      <w:tblPr>
        <w:tblStyle w:val="PURTable0"/>
        <w:tblW w:w="0" w:type="dxa"/>
        <w:tblLook w:val="04A0" w:firstRow="1" w:lastRow="0" w:firstColumn="1" w:lastColumn="0" w:noHBand="0" w:noVBand="1"/>
      </w:tblPr>
      <w:tblGrid>
        <w:gridCol w:w="10556"/>
      </w:tblGrid>
      <w:tr w:rsidR="002574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74C7" w:rsidRDefault="00853024">
            <w:pPr>
              <w:pStyle w:val="ProductList-TableBody"/>
              <w:jc w:val="right"/>
            </w:pPr>
            <w:hyperlink w:anchor="_Sec842">
              <w:r w:rsidR="00683FAA">
                <w:rPr>
                  <w:color w:val="00467F"/>
                  <w:sz w:val="14"/>
                  <w:u w:val="single"/>
                </w:rPr>
                <w:t>Obsah</w:t>
              </w:r>
            </w:hyperlink>
            <w:r w:rsidR="00683FAA">
              <w:rPr>
                <w:sz w:val="14"/>
              </w:rPr>
              <w:t xml:space="preserve"> / </w:t>
            </w:r>
            <w:hyperlink w:anchor="_Sec549">
              <w:r w:rsidR="00683FAA">
                <w:rPr>
                  <w:color w:val="00467F"/>
                  <w:sz w:val="14"/>
                  <w:u w:val="single"/>
                </w:rPr>
                <w:t>Slovník</w:t>
              </w:r>
            </w:hyperlink>
            <w:r w:rsidR="00683FAA">
              <w:rPr>
                <w:sz w:val="14"/>
              </w:rPr>
              <w:t xml:space="preserve"> / </w:t>
            </w:r>
            <w:hyperlink w:anchor="_Sec844">
              <w:r w:rsidR="00683FAA">
                <w:rPr>
                  <w:color w:val="00467F"/>
                  <w:sz w:val="14"/>
                  <w:u w:val="single"/>
                </w:rPr>
                <w:t>Index</w:t>
              </w:r>
            </w:hyperlink>
          </w:p>
        </w:tc>
      </w:tr>
    </w:tbl>
    <w:p w:rsidR="002574C7" w:rsidRDefault="002574C7">
      <w:pPr>
        <w:pStyle w:val="ProductList-BodyIndented"/>
      </w:pPr>
    </w:p>
    <w:p w:rsidR="002574C7" w:rsidRDefault="00683FAA">
      <w:pPr>
        <w:pStyle w:val="ProductList-SectionHeading"/>
        <w:pageBreakBefore/>
        <w:outlineLvl w:val="0"/>
      </w:pPr>
      <w:bookmarkStart w:id="401" w:name="_Sec572"/>
      <w:bookmarkEnd w:id="391"/>
      <w:r>
        <w:t>Příloha F – Propagační akce</w:t>
      </w:r>
      <w:r>
        <w:fldChar w:fldCharType="begin"/>
      </w:r>
      <w:r>
        <w:instrText xml:space="preserve"> TC "</w:instrText>
      </w:r>
      <w:bookmarkStart w:id="402" w:name="_Toc502055332"/>
      <w:r>
        <w:instrText>Příloha F – Propagační akce</w:instrText>
      </w:r>
      <w:bookmarkEnd w:id="402"/>
      <w:r>
        <w:instrText>" \l 1</w:instrText>
      </w:r>
      <w:r>
        <w:fldChar w:fldCharType="end"/>
      </w:r>
    </w:p>
    <w:p w:rsidR="002574C7" w:rsidRDefault="00683FAA">
      <w:pPr>
        <w:pStyle w:val="ProductList-OfferingGroupHeading"/>
        <w:outlineLvl w:val="1"/>
      </w:pPr>
      <w:bookmarkStart w:id="403" w:name="_Sec1196"/>
      <w:r>
        <w:t>Propagace výpočetního výkonu systému Azure</w:t>
      </w:r>
      <w:bookmarkEnd w:id="403"/>
      <w:r>
        <w:fldChar w:fldCharType="begin"/>
      </w:r>
      <w:r>
        <w:instrText xml:space="preserve"> TC "</w:instrText>
      </w:r>
      <w:bookmarkStart w:id="404" w:name="_Toc502055333"/>
      <w:r>
        <w:instrText>Propagace výpočetního výkonu systému Azure</w:instrText>
      </w:r>
      <w:bookmarkEnd w:id="404"/>
      <w:r>
        <w:instrText>" \l 2</w:instrText>
      </w:r>
      <w:r>
        <w:fldChar w:fldCharType="end"/>
      </w:r>
    </w:p>
    <w:p w:rsidR="002574C7" w:rsidRDefault="00683FAA">
      <w:pPr>
        <w:pStyle w:val="ProductList-Body"/>
      </w:pPr>
      <w:r>
        <w:t>Od 1. listopadu 2015 do 31. prosince 2017 nabízí propagační akce výpočetního výkonu systému Azure slevy na instance řady A, A_v2, D, D_v2, F, M, G, H a L jako nesouběžné 12měsíční odběry.</w:t>
      </w:r>
    </w:p>
    <w:p w:rsidR="002574C7" w:rsidRDefault="00683FAA">
      <w:pPr>
        <w:pStyle w:val="ProductList-OfferingGroupHeading"/>
        <w:outlineLvl w:val="1"/>
      </w:pPr>
      <w:bookmarkStart w:id="405" w:name="_Sec1224"/>
      <w:r>
        <w:t>Propagační akce pro SQL Server 2017 for Linux</w:t>
      </w:r>
      <w:bookmarkEnd w:id="405"/>
      <w:r>
        <w:fldChar w:fldCharType="begin"/>
      </w:r>
      <w:r>
        <w:instrText xml:space="preserve"> TC "</w:instrText>
      </w:r>
      <w:bookmarkStart w:id="406" w:name="_Toc502055334"/>
      <w:r>
        <w:instrText>Propagační akce pro SQL Server 2017 for Linux</w:instrText>
      </w:r>
      <w:bookmarkEnd w:id="406"/>
      <w:r>
        <w:instrText>" \l 2</w:instrText>
      </w:r>
      <w:r>
        <w:fldChar w:fldCharType="end"/>
      </w:r>
    </w:p>
    <w:p w:rsidR="002574C7" w:rsidRDefault="00683FAA">
      <w:pPr>
        <w:pStyle w:val="ProductList-Body"/>
      </w:pPr>
      <w:r>
        <w:t>Od 1. října 2017 do 30. září 2018 bude společnost Microsoft nabízet licenci na odběr produktu SQL Server 2017 pro systém Linux. Bez újmy práv bez rozlišení platformy uvedených v licencích k produktu SQL Server 2017 povolují licence prodávané v rámci propagační akce produktu SQL Server for Linux užívání produktu SQL Server pouze na platformě Linux.</w:t>
      </w:r>
    </w:p>
    <w:p w:rsidR="002574C7" w:rsidRDefault="00683FAA">
      <w:pPr>
        <w:pStyle w:val="ProductList-OfferingGroupHeading"/>
        <w:outlineLvl w:val="1"/>
      </w:pPr>
      <w:bookmarkStart w:id="407" w:name="_Sec1154"/>
      <w:r>
        <w:t>Propagační akce pro přechod z Windows 10 S na Windows 10</w:t>
      </w:r>
      <w:bookmarkEnd w:id="407"/>
      <w:r>
        <w:fldChar w:fldCharType="begin"/>
      </w:r>
      <w:r>
        <w:instrText xml:space="preserve"> TC "</w:instrText>
      </w:r>
      <w:bookmarkStart w:id="408" w:name="_Toc502055335"/>
      <w:r>
        <w:instrText>Propagační akce pro přechod z Windows 10 S na Windows 10</w:instrText>
      </w:r>
      <w:bookmarkEnd w:id="408"/>
      <w:r>
        <w:instrText>" \l 2</w:instrText>
      </w:r>
      <w:r>
        <w:fldChar w:fldCharType="end"/>
      </w:r>
    </w:p>
    <w:p w:rsidR="002574C7" w:rsidRDefault="00683FAA">
      <w:pPr>
        <w:pStyle w:val="ProductList-Body"/>
      </w:pPr>
      <w:r>
        <w:t>Zákazníci se smlouvou MPSA a Select Plus, kteří si zakoupí zařízení licencovaná pro systém Windows 10 Pro v režimu S (Windows 10 S) s procesorem Intel Core nebo AMD A8 či vyšším do 31. března 2018, mohou získat licenci pro přechod na systém Windows 10 Pro pro tato zařízení bez dodatečného poplatku.</w:t>
      </w:r>
    </w:p>
    <w:p w:rsidR="002574C7" w:rsidRDefault="002574C7">
      <w:pPr>
        <w:pStyle w:val="ProductList-Body"/>
        <w:jc w:val="right"/>
      </w:pPr>
    </w:p>
    <w:tbl>
      <w:tblPr>
        <w:tblStyle w:val="PURTable"/>
        <w:tblW w:w="0" w:type="dxa"/>
        <w:tblLook w:val="04A0" w:firstRow="1" w:lastRow="0" w:firstColumn="1" w:lastColumn="0" w:noHBand="0" w:noVBand="1"/>
      </w:tblPr>
      <w:tblGrid>
        <w:gridCol w:w="10916"/>
      </w:tblGrid>
      <w:tr w:rsidR="002574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74C7" w:rsidRDefault="00853024">
            <w:pPr>
              <w:pStyle w:val="ProductList-TableBody"/>
              <w:jc w:val="right"/>
            </w:pPr>
            <w:hyperlink w:anchor="_Sec842">
              <w:r w:rsidR="00683FAA">
                <w:rPr>
                  <w:color w:val="00467F"/>
                  <w:sz w:val="14"/>
                  <w:u w:val="single"/>
                </w:rPr>
                <w:t>Obsah</w:t>
              </w:r>
            </w:hyperlink>
            <w:r w:rsidR="00683FAA">
              <w:rPr>
                <w:sz w:val="14"/>
              </w:rPr>
              <w:t xml:space="preserve"> / </w:t>
            </w:r>
            <w:hyperlink w:anchor="_Sec549">
              <w:r w:rsidR="00683FAA">
                <w:rPr>
                  <w:color w:val="00467F"/>
                  <w:sz w:val="14"/>
                  <w:u w:val="single"/>
                </w:rPr>
                <w:t>Slovník</w:t>
              </w:r>
            </w:hyperlink>
            <w:r w:rsidR="00683FAA">
              <w:rPr>
                <w:sz w:val="14"/>
              </w:rPr>
              <w:t xml:space="preserve"> / </w:t>
            </w:r>
            <w:hyperlink w:anchor="_Sec844">
              <w:r w:rsidR="00683FAA">
                <w:rPr>
                  <w:color w:val="00467F"/>
                  <w:sz w:val="14"/>
                  <w:u w:val="single"/>
                </w:rPr>
                <w:t>Index</w:t>
              </w:r>
            </w:hyperlink>
          </w:p>
        </w:tc>
      </w:tr>
    </w:tbl>
    <w:p w:rsidR="002574C7" w:rsidRDefault="002574C7">
      <w:pPr>
        <w:pStyle w:val="ProductList-Body"/>
      </w:pPr>
    </w:p>
    <w:p w:rsidR="002574C7" w:rsidRDefault="00683FAA">
      <w:pPr>
        <w:pStyle w:val="ProductList-SectionHeading"/>
        <w:pageBreakBefore/>
        <w:outlineLvl w:val="0"/>
      </w:pPr>
      <w:bookmarkStart w:id="409" w:name="_Sec899"/>
      <w:bookmarkEnd w:id="401"/>
      <w:r>
        <w:t>Příloha G – Podmínky pro disková pole</w:t>
      </w:r>
      <w:r>
        <w:fldChar w:fldCharType="begin"/>
      </w:r>
      <w:r>
        <w:instrText xml:space="preserve"> TC "</w:instrText>
      </w:r>
      <w:bookmarkStart w:id="410" w:name="_Toc502055336"/>
      <w:r>
        <w:instrText>Příloha G – Podmínky pro disková pole</w:instrText>
      </w:r>
      <w:bookmarkEnd w:id="410"/>
      <w:r>
        <w:instrText>" \l 1</w:instrText>
      </w:r>
      <w:r>
        <w:fldChar w:fldCharType="end"/>
      </w:r>
    </w:p>
    <w:p w:rsidR="002574C7" w:rsidRDefault="00683FAA">
      <w:pPr>
        <w:pStyle w:val="ProductList-Offering1Heading"/>
        <w:outlineLvl w:val="1"/>
      </w:pPr>
      <w:bookmarkStart w:id="411" w:name="_Sec900"/>
      <w:r>
        <w:t>Dostupnost</w:t>
      </w:r>
      <w:bookmarkEnd w:id="411"/>
      <w:r>
        <w:fldChar w:fldCharType="begin"/>
      </w:r>
      <w:r>
        <w:instrText xml:space="preserve"> TC "</w:instrText>
      </w:r>
      <w:bookmarkStart w:id="412" w:name="_Toc502055337"/>
      <w:r>
        <w:instrText>Dostupnost</w:instrText>
      </w:r>
      <w:bookmarkEnd w:id="412"/>
      <w:r>
        <w:instrText>" \l 2</w:instrText>
      </w:r>
      <w:r>
        <w:fldChar w:fldCharType="end"/>
      </w:r>
    </w:p>
    <w:p w:rsidR="002574C7" w:rsidRDefault="00683FAA">
      <w:pPr>
        <w:pStyle w:val="ProductList-Body"/>
      </w:pPr>
      <w:r>
        <w:t>Diskové pole je poskytováno pouze v následujících zemích: Argentina, Austrálie, Rakousko, Bahrajn, Belgie, Bělorusko, Brazílie, Bulharsko, Kanada, Chile, Kolumbie, Kostarika, Chorvatsko, Česká republika, Dánsko, Egypt, Finsko, Francie, Německo, Řecko, Hong Kong, Maďarsko, Island, Indie, Indonésie, Irsko, Izrael, Itálie, Japonsko, Kazachstán, Keňa, Kuvajt, Libanon, Lichtenštejnsko, Macao, Malajsie, Mexiko, Maroko, Nizozemsko, Nový Zéland, Nigérie, Norsko, Pákistán, Peru, Filipíny, Polsko, Portugalsko, Portoriko, Katar, Rumunsko, Rusko, Saúdská Arábie, Srbsko, Singapur, Slovensko, Slovinsko, Jihoafrická republika, Španělsko, Jižní Korea, Srí Lanka, Švédsko, Švýcarsko, Tchaj-wan, Thajsko, Turecko, Spojené arabské emiráty, Ukrajina, Velká Británie, Spojené státy americké, Vietnam.</w:t>
      </w:r>
    </w:p>
    <w:p w:rsidR="002574C7" w:rsidRDefault="00683FAA">
      <w:pPr>
        <w:pStyle w:val="ProductList-Offering1Heading"/>
        <w:outlineLvl w:val="1"/>
      </w:pPr>
      <w:bookmarkStart w:id="413" w:name="_Sec901"/>
      <w:r>
        <w:t>Dodání a nárok</w:t>
      </w:r>
      <w:bookmarkEnd w:id="413"/>
      <w:r>
        <w:fldChar w:fldCharType="begin"/>
      </w:r>
      <w:r>
        <w:instrText xml:space="preserve"> TC "</w:instrText>
      </w:r>
      <w:bookmarkStart w:id="414" w:name="_Toc502055338"/>
      <w:r>
        <w:instrText>Dodání a nárok</w:instrText>
      </w:r>
      <w:bookmarkEnd w:id="414"/>
      <w:r>
        <w:instrText>" \l 2</w:instrText>
      </w:r>
      <w:r>
        <w:fldChar w:fldCharType="end"/>
      </w:r>
    </w:p>
    <w:p w:rsidR="002574C7" w:rsidRDefault="00683FAA">
      <w:pPr>
        <w:pStyle w:val="ProductList-Body"/>
      </w:pPr>
      <w:r>
        <w:t>Podmínky dodání pro předložené objednávky jsou následující: (i) FCA (podmínky Incoterms 2010) – dok dodavatele; (ii) společnost Microsoft předem uhradí a bude fakturovat náklad zákazníkovi; a (iii) v případě dodávek mimo území Spojených států amerických je zákazník odpovědný za proclení zboží při importu a uhrazení všech importních poplatků včetně cel, daní a dalších celních poplatků. Společnost Microsoft dodá diskové pole zákazníkovi bezplatně a nárok na diskové pole a riziko ztráty přejde na zákazníka při dodání přepravci a dokončení exportních formalit v místě původu. Všechna plánovaná data dodání jsou pouze orientační. Diskové pole bude dodáno na adresu poskytnutou zákazníkem pomocí online formuláře StorSimple (dodává se samostatně). V případě transakcí v rámci Spojených států amerických společnost Microsoft poukázala daň z prodeje v hodnotě diskových polí na základě adresy dodání poskytnuté zákazníkem pro dodávku diskových polí. V případě transakcí v rámci Spojených států amerických a Kanady se adresa používaná pro dodávku diskových polí používá striktně pro účely dodávky zařízení zákazníkovi a neovlivňuje žádnou další adresu dodání (nebo daňovou adresu) poskytovanou v multilicenční smlouvě zákazníka používanou pro účely účtování daně z prodeje zákazníkovi pro nákupy provedené na základě této multilicenční smlouvy.</w:t>
      </w:r>
    </w:p>
    <w:p w:rsidR="002574C7" w:rsidRDefault="00683FAA">
      <w:pPr>
        <w:pStyle w:val="ProductList-Offering1Heading"/>
        <w:outlineLvl w:val="1"/>
      </w:pPr>
      <w:bookmarkStart w:id="415" w:name="_Sec902"/>
      <w:r>
        <w:t>Software diskových polí</w:t>
      </w:r>
      <w:bookmarkEnd w:id="415"/>
      <w:r>
        <w:fldChar w:fldCharType="begin"/>
      </w:r>
      <w:r>
        <w:instrText xml:space="preserve"> TC "</w:instrText>
      </w:r>
      <w:bookmarkStart w:id="416" w:name="_Toc502055339"/>
      <w:r>
        <w:instrText>Software diskových polí</w:instrText>
      </w:r>
      <w:bookmarkEnd w:id="416"/>
      <w:r>
        <w:instrText>" \l 2</w:instrText>
      </w:r>
      <w:r>
        <w:fldChar w:fldCharType="end"/>
      </w:r>
    </w:p>
    <w:p w:rsidR="002574C7" w:rsidRDefault="00683FAA">
      <w:pPr>
        <w:pStyle w:val="ProductList-Body"/>
      </w:pPr>
      <w:r>
        <w:t>Společnost Microsoft uděluje zákazníkovi nevýhradní, nepřevoditelnou a omezenou licenci k užívání softwaru, který je spuštěn v diskovém poli („software diskových polí“), a to pouze ve spojení s používáním diskového pole zákazníkem. Používání softwaru diskového pole zákazníkem podléhá podmínkám multilicenční smlouvy zákazníka, kterými se řídí software, a společnost Microsoft si vyhrazuje všechna další práva.</w:t>
      </w:r>
    </w:p>
    <w:p w:rsidR="002574C7" w:rsidRDefault="002574C7">
      <w:pPr>
        <w:pStyle w:val="ProductList-Body"/>
      </w:pPr>
    </w:p>
    <w:p w:rsidR="002574C7" w:rsidRDefault="00683FAA">
      <w:pPr>
        <w:pStyle w:val="ProductList-ClauseHeading"/>
        <w:outlineLvl w:val="2"/>
      </w:pPr>
      <w:r>
        <w:t>Omezení</w:t>
      </w:r>
    </w:p>
    <w:p w:rsidR="002574C7" w:rsidRDefault="00683FAA">
      <w:pPr>
        <w:pStyle w:val="ProductList-Body"/>
      </w:pPr>
      <w:r>
        <w:t>Zákazník nesmí používat software diskového pole k porovnávání nebo testování „typovou úlohou“ s výjimkou interních účelů zákazníka nebo publikování nebo sdělování jejich výsledků.</w:t>
      </w:r>
    </w:p>
    <w:p w:rsidR="002574C7" w:rsidRDefault="002574C7">
      <w:pPr>
        <w:pStyle w:val="ProductList-Body"/>
      </w:pPr>
    </w:p>
    <w:p w:rsidR="002574C7" w:rsidRDefault="00683FAA">
      <w:pPr>
        <w:pStyle w:val="ProductList-ClauseHeading"/>
        <w:outlineLvl w:val="2"/>
      </w:pPr>
      <w:r>
        <w:t>Konkrétní software s otevřeným kódem třetích stran</w:t>
      </w:r>
    </w:p>
    <w:p w:rsidR="002574C7" w:rsidRDefault="00683FAA">
      <w:pPr>
        <w:pStyle w:val="ProductList-Body"/>
      </w:pPr>
      <w:r>
        <w:t xml:space="preserve">Software diskového pole může být distribuován s konkrétním nezávislým kódem (např. firmware), který je licencován na základě licence GNU General Public License („GPL“), licence GNU Library/Lesser General Public License („LGPL“), licence Apache verze 2.0 („licence Apache“) a/nebo dalších licencí typu open source („kód typu open source“). Každý takový kód typu open source je uvedený ve sděleních k softwaru třetí strany umístěných na adrese: </w:t>
      </w:r>
      <w:hyperlink r:id="rId148">
        <w:r>
          <w:rPr>
            <w:color w:val="00467F"/>
            <w:u w:val="single"/>
          </w:rPr>
          <w:t>http://go.microsoft.com/fwlink/?LinkId=627000</w:t>
        </w:r>
      </w:hyperlink>
      <w:r>
        <w:t xml:space="preserve"> a je poskytnut zákazníkovi na základě licence v souladu s platnými licencemi typu open source.</w:t>
      </w:r>
    </w:p>
    <w:p w:rsidR="002574C7" w:rsidRDefault="002574C7">
      <w:pPr>
        <w:pStyle w:val="ProductList-Body"/>
      </w:pPr>
    </w:p>
    <w:p w:rsidR="002574C7" w:rsidRDefault="00683FAA">
      <w:pPr>
        <w:pStyle w:val="ProductList-ClauseHeading"/>
        <w:outlineLvl w:val="2"/>
      </w:pPr>
      <w:r>
        <w:t>Aktivace/souhlas pro internetové služby</w:t>
      </w:r>
    </w:p>
    <w:p w:rsidR="002574C7" w:rsidRDefault="00683FAA">
      <w:pPr>
        <w:pStyle w:val="ProductList-Body"/>
      </w:pPr>
      <w:r>
        <w:t>Aktivace znamená přidružení použití softwaru diskového pole k určitému zařízení. Během aktivace a následného používání zařízení může software diskového pole odesílat informace o sobě a zařízení společnosti Microsoft. Tyto informace zahrnují verzi, jazyk a kód Product key softwaru diskového pole, adresu internetového protokolu zákazníka, operační systém, prohlížeč a název, verzi softwaru diskového pole, který zákazník používá, a kód jazyka diskového pole, ve kterém je spuštěn software diskového pole. Společnost Microsoft užívá tyto informace ke zpřístupnění internetových služeb zákazníkovi. Použitím diskového pole a softwaru diskového pole zákazník vyjadřuje svůj souhlas s přenosem těchto informací do společnosti Microsoft.</w:t>
      </w:r>
    </w:p>
    <w:p w:rsidR="002574C7" w:rsidRDefault="002574C7">
      <w:pPr>
        <w:pStyle w:val="ProductList-Body"/>
      </w:pPr>
    </w:p>
    <w:p w:rsidR="002574C7" w:rsidRDefault="00683FAA">
      <w:pPr>
        <w:pStyle w:val="ProductList-ClauseHeading"/>
        <w:outlineLvl w:val="2"/>
      </w:pPr>
      <w:r>
        <w:t>Aktualizace softwaru diskových polí</w:t>
      </w:r>
    </w:p>
    <w:p w:rsidR="002574C7" w:rsidRDefault="00683FAA">
      <w:pPr>
        <w:pStyle w:val="ProductList-Body"/>
      </w:pPr>
      <w:r>
        <w:t>Aktualizační služba pro software diskových polí umožní zákazníkovi stahovat dostupné aktualizace ručně nebo zvolit automatické přijímání aktualizací. Dostupné aktualizace společnosti Microsoft budou licencovány společností Microsoft a aktualizace třetích stran budou licencovány příslušnými třetími stranami.</w:t>
      </w:r>
    </w:p>
    <w:p w:rsidR="002574C7" w:rsidRDefault="00683FAA">
      <w:pPr>
        <w:pStyle w:val="ProductList-Offering1Heading"/>
        <w:outlineLvl w:val="1"/>
      </w:pPr>
      <w:bookmarkStart w:id="417" w:name="_Sec903"/>
      <w:r>
        <w:t>Omezená záruka na hardware</w:t>
      </w:r>
      <w:bookmarkEnd w:id="417"/>
      <w:r>
        <w:fldChar w:fldCharType="begin"/>
      </w:r>
      <w:r>
        <w:instrText xml:space="preserve"> TC "</w:instrText>
      </w:r>
      <w:bookmarkStart w:id="418" w:name="_Toc502055340"/>
      <w:r>
        <w:instrText>Omezená záruka na hardware</w:instrText>
      </w:r>
      <w:bookmarkEnd w:id="418"/>
      <w:r>
        <w:instrText>" \l 2</w:instrText>
      </w:r>
      <w:r>
        <w:fldChar w:fldCharType="end"/>
      </w:r>
    </w:p>
    <w:p w:rsidR="002574C7" w:rsidRDefault="00683FAA">
      <w:pPr>
        <w:pStyle w:val="ProductList-Body"/>
      </w:pPr>
      <w:r>
        <w:t xml:space="preserve">Společnost Microsoft zaručuje, že hardware diskových polí nebude vykazovat žádné závady způsobené vadou materiálu nebo zpracování v případě běžného komerčního využití popsaného v příslušné dokumentaci k produktu, a to po dobu devadesáti (90) dnů od data dodání zákazníkovi. V případě výskytu závad a pokud zákazník tuto skutečnost sdělí společnosti Microsoft během záruční doby, společnost Microsoft hardware bezplatně opraví nebo vymění (dle vlastního uvážení). Toto je jediná záruka, kterou společnost Microsoft poskytuje k diskovému poli, a zákazník se zříká možnosti uplatňování jakýchkoli nároků vyplývajících ze záruky, pokud nebyly vzneseny v průběhu záruční doby. Tato záruka se nevztahuje na problémy způsobené nehodou, zneužitím nebo použitím neodpovídajícím multilicenční smlouvě zákazníka nebo dokumentaci k produktu a je neplatná v případě, že dojde k otevření nebo úpravě či k poškození diskového pole při používání produktů jiného dodavatele než společnosti Microsoft nebo poškození při údržbě nebo opravách prováděných jakýmkoli jiným subjektem než společností Microsoft nebo autorizovaným prodejcem společnosti Microsoft. </w:t>
      </w:r>
      <w:r>
        <w:rPr>
          <w:b/>
        </w:rPr>
        <w:t>Společnost Microsoft neposkytuje žádné další záruky ani podmínky a vylučuje jakékoli další výslovné, odvozené nebo zákonné záruky, včetně mimo jiné záruk kvality, titulu, neporušení práv, prodejnosti a vhodnosti pro konkrétní účel</w:t>
      </w:r>
      <w:r>
        <w:t>.</w:t>
      </w:r>
    </w:p>
    <w:p w:rsidR="002574C7" w:rsidRDefault="00683FAA">
      <w:pPr>
        <w:pStyle w:val="ProductList-Offering1Heading"/>
        <w:outlineLvl w:val="1"/>
      </w:pPr>
      <w:bookmarkStart w:id="419" w:name="_Sec904"/>
      <w:r>
        <w:t>Odškodnění. Obhajoba proti nárokům třetí strany</w:t>
      </w:r>
      <w:bookmarkEnd w:id="419"/>
      <w:r>
        <w:fldChar w:fldCharType="begin"/>
      </w:r>
      <w:r>
        <w:instrText xml:space="preserve"> TC "</w:instrText>
      </w:r>
      <w:bookmarkStart w:id="420" w:name="_Toc502055341"/>
      <w:r>
        <w:instrText>Odškodnění. Obhajoba proti nárokům třetí strany</w:instrText>
      </w:r>
      <w:bookmarkEnd w:id="420"/>
      <w:r>
        <w:instrText>" \l 2</w:instrText>
      </w:r>
      <w:r>
        <w:fldChar w:fldCharType="end"/>
      </w:r>
    </w:p>
    <w:p w:rsidR="002574C7" w:rsidRDefault="00683FAA">
      <w:pPr>
        <w:pStyle w:val="ProductList-Body"/>
      </w:pPr>
      <w:r>
        <w:t>Společnost Microsoft bude zákazníka obhajovat proti jakýmkoli obviněním vzneseným třetí stranou, že diskové pole porušuje její patent, autorská práva nebo obchodní značku či neoprávněně používá její obchodní tajemství podle podmínek multilicenční smlouvy zákazníka týkajících se ochrany proti nárokům třetích stran.</w:t>
      </w:r>
    </w:p>
    <w:p w:rsidR="002574C7" w:rsidRDefault="00683FAA">
      <w:pPr>
        <w:pStyle w:val="ProductList-Offering1Heading"/>
        <w:outlineLvl w:val="1"/>
      </w:pPr>
      <w:bookmarkStart w:id="421" w:name="_Sec905"/>
      <w:r>
        <w:t>Omezení odpovědnosti</w:t>
      </w:r>
      <w:bookmarkEnd w:id="421"/>
      <w:r>
        <w:fldChar w:fldCharType="begin"/>
      </w:r>
      <w:r>
        <w:instrText xml:space="preserve"> TC "</w:instrText>
      </w:r>
      <w:bookmarkStart w:id="422" w:name="_Toc502055342"/>
      <w:r>
        <w:instrText>Omezení odpovědnosti</w:instrText>
      </w:r>
      <w:bookmarkEnd w:id="422"/>
      <w:r>
        <w:instrText>" \l 2</w:instrText>
      </w:r>
      <w:r>
        <w:fldChar w:fldCharType="end"/>
      </w:r>
    </w:p>
    <w:p w:rsidR="002574C7" w:rsidRDefault="00683FAA">
      <w:pPr>
        <w:pStyle w:val="ProductList-Body"/>
      </w:pPr>
      <w:r>
        <w:t xml:space="preserve">V případě jakéhokoli nároku souvisejícího s diskovým polem je maximální souhrnná odpovědnost každé strany vůči druhé straně omezena na přímé škody, které byly v konečném důsledku přiznány ve výši, jež nepřekračuje částky, které byl zákazník povinen uhradit za příslušné diskové pole: </w:t>
      </w:r>
      <w:r>
        <w:rPr>
          <w:b/>
        </w:rPr>
        <w:t>V žádném případě nenese žádná strana odpovědnost za nepřímé, náhodné, zvláštní, trestné ani následné škody, včetně ztráty používání, ušlého zisku nebo přerušení obchodní činnosti, a to bez ohledu na příčinu nebo základ odpovědnosti. Na odpovědnost vyplývající (1) z povinností zachování důvěrnosti některou ze stran; (2) povinností závazku k obhajobě některou ze stran nebo (3) porušení práv k duševnímu vlastnictví druhé strany se nevztahují žádná omezení ani výjimky.</w:t>
      </w:r>
    </w:p>
    <w:p w:rsidR="002574C7" w:rsidRDefault="00683FAA">
      <w:pPr>
        <w:pStyle w:val="ProductList-Offering1Heading"/>
        <w:outlineLvl w:val="1"/>
      </w:pPr>
      <w:bookmarkStart w:id="423" w:name="_Sec906"/>
      <w:r>
        <w:t>Zákony pro regulaci vývozu z USA</w:t>
      </w:r>
      <w:bookmarkEnd w:id="423"/>
      <w:r>
        <w:fldChar w:fldCharType="begin"/>
      </w:r>
      <w:r>
        <w:instrText xml:space="preserve"> TC "</w:instrText>
      </w:r>
      <w:bookmarkStart w:id="424" w:name="_Toc502055343"/>
      <w:r>
        <w:instrText>Zákony pro regulaci vývozu z USA</w:instrText>
      </w:r>
      <w:bookmarkEnd w:id="424"/>
      <w:r>
        <w:instrText>" \l 2</w:instrText>
      </w:r>
      <w:r>
        <w:fldChar w:fldCharType="end"/>
      </w:r>
    </w:p>
    <w:p w:rsidR="002574C7" w:rsidRDefault="00683FAA">
      <w:pPr>
        <w:pStyle w:val="ProductList-Body"/>
      </w:pPr>
      <w:r>
        <w:t>Disková pole podléhají ustanovením v multilicenční smlouvě zákazníka týkajícím se předpisů, kterými se řídí export z USA.</w:t>
      </w:r>
    </w:p>
    <w:p w:rsidR="002574C7" w:rsidRDefault="00683FAA">
      <w:pPr>
        <w:pStyle w:val="ProductList-Offering1Heading"/>
        <w:outlineLvl w:val="1"/>
      </w:pPr>
      <w:bookmarkStart w:id="425" w:name="_Sec907"/>
      <w:r>
        <w:t>Shromažďování informací o diagnostice</w:t>
      </w:r>
      <w:bookmarkEnd w:id="425"/>
      <w:r>
        <w:fldChar w:fldCharType="begin"/>
      </w:r>
      <w:r>
        <w:instrText xml:space="preserve"> TC "</w:instrText>
      </w:r>
      <w:bookmarkStart w:id="426" w:name="_Toc502055344"/>
      <w:r>
        <w:instrText>Shromažďování informací o diagnostice</w:instrText>
      </w:r>
      <w:bookmarkEnd w:id="426"/>
      <w:r>
        <w:instrText>" \l 2</w:instrText>
      </w:r>
      <w:r>
        <w:fldChar w:fldCharType="end"/>
      </w:r>
    </w:p>
    <w:p w:rsidR="002574C7" w:rsidRDefault="00683FAA">
      <w:pPr>
        <w:pStyle w:val="ProductList-Body"/>
      </w:pPr>
      <w:r>
        <w:t xml:space="preserve">Společnost Microsoft může shromažďovat informace, které jí pomohou při diagnostice problémů týkajících se diskového pole a umožní poskytnout možná řešení. Pokud společnost Microsoft přijme upozornění na možný problém, může shromažďovat informace z diskového pole prostřednictvím služby Azure StorSimple Management Service. Typy shromažďovaných informací mohou zahrnovat soubory, které pomohou popsat nebo identifikovat problém, například provozní protokoly, určit, zda k problému došlo v hardwaru nebo softwaru a určit typ a závažnost problému a stav zařízení. Společnost Microsoft nebude shromažďovat výpisy paměti, kódy, hesla ani data, která zákazník uchovává v diskovém poli. Společnost Microsoft využívá informace k vylepšování diskového pole a souvisejících služeb a může je využít také k vylepšování hardwaru a firmwaru třetích stran tvořícího součást diskového pole. Pokud společnost Microsoft poskytuje dodavateli svého hardwaru specifické informace, bude tyto informace poskytovat pouze v anonymizovaném formátu dat, pokud neobdrží výslovný souhlas zákazníka. Společnost Microsoft tyto informace poskytne pro účely řešení identifikovaného problému souvisejícího s hardwarem. Další informace o ochraně soukromí v souvislosti s diskovými polem viz </w:t>
      </w:r>
      <w:hyperlink r:id="rId149">
        <w:r>
          <w:rPr>
            <w:color w:val="00467F"/>
            <w:u w:val="single"/>
          </w:rPr>
          <w:t>https://www.microsoft.com/en-us/privacystatement</w:t>
        </w:r>
      </w:hyperlink>
      <w:r>
        <w:t>.</w:t>
      </w:r>
    </w:p>
    <w:p w:rsidR="002574C7" w:rsidRDefault="00683FAA">
      <w:pPr>
        <w:pStyle w:val="ProductList-Offering1Heading"/>
        <w:outlineLvl w:val="1"/>
      </w:pPr>
      <w:bookmarkStart w:id="427" w:name="_Sec908"/>
      <w:r>
        <w:t>Použití ve státní správě</w:t>
      </w:r>
      <w:bookmarkEnd w:id="427"/>
      <w:r>
        <w:fldChar w:fldCharType="begin"/>
      </w:r>
      <w:r>
        <w:instrText xml:space="preserve"> TC "</w:instrText>
      </w:r>
      <w:bookmarkStart w:id="428" w:name="_Toc502055345"/>
      <w:r>
        <w:instrText>Použití ve státní správě</w:instrText>
      </w:r>
      <w:bookmarkEnd w:id="428"/>
      <w:r>
        <w:instrText>" \l 2</w:instrText>
      </w:r>
      <w:r>
        <w:fldChar w:fldCharType="end"/>
      </w:r>
    </w:p>
    <w:p w:rsidR="002574C7" w:rsidRDefault="00683FAA">
      <w:pPr>
        <w:pStyle w:val="ProductList-Body"/>
      </w:pPr>
      <w:r>
        <w:t>Zákazník bere na vědomí, že výměnou za zakoupení jedné nebo více nabídek finančních závazků pro službu StorSimple společnost Microsoft poskytne diskové pole a podporu StorSimple Support zákazníkovi bez dodatečných poplatků. Společnost Microsoft se zříká jakýchkoli nároků na kompenzace od zákazníka za toto diskové pole nebo podporu StorSimple Standard. Záměrem společnosti Microsoft je, aby poskytování diskového pole a podpory StorSimple Standard zákazníkovi bez poplatků plně vyhovovalo platným zákonům a předpisům týkajícím se poskytování darů, etiky a dalších otázek souvisejících s bezplatným zbožím a službami. Záměrem společnosti Microsoft je, aby poskytování diskových polí a podpory StorSimple Standard sloužilo výhradně ve prospěch zákazníka a k jeho využívání, nikoli k osobnímu využití nebo ve prospěch kteréhokoli zaměstnance státní správy.</w:t>
      </w:r>
    </w:p>
    <w:p w:rsidR="002574C7" w:rsidRDefault="002574C7">
      <w:pPr>
        <w:pStyle w:val="ProductList-Body"/>
        <w:jc w:val="right"/>
      </w:pPr>
    </w:p>
    <w:tbl>
      <w:tblPr>
        <w:tblStyle w:val="PURTable"/>
        <w:tblW w:w="0" w:type="dxa"/>
        <w:tblLook w:val="04A0" w:firstRow="1" w:lastRow="0" w:firstColumn="1" w:lastColumn="0" w:noHBand="0" w:noVBand="1"/>
      </w:tblPr>
      <w:tblGrid>
        <w:gridCol w:w="10916"/>
      </w:tblGrid>
      <w:tr w:rsidR="002574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74C7" w:rsidRDefault="00853024">
            <w:pPr>
              <w:pStyle w:val="ProductList-TableBody"/>
              <w:jc w:val="right"/>
            </w:pPr>
            <w:hyperlink w:anchor="_Sec842">
              <w:r w:rsidR="00683FAA">
                <w:rPr>
                  <w:color w:val="00467F"/>
                  <w:sz w:val="14"/>
                  <w:u w:val="single"/>
                </w:rPr>
                <w:t>Obsah</w:t>
              </w:r>
            </w:hyperlink>
            <w:r w:rsidR="00683FAA">
              <w:rPr>
                <w:sz w:val="14"/>
              </w:rPr>
              <w:t xml:space="preserve"> / </w:t>
            </w:r>
            <w:hyperlink w:anchor="_Sec549">
              <w:r w:rsidR="00683FAA">
                <w:rPr>
                  <w:color w:val="00467F"/>
                  <w:sz w:val="14"/>
                  <w:u w:val="single"/>
                </w:rPr>
                <w:t>Slovník</w:t>
              </w:r>
            </w:hyperlink>
            <w:r w:rsidR="00683FAA">
              <w:rPr>
                <w:sz w:val="14"/>
              </w:rPr>
              <w:t xml:space="preserve"> / </w:t>
            </w:r>
            <w:hyperlink w:anchor="_Sec844">
              <w:r w:rsidR="00683FAA">
                <w:rPr>
                  <w:color w:val="00467F"/>
                  <w:sz w:val="14"/>
                  <w:u w:val="single"/>
                </w:rPr>
                <w:t>Index</w:t>
              </w:r>
            </w:hyperlink>
          </w:p>
        </w:tc>
      </w:tr>
    </w:tbl>
    <w:p w:rsidR="002574C7" w:rsidRDefault="002574C7">
      <w:pPr>
        <w:pStyle w:val="ProductList-Body"/>
      </w:pPr>
    </w:p>
    <w:p w:rsidR="002574C7" w:rsidRDefault="00683FAA">
      <w:pPr>
        <w:pStyle w:val="ProductList-SectionHeading"/>
        <w:pageBreakBefore/>
        <w:outlineLvl w:val="0"/>
      </w:pPr>
      <w:bookmarkStart w:id="429" w:name="_Sec1205"/>
      <w:bookmarkEnd w:id="409"/>
      <w:r>
        <w:t>Příloha H – Služba Premium Assurance</w:t>
      </w:r>
      <w:r>
        <w:fldChar w:fldCharType="begin"/>
      </w:r>
      <w:r>
        <w:instrText xml:space="preserve"> TC "</w:instrText>
      </w:r>
      <w:bookmarkStart w:id="430" w:name="_Toc502055346"/>
      <w:r>
        <w:instrText>Příloha H – Služba Premium Assurance</w:instrText>
      </w:r>
      <w:bookmarkEnd w:id="430"/>
      <w:r>
        <w:instrText>" \l 1</w:instrText>
      </w:r>
      <w:r>
        <w:fldChar w:fldCharType="end"/>
      </w:r>
    </w:p>
    <w:p w:rsidR="002574C7" w:rsidRDefault="00683FAA">
      <w:pPr>
        <w:pStyle w:val="ProductList-Body"/>
      </w:pPr>
      <w:r>
        <w:t>Zákazník smí získat licence k doplňku Premium Assurance na základě těchto podmínek a ujednání:</w:t>
      </w:r>
    </w:p>
    <w:p w:rsidR="002574C7" w:rsidRDefault="00683FAA" w:rsidP="00683FAA">
      <w:pPr>
        <w:pStyle w:val="ProductList-Bullet"/>
        <w:numPr>
          <w:ilvl w:val="0"/>
          <w:numId w:val="65"/>
        </w:numPr>
      </w:pPr>
      <w:r>
        <w:t>Licence k doplňku Premium Assurance mohou být získány pouze pro licence k produktu s aktivním krytím SA na základě stejné prováděcí smlouvy („kvalifikující licence“).</w:t>
      </w:r>
    </w:p>
    <w:p w:rsidR="002574C7" w:rsidRDefault="00683FAA" w:rsidP="00683FAA">
      <w:pPr>
        <w:pStyle w:val="ProductList-Bullet"/>
        <w:numPr>
          <w:ilvl w:val="0"/>
          <w:numId w:val="65"/>
        </w:numPr>
      </w:pPr>
      <w:r>
        <w:t>Zákazník musí získat licence k doplňku Premium Assurance pro všechny kvalifikující licence pro všechny edice produktu v rámci řady produktů.</w:t>
      </w:r>
    </w:p>
    <w:p w:rsidR="002574C7" w:rsidRDefault="00683FAA" w:rsidP="00683FAA">
      <w:pPr>
        <w:pStyle w:val="ProductList-Bullet"/>
        <w:numPr>
          <w:ilvl w:val="0"/>
          <w:numId w:val="65"/>
        </w:numPr>
      </w:pPr>
      <w:r>
        <w:t>Zákazník musí získat licence k doplňku Premium Assurance pro kvalifikující licence, které následně získá během doby účinnosti prováděcí smlouvy.</w:t>
      </w:r>
    </w:p>
    <w:p w:rsidR="002574C7" w:rsidRDefault="00683FAA" w:rsidP="00683FAA">
      <w:pPr>
        <w:pStyle w:val="ProductList-Bullet"/>
        <w:numPr>
          <w:ilvl w:val="0"/>
          <w:numId w:val="65"/>
        </w:numPr>
      </w:pPr>
      <w:r>
        <w:t>Zákazník nemusí získat krytí Premium Assurance pro licence CAL nebo licence pro externí připojení (External Connector License), avšak musí mít krytí SA pro licence CAL nebo licence pro externí připojení (External Connector License) umožňující přístup uživatelů a zařízení k licencovaným serverům s aktivním krytím Premium Assurance.</w:t>
      </w:r>
    </w:p>
    <w:p w:rsidR="002574C7" w:rsidRDefault="002574C7">
      <w:pPr>
        <w:pStyle w:val="ProductList-Body"/>
      </w:pPr>
    </w:p>
    <w:p w:rsidR="002574C7" w:rsidRDefault="00683FAA">
      <w:pPr>
        <w:pStyle w:val="ProductList-Body"/>
      </w:pPr>
      <w:r>
        <w:t>Platnost licencí k doplňku Premium Assurance vyprší na konci doby účinnosti prováděcí smlouvy, na základě které byly pořízeny. Při prodloužení musí zákazník znovu získat licence k doplňku, tak aby se na něj dále vztahovalo krytí Premium Assurance.</w:t>
      </w:r>
    </w:p>
    <w:p w:rsidR="002574C7" w:rsidRDefault="002574C7">
      <w:pPr>
        <w:pStyle w:val="ProductList-Body"/>
      </w:pPr>
    </w:p>
    <w:p w:rsidR="002574C7" w:rsidRDefault="00683FAA">
      <w:pPr>
        <w:pStyle w:val="ProductList-Body"/>
      </w:pPr>
      <w:r>
        <w:t>V případě zákazníků s prováděcí smlouvou Server and Cloud nese termín „řada produktů“ význam uvedený v jejich prováděcí smlouvě. V případě zákazníků s prováděcí smlouvou Enterprise and Enterprise Subscription a zákazníků s prováděcí smlouvou Enrollment for Education Solutions („EES“) zahrnuje termín „řada produktů“ skupinu produktů označených jako řada produktů v níže uvedené tabulce.</w:t>
      </w:r>
    </w:p>
    <w:tbl>
      <w:tblPr>
        <w:tblStyle w:val="PURTable"/>
        <w:tblW w:w="0" w:type="dxa"/>
        <w:tblLook w:val="04A0" w:firstRow="1" w:lastRow="0" w:firstColumn="1" w:lastColumn="0" w:noHBand="0" w:noVBand="1"/>
      </w:tblPr>
      <w:tblGrid>
        <w:gridCol w:w="5410"/>
        <w:gridCol w:w="5506"/>
      </w:tblGrid>
      <w:tr w:rsidR="002574C7">
        <w:trPr>
          <w:cnfStyle w:val="100000000000" w:firstRow="1" w:lastRow="0" w:firstColumn="0" w:lastColumn="0" w:oddVBand="0" w:evenVBand="0" w:oddHBand="0" w:evenHBand="0" w:firstRowFirstColumn="0" w:firstRowLastColumn="0" w:lastRowFirstColumn="0" w:lastRowLastColumn="0"/>
        </w:trPr>
        <w:tc>
          <w:tcPr>
            <w:tcW w:w="6000" w:type="dxa"/>
            <w:gridSpan w:val="2"/>
            <w:tcBorders>
              <w:top w:val="single" w:sz="4" w:space="0" w:color="0070C0"/>
              <w:left w:val="single" w:sz="4" w:space="0" w:color="0070C0"/>
              <w:bottom w:val="single" w:sz="4" w:space="0" w:color="6E6E6E"/>
              <w:right w:val="single" w:sz="4" w:space="0" w:color="0070C0"/>
            </w:tcBorders>
            <w:shd w:val="clear" w:color="auto" w:fill="0070C0"/>
          </w:tcPr>
          <w:p w:rsidR="002574C7" w:rsidRDefault="00683FAA">
            <w:pPr>
              <w:pStyle w:val="ProductList-TableBody"/>
            </w:pPr>
            <w:r>
              <w:rPr>
                <w:color w:val="FFFFFF"/>
              </w:rPr>
              <w:t>Řady produktů pro prováděcí smlouvy Enterprise and Enterprise Subscription a EES</w:t>
            </w:r>
          </w:p>
        </w:tc>
      </w:tr>
      <w:tr w:rsidR="002574C7">
        <w:tc>
          <w:tcPr>
            <w:tcW w:w="6000" w:type="dxa"/>
            <w:tcBorders>
              <w:top w:val="single" w:sz="4" w:space="0" w:color="6E6E6E"/>
              <w:left w:val="single" w:sz="4" w:space="0" w:color="6E6E6E"/>
              <w:bottom w:val="single" w:sz="4" w:space="0" w:color="6E6E6E"/>
              <w:right w:val="single" w:sz="4" w:space="0" w:color="6E6E6E"/>
            </w:tcBorders>
          </w:tcPr>
          <w:p w:rsidR="002574C7" w:rsidRDefault="00683FAA">
            <w:pPr>
              <w:pStyle w:val="ProductList-TableBody"/>
            </w:pPr>
            <w:r>
              <w:t xml:space="preserve">Řada produktů </w:t>
            </w:r>
          </w:p>
        </w:tc>
        <w:tc>
          <w:tcPr>
            <w:tcW w:w="6120" w:type="dxa"/>
            <w:tcBorders>
              <w:top w:val="single" w:sz="4" w:space="0" w:color="6E6E6E"/>
              <w:left w:val="single" w:sz="4" w:space="0" w:color="6E6E6E"/>
              <w:bottom w:val="single" w:sz="4" w:space="0" w:color="6E6E6E"/>
              <w:right w:val="single" w:sz="4" w:space="0" w:color="6E6E6E"/>
            </w:tcBorders>
          </w:tcPr>
          <w:p w:rsidR="002574C7" w:rsidRDefault="00683FAA">
            <w:pPr>
              <w:pStyle w:val="ProductList-TableBody"/>
            </w:pPr>
            <w:r>
              <w:t>Produkt Server and Tools.</w:t>
            </w:r>
          </w:p>
        </w:tc>
      </w:tr>
      <w:tr w:rsidR="002574C7">
        <w:tc>
          <w:tcPr>
            <w:tcW w:w="6000" w:type="dxa"/>
            <w:tcBorders>
              <w:top w:val="single" w:sz="4" w:space="0" w:color="6E6E6E"/>
              <w:left w:val="single" w:sz="4" w:space="0" w:color="6E6E6E"/>
              <w:bottom w:val="none" w:sz="4" w:space="0" w:color="6E6E6E"/>
              <w:right w:val="single" w:sz="4" w:space="0" w:color="6E6E6E"/>
            </w:tcBorders>
          </w:tcPr>
          <w:p w:rsidR="002574C7" w:rsidRDefault="00683FAA">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rsidR="002574C7" w:rsidRDefault="00683FAA">
            <w:pPr>
              <w:pStyle w:val="ProductList-TableBody"/>
            </w:pPr>
            <w:r>
              <w:t>SQL Server Enterprise podle počtu jader</w:t>
            </w:r>
          </w:p>
        </w:tc>
      </w:tr>
      <w:tr w:rsidR="002574C7">
        <w:tc>
          <w:tcPr>
            <w:tcW w:w="6000" w:type="dxa"/>
            <w:tcBorders>
              <w:top w:val="none" w:sz="4" w:space="0" w:color="6E6E6E"/>
              <w:left w:val="single" w:sz="4" w:space="0" w:color="6E6E6E"/>
              <w:bottom w:val="none" w:sz="4" w:space="0" w:color="6E6E6E"/>
              <w:right w:val="single" w:sz="4" w:space="0" w:color="6E6E6E"/>
            </w:tcBorders>
          </w:tcPr>
          <w:p w:rsidR="002574C7" w:rsidRDefault="002574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574C7" w:rsidRDefault="00683FAA">
            <w:pPr>
              <w:pStyle w:val="ProductList-TableBody"/>
            </w:pPr>
            <w:r>
              <w:t>SQL Server Standard podle počtu jader</w:t>
            </w:r>
          </w:p>
        </w:tc>
      </w:tr>
      <w:tr w:rsidR="002574C7">
        <w:tc>
          <w:tcPr>
            <w:tcW w:w="6000" w:type="dxa"/>
            <w:tcBorders>
              <w:top w:val="none" w:sz="4" w:space="0" w:color="6E6E6E"/>
              <w:left w:val="single" w:sz="4" w:space="0" w:color="6E6E6E"/>
              <w:bottom w:val="none" w:sz="4" w:space="0" w:color="6E6E6E"/>
              <w:right w:val="single" w:sz="4" w:space="0" w:color="6E6E6E"/>
            </w:tcBorders>
          </w:tcPr>
          <w:p w:rsidR="002574C7" w:rsidRDefault="002574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574C7" w:rsidRDefault="00683FAA">
            <w:pPr>
              <w:pStyle w:val="ProductList-TableBody"/>
            </w:pPr>
            <w:r>
              <w:t>SQL Server Enterprise (Server/CAL)</w:t>
            </w:r>
          </w:p>
        </w:tc>
      </w:tr>
      <w:tr w:rsidR="002574C7">
        <w:tc>
          <w:tcPr>
            <w:tcW w:w="6000" w:type="dxa"/>
            <w:tcBorders>
              <w:top w:val="none" w:sz="4" w:space="0" w:color="6E6E6E"/>
              <w:left w:val="single" w:sz="4" w:space="0" w:color="6E6E6E"/>
              <w:bottom w:val="none" w:sz="4" w:space="0" w:color="6E6E6E"/>
              <w:right w:val="single" w:sz="4" w:space="0" w:color="6E6E6E"/>
            </w:tcBorders>
          </w:tcPr>
          <w:p w:rsidR="002574C7" w:rsidRDefault="002574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574C7" w:rsidRDefault="00683FAA">
            <w:pPr>
              <w:pStyle w:val="ProductList-TableBody"/>
            </w:pPr>
            <w:r>
              <w:t>SQL Server Standard</w:t>
            </w:r>
          </w:p>
        </w:tc>
      </w:tr>
      <w:tr w:rsidR="002574C7">
        <w:tc>
          <w:tcPr>
            <w:tcW w:w="6000" w:type="dxa"/>
            <w:tcBorders>
              <w:top w:val="none" w:sz="4" w:space="0" w:color="6E6E6E"/>
              <w:left w:val="single" w:sz="4" w:space="0" w:color="6E6E6E"/>
              <w:bottom w:val="single" w:sz="4" w:space="0" w:color="6E6E6E"/>
              <w:right w:val="single" w:sz="4" w:space="0" w:color="6E6E6E"/>
            </w:tcBorders>
          </w:tcPr>
          <w:p w:rsidR="002574C7" w:rsidRDefault="002574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574C7" w:rsidRDefault="00683FAA">
            <w:pPr>
              <w:pStyle w:val="ProductList-TableBody"/>
            </w:pPr>
            <w:r>
              <w:t>SQL serverová licence CAL</w:t>
            </w:r>
          </w:p>
        </w:tc>
      </w:tr>
      <w:tr w:rsidR="002574C7">
        <w:tc>
          <w:tcPr>
            <w:tcW w:w="6000" w:type="dxa"/>
            <w:tcBorders>
              <w:top w:val="single" w:sz="4" w:space="0" w:color="6E6E6E"/>
              <w:left w:val="single" w:sz="4" w:space="0" w:color="6E6E6E"/>
              <w:bottom w:val="none" w:sz="4" w:space="0" w:color="6E6E6E"/>
              <w:right w:val="single" w:sz="4" w:space="0" w:color="6E6E6E"/>
            </w:tcBorders>
          </w:tcPr>
          <w:p w:rsidR="002574C7" w:rsidRDefault="00683FAA">
            <w:pPr>
              <w:pStyle w:val="ProductList-TableBody"/>
            </w:pPr>
            <w:r>
              <w:t>Core Infrastructure Suite („CIS“)</w:t>
            </w:r>
          </w:p>
        </w:tc>
        <w:tc>
          <w:tcPr>
            <w:tcW w:w="6120" w:type="dxa"/>
            <w:tcBorders>
              <w:top w:val="single" w:sz="4" w:space="0" w:color="6E6E6E"/>
              <w:left w:val="single" w:sz="4" w:space="0" w:color="6E6E6E"/>
              <w:bottom w:val="single" w:sz="4" w:space="0" w:color="6E6E6E"/>
              <w:right w:val="single" w:sz="4" w:space="0" w:color="6E6E6E"/>
            </w:tcBorders>
          </w:tcPr>
          <w:p w:rsidR="002574C7" w:rsidRDefault="00683FAA">
            <w:pPr>
              <w:pStyle w:val="ProductList-TableBody"/>
            </w:pPr>
            <w:r>
              <w:t>CIS Datacenter</w:t>
            </w:r>
          </w:p>
        </w:tc>
      </w:tr>
      <w:tr w:rsidR="002574C7">
        <w:tc>
          <w:tcPr>
            <w:tcW w:w="6000" w:type="dxa"/>
            <w:tcBorders>
              <w:top w:val="none" w:sz="4" w:space="0" w:color="6E6E6E"/>
              <w:left w:val="single" w:sz="4" w:space="0" w:color="6E6E6E"/>
              <w:bottom w:val="none" w:sz="4" w:space="0" w:color="6E6E6E"/>
              <w:right w:val="single" w:sz="4" w:space="0" w:color="6E6E6E"/>
            </w:tcBorders>
          </w:tcPr>
          <w:p w:rsidR="002574C7" w:rsidRDefault="002574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574C7" w:rsidRDefault="00683FAA">
            <w:pPr>
              <w:pStyle w:val="ProductList-TableBody"/>
            </w:pPr>
            <w:r>
              <w:t>CIS Standard</w:t>
            </w:r>
          </w:p>
        </w:tc>
      </w:tr>
      <w:tr w:rsidR="002574C7">
        <w:tc>
          <w:tcPr>
            <w:tcW w:w="6000" w:type="dxa"/>
            <w:tcBorders>
              <w:top w:val="none" w:sz="4" w:space="0" w:color="6E6E6E"/>
              <w:left w:val="single" w:sz="4" w:space="0" w:color="6E6E6E"/>
              <w:bottom w:val="none" w:sz="4" w:space="0" w:color="6E6E6E"/>
              <w:right w:val="single" w:sz="4" w:space="0" w:color="6E6E6E"/>
            </w:tcBorders>
          </w:tcPr>
          <w:p w:rsidR="002574C7" w:rsidRDefault="002574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574C7" w:rsidRDefault="00683FAA">
            <w:pPr>
              <w:pStyle w:val="ProductList-TableBody"/>
            </w:pPr>
            <w:r>
              <w:t>Windows Server Datacenter</w:t>
            </w:r>
          </w:p>
        </w:tc>
      </w:tr>
      <w:tr w:rsidR="002574C7">
        <w:tc>
          <w:tcPr>
            <w:tcW w:w="6000" w:type="dxa"/>
            <w:tcBorders>
              <w:top w:val="none" w:sz="4" w:space="0" w:color="6E6E6E"/>
              <w:left w:val="single" w:sz="4" w:space="0" w:color="6E6E6E"/>
              <w:bottom w:val="single" w:sz="4" w:space="0" w:color="6E6E6E"/>
              <w:right w:val="single" w:sz="4" w:space="0" w:color="6E6E6E"/>
            </w:tcBorders>
          </w:tcPr>
          <w:p w:rsidR="002574C7" w:rsidRDefault="002574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574C7" w:rsidRDefault="00683FAA">
            <w:pPr>
              <w:pStyle w:val="ProductList-TableBody"/>
            </w:pPr>
            <w:r>
              <w:t>Windows Server Standard</w:t>
            </w:r>
          </w:p>
        </w:tc>
      </w:tr>
    </w:tbl>
    <w:p w:rsidR="002574C7" w:rsidRDefault="002574C7">
      <w:pPr>
        <w:pStyle w:val="ProductList-Body"/>
      </w:pPr>
    </w:p>
    <w:p w:rsidR="002574C7" w:rsidRDefault="00683FAA">
      <w:pPr>
        <w:pStyle w:val="ProductList-ClauseHeading"/>
        <w:outlineLvl w:val="2"/>
      </w:pPr>
      <w:r>
        <w:t>Ceny krytí Premium Assurance</w:t>
      </w:r>
    </w:p>
    <w:p w:rsidR="002574C7" w:rsidRDefault="00683FAA">
      <w:pPr>
        <w:pStyle w:val="ProductList-Body"/>
      </w:pPr>
      <w:r>
        <w:t xml:space="preserve">Společnost Microsoft nabídne čtyři řady licencí k doplňku Premium Assurance. Zákazník bude mít nárok na získání licencí k doplňku v rámci posledních platných řad v okamžiku prvního získání licencí k doplňku pro příslušnou řadu produktů. Zákazník bude mít nárok na získání dodatečných licencí k doplňku v rámci stejných řad pro tuto řadu produktů během doby účinnosti svojí aktuální prováděcí smlouvy a také během jakékoli doby prodloužení, nedojde-li mezitím k uplynutí doby krytí Premium Assurance u jeho kvalifikujících licencí. Ceny v rámci jednotlivých řad jsou pevně stanovené podle programu a cenového stupně a nebudou se během doby prodloužení měnit jinak, než jak je nezbytně nutné k vyrovnání výkyvů směnného kurzu u cen uváděných v jiné měně než USD.  </w:t>
      </w:r>
    </w:p>
    <w:p w:rsidR="002574C7" w:rsidRDefault="002574C7">
      <w:pPr>
        <w:pStyle w:val="ProductList-Body"/>
      </w:pPr>
    </w:p>
    <w:p w:rsidR="002574C7" w:rsidRDefault="00683FAA">
      <w:pPr>
        <w:pStyle w:val="ProductList-ClauseHeading"/>
        <w:outlineLvl w:val="2"/>
      </w:pPr>
      <w:r>
        <w:t>Nárok na výhody krytí Premium Assurance</w:t>
      </w:r>
    </w:p>
    <w:p w:rsidR="002574C7" w:rsidRDefault="00683FAA">
      <w:pPr>
        <w:pStyle w:val="ProductList-Body"/>
      </w:pPr>
      <w:r>
        <w:t>Výhody krytí Premium Assurance budou zpřístupněny pro verze produktů, které nejsou nadále kryty rozšířenou podporou, počínaje produktem Windows Server 2008 a SQL Server 2008. Výhody krytí Premium Assurance budou zpřístupněny po dobu šesti let od ukončení rozšířené podpory. Zákazník bude mít nárok na výhody krytí Premium Assurance pro danou edici a verzi produktu na základě licencí k doplňku Premium Assurance, které nejprve získá před ukončením rozšířené podpory tohoto produktu. Zákazník bude mít také nárok na výhody krytí Premium Assurance pro stejnou edici a verzi produktu na základě licencí k doplňku, které získá:</w:t>
      </w:r>
    </w:p>
    <w:p w:rsidR="002574C7" w:rsidRDefault="00683FAA" w:rsidP="00683FAA">
      <w:pPr>
        <w:pStyle w:val="ProductList-Bullet"/>
        <w:numPr>
          <w:ilvl w:val="0"/>
          <w:numId w:val="66"/>
        </w:numPr>
      </w:pPr>
      <w:r>
        <w:t>následně na základě stejné prováděcí smlouvy a</w:t>
      </w:r>
    </w:p>
    <w:p w:rsidR="002574C7" w:rsidRDefault="00683FAA" w:rsidP="00683FAA">
      <w:pPr>
        <w:pStyle w:val="ProductList-Bullet"/>
        <w:numPr>
          <w:ilvl w:val="0"/>
          <w:numId w:val="66"/>
        </w:numPr>
      </w:pPr>
      <w:r>
        <w:t xml:space="preserve">během jakékoli doby prodloužení (nedojde-li mezitím k uplynutí doby krytí).  </w:t>
      </w:r>
    </w:p>
    <w:p w:rsidR="002574C7" w:rsidRDefault="002574C7">
      <w:pPr>
        <w:pStyle w:val="ProductList-Body"/>
      </w:pPr>
    </w:p>
    <w:p w:rsidR="002574C7" w:rsidRDefault="00683FAA">
      <w:pPr>
        <w:pStyle w:val="ProductList-Body"/>
      </w:pPr>
      <w:r>
        <w:t>Společnost Microsoft si vyhrazuje právo ukončit v budoucnu dostupnost výhod krytí Premium Assurance, avšak pouze pro edice a verze produktu, na které se stále vztahuje standardní podpora.</w:t>
      </w:r>
    </w:p>
    <w:p w:rsidR="002574C7" w:rsidRDefault="002574C7">
      <w:pPr>
        <w:pStyle w:val="ProductList-Body"/>
      </w:pPr>
    </w:p>
    <w:p w:rsidR="002574C7" w:rsidRDefault="00683FAA">
      <w:pPr>
        <w:pStyle w:val="ProductList-ClauseHeading"/>
        <w:outlineLvl w:val="2"/>
      </w:pPr>
      <w:r>
        <w:t>Zavádění a užívání</w:t>
      </w:r>
    </w:p>
    <w:p w:rsidR="002574C7" w:rsidRDefault="00683FAA">
      <w:pPr>
        <w:pStyle w:val="ProductList-Body"/>
      </w:pPr>
      <w:r>
        <w:t>Zákazník smí instalovat aktualizace zabezpečení poskytované jako výhody krytí Premium Assurance pouze na licencovaných serverech s krytím Premium Assurance. Zákazník není povinen aktualizace odebrat po uplynutí doby krytí.</w:t>
      </w:r>
    </w:p>
    <w:p w:rsidR="002574C7" w:rsidRDefault="002574C7">
      <w:pPr>
        <w:pStyle w:val="ProductList-Body"/>
      </w:pPr>
    </w:p>
    <w:p w:rsidR="002574C7" w:rsidRDefault="00683FAA">
      <w:pPr>
        <w:pStyle w:val="ProductList-ClauseHeading"/>
        <w:outlineLvl w:val="2"/>
      </w:pPr>
      <w:r>
        <w:t>Nepřetržitá podpora řešení problémů</w:t>
      </w:r>
    </w:p>
    <w:p w:rsidR="002574C7" w:rsidRDefault="00683FAA">
      <w:pPr>
        <w:pStyle w:val="ProductList-Body"/>
      </w:pPr>
      <w:r>
        <w:t>Splní-li zákazník následující požadavky, bude mít nárok na uplatnění dostupných incidentů nepřetržité podpory řešení problémů na užívání starších verzí softwaru počínaje rokem 2008:</w:t>
      </w:r>
    </w:p>
    <w:p w:rsidR="002574C7" w:rsidRDefault="00683FAA" w:rsidP="00683FAA">
      <w:pPr>
        <w:pStyle w:val="ProductList-Bullet"/>
        <w:numPr>
          <w:ilvl w:val="0"/>
          <w:numId w:val="67"/>
        </w:numPr>
      </w:pPr>
      <w:r>
        <w:t>Zákazník má nárok na nepřetržitou podporu řešení problémů, jak je popsáno v oddílu týkajícím se nepřetržité podpory problémů v Příloze B – Software Assurance.</w:t>
      </w:r>
    </w:p>
    <w:p w:rsidR="002574C7" w:rsidRDefault="00683FAA" w:rsidP="00683FAA">
      <w:pPr>
        <w:pStyle w:val="ProductList-Bullet"/>
        <w:numPr>
          <w:ilvl w:val="0"/>
          <w:numId w:val="67"/>
        </w:numPr>
      </w:pPr>
      <w:r>
        <w:t xml:space="preserve">Rozšířená podpora verze produktu užívané zákazníkem byla ukončena, avšak před méně než šesti lety. </w:t>
      </w:r>
    </w:p>
    <w:p w:rsidR="002574C7" w:rsidRDefault="00683FAA" w:rsidP="00683FAA">
      <w:pPr>
        <w:pStyle w:val="ProductList-Bullet"/>
        <w:numPr>
          <w:ilvl w:val="0"/>
          <w:numId w:val="67"/>
        </w:numPr>
      </w:pPr>
      <w:r>
        <w:t>Zákazník užívá software na licencovaném serveru s aktivními licencemi k doplňku Premium Assurance.</w:t>
      </w:r>
    </w:p>
    <w:p w:rsidR="002574C7" w:rsidRDefault="00683FAA" w:rsidP="00683FAA">
      <w:pPr>
        <w:pStyle w:val="ProductList-Bullet"/>
        <w:numPr>
          <w:ilvl w:val="0"/>
          <w:numId w:val="67"/>
        </w:numPr>
      </w:pPr>
      <w:r>
        <w:t>Zákazník získal krytí Premium Assurance před ukončením rozšířené podpory pro verzi, kterou užívá, a trvale toto krytí udržoval.</w:t>
      </w:r>
    </w:p>
    <w:p w:rsidR="002574C7" w:rsidRDefault="002574C7">
      <w:pPr>
        <w:pStyle w:val="ProductList-Body"/>
        <w:jc w:val="right"/>
      </w:pPr>
    </w:p>
    <w:tbl>
      <w:tblPr>
        <w:tblStyle w:val="PURTable"/>
        <w:tblW w:w="0" w:type="dxa"/>
        <w:tblLook w:val="04A0" w:firstRow="1" w:lastRow="0" w:firstColumn="1" w:lastColumn="0" w:noHBand="0" w:noVBand="1"/>
      </w:tblPr>
      <w:tblGrid>
        <w:gridCol w:w="10916"/>
      </w:tblGrid>
      <w:tr w:rsidR="002574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74C7" w:rsidRDefault="00853024">
            <w:pPr>
              <w:pStyle w:val="ProductList-TableBody"/>
              <w:jc w:val="right"/>
            </w:pPr>
            <w:hyperlink w:anchor="_Sec842">
              <w:r w:rsidR="00683FAA">
                <w:rPr>
                  <w:color w:val="00467F"/>
                  <w:sz w:val="14"/>
                  <w:u w:val="single"/>
                </w:rPr>
                <w:t>Obsah</w:t>
              </w:r>
            </w:hyperlink>
            <w:r w:rsidR="00683FAA">
              <w:rPr>
                <w:sz w:val="14"/>
              </w:rPr>
              <w:t xml:space="preserve"> / </w:t>
            </w:r>
            <w:hyperlink w:anchor="_Sec549">
              <w:r w:rsidR="00683FAA">
                <w:rPr>
                  <w:color w:val="00467F"/>
                  <w:sz w:val="14"/>
                  <w:u w:val="single"/>
                </w:rPr>
                <w:t>Slovník</w:t>
              </w:r>
            </w:hyperlink>
            <w:r w:rsidR="00683FAA">
              <w:rPr>
                <w:sz w:val="14"/>
              </w:rPr>
              <w:t xml:space="preserve"> / </w:t>
            </w:r>
            <w:hyperlink w:anchor="_Sec844">
              <w:r w:rsidR="00683FAA">
                <w:rPr>
                  <w:color w:val="00467F"/>
                  <w:sz w:val="14"/>
                  <w:u w:val="single"/>
                </w:rPr>
                <w:t>Index</w:t>
              </w:r>
            </w:hyperlink>
          </w:p>
        </w:tc>
      </w:tr>
    </w:tbl>
    <w:p w:rsidR="002574C7" w:rsidRDefault="002574C7">
      <w:pPr>
        <w:pStyle w:val="ProductList-Body"/>
      </w:pPr>
    </w:p>
    <w:p w:rsidR="002574C7" w:rsidRDefault="00683FAA">
      <w:pPr>
        <w:pStyle w:val="ProductList-SectionHeading"/>
        <w:pageBreakBefore/>
        <w:outlineLvl w:val="0"/>
      </w:pPr>
      <w:bookmarkStart w:id="431" w:name="_Sec1230"/>
      <w:bookmarkEnd w:id="429"/>
      <w:r>
        <w:t>Příloha I – Výhody při užívání studenty</w:t>
      </w:r>
      <w:r>
        <w:fldChar w:fldCharType="begin"/>
      </w:r>
      <w:r>
        <w:instrText xml:space="preserve"> TC "</w:instrText>
      </w:r>
      <w:bookmarkStart w:id="432" w:name="_Toc502055347"/>
      <w:r>
        <w:instrText>Příloha I – Výhody při užívání studenty</w:instrText>
      </w:r>
      <w:bookmarkEnd w:id="432"/>
      <w:r>
        <w:instrText>" \l 1</w:instrText>
      </w:r>
      <w:r>
        <w:fldChar w:fldCharType="end"/>
      </w:r>
    </w:p>
    <w:p w:rsidR="002574C7" w:rsidRDefault="00683FAA">
      <w:pPr>
        <w:pStyle w:val="ProductList-Body"/>
      </w:pPr>
      <w:r>
        <w:t>Následující kvalifikující produkty poskytují výhodu užívání studenty pro produkty uvedené ve sloupci Výhoda užívání studenty.</w:t>
      </w:r>
    </w:p>
    <w:p w:rsidR="002574C7" w:rsidRDefault="002574C7">
      <w:pPr>
        <w:pStyle w:val="ProductList-Body"/>
      </w:pPr>
    </w:p>
    <w:tbl>
      <w:tblPr>
        <w:tblStyle w:val="PURTable"/>
        <w:tblW w:w="0" w:type="dxa"/>
        <w:tblLook w:val="04A0" w:firstRow="1" w:lastRow="0" w:firstColumn="1" w:lastColumn="0" w:noHBand="0" w:noVBand="1"/>
      </w:tblPr>
      <w:tblGrid>
        <w:gridCol w:w="2711"/>
        <w:gridCol w:w="1381"/>
        <w:gridCol w:w="1380"/>
        <w:gridCol w:w="1375"/>
        <w:gridCol w:w="1375"/>
        <w:gridCol w:w="1347"/>
        <w:gridCol w:w="1347"/>
      </w:tblGrid>
      <w:tr w:rsidR="002574C7">
        <w:trPr>
          <w:cnfStyle w:val="100000000000" w:firstRow="1" w:lastRow="0" w:firstColumn="0" w:lastColumn="0" w:oddVBand="0" w:evenVBand="0" w:oddHBand="0" w:evenHBand="0" w:firstRowFirstColumn="0" w:firstRowLastColumn="0" w:lastRowFirstColumn="0" w:lastRowLastColumn="0"/>
        </w:trPr>
        <w:tc>
          <w:tcPr>
            <w:tcW w:w="2940" w:type="dxa"/>
            <w:gridSpan w:val="7"/>
            <w:tcBorders>
              <w:top w:val="single" w:sz="4" w:space="0" w:color="FFFFFF"/>
              <w:left w:val="single" w:sz="4" w:space="0" w:color="FFFFFF"/>
              <w:bottom w:val="single" w:sz="4" w:space="0" w:color="FFFFFF"/>
              <w:right w:val="single" w:sz="4" w:space="0" w:color="FFFFFF"/>
            </w:tcBorders>
            <w:shd w:val="clear" w:color="auto" w:fill="FFFFFF"/>
          </w:tcPr>
          <w:p w:rsidR="002574C7" w:rsidRDefault="00683FAA">
            <w:pPr>
              <w:pStyle w:val="ProductList-TableBody"/>
              <w:jc w:val="center"/>
            </w:pPr>
            <w:r>
              <w:rPr>
                <w:b/>
              </w:rPr>
              <w:t>Kvalifikující produkty</w:t>
            </w:r>
          </w:p>
        </w:tc>
      </w:tr>
      <w:tr w:rsidR="002574C7">
        <w:tc>
          <w:tcPr>
            <w:tcW w:w="2940" w:type="dxa"/>
            <w:tcBorders>
              <w:top w:val="single" w:sz="4" w:space="0" w:color="FFFFFF"/>
              <w:left w:val="single" w:sz="4" w:space="0" w:color="FFFFFF"/>
              <w:bottom w:val="single" w:sz="4" w:space="0" w:color="FFFFFF"/>
              <w:right w:val="single" w:sz="4" w:space="0" w:color="0072C6"/>
            </w:tcBorders>
          </w:tcPr>
          <w:p w:rsidR="002574C7" w:rsidRDefault="002574C7">
            <w:pPr>
              <w:pStyle w:val="ProductList-TableBody"/>
            </w:pPr>
          </w:p>
        </w:tc>
        <w:tc>
          <w:tcPr>
            <w:tcW w:w="1460" w:type="dxa"/>
            <w:tcBorders>
              <w:top w:val="single" w:sz="4" w:space="0" w:color="FFFFFF"/>
              <w:left w:val="single" w:sz="4" w:space="0" w:color="0072C6"/>
              <w:bottom w:val="single" w:sz="4" w:space="0" w:color="0072C6"/>
              <w:right w:val="single" w:sz="4" w:space="0" w:color="FFFFFF"/>
            </w:tcBorders>
            <w:shd w:val="clear" w:color="auto" w:fill="0072C6"/>
          </w:tcPr>
          <w:p w:rsidR="002574C7" w:rsidRDefault="00683FAA">
            <w:pPr>
              <w:pStyle w:val="ProductList-TableBody"/>
              <w:jc w:val="center"/>
            </w:pPr>
            <w:r>
              <w:rPr>
                <w:color w:val="FFFFFF"/>
              </w:rPr>
              <w:t>Enterprise Mobility + Security E3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rsidR="002574C7" w:rsidRDefault="00683FAA">
            <w:pPr>
              <w:pStyle w:val="ProductList-TableBody"/>
              <w:jc w:val="center"/>
            </w:pPr>
            <w:r>
              <w:rPr>
                <w:color w:val="FFFFFF"/>
              </w:rPr>
              <w:t>Enterprise Mobility + Security E5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rsidR="002574C7" w:rsidRDefault="00683FAA">
            <w:pPr>
              <w:pStyle w:val="ProductList-TableBody"/>
              <w:jc w:val="center"/>
            </w:pPr>
            <w:r>
              <w:rPr>
                <w:color w:val="FFFFFF"/>
              </w:rPr>
              <w:t>Microsoft 365 A3</w:t>
            </w:r>
            <w:r>
              <w:rPr>
                <w:vertAlign w:val="superscript"/>
              </w:rPr>
              <w:t>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rsidR="002574C7" w:rsidRDefault="00683FAA">
            <w:pPr>
              <w:pStyle w:val="ProductList-TableBody"/>
              <w:jc w:val="center"/>
            </w:pPr>
            <w:r>
              <w:rPr>
                <w:color w:val="FFFFFF"/>
              </w:rPr>
              <w:t>Microsoft 365 A5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rsidR="002574C7" w:rsidRDefault="00683FAA">
            <w:pPr>
              <w:pStyle w:val="ProductList-TableBody"/>
              <w:jc w:val="center"/>
            </w:pPr>
            <w:r>
              <w:rPr>
                <w:color w:val="FFFFFF"/>
              </w:rPr>
              <w:t>Office 365 A3</w:t>
            </w:r>
          </w:p>
        </w:tc>
        <w:tc>
          <w:tcPr>
            <w:tcW w:w="1460" w:type="dxa"/>
            <w:tcBorders>
              <w:top w:val="single" w:sz="4" w:space="0" w:color="FFFFFF"/>
              <w:left w:val="single" w:sz="4" w:space="0" w:color="FFFFFF"/>
              <w:bottom w:val="single" w:sz="4" w:space="0" w:color="0072C6"/>
              <w:right w:val="single" w:sz="4" w:space="0" w:color="0072C6"/>
            </w:tcBorders>
            <w:shd w:val="clear" w:color="auto" w:fill="0072C6"/>
          </w:tcPr>
          <w:p w:rsidR="002574C7" w:rsidRDefault="00683FAA">
            <w:pPr>
              <w:pStyle w:val="ProductList-TableBody"/>
              <w:jc w:val="center"/>
            </w:pPr>
            <w:r>
              <w:rPr>
                <w:color w:val="FFFFFF"/>
              </w:rPr>
              <w:t>Office 365 A5</w:t>
            </w:r>
          </w:p>
        </w:tc>
      </w:tr>
      <w:tr w:rsidR="002574C7">
        <w:tc>
          <w:tcPr>
            <w:tcW w:w="2940" w:type="dxa"/>
            <w:tcBorders>
              <w:top w:val="single" w:sz="4" w:space="0" w:color="FFFFFF"/>
              <w:left w:val="single" w:sz="4" w:space="0" w:color="FFFFFF"/>
              <w:bottom w:val="single" w:sz="4" w:space="0" w:color="FFFFFF"/>
              <w:right w:val="single" w:sz="4" w:space="0" w:color="0072C6"/>
            </w:tcBorders>
          </w:tcPr>
          <w:p w:rsidR="002574C7" w:rsidRDefault="00683FAA">
            <w:pPr>
              <w:pStyle w:val="ProductList-TableBody"/>
            </w:pPr>
            <w:r>
              <w:rPr>
                <w:b/>
              </w:rPr>
              <w:t>Výhody při užívání studenty</w:t>
            </w:r>
          </w:p>
        </w:tc>
        <w:tc>
          <w:tcPr>
            <w:tcW w:w="1460" w:type="dxa"/>
            <w:tcBorders>
              <w:top w:val="single" w:sz="4" w:space="0" w:color="0072C6"/>
              <w:left w:val="single" w:sz="4" w:space="0" w:color="0072C6"/>
              <w:bottom w:val="single" w:sz="4" w:space="0" w:color="000000"/>
              <w:right w:val="single" w:sz="4" w:space="0" w:color="FFFFFF"/>
            </w:tcBorders>
            <w:shd w:val="clear" w:color="auto" w:fill="0072C6"/>
          </w:tcPr>
          <w:p w:rsidR="002574C7" w:rsidRDefault="00683FAA">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rsidR="002574C7" w:rsidRDefault="00683FAA">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rsidR="002574C7" w:rsidRDefault="00683FAA">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rsidR="002574C7" w:rsidRDefault="00683FAA">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rsidR="002574C7" w:rsidRDefault="00683FAA">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0072C6"/>
            </w:tcBorders>
            <w:shd w:val="clear" w:color="auto" w:fill="0072C6"/>
          </w:tcPr>
          <w:p w:rsidR="002574C7" w:rsidRDefault="00683FAA">
            <w:pPr>
              <w:pStyle w:val="ProductList-TableBody"/>
              <w:jc w:val="center"/>
            </w:pPr>
            <w:r>
              <w:rPr>
                <w:color w:val="FFFFFF"/>
              </w:rPr>
              <w:t>1:40</w:t>
            </w:r>
            <w:r>
              <w:rPr>
                <w:vertAlign w:val="superscript"/>
              </w:rPr>
              <w:t>1</w:t>
            </w:r>
          </w:p>
        </w:tc>
      </w:tr>
      <w:tr w:rsidR="002574C7">
        <w:tc>
          <w:tcPr>
            <w:tcW w:w="2940" w:type="dxa"/>
            <w:tcBorders>
              <w:top w:val="single" w:sz="4" w:space="0" w:color="FFFFFF"/>
              <w:left w:val="dashed" w:sz="4" w:space="0" w:color="FFFFFF"/>
              <w:bottom w:val="dashed" w:sz="4" w:space="0" w:color="808080"/>
              <w:right w:val="single" w:sz="4" w:space="0" w:color="000000"/>
            </w:tcBorders>
          </w:tcPr>
          <w:p w:rsidR="002574C7" w:rsidRDefault="00683FAA">
            <w:pPr>
              <w:pStyle w:val="ProductList-TableBody"/>
            </w:pPr>
            <w:r>
              <w:t>Office 365 ProPlus</w:t>
            </w:r>
          </w:p>
        </w:tc>
        <w:tc>
          <w:tcPr>
            <w:tcW w:w="1460" w:type="dxa"/>
            <w:tcBorders>
              <w:top w:val="single" w:sz="4" w:space="0" w:color="000000"/>
              <w:left w:val="single" w:sz="4" w:space="0" w:color="000000"/>
              <w:bottom w:val="single" w:sz="4" w:space="0" w:color="000000"/>
              <w:right w:val="single" w:sz="4" w:space="0" w:color="000000"/>
            </w:tcBorders>
          </w:tcPr>
          <w:p w:rsidR="002574C7" w:rsidRDefault="002574C7">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2574C7" w:rsidRDefault="002574C7">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jc w:val="center"/>
            </w:pPr>
            <w:r>
              <w:t>X</w:t>
            </w:r>
          </w:p>
        </w:tc>
      </w:tr>
      <w:tr w:rsidR="002574C7">
        <w:tc>
          <w:tcPr>
            <w:tcW w:w="2940" w:type="dxa"/>
            <w:tcBorders>
              <w:top w:val="dashed" w:sz="4" w:space="0" w:color="808080"/>
              <w:left w:val="dashed" w:sz="4" w:space="0" w:color="FFFFFF"/>
              <w:bottom w:val="dashed" w:sz="4" w:space="0" w:color="808080"/>
              <w:right w:val="single" w:sz="4" w:space="0" w:color="000000"/>
            </w:tcBorders>
          </w:tcPr>
          <w:p w:rsidR="002574C7" w:rsidRDefault="00683FAA">
            <w:pPr>
              <w:pStyle w:val="ProductList-TableBody"/>
            </w:pPr>
            <w:r>
              <w:t>Windows 10 Education</w:t>
            </w:r>
            <w:r>
              <w:rPr>
                <w:vertAlign w:val="superscript"/>
              </w:rPr>
              <w:t>2</w:t>
            </w:r>
          </w:p>
        </w:tc>
        <w:tc>
          <w:tcPr>
            <w:tcW w:w="1460" w:type="dxa"/>
            <w:tcBorders>
              <w:top w:val="single" w:sz="4" w:space="0" w:color="000000"/>
              <w:left w:val="single" w:sz="4" w:space="0" w:color="000000"/>
              <w:bottom w:val="single" w:sz="4" w:space="0" w:color="000000"/>
              <w:right w:val="single" w:sz="4" w:space="0" w:color="000000"/>
            </w:tcBorders>
          </w:tcPr>
          <w:p w:rsidR="002574C7" w:rsidRDefault="002574C7">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2574C7" w:rsidRDefault="002574C7">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2574C7" w:rsidRDefault="002574C7">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2574C7" w:rsidRDefault="002574C7">
            <w:pPr>
              <w:pStyle w:val="ProductList-TableBody"/>
              <w:jc w:val="center"/>
            </w:pPr>
          </w:p>
        </w:tc>
      </w:tr>
      <w:tr w:rsidR="002574C7">
        <w:tc>
          <w:tcPr>
            <w:tcW w:w="2940" w:type="dxa"/>
            <w:tcBorders>
              <w:top w:val="dashed" w:sz="4" w:space="0" w:color="808080"/>
              <w:left w:val="dashed" w:sz="4" w:space="0" w:color="FFFFFF"/>
              <w:bottom w:val="dashed" w:sz="4" w:space="0" w:color="808080"/>
              <w:right w:val="single" w:sz="4" w:space="0" w:color="000000"/>
            </w:tcBorders>
          </w:tcPr>
          <w:p w:rsidR="002574C7" w:rsidRDefault="00683FAA">
            <w:pPr>
              <w:pStyle w:val="ProductList-TableBody"/>
            </w:pPr>
            <w:r>
              <w:t>Advanced Threat Analytics</w:t>
            </w:r>
          </w:p>
        </w:tc>
        <w:tc>
          <w:tcPr>
            <w:tcW w:w="146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2574C7" w:rsidRDefault="002574C7">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2574C7" w:rsidRDefault="002574C7">
            <w:pPr>
              <w:pStyle w:val="ProductList-TableBody"/>
              <w:jc w:val="center"/>
            </w:pPr>
          </w:p>
        </w:tc>
      </w:tr>
      <w:tr w:rsidR="002574C7">
        <w:tc>
          <w:tcPr>
            <w:tcW w:w="2940" w:type="dxa"/>
            <w:tcBorders>
              <w:top w:val="dashed" w:sz="4" w:space="0" w:color="808080"/>
              <w:left w:val="dashed" w:sz="4" w:space="0" w:color="FFFFFF"/>
              <w:bottom w:val="dashed" w:sz="4" w:space="0" w:color="808080"/>
              <w:right w:val="single" w:sz="4" w:space="0" w:color="000000"/>
            </w:tcBorders>
          </w:tcPr>
          <w:p w:rsidR="002574C7" w:rsidRDefault="00683FAA">
            <w:pPr>
              <w:pStyle w:val="ProductList-TableBody"/>
            </w:pPr>
            <w:r>
              <w:t>Azure AD P1</w:t>
            </w:r>
          </w:p>
        </w:tc>
        <w:tc>
          <w:tcPr>
            <w:tcW w:w="146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2574C7" w:rsidRDefault="002574C7">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2574C7" w:rsidRDefault="002574C7">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2574C7" w:rsidRDefault="002574C7">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2574C7" w:rsidRDefault="002574C7">
            <w:pPr>
              <w:pStyle w:val="ProductList-TableBody"/>
              <w:jc w:val="center"/>
            </w:pPr>
          </w:p>
        </w:tc>
      </w:tr>
      <w:tr w:rsidR="002574C7">
        <w:tc>
          <w:tcPr>
            <w:tcW w:w="2940" w:type="dxa"/>
            <w:tcBorders>
              <w:top w:val="dashed" w:sz="4" w:space="0" w:color="808080"/>
              <w:left w:val="dashed" w:sz="4" w:space="0" w:color="FFFFFF"/>
              <w:bottom w:val="dashed" w:sz="4" w:space="0" w:color="808080"/>
              <w:right w:val="single" w:sz="4" w:space="0" w:color="000000"/>
            </w:tcBorders>
          </w:tcPr>
          <w:p w:rsidR="002574C7" w:rsidRDefault="00683FAA">
            <w:pPr>
              <w:pStyle w:val="ProductList-TableBody"/>
            </w:pPr>
            <w:r>
              <w:t>Azure AD P2</w:t>
            </w:r>
          </w:p>
        </w:tc>
        <w:tc>
          <w:tcPr>
            <w:tcW w:w="1460" w:type="dxa"/>
            <w:tcBorders>
              <w:top w:val="single" w:sz="4" w:space="0" w:color="000000"/>
              <w:left w:val="single" w:sz="4" w:space="0" w:color="000000"/>
              <w:bottom w:val="single" w:sz="4" w:space="0" w:color="000000"/>
              <w:right w:val="single" w:sz="4" w:space="0" w:color="000000"/>
            </w:tcBorders>
          </w:tcPr>
          <w:p w:rsidR="002574C7" w:rsidRDefault="002574C7">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2574C7" w:rsidRDefault="002574C7">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2574C7" w:rsidRDefault="002574C7">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2574C7" w:rsidRDefault="002574C7">
            <w:pPr>
              <w:pStyle w:val="ProductList-TableBody"/>
              <w:jc w:val="center"/>
            </w:pPr>
          </w:p>
        </w:tc>
      </w:tr>
      <w:tr w:rsidR="002574C7">
        <w:tc>
          <w:tcPr>
            <w:tcW w:w="2940" w:type="dxa"/>
            <w:tcBorders>
              <w:top w:val="dashed" w:sz="4" w:space="0" w:color="808080"/>
              <w:left w:val="dashed" w:sz="4" w:space="0" w:color="FFFFFF"/>
              <w:bottom w:val="dashed" w:sz="4" w:space="0" w:color="808080"/>
              <w:right w:val="single" w:sz="4" w:space="0" w:color="000000"/>
            </w:tcBorders>
          </w:tcPr>
          <w:p w:rsidR="002574C7" w:rsidRDefault="00683FAA">
            <w:pPr>
              <w:pStyle w:val="ProductList-TableBody"/>
            </w:pPr>
            <w:r>
              <w:t>Intune for Edu</w:t>
            </w:r>
          </w:p>
        </w:tc>
        <w:tc>
          <w:tcPr>
            <w:tcW w:w="146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2574C7" w:rsidRDefault="002574C7">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2574C7" w:rsidRDefault="002574C7">
            <w:pPr>
              <w:pStyle w:val="ProductList-TableBody"/>
              <w:jc w:val="center"/>
            </w:pPr>
          </w:p>
        </w:tc>
      </w:tr>
      <w:tr w:rsidR="002574C7">
        <w:tc>
          <w:tcPr>
            <w:tcW w:w="2940" w:type="dxa"/>
            <w:tcBorders>
              <w:top w:val="dashed" w:sz="4" w:space="0" w:color="808080"/>
              <w:left w:val="dashed" w:sz="4" w:space="0" w:color="FFFFFF"/>
              <w:bottom w:val="dashed" w:sz="4" w:space="0" w:color="808080"/>
              <w:right w:val="single" w:sz="4" w:space="0" w:color="000000"/>
            </w:tcBorders>
          </w:tcPr>
          <w:p w:rsidR="002574C7" w:rsidRDefault="00683FAA">
            <w:pPr>
              <w:pStyle w:val="ProductList-TableBody"/>
            </w:pPr>
            <w:r>
              <w:t>Minecraft: Education Edition</w:t>
            </w:r>
          </w:p>
        </w:tc>
        <w:tc>
          <w:tcPr>
            <w:tcW w:w="1460" w:type="dxa"/>
            <w:tcBorders>
              <w:top w:val="single" w:sz="4" w:space="0" w:color="000000"/>
              <w:left w:val="single" w:sz="4" w:space="0" w:color="000000"/>
              <w:bottom w:val="single" w:sz="4" w:space="0" w:color="000000"/>
              <w:right w:val="single" w:sz="4" w:space="0" w:color="000000"/>
            </w:tcBorders>
          </w:tcPr>
          <w:p w:rsidR="002574C7" w:rsidRDefault="002574C7">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2574C7" w:rsidRDefault="002574C7">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2574C7" w:rsidRDefault="002574C7">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2574C7" w:rsidRDefault="002574C7">
            <w:pPr>
              <w:pStyle w:val="ProductList-TableBody"/>
              <w:jc w:val="center"/>
            </w:pPr>
          </w:p>
        </w:tc>
      </w:tr>
      <w:tr w:rsidR="002574C7">
        <w:tc>
          <w:tcPr>
            <w:tcW w:w="2940" w:type="dxa"/>
            <w:tcBorders>
              <w:top w:val="dashed" w:sz="4" w:space="0" w:color="808080"/>
              <w:left w:val="dashed" w:sz="4" w:space="0" w:color="FFFFFF"/>
              <w:bottom w:val="dashed" w:sz="4" w:space="0" w:color="808080"/>
              <w:right w:val="single" w:sz="4" w:space="0" w:color="000000"/>
            </w:tcBorders>
          </w:tcPr>
          <w:p w:rsidR="002574C7" w:rsidRDefault="00683FAA">
            <w:pPr>
              <w:pStyle w:val="ProductList-TableBody"/>
            </w:pPr>
            <w:r>
              <w:t xml:space="preserve">Office 365 Advanced Security Management </w:t>
            </w:r>
          </w:p>
        </w:tc>
        <w:tc>
          <w:tcPr>
            <w:tcW w:w="1460" w:type="dxa"/>
            <w:tcBorders>
              <w:top w:val="single" w:sz="4" w:space="0" w:color="000000"/>
              <w:left w:val="single" w:sz="4" w:space="0" w:color="000000"/>
              <w:bottom w:val="single" w:sz="4" w:space="0" w:color="000000"/>
              <w:right w:val="single" w:sz="4" w:space="0" w:color="000000"/>
            </w:tcBorders>
          </w:tcPr>
          <w:p w:rsidR="002574C7" w:rsidRDefault="002574C7">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2574C7" w:rsidRDefault="002574C7">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jc w:val="center"/>
            </w:pPr>
            <w:r>
              <w:t>X</w:t>
            </w:r>
          </w:p>
        </w:tc>
      </w:tr>
      <w:tr w:rsidR="002574C7">
        <w:tc>
          <w:tcPr>
            <w:tcW w:w="2940" w:type="dxa"/>
            <w:tcBorders>
              <w:top w:val="dashed" w:sz="4" w:space="0" w:color="808080"/>
              <w:left w:val="dashed" w:sz="4" w:space="0" w:color="FFFFFF"/>
              <w:bottom w:val="single" w:sz="4" w:space="0" w:color="FFFFFF"/>
              <w:right w:val="single" w:sz="4" w:space="0" w:color="000000"/>
            </w:tcBorders>
          </w:tcPr>
          <w:p w:rsidR="002574C7" w:rsidRDefault="00683FAA">
            <w:pPr>
              <w:pStyle w:val="ProductList-TableBody"/>
            </w:pPr>
            <w:r>
              <w:t xml:space="preserve">Office 365 Advanced Threat Protection </w:t>
            </w:r>
          </w:p>
        </w:tc>
        <w:tc>
          <w:tcPr>
            <w:tcW w:w="1460" w:type="dxa"/>
            <w:tcBorders>
              <w:top w:val="single" w:sz="4" w:space="0" w:color="000000"/>
              <w:left w:val="single" w:sz="4" w:space="0" w:color="000000"/>
              <w:bottom w:val="single" w:sz="4" w:space="0" w:color="000000"/>
              <w:right w:val="single" w:sz="4" w:space="0" w:color="000000"/>
            </w:tcBorders>
          </w:tcPr>
          <w:p w:rsidR="002574C7" w:rsidRDefault="002574C7">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2574C7" w:rsidRDefault="002574C7">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2574C7" w:rsidRDefault="002574C7">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2574C7" w:rsidRDefault="002574C7">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2574C7" w:rsidRDefault="00683FAA">
            <w:pPr>
              <w:pStyle w:val="ProductList-TableBody"/>
              <w:jc w:val="center"/>
            </w:pPr>
            <w:r>
              <w:t>X</w:t>
            </w:r>
          </w:p>
        </w:tc>
      </w:tr>
    </w:tbl>
    <w:p w:rsidR="002574C7" w:rsidRDefault="00683FAA">
      <w:pPr>
        <w:pStyle w:val="ProductList-Body"/>
      </w:pPr>
      <w:r>
        <w:rPr>
          <w:i/>
          <w:vertAlign w:val="superscript"/>
        </w:rPr>
        <w:t>1</w:t>
      </w:r>
      <w:r>
        <w:rPr>
          <w:i/>
        </w:rPr>
        <w:t>Počet instancí Student povolených na licencovaného uživatele v rámci celé organizace.</w:t>
      </w:r>
    </w:p>
    <w:p w:rsidR="002574C7" w:rsidRDefault="00683FAA">
      <w:pPr>
        <w:pStyle w:val="ProductList-Body"/>
      </w:pPr>
      <w:r>
        <w:rPr>
          <w:i/>
          <w:vertAlign w:val="superscript"/>
        </w:rPr>
        <w:t>2</w:t>
      </w:r>
      <w:r>
        <w:rPr>
          <w:i/>
        </w:rPr>
        <w:t>Zařízení vlastněná institucemi mohou používat verzi Windows Education nebo Enterprise</w:t>
      </w:r>
    </w:p>
    <w:p w:rsidR="002574C7" w:rsidRDefault="00683FAA">
      <w:pPr>
        <w:pStyle w:val="ProductList-Body"/>
      </w:pPr>
      <w:r>
        <w:rPr>
          <w:i/>
          <w:vertAlign w:val="superscript"/>
        </w:rPr>
        <w:t>3</w:t>
      </w:r>
      <w:r>
        <w:rPr>
          <w:i/>
        </w:rPr>
        <w:t>Zahrnuje produkt Microsoft 365 A3 s licencí Core CAL.</w:t>
      </w:r>
    </w:p>
    <w:p w:rsidR="002574C7" w:rsidRDefault="002574C7">
      <w:pPr>
        <w:pStyle w:val="ProductList-Body"/>
      </w:pPr>
    </w:p>
    <w:p w:rsidR="002574C7" w:rsidRDefault="002574C7">
      <w:pPr>
        <w:pStyle w:val="PURBreadcrumb"/>
      </w:pPr>
    </w:p>
    <w:tbl>
      <w:tblPr>
        <w:tblStyle w:val="PURTable"/>
        <w:tblW w:w="0" w:type="dxa"/>
        <w:tblLook w:val="04A0" w:firstRow="1" w:lastRow="0" w:firstColumn="1" w:lastColumn="0" w:noHBand="0" w:noVBand="1"/>
      </w:tblPr>
      <w:tblGrid>
        <w:gridCol w:w="10916"/>
      </w:tblGrid>
      <w:tr w:rsidR="002574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74C7" w:rsidRDefault="00853024">
            <w:pPr>
              <w:pStyle w:val="ProductList-TableBody"/>
              <w:jc w:val="right"/>
            </w:pPr>
            <w:hyperlink w:anchor="_Sec842">
              <w:r w:rsidR="00683FAA">
                <w:rPr>
                  <w:color w:val="00467F"/>
                  <w:sz w:val="14"/>
                  <w:u w:val="single"/>
                </w:rPr>
                <w:t>Obsah</w:t>
              </w:r>
            </w:hyperlink>
            <w:r w:rsidR="00683FAA">
              <w:rPr>
                <w:sz w:val="14"/>
              </w:rPr>
              <w:t xml:space="preserve"> / </w:t>
            </w:r>
            <w:hyperlink w:anchor="_Sec549">
              <w:r w:rsidR="00683FAA">
                <w:rPr>
                  <w:color w:val="00467F"/>
                  <w:sz w:val="14"/>
                  <w:u w:val="single"/>
                </w:rPr>
                <w:t>Slovník</w:t>
              </w:r>
            </w:hyperlink>
            <w:r w:rsidR="00683FAA">
              <w:rPr>
                <w:sz w:val="14"/>
              </w:rPr>
              <w:t xml:space="preserve"> / </w:t>
            </w:r>
            <w:hyperlink w:anchor="_Sec844">
              <w:r w:rsidR="00683FAA">
                <w:rPr>
                  <w:color w:val="00467F"/>
                  <w:sz w:val="14"/>
                  <w:u w:val="single"/>
                </w:rPr>
                <w:t>Index</w:t>
              </w:r>
            </w:hyperlink>
          </w:p>
        </w:tc>
      </w:tr>
    </w:tbl>
    <w:p w:rsidR="002574C7" w:rsidRDefault="002574C7">
      <w:pPr>
        <w:pStyle w:val="ProductList-Body"/>
      </w:pPr>
    </w:p>
    <w:p w:rsidR="002574C7" w:rsidRDefault="002574C7">
      <w:pPr>
        <w:sectPr w:rsidR="002574C7">
          <w:headerReference w:type="default" r:id="rId150"/>
          <w:footerReference w:type="default" r:id="rId151"/>
          <w:type w:val="continuous"/>
          <w:pgSz w:w="12240" w:h="15840" w:code="1"/>
          <w:pgMar w:top="1170" w:right="720" w:bottom="720" w:left="720" w:header="432" w:footer="288" w:gutter="0"/>
          <w:cols w:space="360"/>
        </w:sectPr>
      </w:pPr>
    </w:p>
    <w:bookmarkEnd w:id="431"/>
    <w:p w:rsidR="002574C7" w:rsidRDefault="00683FAA">
      <w:pPr>
        <w:pStyle w:val="ProductList-SectionHeading"/>
        <w:pageBreakBefore/>
        <w:outlineLvl w:val="0"/>
      </w:pPr>
      <w:r>
        <w:t>Index</w:t>
      </w:r>
      <w:r>
        <w:fldChar w:fldCharType="begin"/>
      </w:r>
      <w:r>
        <w:instrText xml:space="preserve"> TC "</w:instrText>
      </w:r>
      <w:bookmarkStart w:id="433" w:name="_Toc502055348"/>
      <w:r>
        <w:instrText>Index</w:instrText>
      </w:r>
      <w:bookmarkEnd w:id="433"/>
      <w:r>
        <w:instrText>" \l 1</w:instrText>
      </w:r>
      <w:r>
        <w:fldChar w:fldCharType="end"/>
      </w:r>
    </w:p>
    <w:p w:rsidR="002574C7" w:rsidRDefault="002574C7">
      <w:pPr>
        <w:pStyle w:val="ProductList-Body"/>
      </w:pPr>
    </w:p>
    <w:p w:rsidR="002574C7" w:rsidRDefault="002574C7">
      <w:pPr>
        <w:sectPr w:rsidR="002574C7">
          <w:headerReference w:type="default" r:id="rId152"/>
          <w:footerReference w:type="default" r:id="rId153"/>
          <w:type w:val="continuous"/>
          <w:pgSz w:w="12240" w:h="15840" w:code="1"/>
          <w:pgMar w:top="1170" w:right="720" w:bottom="720" w:left="720" w:header="432" w:footer="288" w:gutter="0"/>
          <w:cols w:space="360"/>
        </w:sectPr>
      </w:pPr>
    </w:p>
    <w:p w:rsidR="00F83270" w:rsidRDefault="00EC6891">
      <w:pPr>
        <w:pStyle w:val="ProductList-Body"/>
        <w:rPr>
          <w:noProof/>
        </w:rPr>
        <w:sectPr w:rsidR="00F83270" w:rsidSect="00F83270">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F83270" w:rsidRDefault="00F83270">
      <w:pPr>
        <w:pStyle w:val="Index1"/>
        <w:tabs>
          <w:tab w:val="right" w:pos="5030"/>
        </w:tabs>
        <w:rPr>
          <w:noProof/>
        </w:rPr>
      </w:pPr>
      <w:r>
        <w:rPr>
          <w:noProof/>
        </w:rPr>
        <w:t>Access 2016, 21</w:t>
      </w:r>
    </w:p>
    <w:p w:rsidR="00F83270" w:rsidRDefault="00F83270">
      <w:pPr>
        <w:pStyle w:val="Index1"/>
        <w:tabs>
          <w:tab w:val="right" w:pos="5030"/>
        </w:tabs>
        <w:rPr>
          <w:noProof/>
        </w:rPr>
      </w:pPr>
      <w:r>
        <w:rPr>
          <w:noProof/>
        </w:rPr>
        <w:t>Apple Macintosh, 40</w:t>
      </w:r>
    </w:p>
    <w:p w:rsidR="00F83270" w:rsidRDefault="00F83270">
      <w:pPr>
        <w:pStyle w:val="Index1"/>
        <w:tabs>
          <w:tab w:val="right" w:pos="5030"/>
        </w:tabs>
        <w:rPr>
          <w:noProof/>
        </w:rPr>
      </w:pPr>
      <w:r>
        <w:rPr>
          <w:noProof/>
        </w:rPr>
        <w:t>Audio Conferencing, 66</w:t>
      </w:r>
    </w:p>
    <w:p w:rsidR="00F83270" w:rsidRDefault="00F83270">
      <w:pPr>
        <w:pStyle w:val="Index1"/>
        <w:tabs>
          <w:tab w:val="right" w:pos="5030"/>
        </w:tabs>
        <w:rPr>
          <w:noProof/>
        </w:rPr>
      </w:pPr>
      <w:r>
        <w:rPr>
          <w:noProof/>
        </w:rPr>
        <w:t>Azure Active Directory Basic, 55</w:t>
      </w:r>
    </w:p>
    <w:p w:rsidR="00F83270" w:rsidRDefault="00F83270">
      <w:pPr>
        <w:pStyle w:val="Index1"/>
        <w:tabs>
          <w:tab w:val="right" w:pos="5030"/>
        </w:tabs>
        <w:rPr>
          <w:noProof/>
        </w:rPr>
      </w:pPr>
      <w:r>
        <w:rPr>
          <w:noProof/>
        </w:rPr>
        <w:t>Azure Active Directory Premium Plan 1, 55</w:t>
      </w:r>
    </w:p>
    <w:p w:rsidR="00F83270" w:rsidRDefault="00F83270">
      <w:pPr>
        <w:pStyle w:val="Index1"/>
        <w:tabs>
          <w:tab w:val="right" w:pos="5030"/>
        </w:tabs>
        <w:rPr>
          <w:noProof/>
        </w:rPr>
      </w:pPr>
      <w:r>
        <w:rPr>
          <w:noProof/>
        </w:rPr>
        <w:t>Azure Active Directory Premium Plan 2, 55</w:t>
      </w:r>
    </w:p>
    <w:p w:rsidR="00F83270" w:rsidRDefault="00F83270">
      <w:pPr>
        <w:pStyle w:val="Index1"/>
        <w:tabs>
          <w:tab w:val="right" w:pos="5030"/>
        </w:tabs>
        <w:rPr>
          <w:noProof/>
        </w:rPr>
      </w:pPr>
      <w:r>
        <w:rPr>
          <w:noProof/>
        </w:rPr>
        <w:t>Azure Information Protection Premium Plan 1, 55</w:t>
      </w:r>
    </w:p>
    <w:p w:rsidR="00F83270" w:rsidRDefault="00F83270">
      <w:pPr>
        <w:pStyle w:val="Index1"/>
        <w:tabs>
          <w:tab w:val="right" w:pos="5030"/>
        </w:tabs>
        <w:rPr>
          <w:noProof/>
        </w:rPr>
      </w:pPr>
      <w:r>
        <w:rPr>
          <w:noProof/>
        </w:rPr>
        <w:t>Azure Information Protection Premium Plan 2, 55</w:t>
      </w:r>
    </w:p>
    <w:p w:rsidR="00F83270" w:rsidRDefault="00F83270">
      <w:pPr>
        <w:pStyle w:val="Index1"/>
        <w:tabs>
          <w:tab w:val="right" w:pos="5030"/>
        </w:tabs>
        <w:rPr>
          <w:noProof/>
        </w:rPr>
      </w:pPr>
      <w:r>
        <w:rPr>
          <w:noProof/>
        </w:rPr>
        <w:t>Azure Site Recovery, 88</w:t>
      </w:r>
    </w:p>
    <w:p w:rsidR="00F83270" w:rsidRDefault="00F83270">
      <w:pPr>
        <w:pStyle w:val="Index1"/>
        <w:tabs>
          <w:tab w:val="right" w:pos="5030"/>
        </w:tabs>
        <w:rPr>
          <w:noProof/>
        </w:rPr>
      </w:pPr>
      <w:r>
        <w:rPr>
          <w:noProof/>
        </w:rPr>
        <w:t>Azure Site Recovery (na server vlastněný zákazníkem), 53</w:t>
      </w:r>
    </w:p>
    <w:p w:rsidR="00F83270" w:rsidRDefault="00F83270">
      <w:pPr>
        <w:pStyle w:val="Index1"/>
        <w:tabs>
          <w:tab w:val="right" w:pos="5030"/>
        </w:tabs>
        <w:rPr>
          <w:noProof/>
        </w:rPr>
      </w:pPr>
      <w:r>
        <w:rPr>
          <w:noProof/>
        </w:rPr>
        <w:t>BizTalk Server, 86</w:t>
      </w:r>
    </w:p>
    <w:p w:rsidR="00F83270" w:rsidRDefault="00F83270">
      <w:pPr>
        <w:pStyle w:val="Index1"/>
        <w:tabs>
          <w:tab w:val="right" w:pos="5030"/>
        </w:tabs>
        <w:rPr>
          <w:noProof/>
        </w:rPr>
      </w:pPr>
      <w:r>
        <w:rPr>
          <w:noProof/>
        </w:rPr>
        <w:t>BizTalk Server 2013 R2, 13</w:t>
      </w:r>
    </w:p>
    <w:p w:rsidR="00F83270" w:rsidRDefault="00F83270">
      <w:pPr>
        <w:pStyle w:val="Index1"/>
        <w:tabs>
          <w:tab w:val="right" w:pos="5030"/>
        </w:tabs>
        <w:rPr>
          <w:noProof/>
        </w:rPr>
      </w:pPr>
      <w:r>
        <w:rPr>
          <w:noProof/>
        </w:rPr>
        <w:t>BizTalk Server 2016 – verze Branch, 13</w:t>
      </w:r>
    </w:p>
    <w:p w:rsidR="00F83270" w:rsidRDefault="00F83270">
      <w:pPr>
        <w:pStyle w:val="Index1"/>
        <w:tabs>
          <w:tab w:val="right" w:pos="5030"/>
        </w:tabs>
        <w:rPr>
          <w:noProof/>
        </w:rPr>
      </w:pPr>
      <w:r>
        <w:rPr>
          <w:noProof/>
        </w:rPr>
        <w:t>BizTalk Server 2016 – verze Enterprise, 13</w:t>
      </w:r>
    </w:p>
    <w:p w:rsidR="00F83270" w:rsidRDefault="00F83270">
      <w:pPr>
        <w:pStyle w:val="Index1"/>
        <w:tabs>
          <w:tab w:val="right" w:pos="5030"/>
        </w:tabs>
        <w:rPr>
          <w:noProof/>
        </w:rPr>
      </w:pPr>
      <w:r>
        <w:rPr>
          <w:noProof/>
        </w:rPr>
        <w:t>BizTalk Server 2016 – verze Standard, 13</w:t>
      </w:r>
    </w:p>
    <w:p w:rsidR="00F83270" w:rsidRDefault="00F83270">
      <w:pPr>
        <w:pStyle w:val="Index1"/>
        <w:tabs>
          <w:tab w:val="right" w:pos="5030"/>
        </w:tabs>
        <w:rPr>
          <w:noProof/>
        </w:rPr>
      </w:pPr>
      <w:r>
        <w:rPr>
          <w:noProof/>
        </w:rPr>
        <w:t>BizTalk Server 2016 – verze Standard IDC, 13</w:t>
      </w:r>
    </w:p>
    <w:p w:rsidR="00F83270" w:rsidRDefault="00F83270">
      <w:pPr>
        <w:pStyle w:val="Index1"/>
        <w:tabs>
          <w:tab w:val="right" w:pos="5030"/>
        </w:tabs>
        <w:rPr>
          <w:noProof/>
        </w:rPr>
      </w:pPr>
      <w:r>
        <w:rPr>
          <w:noProof/>
        </w:rPr>
        <w:t>BizTalk Server 2016 Branch IDC, 13</w:t>
      </w:r>
    </w:p>
    <w:p w:rsidR="00F83270" w:rsidRDefault="00F83270">
      <w:pPr>
        <w:pStyle w:val="Index1"/>
        <w:tabs>
          <w:tab w:val="right" w:pos="5030"/>
        </w:tabs>
        <w:rPr>
          <w:noProof/>
        </w:rPr>
      </w:pPr>
      <w:r>
        <w:rPr>
          <w:noProof/>
        </w:rPr>
        <w:t>BizTalk Server Branch, 87</w:t>
      </w:r>
    </w:p>
    <w:p w:rsidR="00F83270" w:rsidRDefault="00F83270">
      <w:pPr>
        <w:pStyle w:val="Index1"/>
        <w:tabs>
          <w:tab w:val="right" w:pos="5030"/>
        </w:tabs>
        <w:rPr>
          <w:noProof/>
        </w:rPr>
      </w:pPr>
      <w:r>
        <w:rPr>
          <w:noProof/>
        </w:rPr>
        <w:t>BizTalk Server Enterprise, 87</w:t>
      </w:r>
    </w:p>
    <w:p w:rsidR="00F83270" w:rsidRDefault="00F83270">
      <w:pPr>
        <w:pStyle w:val="Index1"/>
        <w:tabs>
          <w:tab w:val="right" w:pos="5030"/>
        </w:tabs>
        <w:rPr>
          <w:noProof/>
        </w:rPr>
      </w:pPr>
      <w:r>
        <w:rPr>
          <w:noProof/>
        </w:rPr>
        <w:t>BizTalk Server Standard, 87</w:t>
      </w:r>
    </w:p>
    <w:p w:rsidR="00F83270" w:rsidRDefault="00F83270">
      <w:pPr>
        <w:pStyle w:val="Index1"/>
        <w:tabs>
          <w:tab w:val="right" w:pos="5030"/>
        </w:tabs>
        <w:rPr>
          <w:noProof/>
        </w:rPr>
      </w:pPr>
      <w:r>
        <w:rPr>
          <w:noProof/>
        </w:rPr>
        <w:t>Business Productivity Online Deskless Suite, 62</w:t>
      </w:r>
    </w:p>
    <w:p w:rsidR="00F83270" w:rsidRDefault="00F83270">
      <w:pPr>
        <w:pStyle w:val="Index1"/>
        <w:tabs>
          <w:tab w:val="right" w:pos="5030"/>
        </w:tabs>
        <w:rPr>
          <w:noProof/>
        </w:rPr>
      </w:pPr>
      <w:r>
        <w:rPr>
          <w:noProof/>
        </w:rPr>
        <w:t>Calling Plan, 66</w:t>
      </w:r>
    </w:p>
    <w:p w:rsidR="00F83270" w:rsidRDefault="00F83270">
      <w:pPr>
        <w:pStyle w:val="Index1"/>
        <w:tabs>
          <w:tab w:val="right" w:pos="5030"/>
        </w:tabs>
        <w:rPr>
          <w:noProof/>
        </w:rPr>
      </w:pPr>
      <w:r>
        <w:rPr>
          <w:noProof/>
        </w:rPr>
        <w:t>CIS Suite Datacenter, 86</w:t>
      </w:r>
    </w:p>
    <w:p w:rsidR="00F83270" w:rsidRDefault="00F83270">
      <w:pPr>
        <w:pStyle w:val="Index1"/>
        <w:tabs>
          <w:tab w:val="right" w:pos="5030"/>
        </w:tabs>
        <w:rPr>
          <w:noProof/>
        </w:rPr>
      </w:pPr>
      <w:r>
        <w:rPr>
          <w:noProof/>
        </w:rPr>
        <w:t>CIS Suite Standard, 86</w:t>
      </w:r>
    </w:p>
    <w:p w:rsidR="00F83270" w:rsidRDefault="00F83270">
      <w:pPr>
        <w:pStyle w:val="Index1"/>
        <w:tabs>
          <w:tab w:val="right" w:pos="5030"/>
        </w:tabs>
        <w:rPr>
          <w:noProof/>
        </w:rPr>
      </w:pPr>
      <w:r>
        <w:rPr>
          <w:noProof/>
        </w:rPr>
        <w:t>Communication Credits, 66</w:t>
      </w:r>
    </w:p>
    <w:p w:rsidR="00F83270" w:rsidRDefault="00F83270">
      <w:pPr>
        <w:pStyle w:val="Index1"/>
        <w:tabs>
          <w:tab w:val="right" w:pos="5030"/>
        </w:tabs>
        <w:rPr>
          <w:noProof/>
        </w:rPr>
      </w:pPr>
      <w:r>
        <w:rPr>
          <w:noProof/>
        </w:rPr>
        <w:t>Communicator pro Mac 2011, 23</w:t>
      </w:r>
    </w:p>
    <w:p w:rsidR="00F83270" w:rsidRDefault="00F83270">
      <w:pPr>
        <w:pStyle w:val="Index1"/>
        <w:tabs>
          <w:tab w:val="right" w:pos="5030"/>
        </w:tabs>
        <w:rPr>
          <w:noProof/>
        </w:rPr>
      </w:pPr>
      <w:r>
        <w:rPr>
          <w:noProof/>
        </w:rPr>
        <w:t>Core CAL, 32, 82, 87</w:t>
      </w:r>
    </w:p>
    <w:p w:rsidR="00F83270" w:rsidRDefault="00F83270">
      <w:pPr>
        <w:pStyle w:val="Index1"/>
        <w:tabs>
          <w:tab w:val="right" w:pos="5030"/>
        </w:tabs>
        <w:rPr>
          <w:noProof/>
        </w:rPr>
      </w:pPr>
      <w:r>
        <w:rPr>
          <w:noProof/>
        </w:rPr>
        <w:t>Core CAL Suite Bridge pro Microsoft Intune, 14</w:t>
      </w:r>
    </w:p>
    <w:p w:rsidR="00F83270" w:rsidRDefault="00F83270">
      <w:pPr>
        <w:pStyle w:val="Index1"/>
        <w:tabs>
          <w:tab w:val="right" w:pos="5030"/>
        </w:tabs>
        <w:rPr>
          <w:noProof/>
        </w:rPr>
      </w:pPr>
      <w:r>
        <w:rPr>
          <w:noProof/>
        </w:rPr>
        <w:t>Core CAL Suite Bridge pro Office 365, 14</w:t>
      </w:r>
    </w:p>
    <w:p w:rsidR="00F83270" w:rsidRDefault="00F83270">
      <w:pPr>
        <w:pStyle w:val="Index1"/>
        <w:tabs>
          <w:tab w:val="right" w:pos="5030"/>
        </w:tabs>
        <w:rPr>
          <w:noProof/>
        </w:rPr>
      </w:pPr>
      <w:r>
        <w:rPr>
          <w:noProof/>
        </w:rPr>
        <w:t>Core CAL Suite Bridge pro Office 365 a Microsoft Intune, 14</w:t>
      </w:r>
    </w:p>
    <w:p w:rsidR="00F83270" w:rsidRDefault="00F83270">
      <w:pPr>
        <w:pStyle w:val="Index1"/>
        <w:tabs>
          <w:tab w:val="right" w:pos="5030"/>
        </w:tabs>
        <w:rPr>
          <w:noProof/>
        </w:rPr>
      </w:pPr>
      <w:r>
        <w:rPr>
          <w:noProof/>
        </w:rPr>
        <w:t>Core Infrastructure Server Suite Datacenter (sady 16 jádrových licencí), 16</w:t>
      </w:r>
    </w:p>
    <w:p w:rsidR="00F83270" w:rsidRDefault="00F83270">
      <w:pPr>
        <w:pStyle w:val="Index1"/>
        <w:tabs>
          <w:tab w:val="right" w:pos="5030"/>
        </w:tabs>
        <w:rPr>
          <w:noProof/>
        </w:rPr>
      </w:pPr>
      <w:r>
        <w:rPr>
          <w:noProof/>
        </w:rPr>
        <w:t>Core Infrastructure Server Suite Datacenter (sady 2 jádrových licencí), 16</w:t>
      </w:r>
    </w:p>
    <w:p w:rsidR="00F83270" w:rsidRDefault="00F83270">
      <w:pPr>
        <w:pStyle w:val="Index1"/>
        <w:tabs>
          <w:tab w:val="right" w:pos="5030"/>
        </w:tabs>
        <w:rPr>
          <w:noProof/>
        </w:rPr>
      </w:pPr>
      <w:r>
        <w:rPr>
          <w:noProof/>
        </w:rPr>
        <w:t>Core Infrastructure Server Suite Datacenter,, 87</w:t>
      </w:r>
    </w:p>
    <w:p w:rsidR="00F83270" w:rsidRDefault="00F83270">
      <w:pPr>
        <w:pStyle w:val="Index1"/>
        <w:tabs>
          <w:tab w:val="right" w:pos="5030"/>
        </w:tabs>
        <w:rPr>
          <w:noProof/>
        </w:rPr>
      </w:pPr>
      <w:r>
        <w:rPr>
          <w:noProof/>
        </w:rPr>
        <w:t>Core Infrastructure Server Suite Standard (sady 16 jádrových licencí), 16</w:t>
      </w:r>
    </w:p>
    <w:p w:rsidR="00F83270" w:rsidRDefault="00F83270">
      <w:pPr>
        <w:pStyle w:val="Index1"/>
        <w:tabs>
          <w:tab w:val="right" w:pos="5030"/>
        </w:tabs>
        <w:rPr>
          <w:noProof/>
        </w:rPr>
      </w:pPr>
      <w:r>
        <w:rPr>
          <w:noProof/>
        </w:rPr>
        <w:t>Core Infrastructure Server Suite Standard (sady 2 jádrových licencí), 15</w:t>
      </w:r>
    </w:p>
    <w:p w:rsidR="00F83270" w:rsidRDefault="00F83270">
      <w:pPr>
        <w:pStyle w:val="Index1"/>
        <w:tabs>
          <w:tab w:val="right" w:pos="5030"/>
        </w:tabs>
        <w:rPr>
          <w:noProof/>
        </w:rPr>
      </w:pPr>
      <w:r>
        <w:rPr>
          <w:noProof/>
        </w:rPr>
        <w:t>Core Infrastructure Server Suite Standard., 87</w:t>
      </w:r>
    </w:p>
    <w:p w:rsidR="00F83270" w:rsidRDefault="00F83270">
      <w:pPr>
        <w:pStyle w:val="Index1"/>
        <w:tabs>
          <w:tab w:val="right" w:pos="5030"/>
        </w:tabs>
        <w:rPr>
          <w:noProof/>
        </w:rPr>
      </w:pPr>
      <w:r>
        <w:rPr>
          <w:noProof/>
        </w:rPr>
        <w:t>Doplněk Azure Information Protection Premium Plan 1, 55</w:t>
      </w:r>
    </w:p>
    <w:p w:rsidR="00F83270" w:rsidRDefault="00F83270">
      <w:pPr>
        <w:pStyle w:val="Index1"/>
        <w:tabs>
          <w:tab w:val="right" w:pos="5030"/>
        </w:tabs>
        <w:rPr>
          <w:noProof/>
        </w:rPr>
      </w:pPr>
      <w:r>
        <w:rPr>
          <w:noProof/>
        </w:rPr>
        <w:t>Doplněk Azure Information Protection Premium Plan 2, 55</w:t>
      </w:r>
    </w:p>
    <w:p w:rsidR="00F83270" w:rsidRDefault="00F83270">
      <w:pPr>
        <w:pStyle w:val="Index1"/>
        <w:tabs>
          <w:tab w:val="right" w:pos="5030"/>
        </w:tabs>
        <w:rPr>
          <w:noProof/>
        </w:rPr>
      </w:pPr>
      <w:r>
        <w:rPr>
          <w:noProof/>
        </w:rPr>
        <w:t>Doplněk Enterprise Mobility + Security E3, 57</w:t>
      </w:r>
    </w:p>
    <w:p w:rsidR="00F83270" w:rsidRDefault="00F83270">
      <w:pPr>
        <w:pStyle w:val="Index1"/>
        <w:tabs>
          <w:tab w:val="right" w:pos="5030"/>
        </w:tabs>
        <w:rPr>
          <w:noProof/>
        </w:rPr>
      </w:pPr>
      <w:r>
        <w:rPr>
          <w:noProof/>
        </w:rPr>
        <w:t>Doplněk Enterprise Mobility + Security E5, 57</w:t>
      </w:r>
    </w:p>
    <w:p w:rsidR="00F83270" w:rsidRDefault="00F83270">
      <w:pPr>
        <w:pStyle w:val="Index1"/>
        <w:tabs>
          <w:tab w:val="right" w:pos="5030"/>
        </w:tabs>
        <w:rPr>
          <w:noProof/>
        </w:rPr>
      </w:pPr>
      <w:r>
        <w:rPr>
          <w:noProof/>
        </w:rPr>
        <w:t>Doplněk Exchange Online Plan 1, 63</w:t>
      </w:r>
    </w:p>
    <w:p w:rsidR="00F83270" w:rsidRDefault="00F83270">
      <w:pPr>
        <w:pStyle w:val="Index1"/>
        <w:tabs>
          <w:tab w:val="right" w:pos="5030"/>
        </w:tabs>
        <w:rPr>
          <w:noProof/>
        </w:rPr>
      </w:pPr>
      <w:r>
        <w:rPr>
          <w:noProof/>
        </w:rPr>
        <w:t>Doplněk licence CAL k produktu Skype for Business Plus pro Microsoft 365 E3 (licence na odběr na základě počtu uživatelů), 55</w:t>
      </w:r>
    </w:p>
    <w:p w:rsidR="00F83270" w:rsidRDefault="00F83270">
      <w:pPr>
        <w:pStyle w:val="Index1"/>
        <w:tabs>
          <w:tab w:val="right" w:pos="5030"/>
        </w:tabs>
        <w:rPr>
          <w:noProof/>
        </w:rPr>
      </w:pPr>
      <w:r>
        <w:rPr>
          <w:noProof/>
        </w:rPr>
        <w:t>Doplněk licence na bázi předplatného podle počtu uživatelů k produktu Microsoft Intune – Extra Storage 1 GB, 69</w:t>
      </w:r>
    </w:p>
    <w:p w:rsidR="00F83270" w:rsidRDefault="00F83270">
      <w:pPr>
        <w:pStyle w:val="Index1"/>
        <w:tabs>
          <w:tab w:val="right" w:pos="5030"/>
        </w:tabs>
        <w:rPr>
          <w:noProof/>
        </w:rPr>
      </w:pPr>
      <w:r>
        <w:rPr>
          <w:noProof/>
        </w:rPr>
        <w:t>Doplněk Microsoft Dynamics 365 for Operations Device, Enterprise Edition (licence na odběr na základě počtu zařízení), 58</w:t>
      </w:r>
    </w:p>
    <w:p w:rsidR="00F83270" w:rsidRDefault="00F83270">
      <w:pPr>
        <w:pStyle w:val="Index1"/>
        <w:tabs>
          <w:tab w:val="right" w:pos="5030"/>
        </w:tabs>
        <w:rPr>
          <w:noProof/>
        </w:rPr>
      </w:pPr>
      <w:r>
        <w:rPr>
          <w:noProof/>
        </w:rPr>
        <w:t>Doplněk Microsoft Dynamics 365 for Operations Device, Enterprise Edition z krytí SA (licence na odběr na základě počtu zařízení), 58</w:t>
      </w:r>
    </w:p>
    <w:p w:rsidR="00F83270" w:rsidRDefault="00F83270">
      <w:pPr>
        <w:pStyle w:val="Index1"/>
        <w:tabs>
          <w:tab w:val="right" w:pos="5030"/>
        </w:tabs>
        <w:rPr>
          <w:noProof/>
        </w:rPr>
      </w:pPr>
      <w:r>
        <w:rPr>
          <w:noProof/>
        </w:rPr>
        <w:t>Doplněk Microsoft Dynamics 365 for Retail, Enterprise Edition, 58</w:t>
      </w:r>
    </w:p>
    <w:p w:rsidR="00F83270" w:rsidRDefault="00F83270">
      <w:pPr>
        <w:pStyle w:val="Index1"/>
        <w:tabs>
          <w:tab w:val="right" w:pos="5030"/>
        </w:tabs>
        <w:rPr>
          <w:noProof/>
        </w:rPr>
      </w:pPr>
      <w:r>
        <w:rPr>
          <w:noProof/>
        </w:rPr>
        <w:t>Doplněk Microsoft Dynamics 365 for Talent, Enterprise Edition, 58</w:t>
      </w:r>
    </w:p>
    <w:p w:rsidR="00F83270" w:rsidRDefault="00F83270">
      <w:pPr>
        <w:pStyle w:val="Index1"/>
        <w:tabs>
          <w:tab w:val="right" w:pos="5030"/>
        </w:tabs>
        <w:rPr>
          <w:noProof/>
        </w:rPr>
      </w:pPr>
      <w:r>
        <w:rPr>
          <w:noProof/>
        </w:rPr>
        <w:t>Doplněk Microsoft Dynamics 365 for Team Members, verze Enterprise (licence na odběr na základě počtu uživatelů), 58</w:t>
      </w:r>
    </w:p>
    <w:p w:rsidR="00F83270" w:rsidRDefault="00F83270">
      <w:pPr>
        <w:pStyle w:val="Index1"/>
        <w:tabs>
          <w:tab w:val="right" w:pos="5030"/>
        </w:tabs>
        <w:rPr>
          <w:noProof/>
        </w:rPr>
      </w:pPr>
      <w:r>
        <w:rPr>
          <w:noProof/>
        </w:rPr>
        <w:t>Doplněk Microsoft Stream Plan 2, 68</w:t>
      </w:r>
    </w:p>
    <w:p w:rsidR="00F83270" w:rsidRDefault="00F83270">
      <w:pPr>
        <w:pStyle w:val="Index1"/>
        <w:tabs>
          <w:tab w:val="right" w:pos="5030"/>
        </w:tabs>
        <w:rPr>
          <w:noProof/>
        </w:rPr>
      </w:pPr>
      <w:r>
        <w:rPr>
          <w:noProof/>
        </w:rPr>
        <w:t>Doplněk Microsoft Stream Storage (500 GB), 68</w:t>
      </w:r>
    </w:p>
    <w:p w:rsidR="00F83270" w:rsidRDefault="00F83270">
      <w:pPr>
        <w:pStyle w:val="Index1"/>
        <w:tabs>
          <w:tab w:val="right" w:pos="5030"/>
        </w:tabs>
        <w:rPr>
          <w:noProof/>
        </w:rPr>
      </w:pPr>
      <w:r>
        <w:rPr>
          <w:noProof/>
        </w:rPr>
        <w:t>Doplněk Office 365 A5, 61</w:t>
      </w:r>
    </w:p>
    <w:p w:rsidR="00F83270" w:rsidRDefault="00F83270">
      <w:pPr>
        <w:pStyle w:val="Index1"/>
        <w:tabs>
          <w:tab w:val="right" w:pos="5030"/>
        </w:tabs>
        <w:rPr>
          <w:noProof/>
        </w:rPr>
      </w:pPr>
      <w:r>
        <w:rPr>
          <w:noProof/>
        </w:rPr>
        <w:t>Doplněk Office 365 Enterprise E1, E3, 62</w:t>
      </w:r>
    </w:p>
    <w:p w:rsidR="00F83270" w:rsidRDefault="00F83270">
      <w:pPr>
        <w:pStyle w:val="Index1"/>
        <w:tabs>
          <w:tab w:val="right" w:pos="5030"/>
        </w:tabs>
        <w:rPr>
          <w:noProof/>
        </w:rPr>
      </w:pPr>
      <w:r>
        <w:rPr>
          <w:noProof/>
        </w:rPr>
        <w:t>Doplněk Office 365 Enterprise E3 bez ProPlus, 62</w:t>
      </w:r>
    </w:p>
    <w:p w:rsidR="00F83270" w:rsidRDefault="00F83270">
      <w:pPr>
        <w:pStyle w:val="Index1"/>
        <w:tabs>
          <w:tab w:val="right" w:pos="5030"/>
        </w:tabs>
        <w:rPr>
          <w:noProof/>
        </w:rPr>
      </w:pPr>
      <w:r>
        <w:rPr>
          <w:noProof/>
        </w:rPr>
        <w:t>Doplněk Office 365 Enterprise E4, 62</w:t>
      </w:r>
    </w:p>
    <w:p w:rsidR="00F83270" w:rsidRDefault="00F83270">
      <w:pPr>
        <w:pStyle w:val="Index1"/>
        <w:tabs>
          <w:tab w:val="right" w:pos="5030"/>
        </w:tabs>
        <w:rPr>
          <w:noProof/>
        </w:rPr>
      </w:pPr>
      <w:r>
        <w:rPr>
          <w:noProof/>
        </w:rPr>
        <w:t>Doplněk Office 365 Enterprise E4 bez ProPlus, 62</w:t>
      </w:r>
    </w:p>
    <w:p w:rsidR="00F83270" w:rsidRDefault="00F83270">
      <w:pPr>
        <w:pStyle w:val="Index1"/>
        <w:tabs>
          <w:tab w:val="right" w:pos="5030"/>
        </w:tabs>
        <w:rPr>
          <w:noProof/>
        </w:rPr>
      </w:pPr>
      <w:r>
        <w:rPr>
          <w:noProof/>
        </w:rPr>
        <w:t>Doplněk Office 365 Enterprise E5, 62</w:t>
      </w:r>
    </w:p>
    <w:p w:rsidR="00F83270" w:rsidRDefault="00F83270">
      <w:pPr>
        <w:pStyle w:val="Index1"/>
        <w:tabs>
          <w:tab w:val="right" w:pos="5030"/>
        </w:tabs>
        <w:rPr>
          <w:noProof/>
        </w:rPr>
      </w:pPr>
      <w:r>
        <w:rPr>
          <w:noProof/>
        </w:rPr>
        <w:t>Doplněk Operations Management and Security E1, 53</w:t>
      </w:r>
    </w:p>
    <w:p w:rsidR="00F83270" w:rsidRDefault="00F83270">
      <w:pPr>
        <w:pStyle w:val="Index1"/>
        <w:tabs>
          <w:tab w:val="right" w:pos="5030"/>
        </w:tabs>
        <w:rPr>
          <w:noProof/>
        </w:rPr>
      </w:pPr>
      <w:r>
        <w:rPr>
          <w:noProof/>
        </w:rPr>
        <w:t>Doplněk Operations Management and Security E2, 53</w:t>
      </w:r>
    </w:p>
    <w:p w:rsidR="00F83270" w:rsidRDefault="00F83270">
      <w:pPr>
        <w:pStyle w:val="Index1"/>
        <w:tabs>
          <w:tab w:val="right" w:pos="5030"/>
        </w:tabs>
        <w:rPr>
          <w:noProof/>
        </w:rPr>
      </w:pPr>
      <w:r>
        <w:rPr>
          <w:noProof/>
        </w:rPr>
        <w:t>Doplněk plánu pro službu Microsoft Dynamics 365 Customer Engagement, Enterprise Edition, 57</w:t>
      </w:r>
    </w:p>
    <w:p w:rsidR="00F83270" w:rsidRDefault="00F83270">
      <w:pPr>
        <w:pStyle w:val="Index1"/>
        <w:tabs>
          <w:tab w:val="right" w:pos="5030"/>
        </w:tabs>
        <w:rPr>
          <w:noProof/>
        </w:rPr>
      </w:pPr>
      <w:r>
        <w:rPr>
          <w:noProof/>
        </w:rPr>
        <w:t>Doplněk plánu pro službu Microsoft Dynamics 365 Customer Engagement, Enterprise Edition z krytí SA, 57</w:t>
      </w:r>
    </w:p>
    <w:p w:rsidR="00F83270" w:rsidRDefault="00F83270">
      <w:pPr>
        <w:pStyle w:val="Index1"/>
        <w:tabs>
          <w:tab w:val="right" w:pos="5030"/>
        </w:tabs>
        <w:rPr>
          <w:noProof/>
        </w:rPr>
      </w:pPr>
      <w:r>
        <w:rPr>
          <w:noProof/>
        </w:rPr>
        <w:t>Doplněk plánu pro službu Microsoft Dynamics 365 Unified, Enterprise Edition, 58</w:t>
      </w:r>
    </w:p>
    <w:p w:rsidR="00F83270" w:rsidRDefault="00F83270">
      <w:pPr>
        <w:pStyle w:val="Index1"/>
        <w:tabs>
          <w:tab w:val="right" w:pos="5030"/>
        </w:tabs>
        <w:rPr>
          <w:noProof/>
        </w:rPr>
      </w:pPr>
      <w:r>
        <w:rPr>
          <w:noProof/>
        </w:rPr>
        <w:t>Doplněk plánu pro službu Microsoft Dynamics 365 Unified, Enterprise Edition z krytí SA, 58</w:t>
      </w:r>
    </w:p>
    <w:p w:rsidR="00F83270" w:rsidRDefault="00F83270">
      <w:pPr>
        <w:pStyle w:val="Index1"/>
        <w:tabs>
          <w:tab w:val="right" w:pos="5030"/>
        </w:tabs>
        <w:rPr>
          <w:noProof/>
        </w:rPr>
      </w:pPr>
      <w:r>
        <w:rPr>
          <w:noProof/>
        </w:rPr>
        <w:t>Doplněk plánu pro službu Microsoft Dynamics 365, Enterprise Edition (licence na odběr na základě počtu uživatelů), 57</w:t>
      </w:r>
    </w:p>
    <w:p w:rsidR="00F83270" w:rsidRDefault="00F83270">
      <w:pPr>
        <w:pStyle w:val="Index1"/>
        <w:tabs>
          <w:tab w:val="right" w:pos="5030"/>
        </w:tabs>
        <w:rPr>
          <w:noProof/>
        </w:rPr>
      </w:pPr>
      <w:r>
        <w:rPr>
          <w:noProof/>
        </w:rPr>
        <w:t>Doplněk Premium Assurance k produktu SQL Server Enterprise, 28</w:t>
      </w:r>
    </w:p>
    <w:p w:rsidR="00F83270" w:rsidRDefault="00F83270">
      <w:pPr>
        <w:pStyle w:val="Index1"/>
        <w:tabs>
          <w:tab w:val="right" w:pos="5030"/>
        </w:tabs>
        <w:rPr>
          <w:noProof/>
        </w:rPr>
      </w:pPr>
      <w:r>
        <w:rPr>
          <w:noProof/>
        </w:rPr>
        <w:t>Doplněk Premium Assurance k produktu SQL Server Standard, 28</w:t>
      </w:r>
    </w:p>
    <w:p w:rsidR="00F83270" w:rsidRDefault="00F83270">
      <w:pPr>
        <w:pStyle w:val="Index1"/>
        <w:tabs>
          <w:tab w:val="right" w:pos="5030"/>
        </w:tabs>
        <w:rPr>
          <w:noProof/>
        </w:rPr>
      </w:pPr>
      <w:r>
        <w:rPr>
          <w:noProof/>
        </w:rPr>
        <w:t>Doplněk Premium Assurance k produktu Windows Server Datacenter (sada 2 jádrových licencí), 16</w:t>
      </w:r>
    </w:p>
    <w:p w:rsidR="00F83270" w:rsidRDefault="00F83270">
      <w:pPr>
        <w:pStyle w:val="Index1"/>
        <w:tabs>
          <w:tab w:val="right" w:pos="5030"/>
        </w:tabs>
        <w:rPr>
          <w:noProof/>
        </w:rPr>
      </w:pPr>
      <w:r>
        <w:rPr>
          <w:noProof/>
        </w:rPr>
        <w:t>Doplněk Premium Assurance k produktu Windows Server Datacenter Core (sady 16 jádrových licencí), 47</w:t>
      </w:r>
    </w:p>
    <w:p w:rsidR="00F83270" w:rsidRDefault="00F83270">
      <w:pPr>
        <w:pStyle w:val="Index1"/>
        <w:tabs>
          <w:tab w:val="right" w:pos="5030"/>
        </w:tabs>
        <w:rPr>
          <w:noProof/>
        </w:rPr>
      </w:pPr>
      <w:r>
        <w:rPr>
          <w:noProof/>
        </w:rPr>
        <w:t>Doplněk Premium Assurance k produktu Windows Server Datacenter Core (sady 2 jádrových licencí), 47</w:t>
      </w:r>
    </w:p>
    <w:p w:rsidR="00F83270" w:rsidRDefault="00F83270">
      <w:pPr>
        <w:pStyle w:val="Index1"/>
        <w:tabs>
          <w:tab w:val="right" w:pos="5030"/>
        </w:tabs>
        <w:rPr>
          <w:noProof/>
        </w:rPr>
      </w:pPr>
      <w:r>
        <w:rPr>
          <w:noProof/>
        </w:rPr>
        <w:t>Doplněk Premium Assurance k produktu Windows Server Standard (sada 2 jádrových licencí), 16</w:t>
      </w:r>
    </w:p>
    <w:p w:rsidR="00F83270" w:rsidRDefault="00F83270">
      <w:pPr>
        <w:pStyle w:val="Index1"/>
        <w:tabs>
          <w:tab w:val="right" w:pos="5030"/>
        </w:tabs>
        <w:rPr>
          <w:noProof/>
        </w:rPr>
      </w:pPr>
      <w:r>
        <w:rPr>
          <w:noProof/>
        </w:rPr>
        <w:t>Doplněk Premium Assurance k produktu Windows Server Standard Core (sady 16 jádrových licencí), 47</w:t>
      </w:r>
    </w:p>
    <w:p w:rsidR="00F83270" w:rsidRDefault="00F83270">
      <w:pPr>
        <w:pStyle w:val="Index1"/>
        <w:tabs>
          <w:tab w:val="right" w:pos="5030"/>
        </w:tabs>
        <w:rPr>
          <w:noProof/>
        </w:rPr>
      </w:pPr>
      <w:r>
        <w:rPr>
          <w:noProof/>
        </w:rPr>
        <w:t>Doplněk Premium Assurance k produktu Windows Server Standard Core (sady 2 jádrových licencí), 47</w:t>
      </w:r>
    </w:p>
    <w:p w:rsidR="00F83270" w:rsidRDefault="00F83270">
      <w:pPr>
        <w:pStyle w:val="Index1"/>
        <w:tabs>
          <w:tab w:val="right" w:pos="5030"/>
        </w:tabs>
        <w:rPr>
          <w:noProof/>
        </w:rPr>
      </w:pPr>
      <w:r>
        <w:rPr>
          <w:noProof/>
        </w:rPr>
        <w:t>Doplněk pro Microsoft 365 E3, 55</w:t>
      </w:r>
    </w:p>
    <w:p w:rsidR="00F83270" w:rsidRDefault="00F83270">
      <w:pPr>
        <w:pStyle w:val="Index1"/>
        <w:tabs>
          <w:tab w:val="right" w:pos="5030"/>
        </w:tabs>
        <w:rPr>
          <w:noProof/>
        </w:rPr>
      </w:pPr>
      <w:r>
        <w:rPr>
          <w:noProof/>
        </w:rPr>
        <w:t>Doplněk pro Microsoft 365 E5, 55</w:t>
      </w:r>
    </w:p>
    <w:p w:rsidR="00F83270" w:rsidRDefault="00F83270">
      <w:pPr>
        <w:pStyle w:val="Index1"/>
        <w:tabs>
          <w:tab w:val="right" w:pos="5030"/>
        </w:tabs>
        <w:rPr>
          <w:noProof/>
        </w:rPr>
      </w:pPr>
      <w:r>
        <w:rPr>
          <w:noProof/>
        </w:rPr>
        <w:t>Doplněk pro Microsoft Intune, 69</w:t>
      </w:r>
    </w:p>
    <w:p w:rsidR="00F83270" w:rsidRDefault="00F83270">
      <w:pPr>
        <w:pStyle w:val="Index1"/>
        <w:tabs>
          <w:tab w:val="right" w:pos="5030"/>
        </w:tabs>
        <w:rPr>
          <w:noProof/>
        </w:rPr>
      </w:pPr>
      <w:r>
        <w:rPr>
          <w:noProof/>
        </w:rPr>
        <w:t>Doplněk pro Microsoft Intune for EDU, 69</w:t>
      </w:r>
    </w:p>
    <w:p w:rsidR="00F83270" w:rsidRDefault="00F83270">
      <w:pPr>
        <w:pStyle w:val="Index1"/>
        <w:tabs>
          <w:tab w:val="right" w:pos="5030"/>
        </w:tabs>
        <w:rPr>
          <w:noProof/>
        </w:rPr>
      </w:pPr>
      <w:r>
        <w:rPr>
          <w:noProof/>
        </w:rPr>
        <w:t>Doplněk Project Online Essentials, 65</w:t>
      </w:r>
    </w:p>
    <w:p w:rsidR="00F83270" w:rsidRDefault="00F83270">
      <w:pPr>
        <w:pStyle w:val="Index1"/>
        <w:tabs>
          <w:tab w:val="right" w:pos="5030"/>
        </w:tabs>
        <w:rPr>
          <w:noProof/>
        </w:rPr>
      </w:pPr>
      <w:r>
        <w:rPr>
          <w:noProof/>
        </w:rPr>
        <w:t>Doplněk Project Online Premium, 65</w:t>
      </w:r>
    </w:p>
    <w:p w:rsidR="00F83270" w:rsidRDefault="00F83270">
      <w:pPr>
        <w:pStyle w:val="Index1"/>
        <w:tabs>
          <w:tab w:val="right" w:pos="5030"/>
        </w:tabs>
        <w:rPr>
          <w:noProof/>
        </w:rPr>
      </w:pPr>
      <w:r>
        <w:rPr>
          <w:noProof/>
        </w:rPr>
        <w:t>Doplněk Project Online Professional, 65</w:t>
      </w:r>
    </w:p>
    <w:p w:rsidR="00F83270" w:rsidRDefault="00F83270">
      <w:pPr>
        <w:pStyle w:val="Index1"/>
        <w:tabs>
          <w:tab w:val="right" w:pos="5030"/>
        </w:tabs>
        <w:rPr>
          <w:noProof/>
        </w:rPr>
      </w:pPr>
      <w:r>
        <w:rPr>
          <w:noProof/>
        </w:rPr>
        <w:t>Doplněk SharePoint Online Plan 1, 65</w:t>
      </w:r>
    </w:p>
    <w:p w:rsidR="00F83270" w:rsidRDefault="00F83270">
      <w:pPr>
        <w:pStyle w:val="Index1"/>
        <w:tabs>
          <w:tab w:val="right" w:pos="5030"/>
        </w:tabs>
        <w:rPr>
          <w:noProof/>
        </w:rPr>
      </w:pPr>
      <w:r>
        <w:rPr>
          <w:noProof/>
        </w:rPr>
        <w:t>Doplněk Skype for Business Online Plan 1, 66</w:t>
      </w:r>
    </w:p>
    <w:p w:rsidR="00F83270" w:rsidRDefault="00F83270">
      <w:pPr>
        <w:pStyle w:val="Index1"/>
        <w:tabs>
          <w:tab w:val="right" w:pos="5030"/>
        </w:tabs>
        <w:rPr>
          <w:noProof/>
        </w:rPr>
      </w:pPr>
      <w:r>
        <w:rPr>
          <w:noProof/>
        </w:rPr>
        <w:t>Doplněk Visio Online Plan 2, 60</w:t>
      </w:r>
    </w:p>
    <w:p w:rsidR="00F83270" w:rsidRDefault="00F83270">
      <w:pPr>
        <w:pStyle w:val="Index1"/>
        <w:tabs>
          <w:tab w:val="right" w:pos="5030"/>
        </w:tabs>
        <w:rPr>
          <w:noProof/>
        </w:rPr>
      </w:pPr>
      <w:r>
        <w:rPr>
          <w:noProof/>
        </w:rPr>
        <w:t>Doplněk Windows 10 Education E5 na zařízení (pro E3 na zařízení), 39</w:t>
      </w:r>
    </w:p>
    <w:p w:rsidR="00F83270" w:rsidRDefault="00F83270">
      <w:pPr>
        <w:pStyle w:val="Index1"/>
        <w:tabs>
          <w:tab w:val="right" w:pos="5030"/>
        </w:tabs>
        <w:rPr>
          <w:noProof/>
        </w:rPr>
      </w:pPr>
      <w:r>
        <w:rPr>
          <w:noProof/>
        </w:rPr>
        <w:t>Doplněk Windows 10 Enterprise E3 na uživatele (pro E3 na zařízení), 39</w:t>
      </w:r>
    </w:p>
    <w:p w:rsidR="00F83270" w:rsidRDefault="00F83270">
      <w:pPr>
        <w:pStyle w:val="Index1"/>
        <w:tabs>
          <w:tab w:val="right" w:pos="5030"/>
        </w:tabs>
        <w:rPr>
          <w:noProof/>
        </w:rPr>
      </w:pPr>
      <w:r>
        <w:rPr>
          <w:noProof/>
        </w:rPr>
        <w:t>Doplněk Windows 10 Enterprise E5 na zařízení nebo na uživatele (pro E3 na zařízení) (licence na odběr), 39</w:t>
      </w:r>
    </w:p>
    <w:p w:rsidR="00F83270" w:rsidRDefault="00F83270">
      <w:pPr>
        <w:pStyle w:val="Index1"/>
        <w:tabs>
          <w:tab w:val="right" w:pos="5030"/>
        </w:tabs>
        <w:rPr>
          <w:noProof/>
        </w:rPr>
      </w:pPr>
      <w:r>
        <w:rPr>
          <w:noProof/>
        </w:rPr>
        <w:t>Dynamics 365 for Operations Server, 82</w:t>
      </w:r>
    </w:p>
    <w:p w:rsidR="00F83270" w:rsidRDefault="00F83270">
      <w:pPr>
        <w:pStyle w:val="Index1"/>
        <w:tabs>
          <w:tab w:val="right" w:pos="5030"/>
        </w:tabs>
        <w:rPr>
          <w:noProof/>
        </w:rPr>
      </w:pPr>
      <w:r>
        <w:rPr>
          <w:noProof/>
        </w:rPr>
        <w:t>Enterprise CAL, 32, 64, 82, 87</w:t>
      </w:r>
    </w:p>
    <w:p w:rsidR="00F83270" w:rsidRDefault="00F83270">
      <w:pPr>
        <w:pStyle w:val="Index1"/>
        <w:tabs>
          <w:tab w:val="right" w:pos="5030"/>
        </w:tabs>
        <w:rPr>
          <w:noProof/>
        </w:rPr>
      </w:pPr>
      <w:r>
        <w:rPr>
          <w:noProof/>
        </w:rPr>
        <w:t>Enterprise CAL Bridge for Enterprise Mobility + Security, 14</w:t>
      </w:r>
    </w:p>
    <w:p w:rsidR="00F83270" w:rsidRDefault="00F83270">
      <w:pPr>
        <w:pStyle w:val="Index1"/>
        <w:tabs>
          <w:tab w:val="right" w:pos="5030"/>
        </w:tabs>
        <w:rPr>
          <w:noProof/>
        </w:rPr>
      </w:pPr>
      <w:r>
        <w:rPr>
          <w:noProof/>
        </w:rPr>
        <w:t>Enterprise CAL Bridge for Enterprise Mobility + Security z krytí SA, 14</w:t>
      </w:r>
    </w:p>
    <w:p w:rsidR="00F83270" w:rsidRDefault="00F83270">
      <w:pPr>
        <w:pStyle w:val="Index1"/>
        <w:tabs>
          <w:tab w:val="right" w:pos="5030"/>
        </w:tabs>
        <w:rPr>
          <w:noProof/>
        </w:rPr>
      </w:pPr>
      <w:r>
        <w:rPr>
          <w:noProof/>
        </w:rPr>
        <w:t>Enterprise CAL Suite Bridge pro Microsoft Intune, 14</w:t>
      </w:r>
    </w:p>
    <w:p w:rsidR="00F83270" w:rsidRDefault="00F83270">
      <w:pPr>
        <w:pStyle w:val="Index1"/>
        <w:tabs>
          <w:tab w:val="right" w:pos="5030"/>
        </w:tabs>
        <w:rPr>
          <w:noProof/>
        </w:rPr>
      </w:pPr>
      <w:r>
        <w:rPr>
          <w:noProof/>
        </w:rPr>
        <w:t>Enterprise CAL Suite Bridge pro Office 365, 14</w:t>
      </w:r>
    </w:p>
    <w:p w:rsidR="00F83270" w:rsidRDefault="00F83270">
      <w:pPr>
        <w:pStyle w:val="Index1"/>
        <w:tabs>
          <w:tab w:val="right" w:pos="5030"/>
        </w:tabs>
        <w:rPr>
          <w:noProof/>
        </w:rPr>
      </w:pPr>
      <w:r>
        <w:rPr>
          <w:noProof/>
        </w:rPr>
        <w:t>Enterprise CAL Suite Bridge pro Office 365 a Microsoft Intune, 14</w:t>
      </w:r>
    </w:p>
    <w:p w:rsidR="00F83270" w:rsidRDefault="00F83270">
      <w:pPr>
        <w:pStyle w:val="Index1"/>
        <w:tabs>
          <w:tab w:val="right" w:pos="5030"/>
        </w:tabs>
        <w:rPr>
          <w:noProof/>
        </w:rPr>
      </w:pPr>
      <w:r>
        <w:rPr>
          <w:noProof/>
        </w:rPr>
        <w:t>Enterprise CAL Suite Bridge pro Office 365 z krytí SA, 14</w:t>
      </w:r>
    </w:p>
    <w:p w:rsidR="00F83270" w:rsidRDefault="00F83270">
      <w:pPr>
        <w:pStyle w:val="Index1"/>
        <w:tabs>
          <w:tab w:val="right" w:pos="5030"/>
        </w:tabs>
        <w:rPr>
          <w:noProof/>
        </w:rPr>
      </w:pPr>
      <w:r>
        <w:rPr>
          <w:noProof/>
        </w:rPr>
        <w:t>Enterprise Mobility + Security E3, 15, 57</w:t>
      </w:r>
    </w:p>
    <w:p w:rsidR="00F83270" w:rsidRDefault="00F83270">
      <w:pPr>
        <w:pStyle w:val="Index1"/>
        <w:tabs>
          <w:tab w:val="right" w:pos="5030"/>
        </w:tabs>
        <w:rPr>
          <w:noProof/>
        </w:rPr>
      </w:pPr>
      <w:r>
        <w:rPr>
          <w:noProof/>
        </w:rPr>
        <w:t>Enterprise Mobility + Security E3 z krytí SA, 57</w:t>
      </w:r>
    </w:p>
    <w:p w:rsidR="00F83270" w:rsidRDefault="00F83270">
      <w:pPr>
        <w:pStyle w:val="Index1"/>
        <w:tabs>
          <w:tab w:val="right" w:pos="5030"/>
        </w:tabs>
        <w:rPr>
          <w:noProof/>
        </w:rPr>
      </w:pPr>
      <w:r>
        <w:rPr>
          <w:noProof/>
        </w:rPr>
        <w:t>Enterprise Mobility + Security E5, 15</w:t>
      </w:r>
    </w:p>
    <w:p w:rsidR="00F83270" w:rsidRDefault="00F83270">
      <w:pPr>
        <w:pStyle w:val="Index1"/>
        <w:tabs>
          <w:tab w:val="right" w:pos="5030"/>
        </w:tabs>
        <w:rPr>
          <w:noProof/>
        </w:rPr>
      </w:pPr>
      <w:r>
        <w:rPr>
          <w:noProof/>
        </w:rPr>
        <w:t>Enterprise Mobility + Security E5, 57</w:t>
      </w:r>
    </w:p>
    <w:p w:rsidR="00F83270" w:rsidRDefault="00F83270">
      <w:pPr>
        <w:pStyle w:val="Index1"/>
        <w:tabs>
          <w:tab w:val="right" w:pos="5030"/>
        </w:tabs>
        <w:rPr>
          <w:noProof/>
        </w:rPr>
      </w:pPr>
      <w:r>
        <w:rPr>
          <w:noProof/>
        </w:rPr>
        <w:t>Enterprise Mobility + Security E5 z krytí SA, 57</w:t>
      </w:r>
    </w:p>
    <w:p w:rsidR="00F83270" w:rsidRDefault="00F83270">
      <w:pPr>
        <w:pStyle w:val="Index1"/>
        <w:tabs>
          <w:tab w:val="right" w:pos="5030"/>
        </w:tabs>
        <w:rPr>
          <w:noProof/>
        </w:rPr>
      </w:pPr>
      <w:r>
        <w:rPr>
          <w:noProof/>
        </w:rPr>
        <w:t>Excel 2016, 21</w:t>
      </w:r>
    </w:p>
    <w:p w:rsidR="00F83270" w:rsidRDefault="00F83270">
      <w:pPr>
        <w:pStyle w:val="Index1"/>
        <w:tabs>
          <w:tab w:val="right" w:pos="5030"/>
        </w:tabs>
        <w:rPr>
          <w:noProof/>
        </w:rPr>
      </w:pPr>
      <w:r>
        <w:rPr>
          <w:noProof/>
        </w:rPr>
        <w:t>Excel 2016 pro Mac, 23</w:t>
      </w:r>
    </w:p>
    <w:p w:rsidR="00F83270" w:rsidRDefault="00F83270">
      <w:pPr>
        <w:pStyle w:val="Index1"/>
        <w:tabs>
          <w:tab w:val="right" w:pos="5030"/>
        </w:tabs>
        <w:rPr>
          <w:noProof/>
        </w:rPr>
      </w:pPr>
      <w:r>
        <w:rPr>
          <w:noProof/>
        </w:rPr>
        <w:t>Exchange Hosted Archive, 64</w:t>
      </w:r>
    </w:p>
    <w:p w:rsidR="00F83270" w:rsidRDefault="00F83270">
      <w:pPr>
        <w:pStyle w:val="Index1"/>
        <w:tabs>
          <w:tab w:val="right" w:pos="5030"/>
        </w:tabs>
        <w:rPr>
          <w:noProof/>
        </w:rPr>
      </w:pPr>
      <w:r>
        <w:rPr>
          <w:noProof/>
        </w:rPr>
        <w:t>Exchange Online Archiving for Exchange Online, 64</w:t>
      </w:r>
    </w:p>
    <w:p w:rsidR="00F83270" w:rsidRDefault="00F83270">
      <w:pPr>
        <w:pStyle w:val="Index1"/>
        <w:tabs>
          <w:tab w:val="right" w:pos="5030"/>
        </w:tabs>
        <w:rPr>
          <w:noProof/>
        </w:rPr>
      </w:pPr>
      <w:r>
        <w:rPr>
          <w:noProof/>
        </w:rPr>
        <w:t>Exchange Online Archiving for Exchange Server, 14, 64</w:t>
      </w:r>
    </w:p>
    <w:p w:rsidR="00F83270" w:rsidRDefault="00F83270">
      <w:pPr>
        <w:pStyle w:val="Index1"/>
        <w:tabs>
          <w:tab w:val="right" w:pos="5030"/>
        </w:tabs>
        <w:rPr>
          <w:noProof/>
        </w:rPr>
      </w:pPr>
      <w:r>
        <w:rPr>
          <w:noProof/>
        </w:rPr>
        <w:t>Exchange Online Kiosk, 64</w:t>
      </w:r>
    </w:p>
    <w:p w:rsidR="00F83270" w:rsidRDefault="00F83270">
      <w:pPr>
        <w:pStyle w:val="Index1"/>
        <w:tabs>
          <w:tab w:val="right" w:pos="5030"/>
        </w:tabs>
        <w:rPr>
          <w:noProof/>
        </w:rPr>
      </w:pPr>
      <w:r>
        <w:rPr>
          <w:noProof/>
        </w:rPr>
        <w:t>Exchange Online Plan 1, 24, 63</w:t>
      </w:r>
    </w:p>
    <w:p w:rsidR="00F83270" w:rsidRDefault="00F83270">
      <w:pPr>
        <w:pStyle w:val="Index1"/>
        <w:tabs>
          <w:tab w:val="right" w:pos="5030"/>
        </w:tabs>
        <w:rPr>
          <w:noProof/>
        </w:rPr>
      </w:pPr>
      <w:r>
        <w:rPr>
          <w:noProof/>
        </w:rPr>
        <w:t>Exchange Online Plan 1A for Alumni, 63</w:t>
      </w:r>
    </w:p>
    <w:p w:rsidR="00F83270" w:rsidRDefault="00F83270">
      <w:pPr>
        <w:pStyle w:val="Index1"/>
        <w:tabs>
          <w:tab w:val="right" w:pos="5030"/>
        </w:tabs>
        <w:rPr>
          <w:noProof/>
        </w:rPr>
      </w:pPr>
      <w:r>
        <w:rPr>
          <w:noProof/>
        </w:rPr>
        <w:t>Exchange Online Plan 2, 64</w:t>
      </w:r>
    </w:p>
    <w:p w:rsidR="00F83270" w:rsidRDefault="00F83270">
      <w:pPr>
        <w:pStyle w:val="Index1"/>
        <w:tabs>
          <w:tab w:val="right" w:pos="5030"/>
        </w:tabs>
        <w:rPr>
          <w:noProof/>
        </w:rPr>
      </w:pPr>
      <w:r>
        <w:rPr>
          <w:noProof/>
        </w:rPr>
        <w:t>Exchange Online Plan 2A, 24</w:t>
      </w:r>
    </w:p>
    <w:p w:rsidR="00F83270" w:rsidRDefault="00F83270">
      <w:pPr>
        <w:pStyle w:val="Index1"/>
        <w:tabs>
          <w:tab w:val="right" w:pos="5030"/>
        </w:tabs>
        <w:rPr>
          <w:noProof/>
        </w:rPr>
      </w:pPr>
      <w:r>
        <w:rPr>
          <w:noProof/>
        </w:rPr>
        <w:t>Exchange Online Protection, 14, 64</w:t>
      </w:r>
    </w:p>
    <w:p w:rsidR="00F83270" w:rsidRDefault="00F83270">
      <w:pPr>
        <w:pStyle w:val="Index1"/>
        <w:tabs>
          <w:tab w:val="right" w:pos="5030"/>
        </w:tabs>
        <w:rPr>
          <w:noProof/>
        </w:rPr>
      </w:pPr>
      <w:r>
        <w:rPr>
          <w:noProof/>
        </w:rPr>
        <w:t>Exchange Server, 56</w:t>
      </w:r>
    </w:p>
    <w:p w:rsidR="00F83270" w:rsidRDefault="00F83270">
      <w:pPr>
        <w:pStyle w:val="Index1"/>
        <w:tabs>
          <w:tab w:val="right" w:pos="5030"/>
        </w:tabs>
        <w:rPr>
          <w:noProof/>
        </w:rPr>
      </w:pPr>
      <w:r>
        <w:rPr>
          <w:noProof/>
        </w:rPr>
        <w:t>Exchange Server 2013, 24</w:t>
      </w:r>
    </w:p>
    <w:p w:rsidR="00F83270" w:rsidRDefault="00F83270">
      <w:pPr>
        <w:pStyle w:val="Index1"/>
        <w:tabs>
          <w:tab w:val="right" w:pos="5030"/>
        </w:tabs>
        <w:rPr>
          <w:noProof/>
        </w:rPr>
      </w:pPr>
      <w:r>
        <w:rPr>
          <w:noProof/>
        </w:rPr>
        <w:t>Exchange Server Enterprise, 87</w:t>
      </w:r>
    </w:p>
    <w:p w:rsidR="00F83270" w:rsidRDefault="00F83270">
      <w:pPr>
        <w:pStyle w:val="Index1"/>
        <w:tabs>
          <w:tab w:val="right" w:pos="5030"/>
        </w:tabs>
        <w:rPr>
          <w:noProof/>
        </w:rPr>
      </w:pPr>
      <w:r>
        <w:rPr>
          <w:noProof/>
        </w:rPr>
        <w:t>Exchange Server Enterprise 2016, 24</w:t>
      </w:r>
    </w:p>
    <w:p w:rsidR="00F83270" w:rsidRDefault="00F83270">
      <w:pPr>
        <w:pStyle w:val="Index1"/>
        <w:tabs>
          <w:tab w:val="right" w:pos="5030"/>
        </w:tabs>
        <w:rPr>
          <w:noProof/>
        </w:rPr>
      </w:pPr>
      <w:r>
        <w:rPr>
          <w:noProof/>
        </w:rPr>
        <w:t>Exchange Server Standard, 87</w:t>
      </w:r>
    </w:p>
    <w:p w:rsidR="00F83270" w:rsidRDefault="00F83270">
      <w:pPr>
        <w:pStyle w:val="Index1"/>
        <w:tabs>
          <w:tab w:val="right" w:pos="5030"/>
        </w:tabs>
        <w:rPr>
          <w:noProof/>
        </w:rPr>
      </w:pPr>
      <w:r>
        <w:rPr>
          <w:noProof/>
        </w:rPr>
        <w:t>Exchange Server Standard 2016, 24</w:t>
      </w:r>
    </w:p>
    <w:p w:rsidR="00F83270" w:rsidRDefault="00F83270">
      <w:pPr>
        <w:pStyle w:val="Index1"/>
        <w:tabs>
          <w:tab w:val="right" w:pos="5030"/>
        </w:tabs>
        <w:rPr>
          <w:noProof/>
        </w:rPr>
      </w:pPr>
      <w:r>
        <w:rPr>
          <w:noProof/>
        </w:rPr>
        <w:t>Externí připojovací modul pro Microsoft Identity Manager 2016, 20</w:t>
      </w:r>
    </w:p>
    <w:p w:rsidR="00F83270" w:rsidRDefault="00F83270">
      <w:pPr>
        <w:pStyle w:val="Index1"/>
        <w:tabs>
          <w:tab w:val="right" w:pos="5030"/>
        </w:tabs>
        <w:rPr>
          <w:noProof/>
        </w:rPr>
      </w:pPr>
      <w:r>
        <w:rPr>
          <w:noProof/>
        </w:rPr>
        <w:t>Externí připojovací modul pro Windows Server 2016, 47</w:t>
      </w:r>
    </w:p>
    <w:p w:rsidR="00F83270" w:rsidRDefault="00F83270">
      <w:pPr>
        <w:pStyle w:val="Index1"/>
        <w:tabs>
          <w:tab w:val="right" w:pos="5030"/>
        </w:tabs>
        <w:rPr>
          <w:noProof/>
        </w:rPr>
      </w:pPr>
      <w:r>
        <w:rPr>
          <w:noProof/>
        </w:rPr>
        <w:t>Externí připojovací modul pro Windows Server 2016, služba AD RMS (Active Directory Rights Management Services), 47</w:t>
      </w:r>
    </w:p>
    <w:p w:rsidR="00F83270" w:rsidRDefault="00F83270">
      <w:pPr>
        <w:pStyle w:val="Index1"/>
        <w:tabs>
          <w:tab w:val="right" w:pos="5030"/>
        </w:tabs>
        <w:rPr>
          <w:noProof/>
        </w:rPr>
      </w:pPr>
      <w:r>
        <w:rPr>
          <w:noProof/>
        </w:rPr>
        <w:t>Externí připojovací modul služby Vzdálená plocha pro server Windows Server 2016, 47</w:t>
      </w:r>
    </w:p>
    <w:p w:rsidR="00F83270" w:rsidRDefault="00F83270">
      <w:pPr>
        <w:pStyle w:val="Index1"/>
        <w:tabs>
          <w:tab w:val="right" w:pos="5030"/>
        </w:tabs>
        <w:rPr>
          <w:noProof/>
        </w:rPr>
      </w:pPr>
      <w:r>
        <w:rPr>
          <w:noProof/>
        </w:rPr>
        <w:t>Forefront Identity Manager 2010 – Windows Live Edition, 17</w:t>
      </w:r>
    </w:p>
    <w:p w:rsidR="00F83270" w:rsidRDefault="00F83270">
      <w:pPr>
        <w:pStyle w:val="Index1"/>
        <w:tabs>
          <w:tab w:val="right" w:pos="5030"/>
        </w:tabs>
        <w:rPr>
          <w:noProof/>
        </w:rPr>
      </w:pPr>
      <w:r>
        <w:rPr>
          <w:noProof/>
        </w:rPr>
        <w:t>Forefront Identity Manager 2010 R2, 20</w:t>
      </w:r>
    </w:p>
    <w:p w:rsidR="00F83270" w:rsidRDefault="00F83270">
      <w:pPr>
        <w:pStyle w:val="Index1"/>
        <w:tabs>
          <w:tab w:val="right" w:pos="5030"/>
        </w:tabs>
        <w:rPr>
          <w:noProof/>
        </w:rPr>
      </w:pPr>
      <w:r>
        <w:rPr>
          <w:noProof/>
        </w:rPr>
        <w:t>Forefront Identity Manager 2010 R2 – Windows Live Edition, 17</w:t>
      </w:r>
    </w:p>
    <w:p w:rsidR="00F83270" w:rsidRDefault="00F83270">
      <w:pPr>
        <w:pStyle w:val="Index1"/>
        <w:tabs>
          <w:tab w:val="right" w:pos="5030"/>
        </w:tabs>
        <w:rPr>
          <w:noProof/>
        </w:rPr>
      </w:pPr>
      <w:r>
        <w:rPr>
          <w:noProof/>
        </w:rPr>
        <w:t>Forefront TMG Enterprise, 88</w:t>
      </w:r>
    </w:p>
    <w:p w:rsidR="00F83270" w:rsidRDefault="00F83270">
      <w:pPr>
        <w:pStyle w:val="Index1"/>
        <w:tabs>
          <w:tab w:val="right" w:pos="5030"/>
        </w:tabs>
        <w:rPr>
          <w:noProof/>
        </w:rPr>
      </w:pPr>
      <w:r>
        <w:rPr>
          <w:noProof/>
        </w:rPr>
        <w:t>Forefront TMG Standard, 88</w:t>
      </w:r>
    </w:p>
    <w:p w:rsidR="00F83270" w:rsidRDefault="00F83270">
      <w:pPr>
        <w:pStyle w:val="Index1"/>
        <w:tabs>
          <w:tab w:val="right" w:pos="5030"/>
        </w:tabs>
        <w:rPr>
          <w:noProof/>
        </w:rPr>
      </w:pPr>
      <w:r>
        <w:rPr>
          <w:noProof/>
        </w:rPr>
        <w:t>Forefront United Access Gateway 2010, 15</w:t>
      </w:r>
    </w:p>
    <w:p w:rsidR="00F83270" w:rsidRDefault="00F83270">
      <w:pPr>
        <w:pStyle w:val="Index1"/>
        <w:tabs>
          <w:tab w:val="right" w:pos="5030"/>
        </w:tabs>
        <w:rPr>
          <w:noProof/>
        </w:rPr>
      </w:pPr>
      <w:r>
        <w:rPr>
          <w:noProof/>
        </w:rPr>
        <w:t>HPC Pack, 49</w:t>
      </w:r>
    </w:p>
    <w:p w:rsidR="00F83270" w:rsidRDefault="00F83270">
      <w:pPr>
        <w:pStyle w:val="Index1"/>
        <w:tabs>
          <w:tab w:val="right" w:pos="5030"/>
        </w:tabs>
        <w:rPr>
          <w:noProof/>
        </w:rPr>
      </w:pPr>
      <w:r>
        <w:rPr>
          <w:noProof/>
        </w:rPr>
        <w:t>Kontejner Hyper-V, 76</w:t>
      </w:r>
    </w:p>
    <w:p w:rsidR="00F83270" w:rsidRDefault="00F83270">
      <w:pPr>
        <w:pStyle w:val="Index1"/>
        <w:tabs>
          <w:tab w:val="right" w:pos="5030"/>
        </w:tabs>
        <w:rPr>
          <w:noProof/>
        </w:rPr>
      </w:pPr>
      <w:r>
        <w:rPr>
          <w:noProof/>
        </w:rPr>
        <w:t>Kontejner Windows Server, 76</w:t>
      </w:r>
    </w:p>
    <w:p w:rsidR="00F83270" w:rsidRDefault="00F83270">
      <w:pPr>
        <w:pStyle w:val="Index1"/>
        <w:tabs>
          <w:tab w:val="right" w:pos="5030"/>
        </w:tabs>
        <w:rPr>
          <w:noProof/>
        </w:rPr>
      </w:pPr>
      <w:r>
        <w:rPr>
          <w:noProof/>
        </w:rPr>
        <w:t>Licence CAL k lokální verzi produktu Microsoft Dynamics 365 for Customer Service, 88</w:t>
      </w:r>
    </w:p>
    <w:p w:rsidR="00F83270" w:rsidRDefault="00F83270">
      <w:pPr>
        <w:pStyle w:val="Index1"/>
        <w:tabs>
          <w:tab w:val="right" w:pos="5030"/>
        </w:tabs>
        <w:rPr>
          <w:noProof/>
        </w:rPr>
      </w:pPr>
      <w:r>
        <w:rPr>
          <w:noProof/>
        </w:rPr>
        <w:t>Licence CAL k lokální verzi produktu Microsoft Dynamics 365 for Operations, 18, 88</w:t>
      </w:r>
    </w:p>
    <w:p w:rsidR="00F83270" w:rsidRDefault="00F83270">
      <w:pPr>
        <w:pStyle w:val="Index1"/>
        <w:tabs>
          <w:tab w:val="right" w:pos="5030"/>
        </w:tabs>
        <w:rPr>
          <w:noProof/>
        </w:rPr>
      </w:pPr>
      <w:r>
        <w:rPr>
          <w:noProof/>
        </w:rPr>
        <w:t>Licence CAL k lokální verzi produktu Microsoft Dynamics 365 for Operations Activity, 18, 88</w:t>
      </w:r>
    </w:p>
    <w:p w:rsidR="00F83270" w:rsidRDefault="00F83270">
      <w:pPr>
        <w:pStyle w:val="Index1"/>
        <w:tabs>
          <w:tab w:val="right" w:pos="5030"/>
        </w:tabs>
        <w:rPr>
          <w:noProof/>
        </w:rPr>
      </w:pPr>
      <w:r>
        <w:rPr>
          <w:noProof/>
        </w:rPr>
        <w:t>Licence CAL k lokální verzi produktu Microsoft Dynamics 365 for Operations Device, 18</w:t>
      </w:r>
    </w:p>
    <w:p w:rsidR="00F83270" w:rsidRDefault="00F83270">
      <w:pPr>
        <w:pStyle w:val="Index1"/>
        <w:tabs>
          <w:tab w:val="right" w:pos="5030"/>
        </w:tabs>
        <w:rPr>
          <w:noProof/>
        </w:rPr>
      </w:pPr>
      <w:r>
        <w:rPr>
          <w:noProof/>
        </w:rPr>
        <w:t>Licence CAL k lokální verzi produktu Microsoft Dynamics 365 for Sales, 88</w:t>
      </w:r>
    </w:p>
    <w:p w:rsidR="00F83270" w:rsidRDefault="00F83270">
      <w:pPr>
        <w:pStyle w:val="Index1"/>
        <w:tabs>
          <w:tab w:val="right" w:pos="5030"/>
        </w:tabs>
        <w:rPr>
          <w:noProof/>
        </w:rPr>
      </w:pPr>
      <w:r>
        <w:rPr>
          <w:noProof/>
        </w:rPr>
        <w:t>Licence CAL k lokální verzi produktu Microsoft Dynamics 365 for Team Members, 88</w:t>
      </w:r>
    </w:p>
    <w:p w:rsidR="00F83270" w:rsidRDefault="00F83270">
      <w:pPr>
        <w:pStyle w:val="Index1"/>
        <w:tabs>
          <w:tab w:val="right" w:pos="5030"/>
        </w:tabs>
        <w:rPr>
          <w:noProof/>
        </w:rPr>
      </w:pPr>
      <w:r>
        <w:rPr>
          <w:noProof/>
        </w:rPr>
        <w:t>Licence CAL k produktu Exchange Server Enterprise 2016, 24</w:t>
      </w:r>
    </w:p>
    <w:p w:rsidR="00F83270" w:rsidRDefault="00F83270">
      <w:pPr>
        <w:pStyle w:val="Index1"/>
        <w:tabs>
          <w:tab w:val="right" w:pos="5030"/>
        </w:tabs>
        <w:rPr>
          <w:noProof/>
        </w:rPr>
      </w:pPr>
      <w:r>
        <w:rPr>
          <w:noProof/>
        </w:rPr>
        <w:t>Licence CAL k produktu Exchange Server Standard 2016, 24</w:t>
      </w:r>
    </w:p>
    <w:p w:rsidR="00F83270" w:rsidRDefault="00F83270">
      <w:pPr>
        <w:pStyle w:val="Index1"/>
        <w:tabs>
          <w:tab w:val="right" w:pos="5030"/>
        </w:tabs>
        <w:rPr>
          <w:noProof/>
        </w:rPr>
      </w:pPr>
      <w:r>
        <w:rPr>
          <w:noProof/>
        </w:rPr>
        <w:t>Licence CAL k produktu Microsoft Dynamics 365 for Customer Service, 82</w:t>
      </w:r>
    </w:p>
    <w:p w:rsidR="00F83270" w:rsidRDefault="00F83270">
      <w:pPr>
        <w:pStyle w:val="Index1"/>
        <w:tabs>
          <w:tab w:val="right" w:pos="5030"/>
        </w:tabs>
        <w:rPr>
          <w:noProof/>
        </w:rPr>
      </w:pPr>
      <w:r>
        <w:rPr>
          <w:noProof/>
        </w:rPr>
        <w:t>licence CAL k produktu Microsoft Dynamics 365 for Operations Activity, 82</w:t>
      </w:r>
    </w:p>
    <w:p w:rsidR="00F83270" w:rsidRDefault="00F83270">
      <w:pPr>
        <w:pStyle w:val="Index1"/>
        <w:tabs>
          <w:tab w:val="right" w:pos="5030"/>
        </w:tabs>
        <w:rPr>
          <w:noProof/>
        </w:rPr>
      </w:pPr>
      <w:r>
        <w:rPr>
          <w:noProof/>
        </w:rPr>
        <w:t>licence CAL k produktu Microsoft Dynamics 365 for Sales, 82</w:t>
      </w:r>
    </w:p>
    <w:p w:rsidR="00F83270" w:rsidRDefault="00F83270">
      <w:pPr>
        <w:pStyle w:val="Index1"/>
        <w:tabs>
          <w:tab w:val="right" w:pos="5030"/>
        </w:tabs>
        <w:rPr>
          <w:noProof/>
        </w:rPr>
      </w:pPr>
      <w:r>
        <w:rPr>
          <w:noProof/>
        </w:rPr>
        <w:t>licence CAL k produktu Microsoft Dynamics AX Functional, 82</w:t>
      </w:r>
    </w:p>
    <w:p w:rsidR="00F83270" w:rsidRDefault="00F83270">
      <w:pPr>
        <w:pStyle w:val="Index1"/>
        <w:tabs>
          <w:tab w:val="right" w:pos="5030"/>
        </w:tabs>
        <w:rPr>
          <w:noProof/>
        </w:rPr>
      </w:pPr>
      <w:r>
        <w:rPr>
          <w:noProof/>
        </w:rPr>
        <w:t>Licence CAL k produktu Microsoft Identity Manager 2016, 20</w:t>
      </w:r>
    </w:p>
    <w:p w:rsidR="00F83270" w:rsidRDefault="00F83270">
      <w:pPr>
        <w:pStyle w:val="Index1"/>
        <w:tabs>
          <w:tab w:val="right" w:pos="5030"/>
        </w:tabs>
        <w:rPr>
          <w:noProof/>
        </w:rPr>
      </w:pPr>
      <w:r>
        <w:rPr>
          <w:noProof/>
        </w:rPr>
        <w:t>Licence CAL k produktu Project Server 2016, 25</w:t>
      </w:r>
    </w:p>
    <w:p w:rsidR="00F83270" w:rsidRDefault="00F83270">
      <w:pPr>
        <w:pStyle w:val="Index1"/>
        <w:tabs>
          <w:tab w:val="right" w:pos="5030"/>
        </w:tabs>
        <w:rPr>
          <w:noProof/>
        </w:rPr>
      </w:pPr>
      <w:r>
        <w:rPr>
          <w:noProof/>
        </w:rPr>
        <w:t>Licence CAL k produktu Skype for Business Plus, 27</w:t>
      </w:r>
    </w:p>
    <w:p w:rsidR="00F83270" w:rsidRDefault="00F83270">
      <w:pPr>
        <w:pStyle w:val="Index1"/>
        <w:tabs>
          <w:tab w:val="right" w:pos="5030"/>
        </w:tabs>
        <w:rPr>
          <w:noProof/>
        </w:rPr>
      </w:pPr>
      <w:r>
        <w:rPr>
          <w:noProof/>
        </w:rPr>
        <w:t>Licence CAL k produktu SQL Server 2017, 28</w:t>
      </w:r>
    </w:p>
    <w:p w:rsidR="00F83270" w:rsidRDefault="00F83270">
      <w:pPr>
        <w:pStyle w:val="Index1"/>
        <w:tabs>
          <w:tab w:val="right" w:pos="5030"/>
        </w:tabs>
        <w:rPr>
          <w:noProof/>
        </w:rPr>
      </w:pPr>
      <w:r>
        <w:rPr>
          <w:noProof/>
        </w:rPr>
        <w:t>Licence CAL k produktu Visual Studio Team Foundation Server 2018, 37</w:t>
      </w:r>
    </w:p>
    <w:p w:rsidR="00F83270" w:rsidRDefault="00F83270">
      <w:pPr>
        <w:pStyle w:val="Index1"/>
        <w:tabs>
          <w:tab w:val="right" w:pos="5030"/>
        </w:tabs>
        <w:rPr>
          <w:noProof/>
        </w:rPr>
      </w:pPr>
      <w:r>
        <w:rPr>
          <w:noProof/>
        </w:rPr>
        <w:t>licence CAL k serveru Windows Server 2016, 46</w:t>
      </w:r>
    </w:p>
    <w:p w:rsidR="00F83270" w:rsidRDefault="00F83270">
      <w:pPr>
        <w:pStyle w:val="Index1"/>
        <w:tabs>
          <w:tab w:val="right" w:pos="5030"/>
        </w:tabs>
        <w:rPr>
          <w:noProof/>
        </w:rPr>
      </w:pPr>
      <w:r>
        <w:rPr>
          <w:noProof/>
        </w:rPr>
        <w:t>Licence CAL na službu AD RMS (Active Directory Rights Management Services) systému Windows Server 2016, 46, 47</w:t>
      </w:r>
    </w:p>
    <w:p w:rsidR="00F83270" w:rsidRDefault="00F83270">
      <w:pPr>
        <w:pStyle w:val="Index1"/>
        <w:tabs>
          <w:tab w:val="right" w:pos="5030"/>
        </w:tabs>
        <w:rPr>
          <w:noProof/>
        </w:rPr>
      </w:pPr>
      <w:r>
        <w:rPr>
          <w:noProof/>
        </w:rPr>
        <w:t>Licence CAL pro lokální verzi produktu Microsoft Dynamics 365 for Customer Service, 18</w:t>
      </w:r>
    </w:p>
    <w:p w:rsidR="00F83270" w:rsidRDefault="00F83270">
      <w:pPr>
        <w:pStyle w:val="Index1"/>
        <w:tabs>
          <w:tab w:val="right" w:pos="5030"/>
        </w:tabs>
        <w:rPr>
          <w:noProof/>
        </w:rPr>
      </w:pPr>
      <w:r>
        <w:rPr>
          <w:noProof/>
        </w:rPr>
        <w:t>Licence CAL pro lokální verzi produktu Microsoft Dynamics 365 for Sales, 18</w:t>
      </w:r>
    </w:p>
    <w:p w:rsidR="00F83270" w:rsidRDefault="00F83270">
      <w:pPr>
        <w:pStyle w:val="Index1"/>
        <w:tabs>
          <w:tab w:val="right" w:pos="5030"/>
        </w:tabs>
        <w:rPr>
          <w:noProof/>
        </w:rPr>
      </w:pPr>
      <w:r>
        <w:rPr>
          <w:noProof/>
        </w:rPr>
        <w:t>Licence CAL pro lokální verzi produktu Microsoft Dynamics 365 for Team Members, 18</w:t>
      </w:r>
    </w:p>
    <w:p w:rsidR="00F83270" w:rsidRDefault="00F83270">
      <w:pPr>
        <w:pStyle w:val="Index1"/>
        <w:tabs>
          <w:tab w:val="right" w:pos="5030"/>
        </w:tabs>
        <w:rPr>
          <w:noProof/>
        </w:rPr>
      </w:pPr>
      <w:r>
        <w:rPr>
          <w:noProof/>
        </w:rPr>
        <w:t>licence CAL pro Microsoft Dynamics 365 for Operations, 82</w:t>
      </w:r>
    </w:p>
    <w:p w:rsidR="00F83270" w:rsidRDefault="00F83270">
      <w:pPr>
        <w:pStyle w:val="Index1"/>
        <w:tabs>
          <w:tab w:val="right" w:pos="5030"/>
        </w:tabs>
        <w:rPr>
          <w:noProof/>
        </w:rPr>
      </w:pPr>
      <w:r>
        <w:rPr>
          <w:noProof/>
        </w:rPr>
        <w:t>licence CAL pro Microsoft Dynamics AX Enterprise, 82</w:t>
      </w:r>
    </w:p>
    <w:p w:rsidR="00F83270" w:rsidRDefault="00F83270">
      <w:pPr>
        <w:pStyle w:val="Index1"/>
        <w:tabs>
          <w:tab w:val="right" w:pos="5030"/>
        </w:tabs>
        <w:rPr>
          <w:noProof/>
        </w:rPr>
      </w:pPr>
      <w:r>
        <w:rPr>
          <w:noProof/>
        </w:rPr>
        <w:t>Licence CAL pro službu Vzdálená plocha serveru Windows Server 2016, 47</w:t>
      </w:r>
    </w:p>
    <w:p w:rsidR="00F83270" w:rsidRDefault="00F83270">
      <w:pPr>
        <w:pStyle w:val="Index1"/>
        <w:tabs>
          <w:tab w:val="right" w:pos="5030"/>
        </w:tabs>
        <w:rPr>
          <w:noProof/>
        </w:rPr>
      </w:pPr>
      <w:r>
        <w:rPr>
          <w:noProof/>
        </w:rPr>
        <w:t>Licence Core CAL Suite Bridge pro Enterprise Mobility+ Security, 14</w:t>
      </w:r>
    </w:p>
    <w:p w:rsidR="00F83270" w:rsidRDefault="00F83270">
      <w:pPr>
        <w:pStyle w:val="Index1"/>
        <w:tabs>
          <w:tab w:val="right" w:pos="5030"/>
        </w:tabs>
        <w:rPr>
          <w:noProof/>
        </w:rPr>
      </w:pPr>
      <w:r>
        <w:rPr>
          <w:noProof/>
        </w:rPr>
        <w:t>Licence Enterprise CAL k produktu SharePoint Server 2016, 26</w:t>
      </w:r>
    </w:p>
    <w:p w:rsidR="00F83270" w:rsidRDefault="00F83270">
      <w:pPr>
        <w:pStyle w:val="Index1"/>
        <w:tabs>
          <w:tab w:val="right" w:pos="5030"/>
        </w:tabs>
        <w:rPr>
          <w:noProof/>
        </w:rPr>
      </w:pPr>
      <w:r>
        <w:rPr>
          <w:noProof/>
        </w:rPr>
        <w:t>Licence Enterprise CAL k produktu Skype for Business Server 2015, 27</w:t>
      </w:r>
    </w:p>
    <w:p w:rsidR="00F83270" w:rsidRDefault="00F83270">
      <w:pPr>
        <w:pStyle w:val="Index1"/>
        <w:tabs>
          <w:tab w:val="right" w:pos="5030"/>
        </w:tabs>
        <w:rPr>
          <w:noProof/>
        </w:rPr>
      </w:pPr>
      <w:r>
        <w:rPr>
          <w:noProof/>
        </w:rPr>
        <w:t>Licence Plus CAL k produktu Skype for Business Server 2015, 27</w:t>
      </w:r>
    </w:p>
    <w:p w:rsidR="00F83270" w:rsidRDefault="00F83270">
      <w:pPr>
        <w:pStyle w:val="Index1"/>
        <w:tabs>
          <w:tab w:val="right" w:pos="5030"/>
        </w:tabs>
        <w:rPr>
          <w:noProof/>
        </w:rPr>
      </w:pPr>
      <w:r>
        <w:rPr>
          <w:noProof/>
        </w:rPr>
        <w:t>Licence pro správu klienta pro produkt Advanced Threat Analytics 2016 pro prostředí OSE, 12</w:t>
      </w:r>
    </w:p>
    <w:p w:rsidR="00F83270" w:rsidRDefault="00F83270">
      <w:pPr>
        <w:pStyle w:val="Index1"/>
        <w:tabs>
          <w:tab w:val="right" w:pos="5030"/>
        </w:tabs>
        <w:rPr>
          <w:noProof/>
        </w:rPr>
      </w:pPr>
      <w:r>
        <w:rPr>
          <w:noProof/>
        </w:rPr>
        <w:t>Licence pro správu klienta pro produkt Advanced Threat Analytics 2016 pro uživatele, 12</w:t>
      </w:r>
    </w:p>
    <w:p w:rsidR="00F83270" w:rsidRDefault="00F83270">
      <w:pPr>
        <w:pStyle w:val="Index1"/>
        <w:tabs>
          <w:tab w:val="right" w:pos="5030"/>
        </w:tabs>
        <w:rPr>
          <w:noProof/>
        </w:rPr>
      </w:pPr>
      <w:r>
        <w:rPr>
          <w:noProof/>
        </w:rPr>
        <w:t>Licence pro správu klienta System Center Configuration Manager 1606, 31</w:t>
      </w:r>
    </w:p>
    <w:p w:rsidR="00F83270" w:rsidRDefault="00F83270">
      <w:pPr>
        <w:pStyle w:val="Index1"/>
        <w:tabs>
          <w:tab w:val="right" w:pos="5030"/>
        </w:tabs>
        <w:rPr>
          <w:noProof/>
        </w:rPr>
      </w:pPr>
      <w:r>
        <w:rPr>
          <w:noProof/>
        </w:rPr>
        <w:t>licence pro správu serveru System Center 2012 Standard, 82</w:t>
      </w:r>
    </w:p>
    <w:p w:rsidR="00F83270" w:rsidRDefault="00F83270">
      <w:pPr>
        <w:pStyle w:val="Index1"/>
        <w:tabs>
          <w:tab w:val="right" w:pos="5030"/>
        </w:tabs>
        <w:rPr>
          <w:noProof/>
        </w:rPr>
      </w:pPr>
      <w:r>
        <w:rPr>
          <w:noProof/>
        </w:rPr>
        <w:t>Licence pro správu serveru System Center 2016 Datacenter (sady 16 jádrových licencí), 30</w:t>
      </w:r>
    </w:p>
    <w:p w:rsidR="00F83270" w:rsidRDefault="00F83270">
      <w:pPr>
        <w:pStyle w:val="Index1"/>
        <w:tabs>
          <w:tab w:val="right" w:pos="5030"/>
        </w:tabs>
        <w:rPr>
          <w:noProof/>
        </w:rPr>
      </w:pPr>
      <w:r>
        <w:rPr>
          <w:noProof/>
        </w:rPr>
        <w:t>Licence pro správu serveru System Center 2016 Datacenter (sady 2 jádrových licencí), 30</w:t>
      </w:r>
    </w:p>
    <w:p w:rsidR="00F83270" w:rsidRDefault="00F83270">
      <w:pPr>
        <w:pStyle w:val="Index1"/>
        <w:tabs>
          <w:tab w:val="right" w:pos="5030"/>
        </w:tabs>
        <w:rPr>
          <w:noProof/>
        </w:rPr>
      </w:pPr>
      <w:r>
        <w:rPr>
          <w:noProof/>
        </w:rPr>
        <w:t>Licence pro správu serveru System Center 2016 Standard (sady 16 jádrových licencí), 30</w:t>
      </w:r>
    </w:p>
    <w:p w:rsidR="00F83270" w:rsidRDefault="00F83270">
      <w:pPr>
        <w:pStyle w:val="Index1"/>
        <w:tabs>
          <w:tab w:val="right" w:pos="5030"/>
        </w:tabs>
        <w:rPr>
          <w:noProof/>
        </w:rPr>
      </w:pPr>
      <w:r>
        <w:rPr>
          <w:noProof/>
        </w:rPr>
        <w:t>Licence pro správu serveru System Center 2016 Standard (sady 2 jádrových licencí), 30</w:t>
      </w:r>
    </w:p>
    <w:p w:rsidR="00F83270" w:rsidRDefault="00F83270">
      <w:pPr>
        <w:pStyle w:val="Index1"/>
        <w:tabs>
          <w:tab w:val="right" w:pos="5030"/>
        </w:tabs>
        <w:rPr>
          <w:noProof/>
        </w:rPr>
      </w:pPr>
      <w:r>
        <w:rPr>
          <w:noProof/>
        </w:rPr>
        <w:t>licence pro správu System Center 2012 Datacenter Server, 82</w:t>
      </w:r>
    </w:p>
    <w:p w:rsidR="00F83270" w:rsidRDefault="00F83270">
      <w:pPr>
        <w:pStyle w:val="Index1"/>
        <w:tabs>
          <w:tab w:val="right" w:pos="5030"/>
        </w:tabs>
        <w:rPr>
          <w:noProof/>
        </w:rPr>
      </w:pPr>
      <w:r>
        <w:rPr>
          <w:noProof/>
        </w:rPr>
        <w:t>Licence s právem na přechod ze systému Windows 10 Home na Pro, 39</w:t>
      </w:r>
    </w:p>
    <w:p w:rsidR="00F83270" w:rsidRDefault="00F83270">
      <w:pPr>
        <w:pStyle w:val="Index1"/>
        <w:tabs>
          <w:tab w:val="right" w:pos="5030"/>
        </w:tabs>
        <w:rPr>
          <w:noProof/>
        </w:rPr>
      </w:pPr>
      <w:r>
        <w:rPr>
          <w:noProof/>
        </w:rPr>
        <w:t>Licence Standard CAL k produktu SharePoint Server 2016, 25</w:t>
      </w:r>
    </w:p>
    <w:p w:rsidR="00F83270" w:rsidRDefault="00F83270">
      <w:pPr>
        <w:pStyle w:val="Index1"/>
        <w:tabs>
          <w:tab w:val="right" w:pos="5030"/>
        </w:tabs>
        <w:rPr>
          <w:noProof/>
        </w:rPr>
      </w:pPr>
      <w:r>
        <w:rPr>
          <w:noProof/>
        </w:rPr>
        <w:t>Licence Standard CAL k produktu Skype for Business Server 2015, 27</w:t>
      </w:r>
    </w:p>
    <w:p w:rsidR="00F83270" w:rsidRDefault="00F83270">
      <w:pPr>
        <w:pStyle w:val="Index1"/>
        <w:tabs>
          <w:tab w:val="right" w:pos="5030"/>
        </w:tabs>
        <w:rPr>
          <w:noProof/>
        </w:rPr>
      </w:pPr>
      <w:r>
        <w:rPr>
          <w:noProof/>
        </w:rPr>
        <w:t>licence Task CAL k produktu Microsoft Dynamics AX, 82</w:t>
      </w:r>
    </w:p>
    <w:p w:rsidR="00F83270" w:rsidRDefault="00F83270">
      <w:pPr>
        <w:pStyle w:val="Index1"/>
        <w:tabs>
          <w:tab w:val="right" w:pos="5030"/>
        </w:tabs>
        <w:rPr>
          <w:noProof/>
        </w:rPr>
      </w:pPr>
      <w:r>
        <w:rPr>
          <w:noProof/>
        </w:rPr>
        <w:t>Licence zkušebního webu Microsoft Learning MOS/MCE Certification 125, 70</w:t>
      </w:r>
    </w:p>
    <w:p w:rsidR="00F83270" w:rsidRDefault="00F83270">
      <w:pPr>
        <w:pStyle w:val="Index1"/>
        <w:tabs>
          <w:tab w:val="right" w:pos="5030"/>
        </w:tabs>
        <w:rPr>
          <w:noProof/>
        </w:rPr>
      </w:pPr>
      <w:r>
        <w:rPr>
          <w:noProof/>
        </w:rPr>
        <w:t>Licence zkušebního webu Microsoft Learning MOS/MTA/MCE Certification 500, 70</w:t>
      </w:r>
    </w:p>
    <w:p w:rsidR="00F83270" w:rsidRDefault="00F83270">
      <w:pPr>
        <w:pStyle w:val="Index1"/>
        <w:tabs>
          <w:tab w:val="right" w:pos="5030"/>
        </w:tabs>
        <w:rPr>
          <w:noProof/>
        </w:rPr>
      </w:pPr>
      <w:r>
        <w:rPr>
          <w:noProof/>
        </w:rPr>
        <w:t>Licence zkušebního webu Microsoft Learning MTA/MCA Certification 125, 70</w:t>
      </w:r>
    </w:p>
    <w:p w:rsidR="00F83270" w:rsidRDefault="00F83270">
      <w:pPr>
        <w:pStyle w:val="Index1"/>
        <w:tabs>
          <w:tab w:val="right" w:pos="5030"/>
        </w:tabs>
        <w:rPr>
          <w:noProof/>
        </w:rPr>
      </w:pPr>
      <w:r>
        <w:rPr>
          <w:noProof/>
        </w:rPr>
        <w:t>licenci CAL na zařízení pro Project Server 2016, 22</w:t>
      </w:r>
    </w:p>
    <w:p w:rsidR="00F83270" w:rsidRDefault="00F83270">
      <w:pPr>
        <w:pStyle w:val="Index1"/>
        <w:tabs>
          <w:tab w:val="right" w:pos="5030"/>
        </w:tabs>
        <w:rPr>
          <w:noProof/>
        </w:rPr>
      </w:pPr>
      <w:r>
        <w:rPr>
          <w:noProof/>
        </w:rPr>
        <w:t>Live Meeting Professional, 27</w:t>
      </w:r>
    </w:p>
    <w:p w:rsidR="00F83270" w:rsidRDefault="00F83270">
      <w:pPr>
        <w:pStyle w:val="Index1"/>
        <w:tabs>
          <w:tab w:val="right" w:pos="5030"/>
        </w:tabs>
        <w:rPr>
          <w:noProof/>
        </w:rPr>
      </w:pPr>
      <w:r>
        <w:rPr>
          <w:noProof/>
        </w:rPr>
        <w:t>Live Meeting Standard, 27</w:t>
      </w:r>
    </w:p>
    <w:p w:rsidR="00F83270" w:rsidRDefault="00F83270">
      <w:pPr>
        <w:pStyle w:val="Index1"/>
        <w:tabs>
          <w:tab w:val="right" w:pos="5030"/>
        </w:tabs>
        <w:rPr>
          <w:noProof/>
        </w:rPr>
      </w:pPr>
      <w:r>
        <w:rPr>
          <w:noProof/>
        </w:rPr>
        <w:t>Lync 2013, 21</w:t>
      </w:r>
    </w:p>
    <w:p w:rsidR="00F83270" w:rsidRDefault="00F83270">
      <w:pPr>
        <w:pStyle w:val="Index1"/>
        <w:tabs>
          <w:tab w:val="right" w:pos="5030"/>
        </w:tabs>
        <w:rPr>
          <w:noProof/>
        </w:rPr>
      </w:pPr>
      <w:r>
        <w:rPr>
          <w:noProof/>
        </w:rPr>
        <w:t>Lync for Mac 2011, 66</w:t>
      </w:r>
    </w:p>
    <w:p w:rsidR="00F83270" w:rsidRDefault="00F83270">
      <w:pPr>
        <w:pStyle w:val="Index1"/>
        <w:tabs>
          <w:tab w:val="right" w:pos="5030"/>
        </w:tabs>
        <w:rPr>
          <w:noProof/>
        </w:rPr>
      </w:pPr>
      <w:r>
        <w:rPr>
          <w:noProof/>
        </w:rPr>
        <w:t>Lync pro Mac 2011, 23</w:t>
      </w:r>
    </w:p>
    <w:p w:rsidR="00F83270" w:rsidRDefault="00F83270">
      <w:pPr>
        <w:pStyle w:val="Index1"/>
        <w:tabs>
          <w:tab w:val="right" w:pos="5030"/>
        </w:tabs>
        <w:rPr>
          <w:noProof/>
        </w:rPr>
      </w:pPr>
      <w:r>
        <w:rPr>
          <w:noProof/>
        </w:rPr>
        <w:t>Lync Server 2010, 27</w:t>
      </w:r>
    </w:p>
    <w:p w:rsidR="00F83270" w:rsidRDefault="00F83270">
      <w:pPr>
        <w:pStyle w:val="Index1"/>
        <w:tabs>
          <w:tab w:val="right" w:pos="5030"/>
        </w:tabs>
        <w:rPr>
          <w:noProof/>
        </w:rPr>
      </w:pPr>
      <w:r>
        <w:rPr>
          <w:noProof/>
        </w:rPr>
        <w:t>Lync Server 2013, 27</w:t>
      </w:r>
    </w:p>
    <w:p w:rsidR="00F83270" w:rsidRDefault="00F83270">
      <w:pPr>
        <w:pStyle w:val="Index1"/>
        <w:tabs>
          <w:tab w:val="right" w:pos="5030"/>
        </w:tabs>
        <w:rPr>
          <w:noProof/>
        </w:rPr>
      </w:pPr>
      <w:r>
        <w:rPr>
          <w:noProof/>
        </w:rPr>
        <w:t>Měsíční odběr pro Mobile Asset Management Platform, 67</w:t>
      </w:r>
    </w:p>
    <w:p w:rsidR="00F83270" w:rsidRDefault="00F83270">
      <w:pPr>
        <w:pStyle w:val="Index1"/>
        <w:tabs>
          <w:tab w:val="right" w:pos="5030"/>
        </w:tabs>
        <w:rPr>
          <w:noProof/>
        </w:rPr>
      </w:pPr>
      <w:r>
        <w:rPr>
          <w:noProof/>
        </w:rPr>
        <w:t>Měsíční odběr s poplatkem pro Bing Maps Enterprise, 67</w:t>
      </w:r>
    </w:p>
    <w:p w:rsidR="00F83270" w:rsidRDefault="00F83270">
      <w:pPr>
        <w:pStyle w:val="Index1"/>
        <w:tabs>
          <w:tab w:val="right" w:pos="5030"/>
        </w:tabs>
        <w:rPr>
          <w:noProof/>
        </w:rPr>
      </w:pPr>
      <w:r>
        <w:rPr>
          <w:noProof/>
        </w:rPr>
        <w:t>Měsíční odběr služby Bing Maps Light známý uživatel 500, 67</w:t>
      </w:r>
    </w:p>
    <w:p w:rsidR="00F83270" w:rsidRDefault="00F83270">
      <w:pPr>
        <w:pStyle w:val="Index1"/>
        <w:tabs>
          <w:tab w:val="right" w:pos="5030"/>
        </w:tabs>
        <w:rPr>
          <w:noProof/>
        </w:rPr>
      </w:pPr>
      <w:r>
        <w:rPr>
          <w:noProof/>
        </w:rPr>
        <w:t>Měsíční odběr služby Bing Maps Light známý uživatel 5K, 67</w:t>
      </w:r>
    </w:p>
    <w:p w:rsidR="00F83270" w:rsidRDefault="00F83270">
      <w:pPr>
        <w:pStyle w:val="Index1"/>
        <w:tabs>
          <w:tab w:val="right" w:pos="5030"/>
        </w:tabs>
        <w:rPr>
          <w:noProof/>
        </w:rPr>
      </w:pPr>
      <w:r>
        <w:rPr>
          <w:noProof/>
        </w:rPr>
        <w:t>Měsíční odběr služby Bing Maps na uživatele, 67</w:t>
      </w:r>
    </w:p>
    <w:p w:rsidR="00F83270" w:rsidRDefault="00F83270">
      <w:pPr>
        <w:pStyle w:val="Index1"/>
        <w:tabs>
          <w:tab w:val="right" w:pos="5030"/>
        </w:tabs>
        <w:rPr>
          <w:noProof/>
        </w:rPr>
      </w:pPr>
      <w:r>
        <w:rPr>
          <w:noProof/>
        </w:rPr>
        <w:t>Měsíční odběr služby Bing Maps známý uživatel 5K, 67</w:t>
      </w:r>
    </w:p>
    <w:p w:rsidR="00F83270" w:rsidRDefault="00F83270">
      <w:pPr>
        <w:pStyle w:val="Index1"/>
        <w:tabs>
          <w:tab w:val="right" w:pos="5030"/>
        </w:tabs>
        <w:rPr>
          <w:noProof/>
        </w:rPr>
      </w:pPr>
      <w:r>
        <w:rPr>
          <w:noProof/>
        </w:rPr>
        <w:t>Měsíční odběry pro Mobile Asset Management podle počtu prostředků, 67</w:t>
      </w:r>
    </w:p>
    <w:p w:rsidR="00F83270" w:rsidRDefault="00F83270">
      <w:pPr>
        <w:pStyle w:val="Index1"/>
        <w:tabs>
          <w:tab w:val="right" w:pos="5030"/>
        </w:tabs>
        <w:rPr>
          <w:noProof/>
        </w:rPr>
      </w:pPr>
      <w:r>
        <w:rPr>
          <w:noProof/>
        </w:rPr>
        <w:t>Měsíční předplatné pro 100 tisíc transakcí pro Bing Maps Internal Website Usage, 67</w:t>
      </w:r>
    </w:p>
    <w:p w:rsidR="00F83270" w:rsidRDefault="00F83270">
      <w:pPr>
        <w:pStyle w:val="Index1"/>
        <w:tabs>
          <w:tab w:val="right" w:pos="5030"/>
        </w:tabs>
        <w:rPr>
          <w:noProof/>
        </w:rPr>
      </w:pPr>
      <w:r>
        <w:rPr>
          <w:noProof/>
        </w:rPr>
        <w:t>Měsíční předplatné pro 100 tisíc transakcí pro Bing Maps Public Website Usage, 67</w:t>
      </w:r>
    </w:p>
    <w:p w:rsidR="00F83270" w:rsidRDefault="00F83270">
      <w:pPr>
        <w:pStyle w:val="Index1"/>
        <w:tabs>
          <w:tab w:val="right" w:pos="5030"/>
        </w:tabs>
        <w:rPr>
          <w:noProof/>
        </w:rPr>
      </w:pPr>
      <w:r>
        <w:rPr>
          <w:noProof/>
        </w:rPr>
        <w:t>Měsíční předplatné pro 250 tisíc (a více) transakcí pro Bing Maps Internal Website Usage, 67</w:t>
      </w:r>
    </w:p>
    <w:p w:rsidR="00F83270" w:rsidRDefault="00F83270">
      <w:pPr>
        <w:pStyle w:val="Index1"/>
        <w:tabs>
          <w:tab w:val="right" w:pos="5030"/>
        </w:tabs>
        <w:rPr>
          <w:noProof/>
        </w:rPr>
      </w:pPr>
      <w:r>
        <w:rPr>
          <w:noProof/>
        </w:rPr>
        <w:t>Měsíční předplatné pro 500 tisíc (a více) transakcí pro Bing Maps Public Website Usage, 67</w:t>
      </w:r>
    </w:p>
    <w:p w:rsidR="00F83270" w:rsidRDefault="00F83270">
      <w:pPr>
        <w:pStyle w:val="Index1"/>
        <w:tabs>
          <w:tab w:val="right" w:pos="5030"/>
        </w:tabs>
        <w:rPr>
          <w:noProof/>
        </w:rPr>
      </w:pPr>
      <w:r>
        <w:rPr>
          <w:noProof/>
        </w:rPr>
        <w:t>Microsoft 365 Business, 55</w:t>
      </w:r>
    </w:p>
    <w:p w:rsidR="00F83270" w:rsidRDefault="00F83270">
      <w:pPr>
        <w:pStyle w:val="Index1"/>
        <w:tabs>
          <w:tab w:val="right" w:pos="5030"/>
        </w:tabs>
        <w:rPr>
          <w:noProof/>
        </w:rPr>
      </w:pPr>
      <w:r>
        <w:rPr>
          <w:noProof/>
        </w:rPr>
        <w:t>Microsoft 365 E3, 55</w:t>
      </w:r>
    </w:p>
    <w:p w:rsidR="00F83270" w:rsidRDefault="00F83270">
      <w:pPr>
        <w:pStyle w:val="Index1"/>
        <w:tabs>
          <w:tab w:val="right" w:pos="5030"/>
        </w:tabs>
        <w:rPr>
          <w:noProof/>
        </w:rPr>
      </w:pPr>
      <w:r>
        <w:rPr>
          <w:noProof/>
        </w:rPr>
        <w:t>Microsoft 365 E3 z krytí SA, 55</w:t>
      </w:r>
    </w:p>
    <w:p w:rsidR="00F83270" w:rsidRDefault="00F83270">
      <w:pPr>
        <w:pStyle w:val="Index1"/>
        <w:tabs>
          <w:tab w:val="right" w:pos="5030"/>
        </w:tabs>
        <w:rPr>
          <w:noProof/>
        </w:rPr>
      </w:pPr>
      <w:r>
        <w:rPr>
          <w:noProof/>
        </w:rPr>
        <w:t>Microsoft 365 E5, 55</w:t>
      </w:r>
    </w:p>
    <w:p w:rsidR="00F83270" w:rsidRDefault="00F83270">
      <w:pPr>
        <w:pStyle w:val="Index1"/>
        <w:tabs>
          <w:tab w:val="right" w:pos="5030"/>
        </w:tabs>
        <w:rPr>
          <w:noProof/>
        </w:rPr>
      </w:pPr>
      <w:r>
        <w:rPr>
          <w:noProof/>
        </w:rPr>
        <w:t>Microsoft 365 E5 z krytí SA, 55</w:t>
      </w:r>
    </w:p>
    <w:p w:rsidR="00F83270" w:rsidRDefault="00F83270">
      <w:pPr>
        <w:pStyle w:val="Index1"/>
        <w:tabs>
          <w:tab w:val="right" w:pos="5030"/>
        </w:tabs>
        <w:rPr>
          <w:noProof/>
        </w:rPr>
      </w:pPr>
      <w:r>
        <w:rPr>
          <w:noProof/>
        </w:rPr>
        <w:t>Microsoft 365 Education A3, 55</w:t>
      </w:r>
    </w:p>
    <w:p w:rsidR="00F83270" w:rsidRDefault="00F83270">
      <w:pPr>
        <w:pStyle w:val="Index1"/>
        <w:tabs>
          <w:tab w:val="right" w:pos="5030"/>
        </w:tabs>
        <w:rPr>
          <w:noProof/>
        </w:rPr>
      </w:pPr>
      <w:r>
        <w:rPr>
          <w:noProof/>
        </w:rPr>
        <w:t>Microsoft 365 Education A5, 55</w:t>
      </w:r>
    </w:p>
    <w:p w:rsidR="00F83270" w:rsidRDefault="00F83270">
      <w:pPr>
        <w:pStyle w:val="Index1"/>
        <w:tabs>
          <w:tab w:val="right" w:pos="5030"/>
        </w:tabs>
        <w:rPr>
          <w:noProof/>
        </w:rPr>
      </w:pPr>
      <w:r>
        <w:rPr>
          <w:noProof/>
        </w:rPr>
        <w:t>Microsoft 365 F1, 55</w:t>
      </w:r>
    </w:p>
    <w:p w:rsidR="00F83270" w:rsidRDefault="00F83270">
      <w:pPr>
        <w:pStyle w:val="Index1"/>
        <w:tabs>
          <w:tab w:val="right" w:pos="5030"/>
        </w:tabs>
        <w:rPr>
          <w:noProof/>
        </w:rPr>
      </w:pPr>
      <w:r>
        <w:rPr>
          <w:noProof/>
        </w:rPr>
        <w:t>Microsoft Azure Services, 88</w:t>
      </w:r>
    </w:p>
    <w:p w:rsidR="00F83270" w:rsidRDefault="00F83270">
      <w:pPr>
        <w:pStyle w:val="Index1"/>
        <w:tabs>
          <w:tab w:val="right" w:pos="5030"/>
        </w:tabs>
        <w:rPr>
          <w:noProof/>
        </w:rPr>
      </w:pPr>
      <w:r>
        <w:rPr>
          <w:noProof/>
        </w:rPr>
        <w:t>Microsoft Cloud App Security, 69</w:t>
      </w:r>
    </w:p>
    <w:p w:rsidR="00F83270" w:rsidRDefault="00F83270">
      <w:pPr>
        <w:pStyle w:val="Index1"/>
        <w:tabs>
          <w:tab w:val="right" w:pos="5030"/>
        </w:tabs>
        <w:rPr>
          <w:noProof/>
        </w:rPr>
      </w:pPr>
      <w:r>
        <w:rPr>
          <w:noProof/>
        </w:rPr>
        <w:t>Microsoft Dynamics 365 Enhanced Support, 59</w:t>
      </w:r>
    </w:p>
    <w:p w:rsidR="00F83270" w:rsidRDefault="00F83270">
      <w:pPr>
        <w:pStyle w:val="Index1"/>
        <w:tabs>
          <w:tab w:val="right" w:pos="5030"/>
        </w:tabs>
        <w:rPr>
          <w:noProof/>
        </w:rPr>
      </w:pPr>
      <w:r>
        <w:rPr>
          <w:noProof/>
        </w:rPr>
        <w:t>Microsoft Dynamics 365 Enterprise Edition – Additional Customer Engagement Portal, 58</w:t>
      </w:r>
    </w:p>
    <w:p w:rsidR="00F83270" w:rsidRDefault="00F83270">
      <w:pPr>
        <w:pStyle w:val="Index1"/>
        <w:tabs>
          <w:tab w:val="right" w:pos="5030"/>
        </w:tabs>
        <w:rPr>
          <w:noProof/>
        </w:rPr>
      </w:pPr>
      <w:r>
        <w:rPr>
          <w:noProof/>
        </w:rPr>
        <w:t>Microsoft Dynamics 365 Enterprise Edition – Additional Customer Engagement Portal Page Views, 58</w:t>
      </w:r>
    </w:p>
    <w:p w:rsidR="00F83270" w:rsidRDefault="00F83270">
      <w:pPr>
        <w:pStyle w:val="Index1"/>
        <w:tabs>
          <w:tab w:val="right" w:pos="5030"/>
        </w:tabs>
        <w:rPr>
          <w:noProof/>
        </w:rPr>
      </w:pPr>
      <w:r>
        <w:rPr>
          <w:noProof/>
        </w:rPr>
        <w:t>Microsoft Dynamics 365 for Customer Service, verze Enterprise, 19</w:t>
      </w:r>
    </w:p>
    <w:p w:rsidR="00F83270" w:rsidRDefault="00F83270">
      <w:pPr>
        <w:pStyle w:val="Index1"/>
        <w:tabs>
          <w:tab w:val="right" w:pos="5030"/>
        </w:tabs>
        <w:rPr>
          <w:noProof/>
        </w:rPr>
      </w:pPr>
      <w:r>
        <w:rPr>
          <w:noProof/>
        </w:rPr>
        <w:t>Microsoft Dynamics 365 for Customer Service, verze Enterprise (licence na odběr na základě počtu uživatelů), 58</w:t>
      </w:r>
    </w:p>
    <w:p w:rsidR="00F83270" w:rsidRDefault="00F83270">
      <w:pPr>
        <w:pStyle w:val="Index1"/>
        <w:tabs>
          <w:tab w:val="right" w:pos="5030"/>
        </w:tabs>
        <w:rPr>
          <w:noProof/>
        </w:rPr>
      </w:pPr>
      <w:r>
        <w:rPr>
          <w:noProof/>
        </w:rPr>
        <w:t>Microsoft Dynamics 365 for Customer Service, verze Enterprise (licence na odběr na základě počtu zařízení), 58</w:t>
      </w:r>
    </w:p>
    <w:p w:rsidR="00F83270" w:rsidRDefault="00F83270">
      <w:pPr>
        <w:pStyle w:val="Index1"/>
        <w:tabs>
          <w:tab w:val="right" w:pos="5030"/>
        </w:tabs>
        <w:rPr>
          <w:noProof/>
        </w:rPr>
      </w:pPr>
      <w:r>
        <w:rPr>
          <w:noProof/>
        </w:rPr>
        <w:t>Microsoft Dynamics 365 for Field Service, Enterprise Edition – Resource Scheduling Optimization, 58</w:t>
      </w:r>
    </w:p>
    <w:p w:rsidR="00F83270" w:rsidRDefault="00F83270">
      <w:pPr>
        <w:pStyle w:val="Index1"/>
        <w:tabs>
          <w:tab w:val="right" w:pos="5030"/>
        </w:tabs>
        <w:rPr>
          <w:noProof/>
        </w:rPr>
      </w:pPr>
      <w:r>
        <w:rPr>
          <w:noProof/>
        </w:rPr>
        <w:t>Microsoft Dynamics 365 for Field Service, Enterprise Edition (licence na odběr na základě počtu uživatelů), 58</w:t>
      </w:r>
    </w:p>
    <w:p w:rsidR="00F83270" w:rsidRDefault="00F83270">
      <w:pPr>
        <w:pStyle w:val="Index1"/>
        <w:tabs>
          <w:tab w:val="right" w:pos="5030"/>
        </w:tabs>
        <w:rPr>
          <w:noProof/>
        </w:rPr>
      </w:pPr>
      <w:r>
        <w:rPr>
          <w:noProof/>
        </w:rPr>
        <w:t>Microsoft Dynamics 365 for Field Service, Enterprise Edition (licence na odběr na základě počtu zařízení), 58</w:t>
      </w:r>
    </w:p>
    <w:p w:rsidR="00F83270" w:rsidRDefault="00F83270">
      <w:pPr>
        <w:pStyle w:val="Index1"/>
        <w:tabs>
          <w:tab w:val="right" w:pos="5030"/>
        </w:tabs>
        <w:rPr>
          <w:noProof/>
        </w:rPr>
      </w:pPr>
      <w:r>
        <w:rPr>
          <w:noProof/>
        </w:rPr>
        <w:t>Microsoft Dynamics 365 for Operations Activity, verze Enterprise, 19</w:t>
      </w:r>
    </w:p>
    <w:p w:rsidR="00F83270" w:rsidRDefault="00F83270">
      <w:pPr>
        <w:pStyle w:val="Index1"/>
        <w:tabs>
          <w:tab w:val="right" w:pos="5030"/>
        </w:tabs>
        <w:rPr>
          <w:noProof/>
        </w:rPr>
      </w:pPr>
      <w:r>
        <w:rPr>
          <w:noProof/>
        </w:rPr>
        <w:t>Microsoft Dynamics 365 for Operations Device, Enterprise Edition, 58</w:t>
      </w:r>
    </w:p>
    <w:p w:rsidR="00F83270" w:rsidRDefault="00F83270">
      <w:pPr>
        <w:pStyle w:val="Index1"/>
        <w:tabs>
          <w:tab w:val="right" w:pos="5030"/>
        </w:tabs>
        <w:rPr>
          <w:noProof/>
        </w:rPr>
      </w:pPr>
      <w:r>
        <w:rPr>
          <w:noProof/>
        </w:rPr>
        <w:t>Microsoft Dynamics 365 for Operations Device, verze Enterprise, 19</w:t>
      </w:r>
    </w:p>
    <w:p w:rsidR="00F83270" w:rsidRDefault="00F83270">
      <w:pPr>
        <w:pStyle w:val="Index1"/>
        <w:tabs>
          <w:tab w:val="right" w:pos="5030"/>
        </w:tabs>
        <w:rPr>
          <w:noProof/>
        </w:rPr>
      </w:pPr>
      <w:r>
        <w:rPr>
          <w:noProof/>
        </w:rPr>
        <w:t>Microsoft Dynamics 365 for Operations Server, 18</w:t>
      </w:r>
    </w:p>
    <w:p w:rsidR="00F83270" w:rsidRDefault="00F83270">
      <w:pPr>
        <w:pStyle w:val="Index1"/>
        <w:tabs>
          <w:tab w:val="right" w:pos="5030"/>
        </w:tabs>
        <w:rPr>
          <w:noProof/>
        </w:rPr>
      </w:pPr>
      <w:r>
        <w:rPr>
          <w:noProof/>
        </w:rPr>
        <w:t>Microsoft Dynamics 365 for Operations, verze Enterprise – Additional Database Storage, 58</w:t>
      </w:r>
    </w:p>
    <w:p w:rsidR="00F83270" w:rsidRDefault="00F83270">
      <w:pPr>
        <w:pStyle w:val="Index1"/>
        <w:tabs>
          <w:tab w:val="right" w:pos="5030"/>
        </w:tabs>
        <w:rPr>
          <w:noProof/>
        </w:rPr>
      </w:pPr>
      <w:r>
        <w:rPr>
          <w:noProof/>
        </w:rPr>
        <w:t>Microsoft Dynamics 365 for Operations, verze Enterprise – Additional File Storage, 58</w:t>
      </w:r>
    </w:p>
    <w:p w:rsidR="00F83270" w:rsidRDefault="00F83270">
      <w:pPr>
        <w:pStyle w:val="Index1"/>
        <w:tabs>
          <w:tab w:val="right" w:pos="5030"/>
        </w:tabs>
        <w:rPr>
          <w:noProof/>
        </w:rPr>
      </w:pPr>
      <w:r>
        <w:rPr>
          <w:noProof/>
        </w:rPr>
        <w:t>Microsoft Dynamics 365 for Operations, verze Enterprise – Sandbox vrstva 1</w:t>
      </w:r>
    </w:p>
    <w:p w:rsidR="00F83270" w:rsidRDefault="00F83270">
      <w:pPr>
        <w:pStyle w:val="Index2"/>
        <w:tabs>
          <w:tab w:val="right" w:pos="5030"/>
        </w:tabs>
        <w:rPr>
          <w:noProof/>
        </w:rPr>
      </w:pPr>
      <w:r>
        <w:rPr>
          <w:noProof/>
        </w:rPr>
        <w:t>Vývojářská a testovací instance, 59</w:t>
      </w:r>
    </w:p>
    <w:p w:rsidR="00F83270" w:rsidRDefault="00F83270">
      <w:pPr>
        <w:pStyle w:val="Index1"/>
        <w:tabs>
          <w:tab w:val="right" w:pos="5030"/>
        </w:tabs>
        <w:rPr>
          <w:noProof/>
        </w:rPr>
      </w:pPr>
      <w:r>
        <w:rPr>
          <w:noProof/>
        </w:rPr>
        <w:t>Microsoft Dynamics 365 for Operations, verze Enterprise – Sandbox vrstva 2</w:t>
      </w:r>
    </w:p>
    <w:p w:rsidR="00F83270" w:rsidRDefault="00F83270">
      <w:pPr>
        <w:pStyle w:val="Index2"/>
        <w:tabs>
          <w:tab w:val="right" w:pos="5030"/>
        </w:tabs>
        <w:rPr>
          <w:noProof/>
        </w:rPr>
      </w:pPr>
      <w:r>
        <w:rPr>
          <w:noProof/>
        </w:rPr>
        <w:t>Akceptační testování Standard, 59</w:t>
      </w:r>
    </w:p>
    <w:p w:rsidR="00F83270" w:rsidRDefault="00F83270">
      <w:pPr>
        <w:pStyle w:val="Index1"/>
        <w:tabs>
          <w:tab w:val="right" w:pos="5030"/>
        </w:tabs>
        <w:rPr>
          <w:noProof/>
        </w:rPr>
      </w:pPr>
      <w:r>
        <w:rPr>
          <w:noProof/>
        </w:rPr>
        <w:t>Microsoft Dynamics 365 for Operations, verze Enterprise – Sandbox vrstva 3</w:t>
      </w:r>
    </w:p>
    <w:p w:rsidR="00F83270" w:rsidRDefault="00F83270">
      <w:pPr>
        <w:pStyle w:val="Index2"/>
        <w:tabs>
          <w:tab w:val="right" w:pos="5030"/>
        </w:tabs>
        <w:rPr>
          <w:noProof/>
        </w:rPr>
      </w:pPr>
      <w:r>
        <w:rPr>
          <w:noProof/>
        </w:rPr>
        <w:t>Akceptační testování Premier, 59</w:t>
      </w:r>
    </w:p>
    <w:p w:rsidR="00F83270" w:rsidRDefault="00F83270">
      <w:pPr>
        <w:pStyle w:val="Index1"/>
        <w:tabs>
          <w:tab w:val="right" w:pos="5030"/>
        </w:tabs>
        <w:rPr>
          <w:noProof/>
        </w:rPr>
      </w:pPr>
      <w:r>
        <w:rPr>
          <w:noProof/>
        </w:rPr>
        <w:t>Microsoft Dynamics 365 for Operations, verze Enterprise – Sandbox vrstva 4</w:t>
      </w:r>
    </w:p>
    <w:p w:rsidR="00F83270" w:rsidRDefault="00F83270">
      <w:pPr>
        <w:pStyle w:val="Index2"/>
        <w:tabs>
          <w:tab w:val="right" w:pos="5030"/>
        </w:tabs>
        <w:rPr>
          <w:noProof/>
        </w:rPr>
      </w:pPr>
      <w:r>
        <w:rPr>
          <w:noProof/>
        </w:rPr>
        <w:t>Testování výkonnosti Standard, 59</w:t>
      </w:r>
    </w:p>
    <w:p w:rsidR="00F83270" w:rsidRDefault="00F83270">
      <w:pPr>
        <w:pStyle w:val="Index1"/>
        <w:tabs>
          <w:tab w:val="right" w:pos="5030"/>
        </w:tabs>
        <w:rPr>
          <w:noProof/>
        </w:rPr>
      </w:pPr>
      <w:r>
        <w:rPr>
          <w:noProof/>
        </w:rPr>
        <w:t>Microsoft Dynamics 365 for Operations, verze Enterprise – Sandbox vrstva 5</w:t>
      </w:r>
    </w:p>
    <w:p w:rsidR="00F83270" w:rsidRDefault="00F83270">
      <w:pPr>
        <w:pStyle w:val="Index2"/>
        <w:tabs>
          <w:tab w:val="right" w:pos="5030"/>
        </w:tabs>
        <w:rPr>
          <w:noProof/>
        </w:rPr>
      </w:pPr>
      <w:r>
        <w:rPr>
          <w:noProof/>
        </w:rPr>
        <w:t>Testování výkonnosti Premier, 59</w:t>
      </w:r>
    </w:p>
    <w:p w:rsidR="00F83270" w:rsidRDefault="00F83270">
      <w:pPr>
        <w:pStyle w:val="Index1"/>
        <w:tabs>
          <w:tab w:val="right" w:pos="5030"/>
        </w:tabs>
        <w:rPr>
          <w:noProof/>
        </w:rPr>
      </w:pPr>
      <w:r>
        <w:rPr>
          <w:noProof/>
        </w:rPr>
        <w:t>Microsoft Dynamics 365 for Project Service Automation, Enterprise Edition (licence na odběr na základě počtu uživatelů), 58</w:t>
      </w:r>
    </w:p>
    <w:p w:rsidR="00F83270" w:rsidRDefault="00F83270">
      <w:pPr>
        <w:pStyle w:val="Index1"/>
        <w:tabs>
          <w:tab w:val="right" w:pos="5030"/>
        </w:tabs>
        <w:rPr>
          <w:noProof/>
        </w:rPr>
      </w:pPr>
      <w:r>
        <w:rPr>
          <w:noProof/>
        </w:rPr>
        <w:t>Microsoft Dynamics 365 for Retail, Enterprise Edition, 58</w:t>
      </w:r>
    </w:p>
    <w:p w:rsidR="00F83270" w:rsidRDefault="00F83270">
      <w:pPr>
        <w:pStyle w:val="Index1"/>
        <w:tabs>
          <w:tab w:val="right" w:pos="5030"/>
        </w:tabs>
        <w:rPr>
          <w:noProof/>
        </w:rPr>
      </w:pPr>
      <w:r>
        <w:rPr>
          <w:noProof/>
        </w:rPr>
        <w:t>Microsoft Dynamics 365 for Retail, Enterprise Edition z krytí SA, 58</w:t>
      </w:r>
    </w:p>
    <w:p w:rsidR="00F83270" w:rsidRDefault="00F83270">
      <w:pPr>
        <w:pStyle w:val="Index1"/>
        <w:tabs>
          <w:tab w:val="right" w:pos="5030"/>
        </w:tabs>
        <w:rPr>
          <w:noProof/>
        </w:rPr>
      </w:pPr>
      <w:r>
        <w:rPr>
          <w:noProof/>
        </w:rPr>
        <w:t>Microsoft Dynamics 365 for Sales, verze Enterprise, 19</w:t>
      </w:r>
    </w:p>
    <w:p w:rsidR="00F83270" w:rsidRDefault="00F83270">
      <w:pPr>
        <w:pStyle w:val="Index1"/>
        <w:tabs>
          <w:tab w:val="right" w:pos="5030"/>
        </w:tabs>
        <w:rPr>
          <w:noProof/>
        </w:rPr>
      </w:pPr>
      <w:r>
        <w:rPr>
          <w:noProof/>
        </w:rPr>
        <w:t>Microsoft Dynamics 365 for Sales, verze Enterprise, 58</w:t>
      </w:r>
    </w:p>
    <w:p w:rsidR="00F83270" w:rsidRDefault="00F83270">
      <w:pPr>
        <w:pStyle w:val="Index1"/>
        <w:tabs>
          <w:tab w:val="right" w:pos="5030"/>
        </w:tabs>
        <w:rPr>
          <w:noProof/>
        </w:rPr>
      </w:pPr>
      <w:r>
        <w:rPr>
          <w:noProof/>
        </w:rPr>
        <w:t>Microsoft Dynamics 365 for Sales, verze Enterprise (licence na odběr na základě počtu uživatelů), 58</w:t>
      </w:r>
    </w:p>
    <w:p w:rsidR="00F83270" w:rsidRDefault="00F83270">
      <w:pPr>
        <w:pStyle w:val="Index1"/>
        <w:tabs>
          <w:tab w:val="right" w:pos="5030"/>
        </w:tabs>
        <w:rPr>
          <w:noProof/>
        </w:rPr>
      </w:pPr>
      <w:r>
        <w:rPr>
          <w:noProof/>
        </w:rPr>
        <w:t>Microsoft Dynamics 365 for Talent, Enterprise Edition, 58</w:t>
      </w:r>
    </w:p>
    <w:p w:rsidR="00F83270" w:rsidRDefault="00F83270">
      <w:pPr>
        <w:pStyle w:val="Index1"/>
        <w:tabs>
          <w:tab w:val="right" w:pos="5030"/>
        </w:tabs>
        <w:rPr>
          <w:noProof/>
        </w:rPr>
      </w:pPr>
      <w:r>
        <w:rPr>
          <w:noProof/>
        </w:rPr>
        <w:t>Microsoft Dynamics 365 for Talent, Enterprise Edition z krytí SA, 58</w:t>
      </w:r>
    </w:p>
    <w:p w:rsidR="00F83270" w:rsidRDefault="00F83270">
      <w:pPr>
        <w:pStyle w:val="Index1"/>
        <w:tabs>
          <w:tab w:val="right" w:pos="5030"/>
        </w:tabs>
        <w:rPr>
          <w:noProof/>
        </w:rPr>
      </w:pPr>
      <w:r>
        <w:rPr>
          <w:noProof/>
        </w:rPr>
        <w:t>Microsoft Dynamics 365 for Team Members, verze Enterprise, 19</w:t>
      </w:r>
    </w:p>
    <w:p w:rsidR="00F83270" w:rsidRDefault="00F83270">
      <w:pPr>
        <w:pStyle w:val="Index1"/>
        <w:tabs>
          <w:tab w:val="right" w:pos="5030"/>
        </w:tabs>
        <w:rPr>
          <w:noProof/>
        </w:rPr>
      </w:pPr>
      <w:r>
        <w:rPr>
          <w:noProof/>
        </w:rPr>
        <w:t>Microsoft Dynamics 365 for Team Members, verze Enterprise (licence na odběr na základě počtu uživatelů), 58</w:t>
      </w:r>
    </w:p>
    <w:p w:rsidR="00F83270" w:rsidRDefault="00F83270">
      <w:pPr>
        <w:pStyle w:val="Index1"/>
        <w:tabs>
          <w:tab w:val="right" w:pos="5030"/>
        </w:tabs>
        <w:rPr>
          <w:noProof/>
        </w:rPr>
      </w:pPr>
      <w:r>
        <w:rPr>
          <w:noProof/>
        </w:rPr>
        <w:t>Microsoft Dynamics 365 for Team Members, verze Enterprise z krytí SA (licence na odběr na základě počtu uživatelů), 58</w:t>
      </w:r>
    </w:p>
    <w:p w:rsidR="00F83270" w:rsidRDefault="00F83270">
      <w:pPr>
        <w:pStyle w:val="Index1"/>
        <w:tabs>
          <w:tab w:val="right" w:pos="5030"/>
        </w:tabs>
        <w:rPr>
          <w:noProof/>
        </w:rPr>
      </w:pPr>
      <w:r>
        <w:rPr>
          <w:noProof/>
        </w:rPr>
        <w:t>Microsoft Dynamics 365 Pro Direct Support, 59</w:t>
      </w:r>
    </w:p>
    <w:p w:rsidR="00F83270" w:rsidRDefault="00F83270">
      <w:pPr>
        <w:pStyle w:val="Index1"/>
        <w:tabs>
          <w:tab w:val="right" w:pos="5030"/>
        </w:tabs>
        <w:rPr>
          <w:noProof/>
        </w:rPr>
      </w:pPr>
      <w:r>
        <w:rPr>
          <w:noProof/>
        </w:rPr>
        <w:t>Microsoft Dynamics 365 verze Enterprise – Additional Customer Engagement Database Storage, 58</w:t>
      </w:r>
    </w:p>
    <w:p w:rsidR="00F83270" w:rsidRDefault="00F83270">
      <w:pPr>
        <w:pStyle w:val="Index1"/>
        <w:tabs>
          <w:tab w:val="right" w:pos="5030"/>
        </w:tabs>
        <w:rPr>
          <w:noProof/>
        </w:rPr>
      </w:pPr>
      <w:r>
        <w:rPr>
          <w:noProof/>
        </w:rPr>
        <w:t>Microsoft Dynamics 365 verze Enterprise – Additional Customer Engagement Non-Production Instance, 58</w:t>
      </w:r>
    </w:p>
    <w:p w:rsidR="00F83270" w:rsidRDefault="00F83270">
      <w:pPr>
        <w:pStyle w:val="Index1"/>
        <w:tabs>
          <w:tab w:val="right" w:pos="5030"/>
        </w:tabs>
        <w:rPr>
          <w:noProof/>
        </w:rPr>
      </w:pPr>
      <w:r>
        <w:rPr>
          <w:noProof/>
        </w:rPr>
        <w:t>Microsoft Dynamics 365 verze Enterprise – Additional Customer Engagement Production Instance, 58</w:t>
      </w:r>
    </w:p>
    <w:p w:rsidR="00F83270" w:rsidRDefault="00F83270">
      <w:pPr>
        <w:pStyle w:val="Index1"/>
        <w:tabs>
          <w:tab w:val="right" w:pos="5030"/>
        </w:tabs>
        <w:rPr>
          <w:noProof/>
        </w:rPr>
      </w:pPr>
      <w:r>
        <w:rPr>
          <w:noProof/>
        </w:rPr>
        <w:t>Microsoft Dynamics 365 verze Enterprise – Additional Customer Engagement Social Posts, 58</w:t>
      </w:r>
    </w:p>
    <w:p w:rsidR="00F83270" w:rsidRDefault="00F83270">
      <w:pPr>
        <w:pStyle w:val="Index1"/>
        <w:tabs>
          <w:tab w:val="right" w:pos="5030"/>
        </w:tabs>
        <w:rPr>
          <w:noProof/>
        </w:rPr>
      </w:pPr>
      <w:r>
        <w:rPr>
          <w:noProof/>
        </w:rPr>
        <w:t>Microsoft Dynamics AX 2012 R2, 18</w:t>
      </w:r>
    </w:p>
    <w:p w:rsidR="00F83270" w:rsidRDefault="00F83270">
      <w:pPr>
        <w:pStyle w:val="Index1"/>
        <w:tabs>
          <w:tab w:val="right" w:pos="5030"/>
        </w:tabs>
        <w:rPr>
          <w:noProof/>
        </w:rPr>
      </w:pPr>
      <w:r>
        <w:rPr>
          <w:noProof/>
        </w:rPr>
        <w:t>Microsoft Dynamics AX 2012 R3, 18</w:t>
      </w:r>
    </w:p>
    <w:p w:rsidR="00F83270" w:rsidRDefault="00F83270">
      <w:pPr>
        <w:pStyle w:val="Index1"/>
        <w:tabs>
          <w:tab w:val="right" w:pos="5030"/>
        </w:tabs>
        <w:rPr>
          <w:noProof/>
        </w:rPr>
      </w:pPr>
      <w:r>
        <w:rPr>
          <w:noProof/>
        </w:rPr>
        <w:t>Microsoft Dynamics AX Standard Commerce Core Server, 82</w:t>
      </w:r>
    </w:p>
    <w:p w:rsidR="00F83270" w:rsidRDefault="00F83270">
      <w:pPr>
        <w:pStyle w:val="Index1"/>
        <w:tabs>
          <w:tab w:val="right" w:pos="5030"/>
        </w:tabs>
        <w:rPr>
          <w:noProof/>
        </w:rPr>
      </w:pPr>
      <w:r>
        <w:rPr>
          <w:noProof/>
        </w:rPr>
        <w:t>Microsoft Dynamics AX Store Server, 82</w:t>
      </w:r>
    </w:p>
    <w:p w:rsidR="00F83270" w:rsidRDefault="00F83270">
      <w:pPr>
        <w:pStyle w:val="Index1"/>
        <w:tabs>
          <w:tab w:val="right" w:pos="5030"/>
        </w:tabs>
        <w:rPr>
          <w:noProof/>
        </w:rPr>
      </w:pPr>
      <w:r>
        <w:rPr>
          <w:noProof/>
        </w:rPr>
        <w:t>Microsoft Dynamics CRM 2015, 18</w:t>
      </w:r>
    </w:p>
    <w:p w:rsidR="00F83270" w:rsidRDefault="00F83270">
      <w:pPr>
        <w:pStyle w:val="Index1"/>
        <w:tabs>
          <w:tab w:val="right" w:pos="5030"/>
        </w:tabs>
        <w:rPr>
          <w:noProof/>
        </w:rPr>
      </w:pPr>
      <w:r>
        <w:rPr>
          <w:noProof/>
        </w:rPr>
        <w:t>Microsoft Dynamics CRM 2016, 18</w:t>
      </w:r>
    </w:p>
    <w:p w:rsidR="00F83270" w:rsidRDefault="00F83270">
      <w:pPr>
        <w:pStyle w:val="Index1"/>
        <w:tabs>
          <w:tab w:val="right" w:pos="5030"/>
        </w:tabs>
        <w:rPr>
          <w:noProof/>
        </w:rPr>
      </w:pPr>
      <w:r>
        <w:rPr>
          <w:noProof/>
        </w:rPr>
        <w:t>Microsoft Dynamics CRM Server 2013, 82</w:t>
      </w:r>
    </w:p>
    <w:p w:rsidR="00F83270" w:rsidRDefault="00F83270">
      <w:pPr>
        <w:pStyle w:val="Index1"/>
        <w:tabs>
          <w:tab w:val="right" w:pos="5030"/>
        </w:tabs>
        <w:rPr>
          <w:noProof/>
        </w:rPr>
      </w:pPr>
      <w:r>
        <w:rPr>
          <w:noProof/>
        </w:rPr>
        <w:t>Microsoft Dynamics CRM Server 2015, 82</w:t>
      </w:r>
    </w:p>
    <w:p w:rsidR="00F83270" w:rsidRDefault="00F83270">
      <w:pPr>
        <w:pStyle w:val="Index1"/>
        <w:tabs>
          <w:tab w:val="right" w:pos="5030"/>
        </w:tabs>
        <w:rPr>
          <w:noProof/>
        </w:rPr>
      </w:pPr>
      <w:r>
        <w:rPr>
          <w:noProof/>
        </w:rPr>
        <w:t>Microsoft Flow Plan 1, 68</w:t>
      </w:r>
    </w:p>
    <w:p w:rsidR="00F83270" w:rsidRDefault="00F83270">
      <w:pPr>
        <w:pStyle w:val="Index1"/>
        <w:tabs>
          <w:tab w:val="right" w:pos="5030"/>
        </w:tabs>
        <w:rPr>
          <w:noProof/>
        </w:rPr>
      </w:pPr>
      <w:r>
        <w:rPr>
          <w:noProof/>
        </w:rPr>
        <w:t>Microsoft Flow Plan 2, 68</w:t>
      </w:r>
    </w:p>
    <w:p w:rsidR="00F83270" w:rsidRDefault="00F83270">
      <w:pPr>
        <w:pStyle w:val="Index1"/>
        <w:tabs>
          <w:tab w:val="right" w:pos="5030"/>
        </w:tabs>
        <w:rPr>
          <w:noProof/>
        </w:rPr>
      </w:pPr>
      <w:r>
        <w:rPr>
          <w:noProof/>
        </w:rPr>
        <w:t>Microsoft Intune, 15, 31, 69</w:t>
      </w:r>
    </w:p>
    <w:p w:rsidR="00F83270" w:rsidRDefault="00F83270">
      <w:pPr>
        <w:pStyle w:val="Index1"/>
        <w:tabs>
          <w:tab w:val="right" w:pos="5030"/>
        </w:tabs>
        <w:rPr>
          <w:noProof/>
        </w:rPr>
      </w:pPr>
      <w:r>
        <w:rPr>
          <w:noProof/>
        </w:rPr>
        <w:t>Microsoft Intune for EDU, 69</w:t>
      </w:r>
    </w:p>
    <w:p w:rsidR="00F83270" w:rsidRDefault="00F83270">
      <w:pPr>
        <w:pStyle w:val="Index1"/>
        <w:tabs>
          <w:tab w:val="right" w:pos="5030"/>
        </w:tabs>
        <w:rPr>
          <w:noProof/>
        </w:rPr>
      </w:pPr>
      <w:r>
        <w:rPr>
          <w:noProof/>
        </w:rPr>
        <w:t>Microsoft Kaizala Pro, 68</w:t>
      </w:r>
    </w:p>
    <w:p w:rsidR="00F83270" w:rsidRDefault="00F83270">
      <w:pPr>
        <w:pStyle w:val="Index1"/>
        <w:tabs>
          <w:tab w:val="right" w:pos="5030"/>
        </w:tabs>
        <w:rPr>
          <w:noProof/>
        </w:rPr>
      </w:pPr>
      <w:r>
        <w:rPr>
          <w:noProof/>
        </w:rPr>
        <w:t>Microsoft Learning Imagine Academy, 70</w:t>
      </w:r>
    </w:p>
    <w:p w:rsidR="00F83270" w:rsidRDefault="00F83270">
      <w:pPr>
        <w:pStyle w:val="Index1"/>
        <w:tabs>
          <w:tab w:val="right" w:pos="5030"/>
        </w:tabs>
        <w:rPr>
          <w:noProof/>
        </w:rPr>
      </w:pPr>
      <w:r>
        <w:rPr>
          <w:noProof/>
        </w:rPr>
        <w:t>Microsoft Learning MCP 1 Exam Vouchers, 70</w:t>
      </w:r>
    </w:p>
    <w:p w:rsidR="00F83270" w:rsidRDefault="00F83270">
      <w:pPr>
        <w:pStyle w:val="Index1"/>
        <w:tabs>
          <w:tab w:val="right" w:pos="5030"/>
        </w:tabs>
        <w:rPr>
          <w:noProof/>
        </w:rPr>
      </w:pPr>
      <w:r>
        <w:rPr>
          <w:noProof/>
        </w:rPr>
        <w:t>Microsoft Learning MCP 30 Exam Vouchers, 70</w:t>
      </w:r>
    </w:p>
    <w:p w:rsidR="00F83270" w:rsidRDefault="00F83270">
      <w:pPr>
        <w:pStyle w:val="Index1"/>
        <w:tabs>
          <w:tab w:val="right" w:pos="5030"/>
        </w:tabs>
        <w:rPr>
          <w:noProof/>
        </w:rPr>
      </w:pPr>
      <w:r>
        <w:rPr>
          <w:noProof/>
        </w:rPr>
        <w:t>Microsoft MultiFactor Authentication, 55</w:t>
      </w:r>
    </w:p>
    <w:p w:rsidR="00F83270" w:rsidRDefault="00F83270">
      <w:pPr>
        <w:pStyle w:val="Index1"/>
        <w:tabs>
          <w:tab w:val="right" w:pos="5030"/>
        </w:tabs>
        <w:rPr>
          <w:noProof/>
        </w:rPr>
      </w:pPr>
      <w:r>
        <w:rPr>
          <w:noProof/>
        </w:rPr>
        <w:t>Microsoft MyAnalytics, 63</w:t>
      </w:r>
    </w:p>
    <w:p w:rsidR="00F83270" w:rsidRDefault="00F83270">
      <w:pPr>
        <w:pStyle w:val="Index1"/>
        <w:tabs>
          <w:tab w:val="right" w:pos="5030"/>
        </w:tabs>
        <w:rPr>
          <w:noProof/>
        </w:rPr>
      </w:pPr>
      <w:r>
        <w:rPr>
          <w:noProof/>
        </w:rPr>
        <w:t>Microsoft Office Audit a Control Management Server 2013, 25</w:t>
      </w:r>
    </w:p>
    <w:p w:rsidR="00F83270" w:rsidRDefault="00F83270">
      <w:pPr>
        <w:pStyle w:val="Index1"/>
        <w:tabs>
          <w:tab w:val="right" w:pos="5030"/>
        </w:tabs>
        <w:rPr>
          <w:noProof/>
        </w:rPr>
      </w:pPr>
      <w:r>
        <w:rPr>
          <w:noProof/>
        </w:rPr>
        <w:t>Microsoft PowerApps Plan 1, 68</w:t>
      </w:r>
    </w:p>
    <w:p w:rsidR="00F83270" w:rsidRDefault="00F83270">
      <w:pPr>
        <w:pStyle w:val="Index1"/>
        <w:tabs>
          <w:tab w:val="right" w:pos="5030"/>
        </w:tabs>
        <w:rPr>
          <w:noProof/>
        </w:rPr>
      </w:pPr>
      <w:r>
        <w:rPr>
          <w:noProof/>
        </w:rPr>
        <w:t>Microsoft PowerApps Plan 2, 68</w:t>
      </w:r>
    </w:p>
    <w:p w:rsidR="00F83270" w:rsidRDefault="00F83270">
      <w:pPr>
        <w:pStyle w:val="Index1"/>
        <w:tabs>
          <w:tab w:val="right" w:pos="5030"/>
        </w:tabs>
        <w:rPr>
          <w:noProof/>
        </w:rPr>
      </w:pPr>
      <w:r>
        <w:rPr>
          <w:noProof/>
        </w:rPr>
        <w:t>Microsoft Relationship Sales, 59</w:t>
      </w:r>
    </w:p>
    <w:p w:rsidR="00F83270" w:rsidRDefault="00F83270">
      <w:pPr>
        <w:pStyle w:val="Index1"/>
        <w:tabs>
          <w:tab w:val="right" w:pos="5030"/>
        </w:tabs>
        <w:rPr>
          <w:noProof/>
        </w:rPr>
      </w:pPr>
      <w:r>
        <w:rPr>
          <w:noProof/>
        </w:rPr>
        <w:t>Microsoft Stream Plan 1, 68</w:t>
      </w:r>
    </w:p>
    <w:p w:rsidR="00F83270" w:rsidRDefault="00F83270">
      <w:pPr>
        <w:pStyle w:val="Index1"/>
        <w:tabs>
          <w:tab w:val="right" w:pos="5030"/>
        </w:tabs>
        <w:rPr>
          <w:noProof/>
        </w:rPr>
      </w:pPr>
      <w:r>
        <w:rPr>
          <w:noProof/>
        </w:rPr>
        <w:t>Microsoft Stream Plan 2, 68</w:t>
      </w:r>
    </w:p>
    <w:p w:rsidR="00F83270" w:rsidRDefault="00F83270">
      <w:pPr>
        <w:pStyle w:val="Index1"/>
        <w:tabs>
          <w:tab w:val="right" w:pos="5030"/>
        </w:tabs>
        <w:rPr>
          <w:noProof/>
        </w:rPr>
      </w:pPr>
      <w:r>
        <w:rPr>
          <w:noProof/>
        </w:rPr>
        <w:t>Minecraft</w:t>
      </w:r>
    </w:p>
    <w:p w:rsidR="00F83270" w:rsidRDefault="00F83270">
      <w:pPr>
        <w:pStyle w:val="Index2"/>
        <w:tabs>
          <w:tab w:val="right" w:pos="5030"/>
        </w:tabs>
        <w:rPr>
          <w:noProof/>
        </w:rPr>
      </w:pPr>
      <w:r>
        <w:rPr>
          <w:noProof/>
        </w:rPr>
        <w:t>Education Edition, 70</w:t>
      </w:r>
    </w:p>
    <w:p w:rsidR="00F83270" w:rsidRDefault="00F83270">
      <w:pPr>
        <w:pStyle w:val="Index1"/>
        <w:tabs>
          <w:tab w:val="right" w:pos="5030"/>
        </w:tabs>
        <w:rPr>
          <w:noProof/>
        </w:rPr>
      </w:pPr>
      <w:r>
        <w:rPr>
          <w:noProof/>
        </w:rPr>
        <w:t>odběr doprovodného systému Windows, 44</w:t>
      </w:r>
    </w:p>
    <w:p w:rsidR="00F83270" w:rsidRDefault="00F83270">
      <w:pPr>
        <w:pStyle w:val="Index1"/>
        <w:tabs>
          <w:tab w:val="right" w:pos="5030"/>
        </w:tabs>
        <w:rPr>
          <w:noProof/>
        </w:rPr>
      </w:pPr>
      <w:r>
        <w:rPr>
          <w:noProof/>
        </w:rPr>
        <w:t>Odběr Visual Studio Enterprise, 82, 88</w:t>
      </w:r>
    </w:p>
    <w:p w:rsidR="00F83270" w:rsidRDefault="00F83270">
      <w:pPr>
        <w:pStyle w:val="Index1"/>
        <w:tabs>
          <w:tab w:val="right" w:pos="5030"/>
        </w:tabs>
        <w:rPr>
          <w:noProof/>
        </w:rPr>
      </w:pPr>
      <w:r>
        <w:rPr>
          <w:noProof/>
        </w:rPr>
        <w:t>Odběr Visual Studio Enterprise 2017, 36</w:t>
      </w:r>
    </w:p>
    <w:p w:rsidR="00F83270" w:rsidRDefault="00F83270">
      <w:pPr>
        <w:pStyle w:val="Index1"/>
        <w:tabs>
          <w:tab w:val="right" w:pos="5030"/>
        </w:tabs>
        <w:rPr>
          <w:noProof/>
        </w:rPr>
      </w:pPr>
      <w:r>
        <w:rPr>
          <w:noProof/>
        </w:rPr>
        <w:t>odběr Visual Studio Professional, 82</w:t>
      </w:r>
    </w:p>
    <w:p w:rsidR="00F83270" w:rsidRDefault="00F83270">
      <w:pPr>
        <w:pStyle w:val="Index1"/>
        <w:tabs>
          <w:tab w:val="right" w:pos="5030"/>
        </w:tabs>
        <w:rPr>
          <w:noProof/>
        </w:rPr>
      </w:pPr>
      <w:r>
        <w:rPr>
          <w:noProof/>
        </w:rPr>
        <w:t>Odběr Visual Studio Professional, 88</w:t>
      </w:r>
    </w:p>
    <w:p w:rsidR="00F83270" w:rsidRDefault="00F83270">
      <w:pPr>
        <w:pStyle w:val="Index1"/>
        <w:tabs>
          <w:tab w:val="right" w:pos="5030"/>
        </w:tabs>
        <w:rPr>
          <w:noProof/>
        </w:rPr>
      </w:pPr>
      <w:r>
        <w:rPr>
          <w:noProof/>
        </w:rPr>
        <w:t>Odběr Visual Studio Professional 2017, 36</w:t>
      </w:r>
    </w:p>
    <w:p w:rsidR="00F83270" w:rsidRDefault="00F83270">
      <w:pPr>
        <w:pStyle w:val="Index1"/>
        <w:tabs>
          <w:tab w:val="right" w:pos="5030"/>
        </w:tabs>
        <w:rPr>
          <w:noProof/>
        </w:rPr>
      </w:pPr>
      <w:r>
        <w:rPr>
          <w:noProof/>
        </w:rPr>
        <w:t>odběr Visual Studio Test Professional, 82</w:t>
      </w:r>
    </w:p>
    <w:p w:rsidR="00F83270" w:rsidRDefault="00F83270">
      <w:pPr>
        <w:pStyle w:val="Index1"/>
        <w:tabs>
          <w:tab w:val="right" w:pos="5030"/>
        </w:tabs>
        <w:rPr>
          <w:noProof/>
        </w:rPr>
      </w:pPr>
      <w:r>
        <w:rPr>
          <w:noProof/>
        </w:rPr>
        <w:t>Odběr Visual Studio Test Professional, 88</w:t>
      </w:r>
    </w:p>
    <w:p w:rsidR="00F83270" w:rsidRDefault="00F83270">
      <w:pPr>
        <w:pStyle w:val="Index1"/>
        <w:tabs>
          <w:tab w:val="right" w:pos="5030"/>
        </w:tabs>
        <w:rPr>
          <w:noProof/>
        </w:rPr>
      </w:pPr>
      <w:r>
        <w:rPr>
          <w:noProof/>
        </w:rPr>
        <w:t>Odběr Visual Studio Test Professional 2017, 36</w:t>
      </w:r>
    </w:p>
    <w:p w:rsidR="00F83270" w:rsidRDefault="00F83270">
      <w:pPr>
        <w:pStyle w:val="Index1"/>
        <w:tabs>
          <w:tab w:val="right" w:pos="5030"/>
        </w:tabs>
        <w:rPr>
          <w:noProof/>
        </w:rPr>
      </w:pPr>
      <w:r>
        <w:rPr>
          <w:noProof/>
        </w:rPr>
        <w:t>Office 2013, 21</w:t>
      </w:r>
    </w:p>
    <w:p w:rsidR="00F83270" w:rsidRDefault="00F83270">
      <w:pPr>
        <w:pStyle w:val="Index1"/>
        <w:tabs>
          <w:tab w:val="right" w:pos="5030"/>
        </w:tabs>
        <w:rPr>
          <w:noProof/>
        </w:rPr>
      </w:pPr>
      <w:r>
        <w:rPr>
          <w:noProof/>
        </w:rPr>
        <w:t>Office 2016 pro Mac Standard, 23</w:t>
      </w:r>
    </w:p>
    <w:p w:rsidR="00F83270" w:rsidRDefault="00F83270">
      <w:pPr>
        <w:pStyle w:val="Index1"/>
        <w:tabs>
          <w:tab w:val="right" w:pos="5030"/>
        </w:tabs>
        <w:rPr>
          <w:noProof/>
        </w:rPr>
      </w:pPr>
      <w:r>
        <w:rPr>
          <w:noProof/>
        </w:rPr>
        <w:t>Office 365 A1, 61</w:t>
      </w:r>
    </w:p>
    <w:p w:rsidR="00F83270" w:rsidRDefault="00F83270">
      <w:pPr>
        <w:pStyle w:val="Index1"/>
        <w:tabs>
          <w:tab w:val="right" w:pos="5030"/>
        </w:tabs>
        <w:rPr>
          <w:noProof/>
        </w:rPr>
      </w:pPr>
      <w:r>
        <w:rPr>
          <w:noProof/>
        </w:rPr>
        <w:t>Office 365 A3, 61</w:t>
      </w:r>
    </w:p>
    <w:p w:rsidR="00F83270" w:rsidRDefault="00F83270">
      <w:pPr>
        <w:pStyle w:val="Index1"/>
        <w:tabs>
          <w:tab w:val="right" w:pos="5030"/>
        </w:tabs>
        <w:rPr>
          <w:noProof/>
        </w:rPr>
      </w:pPr>
      <w:r>
        <w:rPr>
          <w:noProof/>
        </w:rPr>
        <w:t>Office 365 A5, 61</w:t>
      </w:r>
    </w:p>
    <w:p w:rsidR="00F83270" w:rsidRDefault="00F83270">
      <w:pPr>
        <w:pStyle w:val="Index1"/>
        <w:tabs>
          <w:tab w:val="right" w:pos="5030"/>
        </w:tabs>
        <w:rPr>
          <w:noProof/>
        </w:rPr>
      </w:pPr>
      <w:r>
        <w:rPr>
          <w:noProof/>
        </w:rPr>
        <w:t>Office 365 Advanced Compliance, 63</w:t>
      </w:r>
    </w:p>
    <w:p w:rsidR="00F83270" w:rsidRDefault="00F83270">
      <w:pPr>
        <w:pStyle w:val="Index1"/>
        <w:tabs>
          <w:tab w:val="right" w:pos="5030"/>
        </w:tabs>
        <w:rPr>
          <w:noProof/>
        </w:rPr>
      </w:pPr>
      <w:r>
        <w:rPr>
          <w:noProof/>
        </w:rPr>
        <w:t>Office 365 Advanced Threat Protection, 64</w:t>
      </w:r>
    </w:p>
    <w:p w:rsidR="00F83270" w:rsidRDefault="00F83270">
      <w:pPr>
        <w:pStyle w:val="Index1"/>
        <w:tabs>
          <w:tab w:val="right" w:pos="5030"/>
        </w:tabs>
        <w:rPr>
          <w:noProof/>
        </w:rPr>
      </w:pPr>
      <w:r>
        <w:rPr>
          <w:noProof/>
        </w:rPr>
        <w:t>Office 365 Business, 60</w:t>
      </w:r>
    </w:p>
    <w:p w:rsidR="00F83270" w:rsidRDefault="00F83270">
      <w:pPr>
        <w:pStyle w:val="Index1"/>
        <w:tabs>
          <w:tab w:val="right" w:pos="5030"/>
        </w:tabs>
        <w:rPr>
          <w:noProof/>
        </w:rPr>
      </w:pPr>
      <w:r>
        <w:rPr>
          <w:noProof/>
        </w:rPr>
        <w:t>Office 365 Business Essentials, 61</w:t>
      </w:r>
    </w:p>
    <w:p w:rsidR="00F83270" w:rsidRDefault="00F83270">
      <w:pPr>
        <w:pStyle w:val="Index1"/>
        <w:tabs>
          <w:tab w:val="right" w:pos="5030"/>
        </w:tabs>
        <w:rPr>
          <w:noProof/>
        </w:rPr>
      </w:pPr>
      <w:r>
        <w:rPr>
          <w:noProof/>
        </w:rPr>
        <w:t>Office 365 Business Premium, 61</w:t>
      </w:r>
    </w:p>
    <w:p w:rsidR="00F83270" w:rsidRDefault="00F83270">
      <w:pPr>
        <w:pStyle w:val="Index1"/>
        <w:tabs>
          <w:tab w:val="right" w:pos="5030"/>
        </w:tabs>
        <w:rPr>
          <w:noProof/>
        </w:rPr>
      </w:pPr>
      <w:r>
        <w:rPr>
          <w:noProof/>
        </w:rPr>
        <w:t>Office 365 Cloud App Security (licence na bázi předplatného podle počtu uživatelů), 62</w:t>
      </w:r>
    </w:p>
    <w:p w:rsidR="00F83270" w:rsidRDefault="00F83270">
      <w:pPr>
        <w:pStyle w:val="Index1"/>
        <w:tabs>
          <w:tab w:val="right" w:pos="5030"/>
        </w:tabs>
        <w:rPr>
          <w:noProof/>
        </w:rPr>
      </w:pPr>
      <w:r>
        <w:rPr>
          <w:noProof/>
        </w:rPr>
        <w:t>Office 365 Enterprise E1, 15, 61</w:t>
      </w:r>
    </w:p>
    <w:p w:rsidR="00F83270" w:rsidRDefault="00F83270">
      <w:pPr>
        <w:pStyle w:val="Index1"/>
        <w:tabs>
          <w:tab w:val="right" w:pos="5030"/>
        </w:tabs>
        <w:rPr>
          <w:noProof/>
        </w:rPr>
      </w:pPr>
      <w:r>
        <w:rPr>
          <w:noProof/>
        </w:rPr>
        <w:t>Office 365 Enterprise E1 a Microsoft Intune, 15</w:t>
      </w:r>
    </w:p>
    <w:p w:rsidR="00F83270" w:rsidRDefault="00F83270">
      <w:pPr>
        <w:pStyle w:val="Index1"/>
        <w:tabs>
          <w:tab w:val="right" w:pos="5030"/>
        </w:tabs>
        <w:rPr>
          <w:noProof/>
        </w:rPr>
      </w:pPr>
      <w:r>
        <w:rPr>
          <w:noProof/>
        </w:rPr>
        <w:t>Office 365 Enterprise E1 z krytí SA, 61</w:t>
      </w:r>
    </w:p>
    <w:p w:rsidR="00F83270" w:rsidRDefault="00F83270">
      <w:pPr>
        <w:pStyle w:val="Index1"/>
        <w:tabs>
          <w:tab w:val="right" w:pos="5030"/>
        </w:tabs>
        <w:rPr>
          <w:noProof/>
        </w:rPr>
      </w:pPr>
      <w:r>
        <w:rPr>
          <w:noProof/>
        </w:rPr>
        <w:t>Office 365 Enterprise E3, 15, 61</w:t>
      </w:r>
    </w:p>
    <w:p w:rsidR="00F83270" w:rsidRDefault="00F83270">
      <w:pPr>
        <w:pStyle w:val="Index1"/>
        <w:tabs>
          <w:tab w:val="right" w:pos="5030"/>
        </w:tabs>
        <w:rPr>
          <w:noProof/>
        </w:rPr>
      </w:pPr>
      <w:r>
        <w:rPr>
          <w:noProof/>
        </w:rPr>
        <w:t>Office 365 Enterprise E3 a Microsoft Intune, 15</w:t>
      </w:r>
    </w:p>
    <w:p w:rsidR="00F83270" w:rsidRDefault="00F83270">
      <w:pPr>
        <w:pStyle w:val="Index1"/>
        <w:tabs>
          <w:tab w:val="right" w:pos="5030"/>
        </w:tabs>
        <w:rPr>
          <w:noProof/>
        </w:rPr>
      </w:pPr>
      <w:r>
        <w:rPr>
          <w:noProof/>
        </w:rPr>
        <w:t>Office 365 Enterprise E3 z krytí SA, 61</w:t>
      </w:r>
    </w:p>
    <w:p w:rsidR="00F83270" w:rsidRDefault="00F83270">
      <w:pPr>
        <w:pStyle w:val="Index1"/>
        <w:tabs>
          <w:tab w:val="right" w:pos="5030"/>
        </w:tabs>
        <w:rPr>
          <w:noProof/>
        </w:rPr>
      </w:pPr>
      <w:r>
        <w:rPr>
          <w:noProof/>
        </w:rPr>
        <w:t>Office 365 Enterprise E4, 61</w:t>
      </w:r>
    </w:p>
    <w:p w:rsidR="00F83270" w:rsidRDefault="00F83270">
      <w:pPr>
        <w:pStyle w:val="Index1"/>
        <w:tabs>
          <w:tab w:val="right" w:pos="5030"/>
        </w:tabs>
        <w:rPr>
          <w:noProof/>
        </w:rPr>
      </w:pPr>
      <w:r>
        <w:rPr>
          <w:noProof/>
        </w:rPr>
        <w:t>Office 365 Enterprise E4 z krytí SA, 61</w:t>
      </w:r>
    </w:p>
    <w:p w:rsidR="00F83270" w:rsidRDefault="00F83270">
      <w:pPr>
        <w:pStyle w:val="Index1"/>
        <w:tabs>
          <w:tab w:val="right" w:pos="5030"/>
        </w:tabs>
        <w:rPr>
          <w:noProof/>
        </w:rPr>
      </w:pPr>
      <w:r>
        <w:rPr>
          <w:noProof/>
        </w:rPr>
        <w:t>Office 365 Enterprise E5, 15</w:t>
      </w:r>
    </w:p>
    <w:p w:rsidR="00F83270" w:rsidRDefault="00F83270">
      <w:pPr>
        <w:pStyle w:val="Index1"/>
        <w:tabs>
          <w:tab w:val="right" w:pos="5030"/>
        </w:tabs>
        <w:rPr>
          <w:noProof/>
        </w:rPr>
      </w:pPr>
      <w:r>
        <w:rPr>
          <w:noProof/>
        </w:rPr>
        <w:t>Office 365 Enterprise E5 a Microsoft Intune, 15</w:t>
      </w:r>
    </w:p>
    <w:p w:rsidR="00F83270" w:rsidRDefault="00F83270">
      <w:pPr>
        <w:pStyle w:val="Index1"/>
        <w:tabs>
          <w:tab w:val="right" w:pos="5030"/>
        </w:tabs>
        <w:rPr>
          <w:noProof/>
        </w:rPr>
      </w:pPr>
      <w:r>
        <w:rPr>
          <w:noProof/>
        </w:rPr>
        <w:t>Office 365 Enterprise E5 z krytí SA, 61</w:t>
      </w:r>
    </w:p>
    <w:p w:rsidR="00F83270" w:rsidRDefault="00F83270">
      <w:pPr>
        <w:pStyle w:val="Index1"/>
        <w:tabs>
          <w:tab w:val="right" w:pos="5030"/>
        </w:tabs>
        <w:rPr>
          <w:noProof/>
        </w:rPr>
      </w:pPr>
      <w:r>
        <w:rPr>
          <w:noProof/>
        </w:rPr>
        <w:t>Office 365 Enterprise F1, 62</w:t>
      </w:r>
    </w:p>
    <w:p w:rsidR="00F83270" w:rsidRDefault="00F83270">
      <w:pPr>
        <w:pStyle w:val="Index1"/>
        <w:tabs>
          <w:tab w:val="right" w:pos="5030"/>
        </w:tabs>
        <w:rPr>
          <w:noProof/>
        </w:rPr>
      </w:pPr>
      <w:r>
        <w:rPr>
          <w:noProof/>
        </w:rPr>
        <w:t>Office 365 Extra File Storage 1 GB, 65</w:t>
      </w:r>
    </w:p>
    <w:p w:rsidR="00F83270" w:rsidRDefault="00F83270">
      <w:pPr>
        <w:pStyle w:val="Index1"/>
        <w:tabs>
          <w:tab w:val="right" w:pos="5030"/>
        </w:tabs>
        <w:rPr>
          <w:noProof/>
        </w:rPr>
      </w:pPr>
      <w:r>
        <w:rPr>
          <w:noProof/>
        </w:rPr>
        <w:t>Office 365 Midsize Business, 62</w:t>
      </w:r>
    </w:p>
    <w:p w:rsidR="00F83270" w:rsidRDefault="00F83270">
      <w:pPr>
        <w:pStyle w:val="Index1"/>
        <w:tabs>
          <w:tab w:val="right" w:pos="5030"/>
        </w:tabs>
        <w:rPr>
          <w:noProof/>
        </w:rPr>
      </w:pPr>
      <w:r>
        <w:rPr>
          <w:noProof/>
        </w:rPr>
        <w:t>Office 365 ProPlus, 60</w:t>
      </w:r>
    </w:p>
    <w:p w:rsidR="00F83270" w:rsidRDefault="00F83270">
      <w:pPr>
        <w:pStyle w:val="Index1"/>
        <w:tabs>
          <w:tab w:val="right" w:pos="5030"/>
        </w:tabs>
        <w:rPr>
          <w:noProof/>
        </w:rPr>
      </w:pPr>
      <w:r>
        <w:rPr>
          <w:noProof/>
        </w:rPr>
        <w:t>Office 365 ProPlus z krytí SA, 60</w:t>
      </w:r>
    </w:p>
    <w:p w:rsidR="00F83270" w:rsidRDefault="00F83270">
      <w:pPr>
        <w:pStyle w:val="Index1"/>
        <w:tabs>
          <w:tab w:val="right" w:pos="5030"/>
        </w:tabs>
        <w:rPr>
          <w:noProof/>
        </w:rPr>
      </w:pPr>
      <w:r>
        <w:rPr>
          <w:noProof/>
        </w:rPr>
        <w:t>Office 365 Threat Intelligence, 64</w:t>
      </w:r>
    </w:p>
    <w:p w:rsidR="00F83270" w:rsidRDefault="00F83270">
      <w:pPr>
        <w:pStyle w:val="Index1"/>
        <w:tabs>
          <w:tab w:val="right" w:pos="5030"/>
        </w:tabs>
        <w:rPr>
          <w:noProof/>
        </w:rPr>
      </w:pPr>
      <w:r>
        <w:rPr>
          <w:noProof/>
        </w:rPr>
        <w:t>Office Home &amp; Student 2013 RT – komerční užívání, 21</w:t>
      </w:r>
    </w:p>
    <w:p w:rsidR="00F83270" w:rsidRDefault="00F83270">
      <w:pPr>
        <w:pStyle w:val="Index1"/>
        <w:tabs>
          <w:tab w:val="right" w:pos="5030"/>
        </w:tabs>
        <w:rPr>
          <w:noProof/>
        </w:rPr>
      </w:pPr>
      <w:r>
        <w:rPr>
          <w:noProof/>
        </w:rPr>
        <w:t>Office Multi Language Pack, 61, 62</w:t>
      </w:r>
    </w:p>
    <w:p w:rsidR="00F83270" w:rsidRDefault="00F83270">
      <w:pPr>
        <w:pStyle w:val="Index1"/>
        <w:tabs>
          <w:tab w:val="right" w:pos="5030"/>
        </w:tabs>
        <w:rPr>
          <w:noProof/>
        </w:rPr>
      </w:pPr>
      <w:r>
        <w:rPr>
          <w:noProof/>
        </w:rPr>
        <w:t>Office Multi Language Pack 2013, 21</w:t>
      </w:r>
    </w:p>
    <w:p w:rsidR="00F83270" w:rsidRDefault="00F83270">
      <w:pPr>
        <w:pStyle w:val="Index1"/>
        <w:tabs>
          <w:tab w:val="right" w:pos="5030"/>
        </w:tabs>
        <w:rPr>
          <w:noProof/>
        </w:rPr>
      </w:pPr>
      <w:r>
        <w:rPr>
          <w:noProof/>
        </w:rPr>
        <w:t>Office Online, 61</w:t>
      </w:r>
    </w:p>
    <w:p w:rsidR="00F83270" w:rsidRDefault="00F83270">
      <w:pPr>
        <w:pStyle w:val="Index1"/>
        <w:tabs>
          <w:tab w:val="right" w:pos="5030"/>
        </w:tabs>
        <w:rPr>
          <w:noProof/>
        </w:rPr>
      </w:pPr>
      <w:r>
        <w:rPr>
          <w:noProof/>
        </w:rPr>
        <w:t>Office Online pro službu Office 365, 81</w:t>
      </w:r>
    </w:p>
    <w:p w:rsidR="00F83270" w:rsidRDefault="00F83270">
      <w:pPr>
        <w:pStyle w:val="Index1"/>
        <w:tabs>
          <w:tab w:val="right" w:pos="5030"/>
        </w:tabs>
        <w:rPr>
          <w:noProof/>
        </w:rPr>
      </w:pPr>
      <w:r>
        <w:rPr>
          <w:noProof/>
        </w:rPr>
        <w:t>Office pro Mac 2011, 23</w:t>
      </w:r>
    </w:p>
    <w:p w:rsidR="00F83270" w:rsidRDefault="00F83270">
      <w:pPr>
        <w:pStyle w:val="Index1"/>
        <w:tabs>
          <w:tab w:val="right" w:pos="5030"/>
        </w:tabs>
        <w:rPr>
          <w:noProof/>
        </w:rPr>
      </w:pPr>
      <w:r>
        <w:rPr>
          <w:noProof/>
        </w:rPr>
        <w:t>Office pro Mac Standard, 81</w:t>
      </w:r>
    </w:p>
    <w:p w:rsidR="00F83270" w:rsidRDefault="00F83270">
      <w:pPr>
        <w:pStyle w:val="Index1"/>
        <w:tabs>
          <w:tab w:val="right" w:pos="5030"/>
        </w:tabs>
        <w:rPr>
          <w:noProof/>
        </w:rPr>
      </w:pPr>
      <w:r>
        <w:rPr>
          <w:noProof/>
        </w:rPr>
        <w:t>Office Professional Plus, 61, 81, 88</w:t>
      </w:r>
    </w:p>
    <w:p w:rsidR="00F83270" w:rsidRDefault="00F83270">
      <w:pPr>
        <w:pStyle w:val="Index1"/>
        <w:tabs>
          <w:tab w:val="right" w:pos="5030"/>
        </w:tabs>
        <w:rPr>
          <w:noProof/>
        </w:rPr>
      </w:pPr>
      <w:r>
        <w:rPr>
          <w:noProof/>
        </w:rPr>
        <w:t>Office Professional Plus 2013, 60</w:t>
      </w:r>
    </w:p>
    <w:p w:rsidR="00F83270" w:rsidRDefault="00F83270">
      <w:pPr>
        <w:pStyle w:val="Index1"/>
        <w:tabs>
          <w:tab w:val="right" w:pos="5030"/>
        </w:tabs>
        <w:rPr>
          <w:noProof/>
        </w:rPr>
      </w:pPr>
      <w:r>
        <w:rPr>
          <w:noProof/>
        </w:rPr>
        <w:t>Office Professional Plus 2016, 21, 37, 62</w:t>
      </w:r>
    </w:p>
    <w:p w:rsidR="00F83270" w:rsidRDefault="00F83270">
      <w:pPr>
        <w:pStyle w:val="Index1"/>
        <w:tabs>
          <w:tab w:val="right" w:pos="5030"/>
        </w:tabs>
        <w:rPr>
          <w:noProof/>
        </w:rPr>
      </w:pPr>
      <w:r>
        <w:rPr>
          <w:noProof/>
        </w:rPr>
        <w:t>Office Standard, 61, 81, 88</w:t>
      </w:r>
    </w:p>
    <w:p w:rsidR="00F83270" w:rsidRDefault="00F83270">
      <w:pPr>
        <w:pStyle w:val="Index1"/>
        <w:tabs>
          <w:tab w:val="right" w:pos="5030"/>
        </w:tabs>
        <w:rPr>
          <w:noProof/>
        </w:rPr>
      </w:pPr>
      <w:r>
        <w:rPr>
          <w:noProof/>
        </w:rPr>
        <w:t>Office Standard 2016, 21</w:t>
      </w:r>
    </w:p>
    <w:p w:rsidR="00F83270" w:rsidRDefault="00F83270">
      <w:pPr>
        <w:pStyle w:val="Index1"/>
        <w:tabs>
          <w:tab w:val="right" w:pos="5030"/>
        </w:tabs>
        <w:rPr>
          <w:noProof/>
        </w:rPr>
      </w:pPr>
      <w:r>
        <w:rPr>
          <w:noProof/>
        </w:rPr>
        <w:t>OneDrive for Business Plan 1, 64</w:t>
      </w:r>
    </w:p>
    <w:p w:rsidR="00F83270" w:rsidRDefault="00F83270">
      <w:pPr>
        <w:pStyle w:val="Index1"/>
        <w:tabs>
          <w:tab w:val="right" w:pos="5030"/>
        </w:tabs>
        <w:rPr>
          <w:noProof/>
        </w:rPr>
      </w:pPr>
      <w:r>
        <w:rPr>
          <w:noProof/>
        </w:rPr>
        <w:t>OneDrive for Business Plan 2, 64</w:t>
      </w:r>
    </w:p>
    <w:p w:rsidR="00F83270" w:rsidRDefault="00F83270">
      <w:pPr>
        <w:pStyle w:val="Index1"/>
        <w:tabs>
          <w:tab w:val="right" w:pos="5030"/>
        </w:tabs>
        <w:rPr>
          <w:noProof/>
        </w:rPr>
      </w:pPr>
      <w:r>
        <w:rPr>
          <w:noProof/>
        </w:rPr>
        <w:t>Operations Management and Security</w:t>
      </w:r>
    </w:p>
    <w:p w:rsidR="00F83270" w:rsidRDefault="00F83270">
      <w:pPr>
        <w:pStyle w:val="Index2"/>
        <w:tabs>
          <w:tab w:val="right" w:pos="5030"/>
        </w:tabs>
        <w:rPr>
          <w:noProof/>
        </w:rPr>
      </w:pPr>
      <w:r>
        <w:rPr>
          <w:noProof/>
        </w:rPr>
        <w:t>Automatizace a ovládání, 53</w:t>
      </w:r>
    </w:p>
    <w:p w:rsidR="00F83270" w:rsidRDefault="00F83270">
      <w:pPr>
        <w:pStyle w:val="Index2"/>
        <w:tabs>
          <w:tab w:val="right" w:pos="5030"/>
        </w:tabs>
        <w:rPr>
          <w:noProof/>
        </w:rPr>
      </w:pPr>
      <w:r>
        <w:rPr>
          <w:noProof/>
        </w:rPr>
        <w:t>Insights and Analytics, 53</w:t>
      </w:r>
    </w:p>
    <w:p w:rsidR="00F83270" w:rsidRDefault="00F83270">
      <w:pPr>
        <w:pStyle w:val="Index2"/>
        <w:tabs>
          <w:tab w:val="right" w:pos="5030"/>
        </w:tabs>
        <w:rPr>
          <w:noProof/>
        </w:rPr>
      </w:pPr>
      <w:r>
        <w:rPr>
          <w:noProof/>
        </w:rPr>
        <w:t>Zabezpečení a dodržování předpisů, 53</w:t>
      </w:r>
    </w:p>
    <w:p w:rsidR="00F83270" w:rsidRDefault="00F83270">
      <w:pPr>
        <w:pStyle w:val="Index2"/>
        <w:tabs>
          <w:tab w:val="right" w:pos="5030"/>
        </w:tabs>
        <w:rPr>
          <w:noProof/>
        </w:rPr>
      </w:pPr>
      <w:r>
        <w:rPr>
          <w:noProof/>
        </w:rPr>
        <w:t>Záloha a obnovení při zhroucení, 53</w:t>
      </w:r>
    </w:p>
    <w:p w:rsidR="00F83270" w:rsidRDefault="00F83270">
      <w:pPr>
        <w:pStyle w:val="Index1"/>
        <w:tabs>
          <w:tab w:val="right" w:pos="5030"/>
        </w:tabs>
        <w:rPr>
          <w:noProof/>
        </w:rPr>
      </w:pPr>
      <w:r>
        <w:rPr>
          <w:noProof/>
        </w:rPr>
        <w:t>Operations Management and Security E1, 53</w:t>
      </w:r>
    </w:p>
    <w:p w:rsidR="00F83270" w:rsidRDefault="00F83270">
      <w:pPr>
        <w:pStyle w:val="Index1"/>
        <w:tabs>
          <w:tab w:val="right" w:pos="5030"/>
        </w:tabs>
        <w:rPr>
          <w:noProof/>
        </w:rPr>
      </w:pPr>
      <w:r>
        <w:rPr>
          <w:noProof/>
        </w:rPr>
        <w:t>Operations Management and Security E1 z krytí SA, 53</w:t>
      </w:r>
    </w:p>
    <w:p w:rsidR="00F83270" w:rsidRDefault="00F83270">
      <w:pPr>
        <w:pStyle w:val="Index1"/>
        <w:tabs>
          <w:tab w:val="right" w:pos="5030"/>
        </w:tabs>
        <w:rPr>
          <w:noProof/>
        </w:rPr>
      </w:pPr>
      <w:r>
        <w:rPr>
          <w:noProof/>
        </w:rPr>
        <w:t>Operations Management and Security E2, 53</w:t>
      </w:r>
    </w:p>
    <w:p w:rsidR="00F83270" w:rsidRDefault="00F83270">
      <w:pPr>
        <w:pStyle w:val="Index1"/>
        <w:tabs>
          <w:tab w:val="right" w:pos="5030"/>
        </w:tabs>
        <w:rPr>
          <w:noProof/>
        </w:rPr>
      </w:pPr>
      <w:r>
        <w:rPr>
          <w:noProof/>
        </w:rPr>
        <w:t>Operations Management and Security E2 z krytí SA, 53</w:t>
      </w:r>
    </w:p>
    <w:p w:rsidR="00F83270" w:rsidRDefault="00F83270">
      <w:pPr>
        <w:pStyle w:val="Index1"/>
        <w:tabs>
          <w:tab w:val="right" w:pos="5030"/>
        </w:tabs>
        <w:rPr>
          <w:noProof/>
        </w:rPr>
      </w:pPr>
      <w:r>
        <w:rPr>
          <w:noProof/>
        </w:rPr>
        <w:t>Outlook 2016, 21</w:t>
      </w:r>
    </w:p>
    <w:p w:rsidR="00F83270" w:rsidRDefault="00F83270">
      <w:pPr>
        <w:pStyle w:val="Index1"/>
        <w:tabs>
          <w:tab w:val="right" w:pos="5030"/>
        </w:tabs>
        <w:rPr>
          <w:noProof/>
        </w:rPr>
      </w:pPr>
      <w:r>
        <w:rPr>
          <w:noProof/>
        </w:rPr>
        <w:t>Outlook 2016 pro Mac, 23</w:t>
      </w:r>
    </w:p>
    <w:p w:rsidR="00F83270" w:rsidRDefault="00F83270">
      <w:pPr>
        <w:pStyle w:val="Index1"/>
        <w:tabs>
          <w:tab w:val="right" w:pos="5030"/>
        </w:tabs>
        <w:rPr>
          <w:noProof/>
        </w:rPr>
      </w:pPr>
      <w:r>
        <w:rPr>
          <w:noProof/>
        </w:rPr>
        <w:t>Phone System, 66</w:t>
      </w:r>
    </w:p>
    <w:p w:rsidR="00F83270" w:rsidRDefault="00F83270">
      <w:pPr>
        <w:pStyle w:val="Index1"/>
        <w:tabs>
          <w:tab w:val="right" w:pos="5030"/>
        </w:tabs>
        <w:rPr>
          <w:noProof/>
        </w:rPr>
      </w:pPr>
      <w:r>
        <w:rPr>
          <w:noProof/>
        </w:rPr>
        <w:t>Plán aplikační služby Azure, 53</w:t>
      </w:r>
    </w:p>
    <w:p w:rsidR="00F83270" w:rsidRDefault="00F83270">
      <w:pPr>
        <w:pStyle w:val="Index1"/>
        <w:tabs>
          <w:tab w:val="right" w:pos="5030"/>
        </w:tabs>
        <w:rPr>
          <w:noProof/>
        </w:rPr>
      </w:pPr>
      <w:r>
        <w:rPr>
          <w:noProof/>
        </w:rPr>
        <w:t>Plán prediktivní údržby 1 sady IoT, 53</w:t>
      </w:r>
    </w:p>
    <w:p w:rsidR="00F83270" w:rsidRDefault="00F83270">
      <w:pPr>
        <w:pStyle w:val="Index1"/>
        <w:tabs>
          <w:tab w:val="right" w:pos="5030"/>
        </w:tabs>
        <w:rPr>
          <w:noProof/>
        </w:rPr>
      </w:pPr>
      <w:r>
        <w:rPr>
          <w:noProof/>
        </w:rPr>
        <w:t>Plán prediktivní údržby 2 sady IoT, 53</w:t>
      </w:r>
    </w:p>
    <w:p w:rsidR="00F83270" w:rsidRDefault="00F83270">
      <w:pPr>
        <w:pStyle w:val="Index1"/>
        <w:tabs>
          <w:tab w:val="right" w:pos="5030"/>
        </w:tabs>
        <w:rPr>
          <w:noProof/>
        </w:rPr>
      </w:pPr>
      <w:r>
        <w:rPr>
          <w:noProof/>
        </w:rPr>
        <w:t>Plán pro službu Microsoft Azure StorSimple 8100 prodloužení, 53</w:t>
      </w:r>
    </w:p>
    <w:p w:rsidR="00F83270" w:rsidRDefault="00F83270">
      <w:pPr>
        <w:pStyle w:val="Index1"/>
        <w:tabs>
          <w:tab w:val="right" w:pos="5030"/>
        </w:tabs>
        <w:rPr>
          <w:noProof/>
        </w:rPr>
      </w:pPr>
      <w:r>
        <w:rPr>
          <w:noProof/>
        </w:rPr>
        <w:t>Plán pro službu Microsoft Azure StorSimple 8600 prodloužení (žádné zařízení), 53</w:t>
      </w:r>
    </w:p>
    <w:p w:rsidR="00F83270" w:rsidRDefault="00F83270">
      <w:pPr>
        <w:pStyle w:val="Index1"/>
        <w:tabs>
          <w:tab w:val="right" w:pos="5030"/>
        </w:tabs>
        <w:rPr>
          <w:noProof/>
        </w:rPr>
      </w:pPr>
      <w:r>
        <w:rPr>
          <w:noProof/>
        </w:rPr>
        <w:t>Plán pro službu Microsoft Azure StorSimple se zařízením (8100 zařízení), 53</w:t>
      </w:r>
    </w:p>
    <w:p w:rsidR="00F83270" w:rsidRDefault="00F83270">
      <w:pPr>
        <w:pStyle w:val="Index1"/>
        <w:tabs>
          <w:tab w:val="right" w:pos="5030"/>
        </w:tabs>
        <w:rPr>
          <w:noProof/>
        </w:rPr>
      </w:pPr>
      <w:r>
        <w:rPr>
          <w:noProof/>
        </w:rPr>
        <w:t>Plán pro službu Microsoft Azure StorSimple se zařízením (8600 zařízení), 53</w:t>
      </w:r>
    </w:p>
    <w:p w:rsidR="00F83270" w:rsidRDefault="00F83270">
      <w:pPr>
        <w:pStyle w:val="Index1"/>
        <w:tabs>
          <w:tab w:val="right" w:pos="5030"/>
        </w:tabs>
        <w:rPr>
          <w:noProof/>
        </w:rPr>
      </w:pPr>
      <w:r>
        <w:rPr>
          <w:noProof/>
        </w:rPr>
        <w:t>Plán pro službu Microsoft Dynamics 365 Customer Engagement, Enterprise Edition (licence na odběr na základě počtu uživatelů), 57</w:t>
      </w:r>
    </w:p>
    <w:p w:rsidR="00F83270" w:rsidRDefault="00F83270">
      <w:pPr>
        <w:pStyle w:val="Index1"/>
        <w:tabs>
          <w:tab w:val="right" w:pos="5030"/>
        </w:tabs>
        <w:rPr>
          <w:noProof/>
        </w:rPr>
      </w:pPr>
      <w:r>
        <w:rPr>
          <w:noProof/>
        </w:rPr>
        <w:t>Plán pro službu Microsoft Dynamics 365 Unified, Enterprise Edition, 58</w:t>
      </w:r>
    </w:p>
    <w:p w:rsidR="00F83270" w:rsidRDefault="00F83270">
      <w:pPr>
        <w:pStyle w:val="Index1"/>
        <w:tabs>
          <w:tab w:val="right" w:pos="5030"/>
        </w:tabs>
        <w:rPr>
          <w:noProof/>
        </w:rPr>
      </w:pPr>
      <w:r>
        <w:rPr>
          <w:noProof/>
        </w:rPr>
        <w:t>Plán pro službu Microsoft Dynamics 365, Enterprise Edition (licence na odběr na základě počtu uživatelů), 57</w:t>
      </w:r>
    </w:p>
    <w:p w:rsidR="00F83270" w:rsidRDefault="00F83270">
      <w:pPr>
        <w:pStyle w:val="Index1"/>
        <w:tabs>
          <w:tab w:val="right" w:pos="5030"/>
        </w:tabs>
        <w:rPr>
          <w:noProof/>
        </w:rPr>
      </w:pPr>
      <w:r>
        <w:rPr>
          <w:noProof/>
        </w:rPr>
        <w:t>Plán pro službu Microsoft Dynamics 365, Enterprise Edition z krytí SA (licence na odběr na základě počtu uživatelů), 57</w:t>
      </w:r>
    </w:p>
    <w:p w:rsidR="00F83270" w:rsidRDefault="00F83270">
      <w:pPr>
        <w:pStyle w:val="Index1"/>
        <w:tabs>
          <w:tab w:val="right" w:pos="5030"/>
        </w:tabs>
        <w:rPr>
          <w:noProof/>
        </w:rPr>
      </w:pPr>
      <w:r>
        <w:rPr>
          <w:noProof/>
        </w:rPr>
        <w:t>Plán vzdáleného monitorování 1 sady IoT, 53</w:t>
      </w:r>
    </w:p>
    <w:p w:rsidR="00F83270" w:rsidRDefault="00F83270">
      <w:pPr>
        <w:pStyle w:val="Index1"/>
        <w:tabs>
          <w:tab w:val="right" w:pos="5030"/>
        </w:tabs>
        <w:rPr>
          <w:noProof/>
        </w:rPr>
      </w:pPr>
      <w:r>
        <w:rPr>
          <w:noProof/>
        </w:rPr>
        <w:t>Plán vzdáleného monitorování 2 sady IoT, 53</w:t>
      </w:r>
    </w:p>
    <w:p w:rsidR="00F83270" w:rsidRDefault="00F83270">
      <w:pPr>
        <w:pStyle w:val="Index1"/>
        <w:tabs>
          <w:tab w:val="right" w:pos="5030"/>
        </w:tabs>
        <w:rPr>
          <w:noProof/>
        </w:rPr>
      </w:pPr>
      <w:r>
        <w:rPr>
          <w:noProof/>
        </w:rPr>
        <w:t>Platformy MSDN, 36</w:t>
      </w:r>
    </w:p>
    <w:p w:rsidR="00F83270" w:rsidRDefault="00F83270">
      <w:pPr>
        <w:pStyle w:val="Index1"/>
        <w:tabs>
          <w:tab w:val="right" w:pos="5030"/>
        </w:tabs>
        <w:rPr>
          <w:noProof/>
        </w:rPr>
      </w:pPr>
      <w:r>
        <w:rPr>
          <w:noProof/>
        </w:rPr>
        <w:t>Power BI Premium EM1, 68</w:t>
      </w:r>
    </w:p>
    <w:p w:rsidR="00F83270" w:rsidRDefault="00F83270">
      <w:pPr>
        <w:pStyle w:val="Index1"/>
        <w:tabs>
          <w:tab w:val="right" w:pos="5030"/>
        </w:tabs>
        <w:rPr>
          <w:noProof/>
        </w:rPr>
      </w:pPr>
      <w:r>
        <w:rPr>
          <w:noProof/>
        </w:rPr>
        <w:t>Power BI Premium EM1 A, 68</w:t>
      </w:r>
    </w:p>
    <w:p w:rsidR="00F83270" w:rsidRDefault="00F83270">
      <w:pPr>
        <w:pStyle w:val="Index1"/>
        <w:tabs>
          <w:tab w:val="right" w:pos="5030"/>
        </w:tabs>
        <w:rPr>
          <w:noProof/>
        </w:rPr>
      </w:pPr>
      <w:r>
        <w:rPr>
          <w:noProof/>
        </w:rPr>
        <w:t>Power BI Premium EM2, 68</w:t>
      </w:r>
    </w:p>
    <w:p w:rsidR="00F83270" w:rsidRDefault="00F83270">
      <w:pPr>
        <w:pStyle w:val="Index1"/>
        <w:tabs>
          <w:tab w:val="right" w:pos="5030"/>
        </w:tabs>
        <w:rPr>
          <w:noProof/>
        </w:rPr>
      </w:pPr>
      <w:r>
        <w:rPr>
          <w:noProof/>
        </w:rPr>
        <w:t>Power BI Premium EM2 A, 68</w:t>
      </w:r>
    </w:p>
    <w:p w:rsidR="00F83270" w:rsidRDefault="00F83270">
      <w:pPr>
        <w:pStyle w:val="Index1"/>
        <w:tabs>
          <w:tab w:val="right" w:pos="5030"/>
        </w:tabs>
        <w:rPr>
          <w:noProof/>
        </w:rPr>
      </w:pPr>
      <w:r>
        <w:rPr>
          <w:noProof/>
        </w:rPr>
        <w:t>Power BI Premium EM3, 68</w:t>
      </w:r>
    </w:p>
    <w:p w:rsidR="00F83270" w:rsidRDefault="00F83270">
      <w:pPr>
        <w:pStyle w:val="Index1"/>
        <w:tabs>
          <w:tab w:val="right" w:pos="5030"/>
        </w:tabs>
        <w:rPr>
          <w:noProof/>
        </w:rPr>
      </w:pPr>
      <w:r>
        <w:rPr>
          <w:noProof/>
        </w:rPr>
        <w:t>Power BI Premium EM3 A, 68</w:t>
      </w:r>
    </w:p>
    <w:p w:rsidR="00F83270" w:rsidRDefault="00F83270">
      <w:pPr>
        <w:pStyle w:val="Index1"/>
        <w:tabs>
          <w:tab w:val="right" w:pos="5030"/>
        </w:tabs>
        <w:rPr>
          <w:noProof/>
        </w:rPr>
      </w:pPr>
      <w:r>
        <w:rPr>
          <w:noProof/>
        </w:rPr>
        <w:t>Power BI Premium Promo, 68</w:t>
      </w:r>
    </w:p>
    <w:p w:rsidR="00F83270" w:rsidRDefault="00F83270">
      <w:pPr>
        <w:pStyle w:val="Index1"/>
        <w:tabs>
          <w:tab w:val="right" w:pos="5030"/>
        </w:tabs>
        <w:rPr>
          <w:noProof/>
        </w:rPr>
      </w:pPr>
      <w:r>
        <w:rPr>
          <w:noProof/>
        </w:rPr>
        <w:t>Power BI Pro, 68</w:t>
      </w:r>
    </w:p>
    <w:p w:rsidR="00F83270" w:rsidRDefault="00F83270">
      <w:pPr>
        <w:pStyle w:val="Index1"/>
        <w:tabs>
          <w:tab w:val="right" w:pos="5030"/>
        </w:tabs>
        <w:rPr>
          <w:noProof/>
        </w:rPr>
      </w:pPr>
      <w:r>
        <w:rPr>
          <w:noProof/>
        </w:rPr>
        <w:t>Power BI Pro A, 68</w:t>
      </w:r>
    </w:p>
    <w:p w:rsidR="00F83270" w:rsidRDefault="00F83270">
      <w:pPr>
        <w:pStyle w:val="Index1"/>
        <w:tabs>
          <w:tab w:val="right" w:pos="5030"/>
        </w:tabs>
        <w:rPr>
          <w:noProof/>
        </w:rPr>
      </w:pPr>
      <w:r>
        <w:rPr>
          <w:noProof/>
        </w:rPr>
        <w:t>Power BI Report Server, 30</w:t>
      </w:r>
    </w:p>
    <w:p w:rsidR="00F83270" w:rsidRDefault="00F83270">
      <w:pPr>
        <w:pStyle w:val="Index1"/>
        <w:tabs>
          <w:tab w:val="right" w:pos="5030"/>
        </w:tabs>
        <w:rPr>
          <w:noProof/>
        </w:rPr>
      </w:pPr>
      <w:r>
        <w:rPr>
          <w:noProof/>
        </w:rPr>
        <w:t>PowerPoint 2016, 21</w:t>
      </w:r>
    </w:p>
    <w:p w:rsidR="00F83270" w:rsidRDefault="00F83270">
      <w:pPr>
        <w:pStyle w:val="Index1"/>
        <w:tabs>
          <w:tab w:val="right" w:pos="5030"/>
        </w:tabs>
        <w:rPr>
          <w:noProof/>
        </w:rPr>
      </w:pPr>
      <w:r>
        <w:rPr>
          <w:noProof/>
        </w:rPr>
        <w:t>PowerPoint 2016 pro Mac, 23</w:t>
      </w:r>
    </w:p>
    <w:p w:rsidR="00F83270" w:rsidRDefault="00F83270">
      <w:pPr>
        <w:pStyle w:val="Index1"/>
        <w:tabs>
          <w:tab w:val="right" w:pos="5030"/>
        </w:tabs>
        <w:rPr>
          <w:noProof/>
        </w:rPr>
      </w:pPr>
      <w:r>
        <w:rPr>
          <w:noProof/>
        </w:rPr>
        <w:t>Přechod z Windows 10 S na Windows 10 Pro, 39</w:t>
      </w:r>
    </w:p>
    <w:p w:rsidR="00F83270" w:rsidRDefault="00F83270">
      <w:pPr>
        <w:pStyle w:val="Index1"/>
        <w:tabs>
          <w:tab w:val="right" w:pos="5030"/>
        </w:tabs>
        <w:rPr>
          <w:noProof/>
        </w:rPr>
      </w:pPr>
      <w:r>
        <w:rPr>
          <w:noProof/>
        </w:rPr>
        <w:t>Prémiová podpora pro Microsoft Azure StorSimple, 54</w:t>
      </w:r>
    </w:p>
    <w:p w:rsidR="00F83270" w:rsidRDefault="00F83270">
      <w:pPr>
        <w:pStyle w:val="Index1"/>
        <w:tabs>
          <w:tab w:val="right" w:pos="5030"/>
        </w:tabs>
        <w:rPr>
          <w:noProof/>
        </w:rPr>
      </w:pPr>
      <w:r>
        <w:rPr>
          <w:noProof/>
        </w:rPr>
        <w:t>Přímá podpora pro Azure Active Professional, 54</w:t>
      </w:r>
    </w:p>
    <w:p w:rsidR="00F83270" w:rsidRDefault="00F83270">
      <w:pPr>
        <w:pStyle w:val="Index1"/>
        <w:tabs>
          <w:tab w:val="right" w:pos="5030"/>
        </w:tabs>
        <w:rPr>
          <w:noProof/>
        </w:rPr>
      </w:pPr>
      <w:r>
        <w:rPr>
          <w:noProof/>
        </w:rPr>
        <w:t>Přístup k Windows 10 Enterprise Virtual Desktop E3 na uživatele, 39</w:t>
      </w:r>
    </w:p>
    <w:p w:rsidR="00F83270" w:rsidRDefault="00F83270">
      <w:pPr>
        <w:pStyle w:val="Index1"/>
        <w:tabs>
          <w:tab w:val="right" w:pos="5030"/>
        </w:tabs>
        <w:rPr>
          <w:noProof/>
        </w:rPr>
      </w:pPr>
      <w:r>
        <w:rPr>
          <w:noProof/>
        </w:rPr>
        <w:t>Přístup k Windows 10 Enterprise Virtual Desktop E3 na zařízení, 39</w:t>
      </w:r>
    </w:p>
    <w:p w:rsidR="00F83270" w:rsidRDefault="00F83270">
      <w:pPr>
        <w:pStyle w:val="Index1"/>
        <w:tabs>
          <w:tab w:val="right" w:pos="5030"/>
        </w:tabs>
        <w:rPr>
          <w:noProof/>
        </w:rPr>
      </w:pPr>
      <w:r>
        <w:rPr>
          <w:noProof/>
        </w:rPr>
        <w:t>Přístup k Windows 10 Enterprise Virtual Desktop E5 na uživatele, 39</w:t>
      </w:r>
    </w:p>
    <w:p w:rsidR="00F83270" w:rsidRDefault="00F83270">
      <w:pPr>
        <w:pStyle w:val="Index1"/>
        <w:tabs>
          <w:tab w:val="right" w:pos="5030"/>
        </w:tabs>
        <w:rPr>
          <w:noProof/>
        </w:rPr>
      </w:pPr>
      <w:r>
        <w:rPr>
          <w:noProof/>
        </w:rPr>
        <w:t>Přístup k Windows 10 Enterprise Virtual Desktop E5 na zařízení, 39</w:t>
      </w:r>
    </w:p>
    <w:p w:rsidR="00F83270" w:rsidRDefault="00F83270">
      <w:pPr>
        <w:pStyle w:val="Index1"/>
        <w:tabs>
          <w:tab w:val="right" w:pos="5030"/>
        </w:tabs>
        <w:rPr>
          <w:noProof/>
        </w:rPr>
      </w:pPr>
      <w:r>
        <w:rPr>
          <w:noProof/>
        </w:rPr>
        <w:t>Project 2013, 25</w:t>
      </w:r>
    </w:p>
    <w:p w:rsidR="00F83270" w:rsidRDefault="00F83270">
      <w:pPr>
        <w:pStyle w:val="Index1"/>
        <w:tabs>
          <w:tab w:val="right" w:pos="5030"/>
        </w:tabs>
        <w:rPr>
          <w:noProof/>
        </w:rPr>
      </w:pPr>
      <w:r>
        <w:rPr>
          <w:noProof/>
        </w:rPr>
        <w:t>Project Online Essentials, 65</w:t>
      </w:r>
    </w:p>
    <w:p w:rsidR="00F83270" w:rsidRDefault="00F83270">
      <w:pPr>
        <w:pStyle w:val="Index1"/>
        <w:tabs>
          <w:tab w:val="right" w:pos="5030"/>
        </w:tabs>
        <w:rPr>
          <w:noProof/>
        </w:rPr>
      </w:pPr>
      <w:r>
        <w:rPr>
          <w:noProof/>
        </w:rPr>
        <w:t>Project Online Premium, 65</w:t>
      </w:r>
    </w:p>
    <w:p w:rsidR="00F83270" w:rsidRDefault="00F83270">
      <w:pPr>
        <w:pStyle w:val="Index1"/>
        <w:tabs>
          <w:tab w:val="right" w:pos="5030"/>
        </w:tabs>
        <w:rPr>
          <w:noProof/>
        </w:rPr>
      </w:pPr>
      <w:r>
        <w:rPr>
          <w:noProof/>
        </w:rPr>
        <w:t>Project Online Premium z krytí, 65</w:t>
      </w:r>
    </w:p>
    <w:p w:rsidR="00F83270" w:rsidRDefault="00F83270">
      <w:pPr>
        <w:pStyle w:val="Index1"/>
        <w:tabs>
          <w:tab w:val="right" w:pos="5030"/>
        </w:tabs>
        <w:rPr>
          <w:noProof/>
        </w:rPr>
      </w:pPr>
      <w:r>
        <w:rPr>
          <w:noProof/>
        </w:rPr>
        <w:t>Project Online Professional, 65</w:t>
      </w:r>
    </w:p>
    <w:p w:rsidR="00F83270" w:rsidRDefault="00F83270">
      <w:pPr>
        <w:pStyle w:val="Index1"/>
        <w:tabs>
          <w:tab w:val="right" w:pos="5030"/>
        </w:tabs>
        <w:rPr>
          <w:noProof/>
        </w:rPr>
      </w:pPr>
      <w:r>
        <w:rPr>
          <w:noProof/>
        </w:rPr>
        <w:t>Project Online Professional z krytí, 65</w:t>
      </w:r>
    </w:p>
    <w:p w:rsidR="00F83270" w:rsidRDefault="00F83270">
      <w:pPr>
        <w:pStyle w:val="Index1"/>
        <w:tabs>
          <w:tab w:val="right" w:pos="5030"/>
        </w:tabs>
        <w:rPr>
          <w:noProof/>
        </w:rPr>
      </w:pPr>
      <w:r>
        <w:rPr>
          <w:noProof/>
        </w:rPr>
        <w:t>Project Professional, 88</w:t>
      </w:r>
    </w:p>
    <w:p w:rsidR="00F83270" w:rsidRDefault="00F83270">
      <w:pPr>
        <w:pStyle w:val="Index1"/>
        <w:tabs>
          <w:tab w:val="right" w:pos="5030"/>
        </w:tabs>
        <w:rPr>
          <w:noProof/>
        </w:rPr>
      </w:pPr>
      <w:r>
        <w:rPr>
          <w:noProof/>
        </w:rPr>
        <w:t>Project Professional 2016, 21</w:t>
      </w:r>
    </w:p>
    <w:p w:rsidR="00F83270" w:rsidRDefault="00F83270">
      <w:pPr>
        <w:pStyle w:val="Index1"/>
        <w:tabs>
          <w:tab w:val="right" w:pos="5030"/>
        </w:tabs>
        <w:rPr>
          <w:noProof/>
        </w:rPr>
      </w:pPr>
      <w:r>
        <w:rPr>
          <w:noProof/>
        </w:rPr>
        <w:t>Project Server 2016, 22, 25</w:t>
      </w:r>
    </w:p>
    <w:p w:rsidR="00F83270" w:rsidRDefault="00F83270">
      <w:pPr>
        <w:pStyle w:val="Index1"/>
        <w:tabs>
          <w:tab w:val="right" w:pos="5030"/>
        </w:tabs>
        <w:rPr>
          <w:noProof/>
        </w:rPr>
      </w:pPr>
      <w:r>
        <w:rPr>
          <w:noProof/>
        </w:rPr>
        <w:t>Project Standard, 82, 88</w:t>
      </w:r>
    </w:p>
    <w:p w:rsidR="00F83270" w:rsidRDefault="00F83270">
      <w:pPr>
        <w:pStyle w:val="Index1"/>
        <w:tabs>
          <w:tab w:val="right" w:pos="5030"/>
        </w:tabs>
        <w:rPr>
          <w:noProof/>
        </w:rPr>
      </w:pPr>
      <w:r>
        <w:rPr>
          <w:noProof/>
        </w:rPr>
        <w:t>Project Standard 2016, 21</w:t>
      </w:r>
    </w:p>
    <w:p w:rsidR="00F83270" w:rsidRDefault="00F83270">
      <w:pPr>
        <w:pStyle w:val="Index1"/>
        <w:tabs>
          <w:tab w:val="right" w:pos="5030"/>
        </w:tabs>
        <w:rPr>
          <w:noProof/>
        </w:rPr>
      </w:pPr>
      <w:r>
        <w:rPr>
          <w:noProof/>
        </w:rPr>
        <w:t>Publisher 2016, 21</w:t>
      </w:r>
    </w:p>
    <w:p w:rsidR="00F83270" w:rsidRDefault="00F83270">
      <w:pPr>
        <w:pStyle w:val="Index1"/>
        <w:tabs>
          <w:tab w:val="right" w:pos="5030"/>
        </w:tabs>
        <w:rPr>
          <w:noProof/>
        </w:rPr>
      </w:pPr>
      <w:r>
        <w:rPr>
          <w:noProof/>
        </w:rPr>
        <w:t>Rozhraní API Microsoft Translator, 53</w:t>
      </w:r>
    </w:p>
    <w:p w:rsidR="00F83270" w:rsidRDefault="00F83270">
      <w:pPr>
        <w:pStyle w:val="Index1"/>
        <w:tabs>
          <w:tab w:val="right" w:pos="5030"/>
        </w:tabs>
        <w:rPr>
          <w:noProof/>
        </w:rPr>
      </w:pPr>
      <w:r>
        <w:rPr>
          <w:noProof/>
        </w:rPr>
        <w:t>Sada Core CAL Suite, 14</w:t>
      </w:r>
    </w:p>
    <w:p w:rsidR="00F83270" w:rsidRDefault="00F83270">
      <w:pPr>
        <w:pStyle w:val="Index1"/>
        <w:tabs>
          <w:tab w:val="right" w:pos="5030"/>
        </w:tabs>
        <w:rPr>
          <w:noProof/>
        </w:rPr>
      </w:pPr>
      <w:r>
        <w:rPr>
          <w:noProof/>
        </w:rPr>
        <w:t>Sada Enterprise CAL Suite, 14</w:t>
      </w:r>
    </w:p>
    <w:p w:rsidR="00F83270" w:rsidRDefault="00F83270">
      <w:pPr>
        <w:pStyle w:val="Index1"/>
        <w:tabs>
          <w:tab w:val="right" w:pos="5030"/>
        </w:tabs>
        <w:rPr>
          <w:noProof/>
        </w:rPr>
      </w:pPr>
      <w:r>
        <w:rPr>
          <w:noProof/>
        </w:rPr>
        <w:t>Sada Microsoft 365 Education A3 s licencí Core CAL, 55</w:t>
      </w:r>
    </w:p>
    <w:p w:rsidR="00F83270" w:rsidRDefault="00F83270">
      <w:pPr>
        <w:pStyle w:val="Index1"/>
        <w:tabs>
          <w:tab w:val="right" w:pos="5030"/>
        </w:tabs>
        <w:rPr>
          <w:noProof/>
        </w:rPr>
      </w:pPr>
      <w:r>
        <w:rPr>
          <w:noProof/>
        </w:rPr>
        <w:t>Sada Windows Embedded 8 Standard Enterprise Kit (sada po 100), 39</w:t>
      </w:r>
    </w:p>
    <w:p w:rsidR="00F83270" w:rsidRDefault="00F83270">
      <w:pPr>
        <w:pStyle w:val="Index1"/>
        <w:tabs>
          <w:tab w:val="right" w:pos="5030"/>
        </w:tabs>
        <w:rPr>
          <w:noProof/>
        </w:rPr>
      </w:pPr>
      <w:r>
        <w:rPr>
          <w:noProof/>
        </w:rPr>
        <w:t>SharePoint Online, 81</w:t>
      </w:r>
    </w:p>
    <w:p w:rsidR="00F83270" w:rsidRDefault="00F83270">
      <w:pPr>
        <w:pStyle w:val="Index1"/>
        <w:tabs>
          <w:tab w:val="right" w:pos="5030"/>
        </w:tabs>
        <w:rPr>
          <w:noProof/>
        </w:rPr>
      </w:pPr>
      <w:r>
        <w:rPr>
          <w:noProof/>
        </w:rPr>
        <w:t>SharePoint Online Plan 1, 65</w:t>
      </w:r>
    </w:p>
    <w:p w:rsidR="00F83270" w:rsidRDefault="00F83270">
      <w:pPr>
        <w:pStyle w:val="Index1"/>
        <w:tabs>
          <w:tab w:val="right" w:pos="5030"/>
        </w:tabs>
        <w:rPr>
          <w:noProof/>
        </w:rPr>
      </w:pPr>
      <w:r>
        <w:rPr>
          <w:noProof/>
        </w:rPr>
        <w:t>SharePoint Online Plan 1 nebo 2, 26</w:t>
      </w:r>
    </w:p>
    <w:p w:rsidR="00F83270" w:rsidRDefault="00F83270">
      <w:pPr>
        <w:pStyle w:val="Index1"/>
        <w:tabs>
          <w:tab w:val="right" w:pos="5030"/>
        </w:tabs>
        <w:rPr>
          <w:noProof/>
        </w:rPr>
      </w:pPr>
      <w:r>
        <w:rPr>
          <w:noProof/>
        </w:rPr>
        <w:t>SharePoint Online Plan 2, 26, 65</w:t>
      </w:r>
    </w:p>
    <w:p w:rsidR="00F83270" w:rsidRDefault="00F83270">
      <w:pPr>
        <w:pStyle w:val="Index1"/>
        <w:tabs>
          <w:tab w:val="right" w:pos="5030"/>
        </w:tabs>
        <w:rPr>
          <w:noProof/>
        </w:rPr>
      </w:pPr>
      <w:r>
        <w:rPr>
          <w:noProof/>
        </w:rPr>
        <w:t>SharePoint Server, 56, 86</w:t>
      </w:r>
    </w:p>
    <w:p w:rsidR="00F83270" w:rsidRDefault="00F83270">
      <w:pPr>
        <w:pStyle w:val="Index1"/>
        <w:tabs>
          <w:tab w:val="right" w:pos="5030"/>
        </w:tabs>
        <w:rPr>
          <w:noProof/>
        </w:rPr>
      </w:pPr>
      <w:r>
        <w:rPr>
          <w:noProof/>
        </w:rPr>
        <w:t>SharePoint Server 2013, 26</w:t>
      </w:r>
    </w:p>
    <w:p w:rsidR="00F83270" w:rsidRDefault="00F83270">
      <w:pPr>
        <w:pStyle w:val="Index1"/>
        <w:tabs>
          <w:tab w:val="right" w:pos="5030"/>
        </w:tabs>
        <w:rPr>
          <w:noProof/>
        </w:rPr>
      </w:pPr>
      <w:r>
        <w:rPr>
          <w:noProof/>
        </w:rPr>
        <w:t>SharePoint Server 2016, 25</w:t>
      </w:r>
    </w:p>
    <w:p w:rsidR="00F83270" w:rsidRDefault="00F83270">
      <w:pPr>
        <w:pStyle w:val="Index1"/>
        <w:tabs>
          <w:tab w:val="right" w:pos="5030"/>
        </w:tabs>
        <w:rPr>
          <w:noProof/>
        </w:rPr>
      </w:pPr>
      <w:r>
        <w:rPr>
          <w:noProof/>
        </w:rPr>
        <w:t>Skype for Business Online Plan 1, 27, 66</w:t>
      </w:r>
    </w:p>
    <w:p w:rsidR="00F83270" w:rsidRDefault="00F83270">
      <w:pPr>
        <w:pStyle w:val="Index1"/>
        <w:tabs>
          <w:tab w:val="right" w:pos="5030"/>
        </w:tabs>
        <w:rPr>
          <w:noProof/>
        </w:rPr>
      </w:pPr>
      <w:r>
        <w:rPr>
          <w:noProof/>
        </w:rPr>
        <w:t>Skype for Business Online Plan 2, 27, 66</w:t>
      </w:r>
    </w:p>
    <w:p w:rsidR="00F83270" w:rsidRDefault="00F83270">
      <w:pPr>
        <w:pStyle w:val="Index1"/>
        <w:tabs>
          <w:tab w:val="right" w:pos="5030"/>
        </w:tabs>
        <w:rPr>
          <w:noProof/>
        </w:rPr>
      </w:pPr>
      <w:r>
        <w:rPr>
          <w:noProof/>
        </w:rPr>
        <w:t>Skype for Business Server, 56</w:t>
      </w:r>
    </w:p>
    <w:p w:rsidR="00F83270" w:rsidRDefault="00F83270">
      <w:pPr>
        <w:pStyle w:val="Index1"/>
        <w:tabs>
          <w:tab w:val="right" w:pos="5030"/>
        </w:tabs>
        <w:rPr>
          <w:noProof/>
        </w:rPr>
      </w:pPr>
      <w:r>
        <w:rPr>
          <w:noProof/>
        </w:rPr>
        <w:t>Skype for Business Server 2015, 27</w:t>
      </w:r>
    </w:p>
    <w:p w:rsidR="00F83270" w:rsidRDefault="00F83270">
      <w:pPr>
        <w:pStyle w:val="Index1"/>
        <w:tabs>
          <w:tab w:val="right" w:pos="5030"/>
        </w:tabs>
        <w:rPr>
          <w:noProof/>
        </w:rPr>
      </w:pPr>
      <w:r>
        <w:rPr>
          <w:noProof/>
        </w:rPr>
        <w:t>Skype for Business Server 2016, 21</w:t>
      </w:r>
    </w:p>
    <w:p w:rsidR="00F83270" w:rsidRDefault="00F83270">
      <w:pPr>
        <w:pStyle w:val="Index1"/>
        <w:tabs>
          <w:tab w:val="right" w:pos="5030"/>
        </w:tabs>
        <w:rPr>
          <w:noProof/>
        </w:rPr>
      </w:pPr>
      <w:r>
        <w:rPr>
          <w:noProof/>
        </w:rPr>
        <w:t>Služba importu pro službu Office 365, 64</w:t>
      </w:r>
    </w:p>
    <w:p w:rsidR="00F83270" w:rsidRDefault="00F83270">
      <w:pPr>
        <w:pStyle w:val="Index1"/>
        <w:tabs>
          <w:tab w:val="right" w:pos="5030"/>
        </w:tabs>
        <w:rPr>
          <w:noProof/>
        </w:rPr>
      </w:pPr>
      <w:r>
        <w:rPr>
          <w:noProof/>
        </w:rPr>
        <w:t>Služba Office 365 Enterprise E5 (licence na bázi předplatného podle počtu uživatelů), 61</w:t>
      </w:r>
    </w:p>
    <w:p w:rsidR="00F83270" w:rsidRDefault="00F83270">
      <w:pPr>
        <w:pStyle w:val="Index1"/>
        <w:tabs>
          <w:tab w:val="right" w:pos="5030"/>
        </w:tabs>
        <w:rPr>
          <w:noProof/>
        </w:rPr>
      </w:pPr>
      <w:r>
        <w:rPr>
          <w:noProof/>
        </w:rPr>
        <w:t>službami platformy Microsoft Azure, 89</w:t>
      </w:r>
    </w:p>
    <w:p w:rsidR="00F83270" w:rsidRDefault="00F83270">
      <w:pPr>
        <w:pStyle w:val="Index1"/>
        <w:tabs>
          <w:tab w:val="right" w:pos="5030"/>
        </w:tabs>
        <w:rPr>
          <w:noProof/>
        </w:rPr>
      </w:pPr>
      <w:r>
        <w:rPr>
          <w:noProof/>
        </w:rPr>
        <w:t>Služby Microsoft Azure, 53</w:t>
      </w:r>
    </w:p>
    <w:p w:rsidR="00F83270" w:rsidRDefault="00F83270">
      <w:pPr>
        <w:pStyle w:val="Index1"/>
        <w:tabs>
          <w:tab w:val="right" w:pos="5030"/>
        </w:tabs>
        <w:rPr>
          <w:noProof/>
        </w:rPr>
      </w:pPr>
      <w:r>
        <w:rPr>
          <w:noProof/>
        </w:rPr>
        <w:t>SQL Parallel Data Warehouse, 82, 88</w:t>
      </w:r>
    </w:p>
    <w:p w:rsidR="00F83270" w:rsidRDefault="00F83270">
      <w:pPr>
        <w:pStyle w:val="Index1"/>
        <w:tabs>
          <w:tab w:val="right" w:pos="5030"/>
        </w:tabs>
        <w:rPr>
          <w:noProof/>
        </w:rPr>
      </w:pPr>
      <w:r>
        <w:rPr>
          <w:noProof/>
        </w:rPr>
        <w:t>SQL Server, 86</w:t>
      </w:r>
    </w:p>
    <w:p w:rsidR="00F83270" w:rsidRDefault="00F83270">
      <w:pPr>
        <w:pStyle w:val="Index1"/>
        <w:tabs>
          <w:tab w:val="right" w:pos="5030"/>
        </w:tabs>
        <w:rPr>
          <w:noProof/>
        </w:rPr>
      </w:pPr>
      <w:r>
        <w:rPr>
          <w:noProof/>
        </w:rPr>
        <w:t>SQL Server 2016, 28</w:t>
      </w:r>
    </w:p>
    <w:p w:rsidR="00F83270" w:rsidRDefault="00F83270">
      <w:pPr>
        <w:pStyle w:val="Index1"/>
        <w:tabs>
          <w:tab w:val="right" w:pos="5030"/>
        </w:tabs>
        <w:rPr>
          <w:noProof/>
        </w:rPr>
      </w:pPr>
      <w:r>
        <w:rPr>
          <w:noProof/>
        </w:rPr>
        <w:t>SQL Server 2017 Enterprise, 28</w:t>
      </w:r>
    </w:p>
    <w:p w:rsidR="00F83270" w:rsidRDefault="00F83270">
      <w:pPr>
        <w:pStyle w:val="Index1"/>
        <w:tabs>
          <w:tab w:val="right" w:pos="5030"/>
        </w:tabs>
        <w:rPr>
          <w:noProof/>
        </w:rPr>
      </w:pPr>
      <w:r>
        <w:rPr>
          <w:noProof/>
        </w:rPr>
        <w:t>SQL Server 2017 Enterprise Core, 28</w:t>
      </w:r>
    </w:p>
    <w:p w:rsidR="00F83270" w:rsidRDefault="00F83270">
      <w:pPr>
        <w:pStyle w:val="Index1"/>
        <w:tabs>
          <w:tab w:val="right" w:pos="5030"/>
        </w:tabs>
        <w:rPr>
          <w:noProof/>
        </w:rPr>
      </w:pPr>
      <w:r>
        <w:rPr>
          <w:noProof/>
        </w:rPr>
        <w:t>SQL Server 2017 Standard, 28</w:t>
      </w:r>
    </w:p>
    <w:p w:rsidR="00F83270" w:rsidRDefault="00F83270">
      <w:pPr>
        <w:pStyle w:val="Index1"/>
        <w:tabs>
          <w:tab w:val="right" w:pos="5030"/>
        </w:tabs>
        <w:rPr>
          <w:noProof/>
        </w:rPr>
      </w:pPr>
      <w:r>
        <w:rPr>
          <w:noProof/>
        </w:rPr>
        <w:t>SQL Server 2017 Standard Core, 28</w:t>
      </w:r>
    </w:p>
    <w:p w:rsidR="00F83270" w:rsidRDefault="00F83270">
      <w:pPr>
        <w:pStyle w:val="Index1"/>
        <w:tabs>
          <w:tab w:val="right" w:pos="5030"/>
        </w:tabs>
        <w:rPr>
          <w:noProof/>
        </w:rPr>
      </w:pPr>
      <w:r>
        <w:rPr>
          <w:noProof/>
        </w:rPr>
        <w:t>SQL Server Business Intelligence, 82, 88</w:t>
      </w:r>
    </w:p>
    <w:p w:rsidR="00F83270" w:rsidRDefault="00F83270">
      <w:pPr>
        <w:pStyle w:val="Index1"/>
        <w:tabs>
          <w:tab w:val="right" w:pos="5030"/>
        </w:tabs>
        <w:rPr>
          <w:noProof/>
        </w:rPr>
      </w:pPr>
      <w:r>
        <w:rPr>
          <w:noProof/>
        </w:rPr>
        <w:t>SQL Server Data Center, 82</w:t>
      </w:r>
    </w:p>
    <w:p w:rsidR="00F83270" w:rsidRDefault="00F83270">
      <w:pPr>
        <w:pStyle w:val="Index1"/>
        <w:tabs>
          <w:tab w:val="right" w:pos="5030"/>
        </w:tabs>
        <w:rPr>
          <w:noProof/>
        </w:rPr>
      </w:pPr>
      <w:r>
        <w:rPr>
          <w:noProof/>
        </w:rPr>
        <w:t>SQL Server Enterprise, 82</w:t>
      </w:r>
    </w:p>
    <w:p w:rsidR="00F83270" w:rsidRDefault="00F83270">
      <w:pPr>
        <w:pStyle w:val="Index1"/>
        <w:tabs>
          <w:tab w:val="right" w:pos="5030"/>
        </w:tabs>
        <w:rPr>
          <w:noProof/>
        </w:rPr>
      </w:pPr>
      <w:r>
        <w:rPr>
          <w:noProof/>
        </w:rPr>
        <w:t>SQL Server Standard, 88</w:t>
      </w:r>
    </w:p>
    <w:p w:rsidR="00F83270" w:rsidRDefault="00F83270">
      <w:pPr>
        <w:pStyle w:val="Index1"/>
        <w:tabs>
          <w:tab w:val="right" w:pos="5030"/>
        </w:tabs>
        <w:rPr>
          <w:noProof/>
        </w:rPr>
      </w:pPr>
      <w:r>
        <w:rPr>
          <w:noProof/>
        </w:rPr>
        <w:t>SQL Server, verze Standard, 82</w:t>
      </w:r>
    </w:p>
    <w:p w:rsidR="00F83270" w:rsidRDefault="00F83270">
      <w:pPr>
        <w:pStyle w:val="Index1"/>
        <w:tabs>
          <w:tab w:val="right" w:pos="5030"/>
        </w:tabs>
        <w:rPr>
          <w:noProof/>
        </w:rPr>
      </w:pPr>
      <w:r>
        <w:rPr>
          <w:noProof/>
        </w:rPr>
        <w:t>Standardní na prémiovou podporu pro Microsoft Azure StorSimple, 54</w:t>
      </w:r>
    </w:p>
    <w:p w:rsidR="00F83270" w:rsidRDefault="00F83270">
      <w:pPr>
        <w:pStyle w:val="Index1"/>
        <w:tabs>
          <w:tab w:val="right" w:pos="5030"/>
        </w:tabs>
        <w:rPr>
          <w:noProof/>
        </w:rPr>
      </w:pPr>
      <w:r>
        <w:rPr>
          <w:noProof/>
        </w:rPr>
        <w:t>Standardní podpora pro Azure Active, 54</w:t>
      </w:r>
    </w:p>
    <w:p w:rsidR="00F83270" w:rsidRDefault="00F83270">
      <w:pPr>
        <w:pStyle w:val="Index1"/>
        <w:tabs>
          <w:tab w:val="right" w:pos="5030"/>
        </w:tabs>
        <w:rPr>
          <w:noProof/>
        </w:rPr>
      </w:pPr>
      <w:r>
        <w:rPr>
          <w:noProof/>
        </w:rPr>
        <w:t>Standardní podpora pro Microsoft Azure StorSimple, 54</w:t>
      </w:r>
    </w:p>
    <w:p w:rsidR="00F83270" w:rsidRDefault="00F83270">
      <w:pPr>
        <w:pStyle w:val="Index1"/>
        <w:tabs>
          <w:tab w:val="right" w:pos="5030"/>
        </w:tabs>
        <w:rPr>
          <w:noProof/>
        </w:rPr>
      </w:pPr>
      <w:r>
        <w:rPr>
          <w:noProof/>
        </w:rPr>
        <w:t>System Center 2012 Client Management Suite, 32, 34, 35</w:t>
      </w:r>
    </w:p>
    <w:p w:rsidR="00F83270" w:rsidRDefault="00F83270">
      <w:pPr>
        <w:pStyle w:val="Index1"/>
        <w:tabs>
          <w:tab w:val="right" w:pos="5030"/>
        </w:tabs>
        <w:rPr>
          <w:noProof/>
        </w:rPr>
      </w:pPr>
      <w:r>
        <w:rPr>
          <w:noProof/>
        </w:rPr>
        <w:t>System Center 2012 R2, 30</w:t>
      </w:r>
    </w:p>
    <w:p w:rsidR="00F83270" w:rsidRDefault="00F83270">
      <w:pPr>
        <w:pStyle w:val="Index1"/>
        <w:tabs>
          <w:tab w:val="right" w:pos="5030"/>
        </w:tabs>
        <w:rPr>
          <w:noProof/>
        </w:rPr>
      </w:pPr>
      <w:r>
        <w:rPr>
          <w:noProof/>
        </w:rPr>
        <w:t>System Center 2012 R2 Configuration Manager, 31</w:t>
      </w:r>
    </w:p>
    <w:p w:rsidR="00F83270" w:rsidRDefault="00F83270">
      <w:pPr>
        <w:pStyle w:val="Index1"/>
        <w:tabs>
          <w:tab w:val="right" w:pos="5030"/>
        </w:tabs>
        <w:rPr>
          <w:noProof/>
        </w:rPr>
      </w:pPr>
      <w:r>
        <w:rPr>
          <w:noProof/>
        </w:rPr>
        <w:t>System Center 2012 R2 Endpoint Protection, 33</w:t>
      </w:r>
    </w:p>
    <w:p w:rsidR="00F83270" w:rsidRDefault="00F83270">
      <w:pPr>
        <w:pStyle w:val="Index1"/>
        <w:tabs>
          <w:tab w:val="right" w:pos="5030"/>
        </w:tabs>
        <w:rPr>
          <w:noProof/>
        </w:rPr>
      </w:pPr>
      <w:r>
        <w:rPr>
          <w:noProof/>
        </w:rPr>
        <w:t>System Center 2016 Data Protection Manager, 32</w:t>
      </w:r>
    </w:p>
    <w:p w:rsidR="00F83270" w:rsidRDefault="00F83270">
      <w:pPr>
        <w:pStyle w:val="Index1"/>
        <w:tabs>
          <w:tab w:val="right" w:pos="5030"/>
        </w:tabs>
        <w:rPr>
          <w:noProof/>
        </w:rPr>
      </w:pPr>
      <w:r>
        <w:rPr>
          <w:noProof/>
        </w:rPr>
        <w:t>System Center 2016 Operations Manager, 34</w:t>
      </w:r>
    </w:p>
    <w:p w:rsidR="00F83270" w:rsidRDefault="00F83270">
      <w:pPr>
        <w:pStyle w:val="Index1"/>
        <w:tabs>
          <w:tab w:val="right" w:pos="5030"/>
        </w:tabs>
        <w:rPr>
          <w:noProof/>
        </w:rPr>
      </w:pPr>
      <w:r>
        <w:rPr>
          <w:noProof/>
        </w:rPr>
        <w:t>System Center 2016 Orchestrator, 34</w:t>
      </w:r>
    </w:p>
    <w:p w:rsidR="00F83270" w:rsidRDefault="00F83270">
      <w:pPr>
        <w:pStyle w:val="Index1"/>
        <w:tabs>
          <w:tab w:val="right" w:pos="5030"/>
        </w:tabs>
        <w:rPr>
          <w:noProof/>
        </w:rPr>
      </w:pPr>
      <w:r>
        <w:rPr>
          <w:noProof/>
        </w:rPr>
        <w:t>System Center 2016 Service Manager, 35</w:t>
      </w:r>
    </w:p>
    <w:p w:rsidR="00F83270" w:rsidRDefault="00F83270">
      <w:pPr>
        <w:pStyle w:val="Index1"/>
        <w:tabs>
          <w:tab w:val="right" w:pos="5030"/>
        </w:tabs>
        <w:rPr>
          <w:noProof/>
        </w:rPr>
      </w:pPr>
      <w:r>
        <w:rPr>
          <w:noProof/>
        </w:rPr>
        <w:t>System Center Datacenter, 86, 88</w:t>
      </w:r>
    </w:p>
    <w:p w:rsidR="00F83270" w:rsidRDefault="00F83270">
      <w:pPr>
        <w:pStyle w:val="Index1"/>
        <w:tabs>
          <w:tab w:val="right" w:pos="5030"/>
        </w:tabs>
        <w:rPr>
          <w:noProof/>
        </w:rPr>
      </w:pPr>
      <w:r>
        <w:rPr>
          <w:noProof/>
        </w:rPr>
        <w:t>System Center Datacenter (sady 2 jádrových licencí), 17</w:t>
      </w:r>
    </w:p>
    <w:p w:rsidR="00F83270" w:rsidRDefault="00F83270">
      <w:pPr>
        <w:pStyle w:val="Index1"/>
        <w:tabs>
          <w:tab w:val="right" w:pos="5030"/>
        </w:tabs>
        <w:rPr>
          <w:noProof/>
        </w:rPr>
      </w:pPr>
      <w:r>
        <w:rPr>
          <w:noProof/>
        </w:rPr>
        <w:t>System Center Endpoint Protection 1606, 33</w:t>
      </w:r>
    </w:p>
    <w:p w:rsidR="00F83270" w:rsidRDefault="00F83270">
      <w:pPr>
        <w:pStyle w:val="Index1"/>
        <w:tabs>
          <w:tab w:val="right" w:pos="5030"/>
        </w:tabs>
        <w:rPr>
          <w:noProof/>
        </w:rPr>
      </w:pPr>
      <w:r>
        <w:rPr>
          <w:noProof/>
        </w:rPr>
        <w:t>System Center Global Service Monitor, 31</w:t>
      </w:r>
    </w:p>
    <w:p w:rsidR="00F83270" w:rsidRDefault="00F83270">
      <w:pPr>
        <w:pStyle w:val="Index1"/>
        <w:tabs>
          <w:tab w:val="right" w:pos="5030"/>
        </w:tabs>
        <w:rPr>
          <w:noProof/>
        </w:rPr>
      </w:pPr>
      <w:r>
        <w:rPr>
          <w:noProof/>
        </w:rPr>
        <w:t>System Center Standard, 86, 88</w:t>
      </w:r>
    </w:p>
    <w:p w:rsidR="00F83270" w:rsidRDefault="00F83270">
      <w:pPr>
        <w:pStyle w:val="Index1"/>
        <w:tabs>
          <w:tab w:val="right" w:pos="5030"/>
        </w:tabs>
        <w:rPr>
          <w:noProof/>
        </w:rPr>
      </w:pPr>
      <w:r>
        <w:rPr>
          <w:noProof/>
        </w:rPr>
        <w:t>System Center Standard (sady 2 jádrových licencí), 17</w:t>
      </w:r>
    </w:p>
    <w:p w:rsidR="00F83270" w:rsidRDefault="00F83270">
      <w:pPr>
        <w:pStyle w:val="Index1"/>
        <w:tabs>
          <w:tab w:val="right" w:pos="5030"/>
        </w:tabs>
        <w:rPr>
          <w:noProof/>
        </w:rPr>
      </w:pPr>
      <w:r>
        <w:rPr>
          <w:noProof/>
        </w:rPr>
        <w:t>Upgrade na Windows 10 Pro, 39</w:t>
      </w:r>
    </w:p>
    <w:p w:rsidR="00F83270" w:rsidRDefault="00F83270">
      <w:pPr>
        <w:pStyle w:val="Index1"/>
        <w:tabs>
          <w:tab w:val="right" w:pos="5030"/>
        </w:tabs>
        <w:rPr>
          <w:noProof/>
        </w:rPr>
      </w:pPr>
      <w:r>
        <w:rPr>
          <w:noProof/>
        </w:rPr>
        <w:t>Upgrade Windows 10 Enterprise LTSB 2016 (na zařízení), 39</w:t>
      </w:r>
    </w:p>
    <w:p w:rsidR="00F83270" w:rsidRDefault="00F83270">
      <w:pPr>
        <w:pStyle w:val="Index1"/>
        <w:tabs>
          <w:tab w:val="right" w:pos="5030"/>
        </w:tabs>
        <w:rPr>
          <w:noProof/>
        </w:rPr>
      </w:pPr>
      <w:r>
        <w:rPr>
          <w:noProof/>
        </w:rPr>
        <w:t>VDI, 36</w:t>
      </w:r>
    </w:p>
    <w:p w:rsidR="00F83270" w:rsidRDefault="00F83270">
      <w:pPr>
        <w:pStyle w:val="Index1"/>
        <w:tabs>
          <w:tab w:val="right" w:pos="5030"/>
        </w:tabs>
        <w:rPr>
          <w:noProof/>
        </w:rPr>
      </w:pPr>
      <w:r>
        <w:rPr>
          <w:noProof/>
        </w:rPr>
        <w:t>Visio 2016 Professional, 21</w:t>
      </w:r>
    </w:p>
    <w:p w:rsidR="00F83270" w:rsidRDefault="00F83270">
      <w:pPr>
        <w:pStyle w:val="Index1"/>
        <w:tabs>
          <w:tab w:val="right" w:pos="5030"/>
        </w:tabs>
        <w:rPr>
          <w:noProof/>
        </w:rPr>
      </w:pPr>
      <w:r>
        <w:rPr>
          <w:noProof/>
        </w:rPr>
        <w:t>Visio 2016 Standard, 21</w:t>
      </w:r>
    </w:p>
    <w:p w:rsidR="00F83270" w:rsidRDefault="00F83270">
      <w:pPr>
        <w:pStyle w:val="Index1"/>
        <w:tabs>
          <w:tab w:val="right" w:pos="5030"/>
        </w:tabs>
        <w:rPr>
          <w:noProof/>
        </w:rPr>
      </w:pPr>
      <w:r>
        <w:rPr>
          <w:noProof/>
        </w:rPr>
        <w:t>Visio Online Plan 1, 60</w:t>
      </w:r>
    </w:p>
    <w:p w:rsidR="00F83270" w:rsidRDefault="00F83270">
      <w:pPr>
        <w:pStyle w:val="Index1"/>
        <w:tabs>
          <w:tab w:val="right" w:pos="5030"/>
        </w:tabs>
        <w:rPr>
          <w:noProof/>
        </w:rPr>
      </w:pPr>
      <w:r>
        <w:rPr>
          <w:noProof/>
        </w:rPr>
        <w:t>Visio Online Plán 1 a 2 z krytí SA, 60</w:t>
      </w:r>
    </w:p>
    <w:p w:rsidR="00F83270" w:rsidRDefault="00F83270">
      <w:pPr>
        <w:pStyle w:val="Index1"/>
        <w:tabs>
          <w:tab w:val="right" w:pos="5030"/>
        </w:tabs>
        <w:rPr>
          <w:noProof/>
        </w:rPr>
      </w:pPr>
      <w:r>
        <w:rPr>
          <w:noProof/>
        </w:rPr>
        <w:t>Visio Online Plan 2, 60</w:t>
      </w:r>
    </w:p>
    <w:p w:rsidR="00F83270" w:rsidRDefault="00F83270">
      <w:pPr>
        <w:pStyle w:val="Index1"/>
        <w:tabs>
          <w:tab w:val="right" w:pos="5030"/>
        </w:tabs>
        <w:rPr>
          <w:noProof/>
        </w:rPr>
      </w:pPr>
      <w:r>
        <w:rPr>
          <w:noProof/>
        </w:rPr>
        <w:t>Visio Professional, 88</w:t>
      </w:r>
    </w:p>
    <w:p w:rsidR="00F83270" w:rsidRDefault="00F83270">
      <w:pPr>
        <w:pStyle w:val="Index1"/>
        <w:tabs>
          <w:tab w:val="right" w:pos="5030"/>
        </w:tabs>
        <w:rPr>
          <w:noProof/>
        </w:rPr>
      </w:pPr>
      <w:r>
        <w:rPr>
          <w:noProof/>
        </w:rPr>
        <w:t>Visio Standard, 82, 88</w:t>
      </w:r>
    </w:p>
    <w:p w:rsidR="00F83270" w:rsidRDefault="00F83270">
      <w:pPr>
        <w:pStyle w:val="Index1"/>
        <w:tabs>
          <w:tab w:val="right" w:pos="5030"/>
        </w:tabs>
        <w:rPr>
          <w:noProof/>
        </w:rPr>
      </w:pPr>
      <w:r>
        <w:rPr>
          <w:noProof/>
        </w:rPr>
        <w:t>Visual Studio 2015, 36</w:t>
      </w:r>
    </w:p>
    <w:p w:rsidR="00F83270" w:rsidRDefault="00F83270">
      <w:pPr>
        <w:pStyle w:val="Index1"/>
        <w:tabs>
          <w:tab w:val="right" w:pos="5030"/>
        </w:tabs>
        <w:rPr>
          <w:noProof/>
        </w:rPr>
      </w:pPr>
      <w:r>
        <w:rPr>
          <w:noProof/>
        </w:rPr>
        <w:t>Visual Studio Professional 2017, 36</w:t>
      </w:r>
    </w:p>
    <w:p w:rsidR="00F83270" w:rsidRDefault="00F83270">
      <w:pPr>
        <w:pStyle w:val="Index1"/>
        <w:tabs>
          <w:tab w:val="right" w:pos="5030"/>
        </w:tabs>
        <w:rPr>
          <w:noProof/>
        </w:rPr>
      </w:pPr>
      <w:r>
        <w:rPr>
          <w:noProof/>
        </w:rPr>
        <w:t>Visual Studio Team Foundation Server 2018 s technologií SQL Server 2017, 37</w:t>
      </w:r>
    </w:p>
    <w:p w:rsidR="00F83270" w:rsidRDefault="00F83270">
      <w:pPr>
        <w:pStyle w:val="Index1"/>
        <w:tabs>
          <w:tab w:val="right" w:pos="5030"/>
        </w:tabs>
        <w:rPr>
          <w:noProof/>
        </w:rPr>
      </w:pPr>
      <w:r>
        <w:rPr>
          <w:noProof/>
        </w:rPr>
        <w:t>Windows 10 Education A3, 39</w:t>
      </w:r>
    </w:p>
    <w:p w:rsidR="00F83270" w:rsidRDefault="00F83270">
      <w:pPr>
        <w:pStyle w:val="Index1"/>
        <w:tabs>
          <w:tab w:val="right" w:pos="5030"/>
        </w:tabs>
        <w:rPr>
          <w:noProof/>
        </w:rPr>
      </w:pPr>
      <w:r>
        <w:rPr>
          <w:noProof/>
        </w:rPr>
        <w:t>Windows 10 Education A5, 39</w:t>
      </w:r>
    </w:p>
    <w:p w:rsidR="00F83270" w:rsidRDefault="00F83270">
      <w:pPr>
        <w:pStyle w:val="Index1"/>
        <w:tabs>
          <w:tab w:val="right" w:pos="5030"/>
        </w:tabs>
        <w:rPr>
          <w:noProof/>
        </w:rPr>
      </w:pPr>
      <w:r>
        <w:rPr>
          <w:noProof/>
        </w:rPr>
        <w:t>Windows 10 Education E5 (na zařízení), 39</w:t>
      </w:r>
    </w:p>
    <w:p w:rsidR="00F83270" w:rsidRDefault="00F83270">
      <w:pPr>
        <w:pStyle w:val="Index1"/>
        <w:tabs>
          <w:tab w:val="right" w:pos="5030"/>
        </w:tabs>
        <w:rPr>
          <w:noProof/>
        </w:rPr>
      </w:pPr>
      <w:r>
        <w:rPr>
          <w:noProof/>
        </w:rPr>
        <w:t>Windows 10 Education Upgrade, 39</w:t>
      </w:r>
    </w:p>
    <w:p w:rsidR="00F83270" w:rsidRDefault="00F83270">
      <w:pPr>
        <w:pStyle w:val="Index1"/>
        <w:tabs>
          <w:tab w:val="right" w:pos="5030"/>
        </w:tabs>
        <w:rPr>
          <w:noProof/>
        </w:rPr>
      </w:pPr>
      <w:r>
        <w:rPr>
          <w:noProof/>
        </w:rPr>
        <w:t>Windows 10 Enterprise E3 na uživatele (pouze lokální), 39</w:t>
      </w:r>
    </w:p>
    <w:p w:rsidR="00F83270" w:rsidRDefault="00F83270">
      <w:pPr>
        <w:pStyle w:val="Index1"/>
        <w:tabs>
          <w:tab w:val="right" w:pos="5030"/>
        </w:tabs>
        <w:rPr>
          <w:noProof/>
        </w:rPr>
      </w:pPr>
      <w:r>
        <w:rPr>
          <w:noProof/>
        </w:rPr>
        <w:t>Windows 10 Enterprise E3 na uživatele s krytím SA, 39</w:t>
      </w:r>
    </w:p>
    <w:p w:rsidR="00F83270" w:rsidRDefault="00F83270">
      <w:pPr>
        <w:pStyle w:val="Index1"/>
        <w:tabs>
          <w:tab w:val="right" w:pos="5030"/>
        </w:tabs>
        <w:rPr>
          <w:noProof/>
        </w:rPr>
      </w:pPr>
      <w:r>
        <w:rPr>
          <w:noProof/>
        </w:rPr>
        <w:t>Windows 10 Enterprise E3 na uživatele s krytím SA – z krytí SA, 39</w:t>
      </w:r>
    </w:p>
    <w:p w:rsidR="00F83270" w:rsidRDefault="00F83270">
      <w:pPr>
        <w:pStyle w:val="Index1"/>
        <w:tabs>
          <w:tab w:val="right" w:pos="5030"/>
        </w:tabs>
        <w:rPr>
          <w:noProof/>
        </w:rPr>
      </w:pPr>
      <w:r>
        <w:rPr>
          <w:noProof/>
        </w:rPr>
        <w:t>Windows 10 Enterprise E3 na zařízení s krytím SA, 39</w:t>
      </w:r>
    </w:p>
    <w:p w:rsidR="00F83270" w:rsidRDefault="00F83270">
      <w:pPr>
        <w:pStyle w:val="Index1"/>
        <w:tabs>
          <w:tab w:val="right" w:pos="5030"/>
        </w:tabs>
        <w:rPr>
          <w:noProof/>
        </w:rPr>
      </w:pPr>
      <w:r>
        <w:rPr>
          <w:noProof/>
        </w:rPr>
        <w:t>Windows 10 Enterprise E3/E5 na uživatele, 39</w:t>
      </w:r>
    </w:p>
    <w:p w:rsidR="00F83270" w:rsidRDefault="00F83270">
      <w:pPr>
        <w:pStyle w:val="Index1"/>
        <w:tabs>
          <w:tab w:val="right" w:pos="5030"/>
        </w:tabs>
        <w:rPr>
          <w:noProof/>
        </w:rPr>
      </w:pPr>
      <w:r>
        <w:rPr>
          <w:noProof/>
        </w:rPr>
        <w:t>Windows 10 Enterprise E5 na uživatele s krytím SA – z krytí SA, 39</w:t>
      </w:r>
    </w:p>
    <w:p w:rsidR="00F83270" w:rsidRDefault="00F83270">
      <w:pPr>
        <w:pStyle w:val="Index1"/>
        <w:tabs>
          <w:tab w:val="right" w:pos="5030"/>
        </w:tabs>
        <w:rPr>
          <w:noProof/>
        </w:rPr>
      </w:pPr>
      <w:r>
        <w:rPr>
          <w:noProof/>
        </w:rPr>
        <w:t>Windows 10 Enterprise E5 na zařízení nebo na uživatele s krytím SA, 39</w:t>
      </w:r>
    </w:p>
    <w:p w:rsidR="00F83270" w:rsidRDefault="00F83270">
      <w:pPr>
        <w:pStyle w:val="Index1"/>
        <w:tabs>
          <w:tab w:val="right" w:pos="5030"/>
        </w:tabs>
        <w:rPr>
          <w:noProof/>
        </w:rPr>
      </w:pPr>
      <w:r>
        <w:rPr>
          <w:noProof/>
        </w:rPr>
        <w:t>Windows 10 Enterprise LTSB 2015, 39</w:t>
      </w:r>
    </w:p>
    <w:p w:rsidR="00F83270" w:rsidRDefault="00F83270">
      <w:pPr>
        <w:pStyle w:val="Index1"/>
        <w:tabs>
          <w:tab w:val="right" w:pos="5030"/>
        </w:tabs>
        <w:rPr>
          <w:noProof/>
        </w:rPr>
      </w:pPr>
      <w:r>
        <w:rPr>
          <w:noProof/>
        </w:rPr>
        <w:t>Windows 10 IoT Enterprise, 40</w:t>
      </w:r>
    </w:p>
    <w:p w:rsidR="00F83270" w:rsidRDefault="00F83270">
      <w:pPr>
        <w:pStyle w:val="Index1"/>
        <w:tabs>
          <w:tab w:val="right" w:pos="5030"/>
        </w:tabs>
        <w:rPr>
          <w:noProof/>
        </w:rPr>
      </w:pPr>
      <w:r>
        <w:rPr>
          <w:noProof/>
        </w:rPr>
        <w:t>Windows 10 IoT Enterprise for Retail or Thin Clients, 41</w:t>
      </w:r>
    </w:p>
    <w:p w:rsidR="00F83270" w:rsidRDefault="00F83270">
      <w:pPr>
        <w:pStyle w:val="Index1"/>
        <w:tabs>
          <w:tab w:val="right" w:pos="5030"/>
        </w:tabs>
        <w:rPr>
          <w:noProof/>
        </w:rPr>
      </w:pPr>
      <w:r>
        <w:rPr>
          <w:noProof/>
        </w:rPr>
        <w:t>Windows 2000 Professional for Embedded Systems, 40</w:t>
      </w:r>
    </w:p>
    <w:p w:rsidR="00F83270" w:rsidRDefault="00F83270">
      <w:pPr>
        <w:pStyle w:val="Index1"/>
        <w:tabs>
          <w:tab w:val="right" w:pos="5030"/>
        </w:tabs>
        <w:rPr>
          <w:noProof/>
        </w:rPr>
      </w:pPr>
      <w:r>
        <w:rPr>
          <w:noProof/>
        </w:rPr>
        <w:t>Windows 7, 40</w:t>
      </w:r>
    </w:p>
    <w:p w:rsidR="00F83270" w:rsidRDefault="00F83270">
      <w:pPr>
        <w:pStyle w:val="Index1"/>
        <w:tabs>
          <w:tab w:val="right" w:pos="5030"/>
        </w:tabs>
        <w:rPr>
          <w:noProof/>
        </w:rPr>
      </w:pPr>
      <w:r>
        <w:rPr>
          <w:noProof/>
        </w:rPr>
        <w:t>Windows 7 Professional for Embedded Systems, Ultimate for Embedded Systems, 40</w:t>
      </w:r>
    </w:p>
    <w:p w:rsidR="00F83270" w:rsidRDefault="00F83270">
      <w:pPr>
        <w:pStyle w:val="Index1"/>
        <w:tabs>
          <w:tab w:val="right" w:pos="5030"/>
        </w:tabs>
        <w:rPr>
          <w:noProof/>
        </w:rPr>
      </w:pPr>
      <w:r>
        <w:rPr>
          <w:noProof/>
        </w:rPr>
        <w:t>Windows 8.1 Enterprise Sideloading, 39</w:t>
      </w:r>
    </w:p>
    <w:p w:rsidR="00F83270" w:rsidRDefault="00F83270">
      <w:pPr>
        <w:pStyle w:val="Index1"/>
        <w:tabs>
          <w:tab w:val="right" w:pos="5030"/>
        </w:tabs>
        <w:rPr>
          <w:noProof/>
        </w:rPr>
      </w:pPr>
      <w:r>
        <w:rPr>
          <w:noProof/>
        </w:rPr>
        <w:t>Windows Embedded 2009, 41</w:t>
      </w:r>
    </w:p>
    <w:p w:rsidR="00F83270" w:rsidRDefault="00F83270">
      <w:pPr>
        <w:pStyle w:val="Index1"/>
        <w:tabs>
          <w:tab w:val="right" w:pos="5030"/>
        </w:tabs>
        <w:rPr>
          <w:noProof/>
        </w:rPr>
      </w:pPr>
      <w:r>
        <w:rPr>
          <w:noProof/>
        </w:rPr>
        <w:t>Windows Embedded 8 a 8.1 Industry Retail, 41</w:t>
      </w:r>
    </w:p>
    <w:p w:rsidR="00F83270" w:rsidRDefault="00F83270">
      <w:pPr>
        <w:pStyle w:val="Index1"/>
        <w:tabs>
          <w:tab w:val="right" w:pos="5030"/>
        </w:tabs>
        <w:rPr>
          <w:noProof/>
        </w:rPr>
      </w:pPr>
      <w:r>
        <w:rPr>
          <w:noProof/>
        </w:rPr>
        <w:t>Windows Embedded 8 Standard, 41</w:t>
      </w:r>
    </w:p>
    <w:p w:rsidR="00F83270" w:rsidRDefault="00F83270">
      <w:pPr>
        <w:pStyle w:val="Index1"/>
        <w:tabs>
          <w:tab w:val="right" w:pos="5030"/>
        </w:tabs>
        <w:rPr>
          <w:noProof/>
        </w:rPr>
      </w:pPr>
      <w:r>
        <w:rPr>
          <w:noProof/>
        </w:rPr>
        <w:t>Windows Embedded 8.1 Industry, 39</w:t>
      </w:r>
    </w:p>
    <w:p w:rsidR="00F83270" w:rsidRDefault="00F83270">
      <w:pPr>
        <w:pStyle w:val="Index1"/>
        <w:tabs>
          <w:tab w:val="right" w:pos="5030"/>
        </w:tabs>
        <w:rPr>
          <w:noProof/>
        </w:rPr>
      </w:pPr>
      <w:r>
        <w:rPr>
          <w:noProof/>
        </w:rPr>
        <w:t>Windows Embedded 8/8.1 Pro, Industry Pro, 40</w:t>
      </w:r>
    </w:p>
    <w:p w:rsidR="00F83270" w:rsidRDefault="00F83270">
      <w:pPr>
        <w:pStyle w:val="Index1"/>
        <w:tabs>
          <w:tab w:val="right" w:pos="5030"/>
        </w:tabs>
        <w:rPr>
          <w:noProof/>
        </w:rPr>
      </w:pPr>
      <w:r>
        <w:rPr>
          <w:noProof/>
        </w:rPr>
        <w:t>Windows Embedded for Point of Service (WEPOS), 41</w:t>
      </w:r>
    </w:p>
    <w:p w:rsidR="00F83270" w:rsidRDefault="00F83270">
      <w:pPr>
        <w:pStyle w:val="Index1"/>
        <w:tabs>
          <w:tab w:val="right" w:pos="5030"/>
        </w:tabs>
        <w:rPr>
          <w:noProof/>
        </w:rPr>
      </w:pPr>
      <w:r>
        <w:rPr>
          <w:noProof/>
        </w:rPr>
        <w:t>Windows Embedded POSReady 2009, 41</w:t>
      </w:r>
    </w:p>
    <w:p w:rsidR="00F83270" w:rsidRDefault="00F83270">
      <w:pPr>
        <w:pStyle w:val="Index1"/>
        <w:tabs>
          <w:tab w:val="right" w:pos="5030"/>
        </w:tabs>
        <w:rPr>
          <w:noProof/>
        </w:rPr>
      </w:pPr>
      <w:r>
        <w:rPr>
          <w:noProof/>
        </w:rPr>
        <w:t>Windows Embedded POSReady 7, 41</w:t>
      </w:r>
    </w:p>
    <w:p w:rsidR="00F83270" w:rsidRDefault="00F83270">
      <w:pPr>
        <w:pStyle w:val="Index1"/>
        <w:tabs>
          <w:tab w:val="right" w:pos="5030"/>
        </w:tabs>
        <w:rPr>
          <w:noProof/>
        </w:rPr>
      </w:pPr>
      <w:r>
        <w:rPr>
          <w:noProof/>
        </w:rPr>
        <w:t>Windows Embedded POSReady 7 Pro, 41</w:t>
      </w:r>
    </w:p>
    <w:p w:rsidR="00F83270" w:rsidRDefault="00F83270">
      <w:pPr>
        <w:pStyle w:val="Index1"/>
        <w:tabs>
          <w:tab w:val="right" w:pos="5030"/>
        </w:tabs>
        <w:rPr>
          <w:noProof/>
        </w:rPr>
      </w:pPr>
      <w:r>
        <w:rPr>
          <w:noProof/>
        </w:rPr>
        <w:t>Windows Embedded Standard 7, 41</w:t>
      </w:r>
    </w:p>
    <w:p w:rsidR="00F83270" w:rsidRDefault="00F83270">
      <w:pPr>
        <w:pStyle w:val="Index1"/>
        <w:tabs>
          <w:tab w:val="right" w:pos="5030"/>
        </w:tabs>
        <w:rPr>
          <w:noProof/>
        </w:rPr>
      </w:pPr>
      <w:r>
        <w:rPr>
          <w:noProof/>
        </w:rPr>
        <w:t>Windows HPC Server, 49</w:t>
      </w:r>
    </w:p>
    <w:p w:rsidR="00F83270" w:rsidRDefault="00F83270">
      <w:pPr>
        <w:pStyle w:val="Index1"/>
        <w:tabs>
          <w:tab w:val="right" w:pos="5030"/>
        </w:tabs>
        <w:rPr>
          <w:noProof/>
        </w:rPr>
      </w:pPr>
      <w:r>
        <w:rPr>
          <w:noProof/>
        </w:rPr>
        <w:t>Windows MultiPoint Server 2012, 46</w:t>
      </w:r>
    </w:p>
    <w:p w:rsidR="00F83270" w:rsidRDefault="00F83270">
      <w:pPr>
        <w:pStyle w:val="Index1"/>
        <w:tabs>
          <w:tab w:val="right" w:pos="5030"/>
        </w:tabs>
        <w:rPr>
          <w:noProof/>
        </w:rPr>
      </w:pPr>
      <w:r>
        <w:rPr>
          <w:noProof/>
        </w:rPr>
        <w:t>Windows MultiPoint Server 2016 Premium, 46</w:t>
      </w:r>
    </w:p>
    <w:p w:rsidR="00F83270" w:rsidRDefault="00F83270">
      <w:pPr>
        <w:pStyle w:val="Index1"/>
        <w:tabs>
          <w:tab w:val="right" w:pos="5030"/>
        </w:tabs>
        <w:rPr>
          <w:noProof/>
        </w:rPr>
      </w:pPr>
      <w:r>
        <w:rPr>
          <w:noProof/>
        </w:rPr>
        <w:t>Windows Server, 88</w:t>
      </w:r>
    </w:p>
    <w:p w:rsidR="00F83270" w:rsidRDefault="00F83270">
      <w:pPr>
        <w:pStyle w:val="Index1"/>
        <w:tabs>
          <w:tab w:val="right" w:pos="5030"/>
        </w:tabs>
        <w:rPr>
          <w:noProof/>
        </w:rPr>
      </w:pPr>
      <w:r>
        <w:rPr>
          <w:noProof/>
        </w:rPr>
        <w:t>Windows Server 2012, 47</w:t>
      </w:r>
    </w:p>
    <w:p w:rsidR="00F83270" w:rsidRDefault="00F83270">
      <w:pPr>
        <w:pStyle w:val="Index1"/>
        <w:tabs>
          <w:tab w:val="right" w:pos="5030"/>
        </w:tabs>
        <w:rPr>
          <w:noProof/>
        </w:rPr>
      </w:pPr>
      <w:r>
        <w:rPr>
          <w:noProof/>
        </w:rPr>
        <w:t>Windows Server 2012 R2, 47</w:t>
      </w:r>
    </w:p>
    <w:p w:rsidR="00F83270" w:rsidRDefault="00F83270">
      <w:pPr>
        <w:pStyle w:val="Index1"/>
        <w:tabs>
          <w:tab w:val="right" w:pos="5030"/>
        </w:tabs>
        <w:rPr>
          <w:noProof/>
        </w:rPr>
      </w:pPr>
      <w:r>
        <w:rPr>
          <w:noProof/>
        </w:rPr>
        <w:t>Windows Server 2016 CAL, 47</w:t>
      </w:r>
    </w:p>
    <w:p w:rsidR="00F83270" w:rsidRDefault="00F83270">
      <w:pPr>
        <w:pStyle w:val="Index1"/>
        <w:tabs>
          <w:tab w:val="right" w:pos="5030"/>
        </w:tabs>
        <w:rPr>
          <w:noProof/>
        </w:rPr>
      </w:pPr>
      <w:r>
        <w:rPr>
          <w:noProof/>
        </w:rPr>
        <w:t>Windows Server 2016 Datacenter (sady 16 jádrových licencí), 47</w:t>
      </w:r>
    </w:p>
    <w:p w:rsidR="00F83270" w:rsidRDefault="00F83270">
      <w:pPr>
        <w:pStyle w:val="Index1"/>
        <w:tabs>
          <w:tab w:val="right" w:pos="5030"/>
        </w:tabs>
        <w:rPr>
          <w:noProof/>
        </w:rPr>
      </w:pPr>
      <w:r>
        <w:rPr>
          <w:noProof/>
        </w:rPr>
        <w:t>Windows Server 2016 Datacenter (sady 2 jádrových licencí), 47</w:t>
      </w:r>
    </w:p>
    <w:p w:rsidR="00F83270" w:rsidRDefault="00F83270">
      <w:pPr>
        <w:pStyle w:val="Index1"/>
        <w:tabs>
          <w:tab w:val="right" w:pos="5030"/>
        </w:tabs>
        <w:rPr>
          <w:noProof/>
        </w:rPr>
      </w:pPr>
      <w:r>
        <w:rPr>
          <w:noProof/>
        </w:rPr>
        <w:t>Windows Server 2016 Essentials, 47</w:t>
      </w:r>
    </w:p>
    <w:p w:rsidR="00F83270" w:rsidRDefault="00F83270">
      <w:pPr>
        <w:pStyle w:val="Index1"/>
        <w:tabs>
          <w:tab w:val="right" w:pos="5030"/>
        </w:tabs>
        <w:rPr>
          <w:noProof/>
        </w:rPr>
      </w:pPr>
      <w:r>
        <w:rPr>
          <w:noProof/>
        </w:rPr>
        <w:t>Windows Server 2016 Standard (sady 16 jádrových licencí), 47</w:t>
      </w:r>
    </w:p>
    <w:p w:rsidR="00F83270" w:rsidRDefault="00F83270">
      <w:pPr>
        <w:pStyle w:val="Index1"/>
        <w:tabs>
          <w:tab w:val="right" w:pos="5030"/>
        </w:tabs>
        <w:rPr>
          <w:noProof/>
        </w:rPr>
      </w:pPr>
      <w:r>
        <w:rPr>
          <w:noProof/>
        </w:rPr>
        <w:t>Windows Server 2016 Standard (sady 2 jádrových licencí), 47</w:t>
      </w:r>
    </w:p>
    <w:p w:rsidR="00F83270" w:rsidRDefault="00F83270">
      <w:pPr>
        <w:pStyle w:val="Index1"/>
        <w:tabs>
          <w:tab w:val="right" w:pos="5030"/>
        </w:tabs>
        <w:rPr>
          <w:noProof/>
        </w:rPr>
      </w:pPr>
      <w:r>
        <w:rPr>
          <w:noProof/>
        </w:rPr>
        <w:t>Windows Server Datacenter, 82, 86, 88</w:t>
      </w:r>
    </w:p>
    <w:p w:rsidR="00F83270" w:rsidRDefault="00F83270">
      <w:pPr>
        <w:pStyle w:val="Index1"/>
        <w:tabs>
          <w:tab w:val="right" w:pos="5030"/>
        </w:tabs>
        <w:rPr>
          <w:noProof/>
        </w:rPr>
      </w:pPr>
      <w:r>
        <w:rPr>
          <w:noProof/>
        </w:rPr>
        <w:t>Windows Server Datacenter (sady 2 jádrových licencí), 17</w:t>
      </w:r>
    </w:p>
    <w:p w:rsidR="00F83270" w:rsidRDefault="00F83270">
      <w:pPr>
        <w:pStyle w:val="Index1"/>
        <w:tabs>
          <w:tab w:val="right" w:pos="5030"/>
        </w:tabs>
        <w:rPr>
          <w:noProof/>
        </w:rPr>
      </w:pPr>
      <w:r>
        <w:rPr>
          <w:noProof/>
        </w:rPr>
        <w:t>Windows Server Enterprise, 49, 82</w:t>
      </w:r>
    </w:p>
    <w:p w:rsidR="00F83270" w:rsidRDefault="00F83270">
      <w:pPr>
        <w:pStyle w:val="Index1"/>
        <w:tabs>
          <w:tab w:val="right" w:pos="5030"/>
        </w:tabs>
        <w:rPr>
          <w:noProof/>
        </w:rPr>
      </w:pPr>
      <w:r>
        <w:rPr>
          <w:noProof/>
        </w:rPr>
        <w:t>Windows Server for Itanium Based Systems, 49</w:t>
      </w:r>
    </w:p>
    <w:p w:rsidR="00F83270" w:rsidRDefault="00F83270">
      <w:pPr>
        <w:pStyle w:val="Index1"/>
        <w:tabs>
          <w:tab w:val="right" w:pos="5030"/>
        </w:tabs>
        <w:rPr>
          <w:noProof/>
        </w:rPr>
      </w:pPr>
      <w:r>
        <w:rPr>
          <w:noProof/>
        </w:rPr>
        <w:t>Windows Server HPC Edition, 49</w:t>
      </w:r>
    </w:p>
    <w:p w:rsidR="00F83270" w:rsidRDefault="00F83270">
      <w:pPr>
        <w:pStyle w:val="Index1"/>
        <w:tabs>
          <w:tab w:val="right" w:pos="5030"/>
        </w:tabs>
        <w:rPr>
          <w:noProof/>
        </w:rPr>
      </w:pPr>
      <w:r>
        <w:rPr>
          <w:noProof/>
        </w:rPr>
        <w:t>Windows Server Standard, 86, 88</w:t>
      </w:r>
    </w:p>
    <w:p w:rsidR="00F83270" w:rsidRDefault="00F83270">
      <w:pPr>
        <w:pStyle w:val="Index1"/>
        <w:tabs>
          <w:tab w:val="right" w:pos="5030"/>
        </w:tabs>
        <w:rPr>
          <w:noProof/>
        </w:rPr>
      </w:pPr>
      <w:r>
        <w:rPr>
          <w:noProof/>
        </w:rPr>
        <w:t>Windows Server Standard (sady 2 jádrových licencí), 17</w:t>
      </w:r>
    </w:p>
    <w:p w:rsidR="00F83270" w:rsidRDefault="00F83270">
      <w:pPr>
        <w:pStyle w:val="Index1"/>
        <w:tabs>
          <w:tab w:val="right" w:pos="5030"/>
        </w:tabs>
        <w:rPr>
          <w:noProof/>
        </w:rPr>
      </w:pPr>
      <w:r>
        <w:rPr>
          <w:noProof/>
        </w:rPr>
        <w:t>Windows Server, verze Standard, 82</w:t>
      </w:r>
    </w:p>
    <w:p w:rsidR="00F83270" w:rsidRDefault="00F83270">
      <w:pPr>
        <w:pStyle w:val="Index1"/>
        <w:tabs>
          <w:tab w:val="right" w:pos="5030"/>
        </w:tabs>
        <w:rPr>
          <w:noProof/>
        </w:rPr>
      </w:pPr>
      <w:r>
        <w:rPr>
          <w:noProof/>
        </w:rPr>
        <w:t>Windows Small Business Server, 49</w:t>
      </w:r>
    </w:p>
    <w:p w:rsidR="00F83270" w:rsidRDefault="00F83270">
      <w:pPr>
        <w:pStyle w:val="Index1"/>
        <w:tabs>
          <w:tab w:val="right" w:pos="5030"/>
        </w:tabs>
        <w:rPr>
          <w:noProof/>
        </w:rPr>
      </w:pPr>
      <w:r>
        <w:rPr>
          <w:noProof/>
        </w:rPr>
        <w:t>Windows Vista, 40</w:t>
      </w:r>
    </w:p>
    <w:p w:rsidR="00F83270" w:rsidRDefault="00F83270">
      <w:pPr>
        <w:pStyle w:val="Index1"/>
        <w:tabs>
          <w:tab w:val="right" w:pos="5030"/>
        </w:tabs>
        <w:rPr>
          <w:noProof/>
        </w:rPr>
      </w:pPr>
      <w:r>
        <w:rPr>
          <w:noProof/>
        </w:rPr>
        <w:t>Windows Vista Business for Embedded Systems, Ultimate for Embedded Systems, 40</w:t>
      </w:r>
    </w:p>
    <w:p w:rsidR="00F83270" w:rsidRDefault="00F83270">
      <w:pPr>
        <w:pStyle w:val="Index1"/>
        <w:tabs>
          <w:tab w:val="right" w:pos="5030"/>
        </w:tabs>
        <w:rPr>
          <w:noProof/>
        </w:rPr>
      </w:pPr>
      <w:r>
        <w:rPr>
          <w:noProof/>
        </w:rPr>
        <w:t>Windows XP, 40</w:t>
      </w:r>
    </w:p>
    <w:p w:rsidR="00F83270" w:rsidRDefault="00F83270">
      <w:pPr>
        <w:pStyle w:val="Index1"/>
        <w:tabs>
          <w:tab w:val="right" w:pos="5030"/>
        </w:tabs>
        <w:rPr>
          <w:noProof/>
        </w:rPr>
      </w:pPr>
      <w:r>
        <w:rPr>
          <w:noProof/>
        </w:rPr>
        <w:t>Windows XP Embedded, 41</w:t>
      </w:r>
    </w:p>
    <w:p w:rsidR="00F83270" w:rsidRDefault="00F83270">
      <w:pPr>
        <w:pStyle w:val="Index1"/>
        <w:tabs>
          <w:tab w:val="right" w:pos="5030"/>
        </w:tabs>
        <w:rPr>
          <w:noProof/>
        </w:rPr>
      </w:pPr>
      <w:r>
        <w:rPr>
          <w:noProof/>
        </w:rPr>
        <w:t>Windows XP Professional for Embedded Systems, 40</w:t>
      </w:r>
    </w:p>
    <w:p w:rsidR="00F83270" w:rsidRDefault="00F83270">
      <w:pPr>
        <w:pStyle w:val="Index1"/>
        <w:tabs>
          <w:tab w:val="right" w:pos="5030"/>
        </w:tabs>
        <w:rPr>
          <w:noProof/>
        </w:rPr>
      </w:pPr>
      <w:r>
        <w:rPr>
          <w:noProof/>
        </w:rPr>
        <w:t>Word 2016, 21</w:t>
      </w:r>
    </w:p>
    <w:p w:rsidR="00F83270" w:rsidRDefault="00F83270">
      <w:pPr>
        <w:pStyle w:val="Index1"/>
        <w:tabs>
          <w:tab w:val="right" w:pos="5030"/>
        </w:tabs>
        <w:rPr>
          <w:noProof/>
        </w:rPr>
      </w:pPr>
      <w:r>
        <w:rPr>
          <w:noProof/>
        </w:rPr>
        <w:t>Word 2016 pro Mac, 23</w:t>
      </w:r>
    </w:p>
    <w:p w:rsidR="00F83270" w:rsidRDefault="00F83270">
      <w:pPr>
        <w:pStyle w:val="Index1"/>
        <w:tabs>
          <w:tab w:val="right" w:pos="5030"/>
        </w:tabs>
        <w:rPr>
          <w:noProof/>
        </w:rPr>
      </w:pPr>
      <w:r>
        <w:rPr>
          <w:noProof/>
        </w:rPr>
        <w:t>Work at Home for Mac 2016, 23</w:t>
      </w:r>
    </w:p>
    <w:p w:rsidR="00F83270" w:rsidRDefault="00F83270">
      <w:pPr>
        <w:pStyle w:val="Index1"/>
        <w:tabs>
          <w:tab w:val="right" w:pos="5030"/>
        </w:tabs>
        <w:rPr>
          <w:noProof/>
        </w:rPr>
      </w:pPr>
      <w:r>
        <w:rPr>
          <w:noProof/>
        </w:rPr>
        <w:t>Work at Home for Office Professional Plus 2016, 21</w:t>
      </w:r>
    </w:p>
    <w:p w:rsidR="00F83270" w:rsidRDefault="00F83270">
      <w:pPr>
        <w:pStyle w:val="Index1"/>
        <w:tabs>
          <w:tab w:val="right" w:pos="5030"/>
        </w:tabs>
        <w:rPr>
          <w:noProof/>
        </w:rPr>
      </w:pPr>
      <w:r>
        <w:rPr>
          <w:noProof/>
        </w:rPr>
        <w:t>Work at Home for Office Standard 2016, 21</w:t>
      </w:r>
    </w:p>
    <w:p w:rsidR="00F83270" w:rsidRDefault="00F83270">
      <w:pPr>
        <w:pStyle w:val="Index1"/>
        <w:tabs>
          <w:tab w:val="right" w:pos="5030"/>
        </w:tabs>
        <w:rPr>
          <w:noProof/>
        </w:rPr>
      </w:pPr>
      <w:r>
        <w:rPr>
          <w:noProof/>
        </w:rPr>
        <w:t>Workplace Analytics, 67</w:t>
      </w:r>
    </w:p>
    <w:p w:rsidR="00F83270" w:rsidRDefault="00F83270">
      <w:pPr>
        <w:pStyle w:val="ProductList-Body"/>
        <w:rPr>
          <w:noProof/>
        </w:rPr>
        <w:sectPr w:rsidR="00F83270" w:rsidSect="00F83270">
          <w:type w:val="continuous"/>
          <w:pgSz w:w="12240" w:h="15840" w:code="1"/>
          <w:pgMar w:top="1170" w:right="720" w:bottom="720" w:left="720" w:header="432" w:footer="288" w:gutter="0"/>
          <w:cols w:num="2" w:space="720"/>
        </w:sectPr>
      </w:pPr>
    </w:p>
    <w:p w:rsidR="002574C7" w:rsidRDefault="00EC6891">
      <w:pPr>
        <w:pStyle w:val="ProductList-Body"/>
        <w:sectPr w:rsidR="002574C7" w:rsidSect="00F83270">
          <w:type w:val="continuous"/>
          <w:pgSz w:w="12240" w:h="15840" w:code="1"/>
          <w:pgMar w:top="1170" w:right="720" w:bottom="720" w:left="720" w:header="432" w:footer="288" w:gutter="0"/>
          <w:cols w:num="2" w:space="360"/>
        </w:sectPr>
      </w:pPr>
      <w:r>
        <w:fldChar w:fldCharType="end"/>
      </w:r>
    </w:p>
    <w:p w:rsidR="002574C7" w:rsidRDefault="002574C7">
      <w:pPr>
        <w:pStyle w:val="ProductList-Body"/>
      </w:pPr>
    </w:p>
    <w:sectPr w:rsidR="002574C7" w:rsidSect="008E4F0E">
      <w:headerReference w:type="default" r:id="rId154"/>
      <w:footerReference w:type="default" r:id="rId15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C6891" w:rsidRDefault="00EC6891" w:rsidP="007C7D4D">
      <w:pPr>
        <w:spacing w:after="0"/>
      </w:pPr>
      <w:r>
        <w:separator/>
      </w:r>
    </w:p>
    <w:p w:rsidR="00EC6891" w:rsidRDefault="00EC6891"/>
  </w:endnote>
  <w:endnote w:type="continuationSeparator" w:id="0">
    <w:p w:rsidR="00EC6891" w:rsidRDefault="00EC6891" w:rsidP="007C7D4D">
      <w:pPr>
        <w:spacing w:after="0"/>
      </w:pPr>
      <w:r>
        <w:continuationSeparator/>
      </w:r>
    </w:p>
    <w:p w:rsidR="00EC6891" w:rsidRDefault="00EC6891"/>
  </w:endnote>
  <w:endnote w:type="continuationNotice" w:id="1">
    <w:p w:rsidR="00EC6891" w:rsidRDefault="00EC6891">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F68A4" w:rsidRDefault="00683FAA">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2574C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574C7" w:rsidRDefault="00853024">
          <w:pPr>
            <w:pStyle w:val="PURFooterText"/>
            <w:jc w:val="center"/>
          </w:pPr>
          <w:hyperlink w:anchor="_Sec842">
            <w:r w:rsidR="00683FAA">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74C7" w:rsidRDefault="002574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74C7" w:rsidRDefault="00853024">
          <w:pPr>
            <w:pStyle w:val="PURFooterText"/>
            <w:jc w:val="center"/>
          </w:pPr>
          <w:hyperlink w:anchor="_Sec531">
            <w:r w:rsidR="00683FAA">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74C7" w:rsidRDefault="002574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74C7" w:rsidRDefault="00853024">
          <w:pPr>
            <w:pStyle w:val="PURFooterText"/>
            <w:jc w:val="center"/>
          </w:pPr>
          <w:hyperlink w:anchor="_Sec536">
            <w:r w:rsidR="00683FAA">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74C7" w:rsidRDefault="002574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74C7" w:rsidRDefault="00853024">
          <w:pPr>
            <w:pStyle w:val="PURFooterText"/>
            <w:jc w:val="center"/>
          </w:pPr>
          <w:hyperlink w:anchor="_Sec547">
            <w:r w:rsidR="00683FA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74C7" w:rsidRDefault="002574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74C7" w:rsidRDefault="00853024">
          <w:pPr>
            <w:pStyle w:val="PURFooterText"/>
            <w:jc w:val="center"/>
          </w:pPr>
          <w:hyperlink w:anchor="_Sec548">
            <w:r w:rsidR="00683FAA">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74C7" w:rsidRDefault="002574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74C7" w:rsidRDefault="00853024">
          <w:pPr>
            <w:pStyle w:val="PURFooterText"/>
            <w:jc w:val="center"/>
          </w:pPr>
          <w:hyperlink w:anchor="_Sec549">
            <w:r w:rsidR="00683FAA">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74C7" w:rsidRDefault="002574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74C7" w:rsidRDefault="00853024">
          <w:pPr>
            <w:pStyle w:val="PURFooterText"/>
            <w:jc w:val="center"/>
          </w:pPr>
          <w:hyperlink w:anchor="_Sec591">
            <w:r w:rsidR="00683FAA">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74C7" w:rsidRDefault="002574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74C7" w:rsidRDefault="00853024">
          <w:pPr>
            <w:pStyle w:val="PURFooterText"/>
            <w:jc w:val="center"/>
          </w:pPr>
          <w:hyperlink w:anchor="_Sec844">
            <w:r w:rsidR="00683FAA">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2574C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574C7" w:rsidRDefault="00853024">
          <w:pPr>
            <w:pStyle w:val="PURFooterText"/>
            <w:jc w:val="center"/>
          </w:pPr>
          <w:hyperlink w:anchor="_Sec842">
            <w:r w:rsidR="00683FAA">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74C7" w:rsidRDefault="002574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74C7" w:rsidRDefault="00853024">
          <w:pPr>
            <w:pStyle w:val="PURFooterText"/>
            <w:jc w:val="center"/>
          </w:pPr>
          <w:hyperlink w:anchor="_Sec531">
            <w:r w:rsidR="00683FAA">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74C7" w:rsidRDefault="002574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74C7" w:rsidRDefault="00853024">
          <w:pPr>
            <w:pStyle w:val="PURFooterText"/>
            <w:jc w:val="center"/>
          </w:pPr>
          <w:hyperlink w:anchor="_Sec536">
            <w:r w:rsidR="00683FAA">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74C7" w:rsidRDefault="002574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74C7" w:rsidRDefault="00853024">
          <w:pPr>
            <w:pStyle w:val="PURFooterText"/>
            <w:jc w:val="center"/>
          </w:pPr>
          <w:hyperlink w:anchor="_Sec547">
            <w:r w:rsidR="00683FA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74C7" w:rsidRDefault="002574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74C7" w:rsidRDefault="00853024">
          <w:pPr>
            <w:pStyle w:val="PURFooterText"/>
            <w:jc w:val="center"/>
          </w:pPr>
          <w:hyperlink w:anchor="_Sec548">
            <w:r w:rsidR="00683FAA">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74C7" w:rsidRDefault="002574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74C7" w:rsidRDefault="00853024">
          <w:pPr>
            <w:pStyle w:val="PURFooterText"/>
            <w:jc w:val="center"/>
          </w:pPr>
          <w:hyperlink w:anchor="_Sec549">
            <w:r w:rsidR="00683FAA">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74C7" w:rsidRDefault="002574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74C7" w:rsidRDefault="00853024">
          <w:pPr>
            <w:pStyle w:val="PURFooterText"/>
            <w:jc w:val="center"/>
          </w:pPr>
          <w:hyperlink w:anchor="_Sec591">
            <w:r w:rsidR="00683FAA">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74C7" w:rsidRDefault="002574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74C7" w:rsidRDefault="00853024">
          <w:pPr>
            <w:pStyle w:val="PURFooterText"/>
            <w:jc w:val="center"/>
          </w:pPr>
          <w:hyperlink w:anchor="_Sec844">
            <w:r w:rsidR="00683FAA">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2574C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574C7" w:rsidRDefault="00853024">
          <w:pPr>
            <w:pStyle w:val="PURFooterText"/>
            <w:jc w:val="center"/>
          </w:pPr>
          <w:hyperlink w:anchor="_Sec842">
            <w:r w:rsidR="00683FAA">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74C7" w:rsidRDefault="002574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74C7" w:rsidRDefault="00853024">
          <w:pPr>
            <w:pStyle w:val="PURFooterText"/>
            <w:jc w:val="center"/>
          </w:pPr>
          <w:hyperlink w:anchor="_Sec531">
            <w:r w:rsidR="00683FAA">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74C7" w:rsidRDefault="002574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74C7" w:rsidRDefault="00853024">
          <w:pPr>
            <w:pStyle w:val="PURFooterText"/>
            <w:jc w:val="center"/>
          </w:pPr>
          <w:hyperlink w:anchor="_Sec536">
            <w:r w:rsidR="00683FAA">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74C7" w:rsidRDefault="002574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74C7" w:rsidRDefault="00853024">
          <w:pPr>
            <w:pStyle w:val="PURFooterText"/>
            <w:jc w:val="center"/>
          </w:pPr>
          <w:hyperlink w:anchor="_Sec547">
            <w:r w:rsidR="00683FA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74C7" w:rsidRDefault="002574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74C7" w:rsidRDefault="00853024">
          <w:pPr>
            <w:pStyle w:val="PURFooterText"/>
            <w:jc w:val="center"/>
          </w:pPr>
          <w:hyperlink w:anchor="_Sec548">
            <w:r w:rsidR="00683FAA">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74C7" w:rsidRDefault="002574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74C7" w:rsidRDefault="00853024">
          <w:pPr>
            <w:pStyle w:val="PURFooterText"/>
            <w:jc w:val="center"/>
          </w:pPr>
          <w:hyperlink w:anchor="_Sec549">
            <w:r w:rsidR="00683FAA">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74C7" w:rsidRDefault="002574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74C7" w:rsidRDefault="00853024">
          <w:pPr>
            <w:pStyle w:val="PURFooterText"/>
            <w:jc w:val="center"/>
          </w:pPr>
          <w:hyperlink w:anchor="_Sec591">
            <w:r w:rsidR="00683FAA">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74C7" w:rsidRDefault="002574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74C7" w:rsidRDefault="00853024">
          <w:pPr>
            <w:pStyle w:val="PURFooterText"/>
            <w:jc w:val="center"/>
          </w:pPr>
          <w:hyperlink w:anchor="_Sec844">
            <w:r w:rsidR="00683FAA">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2574C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74C7" w:rsidRDefault="00853024">
          <w:pPr>
            <w:pStyle w:val="PURFooterText"/>
            <w:jc w:val="center"/>
          </w:pPr>
          <w:hyperlink w:anchor="_Sec842">
            <w:r w:rsidR="00683FAA">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74C7" w:rsidRDefault="002574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574C7" w:rsidRDefault="00853024">
          <w:pPr>
            <w:pStyle w:val="PURFooterText"/>
            <w:jc w:val="center"/>
          </w:pPr>
          <w:hyperlink w:anchor="_Sec531">
            <w:r w:rsidR="00683FAA">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74C7" w:rsidRDefault="002574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74C7" w:rsidRDefault="00853024">
          <w:pPr>
            <w:pStyle w:val="PURFooterText"/>
            <w:jc w:val="center"/>
          </w:pPr>
          <w:hyperlink w:anchor="_Sec536">
            <w:r w:rsidR="00683FAA">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74C7" w:rsidRDefault="002574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74C7" w:rsidRDefault="00853024">
          <w:pPr>
            <w:pStyle w:val="PURFooterText"/>
            <w:jc w:val="center"/>
          </w:pPr>
          <w:hyperlink w:anchor="_Sec547">
            <w:r w:rsidR="00683FA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74C7" w:rsidRDefault="002574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74C7" w:rsidRDefault="00853024">
          <w:pPr>
            <w:pStyle w:val="PURFooterText"/>
            <w:jc w:val="center"/>
          </w:pPr>
          <w:hyperlink w:anchor="_Sec548">
            <w:r w:rsidR="00683FAA">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74C7" w:rsidRDefault="002574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74C7" w:rsidRDefault="00853024">
          <w:pPr>
            <w:pStyle w:val="PURFooterText"/>
            <w:jc w:val="center"/>
          </w:pPr>
          <w:hyperlink w:anchor="_Sec549">
            <w:r w:rsidR="00683FAA">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74C7" w:rsidRDefault="002574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74C7" w:rsidRDefault="00853024">
          <w:pPr>
            <w:pStyle w:val="PURFooterText"/>
            <w:jc w:val="center"/>
          </w:pPr>
          <w:hyperlink w:anchor="_Sec591">
            <w:r w:rsidR="00683FAA">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74C7" w:rsidRDefault="002574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74C7" w:rsidRDefault="00853024">
          <w:pPr>
            <w:pStyle w:val="PURFooterText"/>
            <w:jc w:val="center"/>
          </w:pPr>
          <w:hyperlink w:anchor="_Sec844">
            <w:r w:rsidR="00683FAA">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2574C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74C7" w:rsidRDefault="00853024">
          <w:pPr>
            <w:pStyle w:val="PURFooterText"/>
            <w:jc w:val="center"/>
          </w:pPr>
          <w:hyperlink w:anchor="_Sec842">
            <w:r w:rsidR="00683FAA">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74C7" w:rsidRDefault="002574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74C7" w:rsidRDefault="00853024">
          <w:pPr>
            <w:pStyle w:val="PURFooterText"/>
            <w:jc w:val="center"/>
          </w:pPr>
          <w:hyperlink w:anchor="_Sec531">
            <w:r w:rsidR="00683FAA">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74C7" w:rsidRDefault="002574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574C7" w:rsidRDefault="00853024">
          <w:pPr>
            <w:pStyle w:val="PURFooterText"/>
            <w:jc w:val="center"/>
          </w:pPr>
          <w:hyperlink w:anchor="_Sec536">
            <w:r w:rsidR="00683FAA">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74C7" w:rsidRDefault="002574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74C7" w:rsidRDefault="00853024">
          <w:pPr>
            <w:pStyle w:val="PURFooterText"/>
            <w:jc w:val="center"/>
          </w:pPr>
          <w:hyperlink w:anchor="_Sec547">
            <w:r w:rsidR="00683FA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74C7" w:rsidRDefault="002574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74C7" w:rsidRDefault="00853024">
          <w:pPr>
            <w:pStyle w:val="PURFooterText"/>
            <w:jc w:val="center"/>
          </w:pPr>
          <w:hyperlink w:anchor="_Sec548">
            <w:r w:rsidR="00683FAA">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74C7" w:rsidRDefault="002574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74C7" w:rsidRDefault="00853024">
          <w:pPr>
            <w:pStyle w:val="PURFooterText"/>
            <w:jc w:val="center"/>
          </w:pPr>
          <w:hyperlink w:anchor="_Sec549">
            <w:r w:rsidR="00683FAA">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74C7" w:rsidRDefault="002574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74C7" w:rsidRDefault="00853024">
          <w:pPr>
            <w:pStyle w:val="PURFooterText"/>
            <w:jc w:val="center"/>
          </w:pPr>
          <w:hyperlink w:anchor="_Sec591">
            <w:r w:rsidR="00683FAA">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74C7" w:rsidRDefault="002574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74C7" w:rsidRDefault="00853024">
          <w:pPr>
            <w:pStyle w:val="PURFooterText"/>
            <w:jc w:val="center"/>
          </w:pPr>
          <w:hyperlink w:anchor="_Sec844">
            <w:r w:rsidR="00683FAA">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2574C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74C7" w:rsidRDefault="00853024">
          <w:pPr>
            <w:pStyle w:val="PURFooterText"/>
            <w:jc w:val="center"/>
          </w:pPr>
          <w:hyperlink w:anchor="_Sec842">
            <w:r w:rsidR="00683FAA">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74C7" w:rsidRDefault="002574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74C7" w:rsidRDefault="00853024">
          <w:pPr>
            <w:pStyle w:val="PURFooterText"/>
            <w:jc w:val="center"/>
          </w:pPr>
          <w:hyperlink w:anchor="_Sec531">
            <w:r w:rsidR="00683FAA">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74C7" w:rsidRDefault="002574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74C7" w:rsidRDefault="00853024">
          <w:pPr>
            <w:pStyle w:val="PURFooterText"/>
            <w:jc w:val="center"/>
          </w:pPr>
          <w:hyperlink w:anchor="_Sec536">
            <w:r w:rsidR="00683FAA">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74C7" w:rsidRDefault="002574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574C7" w:rsidRDefault="00853024">
          <w:pPr>
            <w:pStyle w:val="PURFooterText"/>
            <w:jc w:val="center"/>
          </w:pPr>
          <w:hyperlink w:anchor="_Sec547">
            <w:r w:rsidR="00683FA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74C7" w:rsidRDefault="002574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74C7" w:rsidRDefault="00853024">
          <w:pPr>
            <w:pStyle w:val="PURFooterText"/>
            <w:jc w:val="center"/>
          </w:pPr>
          <w:hyperlink w:anchor="_Sec548">
            <w:r w:rsidR="00683FAA">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74C7" w:rsidRDefault="002574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74C7" w:rsidRDefault="00853024">
          <w:pPr>
            <w:pStyle w:val="PURFooterText"/>
            <w:jc w:val="center"/>
          </w:pPr>
          <w:hyperlink w:anchor="_Sec549">
            <w:r w:rsidR="00683FAA">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74C7" w:rsidRDefault="002574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74C7" w:rsidRDefault="00853024">
          <w:pPr>
            <w:pStyle w:val="PURFooterText"/>
            <w:jc w:val="center"/>
          </w:pPr>
          <w:hyperlink w:anchor="_Sec591">
            <w:r w:rsidR="00683FAA">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74C7" w:rsidRDefault="002574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74C7" w:rsidRDefault="00853024">
          <w:pPr>
            <w:pStyle w:val="PURFooterText"/>
            <w:jc w:val="center"/>
          </w:pPr>
          <w:hyperlink w:anchor="_Sec844">
            <w:r w:rsidR="00683FAA">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2574C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74C7" w:rsidRDefault="00853024">
          <w:pPr>
            <w:pStyle w:val="PURFooterText"/>
            <w:jc w:val="center"/>
          </w:pPr>
          <w:hyperlink w:anchor="_Sec842">
            <w:r w:rsidR="00683FAA">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74C7" w:rsidRDefault="002574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74C7" w:rsidRDefault="00853024">
          <w:pPr>
            <w:pStyle w:val="PURFooterText"/>
            <w:jc w:val="center"/>
          </w:pPr>
          <w:hyperlink w:anchor="_Sec531">
            <w:r w:rsidR="00683FAA">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74C7" w:rsidRDefault="002574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74C7" w:rsidRDefault="00853024">
          <w:pPr>
            <w:pStyle w:val="PURFooterText"/>
            <w:jc w:val="center"/>
          </w:pPr>
          <w:hyperlink w:anchor="_Sec536">
            <w:r w:rsidR="00683FAA">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74C7" w:rsidRDefault="002574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74C7" w:rsidRDefault="00853024">
          <w:pPr>
            <w:pStyle w:val="PURFooterText"/>
            <w:jc w:val="center"/>
          </w:pPr>
          <w:hyperlink w:anchor="_Sec547">
            <w:r w:rsidR="00683FA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74C7" w:rsidRDefault="002574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574C7" w:rsidRDefault="00853024">
          <w:pPr>
            <w:pStyle w:val="PURFooterText"/>
            <w:jc w:val="center"/>
          </w:pPr>
          <w:hyperlink w:anchor="_Sec548">
            <w:r w:rsidR="00683FAA">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74C7" w:rsidRDefault="002574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74C7" w:rsidRDefault="00853024">
          <w:pPr>
            <w:pStyle w:val="PURFooterText"/>
            <w:jc w:val="center"/>
          </w:pPr>
          <w:hyperlink w:anchor="_Sec549">
            <w:r w:rsidR="00683FAA">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74C7" w:rsidRDefault="002574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74C7" w:rsidRDefault="00853024">
          <w:pPr>
            <w:pStyle w:val="PURFooterText"/>
            <w:jc w:val="center"/>
          </w:pPr>
          <w:hyperlink w:anchor="_Sec591">
            <w:r w:rsidR="00683FAA">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74C7" w:rsidRDefault="002574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74C7" w:rsidRDefault="00853024">
          <w:pPr>
            <w:pStyle w:val="PURFooterText"/>
            <w:jc w:val="center"/>
          </w:pPr>
          <w:hyperlink w:anchor="_Sec844">
            <w:r w:rsidR="00683FAA">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2574C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74C7" w:rsidRDefault="00853024">
          <w:pPr>
            <w:pStyle w:val="PURFooterText"/>
            <w:jc w:val="center"/>
          </w:pPr>
          <w:hyperlink w:anchor="_Sec842">
            <w:r w:rsidR="00683FAA">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74C7" w:rsidRDefault="002574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74C7" w:rsidRDefault="00853024">
          <w:pPr>
            <w:pStyle w:val="PURFooterText"/>
            <w:jc w:val="center"/>
          </w:pPr>
          <w:hyperlink w:anchor="_Sec531">
            <w:r w:rsidR="00683FAA">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74C7" w:rsidRDefault="002574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74C7" w:rsidRDefault="00853024">
          <w:pPr>
            <w:pStyle w:val="PURFooterText"/>
            <w:jc w:val="center"/>
          </w:pPr>
          <w:hyperlink w:anchor="_Sec536">
            <w:r w:rsidR="00683FAA">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74C7" w:rsidRDefault="002574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74C7" w:rsidRDefault="00853024">
          <w:pPr>
            <w:pStyle w:val="PURFooterText"/>
            <w:jc w:val="center"/>
          </w:pPr>
          <w:hyperlink w:anchor="_Sec547">
            <w:r w:rsidR="00683FA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74C7" w:rsidRDefault="002574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74C7" w:rsidRDefault="00853024">
          <w:pPr>
            <w:pStyle w:val="PURFooterText"/>
            <w:jc w:val="center"/>
          </w:pPr>
          <w:hyperlink w:anchor="_Sec548">
            <w:r w:rsidR="00683FAA">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74C7" w:rsidRDefault="002574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574C7" w:rsidRDefault="00853024">
          <w:pPr>
            <w:pStyle w:val="PURFooterText"/>
            <w:jc w:val="center"/>
          </w:pPr>
          <w:hyperlink w:anchor="_Sec549">
            <w:r w:rsidR="00683FAA">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74C7" w:rsidRDefault="002574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74C7" w:rsidRDefault="00853024">
          <w:pPr>
            <w:pStyle w:val="PURFooterText"/>
            <w:jc w:val="center"/>
          </w:pPr>
          <w:hyperlink w:anchor="_Sec591">
            <w:r w:rsidR="00683FAA">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74C7" w:rsidRDefault="002574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74C7" w:rsidRDefault="00853024">
          <w:pPr>
            <w:pStyle w:val="PURFooterText"/>
            <w:jc w:val="center"/>
          </w:pPr>
          <w:hyperlink w:anchor="_Sec844">
            <w:r w:rsidR="00683FAA">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2574C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74C7" w:rsidRDefault="00853024">
          <w:pPr>
            <w:pStyle w:val="PURFooterText"/>
            <w:jc w:val="center"/>
          </w:pPr>
          <w:hyperlink w:anchor="_Sec842">
            <w:r w:rsidR="00683FAA">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74C7" w:rsidRDefault="002574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74C7" w:rsidRDefault="00853024">
          <w:pPr>
            <w:pStyle w:val="PURFooterText"/>
            <w:jc w:val="center"/>
          </w:pPr>
          <w:hyperlink w:anchor="_Sec531">
            <w:r w:rsidR="00683FAA">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74C7" w:rsidRDefault="002574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74C7" w:rsidRDefault="00853024">
          <w:pPr>
            <w:pStyle w:val="PURFooterText"/>
            <w:jc w:val="center"/>
          </w:pPr>
          <w:hyperlink w:anchor="_Sec536">
            <w:r w:rsidR="00683FAA">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74C7" w:rsidRDefault="002574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74C7" w:rsidRDefault="00853024">
          <w:pPr>
            <w:pStyle w:val="PURFooterText"/>
            <w:jc w:val="center"/>
          </w:pPr>
          <w:hyperlink w:anchor="_Sec547">
            <w:r w:rsidR="00683FA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74C7" w:rsidRDefault="002574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74C7" w:rsidRDefault="00853024">
          <w:pPr>
            <w:pStyle w:val="PURFooterText"/>
            <w:jc w:val="center"/>
          </w:pPr>
          <w:hyperlink w:anchor="_Sec548">
            <w:r w:rsidR="00683FAA">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74C7" w:rsidRDefault="002574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74C7" w:rsidRDefault="00853024">
          <w:pPr>
            <w:pStyle w:val="PURFooterText"/>
            <w:jc w:val="center"/>
          </w:pPr>
          <w:hyperlink w:anchor="_Sec549">
            <w:r w:rsidR="00683FAA">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74C7" w:rsidRDefault="002574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574C7" w:rsidRDefault="00853024">
          <w:pPr>
            <w:pStyle w:val="PURFooterText"/>
            <w:jc w:val="center"/>
          </w:pPr>
          <w:hyperlink w:anchor="_Sec591">
            <w:r w:rsidR="00683FAA">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74C7" w:rsidRDefault="002574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74C7" w:rsidRDefault="00853024">
          <w:pPr>
            <w:pStyle w:val="PURFooterText"/>
            <w:jc w:val="center"/>
          </w:pPr>
          <w:hyperlink w:anchor="_Sec844">
            <w:r w:rsidR="00683FAA">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2574C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74C7" w:rsidRDefault="00853024">
          <w:pPr>
            <w:pStyle w:val="PURFooterText"/>
            <w:jc w:val="center"/>
          </w:pPr>
          <w:hyperlink w:anchor="_Sec842">
            <w:r w:rsidR="00683FAA">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74C7" w:rsidRDefault="002574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74C7" w:rsidRDefault="00853024">
          <w:pPr>
            <w:pStyle w:val="PURFooterText"/>
            <w:jc w:val="center"/>
          </w:pPr>
          <w:hyperlink w:anchor="_Sec531">
            <w:r w:rsidR="00683FAA">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74C7" w:rsidRDefault="002574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74C7" w:rsidRDefault="00853024">
          <w:pPr>
            <w:pStyle w:val="PURFooterText"/>
            <w:jc w:val="center"/>
          </w:pPr>
          <w:hyperlink w:anchor="_Sec536">
            <w:r w:rsidR="00683FAA">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74C7" w:rsidRDefault="002574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74C7" w:rsidRDefault="00853024">
          <w:pPr>
            <w:pStyle w:val="PURFooterText"/>
            <w:jc w:val="center"/>
          </w:pPr>
          <w:hyperlink w:anchor="_Sec547">
            <w:r w:rsidR="00683FA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74C7" w:rsidRDefault="002574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74C7" w:rsidRDefault="00853024">
          <w:pPr>
            <w:pStyle w:val="PURFooterText"/>
            <w:jc w:val="center"/>
          </w:pPr>
          <w:hyperlink w:anchor="_Sec548">
            <w:r w:rsidR="00683FAA">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74C7" w:rsidRDefault="002574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74C7" w:rsidRDefault="00853024">
          <w:pPr>
            <w:pStyle w:val="PURFooterText"/>
            <w:jc w:val="center"/>
          </w:pPr>
          <w:hyperlink w:anchor="_Sec549">
            <w:r w:rsidR="00683FAA">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74C7" w:rsidRDefault="002574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74C7" w:rsidRDefault="00853024">
          <w:pPr>
            <w:pStyle w:val="PURFooterText"/>
            <w:jc w:val="center"/>
          </w:pPr>
          <w:hyperlink w:anchor="_Sec591">
            <w:r w:rsidR="00683FAA">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74C7" w:rsidRDefault="002574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574C7" w:rsidRDefault="00853024">
          <w:pPr>
            <w:pStyle w:val="PURFooterText"/>
            <w:jc w:val="center"/>
          </w:pPr>
          <w:hyperlink w:anchor="_Sec844">
            <w:r w:rsidR="00683FAA">
              <w:rPr>
                <w:color w:val="00467F"/>
                <w:u w:val="single"/>
              </w:rPr>
              <w:t>Index</w:t>
            </w:r>
          </w:hyperlink>
        </w:p>
      </w:tc>
    </w:tr>
  </w:tbl>
  <w:p w:rsidR="002574C7" w:rsidRDefault="002574C7"/>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2574C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74C7" w:rsidRDefault="00853024">
          <w:pPr>
            <w:pStyle w:val="PURFooterText"/>
            <w:jc w:val="center"/>
          </w:pPr>
          <w:hyperlink w:anchor="_Sec842">
            <w:r w:rsidR="00683FAA">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74C7" w:rsidRDefault="002574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74C7" w:rsidRDefault="00853024">
          <w:pPr>
            <w:pStyle w:val="PURFooterText"/>
            <w:jc w:val="center"/>
          </w:pPr>
          <w:hyperlink w:anchor="_Sec531">
            <w:r w:rsidR="00683FAA">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74C7" w:rsidRDefault="002574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74C7" w:rsidRDefault="00853024">
          <w:pPr>
            <w:pStyle w:val="PURFooterText"/>
            <w:jc w:val="center"/>
          </w:pPr>
          <w:hyperlink w:anchor="_Sec536">
            <w:r w:rsidR="00683FAA">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74C7" w:rsidRDefault="002574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74C7" w:rsidRDefault="00853024">
          <w:pPr>
            <w:pStyle w:val="PURFooterText"/>
            <w:jc w:val="center"/>
          </w:pPr>
          <w:hyperlink w:anchor="_Sec547">
            <w:r w:rsidR="00683FA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74C7" w:rsidRDefault="002574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74C7" w:rsidRDefault="00853024">
          <w:pPr>
            <w:pStyle w:val="PURFooterText"/>
            <w:jc w:val="center"/>
          </w:pPr>
          <w:hyperlink w:anchor="_Sec548">
            <w:r w:rsidR="00683FAA">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74C7" w:rsidRDefault="002574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74C7" w:rsidRDefault="00853024">
          <w:pPr>
            <w:pStyle w:val="PURFooterText"/>
            <w:jc w:val="center"/>
          </w:pPr>
          <w:hyperlink w:anchor="_Sec549">
            <w:r w:rsidR="00683FAA">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74C7" w:rsidRDefault="002574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74C7" w:rsidRDefault="00853024">
          <w:pPr>
            <w:pStyle w:val="PURFooterText"/>
            <w:jc w:val="center"/>
          </w:pPr>
          <w:hyperlink w:anchor="_Sec591">
            <w:r w:rsidR="00683FAA">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74C7" w:rsidRDefault="002574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574C7" w:rsidRDefault="00853024">
          <w:pPr>
            <w:pStyle w:val="PURFooterText"/>
            <w:jc w:val="center"/>
          </w:pPr>
          <w:hyperlink w:anchor="_Sec844">
            <w:r w:rsidR="00683FAA">
              <w:rPr>
                <w:color w:val="00467F"/>
                <w:u w:val="single"/>
              </w:rPr>
              <w:t>Index</w:t>
            </w:r>
          </w:hyperlink>
        </w:p>
      </w:tc>
    </w:tr>
  </w:tbl>
  <w:p w:rsidR="002574C7" w:rsidRDefault="002574C7"/>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C6891" w:rsidRDefault="00EC6891" w:rsidP="007C7D4D">
      <w:pPr>
        <w:spacing w:after="0"/>
      </w:pPr>
      <w:r>
        <w:separator/>
      </w:r>
    </w:p>
    <w:p w:rsidR="00EC6891" w:rsidRDefault="00EC6891"/>
  </w:footnote>
  <w:footnote w:type="continuationSeparator" w:id="0">
    <w:p w:rsidR="00EC6891" w:rsidRDefault="00EC6891" w:rsidP="007C7D4D">
      <w:pPr>
        <w:spacing w:after="0"/>
      </w:pPr>
      <w:r>
        <w:continuationSeparator/>
      </w:r>
    </w:p>
    <w:p w:rsidR="00EC6891" w:rsidRDefault="00EC6891"/>
  </w:footnote>
  <w:footnote w:type="continuationNotice" w:id="1">
    <w:p w:rsidR="00EC6891" w:rsidRDefault="00EC6891">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9"/>
      <w:gridCol w:w="3297"/>
    </w:tblGrid>
    <w:tr w:rsidR="002574C7">
      <w:tc>
        <w:tcPr>
          <w:tcW w:w="8560" w:type="dxa"/>
        </w:tcPr>
        <w:p w:rsidR="002574C7" w:rsidRDefault="00683FAA">
          <w:pPr>
            <w:pStyle w:val="PURHeaderText"/>
          </w:pPr>
          <w:r>
            <w:t xml:space="preserve">Podmínky multilicenčního programu společnosti Microsoft (čeština (Czech), </w:t>
          </w:r>
          <w:r w:rsidR="00F83270" w:rsidRPr="00F83270">
            <w:t>ledna 2018</w:t>
          </w:r>
          <w:r>
            <w:t>)</w:t>
          </w:r>
        </w:p>
      </w:tc>
      <w:tc>
        <w:tcPr>
          <w:tcW w:w="3680" w:type="dxa"/>
        </w:tcPr>
        <w:p w:rsidR="002574C7" w:rsidRDefault="00683FAA">
          <w:pPr>
            <w:pStyle w:val="PURHeaderText"/>
            <w:jc w:val="right"/>
          </w:pPr>
          <w:r>
            <w:fldChar w:fldCharType="begin"/>
          </w:r>
          <w:r>
            <w:instrText xml:space="preserve"> PAGE \* MERGEFORMAT </w:instrText>
          </w:r>
          <w:r>
            <w:fldChar w:fldCharType="separate"/>
          </w:r>
          <w:r w:rsidR="00853024">
            <w:rPr>
              <w:noProof/>
            </w:rPr>
            <w:t>2</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9"/>
      <w:gridCol w:w="3297"/>
    </w:tblGrid>
    <w:tr w:rsidR="002574C7">
      <w:tc>
        <w:tcPr>
          <w:tcW w:w="8560" w:type="dxa"/>
        </w:tcPr>
        <w:p w:rsidR="002574C7" w:rsidRDefault="00683FAA">
          <w:pPr>
            <w:pStyle w:val="PURHeaderText"/>
          </w:pPr>
          <w:r>
            <w:t xml:space="preserve">Podmínky multilicenčního programu společnosti Microsoft (čeština (Czech), </w:t>
          </w:r>
          <w:r w:rsidR="00F83270" w:rsidRPr="00F83270">
            <w:t>ledna 2018</w:t>
          </w:r>
          <w:r>
            <w:t>)</w:t>
          </w:r>
        </w:p>
      </w:tc>
      <w:tc>
        <w:tcPr>
          <w:tcW w:w="3680" w:type="dxa"/>
        </w:tcPr>
        <w:p w:rsidR="002574C7" w:rsidRDefault="00683FAA">
          <w:pPr>
            <w:pStyle w:val="PURHeaderText"/>
            <w:jc w:val="right"/>
          </w:pPr>
          <w:r>
            <w:fldChar w:fldCharType="begin"/>
          </w:r>
          <w:r>
            <w:instrText xml:space="preserve"> PAGE \* MERGEFORMAT </w:instrText>
          </w:r>
          <w:r>
            <w:fldChar w:fldCharType="separate"/>
          </w:r>
          <w:r w:rsidR="00853024">
            <w:rPr>
              <w:noProof/>
            </w:rPr>
            <w:t>3</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2574C7">
      <w:tc>
        <w:tcPr>
          <w:tcW w:w="8560" w:type="dxa"/>
        </w:tcPr>
        <w:p w:rsidR="002574C7" w:rsidRDefault="00683FAA">
          <w:pPr>
            <w:pStyle w:val="PURHeaderText"/>
          </w:pPr>
          <w:r>
            <w:t>Podmínky multilicenčního programu společnosti Microsoft (čeština (Czech), prosinec 2017)</w:t>
          </w:r>
        </w:p>
      </w:tc>
      <w:tc>
        <w:tcPr>
          <w:tcW w:w="3680" w:type="dxa"/>
        </w:tcPr>
        <w:p w:rsidR="002574C7" w:rsidRDefault="00683FAA">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9"/>
      <w:gridCol w:w="3297"/>
    </w:tblGrid>
    <w:tr w:rsidR="002574C7">
      <w:tc>
        <w:tcPr>
          <w:tcW w:w="8560" w:type="dxa"/>
        </w:tcPr>
        <w:p w:rsidR="002574C7" w:rsidRDefault="00683FAA">
          <w:pPr>
            <w:pStyle w:val="PURHeaderText"/>
          </w:pPr>
          <w:r>
            <w:t xml:space="preserve">Podmínky multilicenčního programu společnosti Microsoft (čeština (Czech), </w:t>
          </w:r>
          <w:r w:rsidR="00F83270" w:rsidRPr="00F83270">
            <w:t>ledna 2018</w:t>
          </w:r>
          <w:r>
            <w:t>)</w:t>
          </w:r>
        </w:p>
      </w:tc>
      <w:tc>
        <w:tcPr>
          <w:tcW w:w="3680" w:type="dxa"/>
        </w:tcPr>
        <w:p w:rsidR="002574C7" w:rsidRDefault="00683FAA">
          <w:pPr>
            <w:pStyle w:val="PURHeaderText"/>
            <w:jc w:val="right"/>
          </w:pPr>
          <w:r>
            <w:fldChar w:fldCharType="begin"/>
          </w:r>
          <w:r>
            <w:instrText xml:space="preserve"> PAGE \* MERGEFORMAT </w:instrText>
          </w:r>
          <w:r>
            <w:fldChar w:fldCharType="separate"/>
          </w:r>
          <w:r w:rsidR="00853024">
            <w:rPr>
              <w:noProof/>
            </w:rPr>
            <w:t>5</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9"/>
      <w:gridCol w:w="3297"/>
    </w:tblGrid>
    <w:tr w:rsidR="002574C7">
      <w:tc>
        <w:tcPr>
          <w:tcW w:w="8560" w:type="dxa"/>
        </w:tcPr>
        <w:p w:rsidR="002574C7" w:rsidRDefault="00683FAA">
          <w:pPr>
            <w:pStyle w:val="PURHeaderText"/>
          </w:pPr>
          <w:r>
            <w:t xml:space="preserve">Podmínky multilicenčního programu společnosti Microsoft (čeština (Czech), </w:t>
          </w:r>
          <w:r w:rsidR="00F83270" w:rsidRPr="00F83270">
            <w:t>ledna 2018</w:t>
          </w:r>
          <w:r>
            <w:t>)</w:t>
          </w:r>
        </w:p>
      </w:tc>
      <w:tc>
        <w:tcPr>
          <w:tcW w:w="3680" w:type="dxa"/>
        </w:tcPr>
        <w:p w:rsidR="002574C7" w:rsidRDefault="00683FAA">
          <w:pPr>
            <w:pStyle w:val="PURHeaderText"/>
            <w:jc w:val="right"/>
          </w:pPr>
          <w:r>
            <w:fldChar w:fldCharType="begin"/>
          </w:r>
          <w:r>
            <w:instrText xml:space="preserve"> PAGE \* MERGEFORMAT </w:instrText>
          </w:r>
          <w:r>
            <w:fldChar w:fldCharType="separate"/>
          </w:r>
          <w:r w:rsidR="00853024">
            <w:rPr>
              <w:noProof/>
            </w:rPr>
            <w:t>11</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2574C7">
      <w:tc>
        <w:tcPr>
          <w:tcW w:w="8560" w:type="dxa"/>
        </w:tcPr>
        <w:p w:rsidR="002574C7" w:rsidRDefault="00683FAA">
          <w:pPr>
            <w:pStyle w:val="PURHeaderText"/>
          </w:pPr>
          <w:r>
            <w:t xml:space="preserve">Podmínky multilicenčního programu společnosti Microsoft (čeština (Czech), </w:t>
          </w:r>
          <w:r w:rsidR="00F83270" w:rsidRPr="00F83270">
            <w:t>ledna 2018</w:t>
          </w:r>
          <w:r>
            <w:t>)</w:t>
          </w:r>
        </w:p>
      </w:tc>
      <w:tc>
        <w:tcPr>
          <w:tcW w:w="3680" w:type="dxa"/>
        </w:tcPr>
        <w:p w:rsidR="002574C7" w:rsidRDefault="00683FAA">
          <w:pPr>
            <w:pStyle w:val="PURHeaderText"/>
            <w:jc w:val="right"/>
          </w:pPr>
          <w:r>
            <w:fldChar w:fldCharType="begin"/>
          </w:r>
          <w:r>
            <w:instrText xml:space="preserve"> PAGE \* MERGEFORMAT </w:instrText>
          </w:r>
          <w:r>
            <w:fldChar w:fldCharType="separate"/>
          </w:r>
          <w:r w:rsidR="00853024">
            <w:rPr>
              <w:noProof/>
            </w:rPr>
            <w:t>13</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2574C7">
      <w:tc>
        <w:tcPr>
          <w:tcW w:w="8560" w:type="dxa"/>
        </w:tcPr>
        <w:p w:rsidR="002574C7" w:rsidRDefault="00683FAA">
          <w:pPr>
            <w:pStyle w:val="PURHeaderText"/>
          </w:pPr>
          <w:r>
            <w:t xml:space="preserve">Podmínky multilicenčního programu společnosti Microsoft (čeština (Czech), </w:t>
          </w:r>
          <w:r w:rsidR="00F83270" w:rsidRPr="00F83270">
            <w:t>ledna 2018</w:t>
          </w:r>
          <w:r>
            <w:t>)</w:t>
          </w:r>
        </w:p>
      </w:tc>
      <w:tc>
        <w:tcPr>
          <w:tcW w:w="3680" w:type="dxa"/>
        </w:tcPr>
        <w:p w:rsidR="002574C7" w:rsidRDefault="00683FAA">
          <w:pPr>
            <w:pStyle w:val="PURHeaderText"/>
            <w:jc w:val="right"/>
          </w:pPr>
          <w:r>
            <w:fldChar w:fldCharType="begin"/>
          </w:r>
          <w:r>
            <w:instrText xml:space="preserve"> PAGE \* MERGEFORMAT </w:instrText>
          </w:r>
          <w:r>
            <w:fldChar w:fldCharType="separate"/>
          </w:r>
          <w:r w:rsidR="00F83270">
            <w:rPr>
              <w:noProof/>
            </w:rPr>
            <w:t>71</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2574C7">
      <w:tc>
        <w:tcPr>
          <w:tcW w:w="8560" w:type="dxa"/>
        </w:tcPr>
        <w:p w:rsidR="002574C7" w:rsidRDefault="00683FAA">
          <w:pPr>
            <w:pStyle w:val="PURHeaderText"/>
          </w:pPr>
          <w:r>
            <w:t xml:space="preserve">Podmínky multilicenčního programu společnosti Microsoft (čeština (Czech), </w:t>
          </w:r>
          <w:r w:rsidR="00F83270" w:rsidRPr="00F83270">
            <w:t>ledna 2018</w:t>
          </w:r>
          <w:r>
            <w:t>)</w:t>
          </w:r>
        </w:p>
      </w:tc>
      <w:tc>
        <w:tcPr>
          <w:tcW w:w="3680" w:type="dxa"/>
        </w:tcPr>
        <w:p w:rsidR="002574C7" w:rsidRDefault="00683FAA">
          <w:pPr>
            <w:pStyle w:val="PURHeaderText"/>
            <w:jc w:val="right"/>
          </w:pPr>
          <w:r>
            <w:fldChar w:fldCharType="begin"/>
          </w:r>
          <w:r>
            <w:instrText xml:space="preserve"> PAGE \* MERGEFORMAT </w:instrText>
          </w:r>
          <w:r>
            <w:fldChar w:fldCharType="separate"/>
          </w:r>
          <w:r w:rsidR="00F83270">
            <w:rPr>
              <w:noProof/>
            </w:rPr>
            <w:t>76</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2574C7">
      <w:tc>
        <w:tcPr>
          <w:tcW w:w="8560" w:type="dxa"/>
        </w:tcPr>
        <w:p w:rsidR="002574C7" w:rsidRDefault="00683FAA">
          <w:pPr>
            <w:pStyle w:val="PURHeaderText"/>
          </w:pPr>
          <w:r>
            <w:t xml:space="preserve">Podmínky multilicenčního programu společnosti Microsoft (čeština (Czech), </w:t>
          </w:r>
          <w:r w:rsidR="00F83270" w:rsidRPr="00F83270">
            <w:t>ledna 2018</w:t>
          </w:r>
          <w:r>
            <w:t>)</w:t>
          </w:r>
        </w:p>
      </w:tc>
      <w:tc>
        <w:tcPr>
          <w:tcW w:w="3680" w:type="dxa"/>
        </w:tcPr>
        <w:p w:rsidR="002574C7" w:rsidRDefault="00683FAA">
          <w:pPr>
            <w:pStyle w:val="PURHeaderText"/>
            <w:jc w:val="right"/>
          </w:pPr>
          <w:r>
            <w:fldChar w:fldCharType="begin"/>
          </w:r>
          <w:r>
            <w:instrText xml:space="preserve"> PAGE \* MERGEFORMAT </w:instrText>
          </w:r>
          <w:r>
            <w:fldChar w:fldCharType="separate"/>
          </w:r>
          <w:r w:rsidR="00F83270">
            <w:rPr>
              <w:noProof/>
            </w:rPr>
            <w:t>94</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2574C7">
      <w:tc>
        <w:tcPr>
          <w:tcW w:w="8560" w:type="dxa"/>
        </w:tcPr>
        <w:p w:rsidR="002574C7" w:rsidRDefault="00683FAA">
          <w:pPr>
            <w:pStyle w:val="PURHeaderText"/>
          </w:pPr>
          <w:r>
            <w:t xml:space="preserve">Podmínky multilicenčního programu společnosti Microsoft (čeština (Czech), </w:t>
          </w:r>
          <w:r w:rsidR="00F83270" w:rsidRPr="00F83270">
            <w:t>ledna 2018</w:t>
          </w:r>
          <w:r>
            <w:t>)</w:t>
          </w:r>
        </w:p>
      </w:tc>
      <w:tc>
        <w:tcPr>
          <w:tcW w:w="3680" w:type="dxa"/>
        </w:tcPr>
        <w:p w:rsidR="002574C7" w:rsidRDefault="00683FAA">
          <w:pPr>
            <w:pStyle w:val="PURHeaderText"/>
            <w:jc w:val="right"/>
          </w:pPr>
          <w:r>
            <w:fldChar w:fldCharType="begin"/>
          </w:r>
          <w:r>
            <w:instrText xml:space="preserve"> PAGE \* MERGEFORMAT </w:instrText>
          </w:r>
          <w:r>
            <w:fldChar w:fldCharType="separate"/>
          </w:r>
          <w:r w:rsidR="00F83270">
            <w:rPr>
              <w:noProof/>
            </w:rPr>
            <w:t>107</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2574C7">
      <w:tc>
        <w:tcPr>
          <w:tcW w:w="8560" w:type="dxa"/>
        </w:tcPr>
        <w:p w:rsidR="002574C7" w:rsidRDefault="00683FAA">
          <w:pPr>
            <w:pStyle w:val="PURHeaderText"/>
          </w:pPr>
          <w:r>
            <w:t>Podmínky multilicenčního programu společnosti Microsoft (čeština (Czech), prosinec 2017)</w:t>
          </w:r>
        </w:p>
      </w:tc>
      <w:tc>
        <w:tcPr>
          <w:tcW w:w="3680" w:type="dxa"/>
        </w:tcPr>
        <w:p w:rsidR="002574C7" w:rsidRDefault="00683FAA">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11400A"/>
    <w:multiLevelType w:val="multilevel"/>
    <w:tmpl w:val="0658C8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445825"/>
    <w:multiLevelType w:val="multilevel"/>
    <w:tmpl w:val="BADAB0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FA4D88"/>
    <w:multiLevelType w:val="multilevel"/>
    <w:tmpl w:val="5F26BCC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A66258F"/>
    <w:multiLevelType w:val="multilevel"/>
    <w:tmpl w:val="275200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B4E65E3"/>
    <w:multiLevelType w:val="multilevel"/>
    <w:tmpl w:val="02745E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B590189"/>
    <w:multiLevelType w:val="multilevel"/>
    <w:tmpl w:val="438E209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C34669B"/>
    <w:multiLevelType w:val="multilevel"/>
    <w:tmpl w:val="18747CE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D120F57"/>
    <w:multiLevelType w:val="multilevel"/>
    <w:tmpl w:val="5DF28C9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E6F7216"/>
    <w:multiLevelType w:val="multilevel"/>
    <w:tmpl w:val="1758005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1941C96"/>
    <w:multiLevelType w:val="multilevel"/>
    <w:tmpl w:val="B5E6E8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3280881"/>
    <w:multiLevelType w:val="multilevel"/>
    <w:tmpl w:val="CC964AF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8871D4A"/>
    <w:multiLevelType w:val="multilevel"/>
    <w:tmpl w:val="B1C2ED5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9EC2676"/>
    <w:multiLevelType w:val="multilevel"/>
    <w:tmpl w:val="655A975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A3D5A32"/>
    <w:multiLevelType w:val="multilevel"/>
    <w:tmpl w:val="D91208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F054B64"/>
    <w:multiLevelType w:val="multilevel"/>
    <w:tmpl w:val="F4E22A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11C7127"/>
    <w:multiLevelType w:val="multilevel"/>
    <w:tmpl w:val="761808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1393815"/>
    <w:multiLevelType w:val="multilevel"/>
    <w:tmpl w:val="7C5E98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1DD40A3"/>
    <w:multiLevelType w:val="multilevel"/>
    <w:tmpl w:val="D7A2F32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3290D68"/>
    <w:multiLevelType w:val="multilevel"/>
    <w:tmpl w:val="EB5E3E7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5F60588"/>
    <w:multiLevelType w:val="multilevel"/>
    <w:tmpl w:val="D70A58A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911326B"/>
    <w:multiLevelType w:val="multilevel"/>
    <w:tmpl w:val="E76CD528"/>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A930774"/>
    <w:multiLevelType w:val="multilevel"/>
    <w:tmpl w:val="283E1E5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AB52B36"/>
    <w:multiLevelType w:val="multilevel"/>
    <w:tmpl w:val="F8E62E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BF87C17"/>
    <w:multiLevelType w:val="multilevel"/>
    <w:tmpl w:val="7F487C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CBD0E87"/>
    <w:multiLevelType w:val="multilevel"/>
    <w:tmpl w:val="FCBEC4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D1D6F32"/>
    <w:multiLevelType w:val="multilevel"/>
    <w:tmpl w:val="4F8076C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F643B3E"/>
    <w:multiLevelType w:val="multilevel"/>
    <w:tmpl w:val="DA2AF7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4086596"/>
    <w:multiLevelType w:val="multilevel"/>
    <w:tmpl w:val="EAB2505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5B93B68"/>
    <w:multiLevelType w:val="multilevel"/>
    <w:tmpl w:val="AFBA26F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94B2AE1"/>
    <w:multiLevelType w:val="multilevel"/>
    <w:tmpl w:val="528AE62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9647FE9"/>
    <w:multiLevelType w:val="multilevel"/>
    <w:tmpl w:val="BA2A63F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9844DAB"/>
    <w:multiLevelType w:val="multilevel"/>
    <w:tmpl w:val="E18AE74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98A131C"/>
    <w:multiLevelType w:val="multilevel"/>
    <w:tmpl w:val="9392B6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F3819D5"/>
    <w:multiLevelType w:val="multilevel"/>
    <w:tmpl w:val="8D98767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FA67439"/>
    <w:multiLevelType w:val="multilevel"/>
    <w:tmpl w:val="1A3A994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0F1298B"/>
    <w:multiLevelType w:val="multilevel"/>
    <w:tmpl w:val="FF0C09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2A4434F"/>
    <w:multiLevelType w:val="multilevel"/>
    <w:tmpl w:val="E07A4AD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304454D"/>
    <w:multiLevelType w:val="multilevel"/>
    <w:tmpl w:val="A5B492B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7B10FE1"/>
    <w:multiLevelType w:val="multilevel"/>
    <w:tmpl w:val="B6347D1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0" w15:restartNumberingAfterBreak="0">
    <w:nsid w:val="4B583177"/>
    <w:multiLevelType w:val="multilevel"/>
    <w:tmpl w:val="C928BF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2" w15:restartNumberingAfterBreak="0">
    <w:nsid w:val="5173799C"/>
    <w:multiLevelType w:val="multilevel"/>
    <w:tmpl w:val="59349C3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2C8039B"/>
    <w:multiLevelType w:val="multilevel"/>
    <w:tmpl w:val="18502A8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76D45EE"/>
    <w:multiLevelType w:val="multilevel"/>
    <w:tmpl w:val="0D4EBA0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81C70A4"/>
    <w:multiLevelType w:val="multilevel"/>
    <w:tmpl w:val="366882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84643F6"/>
    <w:multiLevelType w:val="multilevel"/>
    <w:tmpl w:val="DD7432B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9C813ED"/>
    <w:multiLevelType w:val="multilevel"/>
    <w:tmpl w:val="5EB81C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C1314A7"/>
    <w:multiLevelType w:val="multilevel"/>
    <w:tmpl w:val="F6940D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C190267"/>
    <w:multiLevelType w:val="multilevel"/>
    <w:tmpl w:val="9DB46DD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C6858DB"/>
    <w:multiLevelType w:val="multilevel"/>
    <w:tmpl w:val="03C63E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CAB4416"/>
    <w:multiLevelType w:val="multilevel"/>
    <w:tmpl w:val="912E3A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EB876DC"/>
    <w:multiLevelType w:val="multilevel"/>
    <w:tmpl w:val="4BF0904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3EF233F"/>
    <w:multiLevelType w:val="multilevel"/>
    <w:tmpl w:val="BDAA96B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71D0A13"/>
    <w:multiLevelType w:val="multilevel"/>
    <w:tmpl w:val="5EE040B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8136128"/>
    <w:multiLevelType w:val="multilevel"/>
    <w:tmpl w:val="EC58A37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86A0880"/>
    <w:multiLevelType w:val="multilevel"/>
    <w:tmpl w:val="6E6CB9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A592409"/>
    <w:multiLevelType w:val="multilevel"/>
    <w:tmpl w:val="72C8BFC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A8372AD"/>
    <w:multiLevelType w:val="multilevel"/>
    <w:tmpl w:val="63320C2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BA6131C"/>
    <w:multiLevelType w:val="multilevel"/>
    <w:tmpl w:val="BBA05D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BBB42F6"/>
    <w:multiLevelType w:val="multilevel"/>
    <w:tmpl w:val="366642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E0B5E93"/>
    <w:multiLevelType w:val="multilevel"/>
    <w:tmpl w:val="1132F4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09554B4"/>
    <w:multiLevelType w:val="multilevel"/>
    <w:tmpl w:val="92F089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21A1672"/>
    <w:multiLevelType w:val="multilevel"/>
    <w:tmpl w:val="A7D40B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70A7B20"/>
    <w:multiLevelType w:val="multilevel"/>
    <w:tmpl w:val="7A6C076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E357B6A"/>
    <w:multiLevelType w:val="multilevel"/>
    <w:tmpl w:val="CCD221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E7473DC"/>
    <w:multiLevelType w:val="multilevel"/>
    <w:tmpl w:val="FFF8915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1"/>
  </w:num>
  <w:num w:numId="2">
    <w:abstractNumId w:val="39"/>
  </w:num>
  <w:num w:numId="3">
    <w:abstractNumId w:val="30"/>
  </w:num>
  <w:num w:numId="4">
    <w:abstractNumId w:val="15"/>
  </w:num>
  <w:num w:numId="5">
    <w:abstractNumId w:val="31"/>
  </w:num>
  <w:num w:numId="6">
    <w:abstractNumId w:val="22"/>
  </w:num>
  <w:num w:numId="7">
    <w:abstractNumId w:val="34"/>
  </w:num>
  <w:num w:numId="8">
    <w:abstractNumId w:val="44"/>
  </w:num>
  <w:num w:numId="9">
    <w:abstractNumId w:val="43"/>
  </w:num>
  <w:num w:numId="10">
    <w:abstractNumId w:val="5"/>
  </w:num>
  <w:num w:numId="11">
    <w:abstractNumId w:val="18"/>
  </w:num>
  <w:num w:numId="12">
    <w:abstractNumId w:val="55"/>
  </w:num>
  <w:num w:numId="13">
    <w:abstractNumId w:val="53"/>
  </w:num>
  <w:num w:numId="14">
    <w:abstractNumId w:val="28"/>
  </w:num>
  <w:num w:numId="15">
    <w:abstractNumId w:val="21"/>
  </w:num>
  <w:num w:numId="16">
    <w:abstractNumId w:val="25"/>
  </w:num>
  <w:num w:numId="17">
    <w:abstractNumId w:val="29"/>
  </w:num>
  <w:num w:numId="18">
    <w:abstractNumId w:val="42"/>
  </w:num>
  <w:num w:numId="19">
    <w:abstractNumId w:val="4"/>
  </w:num>
  <w:num w:numId="20">
    <w:abstractNumId w:val="63"/>
  </w:num>
  <w:num w:numId="21">
    <w:abstractNumId w:val="60"/>
  </w:num>
  <w:num w:numId="22">
    <w:abstractNumId w:val="64"/>
  </w:num>
  <w:num w:numId="23">
    <w:abstractNumId w:val="14"/>
  </w:num>
  <w:num w:numId="24">
    <w:abstractNumId w:val="54"/>
  </w:num>
  <w:num w:numId="25">
    <w:abstractNumId w:val="8"/>
  </w:num>
  <w:num w:numId="26">
    <w:abstractNumId w:val="59"/>
  </w:num>
  <w:num w:numId="27">
    <w:abstractNumId w:val="45"/>
  </w:num>
  <w:num w:numId="28">
    <w:abstractNumId w:val="50"/>
  </w:num>
  <w:num w:numId="29">
    <w:abstractNumId w:val="27"/>
  </w:num>
  <w:num w:numId="30">
    <w:abstractNumId w:val="35"/>
  </w:num>
  <w:num w:numId="31">
    <w:abstractNumId w:val="16"/>
  </w:num>
  <w:num w:numId="32">
    <w:abstractNumId w:val="9"/>
  </w:num>
  <w:num w:numId="33">
    <w:abstractNumId w:val="40"/>
  </w:num>
  <w:num w:numId="34">
    <w:abstractNumId w:val="19"/>
  </w:num>
  <w:num w:numId="35">
    <w:abstractNumId w:val="3"/>
  </w:num>
  <w:num w:numId="36">
    <w:abstractNumId w:val="49"/>
  </w:num>
  <w:num w:numId="37">
    <w:abstractNumId w:val="33"/>
  </w:num>
  <w:num w:numId="38">
    <w:abstractNumId w:val="10"/>
  </w:num>
  <w:num w:numId="39">
    <w:abstractNumId w:val="38"/>
  </w:num>
  <w:num w:numId="40">
    <w:abstractNumId w:val="6"/>
  </w:num>
  <w:num w:numId="41">
    <w:abstractNumId w:val="65"/>
  </w:num>
  <w:num w:numId="42">
    <w:abstractNumId w:val="62"/>
  </w:num>
  <w:num w:numId="43">
    <w:abstractNumId w:val="1"/>
  </w:num>
  <w:num w:numId="44">
    <w:abstractNumId w:val="23"/>
  </w:num>
  <w:num w:numId="45">
    <w:abstractNumId w:val="37"/>
  </w:num>
  <w:num w:numId="46">
    <w:abstractNumId w:val="26"/>
  </w:num>
  <w:num w:numId="47">
    <w:abstractNumId w:val="56"/>
  </w:num>
  <w:num w:numId="48">
    <w:abstractNumId w:val="51"/>
  </w:num>
  <w:num w:numId="49">
    <w:abstractNumId w:val="32"/>
  </w:num>
  <w:num w:numId="50">
    <w:abstractNumId w:val="0"/>
  </w:num>
  <w:num w:numId="51">
    <w:abstractNumId w:val="24"/>
  </w:num>
  <w:num w:numId="52">
    <w:abstractNumId w:val="57"/>
  </w:num>
  <w:num w:numId="53">
    <w:abstractNumId w:val="2"/>
  </w:num>
  <w:num w:numId="54">
    <w:abstractNumId w:val="12"/>
  </w:num>
  <w:num w:numId="55">
    <w:abstractNumId w:val="20"/>
  </w:num>
  <w:num w:numId="56">
    <w:abstractNumId w:val="66"/>
  </w:num>
  <w:num w:numId="57">
    <w:abstractNumId w:val="7"/>
  </w:num>
  <w:num w:numId="58">
    <w:abstractNumId w:val="36"/>
  </w:num>
  <w:num w:numId="59">
    <w:abstractNumId w:val="17"/>
  </w:num>
  <w:num w:numId="60">
    <w:abstractNumId w:val="11"/>
  </w:num>
  <w:num w:numId="61">
    <w:abstractNumId w:val="58"/>
  </w:num>
  <w:num w:numId="62">
    <w:abstractNumId w:val="46"/>
  </w:num>
  <w:num w:numId="63">
    <w:abstractNumId w:val="52"/>
  </w:num>
  <w:num w:numId="64">
    <w:abstractNumId w:val="13"/>
  </w:num>
  <w:num w:numId="65">
    <w:abstractNumId w:val="61"/>
  </w:num>
  <w:num w:numId="66">
    <w:abstractNumId w:val="47"/>
  </w:num>
  <w:num w:numId="67">
    <w:abstractNumId w:val="48"/>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nEPB4FtS2RsdxVSTHc9ZmIlP8joD2iOqJ+0MtO7d3v2xLDew8/yDJs6U821PFKeWbWncWTdEsmKOSq2m1zsdKw==" w:salt="bLjnexaKS1JvAHJ/Hj0uww=="/>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17AD2"/>
    <w:rsid w:val="002243AF"/>
    <w:rsid w:val="002244D0"/>
    <w:rsid w:val="002334EE"/>
    <w:rsid w:val="002369DD"/>
    <w:rsid w:val="00236F9E"/>
    <w:rsid w:val="00237C8C"/>
    <w:rsid w:val="002450C1"/>
    <w:rsid w:val="0024603C"/>
    <w:rsid w:val="00255568"/>
    <w:rsid w:val="00256614"/>
    <w:rsid w:val="00256DA0"/>
    <w:rsid w:val="002571F8"/>
    <w:rsid w:val="00257339"/>
    <w:rsid w:val="002574C7"/>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8A4"/>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83FAA"/>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3024"/>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0E5"/>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13D"/>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C6891"/>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270"/>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217AD2"/>
    <w:rPr>
      <w:color w:val="808080"/>
      <w:shd w:val="clear" w:color="auto" w:fill="E6E6E6"/>
    </w:rPr>
  </w:style>
  <w:style w:type="paragraph" w:styleId="Index2">
    <w:name w:val="index 2"/>
    <w:basedOn w:val="Normal"/>
    <w:next w:val="Normal"/>
    <w:autoRedefine/>
    <w:uiPriority w:val="99"/>
    <w:semiHidden/>
    <w:unhideWhenUsed/>
    <w:rsid w:val="00F83270"/>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710837"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0.0.2.32/" TargetMode="External"/><Relationship Id="rId68" Type="http://schemas.openxmlformats.org/officeDocument/2006/relationships/hyperlink" Target="http://0.0.2.52/" TargetMode="External"/><Relationship Id="rId84" Type="http://schemas.openxmlformats.org/officeDocument/2006/relationships/hyperlink" Target="http://go.microsoft.com/fwlink/?LinkId=286955"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footer" Target="footer8.xml"/><Relationship Id="rId154" Type="http://schemas.openxmlformats.org/officeDocument/2006/relationships/header" Target="header11.xml"/><Relationship Id="rId16" Type="http://schemas.openxmlformats.org/officeDocument/2006/relationships/footer" Target="footer4.xml"/><Relationship Id="rId107" Type="http://schemas.openxmlformats.org/officeDocument/2006/relationships/hyperlink" Target="http://www.microsoft.com/online/faq.aspx" TargetMode="External"/><Relationship Id="rId11" Type="http://schemas.openxmlformats.org/officeDocument/2006/relationships/header" Target="header1.xml"/><Relationship Id="rId32" Type="http://schemas.openxmlformats.org/officeDocument/2006/relationships/footer" Target="footer6.xm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 TargetMode="External"/><Relationship Id="rId149" Type="http://schemas.openxmlformats.org/officeDocument/2006/relationships/hyperlink" Target="https://www.microsoft.com/en-us/privacystatement"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s://docs.microsoft.com/en-us/windows/deployment/windows-10-enterprise-subscription-activation" TargetMode="External"/><Relationship Id="rId22" Type="http://schemas.openxmlformats.org/officeDocument/2006/relationships/image" Target="media/image4.jpg"/><Relationship Id="rId27" Type="http://schemas.openxmlformats.org/officeDocument/2006/relationships/hyperlink" Target="http://go.microsoft.com/fwlink/?LinkID=248686"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www.microsoft.com/licensing/software-assurance/license-mobility.aspx" TargetMode="External"/><Relationship Id="rId80" Type="http://schemas.openxmlformats.org/officeDocument/2006/relationships/hyperlink" Target="http://go.microsoft.com/?linkid=9839207" TargetMode="External"/><Relationship Id="rId85" Type="http://schemas.openxmlformats.org/officeDocument/2006/relationships/hyperlink" Target="http://go.microsoft.com/fwlink/?LinkId=286955" TargetMode="External"/><Relationship Id="rId150" Type="http://schemas.openxmlformats.org/officeDocument/2006/relationships/header" Target="header9.xml"/><Relationship Id="rId155" Type="http://schemas.openxmlformats.org/officeDocument/2006/relationships/footer" Target="footer12.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yperlink" Target="http://0.0.2.52/"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microsoft.com/licensing/contracts" TargetMode="External"/><Relationship Id="rId124" Type="http://schemas.openxmlformats.org/officeDocument/2006/relationships/hyperlink" Target="http://go.microsoft.com/?linkid=9839207"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79/" TargetMode="External"/><Relationship Id="rId54" Type="http://schemas.openxmlformats.org/officeDocument/2006/relationships/hyperlink" Target="http://go.microsoft.com/?linkid=9839207" TargetMode="External"/><Relationship Id="rId62" Type="http://schemas.openxmlformats.org/officeDocument/2006/relationships/hyperlink" Target="http://0.0.2.25/" TargetMode="External"/><Relationship Id="rId70" Type="http://schemas.openxmlformats.org/officeDocument/2006/relationships/hyperlink" Target="http://0.0.2.32/" TargetMode="External"/><Relationship Id="rId75" Type="http://schemas.openxmlformats.org/officeDocument/2006/relationships/hyperlink" Target="http://0.0.2.52/"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40733" TargetMode="External"/><Relationship Id="rId96" Type="http://schemas.openxmlformats.org/officeDocument/2006/relationships/hyperlink" Target="http://www.microsoft.com/Qualified_Multitenant_Hoster_Program"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eader" Target="header8.xml"/><Relationship Id="rId145" Type="http://schemas.openxmlformats.org/officeDocument/2006/relationships/hyperlink" Target="http://support.microsoft.com/gp/saphone" TargetMode="External"/><Relationship Id="rId153"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www.mpegla.com"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eader" Target="header5.xml"/><Relationship Id="rId44" Type="http://schemas.openxmlformats.org/officeDocument/2006/relationships/hyperlink" Target="http://go.microsoft.com/?linkid=9839207" TargetMode="External"/><Relationship Id="rId52" Type="http://schemas.openxmlformats.org/officeDocument/2006/relationships/hyperlink" Target="http://www.microsoft.com/en-us/sqlserver/solutions-technologies/data-warehousing/pdw.aspx"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directory.partners.extranet.microsoft.com/psbproviders" TargetMode="External"/><Relationship Id="rId148" Type="http://schemas.openxmlformats.org/officeDocument/2006/relationships/hyperlink" Target="http://go.microsoft.com/fwlink/?LinkId=627000" TargetMode="External"/><Relationship Id="rId151" Type="http://schemas.openxmlformats.org/officeDocument/2006/relationships/footer" Target="footer10.xml"/><Relationship Id="rId156"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0.0.2.25/"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linkid=9839207"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go.microsoft.com/?linkid=9839207" TargetMode="External"/><Relationship Id="rId104" Type="http://schemas.openxmlformats.org/officeDocument/2006/relationships/header" Target="header6.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footer" Target="footer9.xml"/><Relationship Id="rId146" Type="http://schemas.openxmlformats.org/officeDocument/2006/relationships/hyperlink" Target="http://go.microsoft.com/?linkid=9839207" TargetMode="Externa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fwlink/?linkid=246338" TargetMode="External"/><Relationship Id="rId2" Type="http://schemas.openxmlformats.org/officeDocument/2006/relationships/customXml" Target="../customXml/item2.xml"/><Relationship Id="rId29" Type="http://schemas.openxmlformats.org/officeDocument/2006/relationships/hyperlink" Target="http://www.microsoftvolumelicensing.com/DocumentSearch.aspx?Mode=3&amp;DocumentTypeId=31" TargetMode="External"/><Relationship Id="rId24" Type="http://schemas.openxmlformats.org/officeDocument/2006/relationships/header" Target="header4.xml"/><Relationship Id="rId40" Type="http://schemas.openxmlformats.org/officeDocument/2006/relationships/hyperlink" Target="http://0.0.2.79/"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theme" Target="theme/theme1.xml"/><Relationship Id="rId61" Type="http://schemas.openxmlformats.org/officeDocument/2006/relationships/hyperlink" Target="http://0.0.2.52/" TargetMode="External"/><Relationship Id="rId82" Type="http://schemas.openxmlformats.org/officeDocument/2006/relationships/hyperlink" Target="http://go.microsoft.com/?linkid=9839206" TargetMode="External"/><Relationship Id="rId152" Type="http://schemas.openxmlformats.org/officeDocument/2006/relationships/header" Target="header10.xm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go.microsoft.com/fwlink/?linkid=248532" TargetMode="External"/><Relationship Id="rId35"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77" Type="http://schemas.openxmlformats.org/officeDocument/2006/relationships/hyperlink" Target="http://0.0.2.32/"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footer" Target="footer7.xm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xbox.com/legal/livetou"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software-assurance/planning-services-overview.aspx" TargetMode="Externa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0.0.2.6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eader" Target="header7.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E8D68F0E-AE2A-4302-B11A-659948DB20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Pages>
  <Words>116011</Words>
  <Characters>661264</Characters>
  <Application>Microsoft Office Word</Application>
  <DocSecurity>8</DocSecurity>
  <Lines>5510</Lines>
  <Paragraphs>1551</Paragraphs>
  <ScaleCrop>false</ScaleCrop>
  <Company/>
  <LinksUpToDate>false</LinksUpToDate>
  <CharactersWithSpaces>775724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2017-12-27T02:29:00Z</dcterms:created>
  <dcterms:modified xsi:type="dcterms:W3CDTF">2017-12-27T02:29:00Z</dcterms:modified>
</cp:coreProperties>
</file>