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40B15" w:rsidRDefault="00940B15">
      <w:pPr>
        <w:pStyle w:val="PURBody"/>
        <w:shd w:val="clear" w:color="auto" w:fill="00188F"/>
        <w:tabs>
          <w:tab w:val="clear" w:pos="360"/>
        </w:tabs>
        <w:ind w:right="7920" w:firstLine="360"/>
        <w:rPr>
          <w:color w:val="FFFFFF"/>
          <w:sz w:val="6"/>
          <w:szCs w:val="6"/>
        </w:rPr>
      </w:pP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72C6"/>
        <w:tabs>
          <w:tab w:val="clear" w:pos="360"/>
        </w:tabs>
        <w:ind w:right="1800" w:firstLine="360"/>
        <w:rPr>
          <w:sz w:val="72"/>
          <w:szCs w:val="72"/>
        </w:rPr>
      </w:pPr>
    </w:p>
    <w:p w:rsidR="00940B15" w:rsidRDefault="00940B15">
      <w:pPr>
        <w:pStyle w:val="PURBody"/>
        <w:shd w:val="clear" w:color="auto" w:fill="0072C6"/>
        <w:tabs>
          <w:tab w:val="clear" w:pos="360"/>
          <w:tab w:val="left" w:pos="180"/>
        </w:tabs>
        <w:ind w:right="1800" w:firstLine="360"/>
        <w:rPr>
          <w:color w:val="FFFFFF" w:themeColor="background1"/>
          <w:sz w:val="72"/>
          <w:szCs w:val="72"/>
        </w:rPr>
      </w:pPr>
    </w:p>
    <w:p w:rsidR="00095DE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července 2018</w:t>
      </w:r>
    </w:p>
    <w:p w:rsidR="00940B15" w:rsidRDefault="00940B15">
      <w:pPr>
        <w:pStyle w:val="PURBody"/>
        <w:shd w:val="clear" w:color="auto" w:fill="0072C6"/>
        <w:tabs>
          <w:tab w:val="clear" w:pos="360"/>
        </w:tabs>
        <w:spacing w:after="0" w:line="230" w:lineRule="auto"/>
        <w:ind w:right="1800" w:firstLine="360"/>
        <w:rPr>
          <w:color w:val="FFFFFF" w:themeColor="background1"/>
          <w:sz w:val="96"/>
          <w:szCs w:val="96"/>
        </w:rPr>
      </w:pPr>
    </w:p>
    <w:p w:rsidR="00940B15" w:rsidRDefault="00CF1D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0B15" w:rsidRDefault="00940B15">
      <w:pPr>
        <w:sectPr w:rsidR="00940B15">
          <w:footerReference w:type="default" r:id="rId10"/>
          <w:type w:val="continuous"/>
          <w:pgSz w:w="12240" w:h="15840" w:code="1"/>
          <w:pgMar w:top="1170" w:right="720" w:bottom="720" w:left="720" w:header="432" w:footer="288" w:gutter="0"/>
          <w:cols w:space="360"/>
        </w:sectPr>
      </w:pPr>
    </w:p>
    <w:p w:rsidR="00940B15" w:rsidRDefault="00CF1D82">
      <w:pPr>
        <w:pStyle w:val="ProductList-SectionHeading"/>
        <w:pageBreakBefore/>
      </w:pPr>
      <w:bookmarkStart w:id="1" w:name="_Sec842"/>
      <w:r>
        <w:lastRenderedPageBreak/>
        <w:t>Obsah</w:t>
      </w:r>
    </w:p>
    <w:p w:rsidR="00940B15" w:rsidRDefault="00940B15">
      <w:pPr>
        <w:pStyle w:val="ProductList-Body"/>
      </w:pPr>
    </w:p>
    <w:p w:rsidR="00940B15" w:rsidRDefault="00940B15">
      <w:pPr>
        <w:sectPr w:rsidR="00940B15">
          <w:headerReference w:type="default" r:id="rId11"/>
          <w:footerReference w:type="default" r:id="rId12"/>
          <w:type w:val="continuous"/>
          <w:pgSz w:w="12240" w:h="15840" w:code="1"/>
          <w:pgMar w:top="1170" w:right="720" w:bottom="1620" w:left="720" w:header="432" w:footer="288" w:gutter="0"/>
          <w:cols w:space="360"/>
        </w:sectPr>
      </w:pPr>
    </w:p>
    <w:p w:rsidR="00095DE5" w:rsidRDefault="00CF1D8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874568" w:history="1">
        <w:r w:rsidR="00095DE5" w:rsidRPr="003E7B3D">
          <w:rPr>
            <w:rStyle w:val="Hyperlink"/>
            <w:noProof/>
          </w:rPr>
          <w:t>Úvod</w:t>
        </w:r>
        <w:r w:rsidR="00095DE5">
          <w:rPr>
            <w:noProof/>
          </w:rPr>
          <w:tab/>
        </w:r>
        <w:r w:rsidR="00095DE5">
          <w:rPr>
            <w:noProof/>
          </w:rPr>
          <w:fldChar w:fldCharType="begin"/>
        </w:r>
        <w:r w:rsidR="00095DE5">
          <w:rPr>
            <w:noProof/>
          </w:rPr>
          <w:instrText xml:space="preserve"> PAGEREF _Toc517874568 \h </w:instrText>
        </w:r>
        <w:r w:rsidR="00095DE5">
          <w:rPr>
            <w:noProof/>
          </w:rPr>
        </w:r>
        <w:r w:rsidR="00095DE5">
          <w:rPr>
            <w:noProof/>
          </w:rPr>
          <w:fldChar w:fldCharType="separate"/>
        </w:r>
        <w:r w:rsidR="00095DE5">
          <w:rPr>
            <w:noProof/>
          </w:rPr>
          <w:t>4</w:t>
        </w:r>
        <w:r w:rsidR="00095DE5">
          <w:rPr>
            <w:noProof/>
          </w:rPr>
          <w:fldChar w:fldCharType="end"/>
        </w:r>
      </w:hyperlink>
    </w:p>
    <w:p w:rsidR="00095DE5" w:rsidRDefault="00EE7949">
      <w:pPr>
        <w:pStyle w:val="TOC2"/>
        <w:rPr>
          <w:rFonts w:eastAsiaTheme="minorEastAsia"/>
          <w:smallCaps w:val="0"/>
          <w:sz w:val="22"/>
        </w:rPr>
      </w:pPr>
      <w:hyperlink w:anchor="_Toc517874569" w:history="1">
        <w:r w:rsidR="00095DE5" w:rsidRPr="003E7B3D">
          <w:rPr>
            <w:rStyle w:val="Hyperlink"/>
          </w:rPr>
          <w:t>O tomto dokumentu</w:t>
        </w:r>
        <w:r w:rsidR="00095DE5">
          <w:tab/>
        </w:r>
        <w:r w:rsidR="00095DE5">
          <w:fldChar w:fldCharType="begin"/>
        </w:r>
        <w:r w:rsidR="00095DE5">
          <w:instrText xml:space="preserve"> PAGEREF _Toc517874569 \h </w:instrText>
        </w:r>
        <w:r w:rsidR="00095DE5">
          <w:fldChar w:fldCharType="separate"/>
        </w:r>
        <w:r w:rsidR="00095DE5">
          <w:t>4</w:t>
        </w:r>
        <w:r w:rsidR="00095DE5">
          <w:fldChar w:fldCharType="end"/>
        </w:r>
      </w:hyperlink>
    </w:p>
    <w:p w:rsidR="00095DE5" w:rsidRDefault="00EE7949">
      <w:pPr>
        <w:pStyle w:val="TOC2"/>
        <w:rPr>
          <w:rFonts w:eastAsiaTheme="minorEastAsia"/>
          <w:smallCaps w:val="0"/>
          <w:sz w:val="22"/>
        </w:rPr>
      </w:pPr>
      <w:hyperlink w:anchor="_Toc517874570" w:history="1">
        <w:r w:rsidR="00095DE5" w:rsidRPr="003E7B3D">
          <w:rPr>
            <w:rStyle w:val="Hyperlink"/>
          </w:rPr>
          <w:t>Obsah tohoto dokumentu</w:t>
        </w:r>
        <w:r w:rsidR="00095DE5">
          <w:tab/>
        </w:r>
        <w:r w:rsidR="00095DE5">
          <w:fldChar w:fldCharType="begin"/>
        </w:r>
        <w:r w:rsidR="00095DE5">
          <w:instrText xml:space="preserve"> PAGEREF _Toc517874570 \h </w:instrText>
        </w:r>
        <w:r w:rsidR="00095DE5">
          <w:fldChar w:fldCharType="separate"/>
        </w:r>
        <w:r w:rsidR="00095DE5">
          <w:t>4</w:t>
        </w:r>
        <w:r w:rsidR="00095DE5">
          <w:fldChar w:fldCharType="end"/>
        </w:r>
      </w:hyperlink>
    </w:p>
    <w:p w:rsidR="00095DE5" w:rsidRDefault="00EE7949">
      <w:pPr>
        <w:pStyle w:val="TOC2"/>
        <w:rPr>
          <w:rFonts w:eastAsiaTheme="minorEastAsia"/>
          <w:smallCaps w:val="0"/>
          <w:sz w:val="22"/>
        </w:rPr>
      </w:pPr>
      <w:hyperlink w:anchor="_Toc517874571" w:history="1">
        <w:r w:rsidR="00095DE5" w:rsidRPr="003E7B3D">
          <w:rPr>
            <w:rStyle w:val="Hyperlink"/>
            <w:lang w:val="pl-PL"/>
          </w:rPr>
          <w:t>Jak se pohybovat v záznamu produktu</w:t>
        </w:r>
        <w:r w:rsidR="00095DE5">
          <w:tab/>
        </w:r>
        <w:r w:rsidR="00095DE5">
          <w:fldChar w:fldCharType="begin"/>
        </w:r>
        <w:r w:rsidR="00095DE5">
          <w:instrText xml:space="preserve"> PAGEREF _Toc517874571 \h </w:instrText>
        </w:r>
        <w:r w:rsidR="00095DE5">
          <w:fldChar w:fldCharType="separate"/>
        </w:r>
        <w:r w:rsidR="00095DE5">
          <w:t>4</w:t>
        </w:r>
        <w:r w:rsidR="00095DE5">
          <w:fldChar w:fldCharType="end"/>
        </w:r>
      </w:hyperlink>
    </w:p>
    <w:p w:rsidR="00095DE5" w:rsidRDefault="00EE7949">
      <w:pPr>
        <w:pStyle w:val="TOC2"/>
        <w:rPr>
          <w:rFonts w:eastAsiaTheme="minorEastAsia"/>
          <w:smallCaps w:val="0"/>
          <w:sz w:val="22"/>
        </w:rPr>
      </w:pPr>
      <w:hyperlink w:anchor="_Toc517874572" w:history="1">
        <w:r w:rsidR="00095DE5" w:rsidRPr="003E7B3D">
          <w:rPr>
            <w:rStyle w:val="Hyperlink"/>
            <w:lang w:val="pl-PL"/>
          </w:rPr>
          <w:t>Objasnění a přehled změn tohoto dokumentu</w:t>
        </w:r>
        <w:r w:rsidR="00095DE5">
          <w:tab/>
        </w:r>
        <w:r w:rsidR="00095DE5">
          <w:fldChar w:fldCharType="begin"/>
        </w:r>
        <w:r w:rsidR="00095DE5">
          <w:instrText xml:space="preserve"> PAGEREF _Toc517874572 \h </w:instrText>
        </w:r>
        <w:r w:rsidR="00095DE5">
          <w:fldChar w:fldCharType="separate"/>
        </w:r>
        <w:r w:rsidR="00095DE5">
          <w:t>5</w:t>
        </w:r>
        <w:r w:rsidR="00095DE5">
          <w:fldChar w:fldCharType="end"/>
        </w:r>
      </w:hyperlink>
    </w:p>
    <w:p w:rsidR="00095DE5" w:rsidRDefault="00EE7949">
      <w:pPr>
        <w:pStyle w:val="TOC1"/>
        <w:rPr>
          <w:rFonts w:eastAsiaTheme="minorEastAsia"/>
          <w:b w:val="0"/>
          <w:caps w:val="0"/>
          <w:noProof/>
          <w:sz w:val="22"/>
          <w:szCs w:val="22"/>
        </w:rPr>
      </w:pPr>
      <w:hyperlink w:anchor="_Toc517874573" w:history="1">
        <w:r w:rsidR="00095DE5" w:rsidRPr="003E7B3D">
          <w:rPr>
            <w:rStyle w:val="Hyperlink"/>
            <w:noProof/>
          </w:rPr>
          <w:t>Licenční podmínky</w:t>
        </w:r>
        <w:r w:rsidR="00095DE5">
          <w:rPr>
            <w:noProof/>
          </w:rPr>
          <w:tab/>
        </w:r>
        <w:r w:rsidR="00095DE5">
          <w:rPr>
            <w:noProof/>
          </w:rPr>
          <w:fldChar w:fldCharType="begin"/>
        </w:r>
        <w:r w:rsidR="00095DE5">
          <w:rPr>
            <w:noProof/>
          </w:rPr>
          <w:instrText xml:space="preserve"> PAGEREF _Toc517874573 \h </w:instrText>
        </w:r>
        <w:r w:rsidR="00095DE5">
          <w:rPr>
            <w:noProof/>
          </w:rPr>
        </w:r>
        <w:r w:rsidR="00095DE5">
          <w:rPr>
            <w:noProof/>
          </w:rPr>
          <w:fldChar w:fldCharType="separate"/>
        </w:r>
        <w:r w:rsidR="00095DE5">
          <w:rPr>
            <w:noProof/>
          </w:rPr>
          <w:t>6</w:t>
        </w:r>
        <w:r w:rsidR="00095DE5">
          <w:rPr>
            <w:noProof/>
          </w:rPr>
          <w:fldChar w:fldCharType="end"/>
        </w:r>
      </w:hyperlink>
    </w:p>
    <w:p w:rsidR="00095DE5" w:rsidRDefault="00EE7949">
      <w:pPr>
        <w:pStyle w:val="TOC2"/>
        <w:rPr>
          <w:rFonts w:eastAsiaTheme="minorEastAsia"/>
          <w:smallCaps w:val="0"/>
          <w:sz w:val="22"/>
        </w:rPr>
      </w:pPr>
      <w:hyperlink w:anchor="_Toc517874574" w:history="1">
        <w:r w:rsidR="00095DE5" w:rsidRPr="003E7B3D">
          <w:rPr>
            <w:rStyle w:val="Hyperlink"/>
          </w:rPr>
          <w:t>Univerzální licenční podmínky</w:t>
        </w:r>
        <w:r w:rsidR="00095DE5">
          <w:tab/>
        </w:r>
        <w:r w:rsidR="00095DE5">
          <w:fldChar w:fldCharType="begin"/>
        </w:r>
        <w:r w:rsidR="00095DE5">
          <w:instrText xml:space="preserve"> PAGEREF _Toc517874574 \h </w:instrText>
        </w:r>
        <w:r w:rsidR="00095DE5">
          <w:fldChar w:fldCharType="separate"/>
        </w:r>
        <w:r w:rsidR="00095DE5">
          <w:t>6</w:t>
        </w:r>
        <w:r w:rsidR="00095DE5">
          <w:fldChar w:fldCharType="end"/>
        </w:r>
      </w:hyperlink>
    </w:p>
    <w:p w:rsidR="00095DE5" w:rsidRDefault="00EE7949">
      <w:pPr>
        <w:pStyle w:val="TOC2"/>
        <w:rPr>
          <w:rFonts w:eastAsiaTheme="minorEastAsia"/>
          <w:smallCaps w:val="0"/>
          <w:sz w:val="22"/>
        </w:rPr>
      </w:pPr>
      <w:hyperlink w:anchor="_Toc517874575" w:history="1">
        <w:r w:rsidR="00095DE5" w:rsidRPr="003E7B3D">
          <w:rPr>
            <w:rStyle w:val="Hyperlink"/>
          </w:rPr>
          <w:t>Podmínky licenčního modelu</w:t>
        </w:r>
        <w:r w:rsidR="00095DE5">
          <w:tab/>
        </w:r>
        <w:r w:rsidR="00095DE5">
          <w:fldChar w:fldCharType="begin"/>
        </w:r>
        <w:r w:rsidR="00095DE5">
          <w:instrText xml:space="preserve"> PAGEREF _Toc517874575 \h </w:instrText>
        </w:r>
        <w:r w:rsidR="00095DE5">
          <w:fldChar w:fldCharType="separate"/>
        </w:r>
        <w:r w:rsidR="00095DE5">
          <w:t>9</w:t>
        </w:r>
        <w:r w:rsidR="00095DE5">
          <w:fldChar w:fldCharType="end"/>
        </w:r>
      </w:hyperlink>
    </w:p>
    <w:p w:rsidR="00095DE5" w:rsidRDefault="00EE7949">
      <w:pPr>
        <w:pStyle w:val="TOC3"/>
        <w:rPr>
          <w:rFonts w:eastAsiaTheme="minorEastAsia"/>
          <w:smallCaps w:val="0"/>
          <w:sz w:val="22"/>
        </w:rPr>
      </w:pPr>
      <w:hyperlink w:anchor="_Toc517874576" w:history="1">
        <w:r w:rsidR="00095DE5" w:rsidRPr="003E7B3D">
          <w:rPr>
            <w:rStyle w:val="Hyperlink"/>
          </w:rPr>
          <w:t>Aplikace pro stolní počítače</w:t>
        </w:r>
        <w:r w:rsidR="00095DE5">
          <w:tab/>
        </w:r>
        <w:r w:rsidR="00095DE5">
          <w:fldChar w:fldCharType="begin"/>
        </w:r>
        <w:r w:rsidR="00095DE5">
          <w:instrText xml:space="preserve"> PAGEREF _Toc517874576 \h </w:instrText>
        </w:r>
        <w:r w:rsidR="00095DE5">
          <w:fldChar w:fldCharType="separate"/>
        </w:r>
        <w:r w:rsidR="00095DE5">
          <w:t>9</w:t>
        </w:r>
        <w:r w:rsidR="00095DE5">
          <w:fldChar w:fldCharType="end"/>
        </w:r>
      </w:hyperlink>
    </w:p>
    <w:p w:rsidR="00095DE5" w:rsidRDefault="00EE7949">
      <w:pPr>
        <w:pStyle w:val="TOC3"/>
        <w:rPr>
          <w:rFonts w:eastAsiaTheme="minorEastAsia"/>
          <w:smallCaps w:val="0"/>
          <w:sz w:val="22"/>
        </w:rPr>
      </w:pPr>
      <w:hyperlink w:anchor="_Toc517874577" w:history="1">
        <w:r w:rsidR="00095DE5" w:rsidRPr="003E7B3D">
          <w:rPr>
            <w:rStyle w:val="Hyperlink"/>
          </w:rPr>
          <w:t>Počítačové operační systémy</w:t>
        </w:r>
        <w:r w:rsidR="00095DE5">
          <w:tab/>
        </w:r>
        <w:r w:rsidR="00095DE5">
          <w:fldChar w:fldCharType="begin"/>
        </w:r>
        <w:r w:rsidR="00095DE5">
          <w:instrText xml:space="preserve"> PAGEREF _Toc517874577 \h </w:instrText>
        </w:r>
        <w:r w:rsidR="00095DE5">
          <w:fldChar w:fldCharType="separate"/>
        </w:r>
        <w:r w:rsidR="00095DE5">
          <w:t>9</w:t>
        </w:r>
        <w:r w:rsidR="00095DE5">
          <w:fldChar w:fldCharType="end"/>
        </w:r>
      </w:hyperlink>
    </w:p>
    <w:p w:rsidR="00095DE5" w:rsidRDefault="00EE7949">
      <w:pPr>
        <w:pStyle w:val="TOC3"/>
        <w:rPr>
          <w:rFonts w:eastAsiaTheme="minorEastAsia"/>
          <w:smallCaps w:val="0"/>
          <w:sz w:val="22"/>
        </w:rPr>
      </w:pPr>
      <w:hyperlink w:anchor="_Toc517874578" w:history="1">
        <w:r w:rsidR="00095DE5" w:rsidRPr="003E7B3D">
          <w:rPr>
            <w:rStyle w:val="Hyperlink"/>
            <w:lang w:val="pt-BR"/>
          </w:rPr>
          <w:t>Podle počtu jader / CAL</w:t>
        </w:r>
        <w:r w:rsidR="00095DE5">
          <w:tab/>
        </w:r>
        <w:r w:rsidR="00095DE5">
          <w:fldChar w:fldCharType="begin"/>
        </w:r>
        <w:r w:rsidR="00095DE5">
          <w:instrText xml:space="preserve"> PAGEREF _Toc517874578 \h </w:instrText>
        </w:r>
        <w:r w:rsidR="00095DE5">
          <w:fldChar w:fldCharType="separate"/>
        </w:r>
        <w:r w:rsidR="00095DE5">
          <w:t>9</w:t>
        </w:r>
        <w:r w:rsidR="00095DE5">
          <w:fldChar w:fldCharType="end"/>
        </w:r>
      </w:hyperlink>
    </w:p>
    <w:p w:rsidR="00095DE5" w:rsidRDefault="00EE7949">
      <w:pPr>
        <w:pStyle w:val="TOC3"/>
        <w:rPr>
          <w:rFonts w:eastAsiaTheme="minorEastAsia"/>
          <w:smallCaps w:val="0"/>
          <w:sz w:val="22"/>
        </w:rPr>
      </w:pPr>
      <w:hyperlink w:anchor="_Toc517874579" w:history="1">
        <w:r w:rsidR="00095DE5" w:rsidRPr="003E7B3D">
          <w:rPr>
            <w:rStyle w:val="Hyperlink"/>
            <w:lang w:val="pt-BR"/>
          </w:rPr>
          <w:t>Server/CAL</w:t>
        </w:r>
        <w:r w:rsidR="00095DE5">
          <w:tab/>
        </w:r>
        <w:r w:rsidR="00095DE5">
          <w:fldChar w:fldCharType="begin"/>
        </w:r>
        <w:r w:rsidR="00095DE5">
          <w:instrText xml:space="preserve"> PAGEREF _Toc517874579 \h </w:instrText>
        </w:r>
        <w:r w:rsidR="00095DE5">
          <w:fldChar w:fldCharType="separate"/>
        </w:r>
        <w:r w:rsidR="00095DE5">
          <w:t>10</w:t>
        </w:r>
        <w:r w:rsidR="00095DE5">
          <w:fldChar w:fldCharType="end"/>
        </w:r>
      </w:hyperlink>
    </w:p>
    <w:p w:rsidR="00095DE5" w:rsidRDefault="00EE7949">
      <w:pPr>
        <w:pStyle w:val="TOC3"/>
        <w:rPr>
          <w:rFonts w:eastAsiaTheme="minorEastAsia"/>
          <w:smallCaps w:val="0"/>
          <w:sz w:val="22"/>
        </w:rPr>
      </w:pPr>
      <w:hyperlink w:anchor="_Toc517874580" w:history="1">
        <w:r w:rsidR="00095DE5" w:rsidRPr="003E7B3D">
          <w:rPr>
            <w:rStyle w:val="Hyperlink"/>
            <w:lang w:val="pt-BR"/>
          </w:rPr>
          <w:t>Licence na základě počtu jader</w:t>
        </w:r>
        <w:r w:rsidR="00095DE5">
          <w:tab/>
        </w:r>
        <w:r w:rsidR="00095DE5">
          <w:fldChar w:fldCharType="begin"/>
        </w:r>
        <w:r w:rsidR="00095DE5">
          <w:instrText xml:space="preserve"> PAGEREF _Toc517874580 \h </w:instrText>
        </w:r>
        <w:r w:rsidR="00095DE5">
          <w:fldChar w:fldCharType="separate"/>
        </w:r>
        <w:r w:rsidR="00095DE5">
          <w:t>10</w:t>
        </w:r>
        <w:r w:rsidR="00095DE5">
          <w:fldChar w:fldCharType="end"/>
        </w:r>
      </w:hyperlink>
    </w:p>
    <w:p w:rsidR="00095DE5" w:rsidRDefault="00EE7949">
      <w:pPr>
        <w:pStyle w:val="TOC3"/>
        <w:rPr>
          <w:rFonts w:eastAsiaTheme="minorEastAsia"/>
          <w:smallCaps w:val="0"/>
          <w:sz w:val="22"/>
        </w:rPr>
      </w:pPr>
      <w:hyperlink w:anchor="_Toc517874581" w:history="1">
        <w:r w:rsidR="00095DE5" w:rsidRPr="003E7B3D">
          <w:rPr>
            <w:rStyle w:val="Hyperlink"/>
          </w:rPr>
          <w:t>Servery pro správu</w:t>
        </w:r>
        <w:r w:rsidR="00095DE5">
          <w:tab/>
        </w:r>
        <w:r w:rsidR="00095DE5">
          <w:fldChar w:fldCharType="begin"/>
        </w:r>
        <w:r w:rsidR="00095DE5">
          <w:instrText xml:space="preserve"> PAGEREF _Toc517874581 \h </w:instrText>
        </w:r>
        <w:r w:rsidR="00095DE5">
          <w:fldChar w:fldCharType="separate"/>
        </w:r>
        <w:r w:rsidR="00095DE5">
          <w:t>10</w:t>
        </w:r>
        <w:r w:rsidR="00095DE5">
          <w:fldChar w:fldCharType="end"/>
        </w:r>
      </w:hyperlink>
    </w:p>
    <w:p w:rsidR="00095DE5" w:rsidRDefault="00EE7949">
      <w:pPr>
        <w:pStyle w:val="TOC3"/>
        <w:rPr>
          <w:rFonts w:eastAsiaTheme="minorEastAsia"/>
          <w:smallCaps w:val="0"/>
          <w:sz w:val="22"/>
        </w:rPr>
      </w:pPr>
      <w:hyperlink w:anchor="_Toc517874582" w:history="1">
        <w:r w:rsidR="00095DE5" w:rsidRPr="003E7B3D">
          <w:rPr>
            <w:rStyle w:val="Hyperlink"/>
          </w:rPr>
          <w:t>Speciální servery</w:t>
        </w:r>
        <w:r w:rsidR="00095DE5">
          <w:tab/>
        </w:r>
        <w:r w:rsidR="00095DE5">
          <w:fldChar w:fldCharType="begin"/>
        </w:r>
        <w:r w:rsidR="00095DE5">
          <w:instrText xml:space="preserve"> PAGEREF _Toc517874582 \h </w:instrText>
        </w:r>
        <w:r w:rsidR="00095DE5">
          <w:fldChar w:fldCharType="separate"/>
        </w:r>
        <w:r w:rsidR="00095DE5">
          <w:t>11</w:t>
        </w:r>
        <w:r w:rsidR="00095DE5">
          <w:fldChar w:fldCharType="end"/>
        </w:r>
      </w:hyperlink>
    </w:p>
    <w:p w:rsidR="00095DE5" w:rsidRDefault="00EE7949">
      <w:pPr>
        <w:pStyle w:val="TOC3"/>
        <w:rPr>
          <w:rFonts w:eastAsiaTheme="minorEastAsia"/>
          <w:smallCaps w:val="0"/>
          <w:sz w:val="22"/>
        </w:rPr>
      </w:pPr>
      <w:hyperlink w:anchor="_Toc517874583" w:history="1">
        <w:r w:rsidR="00095DE5" w:rsidRPr="003E7B3D">
          <w:rPr>
            <w:rStyle w:val="Hyperlink"/>
          </w:rPr>
          <w:t>Nástroje pro vývojáře</w:t>
        </w:r>
        <w:r w:rsidR="00095DE5">
          <w:tab/>
        </w:r>
        <w:r w:rsidR="00095DE5">
          <w:fldChar w:fldCharType="begin"/>
        </w:r>
        <w:r w:rsidR="00095DE5">
          <w:instrText xml:space="preserve"> PAGEREF _Toc517874583 \h </w:instrText>
        </w:r>
        <w:r w:rsidR="00095DE5">
          <w:fldChar w:fldCharType="separate"/>
        </w:r>
        <w:r w:rsidR="00095DE5">
          <w:t>11</w:t>
        </w:r>
        <w:r w:rsidR="00095DE5">
          <w:fldChar w:fldCharType="end"/>
        </w:r>
      </w:hyperlink>
    </w:p>
    <w:p w:rsidR="00095DE5" w:rsidRDefault="00EE7949">
      <w:pPr>
        <w:pStyle w:val="TOC1"/>
        <w:rPr>
          <w:rFonts w:eastAsiaTheme="minorEastAsia"/>
          <w:b w:val="0"/>
          <w:caps w:val="0"/>
          <w:noProof/>
          <w:sz w:val="22"/>
          <w:szCs w:val="22"/>
        </w:rPr>
      </w:pPr>
      <w:hyperlink w:anchor="_Toc517874584" w:history="1">
        <w:r w:rsidR="00095DE5" w:rsidRPr="003E7B3D">
          <w:rPr>
            <w:rStyle w:val="Hyperlink"/>
            <w:noProof/>
          </w:rPr>
          <w:t>Software</w:t>
        </w:r>
        <w:r w:rsidR="00095DE5">
          <w:rPr>
            <w:noProof/>
          </w:rPr>
          <w:tab/>
        </w:r>
        <w:r w:rsidR="00095DE5">
          <w:rPr>
            <w:noProof/>
          </w:rPr>
          <w:fldChar w:fldCharType="begin"/>
        </w:r>
        <w:r w:rsidR="00095DE5">
          <w:rPr>
            <w:noProof/>
          </w:rPr>
          <w:instrText xml:space="preserve"> PAGEREF _Toc517874584 \h </w:instrText>
        </w:r>
        <w:r w:rsidR="00095DE5">
          <w:rPr>
            <w:noProof/>
          </w:rPr>
        </w:r>
        <w:r w:rsidR="00095DE5">
          <w:rPr>
            <w:noProof/>
          </w:rPr>
          <w:fldChar w:fldCharType="separate"/>
        </w:r>
        <w:r w:rsidR="00095DE5">
          <w:rPr>
            <w:noProof/>
          </w:rPr>
          <w:t>13</w:t>
        </w:r>
        <w:r w:rsidR="00095DE5">
          <w:rPr>
            <w:noProof/>
          </w:rPr>
          <w:fldChar w:fldCharType="end"/>
        </w:r>
      </w:hyperlink>
    </w:p>
    <w:p w:rsidR="00095DE5" w:rsidRDefault="00EE7949">
      <w:pPr>
        <w:pStyle w:val="TOC2"/>
        <w:rPr>
          <w:rFonts w:eastAsiaTheme="minorEastAsia"/>
          <w:smallCaps w:val="0"/>
          <w:sz w:val="22"/>
        </w:rPr>
      </w:pPr>
      <w:hyperlink w:anchor="_Toc517874585" w:history="1">
        <w:r w:rsidR="00095DE5" w:rsidRPr="003E7B3D">
          <w:rPr>
            <w:rStyle w:val="Hyperlink"/>
          </w:rPr>
          <w:t>Advanced Threat Analytics</w:t>
        </w:r>
        <w:r w:rsidR="00095DE5">
          <w:tab/>
        </w:r>
        <w:r w:rsidR="00095DE5">
          <w:fldChar w:fldCharType="begin"/>
        </w:r>
        <w:r w:rsidR="00095DE5">
          <w:instrText xml:space="preserve"> PAGEREF _Toc517874585 \h </w:instrText>
        </w:r>
        <w:r w:rsidR="00095DE5">
          <w:fldChar w:fldCharType="separate"/>
        </w:r>
        <w:r w:rsidR="00095DE5">
          <w:t>13</w:t>
        </w:r>
        <w:r w:rsidR="00095DE5">
          <w:fldChar w:fldCharType="end"/>
        </w:r>
      </w:hyperlink>
    </w:p>
    <w:p w:rsidR="00095DE5" w:rsidRDefault="00EE7949">
      <w:pPr>
        <w:pStyle w:val="TOC2"/>
        <w:rPr>
          <w:rFonts w:eastAsiaTheme="minorEastAsia"/>
          <w:smallCaps w:val="0"/>
          <w:sz w:val="22"/>
        </w:rPr>
      </w:pPr>
      <w:hyperlink w:anchor="_Toc517874586" w:history="1">
        <w:r w:rsidR="00095DE5" w:rsidRPr="003E7B3D">
          <w:rPr>
            <w:rStyle w:val="Hyperlink"/>
          </w:rPr>
          <w:t>BizTalk</w:t>
        </w:r>
        <w:r w:rsidR="00095DE5">
          <w:tab/>
        </w:r>
        <w:r w:rsidR="00095DE5">
          <w:fldChar w:fldCharType="begin"/>
        </w:r>
        <w:r w:rsidR="00095DE5">
          <w:instrText xml:space="preserve"> PAGEREF _Toc517874586 \h </w:instrText>
        </w:r>
        <w:r w:rsidR="00095DE5">
          <w:fldChar w:fldCharType="separate"/>
        </w:r>
        <w:r w:rsidR="00095DE5">
          <w:t>13</w:t>
        </w:r>
        <w:r w:rsidR="00095DE5">
          <w:fldChar w:fldCharType="end"/>
        </w:r>
      </w:hyperlink>
    </w:p>
    <w:p w:rsidR="00095DE5" w:rsidRDefault="00EE7949">
      <w:pPr>
        <w:pStyle w:val="TOC2"/>
        <w:rPr>
          <w:rFonts w:eastAsiaTheme="minorEastAsia"/>
          <w:smallCaps w:val="0"/>
          <w:sz w:val="22"/>
        </w:rPr>
      </w:pPr>
      <w:hyperlink w:anchor="_Toc517874587" w:history="1">
        <w:r w:rsidR="00095DE5" w:rsidRPr="003E7B3D">
          <w:rPr>
            <w:rStyle w:val="Hyperlink"/>
          </w:rPr>
          <w:t>Sady CAL</w:t>
        </w:r>
        <w:r w:rsidR="00095DE5">
          <w:tab/>
        </w:r>
        <w:r w:rsidR="00095DE5">
          <w:fldChar w:fldCharType="begin"/>
        </w:r>
        <w:r w:rsidR="00095DE5">
          <w:instrText xml:space="preserve"> PAGEREF _Toc517874587 \h </w:instrText>
        </w:r>
        <w:r w:rsidR="00095DE5">
          <w:fldChar w:fldCharType="separate"/>
        </w:r>
        <w:r w:rsidR="00095DE5">
          <w:t>15</w:t>
        </w:r>
        <w:r w:rsidR="00095DE5">
          <w:fldChar w:fldCharType="end"/>
        </w:r>
      </w:hyperlink>
    </w:p>
    <w:p w:rsidR="00095DE5" w:rsidRDefault="00EE7949">
      <w:pPr>
        <w:pStyle w:val="TOC2"/>
        <w:rPr>
          <w:rFonts w:eastAsiaTheme="minorEastAsia"/>
          <w:smallCaps w:val="0"/>
          <w:sz w:val="22"/>
        </w:rPr>
      </w:pPr>
      <w:hyperlink w:anchor="_Toc517874588" w:history="1">
        <w:r w:rsidR="00095DE5" w:rsidRPr="003E7B3D">
          <w:rPr>
            <w:rStyle w:val="Hyperlink"/>
          </w:rPr>
          <w:t>Sada Core Infrastructure Server (CIS)</w:t>
        </w:r>
        <w:r w:rsidR="00095DE5">
          <w:tab/>
        </w:r>
        <w:r w:rsidR="00095DE5">
          <w:fldChar w:fldCharType="begin"/>
        </w:r>
        <w:r w:rsidR="00095DE5">
          <w:instrText xml:space="preserve"> PAGEREF _Toc517874588 \h </w:instrText>
        </w:r>
        <w:r w:rsidR="00095DE5">
          <w:fldChar w:fldCharType="separate"/>
        </w:r>
        <w:r w:rsidR="00095DE5">
          <w:t>16</w:t>
        </w:r>
        <w:r w:rsidR="00095DE5">
          <w:fldChar w:fldCharType="end"/>
        </w:r>
      </w:hyperlink>
    </w:p>
    <w:p w:rsidR="00095DE5" w:rsidRDefault="00EE7949">
      <w:pPr>
        <w:pStyle w:val="TOC2"/>
        <w:rPr>
          <w:rFonts w:eastAsiaTheme="minorEastAsia"/>
          <w:smallCaps w:val="0"/>
          <w:sz w:val="22"/>
        </w:rPr>
      </w:pPr>
      <w:hyperlink w:anchor="_Toc517874589" w:history="1">
        <w:r w:rsidR="00095DE5" w:rsidRPr="003E7B3D">
          <w:rPr>
            <w:rStyle w:val="Hyperlink"/>
          </w:rPr>
          <w:t>Forefront</w:t>
        </w:r>
        <w:r w:rsidR="00095DE5">
          <w:tab/>
        </w:r>
        <w:r w:rsidR="00095DE5">
          <w:fldChar w:fldCharType="begin"/>
        </w:r>
        <w:r w:rsidR="00095DE5">
          <w:instrText xml:space="preserve"> PAGEREF _Toc517874589 \h </w:instrText>
        </w:r>
        <w:r w:rsidR="00095DE5">
          <w:fldChar w:fldCharType="separate"/>
        </w:r>
        <w:r w:rsidR="00095DE5">
          <w:t>18</w:t>
        </w:r>
        <w:r w:rsidR="00095DE5">
          <w:fldChar w:fldCharType="end"/>
        </w:r>
      </w:hyperlink>
    </w:p>
    <w:p w:rsidR="00095DE5" w:rsidRDefault="00EE7949">
      <w:pPr>
        <w:pStyle w:val="TOC2"/>
        <w:rPr>
          <w:rFonts w:eastAsiaTheme="minorEastAsia"/>
          <w:smallCaps w:val="0"/>
          <w:sz w:val="22"/>
        </w:rPr>
      </w:pPr>
      <w:hyperlink w:anchor="_Toc517874590" w:history="1">
        <w:r w:rsidR="00095DE5" w:rsidRPr="003E7B3D">
          <w:rPr>
            <w:rStyle w:val="Hyperlink"/>
          </w:rPr>
          <w:t>Microsoft Dynamics 365 (lokální)</w:t>
        </w:r>
        <w:r w:rsidR="00095DE5">
          <w:tab/>
        </w:r>
        <w:r w:rsidR="00095DE5">
          <w:fldChar w:fldCharType="begin"/>
        </w:r>
        <w:r w:rsidR="00095DE5">
          <w:instrText xml:space="preserve"> PAGEREF _Toc517874590 \h </w:instrText>
        </w:r>
        <w:r w:rsidR="00095DE5">
          <w:fldChar w:fldCharType="separate"/>
        </w:r>
        <w:r w:rsidR="00095DE5">
          <w:t>19</w:t>
        </w:r>
        <w:r w:rsidR="00095DE5">
          <w:fldChar w:fldCharType="end"/>
        </w:r>
      </w:hyperlink>
    </w:p>
    <w:p w:rsidR="00095DE5" w:rsidRDefault="00EE7949">
      <w:pPr>
        <w:pStyle w:val="TOC2"/>
        <w:rPr>
          <w:rFonts w:eastAsiaTheme="minorEastAsia"/>
          <w:smallCaps w:val="0"/>
          <w:sz w:val="22"/>
        </w:rPr>
      </w:pPr>
      <w:hyperlink w:anchor="_Toc517874591" w:history="1">
        <w:r w:rsidR="00095DE5" w:rsidRPr="003E7B3D">
          <w:rPr>
            <w:rStyle w:val="Hyperlink"/>
          </w:rPr>
          <w:t>CAL na Microsoft Identity Manager</w:t>
        </w:r>
        <w:r w:rsidR="00095DE5">
          <w:tab/>
        </w:r>
        <w:r w:rsidR="00095DE5">
          <w:fldChar w:fldCharType="begin"/>
        </w:r>
        <w:r w:rsidR="00095DE5">
          <w:instrText xml:space="preserve"> PAGEREF _Toc517874591 \h </w:instrText>
        </w:r>
        <w:r w:rsidR="00095DE5">
          <w:fldChar w:fldCharType="separate"/>
        </w:r>
        <w:r w:rsidR="00095DE5">
          <w:t>21</w:t>
        </w:r>
        <w:r w:rsidR="00095DE5">
          <w:fldChar w:fldCharType="end"/>
        </w:r>
      </w:hyperlink>
    </w:p>
    <w:p w:rsidR="00095DE5" w:rsidRDefault="00EE7949">
      <w:pPr>
        <w:pStyle w:val="TOC2"/>
        <w:rPr>
          <w:rFonts w:eastAsiaTheme="minorEastAsia"/>
          <w:smallCaps w:val="0"/>
          <w:sz w:val="22"/>
        </w:rPr>
      </w:pPr>
      <w:hyperlink w:anchor="_Toc517874592" w:history="1">
        <w:r w:rsidR="00095DE5" w:rsidRPr="003E7B3D">
          <w:rPr>
            <w:rStyle w:val="Hyperlink"/>
          </w:rPr>
          <w:t>Aplikace služeb Office</w:t>
        </w:r>
        <w:r w:rsidR="00095DE5">
          <w:tab/>
        </w:r>
        <w:r w:rsidR="00095DE5">
          <w:fldChar w:fldCharType="begin"/>
        </w:r>
        <w:r w:rsidR="00095DE5">
          <w:instrText xml:space="preserve"> PAGEREF _Toc517874592 \h </w:instrText>
        </w:r>
        <w:r w:rsidR="00095DE5">
          <w:fldChar w:fldCharType="separate"/>
        </w:r>
        <w:r w:rsidR="00095DE5">
          <w:t>22</w:t>
        </w:r>
        <w:r w:rsidR="00095DE5">
          <w:fldChar w:fldCharType="end"/>
        </w:r>
      </w:hyperlink>
    </w:p>
    <w:p w:rsidR="00095DE5" w:rsidRDefault="00EE7949">
      <w:pPr>
        <w:pStyle w:val="TOC3"/>
        <w:rPr>
          <w:rFonts w:eastAsiaTheme="minorEastAsia"/>
          <w:smallCaps w:val="0"/>
          <w:sz w:val="22"/>
        </w:rPr>
      </w:pPr>
      <w:hyperlink w:anchor="_Toc517874593" w:history="1">
        <w:r w:rsidR="00095DE5" w:rsidRPr="003E7B3D">
          <w:rPr>
            <w:rStyle w:val="Hyperlink"/>
          </w:rPr>
          <w:t>Aplikace Office pro stolní počítače</w:t>
        </w:r>
        <w:r w:rsidR="00095DE5">
          <w:tab/>
        </w:r>
        <w:r w:rsidR="00095DE5">
          <w:fldChar w:fldCharType="begin"/>
        </w:r>
        <w:r w:rsidR="00095DE5">
          <w:instrText xml:space="preserve"> PAGEREF _Toc517874593 \h </w:instrText>
        </w:r>
        <w:r w:rsidR="00095DE5">
          <w:fldChar w:fldCharType="separate"/>
        </w:r>
        <w:r w:rsidR="00095DE5">
          <w:t>22</w:t>
        </w:r>
        <w:r w:rsidR="00095DE5">
          <w:fldChar w:fldCharType="end"/>
        </w:r>
      </w:hyperlink>
    </w:p>
    <w:p w:rsidR="00095DE5" w:rsidRDefault="00EE7949">
      <w:pPr>
        <w:pStyle w:val="TOC3"/>
        <w:rPr>
          <w:rFonts w:eastAsiaTheme="minorEastAsia"/>
          <w:smallCaps w:val="0"/>
          <w:sz w:val="22"/>
        </w:rPr>
      </w:pPr>
      <w:hyperlink w:anchor="_Toc517874594" w:history="1">
        <w:r w:rsidR="00095DE5" w:rsidRPr="003E7B3D">
          <w:rPr>
            <w:rStyle w:val="Hyperlink"/>
          </w:rPr>
          <w:t>Office for Mac</w:t>
        </w:r>
        <w:r w:rsidR="00095DE5">
          <w:tab/>
        </w:r>
        <w:r w:rsidR="00095DE5">
          <w:fldChar w:fldCharType="begin"/>
        </w:r>
        <w:r w:rsidR="00095DE5">
          <w:instrText xml:space="preserve"> PAGEREF _Toc517874594 \h </w:instrText>
        </w:r>
        <w:r w:rsidR="00095DE5">
          <w:fldChar w:fldCharType="separate"/>
        </w:r>
        <w:r w:rsidR="00095DE5">
          <w:t>23</w:t>
        </w:r>
        <w:r w:rsidR="00095DE5">
          <w:fldChar w:fldCharType="end"/>
        </w:r>
      </w:hyperlink>
    </w:p>
    <w:p w:rsidR="00095DE5" w:rsidRDefault="00EE7949">
      <w:pPr>
        <w:pStyle w:val="TOC2"/>
        <w:rPr>
          <w:rFonts w:eastAsiaTheme="minorEastAsia"/>
          <w:smallCaps w:val="0"/>
          <w:sz w:val="22"/>
        </w:rPr>
      </w:pPr>
      <w:hyperlink w:anchor="_Toc517874595" w:history="1">
        <w:r w:rsidR="00095DE5" w:rsidRPr="003E7B3D">
          <w:rPr>
            <w:rStyle w:val="Hyperlink"/>
          </w:rPr>
          <w:t>Servery služeb Office</w:t>
        </w:r>
        <w:r w:rsidR="00095DE5">
          <w:tab/>
        </w:r>
        <w:r w:rsidR="00095DE5">
          <w:fldChar w:fldCharType="begin"/>
        </w:r>
        <w:r w:rsidR="00095DE5">
          <w:instrText xml:space="preserve"> PAGEREF _Toc517874595 \h </w:instrText>
        </w:r>
        <w:r w:rsidR="00095DE5">
          <w:fldChar w:fldCharType="separate"/>
        </w:r>
        <w:r w:rsidR="00095DE5">
          <w:t>25</w:t>
        </w:r>
        <w:r w:rsidR="00095DE5">
          <w:fldChar w:fldCharType="end"/>
        </w:r>
      </w:hyperlink>
    </w:p>
    <w:p w:rsidR="00095DE5" w:rsidRDefault="00EE7949">
      <w:pPr>
        <w:pStyle w:val="TOC3"/>
        <w:rPr>
          <w:rFonts w:eastAsiaTheme="minorEastAsia"/>
          <w:smallCaps w:val="0"/>
          <w:sz w:val="22"/>
        </w:rPr>
      </w:pPr>
      <w:hyperlink w:anchor="_Toc517874596" w:history="1">
        <w:r w:rsidR="00095DE5" w:rsidRPr="003E7B3D">
          <w:rPr>
            <w:rStyle w:val="Hyperlink"/>
          </w:rPr>
          <w:t>Exchange Server</w:t>
        </w:r>
        <w:r w:rsidR="00095DE5">
          <w:tab/>
        </w:r>
        <w:r w:rsidR="00095DE5">
          <w:fldChar w:fldCharType="begin"/>
        </w:r>
        <w:r w:rsidR="00095DE5">
          <w:instrText xml:space="preserve"> PAGEREF _Toc517874596 \h </w:instrText>
        </w:r>
        <w:r w:rsidR="00095DE5">
          <w:fldChar w:fldCharType="separate"/>
        </w:r>
        <w:r w:rsidR="00095DE5">
          <w:t>25</w:t>
        </w:r>
        <w:r w:rsidR="00095DE5">
          <w:fldChar w:fldCharType="end"/>
        </w:r>
      </w:hyperlink>
    </w:p>
    <w:p w:rsidR="00095DE5" w:rsidRDefault="00EE7949">
      <w:pPr>
        <w:pStyle w:val="TOC3"/>
        <w:rPr>
          <w:rFonts w:eastAsiaTheme="minorEastAsia"/>
          <w:smallCaps w:val="0"/>
          <w:sz w:val="22"/>
        </w:rPr>
      </w:pPr>
      <w:hyperlink w:anchor="_Toc517874597" w:history="1">
        <w:r w:rsidR="00095DE5" w:rsidRPr="003E7B3D">
          <w:rPr>
            <w:rStyle w:val="Hyperlink"/>
          </w:rPr>
          <w:t>Project Server</w:t>
        </w:r>
        <w:r w:rsidR="00095DE5">
          <w:tab/>
        </w:r>
        <w:r w:rsidR="00095DE5">
          <w:fldChar w:fldCharType="begin"/>
        </w:r>
        <w:r w:rsidR="00095DE5">
          <w:instrText xml:space="preserve"> PAGEREF _Toc517874597 \h </w:instrText>
        </w:r>
        <w:r w:rsidR="00095DE5">
          <w:fldChar w:fldCharType="separate"/>
        </w:r>
        <w:r w:rsidR="00095DE5">
          <w:t>26</w:t>
        </w:r>
        <w:r w:rsidR="00095DE5">
          <w:fldChar w:fldCharType="end"/>
        </w:r>
      </w:hyperlink>
    </w:p>
    <w:p w:rsidR="00095DE5" w:rsidRDefault="00EE7949">
      <w:pPr>
        <w:pStyle w:val="TOC3"/>
        <w:rPr>
          <w:rFonts w:eastAsiaTheme="minorEastAsia"/>
          <w:smallCaps w:val="0"/>
          <w:sz w:val="22"/>
        </w:rPr>
      </w:pPr>
      <w:hyperlink w:anchor="_Toc517874598" w:history="1">
        <w:r w:rsidR="00095DE5" w:rsidRPr="003E7B3D">
          <w:rPr>
            <w:rStyle w:val="Hyperlink"/>
          </w:rPr>
          <w:t>SharePoint Server</w:t>
        </w:r>
        <w:r w:rsidR="00095DE5">
          <w:tab/>
        </w:r>
        <w:r w:rsidR="00095DE5">
          <w:fldChar w:fldCharType="begin"/>
        </w:r>
        <w:r w:rsidR="00095DE5">
          <w:instrText xml:space="preserve"> PAGEREF _Toc517874598 \h </w:instrText>
        </w:r>
        <w:r w:rsidR="00095DE5">
          <w:fldChar w:fldCharType="separate"/>
        </w:r>
        <w:r w:rsidR="00095DE5">
          <w:t>26</w:t>
        </w:r>
        <w:r w:rsidR="00095DE5">
          <w:fldChar w:fldCharType="end"/>
        </w:r>
      </w:hyperlink>
    </w:p>
    <w:p w:rsidR="00095DE5" w:rsidRDefault="00EE7949">
      <w:pPr>
        <w:pStyle w:val="TOC3"/>
        <w:rPr>
          <w:rFonts w:eastAsiaTheme="minorEastAsia"/>
          <w:smallCaps w:val="0"/>
          <w:sz w:val="22"/>
        </w:rPr>
      </w:pPr>
      <w:hyperlink w:anchor="_Toc517874599" w:history="1">
        <w:r w:rsidR="00095DE5" w:rsidRPr="003E7B3D">
          <w:rPr>
            <w:rStyle w:val="Hyperlink"/>
          </w:rPr>
          <w:t>Skype for Business Server</w:t>
        </w:r>
        <w:r w:rsidR="00095DE5">
          <w:tab/>
        </w:r>
        <w:r w:rsidR="00095DE5">
          <w:fldChar w:fldCharType="begin"/>
        </w:r>
        <w:r w:rsidR="00095DE5">
          <w:instrText xml:space="preserve"> PAGEREF _Toc517874599 \h </w:instrText>
        </w:r>
        <w:r w:rsidR="00095DE5">
          <w:fldChar w:fldCharType="separate"/>
        </w:r>
        <w:r w:rsidR="00095DE5">
          <w:t>28</w:t>
        </w:r>
        <w:r w:rsidR="00095DE5">
          <w:fldChar w:fldCharType="end"/>
        </w:r>
      </w:hyperlink>
    </w:p>
    <w:p w:rsidR="00095DE5" w:rsidRDefault="00EE7949">
      <w:pPr>
        <w:pStyle w:val="TOC2"/>
        <w:rPr>
          <w:rFonts w:eastAsiaTheme="minorEastAsia"/>
          <w:smallCaps w:val="0"/>
          <w:sz w:val="22"/>
        </w:rPr>
      </w:pPr>
      <w:hyperlink w:anchor="_Toc517874600" w:history="1">
        <w:r w:rsidR="00095DE5" w:rsidRPr="003E7B3D">
          <w:rPr>
            <w:rStyle w:val="Hyperlink"/>
          </w:rPr>
          <w:t>SQL Server</w:t>
        </w:r>
        <w:r w:rsidR="00095DE5">
          <w:tab/>
        </w:r>
        <w:r w:rsidR="00095DE5">
          <w:fldChar w:fldCharType="begin"/>
        </w:r>
        <w:r w:rsidR="00095DE5">
          <w:instrText xml:space="preserve"> PAGEREF _Toc517874600 \h </w:instrText>
        </w:r>
        <w:r w:rsidR="00095DE5">
          <w:fldChar w:fldCharType="separate"/>
        </w:r>
        <w:r w:rsidR="00095DE5">
          <w:t>29</w:t>
        </w:r>
        <w:r w:rsidR="00095DE5">
          <w:fldChar w:fldCharType="end"/>
        </w:r>
      </w:hyperlink>
    </w:p>
    <w:p w:rsidR="00095DE5" w:rsidRDefault="00EE7949">
      <w:pPr>
        <w:pStyle w:val="TOC2"/>
        <w:rPr>
          <w:rFonts w:eastAsiaTheme="minorEastAsia"/>
          <w:smallCaps w:val="0"/>
          <w:sz w:val="22"/>
        </w:rPr>
      </w:pPr>
      <w:hyperlink w:anchor="_Toc517874601" w:history="1">
        <w:r w:rsidR="00095DE5" w:rsidRPr="003E7B3D">
          <w:rPr>
            <w:rStyle w:val="Hyperlink"/>
          </w:rPr>
          <w:t>System Center</w:t>
        </w:r>
        <w:r w:rsidR="00095DE5">
          <w:tab/>
        </w:r>
        <w:r w:rsidR="00095DE5">
          <w:fldChar w:fldCharType="begin"/>
        </w:r>
        <w:r w:rsidR="00095DE5">
          <w:instrText xml:space="preserve"> PAGEREF _Toc517874601 \h </w:instrText>
        </w:r>
        <w:r w:rsidR="00095DE5">
          <w:fldChar w:fldCharType="separate"/>
        </w:r>
        <w:r w:rsidR="00095DE5">
          <w:t>31</w:t>
        </w:r>
        <w:r w:rsidR="00095DE5">
          <w:fldChar w:fldCharType="end"/>
        </w:r>
      </w:hyperlink>
    </w:p>
    <w:p w:rsidR="00095DE5" w:rsidRDefault="00EE7949">
      <w:pPr>
        <w:pStyle w:val="TOC3"/>
        <w:rPr>
          <w:rFonts w:eastAsiaTheme="minorEastAsia"/>
          <w:smallCaps w:val="0"/>
          <w:sz w:val="22"/>
        </w:rPr>
      </w:pPr>
      <w:hyperlink w:anchor="_Toc517874602" w:history="1">
        <w:r w:rsidR="00095DE5" w:rsidRPr="003E7B3D">
          <w:rPr>
            <w:rStyle w:val="Hyperlink"/>
          </w:rPr>
          <w:t>System Center Server</w:t>
        </w:r>
        <w:r w:rsidR="00095DE5">
          <w:tab/>
        </w:r>
        <w:r w:rsidR="00095DE5">
          <w:fldChar w:fldCharType="begin"/>
        </w:r>
        <w:r w:rsidR="00095DE5">
          <w:instrText xml:space="preserve"> PAGEREF _Toc517874602 \h </w:instrText>
        </w:r>
        <w:r w:rsidR="00095DE5">
          <w:fldChar w:fldCharType="separate"/>
        </w:r>
        <w:r w:rsidR="00095DE5">
          <w:t>31</w:t>
        </w:r>
        <w:r w:rsidR="00095DE5">
          <w:fldChar w:fldCharType="end"/>
        </w:r>
      </w:hyperlink>
    </w:p>
    <w:p w:rsidR="00095DE5" w:rsidRDefault="00EE7949">
      <w:pPr>
        <w:pStyle w:val="TOC3"/>
        <w:rPr>
          <w:rFonts w:eastAsiaTheme="minorEastAsia"/>
          <w:smallCaps w:val="0"/>
          <w:sz w:val="22"/>
        </w:rPr>
      </w:pPr>
      <w:hyperlink w:anchor="_Toc517874603" w:history="1">
        <w:r w:rsidR="00095DE5" w:rsidRPr="003E7B3D">
          <w:rPr>
            <w:rStyle w:val="Hyperlink"/>
          </w:rPr>
          <w:t>System Center Configuration Manager</w:t>
        </w:r>
        <w:r w:rsidR="00095DE5">
          <w:tab/>
        </w:r>
        <w:r w:rsidR="00095DE5">
          <w:fldChar w:fldCharType="begin"/>
        </w:r>
        <w:r w:rsidR="00095DE5">
          <w:instrText xml:space="preserve"> PAGEREF _Toc517874603 \h </w:instrText>
        </w:r>
        <w:r w:rsidR="00095DE5">
          <w:fldChar w:fldCharType="separate"/>
        </w:r>
        <w:r w:rsidR="00095DE5">
          <w:t>32</w:t>
        </w:r>
        <w:r w:rsidR="00095DE5">
          <w:fldChar w:fldCharType="end"/>
        </w:r>
      </w:hyperlink>
    </w:p>
    <w:p w:rsidR="00095DE5" w:rsidRDefault="00EE7949">
      <w:pPr>
        <w:pStyle w:val="TOC3"/>
        <w:rPr>
          <w:rFonts w:eastAsiaTheme="minorEastAsia"/>
          <w:smallCaps w:val="0"/>
          <w:sz w:val="22"/>
        </w:rPr>
      </w:pPr>
      <w:hyperlink w:anchor="_Toc517874604" w:history="1">
        <w:r w:rsidR="00095DE5" w:rsidRPr="003E7B3D">
          <w:rPr>
            <w:rStyle w:val="Hyperlink"/>
          </w:rPr>
          <w:t>System Center Data Protection Manager</w:t>
        </w:r>
        <w:r w:rsidR="00095DE5">
          <w:tab/>
        </w:r>
        <w:r w:rsidR="00095DE5">
          <w:fldChar w:fldCharType="begin"/>
        </w:r>
        <w:r w:rsidR="00095DE5">
          <w:instrText xml:space="preserve"> PAGEREF _Toc517874604 \h </w:instrText>
        </w:r>
        <w:r w:rsidR="00095DE5">
          <w:fldChar w:fldCharType="separate"/>
        </w:r>
        <w:r w:rsidR="00095DE5">
          <w:t>33</w:t>
        </w:r>
        <w:r w:rsidR="00095DE5">
          <w:fldChar w:fldCharType="end"/>
        </w:r>
      </w:hyperlink>
    </w:p>
    <w:p w:rsidR="00095DE5" w:rsidRDefault="00EE7949">
      <w:pPr>
        <w:pStyle w:val="TOC3"/>
        <w:rPr>
          <w:rFonts w:eastAsiaTheme="minorEastAsia"/>
          <w:smallCaps w:val="0"/>
          <w:sz w:val="22"/>
        </w:rPr>
      </w:pPr>
      <w:hyperlink w:anchor="_Toc517874605" w:history="1">
        <w:r w:rsidR="00095DE5" w:rsidRPr="003E7B3D">
          <w:rPr>
            <w:rStyle w:val="Hyperlink"/>
          </w:rPr>
          <w:t>System Center Endpoint Protection</w:t>
        </w:r>
        <w:r w:rsidR="00095DE5">
          <w:tab/>
        </w:r>
        <w:r w:rsidR="00095DE5">
          <w:fldChar w:fldCharType="begin"/>
        </w:r>
        <w:r w:rsidR="00095DE5">
          <w:instrText xml:space="preserve"> PAGEREF _Toc517874605 \h </w:instrText>
        </w:r>
        <w:r w:rsidR="00095DE5">
          <w:fldChar w:fldCharType="separate"/>
        </w:r>
        <w:r w:rsidR="00095DE5">
          <w:t>34</w:t>
        </w:r>
        <w:r w:rsidR="00095DE5">
          <w:fldChar w:fldCharType="end"/>
        </w:r>
      </w:hyperlink>
    </w:p>
    <w:p w:rsidR="00095DE5" w:rsidRDefault="00EE7949">
      <w:pPr>
        <w:pStyle w:val="TOC3"/>
        <w:rPr>
          <w:rFonts w:eastAsiaTheme="minorEastAsia"/>
          <w:smallCaps w:val="0"/>
          <w:sz w:val="22"/>
        </w:rPr>
      </w:pPr>
      <w:hyperlink w:anchor="_Toc517874606" w:history="1">
        <w:r w:rsidR="00095DE5" w:rsidRPr="003E7B3D">
          <w:rPr>
            <w:rStyle w:val="Hyperlink"/>
          </w:rPr>
          <w:t>System Center Operations Manager</w:t>
        </w:r>
        <w:r w:rsidR="00095DE5">
          <w:tab/>
        </w:r>
        <w:r w:rsidR="00095DE5">
          <w:fldChar w:fldCharType="begin"/>
        </w:r>
        <w:r w:rsidR="00095DE5">
          <w:instrText xml:space="preserve"> PAGEREF _Toc517874606 \h </w:instrText>
        </w:r>
        <w:r w:rsidR="00095DE5">
          <w:fldChar w:fldCharType="separate"/>
        </w:r>
        <w:r w:rsidR="00095DE5">
          <w:t>35</w:t>
        </w:r>
        <w:r w:rsidR="00095DE5">
          <w:fldChar w:fldCharType="end"/>
        </w:r>
      </w:hyperlink>
    </w:p>
    <w:p w:rsidR="00095DE5" w:rsidRDefault="00EE7949">
      <w:pPr>
        <w:pStyle w:val="TOC3"/>
        <w:rPr>
          <w:rFonts w:eastAsiaTheme="minorEastAsia"/>
          <w:smallCaps w:val="0"/>
          <w:sz w:val="22"/>
        </w:rPr>
      </w:pPr>
      <w:hyperlink w:anchor="_Toc517874607" w:history="1">
        <w:r w:rsidR="00095DE5" w:rsidRPr="003E7B3D">
          <w:rPr>
            <w:rStyle w:val="Hyperlink"/>
          </w:rPr>
          <w:t>System Center Orchestrator</w:t>
        </w:r>
        <w:r w:rsidR="00095DE5">
          <w:tab/>
        </w:r>
        <w:r w:rsidR="00095DE5">
          <w:fldChar w:fldCharType="begin"/>
        </w:r>
        <w:r w:rsidR="00095DE5">
          <w:instrText xml:space="preserve"> PAGEREF _Toc517874607 \h </w:instrText>
        </w:r>
        <w:r w:rsidR="00095DE5">
          <w:fldChar w:fldCharType="separate"/>
        </w:r>
        <w:r w:rsidR="00095DE5">
          <w:t>36</w:t>
        </w:r>
        <w:r w:rsidR="00095DE5">
          <w:fldChar w:fldCharType="end"/>
        </w:r>
      </w:hyperlink>
    </w:p>
    <w:p w:rsidR="00095DE5" w:rsidRDefault="00EE7949">
      <w:pPr>
        <w:pStyle w:val="TOC3"/>
        <w:rPr>
          <w:rFonts w:eastAsiaTheme="minorEastAsia"/>
          <w:smallCaps w:val="0"/>
          <w:sz w:val="22"/>
        </w:rPr>
      </w:pPr>
      <w:hyperlink w:anchor="_Toc517874608" w:history="1">
        <w:r w:rsidR="00095DE5" w:rsidRPr="003E7B3D">
          <w:rPr>
            <w:rStyle w:val="Hyperlink"/>
          </w:rPr>
          <w:t>System Center Service Manager</w:t>
        </w:r>
        <w:r w:rsidR="00095DE5">
          <w:tab/>
        </w:r>
        <w:r w:rsidR="00095DE5">
          <w:fldChar w:fldCharType="begin"/>
        </w:r>
        <w:r w:rsidR="00095DE5">
          <w:instrText xml:space="preserve"> PAGEREF _Toc517874608 \h </w:instrText>
        </w:r>
        <w:r w:rsidR="00095DE5">
          <w:fldChar w:fldCharType="separate"/>
        </w:r>
        <w:r w:rsidR="00095DE5">
          <w:t>36</w:t>
        </w:r>
        <w:r w:rsidR="00095DE5">
          <w:fldChar w:fldCharType="end"/>
        </w:r>
      </w:hyperlink>
    </w:p>
    <w:p w:rsidR="00095DE5" w:rsidRDefault="00EE7949">
      <w:pPr>
        <w:pStyle w:val="TOC2"/>
        <w:rPr>
          <w:rFonts w:eastAsiaTheme="minorEastAsia"/>
          <w:smallCaps w:val="0"/>
          <w:sz w:val="22"/>
        </w:rPr>
      </w:pPr>
      <w:hyperlink w:anchor="_Toc517874609" w:history="1">
        <w:r w:rsidR="00095DE5" w:rsidRPr="003E7B3D">
          <w:rPr>
            <w:rStyle w:val="Hyperlink"/>
          </w:rPr>
          <w:t>Sada Virtual Desktop Infrastructure (VDI)</w:t>
        </w:r>
        <w:r w:rsidR="00095DE5">
          <w:tab/>
        </w:r>
        <w:r w:rsidR="00095DE5">
          <w:fldChar w:fldCharType="begin"/>
        </w:r>
        <w:r w:rsidR="00095DE5">
          <w:instrText xml:space="preserve"> PAGEREF _Toc517874609 \h </w:instrText>
        </w:r>
        <w:r w:rsidR="00095DE5">
          <w:fldChar w:fldCharType="separate"/>
        </w:r>
        <w:r w:rsidR="00095DE5">
          <w:t>37</w:t>
        </w:r>
        <w:r w:rsidR="00095DE5">
          <w:fldChar w:fldCharType="end"/>
        </w:r>
      </w:hyperlink>
    </w:p>
    <w:p w:rsidR="00095DE5" w:rsidRDefault="00EE7949">
      <w:pPr>
        <w:pStyle w:val="TOC2"/>
        <w:rPr>
          <w:rFonts w:eastAsiaTheme="minorEastAsia"/>
          <w:smallCaps w:val="0"/>
          <w:sz w:val="22"/>
        </w:rPr>
      </w:pPr>
      <w:hyperlink w:anchor="_Toc517874610" w:history="1">
        <w:r w:rsidR="00095DE5" w:rsidRPr="003E7B3D">
          <w:rPr>
            <w:rStyle w:val="Hyperlink"/>
          </w:rPr>
          <w:t>Visual Studio</w:t>
        </w:r>
        <w:r w:rsidR="00095DE5">
          <w:tab/>
        </w:r>
        <w:r w:rsidR="00095DE5">
          <w:fldChar w:fldCharType="begin"/>
        </w:r>
        <w:r w:rsidR="00095DE5">
          <w:instrText xml:space="preserve"> PAGEREF _Toc517874610 \h </w:instrText>
        </w:r>
        <w:r w:rsidR="00095DE5">
          <w:fldChar w:fldCharType="separate"/>
        </w:r>
        <w:r w:rsidR="00095DE5">
          <w:t>37</w:t>
        </w:r>
        <w:r w:rsidR="00095DE5">
          <w:fldChar w:fldCharType="end"/>
        </w:r>
      </w:hyperlink>
    </w:p>
    <w:p w:rsidR="00095DE5" w:rsidRDefault="00EE7949">
      <w:pPr>
        <w:pStyle w:val="TOC3"/>
        <w:rPr>
          <w:rFonts w:eastAsiaTheme="minorEastAsia"/>
          <w:smallCaps w:val="0"/>
          <w:sz w:val="22"/>
        </w:rPr>
      </w:pPr>
      <w:hyperlink w:anchor="_Toc517874611" w:history="1">
        <w:r w:rsidR="00095DE5" w:rsidRPr="003E7B3D">
          <w:rPr>
            <w:rStyle w:val="Hyperlink"/>
          </w:rPr>
          <w:t>Visual Studio</w:t>
        </w:r>
        <w:r w:rsidR="00095DE5">
          <w:tab/>
        </w:r>
        <w:r w:rsidR="00095DE5">
          <w:fldChar w:fldCharType="begin"/>
        </w:r>
        <w:r w:rsidR="00095DE5">
          <w:instrText xml:space="preserve"> PAGEREF _Toc517874611 \h </w:instrText>
        </w:r>
        <w:r w:rsidR="00095DE5">
          <w:fldChar w:fldCharType="separate"/>
        </w:r>
        <w:r w:rsidR="00095DE5">
          <w:t>37</w:t>
        </w:r>
        <w:r w:rsidR="00095DE5">
          <w:fldChar w:fldCharType="end"/>
        </w:r>
      </w:hyperlink>
    </w:p>
    <w:p w:rsidR="00095DE5" w:rsidRDefault="00EE7949">
      <w:pPr>
        <w:pStyle w:val="TOC3"/>
        <w:rPr>
          <w:rFonts w:eastAsiaTheme="minorEastAsia"/>
          <w:smallCaps w:val="0"/>
          <w:sz w:val="22"/>
        </w:rPr>
      </w:pPr>
      <w:hyperlink w:anchor="_Toc517874612" w:history="1">
        <w:r w:rsidR="00095DE5" w:rsidRPr="003E7B3D">
          <w:rPr>
            <w:rStyle w:val="Hyperlink"/>
          </w:rPr>
          <w:t>Visual Studio Team Foundation Server</w:t>
        </w:r>
        <w:r w:rsidR="00095DE5">
          <w:tab/>
        </w:r>
        <w:r w:rsidR="00095DE5">
          <w:fldChar w:fldCharType="begin"/>
        </w:r>
        <w:r w:rsidR="00095DE5">
          <w:instrText xml:space="preserve"> PAGEREF _Toc517874612 \h </w:instrText>
        </w:r>
        <w:r w:rsidR="00095DE5">
          <w:fldChar w:fldCharType="separate"/>
        </w:r>
        <w:r w:rsidR="00095DE5">
          <w:t>39</w:t>
        </w:r>
        <w:r w:rsidR="00095DE5">
          <w:fldChar w:fldCharType="end"/>
        </w:r>
      </w:hyperlink>
    </w:p>
    <w:p w:rsidR="00095DE5" w:rsidRDefault="00EE7949">
      <w:pPr>
        <w:pStyle w:val="TOC2"/>
        <w:rPr>
          <w:rFonts w:eastAsiaTheme="minorEastAsia"/>
          <w:smallCaps w:val="0"/>
          <w:sz w:val="22"/>
        </w:rPr>
      </w:pPr>
      <w:hyperlink w:anchor="_Toc517874613" w:history="1">
        <w:r w:rsidR="00095DE5" w:rsidRPr="003E7B3D">
          <w:rPr>
            <w:rStyle w:val="Hyperlink"/>
          </w:rPr>
          <w:t>Windows</w:t>
        </w:r>
        <w:r w:rsidR="00095DE5">
          <w:tab/>
        </w:r>
        <w:r w:rsidR="00095DE5">
          <w:fldChar w:fldCharType="begin"/>
        </w:r>
        <w:r w:rsidR="00095DE5">
          <w:instrText xml:space="preserve"> PAGEREF _Toc517874613 \h </w:instrText>
        </w:r>
        <w:r w:rsidR="00095DE5">
          <w:fldChar w:fldCharType="separate"/>
        </w:r>
        <w:r w:rsidR="00095DE5">
          <w:t>40</w:t>
        </w:r>
        <w:r w:rsidR="00095DE5">
          <w:fldChar w:fldCharType="end"/>
        </w:r>
      </w:hyperlink>
    </w:p>
    <w:p w:rsidR="00095DE5" w:rsidRDefault="00EE7949">
      <w:pPr>
        <w:pStyle w:val="TOC3"/>
        <w:rPr>
          <w:rFonts w:eastAsiaTheme="minorEastAsia"/>
          <w:smallCaps w:val="0"/>
          <w:sz w:val="22"/>
        </w:rPr>
      </w:pPr>
      <w:hyperlink w:anchor="_Toc517874614" w:history="1">
        <w:r w:rsidR="00095DE5" w:rsidRPr="003E7B3D">
          <w:rPr>
            <w:rStyle w:val="Hyperlink"/>
          </w:rPr>
          <w:t>Počítačový operační systém Windows</w:t>
        </w:r>
        <w:r w:rsidR="00095DE5">
          <w:tab/>
        </w:r>
        <w:r w:rsidR="00095DE5">
          <w:fldChar w:fldCharType="begin"/>
        </w:r>
        <w:r w:rsidR="00095DE5">
          <w:instrText xml:space="preserve"> PAGEREF _Toc517874614 \h </w:instrText>
        </w:r>
        <w:r w:rsidR="00095DE5">
          <w:fldChar w:fldCharType="separate"/>
        </w:r>
        <w:r w:rsidR="00095DE5">
          <w:t>40</w:t>
        </w:r>
        <w:r w:rsidR="00095DE5">
          <w:fldChar w:fldCharType="end"/>
        </w:r>
      </w:hyperlink>
    </w:p>
    <w:p w:rsidR="00095DE5" w:rsidRDefault="00EE7949">
      <w:pPr>
        <w:pStyle w:val="TOC2"/>
        <w:rPr>
          <w:rFonts w:eastAsiaTheme="minorEastAsia"/>
          <w:smallCaps w:val="0"/>
          <w:sz w:val="22"/>
        </w:rPr>
      </w:pPr>
      <w:hyperlink w:anchor="_Toc517874615" w:history="1">
        <w:r w:rsidR="00095DE5" w:rsidRPr="003E7B3D">
          <w:rPr>
            <w:rStyle w:val="Hyperlink"/>
          </w:rPr>
          <w:t>Windows Server</w:t>
        </w:r>
        <w:r w:rsidR="00095DE5">
          <w:tab/>
        </w:r>
        <w:r w:rsidR="00095DE5">
          <w:fldChar w:fldCharType="begin"/>
        </w:r>
        <w:r w:rsidR="00095DE5">
          <w:instrText xml:space="preserve"> PAGEREF _Toc517874615 \h </w:instrText>
        </w:r>
        <w:r w:rsidR="00095DE5">
          <w:fldChar w:fldCharType="separate"/>
        </w:r>
        <w:r w:rsidR="00095DE5">
          <w:t>46</w:t>
        </w:r>
        <w:r w:rsidR="00095DE5">
          <w:fldChar w:fldCharType="end"/>
        </w:r>
      </w:hyperlink>
    </w:p>
    <w:p w:rsidR="00095DE5" w:rsidRDefault="00EE7949">
      <w:pPr>
        <w:pStyle w:val="TOC3"/>
        <w:rPr>
          <w:rFonts w:eastAsiaTheme="minorEastAsia"/>
          <w:smallCaps w:val="0"/>
          <w:sz w:val="22"/>
        </w:rPr>
      </w:pPr>
      <w:hyperlink w:anchor="_Toc517874616" w:history="1">
        <w:r w:rsidR="00095DE5" w:rsidRPr="003E7B3D">
          <w:rPr>
            <w:rStyle w:val="Hyperlink"/>
          </w:rPr>
          <w:t>Windows MultiPoint Server</w:t>
        </w:r>
        <w:r w:rsidR="00095DE5">
          <w:tab/>
        </w:r>
        <w:r w:rsidR="00095DE5">
          <w:fldChar w:fldCharType="begin"/>
        </w:r>
        <w:r w:rsidR="00095DE5">
          <w:instrText xml:space="preserve"> PAGEREF _Toc517874616 \h </w:instrText>
        </w:r>
        <w:r w:rsidR="00095DE5">
          <w:fldChar w:fldCharType="separate"/>
        </w:r>
        <w:r w:rsidR="00095DE5">
          <w:t>46</w:t>
        </w:r>
        <w:r w:rsidR="00095DE5">
          <w:fldChar w:fldCharType="end"/>
        </w:r>
      </w:hyperlink>
    </w:p>
    <w:p w:rsidR="00095DE5" w:rsidRDefault="00EE7949">
      <w:pPr>
        <w:pStyle w:val="TOC3"/>
        <w:rPr>
          <w:rFonts w:eastAsiaTheme="minorEastAsia"/>
          <w:smallCaps w:val="0"/>
          <w:sz w:val="22"/>
        </w:rPr>
      </w:pPr>
      <w:hyperlink w:anchor="_Toc517874617" w:history="1">
        <w:r w:rsidR="00095DE5" w:rsidRPr="003E7B3D">
          <w:rPr>
            <w:rStyle w:val="Hyperlink"/>
          </w:rPr>
          <w:t>Windows Server</w:t>
        </w:r>
        <w:r w:rsidR="00095DE5">
          <w:tab/>
        </w:r>
        <w:r w:rsidR="00095DE5">
          <w:fldChar w:fldCharType="begin"/>
        </w:r>
        <w:r w:rsidR="00095DE5">
          <w:instrText xml:space="preserve"> PAGEREF _Toc517874617 \h </w:instrText>
        </w:r>
        <w:r w:rsidR="00095DE5">
          <w:fldChar w:fldCharType="separate"/>
        </w:r>
        <w:r w:rsidR="00095DE5">
          <w:t>47</w:t>
        </w:r>
        <w:r w:rsidR="00095DE5">
          <w:fldChar w:fldCharType="end"/>
        </w:r>
      </w:hyperlink>
    </w:p>
    <w:p w:rsidR="00095DE5" w:rsidRDefault="00EE7949">
      <w:pPr>
        <w:pStyle w:val="TOC1"/>
        <w:rPr>
          <w:rFonts w:eastAsiaTheme="minorEastAsia"/>
          <w:b w:val="0"/>
          <w:caps w:val="0"/>
          <w:noProof/>
          <w:sz w:val="22"/>
          <w:szCs w:val="22"/>
        </w:rPr>
      </w:pPr>
      <w:hyperlink w:anchor="_Toc517874618" w:history="1">
        <w:r w:rsidR="00095DE5" w:rsidRPr="003E7B3D">
          <w:rPr>
            <w:rStyle w:val="Hyperlink"/>
            <w:noProof/>
          </w:rPr>
          <w:t>Služby online</w:t>
        </w:r>
        <w:r w:rsidR="00095DE5">
          <w:rPr>
            <w:noProof/>
          </w:rPr>
          <w:tab/>
        </w:r>
        <w:r w:rsidR="00095DE5">
          <w:rPr>
            <w:noProof/>
          </w:rPr>
          <w:fldChar w:fldCharType="begin"/>
        </w:r>
        <w:r w:rsidR="00095DE5">
          <w:rPr>
            <w:noProof/>
          </w:rPr>
          <w:instrText xml:space="preserve"> PAGEREF _Toc517874618 \h </w:instrText>
        </w:r>
        <w:r w:rsidR="00095DE5">
          <w:rPr>
            <w:noProof/>
          </w:rPr>
        </w:r>
        <w:r w:rsidR="00095DE5">
          <w:rPr>
            <w:noProof/>
          </w:rPr>
          <w:fldChar w:fldCharType="separate"/>
        </w:r>
        <w:r w:rsidR="00095DE5">
          <w:rPr>
            <w:noProof/>
          </w:rPr>
          <w:t>51</w:t>
        </w:r>
        <w:r w:rsidR="00095DE5">
          <w:rPr>
            <w:noProof/>
          </w:rPr>
          <w:fldChar w:fldCharType="end"/>
        </w:r>
      </w:hyperlink>
    </w:p>
    <w:p w:rsidR="00095DE5" w:rsidRDefault="00EE7949">
      <w:pPr>
        <w:pStyle w:val="TOC2"/>
        <w:rPr>
          <w:rFonts w:eastAsiaTheme="minorEastAsia"/>
          <w:smallCaps w:val="0"/>
          <w:sz w:val="22"/>
        </w:rPr>
      </w:pPr>
      <w:hyperlink w:anchor="_Toc517874619" w:history="1">
        <w:r w:rsidR="00095DE5" w:rsidRPr="003E7B3D">
          <w:rPr>
            <w:rStyle w:val="Hyperlink"/>
          </w:rPr>
          <w:t>Regionální dostupnost služeb online</w:t>
        </w:r>
        <w:r w:rsidR="00095DE5">
          <w:tab/>
        </w:r>
        <w:r w:rsidR="00095DE5">
          <w:fldChar w:fldCharType="begin"/>
        </w:r>
        <w:r w:rsidR="00095DE5">
          <w:instrText xml:space="preserve"> PAGEREF _Toc517874619 \h </w:instrText>
        </w:r>
        <w:r w:rsidR="00095DE5">
          <w:fldChar w:fldCharType="separate"/>
        </w:r>
        <w:r w:rsidR="00095DE5">
          <w:t>51</w:t>
        </w:r>
        <w:r w:rsidR="00095DE5">
          <w:fldChar w:fldCharType="end"/>
        </w:r>
      </w:hyperlink>
    </w:p>
    <w:p w:rsidR="00095DE5" w:rsidRDefault="00EE7949">
      <w:pPr>
        <w:pStyle w:val="TOC2"/>
        <w:rPr>
          <w:rFonts w:eastAsiaTheme="minorEastAsia"/>
          <w:smallCaps w:val="0"/>
          <w:sz w:val="22"/>
        </w:rPr>
      </w:pPr>
      <w:hyperlink w:anchor="_Toc517874620" w:history="1">
        <w:r w:rsidR="00095DE5" w:rsidRPr="003E7B3D">
          <w:rPr>
            <w:rStyle w:val="Hyperlink"/>
          </w:rPr>
          <w:t>Pravidla pro nákup služeb online</w:t>
        </w:r>
        <w:r w:rsidR="00095DE5">
          <w:tab/>
        </w:r>
        <w:r w:rsidR="00095DE5">
          <w:fldChar w:fldCharType="begin"/>
        </w:r>
        <w:r w:rsidR="00095DE5">
          <w:instrText xml:space="preserve"> PAGEREF _Toc517874620 \h </w:instrText>
        </w:r>
        <w:r w:rsidR="00095DE5">
          <w:fldChar w:fldCharType="separate"/>
        </w:r>
        <w:r w:rsidR="00095DE5">
          <w:t>51</w:t>
        </w:r>
        <w:r w:rsidR="00095DE5">
          <w:fldChar w:fldCharType="end"/>
        </w:r>
      </w:hyperlink>
    </w:p>
    <w:p w:rsidR="00095DE5" w:rsidRDefault="00EE7949">
      <w:pPr>
        <w:pStyle w:val="TOC2"/>
        <w:rPr>
          <w:rFonts w:eastAsiaTheme="minorEastAsia"/>
          <w:smallCaps w:val="0"/>
          <w:sz w:val="22"/>
        </w:rPr>
      </w:pPr>
      <w:hyperlink w:anchor="_Toc517874621" w:history="1">
        <w:r w:rsidR="00095DE5" w:rsidRPr="003E7B3D">
          <w:rPr>
            <w:rStyle w:val="Hyperlink"/>
          </w:rPr>
          <w:t>Prodloužení služeb online</w:t>
        </w:r>
        <w:r w:rsidR="00095DE5">
          <w:tab/>
        </w:r>
        <w:r w:rsidR="00095DE5">
          <w:fldChar w:fldCharType="begin"/>
        </w:r>
        <w:r w:rsidR="00095DE5">
          <w:instrText xml:space="preserve"> PAGEREF _Toc517874621 \h </w:instrText>
        </w:r>
        <w:r w:rsidR="00095DE5">
          <w:fldChar w:fldCharType="separate"/>
        </w:r>
        <w:r w:rsidR="00095DE5">
          <w:t>51</w:t>
        </w:r>
        <w:r w:rsidR="00095DE5">
          <w:fldChar w:fldCharType="end"/>
        </w:r>
      </w:hyperlink>
    </w:p>
    <w:p w:rsidR="00095DE5" w:rsidRDefault="00EE7949">
      <w:pPr>
        <w:pStyle w:val="TOC2"/>
        <w:rPr>
          <w:rFonts w:eastAsiaTheme="minorEastAsia"/>
          <w:smallCaps w:val="0"/>
          <w:sz w:val="22"/>
        </w:rPr>
      </w:pPr>
      <w:hyperlink w:anchor="_Toc517874622" w:history="1">
        <w:r w:rsidR="00095DE5" w:rsidRPr="003E7B3D">
          <w:rPr>
            <w:rStyle w:val="Hyperlink"/>
          </w:rPr>
          <w:t>Služby Microsoft Azure</w:t>
        </w:r>
        <w:r w:rsidR="00095DE5">
          <w:tab/>
        </w:r>
        <w:r w:rsidR="00095DE5">
          <w:fldChar w:fldCharType="begin"/>
        </w:r>
        <w:r w:rsidR="00095DE5">
          <w:instrText xml:space="preserve"> PAGEREF _Toc517874622 \h </w:instrText>
        </w:r>
        <w:r w:rsidR="00095DE5">
          <w:fldChar w:fldCharType="separate"/>
        </w:r>
        <w:r w:rsidR="00095DE5">
          <w:t>51</w:t>
        </w:r>
        <w:r w:rsidR="00095DE5">
          <w:fldChar w:fldCharType="end"/>
        </w:r>
      </w:hyperlink>
    </w:p>
    <w:p w:rsidR="00095DE5" w:rsidRDefault="00EE7949">
      <w:pPr>
        <w:pStyle w:val="TOC3"/>
        <w:rPr>
          <w:rFonts w:eastAsiaTheme="minorEastAsia"/>
          <w:smallCaps w:val="0"/>
          <w:sz w:val="22"/>
        </w:rPr>
      </w:pPr>
      <w:hyperlink w:anchor="_Toc517874623" w:history="1">
        <w:r w:rsidR="00095DE5" w:rsidRPr="003E7B3D">
          <w:rPr>
            <w:rStyle w:val="Hyperlink"/>
          </w:rPr>
          <w:t>Služby Microsoft Azure</w:t>
        </w:r>
        <w:r w:rsidR="00095DE5">
          <w:tab/>
        </w:r>
        <w:r w:rsidR="00095DE5">
          <w:fldChar w:fldCharType="begin"/>
        </w:r>
        <w:r w:rsidR="00095DE5">
          <w:instrText xml:space="preserve"> PAGEREF _Toc517874623 \h </w:instrText>
        </w:r>
        <w:r w:rsidR="00095DE5">
          <w:fldChar w:fldCharType="separate"/>
        </w:r>
        <w:r w:rsidR="00095DE5">
          <w:t>54</w:t>
        </w:r>
        <w:r w:rsidR="00095DE5">
          <w:fldChar w:fldCharType="end"/>
        </w:r>
      </w:hyperlink>
    </w:p>
    <w:p w:rsidR="00095DE5" w:rsidRDefault="00EE7949">
      <w:pPr>
        <w:pStyle w:val="TOC3"/>
        <w:rPr>
          <w:rFonts w:eastAsiaTheme="minorEastAsia"/>
          <w:smallCaps w:val="0"/>
          <w:sz w:val="22"/>
        </w:rPr>
      </w:pPr>
      <w:hyperlink w:anchor="_Toc517874624" w:history="1">
        <w:r w:rsidR="00095DE5" w:rsidRPr="003E7B3D">
          <w:rPr>
            <w:rStyle w:val="Hyperlink"/>
          </w:rPr>
          <w:t>Microsoft Azure Infrastructure Plans</w:t>
        </w:r>
        <w:r w:rsidR="00095DE5">
          <w:tab/>
        </w:r>
        <w:r w:rsidR="00095DE5">
          <w:fldChar w:fldCharType="begin"/>
        </w:r>
        <w:r w:rsidR="00095DE5">
          <w:instrText xml:space="preserve"> PAGEREF _Toc517874624 \h </w:instrText>
        </w:r>
        <w:r w:rsidR="00095DE5">
          <w:fldChar w:fldCharType="separate"/>
        </w:r>
        <w:r w:rsidR="00095DE5">
          <w:t>54</w:t>
        </w:r>
        <w:r w:rsidR="00095DE5">
          <w:fldChar w:fldCharType="end"/>
        </w:r>
      </w:hyperlink>
    </w:p>
    <w:p w:rsidR="00095DE5" w:rsidRDefault="00EE7949">
      <w:pPr>
        <w:pStyle w:val="TOC3"/>
        <w:rPr>
          <w:rFonts w:eastAsiaTheme="minorEastAsia"/>
          <w:smallCaps w:val="0"/>
          <w:sz w:val="22"/>
        </w:rPr>
      </w:pPr>
      <w:hyperlink w:anchor="_Toc517874625" w:history="1">
        <w:r w:rsidR="00095DE5" w:rsidRPr="003E7B3D">
          <w:rPr>
            <w:rStyle w:val="Hyperlink"/>
          </w:rPr>
          <w:t>Microsoft Azure Support Plans</w:t>
        </w:r>
        <w:r w:rsidR="00095DE5">
          <w:tab/>
        </w:r>
        <w:r w:rsidR="00095DE5">
          <w:fldChar w:fldCharType="begin"/>
        </w:r>
        <w:r w:rsidR="00095DE5">
          <w:instrText xml:space="preserve"> PAGEREF _Toc517874625 \h </w:instrText>
        </w:r>
        <w:r w:rsidR="00095DE5">
          <w:fldChar w:fldCharType="separate"/>
        </w:r>
        <w:r w:rsidR="00095DE5">
          <w:t>55</w:t>
        </w:r>
        <w:r w:rsidR="00095DE5">
          <w:fldChar w:fldCharType="end"/>
        </w:r>
      </w:hyperlink>
    </w:p>
    <w:p w:rsidR="00095DE5" w:rsidRDefault="00EE7949">
      <w:pPr>
        <w:pStyle w:val="TOC3"/>
        <w:rPr>
          <w:rFonts w:eastAsiaTheme="minorEastAsia"/>
          <w:smallCaps w:val="0"/>
          <w:sz w:val="22"/>
        </w:rPr>
      </w:pPr>
      <w:hyperlink w:anchor="_Toc517874626" w:history="1">
        <w:r w:rsidR="00095DE5" w:rsidRPr="003E7B3D">
          <w:rPr>
            <w:rStyle w:val="Hyperlink"/>
          </w:rPr>
          <w:t>Microsoft Azure User Plans</w:t>
        </w:r>
        <w:r w:rsidR="00095DE5">
          <w:tab/>
        </w:r>
        <w:r w:rsidR="00095DE5">
          <w:fldChar w:fldCharType="begin"/>
        </w:r>
        <w:r w:rsidR="00095DE5">
          <w:instrText xml:space="preserve"> PAGEREF _Toc517874626 \h </w:instrText>
        </w:r>
        <w:r w:rsidR="00095DE5">
          <w:fldChar w:fldCharType="separate"/>
        </w:r>
        <w:r w:rsidR="00095DE5">
          <w:t>56</w:t>
        </w:r>
        <w:r w:rsidR="00095DE5">
          <w:fldChar w:fldCharType="end"/>
        </w:r>
      </w:hyperlink>
    </w:p>
    <w:p w:rsidR="00095DE5" w:rsidRDefault="00EE7949">
      <w:pPr>
        <w:pStyle w:val="TOC2"/>
        <w:rPr>
          <w:rFonts w:eastAsiaTheme="minorEastAsia"/>
          <w:smallCaps w:val="0"/>
          <w:sz w:val="22"/>
        </w:rPr>
      </w:pPr>
      <w:hyperlink w:anchor="_Toc517874627" w:history="1">
        <w:r w:rsidR="00095DE5" w:rsidRPr="003E7B3D">
          <w:rPr>
            <w:rStyle w:val="Hyperlink"/>
          </w:rPr>
          <w:t>Microsoft 365</w:t>
        </w:r>
        <w:r w:rsidR="00095DE5">
          <w:tab/>
        </w:r>
        <w:r w:rsidR="00095DE5">
          <w:fldChar w:fldCharType="begin"/>
        </w:r>
        <w:r w:rsidR="00095DE5">
          <w:instrText xml:space="preserve"> PAGEREF _Toc517874627 \h </w:instrText>
        </w:r>
        <w:r w:rsidR="00095DE5">
          <w:fldChar w:fldCharType="separate"/>
        </w:r>
        <w:r w:rsidR="00095DE5">
          <w:t>56</w:t>
        </w:r>
        <w:r w:rsidR="00095DE5">
          <w:fldChar w:fldCharType="end"/>
        </w:r>
      </w:hyperlink>
    </w:p>
    <w:p w:rsidR="00095DE5" w:rsidRDefault="00EE7949">
      <w:pPr>
        <w:pStyle w:val="TOC2"/>
        <w:rPr>
          <w:rFonts w:eastAsiaTheme="minorEastAsia"/>
          <w:smallCaps w:val="0"/>
          <w:sz w:val="22"/>
        </w:rPr>
      </w:pPr>
      <w:hyperlink w:anchor="_Toc517874628" w:history="1">
        <w:r w:rsidR="00095DE5" w:rsidRPr="003E7B3D">
          <w:rPr>
            <w:rStyle w:val="Hyperlink"/>
          </w:rPr>
          <w:t>Enterprise Mobility + Security</w:t>
        </w:r>
        <w:r w:rsidR="00095DE5">
          <w:tab/>
        </w:r>
        <w:r w:rsidR="00095DE5">
          <w:fldChar w:fldCharType="begin"/>
        </w:r>
        <w:r w:rsidR="00095DE5">
          <w:instrText xml:space="preserve"> PAGEREF _Toc517874628 \h </w:instrText>
        </w:r>
        <w:r w:rsidR="00095DE5">
          <w:fldChar w:fldCharType="separate"/>
        </w:r>
        <w:r w:rsidR="00095DE5">
          <w:t>58</w:t>
        </w:r>
        <w:r w:rsidR="00095DE5">
          <w:fldChar w:fldCharType="end"/>
        </w:r>
      </w:hyperlink>
    </w:p>
    <w:p w:rsidR="00095DE5" w:rsidRDefault="00EE7949">
      <w:pPr>
        <w:pStyle w:val="TOC2"/>
        <w:rPr>
          <w:rFonts w:eastAsiaTheme="minorEastAsia"/>
          <w:smallCaps w:val="0"/>
          <w:sz w:val="22"/>
        </w:rPr>
      </w:pPr>
      <w:hyperlink w:anchor="_Toc517874629" w:history="1">
        <w:r w:rsidR="00095DE5" w:rsidRPr="003E7B3D">
          <w:rPr>
            <w:rStyle w:val="Hyperlink"/>
          </w:rPr>
          <w:t>Serverové odběry pro službu Azure</w:t>
        </w:r>
        <w:r w:rsidR="00095DE5">
          <w:tab/>
        </w:r>
        <w:r w:rsidR="00095DE5">
          <w:fldChar w:fldCharType="begin"/>
        </w:r>
        <w:r w:rsidR="00095DE5">
          <w:instrText xml:space="preserve"> PAGEREF _Toc517874629 \h </w:instrText>
        </w:r>
        <w:r w:rsidR="00095DE5">
          <w:fldChar w:fldCharType="separate"/>
        </w:r>
        <w:r w:rsidR="00095DE5">
          <w:t>59</w:t>
        </w:r>
        <w:r w:rsidR="00095DE5">
          <w:fldChar w:fldCharType="end"/>
        </w:r>
      </w:hyperlink>
    </w:p>
    <w:p w:rsidR="00095DE5" w:rsidRDefault="00EE7949">
      <w:pPr>
        <w:pStyle w:val="TOC2"/>
        <w:rPr>
          <w:rFonts w:eastAsiaTheme="minorEastAsia"/>
          <w:smallCaps w:val="0"/>
          <w:sz w:val="22"/>
        </w:rPr>
      </w:pPr>
      <w:hyperlink w:anchor="_Toc517874630" w:history="1">
        <w:r w:rsidR="00095DE5" w:rsidRPr="003E7B3D">
          <w:rPr>
            <w:rStyle w:val="Hyperlink"/>
          </w:rPr>
          <w:t>Služby Microsoft Dynamics 365</w:t>
        </w:r>
        <w:r w:rsidR="00095DE5">
          <w:tab/>
        </w:r>
        <w:r w:rsidR="00095DE5">
          <w:fldChar w:fldCharType="begin"/>
        </w:r>
        <w:r w:rsidR="00095DE5">
          <w:instrText xml:space="preserve"> PAGEREF _Toc517874630 \h </w:instrText>
        </w:r>
        <w:r w:rsidR="00095DE5">
          <w:fldChar w:fldCharType="separate"/>
        </w:r>
        <w:r w:rsidR="00095DE5">
          <w:t>61</w:t>
        </w:r>
        <w:r w:rsidR="00095DE5">
          <w:fldChar w:fldCharType="end"/>
        </w:r>
      </w:hyperlink>
    </w:p>
    <w:p w:rsidR="00095DE5" w:rsidRDefault="00EE7949">
      <w:pPr>
        <w:pStyle w:val="TOC2"/>
        <w:rPr>
          <w:rFonts w:eastAsiaTheme="minorEastAsia"/>
          <w:smallCaps w:val="0"/>
          <w:sz w:val="22"/>
        </w:rPr>
      </w:pPr>
      <w:hyperlink w:anchor="_Toc517874631" w:history="1">
        <w:r w:rsidR="00095DE5" w:rsidRPr="003E7B3D">
          <w:rPr>
            <w:rStyle w:val="Hyperlink"/>
          </w:rPr>
          <w:t>Služby Office 365</w:t>
        </w:r>
        <w:r w:rsidR="00095DE5">
          <w:tab/>
        </w:r>
        <w:r w:rsidR="00095DE5">
          <w:fldChar w:fldCharType="begin"/>
        </w:r>
        <w:r w:rsidR="00095DE5">
          <w:instrText xml:space="preserve"> PAGEREF _Toc517874631 \h </w:instrText>
        </w:r>
        <w:r w:rsidR="00095DE5">
          <w:fldChar w:fldCharType="separate"/>
        </w:r>
        <w:r w:rsidR="00095DE5">
          <w:t>63</w:t>
        </w:r>
        <w:r w:rsidR="00095DE5">
          <w:fldChar w:fldCharType="end"/>
        </w:r>
      </w:hyperlink>
    </w:p>
    <w:p w:rsidR="00095DE5" w:rsidRDefault="00EE7949">
      <w:pPr>
        <w:pStyle w:val="TOC3"/>
        <w:rPr>
          <w:rFonts w:eastAsiaTheme="minorEastAsia"/>
          <w:smallCaps w:val="0"/>
          <w:sz w:val="22"/>
        </w:rPr>
      </w:pPr>
      <w:hyperlink w:anchor="_Toc517874632" w:history="1">
        <w:r w:rsidR="00095DE5" w:rsidRPr="003E7B3D">
          <w:rPr>
            <w:rStyle w:val="Hyperlink"/>
          </w:rPr>
          <w:t>Aplikace služeb Office 365</w:t>
        </w:r>
        <w:r w:rsidR="00095DE5">
          <w:tab/>
        </w:r>
        <w:r w:rsidR="00095DE5">
          <w:fldChar w:fldCharType="begin"/>
        </w:r>
        <w:r w:rsidR="00095DE5">
          <w:instrText xml:space="preserve"> PAGEREF _Toc517874632 \h </w:instrText>
        </w:r>
        <w:r w:rsidR="00095DE5">
          <w:fldChar w:fldCharType="separate"/>
        </w:r>
        <w:r w:rsidR="00095DE5">
          <w:t>63</w:t>
        </w:r>
        <w:r w:rsidR="00095DE5">
          <w:fldChar w:fldCharType="end"/>
        </w:r>
      </w:hyperlink>
    </w:p>
    <w:p w:rsidR="00095DE5" w:rsidRDefault="00EE7949">
      <w:pPr>
        <w:pStyle w:val="TOC3"/>
        <w:rPr>
          <w:rFonts w:eastAsiaTheme="minorEastAsia"/>
          <w:smallCaps w:val="0"/>
          <w:sz w:val="22"/>
        </w:rPr>
      </w:pPr>
      <w:hyperlink w:anchor="_Toc517874633" w:history="1">
        <w:r w:rsidR="00095DE5" w:rsidRPr="003E7B3D">
          <w:rPr>
            <w:rStyle w:val="Hyperlink"/>
          </w:rPr>
          <w:t>Sady Office 365</w:t>
        </w:r>
        <w:r w:rsidR="00095DE5">
          <w:tab/>
        </w:r>
        <w:r w:rsidR="00095DE5">
          <w:fldChar w:fldCharType="begin"/>
        </w:r>
        <w:r w:rsidR="00095DE5">
          <w:instrText xml:space="preserve"> PAGEREF _Toc517874633 \h </w:instrText>
        </w:r>
        <w:r w:rsidR="00095DE5">
          <w:fldChar w:fldCharType="separate"/>
        </w:r>
        <w:r w:rsidR="00095DE5">
          <w:t>65</w:t>
        </w:r>
        <w:r w:rsidR="00095DE5">
          <w:fldChar w:fldCharType="end"/>
        </w:r>
      </w:hyperlink>
    </w:p>
    <w:p w:rsidR="00095DE5" w:rsidRDefault="00EE7949">
      <w:pPr>
        <w:pStyle w:val="TOC3"/>
        <w:rPr>
          <w:rFonts w:eastAsiaTheme="minorEastAsia"/>
          <w:smallCaps w:val="0"/>
          <w:sz w:val="22"/>
        </w:rPr>
      </w:pPr>
      <w:hyperlink w:anchor="_Toc517874634" w:history="1">
        <w:r w:rsidR="00095DE5" w:rsidRPr="003E7B3D">
          <w:rPr>
            <w:rStyle w:val="Hyperlink"/>
          </w:rPr>
          <w:t>Office 365 Cloud App Security</w:t>
        </w:r>
        <w:r w:rsidR="00095DE5">
          <w:tab/>
        </w:r>
        <w:r w:rsidR="00095DE5">
          <w:fldChar w:fldCharType="begin"/>
        </w:r>
        <w:r w:rsidR="00095DE5">
          <w:instrText xml:space="preserve"> PAGEREF _Toc517874634 \h </w:instrText>
        </w:r>
        <w:r w:rsidR="00095DE5">
          <w:fldChar w:fldCharType="separate"/>
        </w:r>
        <w:r w:rsidR="00095DE5">
          <w:t>66</w:t>
        </w:r>
        <w:r w:rsidR="00095DE5">
          <w:fldChar w:fldCharType="end"/>
        </w:r>
      </w:hyperlink>
    </w:p>
    <w:p w:rsidR="00095DE5" w:rsidRDefault="00EE7949">
      <w:pPr>
        <w:pStyle w:val="TOC3"/>
        <w:rPr>
          <w:rFonts w:eastAsiaTheme="minorEastAsia"/>
          <w:smallCaps w:val="0"/>
          <w:sz w:val="22"/>
        </w:rPr>
      </w:pPr>
      <w:hyperlink w:anchor="_Toc517874635" w:history="1">
        <w:r w:rsidR="00095DE5" w:rsidRPr="003E7B3D">
          <w:rPr>
            <w:rStyle w:val="Hyperlink"/>
          </w:rPr>
          <w:t>Microsoft MyAnalytics</w:t>
        </w:r>
        <w:r w:rsidR="00095DE5">
          <w:tab/>
        </w:r>
        <w:r w:rsidR="00095DE5">
          <w:fldChar w:fldCharType="begin"/>
        </w:r>
        <w:r w:rsidR="00095DE5">
          <w:instrText xml:space="preserve"> PAGEREF _Toc517874635 \h </w:instrText>
        </w:r>
        <w:r w:rsidR="00095DE5">
          <w:fldChar w:fldCharType="separate"/>
        </w:r>
        <w:r w:rsidR="00095DE5">
          <w:t>66</w:t>
        </w:r>
        <w:r w:rsidR="00095DE5">
          <w:fldChar w:fldCharType="end"/>
        </w:r>
      </w:hyperlink>
    </w:p>
    <w:p w:rsidR="00095DE5" w:rsidRDefault="00EE7949">
      <w:pPr>
        <w:pStyle w:val="TOC3"/>
        <w:rPr>
          <w:rFonts w:eastAsiaTheme="minorEastAsia"/>
          <w:smallCaps w:val="0"/>
          <w:sz w:val="22"/>
        </w:rPr>
      </w:pPr>
      <w:hyperlink w:anchor="_Toc517874636" w:history="1">
        <w:r w:rsidR="00095DE5" w:rsidRPr="003E7B3D">
          <w:rPr>
            <w:rStyle w:val="Hyperlink"/>
          </w:rPr>
          <w:t>Office 365 Advanced Compliance</w:t>
        </w:r>
        <w:r w:rsidR="00095DE5">
          <w:tab/>
        </w:r>
        <w:r w:rsidR="00095DE5">
          <w:fldChar w:fldCharType="begin"/>
        </w:r>
        <w:r w:rsidR="00095DE5">
          <w:instrText xml:space="preserve"> PAGEREF _Toc517874636 \h </w:instrText>
        </w:r>
        <w:r w:rsidR="00095DE5">
          <w:fldChar w:fldCharType="separate"/>
        </w:r>
        <w:r w:rsidR="00095DE5">
          <w:t>67</w:t>
        </w:r>
        <w:r w:rsidR="00095DE5">
          <w:fldChar w:fldCharType="end"/>
        </w:r>
      </w:hyperlink>
    </w:p>
    <w:p w:rsidR="00095DE5" w:rsidRDefault="00EE7949">
      <w:pPr>
        <w:pStyle w:val="TOC3"/>
        <w:rPr>
          <w:rFonts w:eastAsiaTheme="minorEastAsia"/>
          <w:smallCaps w:val="0"/>
          <w:sz w:val="22"/>
        </w:rPr>
      </w:pPr>
      <w:hyperlink w:anchor="_Toc517874637" w:history="1">
        <w:r w:rsidR="00095DE5" w:rsidRPr="003E7B3D">
          <w:rPr>
            <w:rStyle w:val="Hyperlink"/>
          </w:rPr>
          <w:t>Exchange Online</w:t>
        </w:r>
        <w:r w:rsidR="00095DE5">
          <w:tab/>
        </w:r>
        <w:r w:rsidR="00095DE5">
          <w:fldChar w:fldCharType="begin"/>
        </w:r>
        <w:r w:rsidR="00095DE5">
          <w:instrText xml:space="preserve"> PAGEREF _Toc517874637 \h </w:instrText>
        </w:r>
        <w:r w:rsidR="00095DE5">
          <w:fldChar w:fldCharType="separate"/>
        </w:r>
        <w:r w:rsidR="00095DE5">
          <w:t>67</w:t>
        </w:r>
        <w:r w:rsidR="00095DE5">
          <w:fldChar w:fldCharType="end"/>
        </w:r>
      </w:hyperlink>
    </w:p>
    <w:p w:rsidR="00095DE5" w:rsidRDefault="00EE7949">
      <w:pPr>
        <w:pStyle w:val="TOC3"/>
        <w:rPr>
          <w:rFonts w:eastAsiaTheme="minorEastAsia"/>
          <w:smallCaps w:val="0"/>
          <w:sz w:val="22"/>
        </w:rPr>
      </w:pPr>
      <w:hyperlink w:anchor="_Toc517874638" w:history="1">
        <w:r w:rsidR="00095DE5" w:rsidRPr="003E7B3D">
          <w:rPr>
            <w:rStyle w:val="Hyperlink"/>
          </w:rPr>
          <w:t>OneDrive pro firmy</w:t>
        </w:r>
        <w:r w:rsidR="00095DE5">
          <w:tab/>
        </w:r>
        <w:r w:rsidR="00095DE5">
          <w:fldChar w:fldCharType="begin"/>
        </w:r>
        <w:r w:rsidR="00095DE5">
          <w:instrText xml:space="preserve"> PAGEREF _Toc517874638 \h </w:instrText>
        </w:r>
        <w:r w:rsidR="00095DE5">
          <w:fldChar w:fldCharType="separate"/>
        </w:r>
        <w:r w:rsidR="00095DE5">
          <w:t>68</w:t>
        </w:r>
        <w:r w:rsidR="00095DE5">
          <w:fldChar w:fldCharType="end"/>
        </w:r>
      </w:hyperlink>
    </w:p>
    <w:p w:rsidR="00095DE5" w:rsidRDefault="00EE7949">
      <w:pPr>
        <w:pStyle w:val="TOC3"/>
        <w:rPr>
          <w:rFonts w:eastAsiaTheme="minorEastAsia"/>
          <w:smallCaps w:val="0"/>
          <w:sz w:val="22"/>
        </w:rPr>
      </w:pPr>
      <w:hyperlink w:anchor="_Toc517874639" w:history="1">
        <w:r w:rsidR="00095DE5" w:rsidRPr="003E7B3D">
          <w:rPr>
            <w:rStyle w:val="Hyperlink"/>
          </w:rPr>
          <w:t>Project Online</w:t>
        </w:r>
        <w:r w:rsidR="00095DE5">
          <w:tab/>
        </w:r>
        <w:r w:rsidR="00095DE5">
          <w:fldChar w:fldCharType="begin"/>
        </w:r>
        <w:r w:rsidR="00095DE5">
          <w:instrText xml:space="preserve"> PAGEREF _Toc517874639 \h </w:instrText>
        </w:r>
        <w:r w:rsidR="00095DE5">
          <w:fldChar w:fldCharType="separate"/>
        </w:r>
        <w:r w:rsidR="00095DE5">
          <w:t>68</w:t>
        </w:r>
        <w:r w:rsidR="00095DE5">
          <w:fldChar w:fldCharType="end"/>
        </w:r>
      </w:hyperlink>
    </w:p>
    <w:p w:rsidR="00095DE5" w:rsidRDefault="00EE7949">
      <w:pPr>
        <w:pStyle w:val="TOC3"/>
        <w:rPr>
          <w:rFonts w:eastAsiaTheme="minorEastAsia"/>
          <w:smallCaps w:val="0"/>
          <w:sz w:val="22"/>
        </w:rPr>
      </w:pPr>
      <w:hyperlink w:anchor="_Toc517874640" w:history="1">
        <w:r w:rsidR="00095DE5" w:rsidRPr="003E7B3D">
          <w:rPr>
            <w:rStyle w:val="Hyperlink"/>
          </w:rPr>
          <w:t>SharePoint Online</w:t>
        </w:r>
        <w:r w:rsidR="00095DE5">
          <w:tab/>
        </w:r>
        <w:r w:rsidR="00095DE5">
          <w:fldChar w:fldCharType="begin"/>
        </w:r>
        <w:r w:rsidR="00095DE5">
          <w:instrText xml:space="preserve"> PAGEREF _Toc517874640 \h </w:instrText>
        </w:r>
        <w:r w:rsidR="00095DE5">
          <w:fldChar w:fldCharType="separate"/>
        </w:r>
        <w:r w:rsidR="00095DE5">
          <w:t>69</w:t>
        </w:r>
        <w:r w:rsidR="00095DE5">
          <w:fldChar w:fldCharType="end"/>
        </w:r>
      </w:hyperlink>
    </w:p>
    <w:p w:rsidR="00095DE5" w:rsidRDefault="00EE7949">
      <w:pPr>
        <w:pStyle w:val="TOC3"/>
        <w:rPr>
          <w:rFonts w:eastAsiaTheme="minorEastAsia"/>
          <w:smallCaps w:val="0"/>
          <w:sz w:val="22"/>
        </w:rPr>
      </w:pPr>
      <w:hyperlink w:anchor="_Toc517874641" w:history="1">
        <w:r w:rsidR="00095DE5" w:rsidRPr="003E7B3D">
          <w:rPr>
            <w:rStyle w:val="Hyperlink"/>
          </w:rPr>
          <w:t>Skype for Business Online</w:t>
        </w:r>
        <w:r w:rsidR="00095DE5">
          <w:tab/>
        </w:r>
        <w:r w:rsidR="00095DE5">
          <w:fldChar w:fldCharType="begin"/>
        </w:r>
        <w:r w:rsidR="00095DE5">
          <w:instrText xml:space="preserve"> PAGEREF _Toc517874641 \h </w:instrText>
        </w:r>
        <w:r w:rsidR="00095DE5">
          <w:fldChar w:fldCharType="separate"/>
        </w:r>
        <w:r w:rsidR="00095DE5">
          <w:t>69</w:t>
        </w:r>
        <w:r w:rsidR="00095DE5">
          <w:fldChar w:fldCharType="end"/>
        </w:r>
      </w:hyperlink>
    </w:p>
    <w:p w:rsidR="00095DE5" w:rsidRDefault="00EE7949">
      <w:pPr>
        <w:pStyle w:val="TOC3"/>
        <w:rPr>
          <w:rFonts w:eastAsiaTheme="minorEastAsia"/>
          <w:smallCaps w:val="0"/>
          <w:sz w:val="22"/>
        </w:rPr>
      </w:pPr>
      <w:hyperlink w:anchor="_Toc517874642" w:history="1">
        <w:r w:rsidR="00095DE5" w:rsidRPr="003E7B3D">
          <w:rPr>
            <w:rStyle w:val="Hyperlink"/>
          </w:rPr>
          <w:t>Workplace Analytics</w:t>
        </w:r>
        <w:r w:rsidR="00095DE5">
          <w:tab/>
        </w:r>
        <w:r w:rsidR="00095DE5">
          <w:fldChar w:fldCharType="begin"/>
        </w:r>
        <w:r w:rsidR="00095DE5">
          <w:instrText xml:space="preserve"> PAGEREF _Toc517874642 \h </w:instrText>
        </w:r>
        <w:r w:rsidR="00095DE5">
          <w:fldChar w:fldCharType="separate"/>
        </w:r>
        <w:r w:rsidR="00095DE5">
          <w:t>70</w:t>
        </w:r>
        <w:r w:rsidR="00095DE5">
          <w:fldChar w:fldCharType="end"/>
        </w:r>
      </w:hyperlink>
    </w:p>
    <w:p w:rsidR="00095DE5" w:rsidRDefault="00EE7949">
      <w:pPr>
        <w:pStyle w:val="TOC2"/>
        <w:rPr>
          <w:rFonts w:eastAsiaTheme="minorEastAsia"/>
          <w:smallCaps w:val="0"/>
          <w:sz w:val="22"/>
        </w:rPr>
      </w:pPr>
      <w:hyperlink w:anchor="_Toc517874643" w:history="1">
        <w:r w:rsidR="00095DE5" w:rsidRPr="003E7B3D">
          <w:rPr>
            <w:rStyle w:val="Hyperlink"/>
          </w:rPr>
          <w:t>Ostatní služby online</w:t>
        </w:r>
        <w:r w:rsidR="00095DE5">
          <w:tab/>
        </w:r>
        <w:r w:rsidR="00095DE5">
          <w:fldChar w:fldCharType="begin"/>
        </w:r>
        <w:r w:rsidR="00095DE5">
          <w:instrText xml:space="preserve"> PAGEREF _Toc517874643 \h </w:instrText>
        </w:r>
        <w:r w:rsidR="00095DE5">
          <w:fldChar w:fldCharType="separate"/>
        </w:r>
        <w:r w:rsidR="00095DE5">
          <w:t>70</w:t>
        </w:r>
        <w:r w:rsidR="00095DE5">
          <w:fldChar w:fldCharType="end"/>
        </w:r>
      </w:hyperlink>
    </w:p>
    <w:p w:rsidR="00095DE5" w:rsidRDefault="00EE7949">
      <w:pPr>
        <w:pStyle w:val="TOC3"/>
        <w:rPr>
          <w:rFonts w:eastAsiaTheme="minorEastAsia"/>
          <w:smallCaps w:val="0"/>
          <w:sz w:val="22"/>
        </w:rPr>
      </w:pPr>
      <w:hyperlink w:anchor="_Toc517874644" w:history="1">
        <w:r w:rsidR="00095DE5" w:rsidRPr="003E7B3D">
          <w:rPr>
            <w:rStyle w:val="Hyperlink"/>
          </w:rPr>
          <w:t>Bing Maps</w:t>
        </w:r>
        <w:r w:rsidR="00095DE5">
          <w:tab/>
        </w:r>
        <w:r w:rsidR="00095DE5">
          <w:fldChar w:fldCharType="begin"/>
        </w:r>
        <w:r w:rsidR="00095DE5">
          <w:instrText xml:space="preserve"> PAGEREF _Toc517874644 \h </w:instrText>
        </w:r>
        <w:r w:rsidR="00095DE5">
          <w:fldChar w:fldCharType="separate"/>
        </w:r>
        <w:r w:rsidR="00095DE5">
          <w:t>70</w:t>
        </w:r>
        <w:r w:rsidR="00095DE5">
          <w:fldChar w:fldCharType="end"/>
        </w:r>
      </w:hyperlink>
    </w:p>
    <w:p w:rsidR="00095DE5" w:rsidRDefault="00EE7949">
      <w:pPr>
        <w:pStyle w:val="TOC3"/>
        <w:rPr>
          <w:rFonts w:eastAsiaTheme="minorEastAsia"/>
          <w:smallCaps w:val="0"/>
          <w:sz w:val="22"/>
        </w:rPr>
      </w:pPr>
      <w:hyperlink w:anchor="_Toc517874645" w:history="1">
        <w:r w:rsidR="00095DE5" w:rsidRPr="003E7B3D">
          <w:rPr>
            <w:rStyle w:val="Hyperlink"/>
          </w:rPr>
          <w:t>Business Application Platform</w:t>
        </w:r>
        <w:r w:rsidR="00095DE5">
          <w:tab/>
        </w:r>
        <w:r w:rsidR="00095DE5">
          <w:fldChar w:fldCharType="begin"/>
        </w:r>
        <w:r w:rsidR="00095DE5">
          <w:instrText xml:space="preserve"> PAGEREF _Toc517874645 \h </w:instrText>
        </w:r>
        <w:r w:rsidR="00095DE5">
          <w:fldChar w:fldCharType="separate"/>
        </w:r>
        <w:r w:rsidR="00095DE5">
          <w:t>71</w:t>
        </w:r>
        <w:r w:rsidR="00095DE5">
          <w:fldChar w:fldCharType="end"/>
        </w:r>
      </w:hyperlink>
    </w:p>
    <w:p w:rsidR="00095DE5" w:rsidRDefault="00EE7949">
      <w:pPr>
        <w:pStyle w:val="TOC3"/>
        <w:rPr>
          <w:rFonts w:eastAsiaTheme="minorEastAsia"/>
          <w:smallCaps w:val="0"/>
          <w:sz w:val="22"/>
        </w:rPr>
      </w:pPr>
      <w:hyperlink w:anchor="_Toc517874646" w:history="1">
        <w:r w:rsidR="00095DE5" w:rsidRPr="003E7B3D">
          <w:rPr>
            <w:rStyle w:val="Hyperlink"/>
          </w:rPr>
          <w:t>Microsoft Kaizala Pro</w:t>
        </w:r>
        <w:r w:rsidR="00095DE5">
          <w:tab/>
        </w:r>
        <w:r w:rsidR="00095DE5">
          <w:fldChar w:fldCharType="begin"/>
        </w:r>
        <w:r w:rsidR="00095DE5">
          <w:instrText xml:space="preserve"> PAGEREF _Toc517874646 \h </w:instrText>
        </w:r>
        <w:r w:rsidR="00095DE5">
          <w:fldChar w:fldCharType="separate"/>
        </w:r>
        <w:r w:rsidR="00095DE5">
          <w:t>72</w:t>
        </w:r>
        <w:r w:rsidR="00095DE5">
          <w:fldChar w:fldCharType="end"/>
        </w:r>
      </w:hyperlink>
    </w:p>
    <w:p w:rsidR="00095DE5" w:rsidRDefault="00EE7949">
      <w:pPr>
        <w:pStyle w:val="TOC3"/>
        <w:rPr>
          <w:rFonts w:eastAsiaTheme="minorEastAsia"/>
          <w:smallCaps w:val="0"/>
          <w:sz w:val="22"/>
        </w:rPr>
      </w:pPr>
      <w:hyperlink w:anchor="_Toc517874647" w:history="1">
        <w:r w:rsidR="00095DE5" w:rsidRPr="003E7B3D">
          <w:rPr>
            <w:rStyle w:val="Hyperlink"/>
          </w:rPr>
          <w:t>Microsoft Cloud App Security</w:t>
        </w:r>
        <w:r w:rsidR="00095DE5">
          <w:tab/>
        </w:r>
        <w:r w:rsidR="00095DE5">
          <w:fldChar w:fldCharType="begin"/>
        </w:r>
        <w:r w:rsidR="00095DE5">
          <w:instrText xml:space="preserve"> PAGEREF _Toc517874647 \h </w:instrText>
        </w:r>
        <w:r w:rsidR="00095DE5">
          <w:fldChar w:fldCharType="separate"/>
        </w:r>
        <w:r w:rsidR="00095DE5">
          <w:t>72</w:t>
        </w:r>
        <w:r w:rsidR="00095DE5">
          <w:fldChar w:fldCharType="end"/>
        </w:r>
      </w:hyperlink>
    </w:p>
    <w:p w:rsidR="00095DE5" w:rsidRDefault="00EE7949">
      <w:pPr>
        <w:pStyle w:val="TOC3"/>
        <w:rPr>
          <w:rFonts w:eastAsiaTheme="minorEastAsia"/>
          <w:smallCaps w:val="0"/>
          <w:sz w:val="22"/>
        </w:rPr>
      </w:pPr>
      <w:hyperlink w:anchor="_Toc517874648" w:history="1">
        <w:r w:rsidR="00095DE5" w:rsidRPr="003E7B3D">
          <w:rPr>
            <w:rStyle w:val="Hyperlink"/>
          </w:rPr>
          <w:t>Microsoft Intune</w:t>
        </w:r>
        <w:r w:rsidR="00095DE5">
          <w:tab/>
        </w:r>
        <w:r w:rsidR="00095DE5">
          <w:fldChar w:fldCharType="begin"/>
        </w:r>
        <w:r w:rsidR="00095DE5">
          <w:instrText xml:space="preserve"> PAGEREF _Toc517874648 \h </w:instrText>
        </w:r>
        <w:r w:rsidR="00095DE5">
          <w:fldChar w:fldCharType="separate"/>
        </w:r>
        <w:r w:rsidR="00095DE5">
          <w:t>73</w:t>
        </w:r>
        <w:r w:rsidR="00095DE5">
          <w:fldChar w:fldCharType="end"/>
        </w:r>
      </w:hyperlink>
    </w:p>
    <w:p w:rsidR="00095DE5" w:rsidRDefault="00EE7949">
      <w:pPr>
        <w:pStyle w:val="TOC3"/>
        <w:rPr>
          <w:rFonts w:eastAsiaTheme="minorEastAsia"/>
          <w:smallCaps w:val="0"/>
          <w:sz w:val="22"/>
        </w:rPr>
      </w:pPr>
      <w:hyperlink w:anchor="_Toc517874649" w:history="1">
        <w:r w:rsidR="00095DE5" w:rsidRPr="003E7B3D">
          <w:rPr>
            <w:rStyle w:val="Hyperlink"/>
          </w:rPr>
          <w:t>Microsoft Learning</w:t>
        </w:r>
        <w:r w:rsidR="00095DE5">
          <w:tab/>
        </w:r>
        <w:r w:rsidR="00095DE5">
          <w:fldChar w:fldCharType="begin"/>
        </w:r>
        <w:r w:rsidR="00095DE5">
          <w:instrText xml:space="preserve"> PAGEREF _Toc517874649 \h </w:instrText>
        </w:r>
        <w:r w:rsidR="00095DE5">
          <w:fldChar w:fldCharType="separate"/>
        </w:r>
        <w:r w:rsidR="00095DE5">
          <w:t>73</w:t>
        </w:r>
        <w:r w:rsidR="00095DE5">
          <w:fldChar w:fldCharType="end"/>
        </w:r>
      </w:hyperlink>
    </w:p>
    <w:p w:rsidR="00095DE5" w:rsidRDefault="00EE7949">
      <w:pPr>
        <w:pStyle w:val="TOC3"/>
        <w:rPr>
          <w:rFonts w:eastAsiaTheme="minorEastAsia"/>
          <w:smallCaps w:val="0"/>
          <w:sz w:val="22"/>
        </w:rPr>
      </w:pPr>
      <w:hyperlink w:anchor="_Toc517874650" w:history="1">
        <w:r w:rsidR="00095DE5" w:rsidRPr="003E7B3D">
          <w:rPr>
            <w:rStyle w:val="Hyperlink"/>
          </w:rPr>
          <w:t>Minecraft: Education Edition</w:t>
        </w:r>
        <w:r w:rsidR="00095DE5">
          <w:tab/>
        </w:r>
        <w:r w:rsidR="00095DE5">
          <w:fldChar w:fldCharType="begin"/>
        </w:r>
        <w:r w:rsidR="00095DE5">
          <w:instrText xml:space="preserve"> PAGEREF _Toc517874650 \h </w:instrText>
        </w:r>
        <w:r w:rsidR="00095DE5">
          <w:fldChar w:fldCharType="separate"/>
        </w:r>
        <w:r w:rsidR="00095DE5">
          <w:t>74</w:t>
        </w:r>
        <w:r w:rsidR="00095DE5">
          <w:fldChar w:fldCharType="end"/>
        </w:r>
      </w:hyperlink>
    </w:p>
    <w:p w:rsidR="00095DE5" w:rsidRDefault="00EE7949">
      <w:pPr>
        <w:pStyle w:val="TOC1"/>
        <w:rPr>
          <w:rFonts w:eastAsiaTheme="minorEastAsia"/>
          <w:b w:val="0"/>
          <w:caps w:val="0"/>
          <w:noProof/>
          <w:sz w:val="22"/>
          <w:szCs w:val="22"/>
        </w:rPr>
      </w:pPr>
      <w:hyperlink w:anchor="_Toc517874651" w:history="1">
        <w:r w:rsidR="00095DE5" w:rsidRPr="003E7B3D">
          <w:rPr>
            <w:rStyle w:val="Hyperlink"/>
            <w:noProof/>
          </w:rPr>
          <w:t>Slovník</w:t>
        </w:r>
        <w:r w:rsidR="00095DE5">
          <w:rPr>
            <w:noProof/>
          </w:rPr>
          <w:tab/>
        </w:r>
        <w:r w:rsidR="00095DE5">
          <w:rPr>
            <w:noProof/>
          </w:rPr>
          <w:fldChar w:fldCharType="begin"/>
        </w:r>
        <w:r w:rsidR="00095DE5">
          <w:rPr>
            <w:noProof/>
          </w:rPr>
          <w:instrText xml:space="preserve"> PAGEREF _Toc517874651 \h </w:instrText>
        </w:r>
        <w:r w:rsidR="00095DE5">
          <w:rPr>
            <w:noProof/>
          </w:rPr>
        </w:r>
        <w:r w:rsidR="00095DE5">
          <w:rPr>
            <w:noProof/>
          </w:rPr>
          <w:fldChar w:fldCharType="separate"/>
        </w:r>
        <w:r w:rsidR="00095DE5">
          <w:rPr>
            <w:noProof/>
          </w:rPr>
          <w:t>75</w:t>
        </w:r>
        <w:r w:rsidR="00095DE5">
          <w:rPr>
            <w:noProof/>
          </w:rPr>
          <w:fldChar w:fldCharType="end"/>
        </w:r>
      </w:hyperlink>
    </w:p>
    <w:p w:rsidR="00095DE5" w:rsidRDefault="00EE7949">
      <w:pPr>
        <w:pStyle w:val="TOC2"/>
        <w:rPr>
          <w:rFonts w:eastAsiaTheme="minorEastAsia"/>
          <w:smallCaps w:val="0"/>
          <w:sz w:val="22"/>
        </w:rPr>
      </w:pPr>
      <w:hyperlink w:anchor="_Toc517874652" w:history="1">
        <w:r w:rsidR="00095DE5" w:rsidRPr="003E7B3D">
          <w:rPr>
            <w:rStyle w:val="Hyperlink"/>
          </w:rPr>
          <w:t>Atributy</w:t>
        </w:r>
        <w:r w:rsidR="00095DE5">
          <w:tab/>
        </w:r>
        <w:r w:rsidR="00095DE5">
          <w:fldChar w:fldCharType="begin"/>
        </w:r>
        <w:r w:rsidR="00095DE5">
          <w:instrText xml:space="preserve"> PAGEREF _Toc517874652 \h </w:instrText>
        </w:r>
        <w:r w:rsidR="00095DE5">
          <w:fldChar w:fldCharType="separate"/>
        </w:r>
        <w:r w:rsidR="00095DE5">
          <w:t>75</w:t>
        </w:r>
        <w:r w:rsidR="00095DE5">
          <w:fldChar w:fldCharType="end"/>
        </w:r>
      </w:hyperlink>
    </w:p>
    <w:p w:rsidR="00095DE5" w:rsidRDefault="00EE7949">
      <w:pPr>
        <w:pStyle w:val="TOC2"/>
        <w:rPr>
          <w:rFonts w:eastAsiaTheme="minorEastAsia"/>
          <w:smallCaps w:val="0"/>
          <w:sz w:val="22"/>
        </w:rPr>
      </w:pPr>
      <w:hyperlink w:anchor="_Toc517874653" w:history="1">
        <w:r w:rsidR="00095DE5" w:rsidRPr="003E7B3D">
          <w:rPr>
            <w:rStyle w:val="Hyperlink"/>
          </w:rPr>
          <w:t>Hodnoty buněk</w:t>
        </w:r>
        <w:r w:rsidR="00095DE5">
          <w:tab/>
        </w:r>
        <w:r w:rsidR="00095DE5">
          <w:fldChar w:fldCharType="begin"/>
        </w:r>
        <w:r w:rsidR="00095DE5">
          <w:instrText xml:space="preserve"> PAGEREF _Toc517874653 \h </w:instrText>
        </w:r>
        <w:r w:rsidR="00095DE5">
          <w:fldChar w:fldCharType="separate"/>
        </w:r>
        <w:r w:rsidR="00095DE5">
          <w:t>76</w:t>
        </w:r>
        <w:r w:rsidR="00095DE5">
          <w:fldChar w:fldCharType="end"/>
        </w:r>
      </w:hyperlink>
    </w:p>
    <w:p w:rsidR="00095DE5" w:rsidRDefault="00EE7949">
      <w:pPr>
        <w:pStyle w:val="TOC2"/>
        <w:rPr>
          <w:rFonts w:eastAsiaTheme="minorEastAsia"/>
          <w:smallCaps w:val="0"/>
          <w:sz w:val="22"/>
        </w:rPr>
      </w:pPr>
      <w:hyperlink w:anchor="_Toc517874654" w:history="1">
        <w:r w:rsidR="00095DE5" w:rsidRPr="003E7B3D">
          <w:rPr>
            <w:rStyle w:val="Hyperlink"/>
          </w:rPr>
          <w:t>Záhlaví sloupců</w:t>
        </w:r>
        <w:r w:rsidR="00095DE5">
          <w:tab/>
        </w:r>
        <w:r w:rsidR="00095DE5">
          <w:fldChar w:fldCharType="begin"/>
        </w:r>
        <w:r w:rsidR="00095DE5">
          <w:instrText xml:space="preserve"> PAGEREF _Toc517874654 \h </w:instrText>
        </w:r>
        <w:r w:rsidR="00095DE5">
          <w:fldChar w:fldCharType="separate"/>
        </w:r>
        <w:r w:rsidR="00095DE5">
          <w:t>77</w:t>
        </w:r>
        <w:r w:rsidR="00095DE5">
          <w:fldChar w:fldCharType="end"/>
        </w:r>
      </w:hyperlink>
    </w:p>
    <w:p w:rsidR="00095DE5" w:rsidRDefault="00EE7949">
      <w:pPr>
        <w:pStyle w:val="TOC2"/>
        <w:rPr>
          <w:rFonts w:eastAsiaTheme="minorEastAsia"/>
          <w:smallCaps w:val="0"/>
          <w:sz w:val="22"/>
        </w:rPr>
      </w:pPr>
      <w:hyperlink w:anchor="_Toc517874655" w:history="1">
        <w:r w:rsidR="00095DE5" w:rsidRPr="003E7B3D">
          <w:rPr>
            <w:rStyle w:val="Hyperlink"/>
          </w:rPr>
          <w:t>Definice</w:t>
        </w:r>
        <w:r w:rsidR="00095DE5">
          <w:tab/>
        </w:r>
        <w:r w:rsidR="00095DE5">
          <w:fldChar w:fldCharType="begin"/>
        </w:r>
        <w:r w:rsidR="00095DE5">
          <w:instrText xml:space="preserve"> PAGEREF _Toc517874655 \h </w:instrText>
        </w:r>
        <w:r w:rsidR="00095DE5">
          <w:fldChar w:fldCharType="separate"/>
        </w:r>
        <w:r w:rsidR="00095DE5">
          <w:t>77</w:t>
        </w:r>
        <w:r w:rsidR="00095DE5">
          <w:fldChar w:fldCharType="end"/>
        </w:r>
      </w:hyperlink>
    </w:p>
    <w:p w:rsidR="00095DE5" w:rsidRDefault="00EE7949">
      <w:pPr>
        <w:pStyle w:val="TOC1"/>
        <w:rPr>
          <w:rFonts w:eastAsiaTheme="minorEastAsia"/>
          <w:b w:val="0"/>
          <w:caps w:val="0"/>
          <w:noProof/>
          <w:sz w:val="22"/>
          <w:szCs w:val="22"/>
        </w:rPr>
      </w:pPr>
      <w:hyperlink w:anchor="_Toc517874656" w:history="1">
        <w:r w:rsidR="00095DE5" w:rsidRPr="003E7B3D">
          <w:rPr>
            <w:rStyle w:val="Hyperlink"/>
            <w:noProof/>
          </w:rPr>
          <w:t>Příloha A – Licence ekvivalentní k licenci CAL/ML</w:t>
        </w:r>
        <w:r w:rsidR="00095DE5">
          <w:rPr>
            <w:noProof/>
          </w:rPr>
          <w:tab/>
        </w:r>
        <w:r w:rsidR="00095DE5">
          <w:rPr>
            <w:noProof/>
          </w:rPr>
          <w:fldChar w:fldCharType="begin"/>
        </w:r>
        <w:r w:rsidR="00095DE5">
          <w:rPr>
            <w:noProof/>
          </w:rPr>
          <w:instrText xml:space="preserve"> PAGEREF _Toc517874656 \h </w:instrText>
        </w:r>
        <w:r w:rsidR="00095DE5">
          <w:rPr>
            <w:noProof/>
          </w:rPr>
        </w:r>
        <w:r w:rsidR="00095DE5">
          <w:rPr>
            <w:noProof/>
          </w:rPr>
          <w:fldChar w:fldCharType="separate"/>
        </w:r>
        <w:r w:rsidR="00095DE5">
          <w:rPr>
            <w:noProof/>
          </w:rPr>
          <w:t>80</w:t>
        </w:r>
        <w:r w:rsidR="00095DE5">
          <w:rPr>
            <w:noProof/>
          </w:rPr>
          <w:fldChar w:fldCharType="end"/>
        </w:r>
      </w:hyperlink>
    </w:p>
    <w:p w:rsidR="00095DE5" w:rsidRDefault="00EE7949">
      <w:pPr>
        <w:pStyle w:val="TOC1"/>
        <w:rPr>
          <w:rFonts w:eastAsiaTheme="minorEastAsia"/>
          <w:b w:val="0"/>
          <w:caps w:val="0"/>
          <w:noProof/>
          <w:sz w:val="22"/>
          <w:szCs w:val="22"/>
        </w:rPr>
      </w:pPr>
      <w:hyperlink w:anchor="_Toc517874657" w:history="1">
        <w:r w:rsidR="00095DE5" w:rsidRPr="003E7B3D">
          <w:rPr>
            <w:rStyle w:val="Hyperlink"/>
            <w:noProof/>
          </w:rPr>
          <w:t>Příloha B – Software Assurance</w:t>
        </w:r>
        <w:r w:rsidR="00095DE5">
          <w:rPr>
            <w:noProof/>
          </w:rPr>
          <w:tab/>
        </w:r>
        <w:r w:rsidR="00095DE5">
          <w:rPr>
            <w:noProof/>
          </w:rPr>
          <w:fldChar w:fldCharType="begin"/>
        </w:r>
        <w:r w:rsidR="00095DE5">
          <w:rPr>
            <w:noProof/>
          </w:rPr>
          <w:instrText xml:space="preserve"> PAGEREF _Toc517874657 \h </w:instrText>
        </w:r>
        <w:r w:rsidR="00095DE5">
          <w:rPr>
            <w:noProof/>
          </w:rPr>
        </w:r>
        <w:r w:rsidR="00095DE5">
          <w:rPr>
            <w:noProof/>
          </w:rPr>
          <w:fldChar w:fldCharType="separate"/>
        </w:r>
        <w:r w:rsidR="00095DE5">
          <w:rPr>
            <w:noProof/>
          </w:rPr>
          <w:t>82</w:t>
        </w:r>
        <w:r w:rsidR="00095DE5">
          <w:rPr>
            <w:noProof/>
          </w:rPr>
          <w:fldChar w:fldCharType="end"/>
        </w:r>
      </w:hyperlink>
    </w:p>
    <w:p w:rsidR="00095DE5" w:rsidRDefault="00EE7949">
      <w:pPr>
        <w:pStyle w:val="TOC2"/>
        <w:rPr>
          <w:rFonts w:eastAsiaTheme="minorEastAsia"/>
          <w:smallCaps w:val="0"/>
          <w:sz w:val="22"/>
        </w:rPr>
      </w:pPr>
      <w:hyperlink w:anchor="_Toc517874658" w:history="1">
        <w:r w:rsidR="00095DE5" w:rsidRPr="003E7B3D">
          <w:rPr>
            <w:rStyle w:val="Hyperlink"/>
          </w:rPr>
          <w:t>Zakoupení krytí Software Assurance</w:t>
        </w:r>
        <w:r w:rsidR="00095DE5">
          <w:tab/>
        </w:r>
        <w:r w:rsidR="00095DE5">
          <w:fldChar w:fldCharType="begin"/>
        </w:r>
        <w:r w:rsidR="00095DE5">
          <w:instrText xml:space="preserve"> PAGEREF _Toc517874658 \h </w:instrText>
        </w:r>
        <w:r w:rsidR="00095DE5">
          <w:fldChar w:fldCharType="separate"/>
        </w:r>
        <w:r w:rsidR="00095DE5">
          <w:t>82</w:t>
        </w:r>
        <w:r w:rsidR="00095DE5">
          <w:fldChar w:fldCharType="end"/>
        </w:r>
      </w:hyperlink>
    </w:p>
    <w:p w:rsidR="00095DE5" w:rsidRDefault="00EE7949">
      <w:pPr>
        <w:pStyle w:val="TOC2"/>
        <w:rPr>
          <w:rFonts w:eastAsiaTheme="minorEastAsia"/>
          <w:smallCaps w:val="0"/>
          <w:sz w:val="22"/>
        </w:rPr>
      </w:pPr>
      <w:hyperlink w:anchor="_Toc517874659" w:history="1">
        <w:r w:rsidR="00095DE5" w:rsidRPr="003E7B3D">
          <w:rPr>
            <w:rStyle w:val="Hyperlink"/>
          </w:rPr>
          <w:t>Prodloužení krytí Software Assurance</w:t>
        </w:r>
        <w:r w:rsidR="00095DE5">
          <w:tab/>
        </w:r>
        <w:r w:rsidR="00095DE5">
          <w:fldChar w:fldCharType="begin"/>
        </w:r>
        <w:r w:rsidR="00095DE5">
          <w:instrText xml:space="preserve"> PAGEREF _Toc517874659 \h </w:instrText>
        </w:r>
        <w:r w:rsidR="00095DE5">
          <w:fldChar w:fldCharType="separate"/>
        </w:r>
        <w:r w:rsidR="00095DE5">
          <w:t>82</w:t>
        </w:r>
        <w:r w:rsidR="00095DE5">
          <w:fldChar w:fldCharType="end"/>
        </w:r>
      </w:hyperlink>
    </w:p>
    <w:p w:rsidR="00095DE5" w:rsidRDefault="00EE7949">
      <w:pPr>
        <w:pStyle w:val="TOC2"/>
        <w:rPr>
          <w:rFonts w:eastAsiaTheme="minorEastAsia"/>
          <w:smallCaps w:val="0"/>
          <w:sz w:val="22"/>
        </w:rPr>
      </w:pPr>
      <w:hyperlink w:anchor="_Toc517874660" w:history="1">
        <w:r w:rsidR="00095DE5" w:rsidRPr="003E7B3D">
          <w:rPr>
            <w:rStyle w:val="Hyperlink"/>
          </w:rPr>
          <w:t>Licence na migraci v případě ukončených produktů nebo produktů s ukončenou životností</w:t>
        </w:r>
        <w:r w:rsidR="00095DE5">
          <w:tab/>
        </w:r>
        <w:r w:rsidR="00095DE5">
          <w:fldChar w:fldCharType="begin"/>
        </w:r>
        <w:r w:rsidR="00095DE5">
          <w:instrText xml:space="preserve"> PAGEREF _Toc517874660 \h </w:instrText>
        </w:r>
        <w:r w:rsidR="00095DE5">
          <w:fldChar w:fldCharType="separate"/>
        </w:r>
        <w:r w:rsidR="00095DE5">
          <w:t>83</w:t>
        </w:r>
        <w:r w:rsidR="00095DE5">
          <w:fldChar w:fldCharType="end"/>
        </w:r>
      </w:hyperlink>
    </w:p>
    <w:p w:rsidR="00095DE5" w:rsidRDefault="00EE7949">
      <w:pPr>
        <w:pStyle w:val="TOC2"/>
        <w:rPr>
          <w:rFonts w:eastAsiaTheme="minorEastAsia"/>
          <w:smallCaps w:val="0"/>
          <w:sz w:val="22"/>
        </w:rPr>
      </w:pPr>
      <w:hyperlink w:anchor="_Toc517874661" w:history="1">
        <w:r w:rsidR="00095DE5" w:rsidRPr="003E7B3D">
          <w:rPr>
            <w:rStyle w:val="Hyperlink"/>
          </w:rPr>
          <w:t>Výhody Software Assurance</w:t>
        </w:r>
        <w:r w:rsidR="00095DE5">
          <w:tab/>
        </w:r>
        <w:r w:rsidR="00095DE5">
          <w:fldChar w:fldCharType="begin"/>
        </w:r>
        <w:r w:rsidR="00095DE5">
          <w:instrText xml:space="preserve"> PAGEREF _Toc517874661 \h </w:instrText>
        </w:r>
        <w:r w:rsidR="00095DE5">
          <w:fldChar w:fldCharType="separate"/>
        </w:r>
        <w:r w:rsidR="00095DE5">
          <w:t>83</w:t>
        </w:r>
        <w:r w:rsidR="00095DE5">
          <w:fldChar w:fldCharType="end"/>
        </w:r>
      </w:hyperlink>
    </w:p>
    <w:p w:rsidR="00095DE5" w:rsidRDefault="00EE7949">
      <w:pPr>
        <w:pStyle w:val="TOC1"/>
        <w:rPr>
          <w:rFonts w:eastAsiaTheme="minorEastAsia"/>
          <w:b w:val="0"/>
          <w:caps w:val="0"/>
          <w:noProof/>
          <w:sz w:val="22"/>
          <w:szCs w:val="22"/>
        </w:rPr>
      </w:pPr>
      <w:hyperlink w:anchor="_Toc517874662" w:history="1">
        <w:r w:rsidR="00095DE5" w:rsidRPr="003E7B3D">
          <w:rPr>
            <w:rStyle w:val="Hyperlink"/>
            <w:noProof/>
          </w:rPr>
          <w:t>Příloha C – Doplňky a další licence k přechodu</w:t>
        </w:r>
        <w:r w:rsidR="00095DE5">
          <w:rPr>
            <w:noProof/>
          </w:rPr>
          <w:tab/>
        </w:r>
        <w:r w:rsidR="00095DE5">
          <w:rPr>
            <w:noProof/>
          </w:rPr>
          <w:fldChar w:fldCharType="begin"/>
        </w:r>
        <w:r w:rsidR="00095DE5">
          <w:rPr>
            <w:noProof/>
          </w:rPr>
          <w:instrText xml:space="preserve"> PAGEREF _Toc517874662 \h </w:instrText>
        </w:r>
        <w:r w:rsidR="00095DE5">
          <w:rPr>
            <w:noProof/>
          </w:rPr>
        </w:r>
        <w:r w:rsidR="00095DE5">
          <w:rPr>
            <w:noProof/>
          </w:rPr>
          <w:fldChar w:fldCharType="separate"/>
        </w:r>
        <w:r w:rsidR="00095DE5">
          <w:rPr>
            <w:noProof/>
          </w:rPr>
          <w:t>94</w:t>
        </w:r>
        <w:r w:rsidR="00095DE5">
          <w:rPr>
            <w:noProof/>
          </w:rPr>
          <w:fldChar w:fldCharType="end"/>
        </w:r>
      </w:hyperlink>
    </w:p>
    <w:p w:rsidR="00095DE5" w:rsidRDefault="00EE7949">
      <w:pPr>
        <w:pStyle w:val="TOC2"/>
        <w:rPr>
          <w:rFonts w:eastAsiaTheme="minorEastAsia"/>
          <w:smallCaps w:val="0"/>
          <w:sz w:val="22"/>
        </w:rPr>
      </w:pPr>
      <w:hyperlink w:anchor="_Toc517874663" w:history="1">
        <w:r w:rsidR="00095DE5" w:rsidRPr="003E7B3D">
          <w:rPr>
            <w:rStyle w:val="Hyperlink"/>
          </w:rPr>
          <w:t>Doplňky</w:t>
        </w:r>
        <w:r w:rsidR="00095DE5">
          <w:tab/>
        </w:r>
        <w:r w:rsidR="00095DE5">
          <w:fldChar w:fldCharType="begin"/>
        </w:r>
        <w:r w:rsidR="00095DE5">
          <w:instrText xml:space="preserve"> PAGEREF _Toc517874663 \h </w:instrText>
        </w:r>
        <w:r w:rsidR="00095DE5">
          <w:fldChar w:fldCharType="separate"/>
        </w:r>
        <w:r w:rsidR="00095DE5">
          <w:t>94</w:t>
        </w:r>
        <w:r w:rsidR="00095DE5">
          <w:fldChar w:fldCharType="end"/>
        </w:r>
      </w:hyperlink>
    </w:p>
    <w:p w:rsidR="00095DE5" w:rsidRDefault="00EE7949">
      <w:pPr>
        <w:pStyle w:val="TOC3"/>
        <w:rPr>
          <w:rFonts w:eastAsiaTheme="minorEastAsia"/>
          <w:smallCaps w:val="0"/>
          <w:sz w:val="22"/>
        </w:rPr>
      </w:pPr>
      <w:hyperlink w:anchor="_Toc517874664" w:history="1">
        <w:r w:rsidR="00095DE5" w:rsidRPr="003E7B3D">
          <w:rPr>
            <w:rStyle w:val="Hyperlink"/>
          </w:rPr>
          <w:t>Počítačový operační systém Windows</w:t>
        </w:r>
        <w:r w:rsidR="00095DE5">
          <w:tab/>
        </w:r>
        <w:r w:rsidR="00095DE5">
          <w:fldChar w:fldCharType="begin"/>
        </w:r>
        <w:r w:rsidR="00095DE5">
          <w:instrText xml:space="preserve"> PAGEREF _Toc517874664 \h </w:instrText>
        </w:r>
        <w:r w:rsidR="00095DE5">
          <w:fldChar w:fldCharType="separate"/>
        </w:r>
        <w:r w:rsidR="00095DE5">
          <w:t>94</w:t>
        </w:r>
        <w:r w:rsidR="00095DE5">
          <w:fldChar w:fldCharType="end"/>
        </w:r>
      </w:hyperlink>
    </w:p>
    <w:p w:rsidR="00095DE5" w:rsidRDefault="00EE7949">
      <w:pPr>
        <w:pStyle w:val="TOC3"/>
        <w:rPr>
          <w:rFonts w:eastAsiaTheme="minorEastAsia"/>
          <w:smallCaps w:val="0"/>
          <w:sz w:val="22"/>
        </w:rPr>
      </w:pPr>
      <w:hyperlink w:anchor="_Toc517874665" w:history="1">
        <w:r w:rsidR="00095DE5" w:rsidRPr="003E7B3D">
          <w:rPr>
            <w:rStyle w:val="Hyperlink"/>
          </w:rPr>
          <w:t>Microsoft Operations Management and Security</w:t>
        </w:r>
        <w:r w:rsidR="00095DE5">
          <w:tab/>
        </w:r>
        <w:r w:rsidR="00095DE5">
          <w:fldChar w:fldCharType="begin"/>
        </w:r>
        <w:r w:rsidR="00095DE5">
          <w:instrText xml:space="preserve"> PAGEREF _Toc517874665 \h </w:instrText>
        </w:r>
        <w:r w:rsidR="00095DE5">
          <w:fldChar w:fldCharType="separate"/>
        </w:r>
        <w:r w:rsidR="00095DE5">
          <w:t>94</w:t>
        </w:r>
        <w:r w:rsidR="00095DE5">
          <w:fldChar w:fldCharType="end"/>
        </w:r>
      </w:hyperlink>
    </w:p>
    <w:p w:rsidR="00095DE5" w:rsidRDefault="00EE7949">
      <w:pPr>
        <w:pStyle w:val="TOC3"/>
        <w:rPr>
          <w:rFonts w:eastAsiaTheme="minorEastAsia"/>
          <w:smallCaps w:val="0"/>
          <w:sz w:val="22"/>
        </w:rPr>
      </w:pPr>
      <w:hyperlink w:anchor="_Toc517874666" w:history="1">
        <w:r w:rsidR="00095DE5" w:rsidRPr="003E7B3D">
          <w:rPr>
            <w:rStyle w:val="Hyperlink"/>
          </w:rPr>
          <w:t>Microsoft Azure User Plans</w:t>
        </w:r>
        <w:r w:rsidR="00095DE5">
          <w:tab/>
        </w:r>
        <w:r w:rsidR="00095DE5">
          <w:fldChar w:fldCharType="begin"/>
        </w:r>
        <w:r w:rsidR="00095DE5">
          <w:instrText xml:space="preserve"> PAGEREF _Toc517874666 \h </w:instrText>
        </w:r>
        <w:r w:rsidR="00095DE5">
          <w:fldChar w:fldCharType="separate"/>
        </w:r>
        <w:r w:rsidR="00095DE5">
          <w:t>94</w:t>
        </w:r>
        <w:r w:rsidR="00095DE5">
          <w:fldChar w:fldCharType="end"/>
        </w:r>
      </w:hyperlink>
    </w:p>
    <w:p w:rsidR="00095DE5" w:rsidRDefault="00EE7949">
      <w:pPr>
        <w:pStyle w:val="TOC3"/>
        <w:rPr>
          <w:rFonts w:eastAsiaTheme="minorEastAsia"/>
          <w:smallCaps w:val="0"/>
          <w:sz w:val="22"/>
        </w:rPr>
      </w:pPr>
      <w:hyperlink w:anchor="_Toc517874667" w:history="1">
        <w:r w:rsidR="00095DE5" w:rsidRPr="003E7B3D">
          <w:rPr>
            <w:rStyle w:val="Hyperlink"/>
          </w:rPr>
          <w:t>Microsoft 365</w:t>
        </w:r>
        <w:r w:rsidR="00095DE5">
          <w:tab/>
        </w:r>
        <w:r w:rsidR="00095DE5">
          <w:fldChar w:fldCharType="begin"/>
        </w:r>
        <w:r w:rsidR="00095DE5">
          <w:instrText xml:space="preserve"> PAGEREF _Toc517874667 \h </w:instrText>
        </w:r>
        <w:r w:rsidR="00095DE5">
          <w:fldChar w:fldCharType="separate"/>
        </w:r>
        <w:r w:rsidR="00095DE5">
          <w:t>95</w:t>
        </w:r>
        <w:r w:rsidR="00095DE5">
          <w:fldChar w:fldCharType="end"/>
        </w:r>
      </w:hyperlink>
    </w:p>
    <w:p w:rsidR="00095DE5" w:rsidRDefault="00EE7949">
      <w:pPr>
        <w:pStyle w:val="TOC3"/>
        <w:rPr>
          <w:rFonts w:eastAsiaTheme="minorEastAsia"/>
          <w:smallCaps w:val="0"/>
          <w:sz w:val="22"/>
        </w:rPr>
      </w:pPr>
      <w:hyperlink w:anchor="_Toc517874668" w:history="1">
        <w:r w:rsidR="00095DE5" w:rsidRPr="003E7B3D">
          <w:rPr>
            <w:rStyle w:val="Hyperlink"/>
          </w:rPr>
          <w:t>Enterprise Mobility + Security</w:t>
        </w:r>
        <w:r w:rsidR="00095DE5">
          <w:tab/>
        </w:r>
        <w:r w:rsidR="00095DE5">
          <w:fldChar w:fldCharType="begin"/>
        </w:r>
        <w:r w:rsidR="00095DE5">
          <w:instrText xml:space="preserve"> PAGEREF _Toc517874668 \h </w:instrText>
        </w:r>
        <w:r w:rsidR="00095DE5">
          <w:fldChar w:fldCharType="separate"/>
        </w:r>
        <w:r w:rsidR="00095DE5">
          <w:t>95</w:t>
        </w:r>
        <w:r w:rsidR="00095DE5">
          <w:fldChar w:fldCharType="end"/>
        </w:r>
      </w:hyperlink>
    </w:p>
    <w:p w:rsidR="00095DE5" w:rsidRDefault="00EE7949">
      <w:pPr>
        <w:pStyle w:val="TOC3"/>
        <w:rPr>
          <w:rFonts w:eastAsiaTheme="minorEastAsia"/>
          <w:smallCaps w:val="0"/>
          <w:sz w:val="22"/>
        </w:rPr>
      </w:pPr>
      <w:hyperlink w:anchor="_Toc517874669" w:history="1">
        <w:r w:rsidR="00095DE5" w:rsidRPr="003E7B3D">
          <w:rPr>
            <w:rStyle w:val="Hyperlink"/>
          </w:rPr>
          <w:t>Služby Microsoft Dynamics 365</w:t>
        </w:r>
        <w:r w:rsidR="00095DE5">
          <w:tab/>
        </w:r>
        <w:r w:rsidR="00095DE5">
          <w:fldChar w:fldCharType="begin"/>
        </w:r>
        <w:r w:rsidR="00095DE5">
          <w:instrText xml:space="preserve"> PAGEREF _Toc517874669 \h </w:instrText>
        </w:r>
        <w:r w:rsidR="00095DE5">
          <w:fldChar w:fldCharType="separate"/>
        </w:r>
        <w:r w:rsidR="00095DE5">
          <w:t>95</w:t>
        </w:r>
        <w:r w:rsidR="00095DE5">
          <w:fldChar w:fldCharType="end"/>
        </w:r>
      </w:hyperlink>
    </w:p>
    <w:p w:rsidR="00095DE5" w:rsidRDefault="00EE7949">
      <w:pPr>
        <w:pStyle w:val="TOC3"/>
        <w:rPr>
          <w:rFonts w:eastAsiaTheme="minorEastAsia"/>
          <w:smallCaps w:val="0"/>
          <w:sz w:val="22"/>
        </w:rPr>
      </w:pPr>
      <w:hyperlink w:anchor="_Toc517874670" w:history="1">
        <w:r w:rsidR="00095DE5" w:rsidRPr="003E7B3D">
          <w:rPr>
            <w:rStyle w:val="Hyperlink"/>
          </w:rPr>
          <w:t>Aplikace služeb Office 365</w:t>
        </w:r>
        <w:r w:rsidR="00095DE5">
          <w:tab/>
        </w:r>
        <w:r w:rsidR="00095DE5">
          <w:fldChar w:fldCharType="begin"/>
        </w:r>
        <w:r w:rsidR="00095DE5">
          <w:instrText xml:space="preserve"> PAGEREF _Toc517874670 \h </w:instrText>
        </w:r>
        <w:r w:rsidR="00095DE5">
          <w:fldChar w:fldCharType="separate"/>
        </w:r>
        <w:r w:rsidR="00095DE5">
          <w:t>95</w:t>
        </w:r>
        <w:r w:rsidR="00095DE5">
          <w:fldChar w:fldCharType="end"/>
        </w:r>
      </w:hyperlink>
    </w:p>
    <w:p w:rsidR="00095DE5" w:rsidRDefault="00EE7949">
      <w:pPr>
        <w:pStyle w:val="TOC3"/>
        <w:rPr>
          <w:rFonts w:eastAsiaTheme="minorEastAsia"/>
          <w:smallCaps w:val="0"/>
          <w:sz w:val="22"/>
        </w:rPr>
      </w:pPr>
      <w:hyperlink w:anchor="_Toc517874671" w:history="1">
        <w:r w:rsidR="00095DE5" w:rsidRPr="003E7B3D">
          <w:rPr>
            <w:rStyle w:val="Hyperlink"/>
          </w:rPr>
          <w:t>Sady Office 365</w:t>
        </w:r>
        <w:r w:rsidR="00095DE5">
          <w:tab/>
        </w:r>
        <w:r w:rsidR="00095DE5">
          <w:fldChar w:fldCharType="begin"/>
        </w:r>
        <w:r w:rsidR="00095DE5">
          <w:instrText xml:space="preserve"> PAGEREF _Toc517874671 \h </w:instrText>
        </w:r>
        <w:r w:rsidR="00095DE5">
          <w:fldChar w:fldCharType="separate"/>
        </w:r>
        <w:r w:rsidR="00095DE5">
          <w:t>96</w:t>
        </w:r>
        <w:r w:rsidR="00095DE5">
          <w:fldChar w:fldCharType="end"/>
        </w:r>
      </w:hyperlink>
    </w:p>
    <w:p w:rsidR="00095DE5" w:rsidRDefault="00EE7949">
      <w:pPr>
        <w:pStyle w:val="TOC3"/>
        <w:rPr>
          <w:rFonts w:eastAsiaTheme="minorEastAsia"/>
          <w:smallCaps w:val="0"/>
          <w:sz w:val="22"/>
        </w:rPr>
      </w:pPr>
      <w:hyperlink w:anchor="_Toc517874672" w:history="1">
        <w:r w:rsidR="00095DE5" w:rsidRPr="003E7B3D">
          <w:rPr>
            <w:rStyle w:val="Hyperlink"/>
          </w:rPr>
          <w:t>Multi-Geo Capabilities in Office 365</w:t>
        </w:r>
        <w:r w:rsidR="00095DE5">
          <w:tab/>
        </w:r>
        <w:r w:rsidR="00095DE5">
          <w:fldChar w:fldCharType="begin"/>
        </w:r>
        <w:r w:rsidR="00095DE5">
          <w:instrText xml:space="preserve"> PAGEREF _Toc517874672 \h </w:instrText>
        </w:r>
        <w:r w:rsidR="00095DE5">
          <w:fldChar w:fldCharType="separate"/>
        </w:r>
        <w:r w:rsidR="00095DE5">
          <w:t>96</w:t>
        </w:r>
        <w:r w:rsidR="00095DE5">
          <w:fldChar w:fldCharType="end"/>
        </w:r>
      </w:hyperlink>
    </w:p>
    <w:p w:rsidR="00095DE5" w:rsidRDefault="00EE7949">
      <w:pPr>
        <w:pStyle w:val="TOC3"/>
        <w:rPr>
          <w:rFonts w:eastAsiaTheme="minorEastAsia"/>
          <w:smallCaps w:val="0"/>
          <w:sz w:val="22"/>
        </w:rPr>
      </w:pPr>
      <w:hyperlink w:anchor="_Toc517874673" w:history="1">
        <w:r w:rsidR="00095DE5" w:rsidRPr="003E7B3D">
          <w:rPr>
            <w:rStyle w:val="Hyperlink"/>
          </w:rPr>
          <w:t>Exchange Online</w:t>
        </w:r>
        <w:r w:rsidR="00095DE5">
          <w:tab/>
        </w:r>
        <w:r w:rsidR="00095DE5">
          <w:fldChar w:fldCharType="begin"/>
        </w:r>
        <w:r w:rsidR="00095DE5">
          <w:instrText xml:space="preserve"> PAGEREF _Toc517874673 \h </w:instrText>
        </w:r>
        <w:r w:rsidR="00095DE5">
          <w:fldChar w:fldCharType="separate"/>
        </w:r>
        <w:r w:rsidR="00095DE5">
          <w:t>96</w:t>
        </w:r>
        <w:r w:rsidR="00095DE5">
          <w:fldChar w:fldCharType="end"/>
        </w:r>
      </w:hyperlink>
    </w:p>
    <w:p w:rsidR="00095DE5" w:rsidRDefault="00EE7949">
      <w:pPr>
        <w:pStyle w:val="TOC3"/>
        <w:rPr>
          <w:rFonts w:eastAsiaTheme="minorEastAsia"/>
          <w:smallCaps w:val="0"/>
          <w:sz w:val="22"/>
        </w:rPr>
      </w:pPr>
      <w:hyperlink w:anchor="_Toc517874674" w:history="1">
        <w:r w:rsidR="00095DE5" w:rsidRPr="003E7B3D">
          <w:rPr>
            <w:rStyle w:val="Hyperlink"/>
          </w:rPr>
          <w:t>Project Online</w:t>
        </w:r>
        <w:r w:rsidR="00095DE5">
          <w:tab/>
        </w:r>
        <w:r w:rsidR="00095DE5">
          <w:fldChar w:fldCharType="begin"/>
        </w:r>
        <w:r w:rsidR="00095DE5">
          <w:instrText xml:space="preserve"> PAGEREF _Toc517874674 \h </w:instrText>
        </w:r>
        <w:r w:rsidR="00095DE5">
          <w:fldChar w:fldCharType="separate"/>
        </w:r>
        <w:r w:rsidR="00095DE5">
          <w:t>96</w:t>
        </w:r>
        <w:r w:rsidR="00095DE5">
          <w:fldChar w:fldCharType="end"/>
        </w:r>
      </w:hyperlink>
    </w:p>
    <w:p w:rsidR="00095DE5" w:rsidRDefault="00EE7949">
      <w:pPr>
        <w:pStyle w:val="TOC3"/>
        <w:rPr>
          <w:rFonts w:eastAsiaTheme="minorEastAsia"/>
          <w:smallCaps w:val="0"/>
          <w:sz w:val="22"/>
        </w:rPr>
      </w:pPr>
      <w:hyperlink w:anchor="_Toc517874675" w:history="1">
        <w:r w:rsidR="00095DE5" w:rsidRPr="003E7B3D">
          <w:rPr>
            <w:rStyle w:val="Hyperlink"/>
          </w:rPr>
          <w:t>SharePoint Online</w:t>
        </w:r>
        <w:r w:rsidR="00095DE5">
          <w:tab/>
        </w:r>
        <w:r w:rsidR="00095DE5">
          <w:fldChar w:fldCharType="begin"/>
        </w:r>
        <w:r w:rsidR="00095DE5">
          <w:instrText xml:space="preserve"> PAGEREF _Toc517874675 \h </w:instrText>
        </w:r>
        <w:r w:rsidR="00095DE5">
          <w:fldChar w:fldCharType="separate"/>
        </w:r>
        <w:r w:rsidR="00095DE5">
          <w:t>96</w:t>
        </w:r>
        <w:r w:rsidR="00095DE5">
          <w:fldChar w:fldCharType="end"/>
        </w:r>
      </w:hyperlink>
    </w:p>
    <w:p w:rsidR="00095DE5" w:rsidRDefault="00EE7949">
      <w:pPr>
        <w:pStyle w:val="TOC3"/>
        <w:rPr>
          <w:rFonts w:eastAsiaTheme="minorEastAsia"/>
          <w:smallCaps w:val="0"/>
          <w:sz w:val="22"/>
        </w:rPr>
      </w:pPr>
      <w:hyperlink w:anchor="_Toc517874676" w:history="1">
        <w:r w:rsidR="00095DE5" w:rsidRPr="003E7B3D">
          <w:rPr>
            <w:rStyle w:val="Hyperlink"/>
          </w:rPr>
          <w:t>Skype for Business Online</w:t>
        </w:r>
        <w:r w:rsidR="00095DE5">
          <w:tab/>
        </w:r>
        <w:r w:rsidR="00095DE5">
          <w:fldChar w:fldCharType="begin"/>
        </w:r>
        <w:r w:rsidR="00095DE5">
          <w:instrText xml:space="preserve"> PAGEREF _Toc517874676 \h </w:instrText>
        </w:r>
        <w:r w:rsidR="00095DE5">
          <w:fldChar w:fldCharType="separate"/>
        </w:r>
        <w:r w:rsidR="00095DE5">
          <w:t>97</w:t>
        </w:r>
        <w:r w:rsidR="00095DE5">
          <w:fldChar w:fldCharType="end"/>
        </w:r>
      </w:hyperlink>
    </w:p>
    <w:p w:rsidR="00095DE5" w:rsidRDefault="00EE7949">
      <w:pPr>
        <w:pStyle w:val="TOC3"/>
        <w:rPr>
          <w:rFonts w:eastAsiaTheme="minorEastAsia"/>
          <w:smallCaps w:val="0"/>
          <w:sz w:val="22"/>
        </w:rPr>
      </w:pPr>
      <w:hyperlink w:anchor="_Toc517874677" w:history="1">
        <w:r w:rsidR="00095DE5" w:rsidRPr="003E7B3D">
          <w:rPr>
            <w:rStyle w:val="Hyperlink"/>
          </w:rPr>
          <w:t>Microsoft Intune</w:t>
        </w:r>
        <w:r w:rsidR="00095DE5">
          <w:tab/>
        </w:r>
        <w:r w:rsidR="00095DE5">
          <w:fldChar w:fldCharType="begin"/>
        </w:r>
        <w:r w:rsidR="00095DE5">
          <w:instrText xml:space="preserve"> PAGEREF _Toc517874677 \h </w:instrText>
        </w:r>
        <w:r w:rsidR="00095DE5">
          <w:fldChar w:fldCharType="separate"/>
        </w:r>
        <w:r w:rsidR="00095DE5">
          <w:t>97</w:t>
        </w:r>
        <w:r w:rsidR="00095DE5">
          <w:fldChar w:fldCharType="end"/>
        </w:r>
      </w:hyperlink>
    </w:p>
    <w:p w:rsidR="00095DE5" w:rsidRDefault="00EE7949">
      <w:pPr>
        <w:pStyle w:val="TOC2"/>
        <w:rPr>
          <w:rFonts w:eastAsiaTheme="minorEastAsia"/>
          <w:smallCaps w:val="0"/>
          <w:sz w:val="22"/>
        </w:rPr>
      </w:pPr>
      <w:hyperlink w:anchor="_Toc517874678" w:history="1">
        <w:r w:rsidR="00095DE5" w:rsidRPr="003E7B3D">
          <w:rPr>
            <w:rStyle w:val="Hyperlink"/>
          </w:rPr>
          <w:t>Z krytí SA</w:t>
        </w:r>
        <w:r w:rsidR="00095DE5">
          <w:tab/>
        </w:r>
        <w:r w:rsidR="00095DE5">
          <w:fldChar w:fldCharType="begin"/>
        </w:r>
        <w:r w:rsidR="00095DE5">
          <w:instrText xml:space="preserve"> PAGEREF _Toc517874678 \h </w:instrText>
        </w:r>
        <w:r w:rsidR="00095DE5">
          <w:fldChar w:fldCharType="separate"/>
        </w:r>
        <w:r w:rsidR="00095DE5">
          <w:t>97</w:t>
        </w:r>
        <w:r w:rsidR="00095DE5">
          <w:fldChar w:fldCharType="end"/>
        </w:r>
      </w:hyperlink>
    </w:p>
    <w:p w:rsidR="00095DE5" w:rsidRDefault="00EE7949">
      <w:pPr>
        <w:pStyle w:val="TOC3"/>
        <w:rPr>
          <w:rFonts w:eastAsiaTheme="minorEastAsia"/>
          <w:smallCaps w:val="0"/>
          <w:sz w:val="22"/>
        </w:rPr>
      </w:pPr>
      <w:hyperlink w:anchor="_Toc517874679" w:history="1">
        <w:r w:rsidR="00095DE5" w:rsidRPr="003E7B3D">
          <w:rPr>
            <w:rStyle w:val="Hyperlink"/>
          </w:rPr>
          <w:t>Sady CAL</w:t>
        </w:r>
        <w:r w:rsidR="00095DE5">
          <w:tab/>
        </w:r>
        <w:r w:rsidR="00095DE5">
          <w:fldChar w:fldCharType="begin"/>
        </w:r>
        <w:r w:rsidR="00095DE5">
          <w:instrText xml:space="preserve"> PAGEREF _Toc517874679 \h </w:instrText>
        </w:r>
        <w:r w:rsidR="00095DE5">
          <w:fldChar w:fldCharType="separate"/>
        </w:r>
        <w:r w:rsidR="00095DE5">
          <w:t>97</w:t>
        </w:r>
        <w:r w:rsidR="00095DE5">
          <w:fldChar w:fldCharType="end"/>
        </w:r>
      </w:hyperlink>
    </w:p>
    <w:p w:rsidR="00095DE5" w:rsidRDefault="00EE7949">
      <w:pPr>
        <w:pStyle w:val="TOC3"/>
        <w:rPr>
          <w:rFonts w:eastAsiaTheme="minorEastAsia"/>
          <w:smallCaps w:val="0"/>
          <w:sz w:val="22"/>
        </w:rPr>
      </w:pPr>
      <w:hyperlink w:anchor="_Toc517874680" w:history="1">
        <w:r w:rsidR="00095DE5" w:rsidRPr="003E7B3D">
          <w:rPr>
            <w:rStyle w:val="Hyperlink"/>
          </w:rPr>
          <w:t>Počítačový operační systém Windows</w:t>
        </w:r>
        <w:r w:rsidR="00095DE5">
          <w:tab/>
        </w:r>
        <w:r w:rsidR="00095DE5">
          <w:fldChar w:fldCharType="begin"/>
        </w:r>
        <w:r w:rsidR="00095DE5">
          <w:instrText xml:space="preserve"> PAGEREF _Toc517874680 \h </w:instrText>
        </w:r>
        <w:r w:rsidR="00095DE5">
          <w:fldChar w:fldCharType="separate"/>
        </w:r>
        <w:r w:rsidR="00095DE5">
          <w:t>97</w:t>
        </w:r>
        <w:r w:rsidR="00095DE5">
          <w:fldChar w:fldCharType="end"/>
        </w:r>
      </w:hyperlink>
    </w:p>
    <w:p w:rsidR="00095DE5" w:rsidRDefault="00EE7949">
      <w:pPr>
        <w:pStyle w:val="TOC3"/>
        <w:rPr>
          <w:rFonts w:eastAsiaTheme="minorEastAsia"/>
          <w:smallCaps w:val="0"/>
          <w:sz w:val="22"/>
        </w:rPr>
      </w:pPr>
      <w:hyperlink w:anchor="_Toc517874681" w:history="1">
        <w:r w:rsidR="00095DE5" w:rsidRPr="003E7B3D">
          <w:rPr>
            <w:rStyle w:val="Hyperlink"/>
          </w:rPr>
          <w:t>Microsoft Operations Management and Security</w:t>
        </w:r>
        <w:r w:rsidR="00095DE5">
          <w:tab/>
        </w:r>
        <w:r w:rsidR="00095DE5">
          <w:fldChar w:fldCharType="begin"/>
        </w:r>
        <w:r w:rsidR="00095DE5">
          <w:instrText xml:space="preserve"> PAGEREF _Toc517874681 \h </w:instrText>
        </w:r>
        <w:r w:rsidR="00095DE5">
          <w:fldChar w:fldCharType="separate"/>
        </w:r>
        <w:r w:rsidR="00095DE5">
          <w:t>98</w:t>
        </w:r>
        <w:r w:rsidR="00095DE5">
          <w:fldChar w:fldCharType="end"/>
        </w:r>
      </w:hyperlink>
    </w:p>
    <w:p w:rsidR="00095DE5" w:rsidRDefault="00EE7949">
      <w:pPr>
        <w:pStyle w:val="TOC3"/>
        <w:rPr>
          <w:rFonts w:eastAsiaTheme="minorEastAsia"/>
          <w:smallCaps w:val="0"/>
          <w:sz w:val="22"/>
        </w:rPr>
      </w:pPr>
      <w:hyperlink w:anchor="_Toc517874682" w:history="1">
        <w:r w:rsidR="00095DE5" w:rsidRPr="003E7B3D">
          <w:rPr>
            <w:rStyle w:val="Hyperlink"/>
          </w:rPr>
          <w:t>Microsoft 365</w:t>
        </w:r>
        <w:r w:rsidR="00095DE5">
          <w:tab/>
        </w:r>
        <w:r w:rsidR="00095DE5">
          <w:fldChar w:fldCharType="begin"/>
        </w:r>
        <w:r w:rsidR="00095DE5">
          <w:instrText xml:space="preserve"> PAGEREF _Toc517874682 \h </w:instrText>
        </w:r>
        <w:r w:rsidR="00095DE5">
          <w:fldChar w:fldCharType="separate"/>
        </w:r>
        <w:r w:rsidR="00095DE5">
          <w:t>98</w:t>
        </w:r>
        <w:r w:rsidR="00095DE5">
          <w:fldChar w:fldCharType="end"/>
        </w:r>
      </w:hyperlink>
    </w:p>
    <w:p w:rsidR="00095DE5" w:rsidRDefault="00EE7949">
      <w:pPr>
        <w:pStyle w:val="TOC3"/>
        <w:rPr>
          <w:rFonts w:eastAsiaTheme="minorEastAsia"/>
          <w:smallCaps w:val="0"/>
          <w:sz w:val="22"/>
        </w:rPr>
      </w:pPr>
      <w:hyperlink w:anchor="_Toc517874683" w:history="1">
        <w:r w:rsidR="00095DE5" w:rsidRPr="003E7B3D">
          <w:rPr>
            <w:rStyle w:val="Hyperlink"/>
          </w:rPr>
          <w:t>Enterprise Mobility + Security</w:t>
        </w:r>
        <w:r w:rsidR="00095DE5">
          <w:tab/>
        </w:r>
        <w:r w:rsidR="00095DE5">
          <w:fldChar w:fldCharType="begin"/>
        </w:r>
        <w:r w:rsidR="00095DE5">
          <w:instrText xml:space="preserve"> PAGEREF _Toc517874683 \h </w:instrText>
        </w:r>
        <w:r w:rsidR="00095DE5">
          <w:fldChar w:fldCharType="separate"/>
        </w:r>
        <w:r w:rsidR="00095DE5">
          <w:t>98</w:t>
        </w:r>
        <w:r w:rsidR="00095DE5">
          <w:fldChar w:fldCharType="end"/>
        </w:r>
      </w:hyperlink>
    </w:p>
    <w:p w:rsidR="00095DE5" w:rsidRDefault="00EE7949">
      <w:pPr>
        <w:pStyle w:val="TOC3"/>
        <w:rPr>
          <w:rFonts w:eastAsiaTheme="minorEastAsia"/>
          <w:smallCaps w:val="0"/>
          <w:sz w:val="22"/>
        </w:rPr>
      </w:pPr>
      <w:hyperlink w:anchor="_Toc517874684" w:history="1">
        <w:r w:rsidR="00095DE5" w:rsidRPr="003E7B3D">
          <w:rPr>
            <w:rStyle w:val="Hyperlink"/>
          </w:rPr>
          <w:t>Služby Microsoft Dynamics 365</w:t>
        </w:r>
        <w:r w:rsidR="00095DE5">
          <w:tab/>
        </w:r>
        <w:r w:rsidR="00095DE5">
          <w:fldChar w:fldCharType="begin"/>
        </w:r>
        <w:r w:rsidR="00095DE5">
          <w:instrText xml:space="preserve"> PAGEREF _Toc517874684 \h </w:instrText>
        </w:r>
        <w:r w:rsidR="00095DE5">
          <w:fldChar w:fldCharType="separate"/>
        </w:r>
        <w:r w:rsidR="00095DE5">
          <w:t>98</w:t>
        </w:r>
        <w:r w:rsidR="00095DE5">
          <w:fldChar w:fldCharType="end"/>
        </w:r>
      </w:hyperlink>
    </w:p>
    <w:p w:rsidR="00095DE5" w:rsidRDefault="00EE7949">
      <w:pPr>
        <w:pStyle w:val="TOC3"/>
        <w:rPr>
          <w:rFonts w:eastAsiaTheme="minorEastAsia"/>
          <w:smallCaps w:val="0"/>
          <w:sz w:val="22"/>
        </w:rPr>
      </w:pPr>
      <w:hyperlink w:anchor="_Toc517874685" w:history="1">
        <w:r w:rsidR="00095DE5" w:rsidRPr="003E7B3D">
          <w:rPr>
            <w:rStyle w:val="Hyperlink"/>
          </w:rPr>
          <w:t>Aplikace služeb Office 365</w:t>
        </w:r>
        <w:r w:rsidR="00095DE5">
          <w:tab/>
        </w:r>
        <w:r w:rsidR="00095DE5">
          <w:fldChar w:fldCharType="begin"/>
        </w:r>
        <w:r w:rsidR="00095DE5">
          <w:instrText xml:space="preserve"> PAGEREF _Toc517874685 \h </w:instrText>
        </w:r>
        <w:r w:rsidR="00095DE5">
          <w:fldChar w:fldCharType="separate"/>
        </w:r>
        <w:r w:rsidR="00095DE5">
          <w:t>99</w:t>
        </w:r>
        <w:r w:rsidR="00095DE5">
          <w:fldChar w:fldCharType="end"/>
        </w:r>
      </w:hyperlink>
    </w:p>
    <w:p w:rsidR="00095DE5" w:rsidRDefault="00EE7949">
      <w:pPr>
        <w:pStyle w:val="TOC3"/>
        <w:rPr>
          <w:rFonts w:eastAsiaTheme="minorEastAsia"/>
          <w:smallCaps w:val="0"/>
          <w:sz w:val="22"/>
        </w:rPr>
      </w:pPr>
      <w:hyperlink w:anchor="_Toc517874686" w:history="1">
        <w:r w:rsidR="00095DE5" w:rsidRPr="003E7B3D">
          <w:rPr>
            <w:rStyle w:val="Hyperlink"/>
          </w:rPr>
          <w:t>Sady Office 365</w:t>
        </w:r>
        <w:r w:rsidR="00095DE5">
          <w:tab/>
        </w:r>
        <w:r w:rsidR="00095DE5">
          <w:fldChar w:fldCharType="begin"/>
        </w:r>
        <w:r w:rsidR="00095DE5">
          <w:instrText xml:space="preserve"> PAGEREF _Toc517874686 \h </w:instrText>
        </w:r>
        <w:r w:rsidR="00095DE5">
          <w:fldChar w:fldCharType="separate"/>
        </w:r>
        <w:r w:rsidR="00095DE5">
          <w:t>99</w:t>
        </w:r>
        <w:r w:rsidR="00095DE5">
          <w:fldChar w:fldCharType="end"/>
        </w:r>
      </w:hyperlink>
    </w:p>
    <w:p w:rsidR="00095DE5" w:rsidRDefault="00EE7949">
      <w:pPr>
        <w:pStyle w:val="TOC3"/>
        <w:rPr>
          <w:rFonts w:eastAsiaTheme="minorEastAsia"/>
          <w:smallCaps w:val="0"/>
          <w:sz w:val="22"/>
        </w:rPr>
      </w:pPr>
      <w:hyperlink w:anchor="_Toc517874687" w:history="1">
        <w:r w:rsidR="00095DE5" w:rsidRPr="003E7B3D">
          <w:rPr>
            <w:rStyle w:val="Hyperlink"/>
          </w:rPr>
          <w:t>Project Online</w:t>
        </w:r>
        <w:r w:rsidR="00095DE5">
          <w:tab/>
        </w:r>
        <w:r w:rsidR="00095DE5">
          <w:fldChar w:fldCharType="begin"/>
        </w:r>
        <w:r w:rsidR="00095DE5">
          <w:instrText xml:space="preserve"> PAGEREF _Toc517874687 \h </w:instrText>
        </w:r>
        <w:r w:rsidR="00095DE5">
          <w:fldChar w:fldCharType="separate"/>
        </w:r>
        <w:r w:rsidR="00095DE5">
          <w:t>99</w:t>
        </w:r>
        <w:r w:rsidR="00095DE5">
          <w:fldChar w:fldCharType="end"/>
        </w:r>
      </w:hyperlink>
    </w:p>
    <w:p w:rsidR="00095DE5" w:rsidRDefault="00EE7949">
      <w:pPr>
        <w:pStyle w:val="TOC1"/>
        <w:rPr>
          <w:rFonts w:eastAsiaTheme="minorEastAsia"/>
          <w:b w:val="0"/>
          <w:caps w:val="0"/>
          <w:noProof/>
          <w:sz w:val="22"/>
          <w:szCs w:val="22"/>
        </w:rPr>
      </w:pPr>
      <w:hyperlink w:anchor="_Toc517874688" w:history="1">
        <w:r w:rsidR="00095DE5" w:rsidRPr="003E7B3D">
          <w:rPr>
            <w:rStyle w:val="Hyperlink"/>
            <w:noProof/>
          </w:rPr>
          <w:t>Příloha D – Odborné služby</w:t>
        </w:r>
        <w:r w:rsidR="00095DE5">
          <w:rPr>
            <w:noProof/>
          </w:rPr>
          <w:tab/>
        </w:r>
        <w:r w:rsidR="00095DE5">
          <w:rPr>
            <w:noProof/>
          </w:rPr>
          <w:fldChar w:fldCharType="begin"/>
        </w:r>
        <w:r w:rsidR="00095DE5">
          <w:rPr>
            <w:noProof/>
          </w:rPr>
          <w:instrText xml:space="preserve"> PAGEREF _Toc517874688 \h </w:instrText>
        </w:r>
        <w:r w:rsidR="00095DE5">
          <w:rPr>
            <w:noProof/>
          </w:rPr>
        </w:r>
        <w:r w:rsidR="00095DE5">
          <w:rPr>
            <w:noProof/>
          </w:rPr>
          <w:fldChar w:fldCharType="separate"/>
        </w:r>
        <w:r w:rsidR="00095DE5">
          <w:rPr>
            <w:noProof/>
          </w:rPr>
          <w:t>100</w:t>
        </w:r>
        <w:r w:rsidR="00095DE5">
          <w:rPr>
            <w:noProof/>
          </w:rPr>
          <w:fldChar w:fldCharType="end"/>
        </w:r>
      </w:hyperlink>
    </w:p>
    <w:p w:rsidR="00095DE5" w:rsidRDefault="00EE7949">
      <w:pPr>
        <w:pStyle w:val="TOC2"/>
        <w:rPr>
          <w:rFonts w:eastAsiaTheme="minorEastAsia"/>
          <w:smallCaps w:val="0"/>
          <w:sz w:val="22"/>
        </w:rPr>
      </w:pPr>
      <w:hyperlink w:anchor="_Toc517874689" w:history="1">
        <w:r w:rsidR="00095DE5" w:rsidRPr="003E7B3D">
          <w:rPr>
            <w:rStyle w:val="Hyperlink"/>
          </w:rPr>
          <w:t>Nabídky podpory Microsoft Premier</w:t>
        </w:r>
        <w:r w:rsidR="00095DE5">
          <w:tab/>
        </w:r>
        <w:r w:rsidR="00095DE5">
          <w:fldChar w:fldCharType="begin"/>
        </w:r>
        <w:r w:rsidR="00095DE5">
          <w:instrText xml:space="preserve"> PAGEREF _Toc517874689 \h </w:instrText>
        </w:r>
        <w:r w:rsidR="00095DE5">
          <w:fldChar w:fldCharType="separate"/>
        </w:r>
        <w:r w:rsidR="00095DE5">
          <w:t>100</w:t>
        </w:r>
        <w:r w:rsidR="00095DE5">
          <w:fldChar w:fldCharType="end"/>
        </w:r>
      </w:hyperlink>
    </w:p>
    <w:p w:rsidR="00095DE5" w:rsidRDefault="00EE7949">
      <w:pPr>
        <w:pStyle w:val="TOC2"/>
        <w:rPr>
          <w:rFonts w:eastAsiaTheme="minorEastAsia"/>
          <w:smallCaps w:val="0"/>
          <w:sz w:val="22"/>
        </w:rPr>
      </w:pPr>
      <w:hyperlink w:anchor="_Toc517874690" w:history="1">
        <w:r w:rsidR="00095DE5" w:rsidRPr="003E7B3D">
          <w:rPr>
            <w:rStyle w:val="Hyperlink"/>
          </w:rPr>
          <w:t>Nabídky služeb Microsoft Advisory Services</w:t>
        </w:r>
        <w:r w:rsidR="00095DE5">
          <w:tab/>
        </w:r>
        <w:r w:rsidR="00095DE5">
          <w:fldChar w:fldCharType="begin"/>
        </w:r>
        <w:r w:rsidR="00095DE5">
          <w:instrText xml:space="preserve"> PAGEREF _Toc517874690 \h </w:instrText>
        </w:r>
        <w:r w:rsidR="00095DE5">
          <w:fldChar w:fldCharType="separate"/>
        </w:r>
        <w:r w:rsidR="00095DE5">
          <w:t>100</w:t>
        </w:r>
        <w:r w:rsidR="00095DE5">
          <w:fldChar w:fldCharType="end"/>
        </w:r>
      </w:hyperlink>
    </w:p>
    <w:p w:rsidR="00095DE5" w:rsidRDefault="00EE7949">
      <w:pPr>
        <w:pStyle w:val="TOC2"/>
        <w:rPr>
          <w:rFonts w:eastAsiaTheme="minorEastAsia"/>
          <w:smallCaps w:val="0"/>
          <w:sz w:val="22"/>
        </w:rPr>
      </w:pPr>
      <w:hyperlink w:anchor="_Toc517874691" w:history="1">
        <w:r w:rsidR="00095DE5" w:rsidRPr="003E7B3D">
          <w:rPr>
            <w:rStyle w:val="Hyperlink"/>
          </w:rPr>
          <w:t>Nabídky produktu Sales Productivity Accelerator</w:t>
        </w:r>
        <w:r w:rsidR="00095DE5">
          <w:tab/>
        </w:r>
        <w:r w:rsidR="00095DE5">
          <w:fldChar w:fldCharType="begin"/>
        </w:r>
        <w:r w:rsidR="00095DE5">
          <w:instrText xml:space="preserve"> PAGEREF _Toc517874691 \h </w:instrText>
        </w:r>
        <w:r w:rsidR="00095DE5">
          <w:fldChar w:fldCharType="separate"/>
        </w:r>
        <w:r w:rsidR="00095DE5">
          <w:t>101</w:t>
        </w:r>
        <w:r w:rsidR="00095DE5">
          <w:fldChar w:fldCharType="end"/>
        </w:r>
      </w:hyperlink>
    </w:p>
    <w:p w:rsidR="00095DE5" w:rsidRDefault="00EE7949">
      <w:pPr>
        <w:pStyle w:val="TOC1"/>
        <w:rPr>
          <w:rFonts w:eastAsiaTheme="minorEastAsia"/>
          <w:b w:val="0"/>
          <w:caps w:val="0"/>
          <w:noProof/>
          <w:sz w:val="22"/>
          <w:szCs w:val="22"/>
        </w:rPr>
      </w:pPr>
      <w:hyperlink w:anchor="_Toc517874692" w:history="1">
        <w:r w:rsidR="00095DE5" w:rsidRPr="003E7B3D">
          <w:rPr>
            <w:rStyle w:val="Hyperlink"/>
            <w:noProof/>
          </w:rPr>
          <w:t>Příloha E – Dodatečné podmínky smlouvy k programu</w:t>
        </w:r>
        <w:r w:rsidR="00095DE5">
          <w:rPr>
            <w:noProof/>
          </w:rPr>
          <w:tab/>
        </w:r>
        <w:r w:rsidR="00095DE5">
          <w:rPr>
            <w:noProof/>
          </w:rPr>
          <w:fldChar w:fldCharType="begin"/>
        </w:r>
        <w:r w:rsidR="00095DE5">
          <w:rPr>
            <w:noProof/>
          </w:rPr>
          <w:instrText xml:space="preserve"> PAGEREF _Toc517874692 \h </w:instrText>
        </w:r>
        <w:r w:rsidR="00095DE5">
          <w:rPr>
            <w:noProof/>
          </w:rPr>
        </w:r>
        <w:r w:rsidR="00095DE5">
          <w:rPr>
            <w:noProof/>
          </w:rPr>
          <w:fldChar w:fldCharType="separate"/>
        </w:r>
        <w:r w:rsidR="00095DE5">
          <w:rPr>
            <w:noProof/>
          </w:rPr>
          <w:t>102</w:t>
        </w:r>
        <w:r w:rsidR="00095DE5">
          <w:rPr>
            <w:noProof/>
          </w:rPr>
          <w:fldChar w:fldCharType="end"/>
        </w:r>
      </w:hyperlink>
    </w:p>
    <w:p w:rsidR="00095DE5" w:rsidRDefault="00EE7949">
      <w:pPr>
        <w:pStyle w:val="TOC2"/>
        <w:rPr>
          <w:rFonts w:eastAsiaTheme="minorEastAsia"/>
          <w:smallCaps w:val="0"/>
          <w:sz w:val="22"/>
        </w:rPr>
      </w:pPr>
      <w:hyperlink w:anchor="_Toc517874693" w:history="1">
        <w:r w:rsidR="00095DE5" w:rsidRPr="003E7B3D">
          <w:rPr>
            <w:rStyle w:val="Hyperlink"/>
          </w:rPr>
          <w:t>Dodatečné podmínky pro program Select Plus</w:t>
        </w:r>
        <w:r w:rsidR="00095DE5">
          <w:tab/>
        </w:r>
        <w:r w:rsidR="00095DE5">
          <w:fldChar w:fldCharType="begin"/>
        </w:r>
        <w:r w:rsidR="00095DE5">
          <w:instrText xml:space="preserve"> PAGEREF _Toc517874693 \h </w:instrText>
        </w:r>
        <w:r w:rsidR="00095DE5">
          <w:fldChar w:fldCharType="separate"/>
        </w:r>
        <w:r w:rsidR="00095DE5">
          <w:t>102</w:t>
        </w:r>
        <w:r w:rsidR="00095DE5">
          <w:fldChar w:fldCharType="end"/>
        </w:r>
      </w:hyperlink>
    </w:p>
    <w:p w:rsidR="00095DE5" w:rsidRDefault="00EE7949">
      <w:pPr>
        <w:pStyle w:val="TOC2"/>
        <w:rPr>
          <w:rFonts w:eastAsiaTheme="minorEastAsia"/>
          <w:smallCaps w:val="0"/>
          <w:sz w:val="22"/>
        </w:rPr>
      </w:pPr>
      <w:hyperlink w:anchor="_Toc517874694" w:history="1">
        <w:r w:rsidR="00095DE5" w:rsidRPr="003E7B3D">
          <w:rPr>
            <w:rStyle w:val="Hyperlink"/>
          </w:rPr>
          <w:t>Definice správy kvalifikovaných zařízení</w:t>
        </w:r>
        <w:r w:rsidR="00095DE5">
          <w:tab/>
        </w:r>
        <w:r w:rsidR="00095DE5">
          <w:fldChar w:fldCharType="begin"/>
        </w:r>
        <w:r w:rsidR="00095DE5">
          <w:instrText xml:space="preserve"> PAGEREF _Toc517874694 \h </w:instrText>
        </w:r>
        <w:r w:rsidR="00095DE5">
          <w:fldChar w:fldCharType="separate"/>
        </w:r>
        <w:r w:rsidR="00095DE5">
          <w:t>102</w:t>
        </w:r>
        <w:r w:rsidR="00095DE5">
          <w:fldChar w:fldCharType="end"/>
        </w:r>
      </w:hyperlink>
    </w:p>
    <w:p w:rsidR="00095DE5" w:rsidRDefault="00EE7949">
      <w:pPr>
        <w:pStyle w:val="TOC2"/>
        <w:rPr>
          <w:rFonts w:eastAsiaTheme="minorEastAsia"/>
          <w:smallCaps w:val="0"/>
          <w:sz w:val="22"/>
        </w:rPr>
      </w:pPr>
      <w:hyperlink w:anchor="_Toc517874695" w:history="1">
        <w:r w:rsidR="00095DE5" w:rsidRPr="003E7B3D">
          <w:rPr>
            <w:rStyle w:val="Hyperlink"/>
          </w:rPr>
          <w:t>Služby online v programech Open</w:t>
        </w:r>
        <w:r w:rsidR="00095DE5">
          <w:tab/>
        </w:r>
        <w:r w:rsidR="00095DE5">
          <w:fldChar w:fldCharType="begin"/>
        </w:r>
        <w:r w:rsidR="00095DE5">
          <w:instrText xml:space="preserve"> PAGEREF _Toc517874695 \h </w:instrText>
        </w:r>
        <w:r w:rsidR="00095DE5">
          <w:fldChar w:fldCharType="separate"/>
        </w:r>
        <w:r w:rsidR="00095DE5">
          <w:t>102</w:t>
        </w:r>
        <w:r w:rsidR="00095DE5">
          <w:fldChar w:fldCharType="end"/>
        </w:r>
      </w:hyperlink>
    </w:p>
    <w:p w:rsidR="00095DE5" w:rsidRDefault="00EE7949">
      <w:pPr>
        <w:pStyle w:val="TOC2"/>
        <w:rPr>
          <w:rFonts w:eastAsiaTheme="minorEastAsia"/>
          <w:smallCaps w:val="0"/>
          <w:sz w:val="22"/>
        </w:rPr>
      </w:pPr>
      <w:hyperlink w:anchor="_Toc517874696" w:history="1">
        <w:r w:rsidR="00095DE5" w:rsidRPr="003E7B3D">
          <w:rPr>
            <w:rStyle w:val="Hyperlink"/>
          </w:rPr>
          <w:t>Doplňkové podmínky a ujednání pro odborné služby – starší smlouvy</w:t>
        </w:r>
        <w:r w:rsidR="00095DE5">
          <w:tab/>
        </w:r>
        <w:r w:rsidR="00095DE5">
          <w:fldChar w:fldCharType="begin"/>
        </w:r>
        <w:r w:rsidR="00095DE5">
          <w:instrText xml:space="preserve"> PAGEREF _Toc517874696 \h </w:instrText>
        </w:r>
        <w:r w:rsidR="00095DE5">
          <w:fldChar w:fldCharType="separate"/>
        </w:r>
        <w:r w:rsidR="00095DE5">
          <w:t>102</w:t>
        </w:r>
        <w:r w:rsidR="00095DE5">
          <w:fldChar w:fldCharType="end"/>
        </w:r>
      </w:hyperlink>
    </w:p>
    <w:p w:rsidR="00095DE5" w:rsidRDefault="00EE7949">
      <w:pPr>
        <w:pStyle w:val="TOC1"/>
        <w:rPr>
          <w:rFonts w:eastAsiaTheme="minorEastAsia"/>
          <w:b w:val="0"/>
          <w:caps w:val="0"/>
          <w:noProof/>
          <w:sz w:val="22"/>
          <w:szCs w:val="22"/>
        </w:rPr>
      </w:pPr>
      <w:hyperlink w:anchor="_Toc517874697" w:history="1">
        <w:r w:rsidR="00095DE5" w:rsidRPr="003E7B3D">
          <w:rPr>
            <w:rStyle w:val="Hyperlink"/>
            <w:noProof/>
          </w:rPr>
          <w:t>Příloha F – Propagační akce</w:t>
        </w:r>
        <w:r w:rsidR="00095DE5">
          <w:rPr>
            <w:noProof/>
          </w:rPr>
          <w:tab/>
        </w:r>
        <w:r w:rsidR="00095DE5">
          <w:rPr>
            <w:noProof/>
          </w:rPr>
          <w:fldChar w:fldCharType="begin"/>
        </w:r>
        <w:r w:rsidR="00095DE5">
          <w:rPr>
            <w:noProof/>
          </w:rPr>
          <w:instrText xml:space="preserve"> PAGEREF _Toc517874697 \h </w:instrText>
        </w:r>
        <w:r w:rsidR="00095DE5">
          <w:rPr>
            <w:noProof/>
          </w:rPr>
        </w:r>
        <w:r w:rsidR="00095DE5">
          <w:rPr>
            <w:noProof/>
          </w:rPr>
          <w:fldChar w:fldCharType="separate"/>
        </w:r>
        <w:r w:rsidR="00095DE5">
          <w:rPr>
            <w:noProof/>
          </w:rPr>
          <w:t>104</w:t>
        </w:r>
        <w:r w:rsidR="00095DE5">
          <w:rPr>
            <w:noProof/>
          </w:rPr>
          <w:fldChar w:fldCharType="end"/>
        </w:r>
      </w:hyperlink>
    </w:p>
    <w:p w:rsidR="00095DE5" w:rsidRDefault="00EE7949">
      <w:pPr>
        <w:pStyle w:val="TOC2"/>
        <w:rPr>
          <w:rFonts w:eastAsiaTheme="minorEastAsia"/>
          <w:smallCaps w:val="0"/>
          <w:sz w:val="22"/>
        </w:rPr>
      </w:pPr>
      <w:hyperlink w:anchor="_Toc517874698" w:history="1">
        <w:r w:rsidR="00095DE5" w:rsidRPr="003E7B3D">
          <w:rPr>
            <w:rStyle w:val="Hyperlink"/>
          </w:rPr>
          <w:t>Propagace výpočetního výkonu systému Azure</w:t>
        </w:r>
        <w:r w:rsidR="00095DE5">
          <w:tab/>
        </w:r>
        <w:r w:rsidR="00095DE5">
          <w:fldChar w:fldCharType="begin"/>
        </w:r>
        <w:r w:rsidR="00095DE5">
          <w:instrText xml:space="preserve"> PAGEREF _Toc517874698 \h </w:instrText>
        </w:r>
        <w:r w:rsidR="00095DE5">
          <w:fldChar w:fldCharType="separate"/>
        </w:r>
        <w:r w:rsidR="00095DE5">
          <w:t>104</w:t>
        </w:r>
        <w:r w:rsidR="00095DE5">
          <w:fldChar w:fldCharType="end"/>
        </w:r>
      </w:hyperlink>
    </w:p>
    <w:p w:rsidR="00095DE5" w:rsidRDefault="00EE7949">
      <w:pPr>
        <w:pStyle w:val="TOC2"/>
        <w:rPr>
          <w:rFonts w:eastAsiaTheme="minorEastAsia"/>
          <w:smallCaps w:val="0"/>
          <w:sz w:val="22"/>
        </w:rPr>
      </w:pPr>
      <w:hyperlink w:anchor="_Toc517874699" w:history="1">
        <w:r w:rsidR="00095DE5" w:rsidRPr="003E7B3D">
          <w:rPr>
            <w:rStyle w:val="Hyperlink"/>
          </w:rPr>
          <w:t>Propagační akce pro SQL Server 2017 for Linux</w:t>
        </w:r>
        <w:r w:rsidR="00095DE5">
          <w:tab/>
        </w:r>
        <w:r w:rsidR="00095DE5">
          <w:fldChar w:fldCharType="begin"/>
        </w:r>
        <w:r w:rsidR="00095DE5">
          <w:instrText xml:space="preserve"> PAGEREF _Toc517874699 \h </w:instrText>
        </w:r>
        <w:r w:rsidR="00095DE5">
          <w:fldChar w:fldCharType="separate"/>
        </w:r>
        <w:r w:rsidR="00095DE5">
          <w:t>104</w:t>
        </w:r>
        <w:r w:rsidR="00095DE5">
          <w:fldChar w:fldCharType="end"/>
        </w:r>
      </w:hyperlink>
    </w:p>
    <w:p w:rsidR="00095DE5" w:rsidRDefault="00EE7949">
      <w:pPr>
        <w:pStyle w:val="TOC1"/>
        <w:rPr>
          <w:rFonts w:eastAsiaTheme="minorEastAsia"/>
          <w:b w:val="0"/>
          <w:caps w:val="0"/>
          <w:noProof/>
          <w:sz w:val="22"/>
          <w:szCs w:val="22"/>
        </w:rPr>
      </w:pPr>
      <w:hyperlink w:anchor="_Toc517874700" w:history="1">
        <w:r w:rsidR="00095DE5" w:rsidRPr="003E7B3D">
          <w:rPr>
            <w:rStyle w:val="Hyperlink"/>
            <w:noProof/>
          </w:rPr>
          <w:t>Příloha G – Podmínky pro disková pole a zařízení Azure Data Box</w:t>
        </w:r>
        <w:r w:rsidR="00095DE5">
          <w:rPr>
            <w:noProof/>
          </w:rPr>
          <w:tab/>
        </w:r>
        <w:r w:rsidR="00095DE5">
          <w:rPr>
            <w:noProof/>
          </w:rPr>
          <w:fldChar w:fldCharType="begin"/>
        </w:r>
        <w:r w:rsidR="00095DE5">
          <w:rPr>
            <w:noProof/>
          </w:rPr>
          <w:instrText xml:space="preserve"> PAGEREF _Toc517874700 \h </w:instrText>
        </w:r>
        <w:r w:rsidR="00095DE5">
          <w:rPr>
            <w:noProof/>
          </w:rPr>
        </w:r>
        <w:r w:rsidR="00095DE5">
          <w:rPr>
            <w:noProof/>
          </w:rPr>
          <w:fldChar w:fldCharType="separate"/>
        </w:r>
        <w:r w:rsidR="00095DE5">
          <w:rPr>
            <w:noProof/>
          </w:rPr>
          <w:t>105</w:t>
        </w:r>
        <w:r w:rsidR="00095DE5">
          <w:rPr>
            <w:noProof/>
          </w:rPr>
          <w:fldChar w:fldCharType="end"/>
        </w:r>
      </w:hyperlink>
    </w:p>
    <w:p w:rsidR="00095DE5" w:rsidRDefault="00EE7949">
      <w:pPr>
        <w:pStyle w:val="TOC2"/>
        <w:rPr>
          <w:rFonts w:eastAsiaTheme="minorEastAsia"/>
          <w:smallCaps w:val="0"/>
          <w:sz w:val="22"/>
        </w:rPr>
      </w:pPr>
      <w:hyperlink w:anchor="_Toc517874701" w:history="1">
        <w:r w:rsidR="00095DE5" w:rsidRPr="003E7B3D">
          <w:rPr>
            <w:rStyle w:val="Hyperlink"/>
          </w:rPr>
          <w:t>Podmínky pro disková pole</w:t>
        </w:r>
        <w:r w:rsidR="00095DE5">
          <w:tab/>
        </w:r>
        <w:r w:rsidR="00095DE5">
          <w:fldChar w:fldCharType="begin"/>
        </w:r>
        <w:r w:rsidR="00095DE5">
          <w:instrText xml:space="preserve"> PAGEREF _Toc517874701 \h </w:instrText>
        </w:r>
        <w:r w:rsidR="00095DE5">
          <w:fldChar w:fldCharType="separate"/>
        </w:r>
        <w:r w:rsidR="00095DE5">
          <w:t>105</w:t>
        </w:r>
        <w:r w:rsidR="00095DE5">
          <w:fldChar w:fldCharType="end"/>
        </w:r>
      </w:hyperlink>
    </w:p>
    <w:p w:rsidR="00095DE5" w:rsidRDefault="00EE7949">
      <w:pPr>
        <w:pStyle w:val="TOC2"/>
        <w:rPr>
          <w:rFonts w:eastAsiaTheme="minorEastAsia"/>
          <w:smallCaps w:val="0"/>
          <w:sz w:val="22"/>
        </w:rPr>
      </w:pPr>
      <w:hyperlink w:anchor="_Toc517874702" w:history="1">
        <w:r w:rsidR="00095DE5" w:rsidRPr="003E7B3D">
          <w:rPr>
            <w:rStyle w:val="Hyperlink"/>
          </w:rPr>
          <w:t>Podmínky pro zařízení Azure Data Box</w:t>
        </w:r>
        <w:r w:rsidR="00095DE5">
          <w:tab/>
        </w:r>
        <w:r w:rsidR="00095DE5">
          <w:fldChar w:fldCharType="begin"/>
        </w:r>
        <w:r w:rsidR="00095DE5">
          <w:instrText xml:space="preserve"> PAGEREF _Toc517874702 \h </w:instrText>
        </w:r>
        <w:r w:rsidR="00095DE5">
          <w:fldChar w:fldCharType="separate"/>
        </w:r>
        <w:r w:rsidR="00095DE5">
          <w:t>106</w:t>
        </w:r>
        <w:r w:rsidR="00095DE5">
          <w:fldChar w:fldCharType="end"/>
        </w:r>
      </w:hyperlink>
    </w:p>
    <w:p w:rsidR="00095DE5" w:rsidRDefault="00EE7949">
      <w:pPr>
        <w:pStyle w:val="TOC1"/>
        <w:rPr>
          <w:rFonts w:eastAsiaTheme="minorEastAsia"/>
          <w:b w:val="0"/>
          <w:caps w:val="0"/>
          <w:noProof/>
          <w:sz w:val="22"/>
          <w:szCs w:val="22"/>
        </w:rPr>
      </w:pPr>
      <w:hyperlink w:anchor="_Toc517874703" w:history="1">
        <w:r w:rsidR="00095DE5" w:rsidRPr="003E7B3D">
          <w:rPr>
            <w:rStyle w:val="Hyperlink"/>
            <w:noProof/>
          </w:rPr>
          <w:t>Příloha H – Výhody při užívání studenty a akademické programy</w:t>
        </w:r>
        <w:r w:rsidR="00095DE5">
          <w:rPr>
            <w:noProof/>
          </w:rPr>
          <w:tab/>
        </w:r>
        <w:r w:rsidR="00095DE5">
          <w:rPr>
            <w:noProof/>
          </w:rPr>
          <w:fldChar w:fldCharType="begin"/>
        </w:r>
        <w:r w:rsidR="00095DE5">
          <w:rPr>
            <w:noProof/>
          </w:rPr>
          <w:instrText xml:space="preserve"> PAGEREF _Toc517874703 \h </w:instrText>
        </w:r>
        <w:r w:rsidR="00095DE5">
          <w:rPr>
            <w:noProof/>
          </w:rPr>
        </w:r>
        <w:r w:rsidR="00095DE5">
          <w:rPr>
            <w:noProof/>
          </w:rPr>
          <w:fldChar w:fldCharType="separate"/>
        </w:r>
        <w:r w:rsidR="00095DE5">
          <w:rPr>
            <w:noProof/>
          </w:rPr>
          <w:t>109</w:t>
        </w:r>
        <w:r w:rsidR="00095DE5">
          <w:rPr>
            <w:noProof/>
          </w:rPr>
          <w:fldChar w:fldCharType="end"/>
        </w:r>
      </w:hyperlink>
    </w:p>
    <w:p w:rsidR="00095DE5" w:rsidRDefault="00EE7949">
      <w:pPr>
        <w:pStyle w:val="TOC2"/>
        <w:rPr>
          <w:rFonts w:eastAsiaTheme="minorEastAsia"/>
          <w:smallCaps w:val="0"/>
          <w:sz w:val="22"/>
        </w:rPr>
      </w:pPr>
      <w:hyperlink w:anchor="_Toc517874704" w:history="1">
        <w:r w:rsidR="00095DE5" w:rsidRPr="003E7B3D">
          <w:rPr>
            <w:rStyle w:val="Hyperlink"/>
          </w:rPr>
          <w:t>Oprávnění k výhodám při užívání studenty na základě kvalifikačního programu</w:t>
        </w:r>
        <w:r w:rsidR="00095DE5">
          <w:tab/>
        </w:r>
        <w:r w:rsidR="00095DE5">
          <w:fldChar w:fldCharType="begin"/>
        </w:r>
        <w:r w:rsidR="00095DE5">
          <w:instrText xml:space="preserve"> PAGEREF _Toc517874704 \h </w:instrText>
        </w:r>
        <w:r w:rsidR="00095DE5">
          <w:fldChar w:fldCharType="separate"/>
        </w:r>
        <w:r w:rsidR="00095DE5">
          <w:t>109</w:t>
        </w:r>
        <w:r w:rsidR="00095DE5">
          <w:fldChar w:fldCharType="end"/>
        </w:r>
      </w:hyperlink>
    </w:p>
    <w:p w:rsidR="00095DE5" w:rsidRDefault="00EE7949">
      <w:pPr>
        <w:pStyle w:val="TOC2"/>
        <w:rPr>
          <w:rFonts w:eastAsiaTheme="minorEastAsia"/>
          <w:smallCaps w:val="0"/>
          <w:sz w:val="22"/>
        </w:rPr>
      </w:pPr>
      <w:hyperlink w:anchor="_Toc517874705" w:history="1">
        <w:r w:rsidR="00095DE5" w:rsidRPr="003E7B3D">
          <w:rPr>
            <w:rStyle w:val="Hyperlink"/>
          </w:rPr>
          <w:t>Prováděcí smlouva Enrollment for Education Solutions (verze před rokem 2017) – dostupnost programu</w:t>
        </w:r>
        <w:r w:rsidR="00095DE5">
          <w:tab/>
        </w:r>
        <w:r w:rsidR="00095DE5">
          <w:fldChar w:fldCharType="begin"/>
        </w:r>
        <w:r w:rsidR="00095DE5">
          <w:instrText xml:space="preserve"> PAGEREF _Toc517874705 \h </w:instrText>
        </w:r>
        <w:r w:rsidR="00095DE5">
          <w:fldChar w:fldCharType="separate"/>
        </w:r>
        <w:r w:rsidR="00095DE5">
          <w:t>110</w:t>
        </w:r>
        <w:r w:rsidR="00095DE5">
          <w:fldChar w:fldCharType="end"/>
        </w:r>
      </w:hyperlink>
    </w:p>
    <w:p w:rsidR="00095DE5" w:rsidRDefault="00EE7949">
      <w:pPr>
        <w:pStyle w:val="TOC1"/>
        <w:rPr>
          <w:rFonts w:eastAsiaTheme="minorEastAsia"/>
          <w:b w:val="0"/>
          <w:caps w:val="0"/>
          <w:noProof/>
          <w:sz w:val="22"/>
          <w:szCs w:val="22"/>
        </w:rPr>
      </w:pPr>
      <w:hyperlink w:anchor="_Toc517874706" w:history="1">
        <w:r w:rsidR="00095DE5" w:rsidRPr="003E7B3D">
          <w:rPr>
            <w:rStyle w:val="Hyperlink"/>
            <w:noProof/>
          </w:rPr>
          <w:t>Index</w:t>
        </w:r>
        <w:r w:rsidR="00095DE5">
          <w:rPr>
            <w:noProof/>
          </w:rPr>
          <w:tab/>
        </w:r>
        <w:r w:rsidR="00095DE5">
          <w:rPr>
            <w:noProof/>
          </w:rPr>
          <w:fldChar w:fldCharType="begin"/>
        </w:r>
        <w:r w:rsidR="00095DE5">
          <w:rPr>
            <w:noProof/>
          </w:rPr>
          <w:instrText xml:space="preserve"> PAGEREF _Toc517874706 \h </w:instrText>
        </w:r>
        <w:r w:rsidR="00095DE5">
          <w:rPr>
            <w:noProof/>
          </w:rPr>
        </w:r>
        <w:r w:rsidR="00095DE5">
          <w:rPr>
            <w:noProof/>
          </w:rPr>
          <w:fldChar w:fldCharType="separate"/>
        </w:r>
        <w:r w:rsidR="00095DE5">
          <w:rPr>
            <w:noProof/>
          </w:rPr>
          <w:t>111</w:t>
        </w:r>
        <w:r w:rsidR="00095DE5">
          <w:rPr>
            <w:noProof/>
          </w:rPr>
          <w:fldChar w:fldCharType="end"/>
        </w:r>
      </w:hyperlink>
    </w:p>
    <w:p w:rsidR="00940B15" w:rsidRDefault="00CF1D82">
      <w:pPr>
        <w:pStyle w:val="ProductList-Body"/>
        <w:sectPr w:rsidR="00940B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40B15" w:rsidRDefault="00940B15">
      <w:pPr>
        <w:pStyle w:val="ProductList-Body"/>
      </w:pPr>
    </w:p>
    <w:p w:rsidR="00940B15" w:rsidRDefault="00940B15">
      <w:pPr>
        <w:sectPr w:rsidR="00940B15">
          <w:headerReference w:type="default" r:id="rId15"/>
          <w:footerReference w:type="default" r:id="rId16"/>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 w:name="_Sec531"/>
      <w:bookmarkEnd w:id="1"/>
      <w:r>
        <w:t>Úvod</w:t>
      </w:r>
      <w:r>
        <w:fldChar w:fldCharType="begin"/>
      </w:r>
      <w:r>
        <w:instrText xml:space="preserve"> TC "</w:instrText>
      </w:r>
      <w:bookmarkStart w:id="3" w:name="_Toc517874568"/>
      <w:r>
        <w:instrText>Úvod</w:instrText>
      </w:r>
      <w:bookmarkEnd w:id="3"/>
      <w:r>
        <w:instrText>" \l 1</w:instrText>
      </w:r>
      <w:r>
        <w:fldChar w:fldCharType="end"/>
      </w:r>
    </w:p>
    <w:p w:rsidR="00940B15" w:rsidRDefault="00940B15">
      <w:pPr>
        <w:pStyle w:val="ProductList-Body"/>
      </w:pPr>
    </w:p>
    <w:p w:rsidR="00940B15" w:rsidRDefault="00CF1D82">
      <w:pPr>
        <w:pStyle w:val="ProductList-Offering1Heading"/>
        <w:outlineLvl w:val="1"/>
      </w:pPr>
      <w:bookmarkStart w:id="4" w:name="_Sec532"/>
      <w:r>
        <w:t>O tomto dokumentu</w:t>
      </w:r>
      <w:bookmarkEnd w:id="4"/>
      <w:r>
        <w:fldChar w:fldCharType="begin"/>
      </w:r>
      <w:r>
        <w:instrText xml:space="preserve"> TC "</w:instrText>
      </w:r>
      <w:bookmarkStart w:id="5" w:name="_Toc517874569"/>
      <w:r>
        <w:instrText>O tomto dokumentu</w:instrText>
      </w:r>
      <w:bookmarkEnd w:id="5"/>
      <w:r>
        <w:instrText>" \l 2</w:instrText>
      </w:r>
      <w:r>
        <w:fldChar w:fldCharType="end"/>
      </w:r>
    </w:p>
    <w:p w:rsidR="00940B15" w:rsidRDefault="00CF1D82">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940B15" w:rsidRDefault="00940B15">
      <w:pPr>
        <w:pStyle w:val="ProductList-Body"/>
      </w:pPr>
    </w:p>
    <w:p w:rsidR="00940B15" w:rsidRDefault="00CF1D82">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40B15" w:rsidRDefault="00CF1D82">
      <w:pPr>
        <w:pStyle w:val="ProductList-Offering1Heading"/>
        <w:outlineLvl w:val="1"/>
      </w:pPr>
      <w:bookmarkStart w:id="6" w:name="_Sec533"/>
      <w:r>
        <w:t>Obsah tohoto dokumentu</w:t>
      </w:r>
      <w:bookmarkEnd w:id="6"/>
      <w:r>
        <w:fldChar w:fldCharType="begin"/>
      </w:r>
      <w:r>
        <w:instrText xml:space="preserve"> TC "</w:instrText>
      </w:r>
      <w:bookmarkStart w:id="7" w:name="_Toc517874570"/>
      <w:r>
        <w:instrText>Obsah tohoto dokumentu</w:instrText>
      </w:r>
      <w:bookmarkEnd w:id="7"/>
      <w:r>
        <w:instrText>" \l 2</w:instrText>
      </w:r>
      <w:r>
        <w:fldChar w:fldCharType="end"/>
      </w:r>
    </w:p>
    <w:p w:rsidR="00940B15" w:rsidRDefault="00CF1D82">
      <w:pPr>
        <w:pStyle w:val="ProductList-Body"/>
      </w:pPr>
      <w:r>
        <w:t xml:space="preserve">Podmínky produktu zahrnují následující části: </w:t>
      </w:r>
    </w:p>
    <w:p w:rsidR="00940B15" w:rsidRDefault="00EE7949" w:rsidP="00CF1D82">
      <w:pPr>
        <w:pStyle w:val="ProductList-Bullet"/>
        <w:numPr>
          <w:ilvl w:val="0"/>
          <w:numId w:val="3"/>
        </w:numPr>
      </w:pPr>
      <w:hyperlink w:anchor="_Sec531">
        <w:r w:rsidR="00CF1D82">
          <w:rPr>
            <w:color w:val="00467F"/>
            <w:u w:val="single"/>
          </w:rPr>
          <w:t>Úvod</w:t>
        </w:r>
      </w:hyperlink>
      <w:r w:rsidR="00CF1D82">
        <w:t>, který obsahuje seznam posledních změn.</w:t>
      </w:r>
    </w:p>
    <w:p w:rsidR="00940B15" w:rsidRDefault="00EE7949" w:rsidP="00CF1D82">
      <w:pPr>
        <w:pStyle w:val="ProductList-Bullet"/>
        <w:numPr>
          <w:ilvl w:val="0"/>
          <w:numId w:val="3"/>
        </w:numPr>
      </w:pPr>
      <w:hyperlink w:anchor="_Sec536">
        <w:r w:rsidR="00CF1D82">
          <w:rPr>
            <w:color w:val="00467F"/>
            <w:u w:val="single"/>
          </w:rPr>
          <w:t>Licenční podmínky</w:t>
        </w:r>
      </w:hyperlink>
      <w:r w:rsidR="00CF1D82">
        <w:t>, které uvádějí seznam univerzálních licenčních podmínek a podmínek licenčního modelu vztahujících se na softwarové produkty.</w:t>
      </w:r>
    </w:p>
    <w:p w:rsidR="00940B15" w:rsidRDefault="00EE7949" w:rsidP="00CF1D82">
      <w:pPr>
        <w:pStyle w:val="ProductList-Bullet"/>
        <w:numPr>
          <w:ilvl w:val="0"/>
          <w:numId w:val="3"/>
        </w:numPr>
      </w:pPr>
      <w:hyperlink w:anchor="_Sec547">
        <w:r w:rsidR="00CF1D82">
          <w:rPr>
            <w:color w:val="00467F"/>
            <w:u w:val="single"/>
          </w:rPr>
          <w:t>Softwarové produkty</w:t>
        </w:r>
      </w:hyperlink>
      <w:r w:rsidR="00CF1D82">
        <w:t>, které uvádějí seznam všech položek softwarových produktů.</w:t>
      </w:r>
    </w:p>
    <w:p w:rsidR="00940B15" w:rsidRDefault="00EE7949" w:rsidP="00CF1D82">
      <w:pPr>
        <w:pStyle w:val="ProductList-Bullet"/>
        <w:numPr>
          <w:ilvl w:val="0"/>
          <w:numId w:val="3"/>
        </w:numPr>
      </w:pPr>
      <w:hyperlink w:anchor="_Sec548">
        <w:r w:rsidR="00CF1D82">
          <w:rPr>
            <w:color w:val="00467F"/>
            <w:u w:val="single"/>
          </w:rPr>
          <w:t>Produkty služeb online</w:t>
        </w:r>
      </w:hyperlink>
      <w:r w:rsidR="00CF1D82">
        <w:t>, které uvádějí seznam všech položek produktů služeb online.</w:t>
      </w:r>
    </w:p>
    <w:p w:rsidR="00940B15" w:rsidRDefault="00EE7949" w:rsidP="00CF1D82">
      <w:pPr>
        <w:pStyle w:val="ProductList-Bullet"/>
        <w:numPr>
          <w:ilvl w:val="0"/>
          <w:numId w:val="3"/>
        </w:numPr>
      </w:pPr>
      <w:hyperlink w:anchor="_Sec549">
        <w:r w:rsidR="00CF1D82">
          <w:rPr>
            <w:color w:val="00467F"/>
            <w:u w:val="single"/>
          </w:rPr>
          <w:t>Slovník</w:t>
        </w:r>
      </w:hyperlink>
      <w:r w:rsidR="00CF1D82">
        <w:t>, který definuje atributy, hodnoty buněk, záhlaví sloupců a další termíny uváděné v licenčních podmínkách k produktu.</w:t>
      </w:r>
    </w:p>
    <w:p w:rsidR="00940B15" w:rsidRDefault="00CF1D82" w:rsidP="00CF1D82">
      <w:pPr>
        <w:pStyle w:val="ProductList-Bullet"/>
        <w:numPr>
          <w:ilvl w:val="0"/>
          <w:numId w:val="3"/>
        </w:numPr>
      </w:pPr>
      <w:r>
        <w:t>Následující přílohy:</w:t>
      </w:r>
    </w:p>
    <w:p w:rsidR="00940B15" w:rsidRDefault="00EE7949" w:rsidP="00CF1D82">
      <w:pPr>
        <w:pStyle w:val="ProductList-Bullet"/>
        <w:numPr>
          <w:ilvl w:val="1"/>
          <w:numId w:val="3"/>
        </w:numPr>
      </w:pPr>
      <w:hyperlink w:anchor="_Sec591">
        <w:r w:rsidR="00CF1D82">
          <w:rPr>
            <w:color w:val="00467F"/>
            <w:u w:val="single"/>
          </w:rPr>
          <w:t>Příloha A – Tabulka licencí ekvivalentních k licenci CAL/ML</w:t>
        </w:r>
      </w:hyperlink>
      <w:r w:rsidR="00CF1D82">
        <w:t>, která označuje dostupné sady CAL a licence na bázi předplatného ke službám online, které poskytují přístup k serverovým produktům.</w:t>
      </w:r>
    </w:p>
    <w:p w:rsidR="00940B15" w:rsidRDefault="00EE7949" w:rsidP="00CF1D82">
      <w:pPr>
        <w:pStyle w:val="ProductList-Bullet"/>
        <w:numPr>
          <w:ilvl w:val="1"/>
          <w:numId w:val="3"/>
        </w:numPr>
      </w:pPr>
      <w:hyperlink w:anchor="_Sec564">
        <w:r w:rsidR="00CF1D82">
          <w:rPr>
            <w:color w:val="00467F"/>
            <w:u w:val="single"/>
          </w:rPr>
          <w:t>Příloha B – Software Assurance</w:t>
        </w:r>
      </w:hyperlink>
      <w:r w:rsidR="00CF1D82">
        <w:t>, která popisuje pravidla nákupu SA a další výhody dostupné zákazníkům SA.</w:t>
      </w:r>
    </w:p>
    <w:p w:rsidR="00940B15" w:rsidRDefault="00EE7949" w:rsidP="00CF1D82">
      <w:pPr>
        <w:pStyle w:val="ProductList-Bullet"/>
        <w:numPr>
          <w:ilvl w:val="1"/>
          <w:numId w:val="3"/>
        </w:numPr>
      </w:pPr>
      <w:hyperlink w:anchor="_Sec1237">
        <w:r w:rsidR="00CF1D82">
          <w:rPr>
            <w:color w:val="00467F"/>
            <w:u w:val="single"/>
          </w:rPr>
          <w:t>Příloha C – Doplňky služeb online a jiné licence k přechodu</w:t>
        </w:r>
      </w:hyperlink>
      <w:r w:rsidR="00CF1D82">
        <w:t>, která popisuje kvalifikující produkty a podmínky pro doplňky služeb online a licence na odběr na základě počtu uživatelů z krytí SA</w:t>
      </w:r>
    </w:p>
    <w:p w:rsidR="00940B15" w:rsidRDefault="00EE7949" w:rsidP="00CF1D82">
      <w:pPr>
        <w:pStyle w:val="ProductList-Bullet"/>
        <w:numPr>
          <w:ilvl w:val="1"/>
          <w:numId w:val="3"/>
        </w:numPr>
      </w:pPr>
      <w:hyperlink w:anchor="_Sec562">
        <w:r w:rsidR="00CF1D82">
          <w:rPr>
            <w:color w:val="00467F"/>
            <w:u w:val="single"/>
          </w:rPr>
          <w:t>Příloha D – Odborné služby</w:t>
        </w:r>
      </w:hyperlink>
      <w:r w:rsidR="00CF1D82">
        <w:t>, která uvádí seznam odborných služeb nabízených prostřednictvím multilicenčních programů společnosti Microsoft.</w:t>
      </w:r>
    </w:p>
    <w:p w:rsidR="00940B15" w:rsidRDefault="00EE7949" w:rsidP="00CF1D82">
      <w:pPr>
        <w:pStyle w:val="ProductList-Bullet"/>
        <w:numPr>
          <w:ilvl w:val="1"/>
          <w:numId w:val="3"/>
        </w:numPr>
      </w:pPr>
      <w:hyperlink w:anchor="_Sec563">
        <w:r w:rsidR="00CF1D82">
          <w:rPr>
            <w:color w:val="00467F"/>
            <w:u w:val="single"/>
          </w:rPr>
          <w:t>Příloha E – Dodatečné podmínky ke smlouvě k programu</w:t>
        </w:r>
      </w:hyperlink>
      <w:r w:rsidR="00CF1D82">
        <w:t>, která obsahuje dodatečné podmínky pro smlouvy k multilicenčnímu programu společnosti Microsoft.</w:t>
      </w:r>
    </w:p>
    <w:p w:rsidR="00940B15" w:rsidRDefault="00EE7949" w:rsidP="00CF1D82">
      <w:pPr>
        <w:pStyle w:val="ProductList-Bullet"/>
        <w:numPr>
          <w:ilvl w:val="1"/>
          <w:numId w:val="3"/>
        </w:numPr>
      </w:pPr>
      <w:hyperlink w:anchor="_Sec572">
        <w:r w:rsidR="00CF1D82">
          <w:rPr>
            <w:color w:val="00467F"/>
            <w:u w:val="single"/>
          </w:rPr>
          <w:t>Příloha F – Propagační nabídky produktů</w:t>
        </w:r>
      </w:hyperlink>
      <w:r w:rsidR="00CF1D82">
        <w:t>, která uvádí propagační nabídky produktů, jež nejsou uvedeny v ceníku.</w:t>
      </w:r>
    </w:p>
    <w:p w:rsidR="00940B15" w:rsidRDefault="00EE7949" w:rsidP="00CF1D82">
      <w:pPr>
        <w:pStyle w:val="ProductList-Bullet"/>
        <w:numPr>
          <w:ilvl w:val="1"/>
          <w:numId w:val="3"/>
        </w:numPr>
      </w:pPr>
      <w:hyperlink w:anchor="_Sec899">
        <w:r w:rsidR="00CF1D82">
          <w:rPr>
            <w:color w:val="00467F"/>
            <w:u w:val="single"/>
          </w:rPr>
          <w:t>Příloha G – Podmínky pro disková pole a zařízení Azure Data Box</w:t>
        </w:r>
      </w:hyperlink>
      <w:r w:rsidR="00CF1D82">
        <w:t xml:space="preserve">, které obsahují další podmínky pro disková pole a zařízení Azure Data Box. </w:t>
      </w:r>
    </w:p>
    <w:p w:rsidR="00940B15" w:rsidRDefault="00EE7949" w:rsidP="00CF1D82">
      <w:pPr>
        <w:pStyle w:val="ProductList-Bullet"/>
        <w:numPr>
          <w:ilvl w:val="1"/>
          <w:numId w:val="3"/>
        </w:numPr>
      </w:pPr>
      <w:hyperlink w:anchor="_Sec1230">
        <w:r w:rsidR="00CF1D82">
          <w:rPr>
            <w:color w:val="00467F"/>
            <w:u w:val="single"/>
          </w:rPr>
          <w:t>Příloha H – Výhody při užívání studenty a akademické programy</w:t>
        </w:r>
      </w:hyperlink>
      <w:r w:rsidR="00CF1D82">
        <w:t xml:space="preserve">, která uvádí kvalifikující produkty a související </w:t>
      </w:r>
      <w:r w:rsidR="00CF1D82">
        <w:fldChar w:fldCharType="begin"/>
      </w:r>
      <w:r w:rsidR="00CF1D82">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CF1D82">
        <w:fldChar w:fldCharType="separate"/>
      </w:r>
      <w:r w:rsidR="00CF1D82">
        <w:rPr>
          <w:color w:val="0563C1"/>
        </w:rPr>
        <w:t>výhody při užívání studenty</w:t>
      </w:r>
      <w:r w:rsidR="00CF1D82">
        <w:fldChar w:fldCharType="end"/>
      </w:r>
      <w:r w:rsidR="00CF1D82">
        <w:t>.</w:t>
      </w:r>
    </w:p>
    <w:p w:rsidR="00940B15" w:rsidRDefault="00EE7949" w:rsidP="00CF1D82">
      <w:pPr>
        <w:pStyle w:val="ProductList-Bullet"/>
        <w:numPr>
          <w:ilvl w:val="0"/>
          <w:numId w:val="3"/>
        </w:numPr>
      </w:pPr>
      <w:hyperlink w:anchor="_Sec844">
        <w:r w:rsidR="00CF1D82">
          <w:rPr>
            <w:color w:val="00467F"/>
            <w:u w:val="single"/>
          </w:rPr>
          <w:t>Index</w:t>
        </w:r>
      </w:hyperlink>
      <w:r w:rsidR="00CF1D82">
        <w:t>, který uvádí všechny produkty, na které se odkazuje v licenčních podmínkách k produktu, a označuje jejich umístění.</w:t>
      </w:r>
    </w:p>
    <w:p w:rsidR="00940B15" w:rsidRPr="00095DE5" w:rsidRDefault="00CF1D82">
      <w:pPr>
        <w:pStyle w:val="ProductList-Offering1Heading"/>
        <w:outlineLvl w:val="1"/>
        <w:rPr>
          <w:lang w:val="pl-PL"/>
        </w:rPr>
      </w:pPr>
      <w:bookmarkStart w:id="8" w:name="_Sec534"/>
      <w:r w:rsidRPr="00095DE5">
        <w:rPr>
          <w:lang w:val="pl-PL"/>
        </w:rPr>
        <w:t>Jak se pohybovat v záznamu produktu</w:t>
      </w:r>
      <w:bookmarkEnd w:id="8"/>
      <w:r>
        <w:fldChar w:fldCharType="begin"/>
      </w:r>
      <w:r w:rsidRPr="00095DE5">
        <w:rPr>
          <w:lang w:val="pl-PL"/>
        </w:rPr>
        <w:instrText xml:space="preserve"> TC "</w:instrText>
      </w:r>
      <w:bookmarkStart w:id="9" w:name="_Toc517874571"/>
      <w:r w:rsidRPr="00095DE5">
        <w:rPr>
          <w:lang w:val="pl-PL"/>
        </w:rPr>
        <w:instrText>Jak se pohybovat v záznamu produktu</w:instrText>
      </w:r>
      <w:bookmarkEnd w:id="9"/>
      <w:r w:rsidRPr="00095DE5">
        <w:rPr>
          <w:lang w:val="pl-PL"/>
        </w:rPr>
        <w:instrText>" \l 2</w:instrText>
      </w:r>
      <w:r>
        <w:fldChar w:fldCharType="end"/>
      </w:r>
    </w:p>
    <w:p w:rsidR="00940B15" w:rsidRPr="00095DE5" w:rsidRDefault="00CF1D82">
      <w:pPr>
        <w:pStyle w:val="ProductList-Body"/>
        <w:rPr>
          <w:lang w:val="pl-PL"/>
        </w:rPr>
      </w:pPr>
      <w:r w:rsidRPr="00095DE5">
        <w:rPr>
          <w:lang w:val="pl-PL"/>
        </w:rPr>
        <w:t>Každý záznam softwarového produktu obsahuje čtyři části: Dostupnost programu, podmínky produktu, užívací práva a Software Assurance.</w:t>
      </w:r>
    </w:p>
    <w:p w:rsidR="00940B15" w:rsidRPr="00095DE5" w:rsidRDefault="00CF1D82">
      <w:pPr>
        <w:pStyle w:val="ProductList-Body"/>
        <w:rPr>
          <w:lang w:val="pl-PL"/>
        </w:rPr>
      </w:pPr>
      <w:r w:rsidRPr="00095DE5">
        <w:rPr>
          <w:lang w:val="pl-PL"/>
        </w:rPr>
        <w:t xml:space="preserve">Každý záznam produktu služeb online obsahuje dvě části: Dostupnost programu a podmínky produktu. </w:t>
      </w:r>
    </w:p>
    <w:p w:rsidR="00940B15" w:rsidRPr="00095DE5" w:rsidRDefault="00940B15">
      <w:pPr>
        <w:pStyle w:val="ProductList-Body"/>
        <w:rPr>
          <w:lang w:val="pl-PL"/>
        </w:rPr>
      </w:pPr>
    </w:p>
    <w:p w:rsidR="00940B15" w:rsidRPr="00095DE5" w:rsidRDefault="00CF1D82">
      <w:pPr>
        <w:pStyle w:val="ProductList-Body"/>
        <w:rPr>
          <w:lang w:val="pl-PL"/>
        </w:rPr>
      </w:pPr>
      <w:r w:rsidRPr="00095DE5">
        <w:rPr>
          <w:b/>
          <w:color w:val="00188F"/>
          <w:lang w:val="pl-PL"/>
        </w:rPr>
        <w:t xml:space="preserve">1. Dostupnost programu </w:t>
      </w:r>
      <w:r w:rsidRPr="00095DE5">
        <w:rPr>
          <w:lang w:val="pl-PL"/>
        </w:rPr>
        <w:t>pro každý produkt označuje typ nabídky, počet bodů (tam, kde se uplatňuje) a dostupnost napříč multilicenčními programy.</w:t>
      </w:r>
    </w:p>
    <w:p w:rsidR="00940B15" w:rsidRDefault="00CF1D8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40B15" w:rsidRDefault="00CF1D8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940B15" w:rsidRDefault="00CF1D8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4. Software Assurance </w:t>
      </w:r>
      <w:r>
        <w:t>označuje podmínky spojené s krytím Software Assurance.</w:t>
      </w:r>
    </w:p>
    <w:p w:rsidR="00940B15" w:rsidRDefault="00CF1D8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40B15" w:rsidRPr="00095DE5" w:rsidRDefault="00CF1D82">
      <w:pPr>
        <w:pStyle w:val="ProductList-Offering1Heading"/>
        <w:outlineLvl w:val="1"/>
        <w:rPr>
          <w:lang w:val="pl-PL"/>
        </w:rPr>
      </w:pPr>
      <w:bookmarkStart w:id="10" w:name="_Sec535"/>
      <w:r w:rsidRPr="00095DE5">
        <w:rPr>
          <w:lang w:val="pl-PL"/>
        </w:rPr>
        <w:t>Objasnění a přehled změn tohoto dokumentu</w:t>
      </w:r>
      <w:bookmarkEnd w:id="10"/>
      <w:r>
        <w:fldChar w:fldCharType="begin"/>
      </w:r>
      <w:r w:rsidRPr="00095DE5">
        <w:rPr>
          <w:lang w:val="pl-PL"/>
        </w:rPr>
        <w:instrText xml:space="preserve"> TC "</w:instrText>
      </w:r>
      <w:bookmarkStart w:id="11" w:name="_Toc517874572"/>
      <w:r w:rsidRPr="00095DE5">
        <w:rPr>
          <w:lang w:val="pl-PL"/>
        </w:rPr>
        <w:instrText>Objasnění a přehled změn tohoto dokumentu</w:instrText>
      </w:r>
      <w:bookmarkEnd w:id="11"/>
      <w:r w:rsidRPr="00095DE5">
        <w:rPr>
          <w:lang w:val="pl-PL"/>
        </w:rPr>
        <w:instrText>" \l 2</w:instrText>
      </w:r>
      <w:r>
        <w:fldChar w:fldCharType="end"/>
      </w:r>
    </w:p>
    <w:p w:rsidR="00940B15" w:rsidRPr="00095DE5" w:rsidRDefault="00CF1D82">
      <w:pPr>
        <w:pStyle w:val="ProductList-Body"/>
        <w:rPr>
          <w:lang w:val="pl-PL"/>
        </w:rPr>
      </w:pPr>
      <w:r w:rsidRPr="00095DE5">
        <w:rPr>
          <w:lang w:val="pl-PL"/>
        </w:rP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77"/>
        <w:gridCol w:w="5413"/>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Odstraněné položky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2"/>
      </w:pPr>
      <w:r>
        <w:t>Software</w:t>
      </w:r>
    </w:p>
    <w:p w:rsidR="00940B15" w:rsidRDefault="00EE7949">
      <w:pPr>
        <w:pStyle w:val="ProductList-Body"/>
      </w:pPr>
      <w:hyperlink w:anchor="_Sec610">
        <w:r w:rsidR="00CF1D82">
          <w:rPr>
            <w:color w:val="00467F"/>
            <w:u w:val="single"/>
          </w:rPr>
          <w:t>Microsoft Dynamics 365 (lokální)</w:t>
        </w:r>
      </w:hyperlink>
      <w:r w:rsidR="00CF1D82">
        <w:t>: Bylo aktualizováno pojmenování produktu v částech Dostupnost programu, Podmínky produktu, Užívací práva a Software Assurance pro vyloučení pochybností.</w:t>
      </w:r>
    </w:p>
    <w:p w:rsidR="00940B15" w:rsidRDefault="00940B15">
      <w:pPr>
        <w:pStyle w:val="ProductList-Body"/>
      </w:pPr>
    </w:p>
    <w:p w:rsidR="00940B15" w:rsidRDefault="00CF1D82">
      <w:pPr>
        <w:pStyle w:val="ProductList-ClauseHeading"/>
        <w:outlineLvl w:val="2"/>
      </w:pPr>
      <w:r>
        <w:t>Služby online</w:t>
      </w:r>
    </w:p>
    <w:p w:rsidR="00940B15" w:rsidRDefault="00EE7949">
      <w:pPr>
        <w:pStyle w:val="ProductList-Body"/>
      </w:pPr>
      <w:hyperlink w:anchor="_Sec1151">
        <w:r w:rsidR="00CF1D82">
          <w:rPr>
            <w:color w:val="00467F"/>
            <w:u w:val="single"/>
          </w:rPr>
          <w:t>Služby Microsoft Dynamics 365</w:t>
        </w:r>
      </w:hyperlink>
      <w:r w:rsidR="00CF1D82">
        <w:t xml:space="preserve">: </w:t>
      </w:r>
      <w:r w:rsidR="00CF1D82">
        <w:rPr>
          <w:color w:val="000000"/>
        </w:rPr>
        <w:t>Bylo aktualizováno pojmenování produktu v částech Dostupnost programu a Podmínky produktu pro vyloučení pochybností.</w:t>
      </w:r>
    </w:p>
    <w:p w:rsidR="00940B15" w:rsidRDefault="00940B15">
      <w:pPr>
        <w:pStyle w:val="ProductList-Body"/>
      </w:pPr>
    </w:p>
    <w:p w:rsidR="00940B15" w:rsidRDefault="00CF1D82">
      <w:pPr>
        <w:pStyle w:val="ProductList-ClauseHeading"/>
        <w:outlineLvl w:val="2"/>
      </w:pPr>
      <w:r>
        <w:t>Příloha C – Doplňky a další licence k přechodu</w:t>
      </w:r>
    </w:p>
    <w:p w:rsidR="00940B15" w:rsidRDefault="00EE7949">
      <w:pPr>
        <w:pStyle w:val="ProductList-Body"/>
      </w:pPr>
      <w:hyperlink w:anchor="_Sec1238">
        <w:r w:rsidR="00CF1D82">
          <w:rPr>
            <w:color w:val="00467F"/>
            <w:u w:val="single"/>
          </w:rPr>
          <w:t>Doplňky</w:t>
        </w:r>
      </w:hyperlink>
      <w:r w:rsidR="00CF1D82">
        <w:t xml:space="preserve">: </w:t>
      </w:r>
      <w:r w:rsidR="00CF1D82">
        <w:rPr>
          <w:color w:val="000000"/>
        </w:rPr>
        <w:t>Byla aktualizována tabulka Sady Office 365, tak aby obsahovala produkty Core CAL a ECAL Suite Bridge for Enterprise Mobility + Security jako kvalifikující produkty.</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24"/>
          <w:footerReference w:type="default" r:id="rId2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12" w:name="_Sec536"/>
      <w:bookmarkEnd w:id="2"/>
      <w:r>
        <w:t>Licenční podmínky</w:t>
      </w:r>
      <w:r>
        <w:fldChar w:fldCharType="begin"/>
      </w:r>
      <w:r>
        <w:instrText xml:space="preserve"> TC "</w:instrText>
      </w:r>
      <w:bookmarkStart w:id="13" w:name="_Toc517874573"/>
      <w:r>
        <w:instrText>Licenční podmínky</w:instrText>
      </w:r>
      <w:bookmarkEnd w:id="13"/>
      <w:r>
        <w:instrText>" \l 1</w:instrText>
      </w:r>
      <w:r>
        <w:fldChar w:fldCharType="end"/>
      </w:r>
    </w:p>
    <w:p w:rsidR="00940B15" w:rsidRDefault="00CF1D82">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40B15" w:rsidRDefault="00940B15">
      <w:pPr>
        <w:pStyle w:val="ProductList-Body"/>
      </w:pPr>
    </w:p>
    <w:p w:rsidR="00940B15" w:rsidRDefault="00CF1D82">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40B15" w:rsidRDefault="00CF1D82">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17874574"/>
      <w:r>
        <w:instrText>Univerzální licenční podmínky</w:instrText>
      </w:r>
      <w:bookmarkEnd w:id="15"/>
      <w:r>
        <w:instrText>" \l 2</w:instrText>
      </w:r>
      <w:r>
        <w:fldChar w:fldCharType="end"/>
      </w:r>
    </w:p>
    <w:p w:rsidR="00940B15" w:rsidRDefault="00CF1D82">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40B15" w:rsidRDefault="00940B15">
      <w:pPr>
        <w:pStyle w:val="ProductList-Body"/>
      </w:pPr>
    </w:p>
    <w:p w:rsidR="00940B15" w:rsidRDefault="00CF1D82">
      <w:pPr>
        <w:pStyle w:val="ProductList-ClauseHeading"/>
        <w:outlineLvl w:val="2"/>
      </w:pPr>
      <w:r>
        <w:t>1. Definice</w:t>
      </w:r>
    </w:p>
    <w:p w:rsidR="00940B15" w:rsidRDefault="00CF1D82">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40B15" w:rsidRDefault="00940B15">
      <w:pPr>
        <w:pStyle w:val="ProductList-Body"/>
      </w:pPr>
    </w:p>
    <w:p w:rsidR="00940B15" w:rsidRDefault="00CF1D82">
      <w:pPr>
        <w:pStyle w:val="ProductList-ClauseHeading"/>
        <w:outlineLvl w:val="2"/>
      </w:pPr>
      <w:r>
        <w:t>2. Užívací práva zákazníka</w:t>
      </w:r>
    </w:p>
    <w:p w:rsidR="00940B15" w:rsidRDefault="00CF1D82">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40B15" w:rsidRDefault="00940B15">
      <w:pPr>
        <w:pStyle w:val="ProductList-Body"/>
      </w:pPr>
    </w:p>
    <w:p w:rsidR="00940B15" w:rsidRDefault="00CF1D82">
      <w:pPr>
        <w:pStyle w:val="ProductList-ClauseHeading"/>
        <w:outlineLvl w:val="2"/>
      </w:pPr>
      <w:r>
        <w:t>3. Práva k užívání jiných verzí a nižších edicí</w:t>
      </w:r>
    </w:p>
    <w:p w:rsidR="00940B15" w:rsidRDefault="00CF1D82">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40B15" w:rsidRDefault="00940B15">
      <w:pPr>
        <w:pStyle w:val="ProductList-Body"/>
      </w:pPr>
    </w:p>
    <w:p w:rsidR="00940B15" w:rsidRDefault="00CF1D82">
      <w:pPr>
        <w:pStyle w:val="ProductList-ClauseHeading"/>
        <w:outlineLvl w:val="2"/>
      </w:pPr>
      <w:r>
        <w:t>4. Software třetích stran</w:t>
      </w:r>
    </w:p>
    <w:p w:rsidR="00940B15" w:rsidRDefault="00CF1D82">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940B15" w:rsidRDefault="00940B15">
      <w:pPr>
        <w:pStyle w:val="ProductList-Body"/>
      </w:pPr>
    </w:p>
    <w:p w:rsidR="00940B15" w:rsidRDefault="00CF1D82">
      <w:pPr>
        <w:pStyle w:val="ProductList-ClauseHeading"/>
        <w:outlineLvl w:val="2"/>
      </w:pPr>
      <w:r>
        <w:t>5. Předběžná verze kódu, aktualizace nebo doplňky, další funkce</w:t>
      </w:r>
    </w:p>
    <w:p w:rsidR="00940B15" w:rsidRDefault="00CF1D82">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40B15" w:rsidRDefault="00940B15">
      <w:pPr>
        <w:pStyle w:val="ProductList-Body"/>
      </w:pPr>
    </w:p>
    <w:p w:rsidR="00940B15" w:rsidRDefault="00CF1D82">
      <w:pPr>
        <w:pStyle w:val="ProductList-ClauseHeading"/>
        <w:outlineLvl w:val="2"/>
      </w:pPr>
      <w:r>
        <w:t>6. Omezení</w:t>
      </w:r>
    </w:p>
    <w:p w:rsidR="00940B15" w:rsidRDefault="00CF1D82">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40B15" w:rsidRDefault="00940B15">
      <w:pPr>
        <w:pStyle w:val="ProductList-Body"/>
      </w:pPr>
    </w:p>
    <w:p w:rsidR="00940B15" w:rsidRDefault="00CF1D82">
      <w:pPr>
        <w:pStyle w:val="ProductList-ClauseHeading"/>
        <w:outlineLvl w:val="2"/>
      </w:pPr>
      <w:r>
        <w:t>7. Software Assurance</w:t>
      </w:r>
    </w:p>
    <w:p w:rsidR="00940B15" w:rsidRDefault="00CF1D82">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40B15" w:rsidRDefault="00940B15">
      <w:pPr>
        <w:pStyle w:val="ProductList-Body"/>
      </w:pPr>
    </w:p>
    <w:p w:rsidR="00940B15" w:rsidRDefault="00CF1D82">
      <w:pPr>
        <w:pStyle w:val="ProductList-ClauseHeading"/>
        <w:outlineLvl w:val="2"/>
      </w:pPr>
      <w:r>
        <w:t>8. Outsourcing správy softwaru</w:t>
      </w:r>
    </w:p>
    <w:p w:rsidR="00940B15" w:rsidRDefault="00CF1D82">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40B15" w:rsidRDefault="00940B15">
      <w:pPr>
        <w:pStyle w:val="ProductList-Body"/>
      </w:pPr>
    </w:p>
    <w:p w:rsidR="00940B15" w:rsidRDefault="00CF1D82">
      <w:pPr>
        <w:pStyle w:val="ProductList-ClauseHeading"/>
        <w:outlineLvl w:val="2"/>
      </w:pPr>
      <w:r>
        <w:t>9. Přiřazení licencí a jeho změny</w:t>
      </w:r>
    </w:p>
    <w:p w:rsidR="00940B15" w:rsidRDefault="00CF1D82">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940B15" w:rsidRDefault="00940B15">
      <w:pPr>
        <w:pStyle w:val="ProductList-Body"/>
      </w:pPr>
    </w:p>
    <w:p w:rsidR="00940B15" w:rsidRDefault="00CF1D82">
      <w:pPr>
        <w:pStyle w:val="ProductList-ClauseHeading"/>
        <w:outlineLvl w:val="2"/>
      </w:pPr>
      <w:r>
        <w:t>10. Technická opatření</w:t>
      </w:r>
    </w:p>
    <w:p w:rsidR="00940B15" w:rsidRDefault="00CF1D82">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40B15" w:rsidRDefault="00940B15">
      <w:pPr>
        <w:pStyle w:val="ProductList-Body"/>
      </w:pPr>
    </w:p>
    <w:p w:rsidR="00940B15" w:rsidRDefault="00CF1D82">
      <w:pPr>
        <w:pStyle w:val="ProductList-SubClauseHeading"/>
        <w:outlineLvl w:val="3"/>
      </w:pPr>
      <w:r>
        <w:t>10.1 Aktivace a ověření</w:t>
      </w:r>
    </w:p>
    <w:p w:rsidR="00940B15" w:rsidRDefault="00CF1D82">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940B15" w:rsidRDefault="00940B15">
      <w:pPr>
        <w:pStyle w:val="ProductList-BodyIndented"/>
      </w:pPr>
    </w:p>
    <w:p w:rsidR="00940B15" w:rsidRDefault="00CF1D82">
      <w:pPr>
        <w:pStyle w:val="ProductList-SubClauseHeading"/>
        <w:outlineLvl w:val="3"/>
      </w:pPr>
      <w:r>
        <w:t>10.2 Kódy Product Key</w:t>
      </w:r>
    </w:p>
    <w:p w:rsidR="00940B15" w:rsidRDefault="00CF1D82">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40B15" w:rsidRDefault="00940B15">
      <w:pPr>
        <w:pStyle w:val="ProductList-BodyIndented"/>
      </w:pPr>
    </w:p>
    <w:p w:rsidR="00940B15" w:rsidRDefault="00CF1D82">
      <w:pPr>
        <w:pStyle w:val="ProductList-ClauseHeading"/>
        <w:outlineLvl w:val="2"/>
      </w:pPr>
      <w:r>
        <w:t>11. Sdělení</w:t>
      </w:r>
    </w:p>
    <w:p w:rsidR="00940B15" w:rsidRDefault="00CF1D82">
      <w:pPr>
        <w:pStyle w:val="ProductList-Body"/>
      </w:pPr>
      <w:r>
        <w:t>Následující sdělení platí pro případy uvedené v oddílu Užívací práva každého záznamu produktu:</w:t>
      </w:r>
    </w:p>
    <w:p w:rsidR="00940B15" w:rsidRDefault="00940B15">
      <w:pPr>
        <w:pStyle w:val="ProductList-Body"/>
      </w:pPr>
    </w:p>
    <w:p w:rsidR="00940B15" w:rsidRDefault="00CF1D82">
      <w:pPr>
        <w:pStyle w:val="ProductList-SubClauseHeading"/>
        <w:outlineLvl w:val="3"/>
      </w:pPr>
      <w:r>
        <w:t>11.1 Internetové funkce</w:t>
      </w:r>
    </w:p>
    <w:p w:rsidR="00940B15" w:rsidRDefault="00CF1D82">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940B15" w:rsidRDefault="00940B15">
      <w:pPr>
        <w:pStyle w:val="ProductList-BodyIndented"/>
      </w:pPr>
    </w:p>
    <w:p w:rsidR="00940B15" w:rsidRDefault="00CF1D82">
      <w:pPr>
        <w:pStyle w:val="ProductList-SubClauseHeading"/>
        <w:outlineLvl w:val="3"/>
      </w:pPr>
      <w:r>
        <w:t>11.2 Mapy Bing</w:t>
      </w:r>
    </w:p>
    <w:p w:rsidR="00940B15" w:rsidRDefault="00CF1D82">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zásady ochrany osobních údajů služby Bing Maps na adrese </w:t>
      </w:r>
      <w:hyperlink r:id="rId28">
        <w:r>
          <w:rPr>
            <w:color w:val="00467F"/>
            <w:u w:val="single"/>
          </w:rPr>
          <w:t>http://go.microsoft.com/fwlink/?LinkID=248686</w:t>
        </w:r>
      </w:hyperlink>
      <w:r>
        <w:t>.</w:t>
      </w:r>
    </w:p>
    <w:p w:rsidR="00940B15" w:rsidRDefault="00940B15">
      <w:pPr>
        <w:pStyle w:val="ProductList-BodyIndented"/>
      </w:pPr>
    </w:p>
    <w:p w:rsidR="00940B15" w:rsidRDefault="00CF1D82">
      <w:pPr>
        <w:pStyle w:val="ProductList-SubClauseHeading"/>
        <w:outlineLvl w:val="3"/>
      </w:pPr>
      <w:r>
        <w:t>11.3 Vizuální standard H.264/AVC, videostandard VC-1 a vizuální standard MPEG-4 Part 2</w:t>
      </w:r>
    </w:p>
    <w:p w:rsidR="00940B15" w:rsidRDefault="00CF1D82">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40B15" w:rsidRDefault="00940B15">
      <w:pPr>
        <w:pStyle w:val="ProductList-BodyIndented"/>
      </w:pPr>
    </w:p>
    <w:p w:rsidR="00940B15" w:rsidRDefault="00CF1D82">
      <w:pPr>
        <w:pStyle w:val="ProductList-ClauseHeading"/>
        <w:outlineLvl w:val="2"/>
      </w:pPr>
      <w:r>
        <w:t>12. Komponenty písem, obrázky a zvuky</w:t>
      </w:r>
    </w:p>
    <w:p w:rsidR="00940B15" w:rsidRDefault="00CF1D82">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40B15" w:rsidRDefault="00940B15">
      <w:pPr>
        <w:pStyle w:val="ProductList-Body"/>
      </w:pPr>
    </w:p>
    <w:p w:rsidR="00940B15" w:rsidRDefault="00CF1D82">
      <w:pPr>
        <w:pStyle w:val="ProductList-ClauseHeading"/>
        <w:outlineLvl w:val="2"/>
      </w:pPr>
      <w:r>
        <w:t>13. Zahrnuté technologie</w:t>
      </w:r>
    </w:p>
    <w:p w:rsidR="00940B15" w:rsidRDefault="00CF1D82">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40B15" w:rsidRDefault="00940B15">
      <w:pPr>
        <w:pStyle w:val="ProductList-Body"/>
      </w:pPr>
    </w:p>
    <w:p w:rsidR="00940B15" w:rsidRDefault="00CF1D82">
      <w:pPr>
        <w:pStyle w:val="ProductList-ClauseHeading"/>
        <w:outlineLvl w:val="2"/>
      </w:pPr>
      <w:r>
        <w:t>14. Testování typovou úlohou</w:t>
      </w:r>
    </w:p>
    <w:p w:rsidR="00940B15" w:rsidRDefault="00CF1D82">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40B15" w:rsidRDefault="00940B15">
      <w:pPr>
        <w:pStyle w:val="ProductList-Body"/>
      </w:pPr>
    </w:p>
    <w:p w:rsidR="00940B15" w:rsidRDefault="00CF1D82">
      <w:pPr>
        <w:pStyle w:val="ProductList-ClauseHeading"/>
        <w:outlineLvl w:val="2"/>
      </w:pPr>
      <w:r>
        <w:t>15. Multiplexování</w:t>
      </w:r>
    </w:p>
    <w:p w:rsidR="00940B15" w:rsidRDefault="00CF1D82">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40B15" w:rsidRDefault="00940B15">
      <w:pPr>
        <w:pStyle w:val="ProductList-Body"/>
      </w:pPr>
    </w:p>
    <w:p w:rsidR="00940B15" w:rsidRDefault="00CF1D82">
      <w:pPr>
        <w:pStyle w:val="ProductList-ClauseHeading"/>
        <w:outlineLvl w:val="2"/>
      </w:pPr>
      <w:r>
        <w:t>16. Práva správy a podpory</w:t>
      </w:r>
    </w:p>
    <w:p w:rsidR="00940B15" w:rsidRDefault="00CF1D82">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40B15" w:rsidRDefault="00940B15">
      <w:pPr>
        <w:pStyle w:val="ProductList-Body"/>
      </w:pPr>
    </w:p>
    <w:p w:rsidR="00940B15" w:rsidRDefault="00CF1D82">
      <w:pPr>
        <w:pStyle w:val="ProductList-ClauseHeading"/>
        <w:outlineLvl w:val="2"/>
      </w:pPr>
      <w:r>
        <w:t>17. Opětovně šiřitelný kód</w:t>
      </w:r>
    </w:p>
    <w:p w:rsidR="00940B15" w:rsidRDefault="00CF1D82">
      <w:pPr>
        <w:pStyle w:val="ProductList-Body"/>
      </w:pPr>
      <w:r>
        <w:t xml:space="preserve">Software může zahrnovat kód, který zákazník může distribuovat v programech, které vyvine, pokud splní dále uvedené podmínky. </w:t>
      </w:r>
    </w:p>
    <w:p w:rsidR="00940B15" w:rsidRDefault="00940B15">
      <w:pPr>
        <w:pStyle w:val="ProductList-Body"/>
      </w:pPr>
    </w:p>
    <w:p w:rsidR="00940B15" w:rsidRDefault="00CF1D82">
      <w:pPr>
        <w:pStyle w:val="ProductList-SubClauseHeading"/>
        <w:outlineLvl w:val="3"/>
      </w:pPr>
      <w:r>
        <w:t>17.1 Právo k užívání a distribuci</w:t>
      </w:r>
    </w:p>
    <w:p w:rsidR="00940B15" w:rsidRDefault="00CF1D82">
      <w:pPr>
        <w:pStyle w:val="ProductList-BodyIndented"/>
      </w:pPr>
      <w:r>
        <w:t xml:space="preserve">Kód a textové soubory uvedené níže představují „Opětovně šířitelný kód“. </w:t>
      </w:r>
    </w:p>
    <w:p w:rsidR="00940B15" w:rsidRDefault="00CF1D82" w:rsidP="00CF1D82">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40B15" w:rsidRDefault="00CF1D82" w:rsidP="00CF1D82">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940B15" w:rsidRDefault="00CF1D82" w:rsidP="00CF1D82">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40B15" w:rsidRDefault="00CF1D82" w:rsidP="00CF1D82">
      <w:pPr>
        <w:pStyle w:val="ProductList-Bullet"/>
        <w:numPr>
          <w:ilvl w:val="1"/>
          <w:numId w:val="4"/>
        </w:numPr>
      </w:pPr>
      <w:r>
        <w:t>Knihovna obrázků: Zákazník může kopírovat a distribuovat obrázky, grafiku a animace v Knihovně obrázků tak, jak je popsáno v dokumentaci k softwaru.</w:t>
      </w:r>
    </w:p>
    <w:p w:rsidR="00940B15" w:rsidRDefault="00940B15">
      <w:pPr>
        <w:pStyle w:val="ProductList-BodyIndented"/>
      </w:pPr>
    </w:p>
    <w:p w:rsidR="00940B15" w:rsidRDefault="00CF1D82">
      <w:pPr>
        <w:pStyle w:val="ProductList-SubClauseHeading"/>
        <w:outlineLvl w:val="3"/>
      </w:pPr>
      <w:r>
        <w:t>17.2 Požadavky na distribuci</w:t>
      </w:r>
    </w:p>
    <w:p w:rsidR="00940B15" w:rsidRDefault="00CF1D82">
      <w:pPr>
        <w:pStyle w:val="ProductList-BodyIndented"/>
      </w:pPr>
      <w:r>
        <w:t>Pokud zákazník distribuuje jakýkoli kód určený k distribuci, musí: Zákazník musí:</w:t>
      </w:r>
    </w:p>
    <w:p w:rsidR="00940B15" w:rsidRDefault="00CF1D82" w:rsidP="00CF1D82">
      <w:pPr>
        <w:pStyle w:val="ProductList-Bullet"/>
        <w:numPr>
          <w:ilvl w:val="1"/>
          <w:numId w:val="5"/>
        </w:numPr>
      </w:pPr>
      <w:r>
        <w:t>tento kód distribuovat pouze se svými programy, kde programy zákazníka poskytují podstatnou primární funkci pro kód určený k distribuci;</w:t>
      </w:r>
    </w:p>
    <w:p w:rsidR="00940B15" w:rsidRDefault="00CF1D82" w:rsidP="00CF1D82">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940B15" w:rsidRDefault="00CF1D82" w:rsidP="00CF1D82">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40B15" w:rsidRDefault="00940B15">
      <w:pPr>
        <w:pStyle w:val="ProductList-BodyIndented"/>
      </w:pPr>
    </w:p>
    <w:p w:rsidR="00940B15" w:rsidRDefault="00CF1D82">
      <w:pPr>
        <w:pStyle w:val="ProductList-SubClauseHeading"/>
        <w:outlineLvl w:val="3"/>
      </w:pPr>
      <w:r>
        <w:t>17.3 Omezení distribuce</w:t>
      </w:r>
    </w:p>
    <w:p w:rsidR="00940B15" w:rsidRDefault="00CF1D82">
      <w:pPr>
        <w:pStyle w:val="ProductList-BodyIndented"/>
      </w:pPr>
      <w:r>
        <w:t>Zákazník nesmí:</w:t>
      </w:r>
    </w:p>
    <w:p w:rsidR="00940B15" w:rsidRDefault="00CF1D82" w:rsidP="00CF1D82">
      <w:pPr>
        <w:pStyle w:val="ProductList-Bullet"/>
        <w:numPr>
          <w:ilvl w:val="1"/>
          <w:numId w:val="6"/>
        </w:numPr>
      </w:pPr>
      <w:r>
        <w:t xml:space="preserve">měnit jakékoliv informace o autorských právech, ochranné známce nebo patentech v kódu; </w:t>
      </w:r>
    </w:p>
    <w:p w:rsidR="00940B15" w:rsidRDefault="00CF1D82" w:rsidP="00CF1D82">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940B15" w:rsidRDefault="00CF1D82" w:rsidP="00CF1D82">
      <w:pPr>
        <w:pStyle w:val="ProductList-Bullet"/>
        <w:numPr>
          <w:ilvl w:val="1"/>
          <w:numId w:val="6"/>
        </w:numPr>
      </w:pPr>
      <w:r>
        <w:t>distribuovat kód určený k distribuci v libovolném škodlivém či podvodném programu, případně s tímto programem, nebo nezákonným způsobem nebo</w:t>
      </w:r>
    </w:p>
    <w:p w:rsidR="00940B15" w:rsidRDefault="00CF1D82" w:rsidP="00CF1D82">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40B15" w:rsidRDefault="00940B15">
      <w:pPr>
        <w:pStyle w:val="ProductList-BodyIndented"/>
      </w:pPr>
    </w:p>
    <w:p w:rsidR="00940B15" w:rsidRDefault="00CF1D82">
      <w:pPr>
        <w:pStyle w:val="ProductList-ClauseHeading"/>
        <w:outlineLvl w:val="2"/>
      </w:pPr>
      <w:r>
        <w:t>18. Software a služby</w:t>
      </w:r>
    </w:p>
    <w:p w:rsidR="00940B15" w:rsidRDefault="00CF1D82">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40B15" w:rsidRDefault="00940B15">
      <w:pPr>
        <w:pStyle w:val="ProductList-Body"/>
      </w:pPr>
    </w:p>
    <w:p w:rsidR="00940B15" w:rsidRDefault="00CF1D82">
      <w:pPr>
        <w:pStyle w:val="ProductList-ClauseHeading"/>
        <w:outlineLvl w:val="2"/>
      </w:pPr>
      <w:r>
        <w:t>19. Zpracování osobních údajů; GDPR</w:t>
      </w:r>
    </w:p>
    <w:p w:rsidR="00940B15" w:rsidRDefault="00CF1D82">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6" w:name="_Sec538"/>
      <w:r>
        <w:t>Podmínky licenčního modelu</w:t>
      </w:r>
      <w:bookmarkEnd w:id="16"/>
      <w:r>
        <w:fldChar w:fldCharType="begin"/>
      </w:r>
      <w:r>
        <w:instrText xml:space="preserve"> TC "</w:instrText>
      </w:r>
      <w:bookmarkStart w:id="17" w:name="_Toc517874575"/>
      <w:r>
        <w:instrText>Podmínky licenčního modelu</w:instrText>
      </w:r>
      <w:bookmarkEnd w:id="17"/>
      <w:r>
        <w:instrText>" \l 2</w:instrText>
      </w:r>
      <w:r>
        <w:fldChar w:fldCharType="end"/>
      </w:r>
    </w:p>
    <w:p w:rsidR="00940B15" w:rsidRDefault="00CF1D82">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40B15" w:rsidRDefault="00CF1D82">
      <w:pPr>
        <w:pStyle w:val="ProductList-Offering2Heading"/>
        <w:outlineLvl w:val="2"/>
      </w:pPr>
      <w:bookmarkStart w:id="18" w:name="_Sec539"/>
      <w:r>
        <w:t>Aplikace pro stolní počítače</w:t>
      </w:r>
      <w:bookmarkEnd w:id="18"/>
      <w:r>
        <w:fldChar w:fldCharType="begin"/>
      </w:r>
      <w:r>
        <w:instrText xml:space="preserve"> TC "</w:instrText>
      </w:r>
      <w:bookmarkStart w:id="19" w:name="_Toc517874576"/>
      <w:r>
        <w:instrText>Aplikace pro stolní počítače</w:instrText>
      </w:r>
      <w:bookmarkEnd w:id="19"/>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40B15" w:rsidRDefault="00CF1D82" w:rsidP="00CF1D82">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40B15" w:rsidRDefault="00940B15">
      <w:pPr>
        <w:pStyle w:val="ProductList-Body"/>
      </w:pPr>
    </w:p>
    <w:p w:rsidR="00940B15" w:rsidRDefault="00CF1D82">
      <w:pPr>
        <w:pStyle w:val="ProductList-ClauseHeading"/>
        <w:outlineLvl w:val="3"/>
      </w:pPr>
      <w:r>
        <w:t>Mediální prvky a šablony</w:t>
      </w:r>
    </w:p>
    <w:p w:rsidR="00940B15" w:rsidRDefault="00CF1D82">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40B15" w:rsidRDefault="00CF1D82">
      <w:pPr>
        <w:pStyle w:val="ProductList-Offering2Heading"/>
        <w:outlineLvl w:val="2"/>
      </w:pPr>
      <w:bookmarkStart w:id="20" w:name="_Sec540"/>
      <w:r>
        <w:t>Počítačové operační systémy</w:t>
      </w:r>
      <w:bookmarkEnd w:id="20"/>
      <w:r>
        <w:fldChar w:fldCharType="begin"/>
      </w:r>
      <w:r>
        <w:instrText xml:space="preserve"> TC "</w:instrText>
      </w:r>
      <w:bookmarkStart w:id="21" w:name="_Toc517874577"/>
      <w:r>
        <w:instrText>Počítačové operační systémy</w:instrText>
      </w:r>
      <w:bookmarkEnd w:id="21"/>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40B15" w:rsidRDefault="00CF1D82" w:rsidP="00CF1D82">
      <w:pPr>
        <w:pStyle w:val="ProductList-Bullet"/>
        <w:numPr>
          <w:ilvl w:val="0"/>
          <w:numId w:val="8"/>
        </w:numPr>
      </w:pPr>
      <w:r>
        <w:t>Zákazník smí software používat nejvýše na dvou procesorech.</w:t>
      </w:r>
    </w:p>
    <w:p w:rsidR="00940B15" w:rsidRDefault="00CF1D82" w:rsidP="00CF1D82">
      <w:pPr>
        <w:pStyle w:val="ProductList-Bullet"/>
        <w:numPr>
          <w:ilvl w:val="0"/>
          <w:numId w:val="8"/>
        </w:numPr>
      </w:pPr>
      <w:r>
        <w:t>Místní používání je povoleno pro jakéhokoli uživatele.</w:t>
      </w:r>
    </w:p>
    <w:p w:rsidR="00940B15" w:rsidRDefault="00CF1D82" w:rsidP="00CF1D82">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40B15" w:rsidRDefault="00CF1D82" w:rsidP="00CF1D82">
      <w:pPr>
        <w:pStyle w:val="ProductList-Bullet"/>
        <w:numPr>
          <w:ilvl w:val="0"/>
          <w:numId w:val="8"/>
        </w:numPr>
      </w:pPr>
      <w:r>
        <w:t>Software smí používat v každém okamžiku vždy pouze jeden uživatel.</w:t>
      </w:r>
    </w:p>
    <w:p w:rsidR="00940B15" w:rsidRDefault="00CF1D82" w:rsidP="00CF1D82">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40B15" w:rsidRDefault="00CF1D82" w:rsidP="00CF1D82">
      <w:pPr>
        <w:pStyle w:val="ProductList-Bullet"/>
        <w:numPr>
          <w:ilvl w:val="0"/>
          <w:numId w:val="8"/>
        </w:numPr>
      </w:pPr>
      <w:r>
        <w:t>Pro aktivaci s použitím Služby správy klíčů nebo podobné technologie je povolen neomezený počet připojení.</w:t>
      </w:r>
    </w:p>
    <w:p w:rsidR="00940B15" w:rsidRDefault="00940B15">
      <w:pPr>
        <w:pStyle w:val="ProductList-Body"/>
      </w:pPr>
    </w:p>
    <w:p w:rsidR="00940B15" w:rsidRDefault="00CF1D82">
      <w:pPr>
        <w:pStyle w:val="ProductList-ClauseHeading"/>
        <w:outlineLvl w:val="3"/>
      </w:pPr>
      <w:r>
        <w:t>Adobe Flash Player</w:t>
      </w:r>
    </w:p>
    <w:p w:rsidR="00940B15" w:rsidRDefault="00CF1D82">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940B15" w:rsidRPr="00095DE5" w:rsidRDefault="00CF1D82">
      <w:pPr>
        <w:pStyle w:val="ProductList-Offering2Heading"/>
        <w:outlineLvl w:val="2"/>
        <w:rPr>
          <w:lang w:val="pt-BR"/>
        </w:rPr>
      </w:pPr>
      <w:bookmarkStart w:id="22" w:name="_Sec541"/>
      <w:r w:rsidRPr="00095DE5">
        <w:rPr>
          <w:lang w:val="pt-BR"/>
        </w:rPr>
        <w:t>Podle počtu jader / CAL</w:t>
      </w:r>
      <w:bookmarkEnd w:id="22"/>
      <w:r>
        <w:fldChar w:fldCharType="begin"/>
      </w:r>
      <w:r w:rsidRPr="00095DE5">
        <w:rPr>
          <w:lang w:val="pt-BR"/>
        </w:rPr>
        <w:instrText xml:space="preserve"> TC "</w:instrText>
      </w:r>
      <w:bookmarkStart w:id="23" w:name="_Toc517874578"/>
      <w:r w:rsidRPr="00095DE5">
        <w:rPr>
          <w:lang w:val="pt-BR"/>
        </w:rPr>
        <w:instrText>Podle počtu jader / CAL</w:instrText>
      </w:r>
      <w:bookmarkEnd w:id="23"/>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jader)</w:t>
      </w:r>
    </w:p>
    <w:p w:rsidR="00940B15" w:rsidRPr="00095DE5" w:rsidRDefault="00CF1D82" w:rsidP="00CF1D82">
      <w:pPr>
        <w:pStyle w:val="ProductList-Bullet"/>
        <w:numPr>
          <w:ilvl w:val="0"/>
          <w:numId w:val="9"/>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jak je popsáno níže. </w:t>
      </w:r>
    </w:p>
    <w:p w:rsidR="00940B15" w:rsidRPr="00095DE5" w:rsidRDefault="00CF1D82" w:rsidP="00CF1D82">
      <w:pPr>
        <w:pStyle w:val="ProductList-Bullet"/>
        <w:numPr>
          <w:ilvl w:val="0"/>
          <w:numId w:val="9"/>
        </w:numPr>
        <w:rPr>
          <w:lang w:val="pt-BR"/>
        </w:rPr>
      </w:pPr>
      <w:r w:rsidRPr="00095DE5">
        <w:rPr>
          <w:lang w:val="pt-BR"/>
        </w:rPr>
        <w:t xml:space="preserve">Počet požadovaných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minimálního počtu 8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"Fyzický procesor je procesorem v systému fyzického hardwaru." </w:instrText>
      </w:r>
      <w:r>
        <w:fldChar w:fldCharType="separate"/>
      </w:r>
      <w:r w:rsidRPr="00095DE5">
        <w:rPr>
          <w:color w:val="0563C1"/>
          <w:lang w:val="pt-BR"/>
        </w:rPr>
        <w:t>fyzický procesor</w:t>
      </w:r>
      <w:r>
        <w:fldChar w:fldCharType="end"/>
      </w:r>
      <w:r w:rsidRPr="00095DE5">
        <w:rPr>
          <w:lang w:val="pt-BR"/>
        </w:rPr>
        <w:t xml:space="preserve"> a minimálního počtu 16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w:t>
      </w:r>
    </w:p>
    <w:p w:rsidR="00940B15" w:rsidRPr="00095DE5" w:rsidRDefault="00CF1D82" w:rsidP="00CF1D82">
      <w:pPr>
        <w:pStyle w:val="ProductList-Bullet"/>
        <w:numPr>
          <w:ilvl w:val="0"/>
          <w:numId w:val="9"/>
        </w:numPr>
        <w:rPr>
          <w:lang w:val="pt-BR"/>
        </w:rPr>
      </w:pPr>
      <w:r w:rsidRPr="00095DE5">
        <w:rPr>
          <w:lang w:val="pt-BR"/>
        </w:rPr>
        <w:t xml:space="preserve">Edice Datacenter umožňuje užívání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licenčním serveru</w:t>
      </w:r>
      <w:r>
        <w:fldChar w:fldCharType="end"/>
      </w:r>
      <w:r w:rsidRPr="00095DE5">
        <w:rPr>
          <w:lang w:val="pt-BR"/>
        </w:rPr>
        <w:t>.</w:t>
      </w:r>
    </w:p>
    <w:p w:rsidR="00940B15" w:rsidRDefault="00CF1D82" w:rsidP="00CF1D82">
      <w:pPr>
        <w:pStyle w:val="ProductList-Bullet"/>
        <w:numPr>
          <w:ilvl w:val="0"/>
          <w:numId w:val="9"/>
        </w:numPr>
      </w:pPr>
      <w:r>
        <w:t>Edice Standard:</w:t>
      </w:r>
    </w:p>
    <w:p w:rsidR="00940B15" w:rsidRDefault="00CF1D82" w:rsidP="00CF1D82">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940B15" w:rsidRDefault="00CF1D82" w:rsidP="00CF1D82">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CF1D82" w:rsidP="00CF1D82">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40B15" w:rsidRDefault="00CF1D82" w:rsidP="00CF1D82">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40B15" w:rsidRDefault="00940B15">
      <w:pPr>
        <w:pStyle w:val="ProductList-Body"/>
      </w:pPr>
    </w:p>
    <w:p w:rsidR="00940B15" w:rsidRDefault="00CF1D82">
      <w:pPr>
        <w:pStyle w:val="ProductList-ClauseHeading"/>
        <w:outlineLvl w:val="3"/>
      </w:pPr>
      <w:r>
        <w:t>Licence přístupu</w:t>
      </w:r>
    </w:p>
    <w:p w:rsidR="00940B15" w:rsidRDefault="00CF1D82" w:rsidP="00CF1D82">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0"/>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serverovému softwaru, který spouští </w:t>
      </w:r>
      <w:r>
        <w:fldChar w:fldCharType="begin"/>
      </w:r>
      <w:r w:rsidRPr="00095DE5">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095DE5">
        <w:rPr>
          <w:color w:val="0563C1"/>
          <w:lang w:val="pt-BR"/>
        </w:rPr>
        <w:t>webovou úlohu</w:t>
      </w:r>
      <w:r>
        <w:fldChar w:fldCharType="end"/>
      </w:r>
      <w:r w:rsidRPr="00095DE5">
        <w:rPr>
          <w:lang w:val="pt-BR"/>
        </w:rPr>
        <w:t xml:space="preserve"> nebo </w:t>
      </w:r>
      <w:r>
        <w:fldChar w:fldCharType="begin"/>
      </w:r>
      <w:r w:rsidRPr="00095DE5">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095DE5">
        <w:rPr>
          <w:color w:val="0563C1"/>
          <w:lang w:val="pt-BR"/>
        </w:rPr>
        <w:t>úlohu HPC</w:t>
      </w:r>
      <w:r>
        <w:fldChar w:fldCharType="end"/>
      </w:r>
      <w:r w:rsidRPr="00095DE5">
        <w:rPr>
          <w:lang w:val="pt-BR"/>
        </w:rPr>
        <w:t>.</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fyzickému prostředí OSE</w:t>
      </w:r>
      <w:r>
        <w:fldChar w:fldCharType="end"/>
      </w:r>
      <w:r w:rsidRPr="00095DE5">
        <w:rPr>
          <w:lang w:val="pt-BR"/>
        </w:rPr>
        <w:t xml:space="preserve">, které se používá výhradně k hostování a správě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w:t>
      </w:r>
    </w:p>
    <w:p w:rsidR="00940B15" w:rsidRPr="00095DE5" w:rsidRDefault="00CF1D82">
      <w:pPr>
        <w:pStyle w:val="ProductList-Offering2Heading"/>
        <w:outlineLvl w:val="2"/>
        <w:rPr>
          <w:lang w:val="pt-BR"/>
        </w:rPr>
      </w:pPr>
      <w:bookmarkStart w:id="24" w:name="_Sec542"/>
      <w:r w:rsidRPr="00095DE5">
        <w:rPr>
          <w:lang w:val="pt-BR"/>
        </w:rPr>
        <w:t>Server/CAL</w:t>
      </w:r>
      <w:bookmarkEnd w:id="24"/>
      <w:r>
        <w:fldChar w:fldCharType="begin"/>
      </w:r>
      <w:r w:rsidRPr="00095DE5">
        <w:rPr>
          <w:lang w:val="pt-BR"/>
        </w:rPr>
        <w:instrText xml:space="preserve"> TC "</w:instrText>
      </w:r>
      <w:bookmarkStart w:id="25" w:name="_Toc517874579"/>
      <w:r w:rsidRPr="00095DE5">
        <w:rPr>
          <w:lang w:val="pt-BR"/>
        </w:rPr>
        <w:instrText>Server/CAL</w:instrText>
      </w:r>
      <w:bookmarkEnd w:id="25"/>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instancí)</w:t>
      </w:r>
    </w:p>
    <w:p w:rsidR="00940B15" w:rsidRPr="00095DE5" w:rsidRDefault="00CF1D82">
      <w:pPr>
        <w:pStyle w:val="ProductList-Body"/>
        <w:rPr>
          <w:lang w:val="pt-BR"/>
        </w:rPr>
      </w:pPr>
      <w:r w:rsidRPr="00095DE5">
        <w:rPr>
          <w:lang w:val="pt-BR"/>
        </w:rPr>
        <w:t xml:space="preserve">Zákazník může užívat jednu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spuštěnou instanci</w:t>
      </w:r>
      <w:r>
        <w:fldChar w:fldCharType="end"/>
      </w:r>
      <w:r w:rsidRPr="00095DE5">
        <w:rPr>
          <w:lang w:val="pt-BR"/>
        </w:rPr>
        <w:t xml:space="preserve"> serverového softwaru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w:t>
      </w:r>
      <w:r>
        <w:fldChar w:fldCharType="end"/>
      </w:r>
      <w:r w:rsidRPr="00095DE5">
        <w:rPr>
          <w:lang w:val="pt-BR"/>
        </w:rPr>
        <w:t xml:space="preserve"> nebo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w:t>
      </w:r>
      <w:r>
        <w:fldChar w:fldCharType="end"/>
      </w:r>
      <w:r w:rsidRPr="00095DE5">
        <w:rPr>
          <w:lang w:val="pt-BR"/>
        </w:rPr>
        <w:t xml:space="preserve"> prostředí OSE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každou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serveru, kterou získá.</w:t>
      </w:r>
    </w:p>
    <w:p w:rsidR="00940B15" w:rsidRPr="00095DE5" w:rsidRDefault="00940B15">
      <w:pPr>
        <w:pStyle w:val="ProductList-Body"/>
        <w:rPr>
          <w:lang w:val="pt-BR"/>
        </w:rPr>
      </w:pPr>
    </w:p>
    <w:p w:rsidR="00940B15" w:rsidRDefault="00CF1D82">
      <w:pPr>
        <w:pStyle w:val="ProductList-ClauseHeading"/>
        <w:outlineLvl w:val="3"/>
      </w:pPr>
      <w:r>
        <w:t>Licence přístupu</w:t>
      </w:r>
    </w:p>
    <w:p w:rsidR="00940B15" w:rsidRDefault="00CF1D82" w:rsidP="00CF1D82">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1"/>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 </w:t>
      </w:r>
    </w:p>
    <w:p w:rsidR="00940B15" w:rsidRPr="00095DE5" w:rsidRDefault="00CF1D82">
      <w:pPr>
        <w:pStyle w:val="ProductList-Offering2Heading"/>
        <w:outlineLvl w:val="2"/>
        <w:rPr>
          <w:lang w:val="pt-BR"/>
        </w:rPr>
      </w:pPr>
      <w:bookmarkStart w:id="26" w:name="_Sec543"/>
      <w:r w:rsidRPr="00095DE5">
        <w:rPr>
          <w:lang w:val="pt-BR"/>
        </w:rPr>
        <w:t>Licence na základě počtu jader</w:t>
      </w:r>
      <w:bookmarkEnd w:id="26"/>
      <w:r>
        <w:fldChar w:fldCharType="begin"/>
      </w:r>
      <w:r w:rsidRPr="00095DE5">
        <w:rPr>
          <w:lang w:val="pt-BR"/>
        </w:rPr>
        <w:instrText xml:space="preserve"> TC "</w:instrText>
      </w:r>
      <w:bookmarkStart w:id="27" w:name="_Toc517874580"/>
      <w:r w:rsidRPr="00095DE5">
        <w:rPr>
          <w:lang w:val="pt-BR"/>
        </w:rPr>
        <w:instrText>Licence na základě počtu jader</w:instrText>
      </w:r>
      <w:bookmarkEnd w:id="27"/>
      <w:r w:rsidRPr="00095DE5">
        <w:rPr>
          <w:lang w:val="pt-BR"/>
        </w:rPr>
        <w:instrText>" \l 3</w:instrText>
      </w:r>
      <w:r>
        <w:fldChar w:fldCharType="end"/>
      </w:r>
    </w:p>
    <w:p w:rsidR="00940B15" w:rsidRPr="00095DE5" w:rsidRDefault="00CF1D82">
      <w:pPr>
        <w:pStyle w:val="ProductList-Body"/>
        <w:rPr>
          <w:lang w:val="pt-BR"/>
        </w:rPr>
      </w:pPr>
      <w:r w:rsidRPr="00095DE5">
        <w:rPr>
          <w:lang w:val="pt-BR"/>
        </w:rPr>
        <w:t xml:space="preserve">V případě produktů v rámci licenčního modelu, u kterého rozhoduje počet jader, si musí zákazník zvolit buďto licencování podle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nebo licencování podle jednotlivých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Podmínky pro každý z typů licencování jsou uvedeny níže.</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fyzických jader na serveru</w:t>
      </w:r>
    </w:p>
    <w:p w:rsidR="00940B15" w:rsidRPr="00095DE5" w:rsidRDefault="00CF1D82" w:rsidP="00CF1D82">
      <w:pPr>
        <w:pStyle w:val="ProductList-Bullet"/>
        <w:numPr>
          <w:ilvl w:val="0"/>
          <w:numId w:val="12"/>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jak je popsáno níže.</w:t>
      </w:r>
    </w:p>
    <w:p w:rsidR="00940B15" w:rsidRPr="00095DE5" w:rsidRDefault="00CF1D82" w:rsidP="00CF1D82">
      <w:pPr>
        <w:pStyle w:val="ProductList-Bullet"/>
        <w:numPr>
          <w:ilvl w:val="0"/>
          <w:numId w:val="12"/>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fyzický procesor.</w:t>
      </w:r>
    </w:p>
    <w:p w:rsidR="00940B15" w:rsidRPr="00095DE5" w:rsidRDefault="00CF1D82" w:rsidP="00CF1D82">
      <w:pPr>
        <w:pStyle w:val="ProductList-Bullet"/>
        <w:numPr>
          <w:ilvl w:val="0"/>
          <w:numId w:val="12"/>
        </w:numPr>
        <w:rPr>
          <w:lang w:val="pt-BR"/>
        </w:rPr>
      </w:pPr>
      <w:r w:rsidRPr="00095DE5">
        <w:rPr>
          <w:lang w:val="pt-BR"/>
        </w:rPr>
        <w:t xml:space="preserve">Pro verzi Enterprise smí zákazník 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s počtem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fyzických prostředí OSE</w:t>
      </w:r>
      <w:r>
        <w:fldChar w:fldCharType="end"/>
      </w:r>
      <w:r w:rsidRPr="00095DE5">
        <w:rPr>
          <w:lang w:val="pt-BR"/>
        </w:rPr>
        <w:t xml:space="preserve"> 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který se rovná počtu přiřazených licencí.</w:t>
      </w:r>
    </w:p>
    <w:p w:rsidR="00940B15" w:rsidRPr="00095DE5" w:rsidRDefault="00CF1D82" w:rsidP="00CF1D82">
      <w:pPr>
        <w:pStyle w:val="ProductList-Bullet"/>
        <w:numPr>
          <w:ilvl w:val="0"/>
          <w:numId w:val="12"/>
        </w:numPr>
        <w:rPr>
          <w:lang w:val="pt-BR"/>
        </w:rPr>
      </w:pPr>
      <w:r w:rsidRPr="00095DE5">
        <w:rPr>
          <w:lang w:val="pt-BR"/>
        </w:rPr>
        <w:t xml:space="preserve">Pro každou dodatečnou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edici Enterprise, kterou zákazník přidělí navíc k počtu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požadovaných v odstavci 2 výše, může zákazník užívat serverový software v jenom dodatečném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CF1D82" w:rsidP="00CF1D82">
      <w:pPr>
        <w:pStyle w:val="ProductList-Bullet"/>
        <w:numPr>
          <w:ilvl w:val="0"/>
          <w:numId w:val="12"/>
        </w:numPr>
        <w:rPr>
          <w:lang w:val="pt-BR"/>
        </w:rPr>
      </w:pPr>
      <w:r w:rsidRPr="00095DE5">
        <w:rPr>
          <w:lang w:val="pt-BR"/>
        </w:rPr>
        <w:t xml:space="preserve">V případě jiných verzí může zákazník užívat současně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pouze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jednotlivých virtuálních prostředí OSE</w:t>
      </w:r>
    </w:p>
    <w:p w:rsidR="00940B15" w:rsidRPr="00095DE5" w:rsidRDefault="00CF1D82" w:rsidP="00CF1D82">
      <w:pPr>
        <w:pStyle w:val="ProductList-Bullet"/>
        <w:numPr>
          <w:ilvl w:val="0"/>
          <w:numId w:val="13"/>
        </w:numPr>
        <w:rPr>
          <w:lang w:val="pt-BR"/>
        </w:rPr>
      </w:pPr>
      <w:r w:rsidRPr="00095DE5">
        <w:rPr>
          <w:lang w:val="pt-BR"/>
        </w:rPr>
        <w:t xml:space="preserve">Zákazník může využívat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v libovolném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k serveru, jak je popsáno níže.</w:t>
      </w:r>
    </w:p>
    <w:p w:rsidR="00940B15" w:rsidRPr="00095DE5" w:rsidRDefault="00CF1D82" w:rsidP="00CF1D82">
      <w:pPr>
        <w:pStyle w:val="ProductList-Bullet"/>
        <w:numPr>
          <w:ilvl w:val="0"/>
          <w:numId w:val="13"/>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virtuálních jader</w:t>
      </w:r>
      <w:r>
        <w:fldChar w:fldCharType="end"/>
      </w:r>
      <w:r w:rsidRPr="00095DE5">
        <w:rPr>
          <w:lang w:val="pt-BR"/>
        </w:rPr>
        <w:t xml:space="preserve"> ve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 prostředí OSE</w:t>
      </w:r>
      <w:r>
        <w:fldChar w:fldCharType="end"/>
      </w:r>
      <w:r w:rsidRPr="00095DE5">
        <w:rPr>
          <w:lang w:val="pt-BR"/>
        </w:rPr>
        <w:t>.</w:t>
      </w:r>
    </w:p>
    <w:p w:rsidR="00940B15" w:rsidRPr="00095DE5" w:rsidRDefault="00CF1D82" w:rsidP="00CF1D82">
      <w:pPr>
        <w:pStyle w:val="ProductList-Bullet"/>
        <w:numPr>
          <w:ilvl w:val="0"/>
          <w:numId w:val="13"/>
        </w:numPr>
        <w:rPr>
          <w:lang w:val="pt-BR"/>
        </w:rPr>
      </w:pPr>
      <w:r w:rsidRPr="00095DE5">
        <w:rPr>
          <w:lang w:val="pt-BR"/>
        </w:rPr>
        <w:t xml:space="preserve">Pokud je libovolné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 jádro</w:t>
      </w:r>
      <w:r>
        <w:fldChar w:fldCharType="end"/>
      </w:r>
      <w:r w:rsidRPr="00095DE5">
        <w:rPr>
          <w:lang w:val="pt-BR"/>
        </w:rPr>
        <w:t xml:space="preserve"> v jakémkoli okamžiku namapováno na více než jedno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potřebuje zákazník licenci pro každé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na které je jádro namapováno. </w:t>
      </w:r>
    </w:p>
    <w:p w:rsidR="00940B15" w:rsidRDefault="00CF1D82">
      <w:pPr>
        <w:pStyle w:val="ProductList-Offering2Heading"/>
        <w:outlineLvl w:val="2"/>
      </w:pPr>
      <w:bookmarkStart w:id="28" w:name="_Sec544"/>
      <w:r>
        <w:t>Servery pro správu</w:t>
      </w:r>
      <w:bookmarkEnd w:id="28"/>
      <w:r>
        <w:fldChar w:fldCharType="begin"/>
      </w:r>
      <w:r>
        <w:instrText xml:space="preserve"> TC "</w:instrText>
      </w:r>
      <w:bookmarkStart w:id="29" w:name="_Toc517874581"/>
      <w:r>
        <w:instrText>Servery pro správu</w:instrText>
      </w:r>
      <w:bookmarkEnd w:id="29"/>
      <w:r>
        <w:instrText>" \l 3</w:instrText>
      </w:r>
      <w:r>
        <w:fldChar w:fldCharType="end"/>
      </w:r>
    </w:p>
    <w:p w:rsidR="00940B15" w:rsidRDefault="00CF1D82">
      <w:pPr>
        <w:pStyle w:val="ProductList-ClauseHeading"/>
        <w:outlineLvl w:val="3"/>
      </w:pPr>
      <w:r>
        <w:t>Licence pro správu</w:t>
      </w:r>
    </w:p>
    <w:p w:rsidR="00940B15" w:rsidRDefault="00CF1D82">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40B15" w:rsidRDefault="00940B15">
      <w:pPr>
        <w:pStyle w:val="ProductList-Body"/>
      </w:pPr>
    </w:p>
    <w:p w:rsidR="00940B15" w:rsidRDefault="00CF1D82">
      <w:pPr>
        <w:pStyle w:val="ProductList-ClauseHeading"/>
        <w:outlineLvl w:val="3"/>
      </w:pPr>
      <w:r>
        <w:t>Licence ke správě serveru (podle počtu jader)</w:t>
      </w:r>
    </w:p>
    <w:p w:rsidR="00940B15" w:rsidRDefault="00CF1D82" w:rsidP="00CF1D82">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40B15" w:rsidRDefault="00CF1D82" w:rsidP="00CF1D82">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CF1D82" w:rsidP="00CF1D82">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14"/>
        </w:numPr>
      </w:pPr>
      <w:r>
        <w:t>Edice Standard:</w:t>
      </w:r>
    </w:p>
    <w:p w:rsidR="00940B15" w:rsidRDefault="00CF1D82" w:rsidP="00CF1D82">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rsidP="00CF1D82">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40B15" w:rsidRDefault="00CF1D82" w:rsidP="00CF1D82">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40B15" w:rsidRDefault="00940B15">
      <w:pPr>
        <w:pStyle w:val="ProductList-Body"/>
      </w:pPr>
    </w:p>
    <w:p w:rsidR="00940B15" w:rsidRDefault="00CF1D82">
      <w:pPr>
        <w:pStyle w:val="ProductList-ClauseHeading"/>
        <w:outlineLvl w:val="3"/>
      </w:pPr>
      <w:r>
        <w:t>Licence pro správu klienta (podle prostředí OSE nebo uživatelů)</w:t>
      </w:r>
    </w:p>
    <w:p w:rsidR="00940B15" w:rsidRDefault="00CF1D82" w:rsidP="00CF1D82">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40B15" w:rsidRDefault="00CF1D82" w:rsidP="00CF1D82">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40B15" w:rsidRDefault="00CF1D82" w:rsidP="00CF1D82">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40B15" w:rsidRDefault="00CF1D82" w:rsidP="00CF1D82">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940B15" w:rsidRDefault="00940B15">
      <w:pPr>
        <w:pStyle w:val="ProductList-Body"/>
      </w:pPr>
    </w:p>
    <w:p w:rsidR="00940B15" w:rsidRDefault="00CF1D82">
      <w:pPr>
        <w:pStyle w:val="ProductList-ClauseHeading"/>
        <w:outlineLvl w:val="3"/>
      </w:pPr>
      <w:r>
        <w:t>Licence pro správu nejsou vyžadovány pro:</w:t>
      </w:r>
    </w:p>
    <w:p w:rsidR="00940B15" w:rsidRDefault="00CF1D82" w:rsidP="00CF1D82">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40B15" w:rsidRDefault="00CF1D82" w:rsidP="00CF1D82">
      <w:pPr>
        <w:pStyle w:val="ProductList-Bullet"/>
        <w:numPr>
          <w:ilvl w:val="0"/>
          <w:numId w:val="16"/>
        </w:numPr>
      </w:pPr>
      <w:r>
        <w:t>jakákoli zařízení síťové infrastruktury zákazníka, která slouží pouze za účelem přenosu síťových dat a nikoli k provozování softwaru Windows Server,</w:t>
      </w:r>
    </w:p>
    <w:p w:rsidR="00940B15" w:rsidRDefault="00CF1D82" w:rsidP="00CF1D82">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40B15" w:rsidRDefault="00CF1D82" w:rsidP="00CF1D82">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940B15" w:rsidRDefault="00940B15">
      <w:pPr>
        <w:pStyle w:val="ProductList-Body"/>
      </w:pPr>
    </w:p>
    <w:p w:rsidR="00940B15" w:rsidRDefault="00CF1D82">
      <w:pPr>
        <w:pStyle w:val="ProductList-ClauseHeading"/>
        <w:outlineLvl w:val="3"/>
      </w:pPr>
      <w:r>
        <w:t>Datové sady</w:t>
      </w:r>
    </w:p>
    <w:p w:rsidR="00940B15" w:rsidRDefault="00CF1D82">
      <w:pPr>
        <w:pStyle w:val="ProductList-Body"/>
      </w:pPr>
      <w:r>
        <w:t>Zákazník není oprávněn kopírovat ani distribuovat žádné datové sady (ani části datových sad), které jsou součástí softwaru.</w:t>
      </w:r>
    </w:p>
    <w:p w:rsidR="00940B15" w:rsidRDefault="00CF1D82">
      <w:pPr>
        <w:pStyle w:val="ProductList-Offering2Heading"/>
        <w:outlineLvl w:val="2"/>
      </w:pPr>
      <w:bookmarkStart w:id="30" w:name="_Sec545"/>
      <w:r>
        <w:t>Speciální servery</w:t>
      </w:r>
      <w:bookmarkEnd w:id="30"/>
      <w:r>
        <w:fldChar w:fldCharType="begin"/>
      </w:r>
      <w:r>
        <w:instrText xml:space="preserve"> TC "</w:instrText>
      </w:r>
      <w:bookmarkStart w:id="31" w:name="_Toc517874582"/>
      <w:r>
        <w:instrText>Speciální servery</w:instrText>
      </w:r>
      <w:bookmarkEnd w:id="31"/>
      <w:r>
        <w:instrText>" \l 3</w:instrText>
      </w:r>
      <w:r>
        <w:fldChar w:fldCharType="end"/>
      </w:r>
    </w:p>
    <w:p w:rsidR="00940B15" w:rsidRDefault="00CF1D82">
      <w:pPr>
        <w:pStyle w:val="ProductList-ClauseHeading"/>
        <w:outlineLvl w:val="3"/>
      </w:pPr>
      <w:r>
        <w:t>Licence k serveru (podle počtu instancí)</w:t>
      </w:r>
    </w:p>
    <w:p w:rsidR="00940B15" w:rsidRDefault="00CF1D8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40B15" w:rsidRDefault="00CF1D82">
      <w:pPr>
        <w:pStyle w:val="ProductList-Offering2Heading"/>
        <w:outlineLvl w:val="2"/>
      </w:pPr>
      <w:bookmarkStart w:id="32" w:name="_Sec546"/>
      <w:r>
        <w:t>Nástroje pro vývojáře</w:t>
      </w:r>
      <w:bookmarkEnd w:id="32"/>
      <w:r>
        <w:fldChar w:fldCharType="begin"/>
      </w:r>
      <w:r>
        <w:instrText xml:space="preserve"> TC "</w:instrText>
      </w:r>
      <w:bookmarkStart w:id="33" w:name="_Toc517874583"/>
      <w:r>
        <w:instrText>Nástroje pro vývojáře</w:instrText>
      </w:r>
      <w:bookmarkEnd w:id="33"/>
      <w:r>
        <w:instrText>" \l 3</w:instrText>
      </w:r>
      <w:r>
        <w:fldChar w:fldCharType="end"/>
      </w:r>
    </w:p>
    <w:p w:rsidR="00940B15" w:rsidRDefault="00CF1D82">
      <w:pPr>
        <w:pStyle w:val="ProductList-ClauseHeading"/>
        <w:outlineLvl w:val="3"/>
      </w:pPr>
      <w:r>
        <w:t>Uživatelské licence</w:t>
      </w:r>
    </w:p>
    <w:p w:rsidR="00940B15" w:rsidRDefault="00CF1D82" w:rsidP="00CF1D82">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940B15" w:rsidRDefault="00CF1D82" w:rsidP="00CF1D82">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40B15" w:rsidRDefault="00CF1D82" w:rsidP="00CF1D82">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40B15" w:rsidRDefault="00940B15">
      <w:pPr>
        <w:pStyle w:val="ProductList-Body"/>
      </w:pPr>
    </w:p>
    <w:p w:rsidR="00940B15" w:rsidRDefault="00CF1D82">
      <w:pPr>
        <w:pStyle w:val="ProductList-ClauseHeading"/>
        <w:outlineLvl w:val="3"/>
      </w:pPr>
      <w:r>
        <w:t>Další licenční podmínky pro odběry služby Visual Studio</w:t>
      </w:r>
    </w:p>
    <w:p w:rsidR="00940B15" w:rsidRDefault="00CF1D82">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940B15" w:rsidRDefault="00940B15">
      <w:pPr>
        <w:pStyle w:val="ProductList-Body"/>
      </w:pPr>
    </w:p>
    <w:p w:rsidR="00940B15" w:rsidRDefault="00CF1D82">
      <w:pPr>
        <w:pStyle w:val="ProductList-SubClauseHeading"/>
        <w:outlineLvl w:val="4"/>
      </w:pPr>
      <w:r>
        <w:t>Spouštění softwaru se službami platformy Microsoft Azure</w:t>
      </w:r>
    </w:p>
    <w:p w:rsidR="00940B15" w:rsidRDefault="00CF1D82" w:rsidP="00CF1D82">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940B15" w:rsidRDefault="00CF1D82" w:rsidP="00CF1D82">
      <w:pPr>
        <w:pStyle w:val="ProductList-Bullet"/>
        <w:numPr>
          <w:ilvl w:val="1"/>
          <w:numId w:val="18"/>
        </w:numPr>
      </w:pPr>
      <w:r>
        <w:t>Užívání softwaru nadále podléhá podmínkám a ujednáním multilicenční smlouvy zákazníka a jakýmkoli podmínkám připojeným k softwaru.</w:t>
      </w:r>
    </w:p>
    <w:p w:rsidR="00940B15" w:rsidRDefault="00CF1D82" w:rsidP="00CF1D82">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40B15" w:rsidRDefault="00940B15">
      <w:pPr>
        <w:pStyle w:val="ProductList-BodyIndented"/>
      </w:pPr>
    </w:p>
    <w:p w:rsidR="00940B15" w:rsidRDefault="00CF1D82">
      <w:pPr>
        <w:pStyle w:val="ProductList-SubClauseHeading"/>
        <w:outlineLvl w:val="4"/>
      </w:pPr>
      <w:r>
        <w:t>Další požadavky</w:t>
      </w:r>
    </w:p>
    <w:p w:rsidR="00940B15" w:rsidRDefault="00CF1D82">
      <w:pPr>
        <w:pStyle w:val="ProductList-BodyIndented"/>
      </w:pPr>
      <w:r>
        <w:t>Chce-li zákazník spouštět software se službami platformy Microsoft Azure, musí aktivovat svůj odběr Visual Studio propojením svého účtu Microsoft s odběrem Visual Studio.</w:t>
      </w:r>
    </w:p>
    <w:p w:rsidR="00940B15" w:rsidRDefault="00940B15">
      <w:pPr>
        <w:pStyle w:val="ProductList-BodyIndented"/>
      </w:pPr>
    </w:p>
    <w:p w:rsidR="00940B15" w:rsidRDefault="00CF1D82">
      <w:pPr>
        <w:pStyle w:val="ProductList-SubClauseHeading"/>
        <w:outlineLvl w:val="4"/>
      </w:pPr>
      <w:r>
        <w:t>Akceptační testování a zpětná vazba</w:t>
      </w:r>
    </w:p>
    <w:p w:rsidR="00940B15" w:rsidRDefault="00CF1D82">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940B15" w:rsidRDefault="00940B15">
      <w:pPr>
        <w:pStyle w:val="ProductList-BodyIndented"/>
      </w:pPr>
    </w:p>
    <w:p w:rsidR="00940B15" w:rsidRDefault="00CF1D82">
      <w:pPr>
        <w:pStyle w:val="ProductList-SubClauseHeading"/>
        <w:outlineLvl w:val="4"/>
      </w:pPr>
      <w:r>
        <w:t>Windows Server 2016, služba Vzdálená plocha</w:t>
      </w:r>
    </w:p>
    <w:p w:rsidR="00940B15" w:rsidRDefault="00CF1D82">
      <w:pPr>
        <w:pStyle w:val="ProductList-BodyIndented"/>
      </w:pPr>
      <w:r>
        <w:t>Funkci služby Vzdálená plocha systému Windows Server smí najednou užívat až 200 anonymních uživatelů pro přístup k online ukázkám programů zákazníka.</w:t>
      </w:r>
    </w:p>
    <w:p w:rsidR="00940B15" w:rsidRDefault="00940B15">
      <w:pPr>
        <w:pStyle w:val="ProductList-BodyIndented"/>
      </w:pPr>
    </w:p>
    <w:p w:rsidR="00940B15" w:rsidRDefault="00CF1D82">
      <w:pPr>
        <w:pStyle w:val="ProductList-SubClauseHeading"/>
        <w:outlineLvl w:val="4"/>
      </w:pPr>
      <w:r>
        <w:t>Produkt Windows Embedded</w:t>
      </w:r>
    </w:p>
    <w:p w:rsidR="00940B15" w:rsidRDefault="00CF1D82">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sectPr w:rsidR="00940B15">
          <w:headerReference w:type="default" r:id="rId33"/>
          <w:footerReference w:type="default" r:id="rId34"/>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4" w:name="_Sec547"/>
      <w:bookmarkEnd w:id="12"/>
      <w:r>
        <w:t>Software</w:t>
      </w:r>
      <w:r>
        <w:fldChar w:fldCharType="begin"/>
      </w:r>
      <w:r>
        <w:instrText xml:space="preserve"> TC "</w:instrText>
      </w:r>
      <w:bookmarkStart w:id="35" w:name="_Toc517874584"/>
      <w:r>
        <w:instrText>Software</w:instrText>
      </w:r>
      <w:bookmarkEnd w:id="35"/>
      <w:r>
        <w:instrText>" \l 1</w:instrText>
      </w:r>
      <w:r>
        <w:fldChar w:fldCharType="end"/>
      </w:r>
    </w:p>
    <w:p w:rsidR="00940B15" w:rsidRDefault="00CF1D8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874585"/>
      <w:r>
        <w:instrText>Advanced Threat Analytics</w:instrText>
      </w:r>
      <w:bookmarkEnd w:id="37"/>
      <w:r>
        <w:instrText>" \l 2</w:instrText>
      </w:r>
      <w:r>
        <w:fldChar w:fldCharType="end"/>
      </w:r>
    </w:p>
    <w:p w:rsidR="00940B15" w:rsidRDefault="00CF1D82">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095DE5" w:rsidRDefault="00CF1D82">
            <w:pPr>
              <w:pStyle w:val="ProductList-TableBody"/>
              <w:rPr>
                <w:lang w:val="pt-BR"/>
              </w:rPr>
            </w:pPr>
            <w:r>
              <w:fldChar w:fldCharType="begin"/>
            </w:r>
            <w:r w:rsidRPr="00095DE5">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095DE5">
              <w:rPr>
                <w:color w:val="0563C1"/>
                <w:lang w:val="pt-BR"/>
              </w:rPr>
              <w:t>Výhody při užívání studenty</w:t>
            </w:r>
            <w:r>
              <w:fldChar w:fldCharType="end"/>
            </w:r>
            <w:r w:rsidRPr="00095DE5">
              <w:rPr>
                <w:lang w:val="pt-BR"/>
              </w:rPr>
              <w:t xml:space="preserve">: Viz </w:t>
            </w:r>
            <w:hyperlink w:anchor="_Sec1230">
              <w:r w:rsidRPr="00095DE5">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Omezení pro zemi</w:t>
      </w:r>
    </w:p>
    <w:p w:rsidR="00940B15" w:rsidRDefault="00CF1D82">
      <w:pPr>
        <w:pStyle w:val="ProductList-Body"/>
      </w:pPr>
      <w:r>
        <w:t>Zákazníci nesmí stahovat produkt Advanced Threat Analytics 2016 k užívání nebo distribuci v Čínské lidové republice.</w:t>
      </w:r>
    </w:p>
    <w:p w:rsidR="00940B15" w:rsidRDefault="00940B15">
      <w:pPr>
        <w:pStyle w:val="ProductList-Body"/>
      </w:pPr>
    </w:p>
    <w:p w:rsidR="00940B15" w:rsidRDefault="00CF1D82">
      <w:pPr>
        <w:pStyle w:val="ProductList-ClauseHeading"/>
        <w:outlineLvl w:val="3"/>
      </w:pPr>
      <w:r>
        <w:t>2.2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40B15" w:rsidRPr="0009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Advanced Threat Analytics 2016 (multilicence pro uživatele nebo pro prostředí OSE)</w:t>
            </w:r>
          </w:p>
          <w:p w:rsidR="00940B15" w:rsidRDefault="00CF1D82">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Azure Advanced Threat Protection pro uživatele (licence na odběr na základě počtu uživatelů)</w:t>
            </w:r>
          </w:p>
          <w:p w:rsidR="00940B15" w:rsidRPr="00095DE5" w:rsidRDefault="00CF1D82">
            <w:pPr>
              <w:pStyle w:val="ProductList-TableBody"/>
              <w:rPr>
                <w:lang w:val="pt-BR"/>
              </w:rPr>
            </w:pPr>
            <w:r w:rsidRPr="00095DE5">
              <w:rPr>
                <w:lang w:val="pt-BR"/>
              </w:rPr>
              <w:t xml:space="preserve">Licence ekvivalentní k licenci pro správu (viz </w:t>
            </w:r>
            <w:hyperlink w:anchor="_Sec591">
              <w:r w:rsidRPr="00095DE5">
                <w:rPr>
                  <w:color w:val="00467F"/>
                  <w:u w:val="single"/>
                  <w:lang w:val="pt-BR"/>
                </w:rPr>
                <w:t>Příloha A</w:t>
              </w:r>
            </w:hyperlink>
            <w:r w:rsidRPr="00095DE5">
              <w:rPr>
                <w:lang w:val="pt-BR"/>
              </w:rPr>
              <w:t>)</w:t>
            </w: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3.2 Užití vyžadující licenci pro správu</w:t>
      </w:r>
    </w:p>
    <w:p w:rsidR="00940B15" w:rsidRPr="00095DE5" w:rsidRDefault="00CF1D82">
      <w:pPr>
        <w:pStyle w:val="ProductList-Body"/>
        <w:rPr>
          <w:lang w:val="pt-BR"/>
        </w:rPr>
      </w:pP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jsou zapotřebí pouze pro klientská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(nebo serverová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používaná ve funkci klientských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3.3 Licenční podmínky třetí strany pro komponenty typu open source</w:t>
      </w:r>
    </w:p>
    <w:p w:rsidR="00940B15" w:rsidRPr="00095DE5" w:rsidRDefault="00CF1D82">
      <w:pPr>
        <w:pStyle w:val="ProductList-Body"/>
        <w:rPr>
          <w:lang w:val="pt-BR"/>
        </w:rPr>
      </w:pPr>
      <w:r>
        <w:fldChar w:fldCharType="begin"/>
      </w:r>
      <w:r w:rsidRPr="00095DE5">
        <w:rPr>
          <w:lang w:val="pt-BR"/>
        </w:rPr>
        <w:instrText xml:space="preserve"> AutoTextList   \s NoStyle \t "Licencovaný uživatel označuje jednotlivého uživatele, kterému je přidělena licence." </w:instrText>
      </w:r>
      <w:r>
        <w:fldChar w:fldCharType="separate"/>
      </w:r>
      <w:r w:rsidRPr="00095DE5">
        <w:rPr>
          <w:color w:val="0563C1"/>
          <w:lang w:val="pt-BR"/>
        </w:rPr>
        <w:t>Licencovaný uživatel</w:t>
      </w:r>
      <w:r>
        <w:fldChar w:fldCharType="end"/>
      </w:r>
      <w:r w:rsidRPr="00095DE5">
        <w:rPr>
          <w:lang w:val="pt-BR"/>
        </w:rP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940B15" w:rsidRPr="0009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2" w:name="_Sec592"/>
      <w:r>
        <w:t>BizTalk</w:t>
      </w:r>
      <w:bookmarkEnd w:id="42"/>
      <w:r>
        <w:fldChar w:fldCharType="begin"/>
      </w:r>
      <w:r>
        <w:instrText xml:space="preserve"> TC "</w:instrText>
      </w:r>
      <w:bookmarkStart w:id="43" w:name="_Toc517874586"/>
      <w:r>
        <w:instrText>BizTalk</w:instrText>
      </w:r>
      <w:bookmarkEnd w:id="43"/>
      <w:r>
        <w:instrText>" \l 2</w:instrText>
      </w:r>
      <w:r>
        <w:fldChar w:fldCharType="end"/>
      </w:r>
    </w:p>
    <w:p w:rsidR="00940B15" w:rsidRDefault="00CF1D82">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6E6E6E"/>
              <w:right w:val="none" w:sz="4" w:space="0" w:color="6E6E6E"/>
            </w:tcBorders>
          </w:tcPr>
          <w:p w:rsidR="00940B15" w:rsidRPr="00095DE5" w:rsidRDefault="00CF1D82">
            <w:pPr>
              <w:pStyle w:val="ProductList-TableBody"/>
              <w:rPr>
                <w:lang w:val="de-DE"/>
              </w:rPr>
            </w:pPr>
            <w:r w:rsidRPr="00095DE5">
              <w:rPr>
                <w:color w:val="000000"/>
                <w:lang w:val="de-DE"/>
              </w:rPr>
              <w:t>BizTalk Server 2016 – verze Standard IDC</w:t>
            </w:r>
            <w:r>
              <w:fldChar w:fldCharType="begin"/>
            </w:r>
            <w:r w:rsidRPr="00095DE5">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Pr="00095DE5" w:rsidRDefault="00CF1D82">
            <w:pPr>
              <w:pStyle w:val="ProductList-TableBody"/>
              <w:rPr>
                <w:lang w:val="de-DE"/>
              </w:rPr>
            </w:pPr>
            <w:r>
              <w:fldChar w:fldCharType="begin"/>
            </w:r>
            <w:r w:rsidRPr="00095DE5">
              <w:rPr>
                <w:lang w:val="de-DE"/>
              </w:rPr>
              <w:instrText xml:space="preserve"> AutoTextList   \s NoStyle \t "Předchozí verze: Starší verze produktu a jejich datum dostupnosti." </w:instrText>
            </w:r>
            <w:r>
              <w:fldChar w:fldCharType="separate"/>
            </w:r>
            <w:r w:rsidRPr="00095DE5">
              <w:rPr>
                <w:color w:val="0563C1"/>
                <w:lang w:val="de-DE"/>
              </w:rPr>
              <w:t>Předchozí verze</w:t>
            </w:r>
            <w:r>
              <w:fldChar w:fldCharType="end"/>
            </w:r>
            <w:r w:rsidRPr="00095DE5">
              <w:rPr>
                <w:lang w:val="de-DE"/>
              </w:rPr>
              <w:t>: BizTalk Server 2013 R2</w:t>
            </w:r>
            <w:r>
              <w:fldChar w:fldCharType="begin"/>
            </w:r>
            <w:r w:rsidRPr="00095DE5">
              <w:rPr>
                <w:lang w:val="de-DE"/>
              </w:rPr>
              <w:instrText xml:space="preserve"> XE "BizTalk Server 2013 R2" </w:instrText>
            </w:r>
            <w:r>
              <w:fldChar w:fldCharType="end"/>
            </w:r>
            <w:r w:rsidRPr="00095DE5">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Pr="00095DE5" w:rsidRDefault="00CF1D82">
      <w:pPr>
        <w:pStyle w:val="ProductList-ClauseHeading"/>
        <w:outlineLvl w:val="3"/>
        <w:rPr>
          <w:lang w:val="de-DE"/>
        </w:rPr>
      </w:pPr>
      <w:r w:rsidRPr="00095DE5">
        <w:rPr>
          <w:lang w:val="de-DE"/>
        </w:rPr>
        <w:t>3.1 BizTalk Server verze Branch a Standard</w:t>
      </w:r>
    </w:p>
    <w:p w:rsidR="00940B15" w:rsidRPr="00095DE5" w:rsidRDefault="00CF1D82">
      <w:pPr>
        <w:pStyle w:val="ProductList-SubClauseHeading"/>
        <w:outlineLvl w:val="4"/>
        <w:rPr>
          <w:lang w:val="de-DE"/>
        </w:rPr>
      </w:pPr>
      <w:r w:rsidRPr="00095DE5">
        <w:rPr>
          <w:lang w:val="de-DE"/>
        </w:rPr>
        <w:t>3.1.1 Omezení užívání</w:t>
      </w:r>
    </w:p>
    <w:p w:rsidR="00940B15" w:rsidRPr="00095DE5" w:rsidRDefault="00CF1D82">
      <w:pPr>
        <w:pStyle w:val="ProductList-BodyIndented"/>
        <w:rPr>
          <w:lang w:val="de-DE"/>
        </w:rPr>
      </w:pPr>
      <w:r w:rsidRPr="00095DE5">
        <w:rPr>
          <w:lang w:val="de-DE"/>
        </w:rPr>
        <w:t xml:space="preserve">Zákazník nemůže serverový software používat na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 xml:space="preserve"> jako součásti síťového clusteru, ani v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které je součástí síťového clusteru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na stejném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w:t>
      </w:r>
    </w:p>
    <w:p w:rsidR="00940B15" w:rsidRPr="00095DE5" w:rsidRDefault="00940B15">
      <w:pPr>
        <w:pStyle w:val="ProductList-BodyIndented"/>
        <w:rPr>
          <w:lang w:val="de-DE"/>
        </w:rPr>
      </w:pPr>
    </w:p>
    <w:p w:rsidR="00940B15" w:rsidRPr="00095DE5" w:rsidRDefault="00CF1D82">
      <w:pPr>
        <w:pStyle w:val="ProductList-SubClauseHeading"/>
        <w:outlineLvl w:val="4"/>
        <w:rPr>
          <w:lang w:val="de-DE"/>
        </w:rPr>
      </w:pPr>
      <w:r w:rsidRPr="00095DE5">
        <w:rPr>
          <w:lang w:val="de-DE"/>
        </w:rPr>
        <w:t>3.1.2 Komponenta Office Web Component</w:t>
      </w:r>
    </w:p>
    <w:p w:rsidR="00940B15" w:rsidRPr="00095DE5" w:rsidRDefault="00CF1D82">
      <w:pPr>
        <w:pStyle w:val="ProductList-BodyIndented"/>
        <w:rPr>
          <w:lang w:val="de-DE"/>
        </w:rPr>
      </w:pPr>
      <w:r w:rsidRPr="00095DE5">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940B15" w:rsidRPr="00095DE5" w:rsidRDefault="00940B15">
      <w:pPr>
        <w:pStyle w:val="ProductList-BodyIndented"/>
        <w:rPr>
          <w:lang w:val="de-DE"/>
        </w:rPr>
      </w:pPr>
    </w:p>
    <w:p w:rsidR="00940B15" w:rsidRPr="00095DE5" w:rsidRDefault="00CF1D82">
      <w:pPr>
        <w:pStyle w:val="ProductList-ClauseHeading"/>
        <w:outlineLvl w:val="3"/>
        <w:rPr>
          <w:lang w:val="de-DE"/>
        </w:rPr>
      </w:pPr>
      <w:r w:rsidRPr="00095DE5">
        <w:rPr>
          <w:lang w:val="de-DE"/>
        </w:rPr>
        <w:t>3.2 BizTalk Server verze Branch</w:t>
      </w:r>
    </w:p>
    <w:p w:rsidR="00940B15" w:rsidRDefault="00CF1D82">
      <w:pPr>
        <w:pStyle w:val="ProductList-Body"/>
      </w:pPr>
      <w:r w:rsidRPr="00095DE5">
        <w:rPr>
          <w:lang w:val="de-DE"/>
        </w:rPr>
        <w:t xml:space="preserve">Zákazník smí </w:t>
      </w:r>
      <w:r>
        <w:fldChar w:fldCharType="begin"/>
      </w:r>
      <w:r w:rsidRPr="00095DE5">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095DE5">
        <w:rPr>
          <w:color w:val="0563C1"/>
          <w:lang w:val="de-DE"/>
        </w:rPr>
        <w:t>spustit instance</w:t>
      </w:r>
      <w:r>
        <w:fldChar w:fldCharType="end"/>
      </w:r>
      <w:r w:rsidRPr="00095DE5">
        <w:rPr>
          <w:lang w:val="de-DE"/>
        </w:rPr>
        <w:t xml:space="preserve"> softwaru na </w:t>
      </w:r>
      <w:r>
        <w:fldChar w:fldCharType="begin"/>
      </w:r>
      <w:r w:rsidRPr="00095DE5">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de-DE"/>
        </w:rPr>
        <w:t>licencovaných serverech</w:t>
      </w:r>
      <w:r>
        <w:fldChar w:fldCharType="end"/>
      </w:r>
      <w:r w:rsidRPr="00095DE5">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40B15" w:rsidRDefault="00CF1D82" w:rsidP="00CF1D82">
      <w:pPr>
        <w:pStyle w:val="ProductList-Bullet"/>
        <w:numPr>
          <w:ilvl w:val="0"/>
          <w:numId w:val="19"/>
        </w:numPr>
      </w:pPr>
      <w:r>
        <w:t xml:space="preserve">působit jako centrální uzel v modelu sítě typu „hub and spoke“, </w:t>
      </w:r>
    </w:p>
    <w:p w:rsidR="00940B15" w:rsidRPr="00095DE5" w:rsidRDefault="00CF1D82" w:rsidP="00CF1D82">
      <w:pPr>
        <w:pStyle w:val="ProductList-Bullet"/>
        <w:numPr>
          <w:ilvl w:val="0"/>
          <w:numId w:val="19"/>
        </w:numPr>
        <w:rPr>
          <w:lang w:val="pl-PL"/>
        </w:rPr>
      </w:pPr>
      <w:r w:rsidRPr="00095DE5">
        <w:rPr>
          <w:lang w:val="pl-PL"/>
        </w:rPr>
        <w:t xml:space="preserve">centralizovat celopodnikovou komunikaci s jinými servery nebo zařízeními nebo </w:t>
      </w:r>
    </w:p>
    <w:p w:rsidR="00940B15" w:rsidRPr="00095DE5" w:rsidRDefault="00CF1D82" w:rsidP="00CF1D82">
      <w:pPr>
        <w:pStyle w:val="ProductList-Bullet"/>
        <w:numPr>
          <w:ilvl w:val="0"/>
          <w:numId w:val="19"/>
        </w:numPr>
        <w:rPr>
          <w:lang w:val="pl-PL"/>
        </w:rPr>
      </w:pPr>
      <w:r w:rsidRPr="00095DE5">
        <w:rPr>
          <w:lang w:val="pl-PL"/>
        </w:rPr>
        <w:t>automatizovat obchodní procesy v celých divizích, obchodních jednotkách nebo pobočkách.</w:t>
      </w:r>
    </w:p>
    <w:p w:rsidR="00940B15" w:rsidRPr="00095DE5" w:rsidRDefault="00940B15">
      <w:pPr>
        <w:pStyle w:val="ProductList-Body"/>
        <w:rPr>
          <w:lang w:val="pl-PL"/>
        </w:rPr>
      </w:pPr>
    </w:p>
    <w:p w:rsidR="00940B15" w:rsidRDefault="00CF1D82">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Pr="00095DE5" w:rsidRDefault="00CF1D82">
            <w:pPr>
              <w:pStyle w:val="ProductList-TableBody"/>
              <w:rPr>
                <w:lang w:val="pt-BR"/>
              </w:rPr>
            </w:pPr>
            <w:r w:rsidRPr="00095DE5">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Schémata a šablony související s produktem BizTalk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Rozhraní API událostí BAM a objekty typu interceptor a nástroje pro správu</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Development Tools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MQHelper.dll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SOAP Receive Adapter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UDDI</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47" w:name="_Sec596"/>
      <w:r>
        <w:t>4. Software Assurance</w:t>
      </w:r>
      <w:bookmarkEnd w:id="47"/>
    </w:p>
    <w:p w:rsidR="00940B15" w:rsidRDefault="00940B15">
      <w:pPr>
        <w:pStyle w:val="ProductList-Body"/>
      </w:pPr>
    </w:p>
    <w:tbl>
      <w:tblPr>
        <w:tblStyle w:val="PURTable"/>
        <w:tblW w:w="0" w:type="dxa"/>
        <w:tblLook w:val="04A0" w:firstRow="1" w:lastRow="0" w:firstColumn="1" w:lastColumn="0" w:noHBand="0" w:noVBand="1"/>
      </w:tblPr>
      <w:tblGrid>
        <w:gridCol w:w="3617"/>
        <w:gridCol w:w="3595"/>
        <w:gridCol w:w="3578"/>
      </w:tblGrid>
      <w:tr w:rsidR="00940B15" w:rsidRPr="0009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095DE5">
              <w:rPr>
                <w:color w:val="0563C1"/>
                <w:lang w:val="pt-BR"/>
              </w:rPr>
              <w:t>Vlastní hostování</w:t>
            </w:r>
            <w:r>
              <w:fldChar w:fldCharType="end"/>
            </w:r>
            <w:r w:rsidRPr="00095DE5">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4.1 Biz Talk Server 2016 Enterprise – neomezená virtualizace</w:t>
      </w:r>
    </w:p>
    <w:p w:rsidR="00940B15" w:rsidRPr="00095DE5" w:rsidRDefault="00CF1D82">
      <w:pPr>
        <w:pStyle w:val="ProductList-Body"/>
        <w:rPr>
          <w:lang w:val="pt-BR"/>
        </w:rPr>
      </w:pPr>
      <w:r w:rsidRPr="00095DE5">
        <w:rPr>
          <w:lang w:val="pt-BR"/>
        </w:rPr>
        <w:t xml:space="preserve">Zákazník může spouštět libovolný počet </w:t>
      </w:r>
      <w:r>
        <w:fldChar w:fldCharType="begin"/>
      </w:r>
      <w:r w:rsidRPr="00095DE5">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095DE5">
        <w:rPr>
          <w:color w:val="0563C1"/>
          <w:lang w:val="pt-BR"/>
        </w:rPr>
        <w:t>instancí</w:t>
      </w:r>
      <w:r>
        <w:fldChar w:fldCharType="end"/>
      </w:r>
      <w:r w:rsidRPr="00095DE5">
        <w:rPr>
          <w:lang w:val="pt-BR"/>
        </w:rPr>
        <w:t xml:space="preserve">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libovolném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který má plné krytí SA na všech svých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licencích</w:t>
      </w:r>
      <w:r>
        <w:fldChar w:fldCharType="end"/>
      </w:r>
      <w:r w:rsidRPr="00095DE5">
        <w:rPr>
          <w:lang w:val="pt-BR"/>
        </w:rPr>
        <w:t xml:space="preserve"> pro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 xml:space="preserve"> (podle počtu jader). </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4.2 Balíčky funkcí softwaru Biz Talk Server</w:t>
      </w:r>
    </w:p>
    <w:p w:rsidR="00940B15" w:rsidRPr="00095DE5" w:rsidRDefault="00CF1D82">
      <w:pPr>
        <w:pStyle w:val="ProductList-Body"/>
        <w:rPr>
          <w:lang w:val="pt-BR"/>
        </w:rPr>
      </w:pPr>
      <w:r w:rsidRPr="00095DE5">
        <w:rPr>
          <w:lang w:val="pt-BR"/>
        </w:rPr>
        <w:t>Zákazník je oprávněn užívat balíčky funkcí vydané během doby platnosti jeho krytí SA.</w:t>
      </w:r>
    </w:p>
    <w:p w:rsidR="00940B15" w:rsidRPr="00095DE5" w:rsidRDefault="00940B15">
      <w:pPr>
        <w:pStyle w:val="ProductList-Body"/>
        <w:rPr>
          <w:lang w:val="pt-BR"/>
        </w:rPr>
      </w:pP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8" w:name="_Sec597"/>
      <w:r>
        <w:t>Sady CAL</w:t>
      </w:r>
      <w:bookmarkEnd w:id="48"/>
      <w:r>
        <w:fldChar w:fldCharType="begin"/>
      </w:r>
      <w:r>
        <w:instrText xml:space="preserve"> TC "</w:instrText>
      </w:r>
      <w:bookmarkStart w:id="49" w:name="_Toc517874587"/>
      <w:r>
        <w:instrText>Sady CAL</w:instrText>
      </w:r>
      <w:bookmarkEnd w:id="49"/>
      <w:r>
        <w:instrText>" \l 2</w:instrText>
      </w:r>
      <w:r>
        <w:fldChar w:fldCharType="end"/>
      </w:r>
    </w:p>
    <w:p w:rsidR="00940B15" w:rsidRDefault="00CF1D82">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095DE5">
              <w:rPr>
                <w:color w:val="0563C1"/>
                <w:lang w:val="pl-PL"/>
              </w:rPr>
              <w:t>Doplňky a produkty z krytí SA</w:t>
            </w:r>
            <w:r>
              <w:fldChar w:fldCharType="end"/>
            </w:r>
            <w:r w:rsidRPr="00095DE5">
              <w:rPr>
                <w:lang w:val="pl-PL"/>
              </w:rPr>
              <w:t xml:space="preserve">: Viz </w:t>
            </w:r>
            <w:hyperlink w:anchor="_Sec1237">
              <w:r w:rsidRPr="00095DE5">
                <w:rPr>
                  <w:color w:val="00467F"/>
                  <w:u w:val="single"/>
                  <w:lang w:val="pl-PL"/>
                </w:rPr>
                <w:t>Příloha C</w:t>
              </w:r>
            </w:hyperlink>
          </w:p>
        </w:tc>
      </w:tr>
    </w:tbl>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2.1 Proces určení příslušných užívacích práv pro sady CAL</w:t>
      </w:r>
    </w:p>
    <w:p w:rsidR="00940B15" w:rsidRPr="00095DE5" w:rsidRDefault="00CF1D82">
      <w:pPr>
        <w:pStyle w:val="ProductList-Body"/>
        <w:rPr>
          <w:lang w:val="pl-PL"/>
        </w:rPr>
      </w:pPr>
      <w:r w:rsidRPr="00095DE5">
        <w:rPr>
          <w:lang w:val="pl-PL"/>
        </w:rP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2.2 Komponenty sady CAL Suite</w:t>
      </w:r>
    </w:p>
    <w:p w:rsidR="00940B15" w:rsidRPr="00095DE5" w:rsidRDefault="00CF1D82">
      <w:pPr>
        <w:pStyle w:val="ProductList-Body"/>
        <w:rPr>
          <w:lang w:val="pl-PL"/>
        </w:rPr>
      </w:pPr>
      <w:r w:rsidRPr="00095DE5">
        <w:rPr>
          <w:lang w:val="pl-PL"/>
        </w:rPr>
        <w:t xml:space="preserve">V </w:t>
      </w:r>
      <w:hyperlink w:anchor="_Sec591">
        <w:r w:rsidRPr="00095DE5">
          <w:rPr>
            <w:color w:val="00467F"/>
            <w:u w:val="single"/>
            <w:lang w:val="pl-PL"/>
          </w:rPr>
          <w:t>Příloze A</w:t>
        </w:r>
      </w:hyperlink>
      <w:r w:rsidRPr="00095DE5">
        <w:rPr>
          <w:lang w:val="pl-PL"/>
        </w:rPr>
        <w:t>, v tabulce licencí ekvivalentních k licenci CAL/licenci pro správu naleznete aktuální komponenty sady Core CAL Suite a Enterprise CAL Suite.</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2.3 Služby online zahrnuté do sady Enterprise CAL Suite</w:t>
      </w:r>
    </w:p>
    <w:p w:rsidR="00940B15" w:rsidRPr="00095DE5" w:rsidRDefault="00CF1D82">
      <w:pPr>
        <w:pStyle w:val="ProductList-Body"/>
        <w:rPr>
          <w:lang w:val="pl-PL"/>
        </w:rPr>
      </w:pPr>
      <w:r w:rsidRPr="00095DE5">
        <w:rPr>
          <w:lang w:val="pl-PL"/>
        </w:rPr>
        <w:t>Sada Enterprise CAL Suite s aktivním krytím SA také zahrnuje práva na služby Exchange Online Archiving for Exchange Server</w:t>
      </w:r>
      <w:r>
        <w:fldChar w:fldCharType="begin"/>
      </w:r>
      <w:r w:rsidRPr="00095DE5">
        <w:rPr>
          <w:lang w:val="pl-PL"/>
        </w:rPr>
        <w:instrText xml:space="preserve"> XE "Exchange Online Archiving for Exchange Server" </w:instrText>
      </w:r>
      <w:r>
        <w:fldChar w:fldCharType="end"/>
      </w:r>
      <w:r w:rsidRPr="00095DE5">
        <w:rPr>
          <w:lang w:val="pl-PL"/>
        </w:rPr>
        <w:t>, Data Loss Prevention a Exchange Online Protection</w:t>
      </w:r>
      <w:r>
        <w:fldChar w:fldCharType="begin"/>
      </w:r>
      <w:r w:rsidRPr="00095DE5">
        <w:rPr>
          <w:lang w:val="pl-PL"/>
        </w:rPr>
        <w:instrText xml:space="preserve"> XE "Exchange Online Protection" </w:instrText>
      </w:r>
      <w:r>
        <w:fldChar w:fldCharType="end"/>
      </w:r>
      <w:r w:rsidRPr="00095DE5">
        <w:rPr>
          <w:lang w:val="pl-PL"/>
        </w:rP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7">
        <w:r w:rsidRPr="00095DE5">
          <w:rPr>
            <w:color w:val="00467F"/>
            <w:u w:val="single"/>
            <w:lang w:val="pl-PL"/>
          </w:rPr>
          <w:t>http://go.microsoft.com/?linkid=9839207</w:t>
        </w:r>
      </w:hyperlink>
      <w:r w:rsidRPr="00095DE5">
        <w:rPr>
          <w:lang w:val="pl-PL"/>
        </w:rPr>
        <w:t>.</w:t>
      </w:r>
    </w:p>
    <w:p w:rsidR="00940B15" w:rsidRPr="00095DE5" w:rsidRDefault="00940B15">
      <w:pPr>
        <w:pStyle w:val="ProductList-Body"/>
        <w:rPr>
          <w:lang w:val="pl-PL"/>
        </w:rPr>
      </w:pPr>
    </w:p>
    <w:p w:rsidR="00940B15" w:rsidRPr="00095DE5" w:rsidRDefault="00CF1D82">
      <w:pPr>
        <w:pStyle w:val="ProductList-ClauseHeading"/>
        <w:outlineLvl w:val="3"/>
        <w:rPr>
          <w:lang w:val="pt-BR"/>
        </w:rPr>
      </w:pPr>
      <w:r w:rsidRPr="00095DE5">
        <w:rPr>
          <w:lang w:val="pt-BR"/>
        </w:rPr>
        <w:t>2.4 CAL Suite Bridge pro O365, O365 &amp; Intune a Intune</w:t>
      </w:r>
    </w:p>
    <w:p w:rsidR="00940B15" w:rsidRPr="00095DE5" w:rsidRDefault="00CF1D82">
      <w:pPr>
        <w:pStyle w:val="ProductList-SubClauseHeading"/>
        <w:outlineLvl w:val="4"/>
        <w:rPr>
          <w:lang w:val="pt-BR"/>
        </w:rPr>
      </w:pPr>
      <w:r w:rsidRPr="00095DE5">
        <w:rPr>
          <w:lang w:val="pt-BR"/>
        </w:rPr>
        <w:t>2.4.1 Požadavky produktů CAL Suite Bridge</w:t>
      </w:r>
    </w:p>
    <w:p w:rsidR="00940B15" w:rsidRPr="00095DE5" w:rsidRDefault="00CF1D82">
      <w:pPr>
        <w:pStyle w:val="ProductList-BodyIndented"/>
        <w:rPr>
          <w:lang w:val="pt-BR"/>
        </w:rPr>
      </w:pPr>
      <w:r w:rsidRPr="00095DE5">
        <w:rPr>
          <w:lang w:val="pt-BR"/>
        </w:rP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940B15" w:rsidRPr="00095DE5" w:rsidRDefault="00940B15">
      <w:pPr>
        <w:pStyle w:val="ProductList-BodyIndented"/>
        <w:rPr>
          <w:lang w:val="pt-BR"/>
        </w:rPr>
      </w:pPr>
    </w:p>
    <w:p w:rsidR="00940B15" w:rsidRPr="00095DE5" w:rsidRDefault="00CF1D82">
      <w:pPr>
        <w:pStyle w:val="ProductList-BodyIndented"/>
        <w:rPr>
          <w:lang w:val="pt-BR"/>
        </w:rPr>
      </w:pPr>
      <w:r w:rsidRPr="00095DE5">
        <w:rPr>
          <w:lang w:val="pt-BR"/>
        </w:rP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online služby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w:t>
            </w:r>
            <w:r>
              <w:fldChar w:fldCharType="begin"/>
            </w:r>
            <w:r>
              <w:instrText xml:space="preserve"> XE "Office 365 Enterprise E3" </w:instrText>
            </w:r>
            <w:r>
              <w:fldChar w:fldCharType="end"/>
            </w:r>
            <w:r>
              <w:t xml:space="preserve"> nebo</w:t>
            </w:r>
          </w:p>
          <w:p w:rsidR="00940B15" w:rsidRDefault="00CF1D82">
            <w:pPr>
              <w:pStyle w:val="ProductList-TableBody"/>
            </w:pPr>
            <w:r>
              <w:t>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bl>
    <w:p w:rsidR="00940B15" w:rsidRDefault="00940B15">
      <w:pPr>
        <w:pStyle w:val="ProductList-BodyIndented"/>
      </w:pPr>
    </w:p>
    <w:p w:rsidR="00940B15" w:rsidRDefault="00CF1D82">
      <w:pPr>
        <w:pStyle w:val="ProductList-SubClauseHeading"/>
        <w:outlineLvl w:val="4"/>
      </w:pPr>
      <w:r>
        <w:t>2.4.2 Licence Student Only CAL (Academic Open License a Academic Select)</w:t>
      </w:r>
    </w:p>
    <w:p w:rsidR="00940B15" w:rsidRDefault="00CF1D82">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40B15" w:rsidRDefault="00CF1D82">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940B15" w:rsidRPr="0009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p w:rsidR="00940B15" w:rsidRPr="00095DE5" w:rsidRDefault="00CF1D82">
      <w:pPr>
        <w:pStyle w:val="ProductList-ClauseHeading"/>
        <w:outlineLvl w:val="3"/>
        <w:rPr>
          <w:lang w:val="pt-BR"/>
        </w:rPr>
      </w:pPr>
      <w:r w:rsidRPr="00095DE5">
        <w:rPr>
          <w:lang w:val="pt-BR"/>
        </w:rPr>
        <w:t>4.1 Práva na rozšířené užívání pro zákazníky produktu Microsoft 365</w:t>
      </w:r>
    </w:p>
    <w:p w:rsidR="00940B15" w:rsidRPr="00095DE5" w:rsidRDefault="00CF1D82">
      <w:pPr>
        <w:pStyle w:val="ProductList-Body"/>
        <w:rPr>
          <w:lang w:val="pt-BR"/>
        </w:rPr>
      </w:pPr>
      <w:r w:rsidRPr="00095DE5">
        <w:rPr>
          <w:lang w:val="pt-BR"/>
        </w:rP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940B15" w:rsidRPr="00095DE5" w:rsidRDefault="00940B15">
      <w:pPr>
        <w:pStyle w:val="ProductList-Body"/>
        <w:rPr>
          <w:lang w:val="pt-BR"/>
        </w:rPr>
      </w:pPr>
    </w:p>
    <w:p w:rsidR="00940B15" w:rsidRPr="00095DE5" w:rsidRDefault="00CF1D82">
      <w:pPr>
        <w:pStyle w:val="ProductList-Body"/>
        <w:rPr>
          <w:lang w:val="pt-BR"/>
        </w:rPr>
      </w:pPr>
      <w:r w:rsidRPr="00095DE5">
        <w:rPr>
          <w:lang w:val="pt-BR"/>
        </w:rP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17874588"/>
      <w:r>
        <w:instrText>Sada Core Infrastructure Server (CIS)</w:instrText>
      </w:r>
      <w:bookmarkEnd w:id="55"/>
      <w:r>
        <w:instrText>" \l 2</w:instrText>
      </w:r>
      <w:r>
        <w:fldChar w:fldCharType="end"/>
      </w:r>
    </w:p>
    <w:p w:rsidR="00940B15" w:rsidRDefault="00CF1D82">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Software zahrnutý do softwaru CIS Suite Standard</w:t>
      </w:r>
    </w:p>
    <w:p w:rsidR="00940B15" w:rsidRDefault="00CF1D82">
      <w:pPr>
        <w:pStyle w:val="ProductList-Body"/>
      </w:pPr>
      <w:r>
        <w:t>Software CIS Suite Standard zahrnuje poslední verze softwaru Windows Server Standard a System Center Standard zpřístupněné během krytí SA zákazníka.</w:t>
      </w:r>
    </w:p>
    <w:p w:rsidR="00940B15" w:rsidRDefault="00940B15">
      <w:pPr>
        <w:pStyle w:val="ProductList-Body"/>
      </w:pPr>
    </w:p>
    <w:p w:rsidR="00940B15" w:rsidRPr="00095DE5" w:rsidRDefault="00CF1D82">
      <w:pPr>
        <w:pStyle w:val="ProductList-ClauseHeading"/>
        <w:outlineLvl w:val="3"/>
        <w:rPr>
          <w:lang w:val="pt-BR"/>
        </w:rPr>
      </w:pPr>
      <w:r w:rsidRPr="00095DE5">
        <w:rPr>
          <w:lang w:val="pt-BR"/>
        </w:rPr>
        <w:t>2.2 Software zahrnutý do softwaru CIS Suite Datacenter</w:t>
      </w:r>
    </w:p>
    <w:p w:rsidR="00940B15" w:rsidRPr="00095DE5" w:rsidRDefault="00CF1D82">
      <w:pPr>
        <w:pStyle w:val="ProductList-Body"/>
        <w:rPr>
          <w:lang w:val="pt-BR"/>
        </w:rPr>
      </w:pPr>
      <w:r w:rsidRPr="00095DE5">
        <w:rPr>
          <w:lang w:val="pt-BR"/>
        </w:rPr>
        <w:t>Software CIS Suite Datacenter zahrnuje poslední verze softwaru CIS Suite Datacenter a System Center Datacenter zpřístupněné během krytí SA zákazníka.</w:t>
      </w:r>
    </w:p>
    <w:p w:rsidR="00940B15" w:rsidRDefault="00CF1D82">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Příslušná užívací práva</w:t>
      </w:r>
    </w:p>
    <w:p w:rsidR="00940B15" w:rsidRDefault="00CF1D82">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3"/>
      </w:pPr>
      <w:r>
        <w:t>3.2 Přidělení serverové licence a licence pro správu.</w:t>
      </w:r>
    </w:p>
    <w:p w:rsidR="00940B15" w:rsidRDefault="00CF1D82">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3"/>
      </w:pPr>
      <w:r>
        <w:t>3.3 Další podmínky</w:t>
      </w:r>
    </w:p>
    <w:p w:rsidR="00940B15" w:rsidRDefault="00CF1D82">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40B15" w:rsidRDefault="00940B15">
      <w:pPr>
        <w:pStyle w:val="ProductList-Body"/>
      </w:pPr>
    </w:p>
    <w:p w:rsidR="00940B15" w:rsidRDefault="00CF1D82">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40B15" w:rsidRDefault="00CF1D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940B15" w:rsidRPr="0009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095DE5">
              <w:rPr>
                <w:color w:val="0563C1"/>
                <w:lang w:val="pt-BR"/>
              </w:rPr>
              <w:t>Práva odpovídající krytí SA</w:t>
            </w:r>
            <w:r>
              <w:fldChar w:fldCharType="end"/>
            </w:r>
            <w:r w:rsidRPr="00095DE5">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Default="00CF1D82">
      <w:pPr>
        <w:pStyle w:val="ProductList-ClauseHeading"/>
        <w:outlineLvl w:val="3"/>
      </w:pPr>
      <w:r>
        <w:t>4.1 Výhody Microsoft Azure Hybrid for Windows Server</w:t>
      </w:r>
    </w:p>
    <w:p w:rsidR="00940B15" w:rsidRDefault="00CF1D82">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3"/>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Body"/>
      </w:pPr>
    </w:p>
    <w:p w:rsidR="00940B15" w:rsidRDefault="00CF1D82">
      <w:pPr>
        <w:pStyle w:val="ProductList-ClauseHeading"/>
        <w:outlineLvl w:val="3"/>
      </w:pPr>
      <w:r>
        <w:t>4.3 Práva k aktuální větvi produktu System Center Configuration Manager</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940B15" w:rsidRDefault="00940B15">
      <w:pPr>
        <w:pStyle w:val="ProductList-Body"/>
      </w:pPr>
    </w:p>
    <w:p w:rsidR="00940B15" w:rsidRDefault="00CF1D82">
      <w:pPr>
        <w:pStyle w:val="ProductList-ClauseHeading"/>
        <w:outlineLvl w:val="3"/>
      </w:pPr>
      <w:r>
        <w:t>4.4 Práva a výhody programu Software Assurance pro licence na odběr</w:t>
      </w:r>
    </w:p>
    <w:p w:rsidR="00940B15" w:rsidRDefault="00CF1D82">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940B15">
      <w:pPr>
        <w:pStyle w:val="ProductList-Body"/>
      </w:pPr>
    </w:p>
    <w:p w:rsidR="00940B15" w:rsidRDefault="00CF1D82">
      <w:pPr>
        <w:pStyle w:val="ProductList-ClauseHeading"/>
        <w:outlineLvl w:val="3"/>
      </w:pPr>
      <w:r>
        <w:t>4.5 Prováděcí smlouva Server and Cloud (SCE) – Právo spravovat prostředí OSE ve službě Microsoft Azure na základě licencí k produktu CIS Suite</w:t>
      </w:r>
    </w:p>
    <w:p w:rsidR="00940B15" w:rsidRDefault="00CF1D82">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940B15" w:rsidRDefault="00CF1D82">
      <w:pPr>
        <w:pStyle w:val="ProductList-Body"/>
        <w:ind w:left="720"/>
      </w:pPr>
      <w:r>
        <w:t>• Instance virtuálního počítače systému Windows Server (včetně instancí nasazených v rámci HUB Azure)</w:t>
      </w:r>
    </w:p>
    <w:p w:rsidR="00940B15" w:rsidRDefault="00CF1D82">
      <w:pPr>
        <w:pStyle w:val="ProductList-Body"/>
        <w:ind w:left="720"/>
      </w:pPr>
      <w:r>
        <w:t>• Instance cloudových služeb (role Web a Pracovník)</w:t>
      </w:r>
    </w:p>
    <w:p w:rsidR="00940B15" w:rsidRDefault="00CF1D82">
      <w:pPr>
        <w:pStyle w:val="ProductList-Body"/>
        <w:ind w:left="720"/>
      </w:pPr>
      <w:r>
        <w:t>• Účty úložiště</w:t>
      </w:r>
    </w:p>
    <w:p w:rsidR="00940B15" w:rsidRDefault="00CF1D82">
      <w:pPr>
        <w:pStyle w:val="ProductList-Body"/>
        <w:ind w:left="720"/>
      </w:pPr>
      <w:r>
        <w:t>• SQL databáze</w:t>
      </w:r>
    </w:p>
    <w:p w:rsidR="00940B15" w:rsidRDefault="00CF1D82">
      <w:pPr>
        <w:pStyle w:val="ProductList-Body"/>
        <w:ind w:left="720"/>
      </w:pPr>
      <w:r>
        <w:t>• Instance webů</w:t>
      </w:r>
    </w:p>
    <w:p w:rsidR="00940B15" w:rsidRDefault="00940B15">
      <w:pPr>
        <w:pStyle w:val="ProductList-Body"/>
      </w:pPr>
    </w:p>
    <w:p w:rsidR="00940B15" w:rsidRDefault="00CF1D82">
      <w:pPr>
        <w:pStyle w:val="ProductList-ClauseHeading"/>
        <w:outlineLvl w:val="3"/>
      </w:pPr>
      <w:r>
        <w:t>4.6 Prodloužení krytí Software Assurance pro Windows Server a System Center</w:t>
      </w:r>
    </w:p>
    <w:p w:rsidR="00940B15" w:rsidRDefault="00CF1D82">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B</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(sady 2 jádrových licencí)</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(sady 2 jádrových licencí)</w:t>
            </w:r>
          </w:p>
        </w:tc>
      </w:tr>
    </w:tbl>
    <w:p w:rsidR="00940B15" w:rsidRDefault="00CF1D82">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940B15" w:rsidRDefault="00940B15">
      <w:pPr>
        <w:pStyle w:val="ProductList-Body"/>
      </w:pPr>
    </w:p>
    <w:p w:rsidR="00940B15" w:rsidRDefault="00CF1D82">
      <w:pPr>
        <w:pStyle w:val="ProductList-ClauseHeading"/>
        <w:outlineLvl w:val="3"/>
      </w:pPr>
      <w:r>
        <w:t>4.7 Práva k užívání a poskytnuté licence přidružené ke změně v licenčním modelu – opravňující licence</w:t>
      </w:r>
    </w:p>
    <w:p w:rsidR="00940B15" w:rsidRDefault="00CF1D82">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0" w:name="_Sec862"/>
      <w:r>
        <w:t>Forefront</w:t>
      </w:r>
      <w:bookmarkEnd w:id="60"/>
      <w:r>
        <w:fldChar w:fldCharType="begin"/>
      </w:r>
      <w:r>
        <w:instrText xml:space="preserve"> TC "</w:instrText>
      </w:r>
      <w:bookmarkStart w:id="61" w:name="_Toc517874589"/>
      <w:r>
        <w:instrText>Forefront</w:instrText>
      </w:r>
      <w:bookmarkEnd w:id="61"/>
      <w:r>
        <w:instrText>" \l 2</w:instrText>
      </w:r>
      <w:r>
        <w:fldChar w:fldCharType="end"/>
      </w:r>
    </w:p>
    <w:p w:rsidR="00940B15" w:rsidRDefault="00CF1D82">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none" w:sz="4" w:space="0" w:color="BFBFBF"/>
              <w:right w:val="none" w:sz="4" w:space="0" w:color="6E6E6E"/>
            </w:tcBorders>
          </w:tcPr>
          <w:p w:rsidR="00940B15" w:rsidRDefault="00CF1D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09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Forefront Identity Manager 2010 – Windows Live Edition</w:t>
      </w:r>
    </w:p>
    <w:p w:rsidR="00940B15" w:rsidRDefault="00CF1D82">
      <w:pPr>
        <w:pStyle w:val="ProductList-Body"/>
      </w:pPr>
      <w:r>
        <w:t>Forefront Identity Manager 2010 – Windows Live Edition je novou verzí produktu Identity Lifecycle Manager 2007 – Windows Live Edition.</w:t>
      </w:r>
    </w:p>
    <w:p w:rsidR="00940B15" w:rsidRDefault="00CF1D82">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Import dat identity: Forefront Identity Manager 2010 R2 Windows Live Edition</w:t>
      </w:r>
    </w:p>
    <w:p w:rsidR="00940B15" w:rsidRDefault="00CF1D82">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40B15" w:rsidRDefault="00940B15">
      <w:pPr>
        <w:pStyle w:val="ProductList-Body"/>
      </w:pPr>
    </w:p>
    <w:p w:rsidR="00940B15" w:rsidRDefault="00CF1D82">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17874590"/>
      <w:r>
        <w:instrText>Microsoft Dynamics 365 (lokální)</w:instrText>
      </w:r>
      <w:bookmarkEnd w:id="67"/>
      <w:r>
        <w:instrText>" \l 2</w:instrText>
      </w:r>
      <w:r>
        <w:fldChar w:fldCharType="end"/>
      </w:r>
    </w:p>
    <w:p w:rsidR="00940B15" w:rsidRDefault="00CF1D82">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CAL k produktu Dynamics 365 for Team Members (lokální) – přístup k serverovému softwaru</w:t>
      </w:r>
    </w:p>
    <w:p w:rsidR="00940B15" w:rsidRDefault="00CF1D82">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3.2 Licence CAL k produktu Dynamics 365 for Sales (lokální) – přístup k serverovému softwaru</w:t>
      </w:r>
    </w:p>
    <w:p w:rsidR="00940B15" w:rsidRDefault="00CF1D82">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Sales (podle počtu zařízení a uživatelů)</w:t>
            </w:r>
          </w:p>
          <w:p w:rsidR="00940B15" w:rsidRDefault="00CF1D82">
            <w:pPr>
              <w:pStyle w:val="ProductList-TableBody"/>
            </w:pPr>
            <w:r>
              <w:t xml:space="preserve">Licence ekvivalentní k licenci CAL (viz </w:t>
            </w:r>
            <w:hyperlink r:id="rId42">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3.3 Licence CAL k produktu Dynamics 365 for Customer Service (lokální) – přístup k serverovému softwaru</w:t>
      </w:r>
    </w:p>
    <w:p w:rsidR="00940B15" w:rsidRDefault="00CF1D82">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3.4 Licence CAL k produktu Dynamics 365 for Operations (lokální) – přístup k serverovému softwaru</w:t>
      </w:r>
    </w:p>
    <w:p w:rsidR="00940B15" w:rsidRDefault="00CF1D82">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 xml:space="preserve">Licence ekvivalentní k licenci CAL (viz </w:t>
            </w:r>
            <w:hyperlink r:id="rId43">
              <w:r>
                <w:rPr>
                  <w:color w:val="00467F"/>
                  <w:u w:val="single"/>
                </w:rPr>
                <w:t>příloha A</w:t>
              </w:r>
            </w:hyperlink>
            <w:r>
              <w:t>)</w:t>
            </w:r>
          </w:p>
        </w:tc>
      </w:tr>
    </w:tbl>
    <w:p w:rsidR="00940B15" w:rsidRDefault="00940B15">
      <w:pPr>
        <w:pStyle w:val="ProductList-Body"/>
      </w:pPr>
    </w:p>
    <w:p w:rsidR="00940B15" w:rsidRDefault="00CF1D82">
      <w:pPr>
        <w:pStyle w:val="ProductList-ClauseHeading"/>
        <w:outlineLvl w:val="3"/>
      </w:pPr>
      <w:r>
        <w:t>3.5 Licence CAL k produktu Dynamics 365 for Operations Activity (lokální) – přístup k serverovému softwaru</w:t>
      </w:r>
    </w:p>
    <w:p w:rsidR="00940B15" w:rsidRDefault="00CF1D82">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3.6 Licence CAL k produktu Dynamics 365 for Operations Device (lokální) – přístup k serverovému softwaru</w:t>
      </w:r>
    </w:p>
    <w:p w:rsidR="00940B15" w:rsidRDefault="00CF1D82">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940B15" w:rsidRDefault="00940B15">
      <w:pPr>
        <w:pStyle w:val="ProductList-ClauseHeading"/>
        <w:outlineLvl w:val="3"/>
      </w:pPr>
    </w:p>
    <w:p w:rsidR="00940B15" w:rsidRDefault="00CF1D82">
      <w:pPr>
        <w:pStyle w:val="ProductList-ClauseHeading"/>
        <w:outlineLvl w:val="3"/>
      </w:pPr>
      <w:r>
        <w:t>3.7 Užívací práva pro servery produktu Dynamics 365 for Operations</w:t>
      </w:r>
    </w:p>
    <w:p w:rsidR="00940B15" w:rsidRDefault="00CF1D82">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940B15" w:rsidRDefault="00940B15">
      <w:pPr>
        <w:pStyle w:val="ProductList-Body"/>
      </w:pPr>
    </w:p>
    <w:p w:rsidR="00940B15" w:rsidRDefault="00CF1D82">
      <w:pPr>
        <w:pStyle w:val="ProductList-ClauseHeading"/>
        <w:outlineLvl w:val="3"/>
      </w:pPr>
      <w:r>
        <w:t>3.8 Užívací práva pro produkt Dynamics 365 (lokální)</w:t>
      </w:r>
    </w:p>
    <w:p w:rsidR="00940B15" w:rsidRDefault="00CF1D82">
      <w:pPr>
        <w:pStyle w:val="ProductList-SubClauseHeading"/>
        <w:outlineLvl w:val="4"/>
      </w:pPr>
      <w:r>
        <w:t>3.8.1 Užívací práva k serveru pro licence CAL k produktu Dynamics 365</w:t>
      </w:r>
    </w:p>
    <w:p w:rsidR="00940B15" w:rsidRDefault="00CF1D82">
      <w:pPr>
        <w:pStyle w:val="ProductList-BodyIndented"/>
      </w:pPr>
      <w:r>
        <w:t>Zákazníci s licencemi CAL k produktu Dynamics 365 smí instalovat a užívat libovolný počet kopií odpovídajícího softwaru Dynamics 365 Server na síťovém serveru nebo sdíleném serveru. Toto právo se nevztahuje na produkt Dynamics 365 for Operations Server.</w:t>
      </w:r>
    </w:p>
    <w:p w:rsidR="00940B15" w:rsidRDefault="00940B15">
      <w:pPr>
        <w:pStyle w:val="ProductList-BodyIndented"/>
      </w:pPr>
    </w:p>
    <w:p w:rsidR="00940B15" w:rsidRDefault="00CF1D82">
      <w:pPr>
        <w:pStyle w:val="ProductList-SubClauseHeading"/>
        <w:outlineLvl w:val="4"/>
      </w:pPr>
      <w:r>
        <w:t>3.8.2 Oprávnění pro kvalifikované nabídky</w:t>
      </w:r>
    </w:p>
    <w:p w:rsidR="00940B15" w:rsidRDefault="00CF1D82">
      <w:pPr>
        <w:pStyle w:val="ProductList-BodyIndented"/>
      </w:pPr>
      <w:r>
        <w:t>Zákazníci prodlužující smlouvu s licencemi CAL k produktu Dynamics CRM od 1. listopadu 2016 smí získat licence ke kvalifikovaným nabídkám pro licence CAL k lokální verzi produktu Dynamics 365 v rámci prodloužení smluv před 31. říjnem 2019.</w:t>
      </w:r>
    </w:p>
    <w:p w:rsidR="00940B15" w:rsidRDefault="00940B15">
      <w:pPr>
        <w:pStyle w:val="ProductList-BodyIndented"/>
      </w:pPr>
    </w:p>
    <w:p w:rsidR="00940B15" w:rsidRDefault="00CF1D82">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Microsoft Office Outlook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Reporting Extensions pro Dynamics CRM 2016</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Marketing Connector pro Dynamics CRM (ne Workgroup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4.1 Práva k užívání serveru</w:t>
      </w:r>
    </w:p>
    <w:p w:rsidR="00940B15" w:rsidRDefault="00CF1D82">
      <w:pPr>
        <w:pStyle w:val="ProductList-Body"/>
      </w:pPr>
      <w:r>
        <w:t>Zákazník smí užívat Dynamics CRM Server 2016 nebo libovolné předchozí verze serverového softwaru namísto serveru Dynamics 365. Zákazník smí užívat Dynamics AX 2012 R3 nebo libovolné předchozí verze serverového softwaru namísto serveru Dynamics 365 for Operations Server. Zákazníci s krytím Software Assurance v rámci licencí CAL k produktu Dynamics 365 On-premises mohou užívat nové verze produktu Dynamics 365 On-premises Server získané společně se zakoupením licencí CAL nebo licencí na odběr na základě počtu uživatelů k produktu Dynamics 365 Services.</w:t>
      </w:r>
    </w:p>
    <w:p w:rsidR="00940B15" w:rsidRDefault="00940B15">
      <w:pPr>
        <w:pStyle w:val="ProductList-Body"/>
      </w:pPr>
    </w:p>
    <w:p w:rsidR="00940B15" w:rsidRDefault="00CF1D82">
      <w:pPr>
        <w:pStyle w:val="ProductList-ClauseHeading"/>
        <w:outlineLvl w:val="3"/>
      </w:pPr>
      <w:r>
        <w:t>4.2 Práva k produktu Dynamics 365 for Operations Server</w:t>
      </w:r>
    </w:p>
    <w:p w:rsidR="00940B15" w:rsidRDefault="00CF1D82">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940B15" w:rsidRDefault="00940B15">
      <w:pPr>
        <w:pStyle w:val="ProductList-Body"/>
      </w:pPr>
    </w:p>
    <w:p w:rsidR="00940B15" w:rsidRDefault="00CF1D82">
      <w:pPr>
        <w:pStyle w:val="ProductList-ClauseHeading"/>
        <w:outlineLvl w:val="3"/>
      </w:pPr>
      <w:r>
        <w:t>4.3 Lokalizace a aktualizace</w:t>
      </w:r>
    </w:p>
    <w:p w:rsidR="00940B15" w:rsidRDefault="00CF1D82">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940B15" w:rsidRDefault="00940B15">
      <w:pPr>
        <w:pStyle w:val="ProductList-Body"/>
      </w:pPr>
    </w:p>
    <w:p w:rsidR="00940B15" w:rsidRDefault="00CF1D82">
      <w:pPr>
        <w:pStyle w:val="ProductList-ClauseHeading"/>
        <w:outlineLvl w:val="3"/>
      </w:pPr>
      <w:r>
        <w:t>4.4 Unified Service Desk (USD)</w:t>
      </w:r>
    </w:p>
    <w:p w:rsidR="00940B15" w:rsidRDefault="00CF1D82">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940B15" w:rsidRDefault="00940B15">
      <w:pPr>
        <w:pStyle w:val="ProductList-Body"/>
      </w:pPr>
    </w:p>
    <w:p w:rsidR="00940B15" w:rsidRDefault="00CF1D82">
      <w:pPr>
        <w:pStyle w:val="ProductList-ClauseHeading"/>
        <w:outlineLvl w:val="3"/>
      </w:pPr>
      <w:r>
        <w:t>4.5 Dynamics CustomerSource</w:t>
      </w:r>
    </w:p>
    <w:p w:rsidR="00940B15" w:rsidRDefault="00CF1D82">
      <w:pPr>
        <w:pStyle w:val="ProductList-Body"/>
      </w:pPr>
      <w:r>
        <w:t xml:space="preserve">Zákazníci s licencí CAL k lokální verzi produktu Dynamics 365 s aktivním krytím SA mají přístup ke službě CustomerSource.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17874591"/>
      <w:r>
        <w:instrText>CAL na Microsoft Identity Manager</w:instrText>
      </w:r>
      <w:bookmarkEnd w:id="73"/>
      <w:r>
        <w:instrText>" \l 2</w:instrText>
      </w:r>
      <w:r>
        <w:fldChar w:fldCharType="end"/>
      </w:r>
    </w:p>
    <w:p w:rsidR="00940B15" w:rsidRDefault="00CF1D82">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dashed" w:sz="4" w:space="0" w:color="BFBFBF"/>
              <w:right w:val="none" w:sz="4" w:space="0" w:color="6E6E6E"/>
            </w:tcBorders>
          </w:tcPr>
          <w:p w:rsidR="00940B15" w:rsidRDefault="00CF1D82">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BFBFBF"/>
              <w:bottom w:val="none" w:sz="4" w:space="0" w:color="BFBFBF"/>
              <w:right w:val="none" w:sz="4" w:space="0" w:color="6E6E6E"/>
            </w:tcBorders>
          </w:tcPr>
          <w:p w:rsidR="00940B15" w:rsidRDefault="00CF1D82">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CF1D8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78" w:name="_Sec611"/>
      <w:r>
        <w:t>Aplikace služeb Office</w:t>
      </w:r>
      <w:bookmarkEnd w:id="78"/>
      <w:r>
        <w:fldChar w:fldCharType="begin"/>
      </w:r>
      <w:r>
        <w:instrText xml:space="preserve"> TC "</w:instrText>
      </w:r>
      <w:bookmarkStart w:id="79" w:name="_Toc517874592"/>
      <w:r>
        <w:instrText>Aplikace služeb Office</w:instrText>
      </w:r>
      <w:bookmarkEnd w:id="79"/>
      <w:r>
        <w:instrText>" \l 2</w:instrText>
      </w:r>
      <w:r>
        <w:fldChar w:fldCharType="end"/>
      </w:r>
    </w:p>
    <w:p w:rsidR="00940B15" w:rsidRDefault="00CF1D82">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17874593"/>
      <w:r>
        <w:instrText>Aplikace Office pro stolní počítače</w:instrText>
      </w:r>
      <w:bookmarkEnd w:id="81"/>
      <w:r>
        <w:instrText>" \l 3</w:instrText>
      </w:r>
      <w:r>
        <w:fldChar w:fldCharType="end"/>
      </w:r>
    </w:p>
    <w:p w:rsidR="00940B15" w:rsidRDefault="00CF1D82">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000000"/>
              <w:bottom w:val="dashed" w:sz="4" w:space="0" w:color="BFBFBF"/>
              <w:right w:val="single" w:sz="6" w:space="0" w:color="FFFFFF"/>
            </w:tcBorders>
          </w:tcPr>
          <w:p w:rsidR="00940B15" w:rsidRDefault="00CF1D8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none" w:sz="4" w:space="0" w:color="BFBFBF"/>
              <w:right w:val="single" w:sz="6" w:space="0" w:color="FFFFFF"/>
            </w:tcBorders>
          </w:tcPr>
          <w:p w:rsidR="00940B15" w:rsidRDefault="00CF1D8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Project Professional 2016</w:t>
      </w:r>
    </w:p>
    <w:p w:rsidR="00940B15" w:rsidRDefault="00CF1D82">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Nástupnické verze</w:t>
      </w:r>
    </w:p>
    <w:p w:rsidR="00940B15" w:rsidRDefault="00CF1D82">
      <w:pPr>
        <w:pStyle w:val="ProductList-Body"/>
      </w:pPr>
      <w:r>
        <w:t>Skype for Business 2016 je nástupnickou verzí produktu Lync 2013.</w:t>
      </w:r>
    </w:p>
    <w:p w:rsidR="00940B15" w:rsidRDefault="00940B15">
      <w:pPr>
        <w:pStyle w:val="ProductList-Body"/>
      </w:pPr>
    </w:p>
    <w:p w:rsidR="00940B15" w:rsidRDefault="00CF1D82">
      <w:pPr>
        <w:pStyle w:val="ProductList-ClauseHeading"/>
        <w:outlineLvl w:val="4"/>
      </w:pPr>
      <w:r>
        <w:t>2.5 Office Online Server</w:t>
      </w:r>
    </w:p>
    <w:p w:rsidR="00940B15" w:rsidRDefault="00CF1D82">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940B15" w:rsidRDefault="00940B15">
      <w:pPr>
        <w:pStyle w:val="ProductList-Body"/>
      </w:pPr>
    </w:p>
    <w:p w:rsidR="00940B15" w:rsidRDefault="00CF1D82">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Práva pro komerční užívání k produktu Office Home &amp; Student 2013 RT</w:t>
      </w:r>
    </w:p>
    <w:p w:rsidR="00940B15" w:rsidRDefault="00CF1D82">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3.2 Office Professional Plus 2016 a Office Standard 2016 – Office Home &amp; Student 2013 RT – komerční užití</w:t>
      </w:r>
    </w:p>
    <w:p w:rsidR="00940B15" w:rsidRDefault="00CF1D82">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3.3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3.3.1 Práva na rozšířené užívání pro produkt Office 365 ProPlus</w:t>
      </w:r>
    </w:p>
    <w:p w:rsidR="00940B15" w:rsidRDefault="00CF1D82">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3.3.2 Výhody plynoucí z dokončení studia</w:t>
      </w:r>
    </w:p>
    <w:p w:rsidR="00940B15" w:rsidRDefault="00CF1D82">
      <w:pPr>
        <w:pStyle w:val="ProductList-BodyIndented"/>
      </w:pPr>
      <w:r>
        <w:t xml:space="preserve">Instituce s aktivní prováděcí smlouvou Enrollment for Education Solutions smí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940B15" w:rsidRDefault="00940B15">
      <w:pPr>
        <w:pStyle w:val="ProductList-BodyIndented"/>
      </w:pPr>
    </w:p>
    <w:p w:rsidR="00940B15" w:rsidRDefault="00CF1D8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Project Professional 2016</w:t>
      </w:r>
    </w:p>
    <w:p w:rsidR="00940B15" w:rsidRDefault="00CF1D82">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86" w:name="_Sec680"/>
      <w:r>
        <w:t>Office for Mac</w:t>
      </w:r>
      <w:bookmarkEnd w:id="86"/>
      <w:r>
        <w:fldChar w:fldCharType="begin"/>
      </w:r>
      <w:r>
        <w:instrText xml:space="preserve"> TC "</w:instrText>
      </w:r>
      <w:bookmarkStart w:id="87" w:name="_Toc517874594"/>
      <w:r>
        <w:instrText>Office for Mac</w:instrText>
      </w:r>
      <w:bookmarkEnd w:id="87"/>
      <w:r>
        <w:instrText>" \l 3</w:instrText>
      </w:r>
      <w:r>
        <w:fldChar w:fldCharType="end"/>
      </w:r>
    </w:p>
    <w:p w:rsidR="00940B15" w:rsidRDefault="00CF1D82">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Nástupnické verze</w:t>
      </w:r>
    </w:p>
    <w:p w:rsidR="00940B15" w:rsidRDefault="00CF1D82">
      <w:pPr>
        <w:pStyle w:val="ProductList-Body"/>
      </w:pPr>
      <w:r>
        <w:t>Outlook for Mac 2011 je nástupnickou verzí produktu Entourage for Mac 2008. Lync for Mac 2011 je nástupnickou verzí produktu Communicator for Mac 2011</w:t>
      </w:r>
      <w:r>
        <w:fldChar w:fldCharType="begin"/>
      </w:r>
      <w:r>
        <w:instrText xml:space="preserve"> XE "Communicator for Mac 2011" </w:instrText>
      </w:r>
      <w:r>
        <w:fldChar w:fldCharType="end"/>
      </w:r>
      <w:r>
        <w:t>.</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Office Online Server</w:t>
      </w:r>
    </w:p>
    <w:p w:rsidR="00940B15" w:rsidRDefault="00CF1D82">
      <w:pPr>
        <w:pStyle w:val="ProductList-Body"/>
      </w:pPr>
      <w:r>
        <w:t xml:space="preserve">Zákazníci, kteří zakoupili licence Office 2016 for Mac Standard před 1. srpnem 2016, mohou používat editační funkce popsané v oddílu </w:t>
      </w:r>
      <w:hyperlink r:id="rId48">
        <w:r>
          <w:rPr>
            <w:color w:val="00467F"/>
            <w:u w:val="single"/>
          </w:rPr>
          <w:t>Office Online v příloze B</w:t>
        </w:r>
      </w:hyperlink>
      <w:r>
        <w:t xml:space="preserve"> prostřednictvím těchto licencí. Toto oprávnění pozbyde platnosti 1. srpna 2019.</w:t>
      </w:r>
    </w:p>
    <w:p w:rsidR="00940B15" w:rsidRDefault="00CF1D82">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Office Home &amp; Student 2013 RT – komerční užívání</w:t>
      </w:r>
    </w:p>
    <w:p w:rsidR="00940B15" w:rsidRDefault="00CF1D82">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CF1D8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92" w:name="_Sec612"/>
      <w:r>
        <w:t>Servery služeb Office</w:t>
      </w:r>
      <w:bookmarkEnd w:id="92"/>
      <w:r>
        <w:fldChar w:fldCharType="begin"/>
      </w:r>
      <w:r>
        <w:instrText xml:space="preserve"> TC "</w:instrText>
      </w:r>
      <w:bookmarkStart w:id="93" w:name="_Toc517874595"/>
      <w:r>
        <w:instrText>Servery služeb Office</w:instrText>
      </w:r>
      <w:bookmarkEnd w:id="93"/>
      <w:r>
        <w:instrText>" \l 2</w:instrText>
      </w:r>
      <w:r>
        <w:fldChar w:fldCharType="end"/>
      </w:r>
    </w:p>
    <w:p w:rsidR="00940B15" w:rsidRDefault="00CF1D82">
      <w:pPr>
        <w:pStyle w:val="ProductList-Offering2HeadingNoBorder"/>
        <w:outlineLvl w:val="2"/>
      </w:pPr>
      <w:bookmarkStart w:id="94" w:name="_Sec638"/>
      <w:r>
        <w:t>Exchange Server</w:t>
      </w:r>
      <w:bookmarkEnd w:id="94"/>
      <w:r>
        <w:fldChar w:fldCharType="begin"/>
      </w:r>
      <w:r>
        <w:instrText xml:space="preserve"> TC "</w:instrText>
      </w:r>
      <w:bookmarkStart w:id="95" w:name="_Toc517874596"/>
      <w:r>
        <w:instrText>Exchange Server</w:instrText>
      </w:r>
      <w:bookmarkEnd w:id="95"/>
      <w:r>
        <w:instrText>" \l 3</w:instrText>
      </w:r>
      <w:r>
        <w:fldChar w:fldCharType="end"/>
      </w:r>
    </w:p>
    <w:p w:rsidR="00940B15" w:rsidRDefault="00CF1D82">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1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3.1.1 Rozšiřující funkce spojené s licencí Enterprise CAL k produktu Exchange</w:t>
      </w:r>
    </w:p>
    <w:p w:rsidR="00940B15" w:rsidRDefault="00CF1D82">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Doplňkové podmínky a ujednání licence Exchange Enterprise CAL with Services 2016</w:t>
      </w:r>
    </w:p>
    <w:p w:rsidR="00940B15" w:rsidRDefault="00CF1D82">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http://go.microsoft.com/?linkid=9839207</w:t>
        </w:r>
      </w:hyperlink>
      <w:r>
        <w:t xml:space="preserve"> vztahují na nákup a užívání služeb online zahrnutých do licence Exchange Enterprise CAL with Services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0" w:name="_Sec639"/>
      <w:r>
        <w:t>Project Server</w:t>
      </w:r>
      <w:bookmarkEnd w:id="100"/>
      <w:r>
        <w:fldChar w:fldCharType="begin"/>
      </w:r>
      <w:r>
        <w:instrText xml:space="preserve"> TC "</w:instrText>
      </w:r>
      <w:bookmarkStart w:id="101" w:name="_Toc517874597"/>
      <w:r>
        <w:instrText>Project Server</w:instrText>
      </w:r>
      <w:bookmarkEnd w:id="101"/>
      <w:r>
        <w:instrText>" \l 3</w:instrText>
      </w:r>
      <w:r>
        <w:fldChar w:fldCharType="end"/>
      </w:r>
    </w:p>
    <w:p w:rsidR="00940B15" w:rsidRDefault="00CF1D82">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0B15" w:rsidRDefault="00CF1D82">
            <w:pPr>
              <w:pStyle w:val="ProductList-TableBody"/>
            </w:pPr>
            <w:r>
              <w:t>Project Online Essentials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Project Online Premium (licence na odběr na základě počtu uživatelů)</w:t>
            </w:r>
          </w:p>
        </w:tc>
      </w:tr>
    </w:tbl>
    <w:p w:rsidR="00940B15" w:rsidRDefault="00940B15">
      <w:pPr>
        <w:pStyle w:val="ProductList-Body"/>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6" w:name="_Sec640"/>
      <w:r>
        <w:t>SharePoint Server</w:t>
      </w:r>
      <w:bookmarkEnd w:id="106"/>
      <w:r>
        <w:fldChar w:fldCharType="begin"/>
      </w:r>
      <w:r>
        <w:instrText xml:space="preserve"> TC "</w:instrText>
      </w:r>
      <w:bookmarkStart w:id="107" w:name="_Toc517874598"/>
      <w:r>
        <w:instrText>SharePoint Server</w:instrText>
      </w:r>
      <w:bookmarkEnd w:id="107"/>
      <w:r>
        <w:instrText>" \l 3</w:instrText>
      </w:r>
      <w:r>
        <w:fldChar w:fldCharType="end"/>
      </w:r>
    </w:p>
    <w:p w:rsidR="00940B15" w:rsidRDefault="00CF1D82">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Licence na odběr na základě počtu uživatelů pro službu SharePoint Online Plan 2</w:t>
            </w:r>
          </w:p>
        </w:tc>
      </w:tr>
    </w:tbl>
    <w:p w:rsidR="00940B15" w:rsidRDefault="00940B15">
      <w:pPr>
        <w:pStyle w:val="ProductList-Body"/>
      </w:pPr>
    </w:p>
    <w:p w:rsidR="00940B15" w:rsidRDefault="00CF1D82">
      <w:pPr>
        <w:pStyle w:val="ProductList-SubClauseHeading"/>
        <w:outlineLvl w:val="5"/>
      </w:pPr>
      <w:r>
        <w:t>3.2.1 Rozšiřující funkce SharePoint Server spojené s licencí SharePoint Enterprise CAL</w:t>
      </w:r>
    </w:p>
    <w:p w:rsidR="00940B15" w:rsidRDefault="00CF1D8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ClauseHeading"/>
        <w:outlineLvl w:val="4"/>
      </w:pPr>
      <w:r>
        <w:t>3.3 Prominutí licence CAL pro uživatele přistupující k veřejnému obsahu</w:t>
      </w:r>
    </w:p>
    <w:p w:rsidR="00940B15" w:rsidRDefault="00CF1D8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40B15" w:rsidRDefault="00940B15">
      <w:pPr>
        <w:pStyle w:val="ProductList-Body"/>
      </w:pPr>
    </w:p>
    <w:p w:rsidR="00940B15" w:rsidRDefault="00CF1D82">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874599"/>
      <w:r>
        <w:instrText>Skype for Business Server</w:instrText>
      </w:r>
      <w:bookmarkEnd w:id="113"/>
      <w:r>
        <w:instrText>" \l 3</w:instrText>
      </w:r>
      <w:r>
        <w:fldChar w:fldCharType="end"/>
      </w:r>
    </w:p>
    <w:p w:rsidR="00940B15" w:rsidRDefault="00CF1D82">
      <w:pPr>
        <w:pStyle w:val="ProductList-Offering1SubSection"/>
        <w:outlineLvl w:val="3"/>
      </w:pPr>
      <w:bookmarkStart w:id="114" w:name="_Sec686"/>
      <w:r>
        <w:t>1. Dostupnost programu</w:t>
      </w:r>
      <w:bookmarkEnd w:id="114"/>
    </w:p>
    <w:p w:rsidR="00940B15" w:rsidRDefault="00940B15">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1</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3.1.1 Rozšiřující funkce spojené s licencí Enterprise CAL k produktu Skype for Business Server</w:t>
      </w:r>
    </w:p>
    <w:p w:rsidR="00940B15" w:rsidRDefault="00CF1D82">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5"/>
      </w:pPr>
      <w:r>
        <w:t>3.1.2 Rozšiřující funkce spojené s licencí CAL k produktu Skype for Business Server Plus</w:t>
      </w:r>
    </w:p>
    <w:p w:rsidR="00940B15" w:rsidRDefault="00CF1D82">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Licence CAL k produktu Skype for Business Plus (licence na odběr na základě počtu uživatelů)</w:t>
            </w:r>
          </w:p>
        </w:tc>
      </w:tr>
    </w:tbl>
    <w:p w:rsidR="00940B15" w:rsidRDefault="00940B15">
      <w:pPr>
        <w:pStyle w:val="ProductList-BodyIndented"/>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Role Audio/Video Conferencing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Director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Mediation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Nástroj pro správu Microsoft Lync Server 2013 Group Chat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Modul snap-in pro PowerShell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Survivable Branch Appliance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Video Interop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118" w:name="_Sec614"/>
      <w:r>
        <w:t>SQL Server</w:t>
      </w:r>
      <w:bookmarkEnd w:id="118"/>
      <w:r>
        <w:fldChar w:fldCharType="begin"/>
      </w:r>
      <w:r>
        <w:instrText xml:space="preserve"> TC "</w:instrText>
      </w:r>
      <w:bookmarkStart w:id="119" w:name="_Toc517874600"/>
      <w:r>
        <w:instrText>SQL Server</w:instrText>
      </w:r>
      <w:bookmarkEnd w:id="119"/>
      <w:r>
        <w:instrText>" \l 2</w:instrText>
      </w:r>
      <w:r>
        <w:fldChar w:fldCharType="end"/>
      </w:r>
    </w:p>
    <w:p w:rsidR="00940B15" w:rsidRDefault="00CF1D82">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SQL Server 2017 Enterprise</w:t>
      </w:r>
    </w:p>
    <w:p w:rsidR="00940B15" w:rsidRDefault="00CF1D82">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940B15" w:rsidRDefault="00940B15">
      <w:pPr>
        <w:pStyle w:val="ProductList-Body"/>
      </w:pPr>
    </w:p>
    <w:p w:rsidR="00940B15" w:rsidRDefault="00CF1D82">
      <w:pPr>
        <w:pStyle w:val="ProductList-ClauseHeading"/>
        <w:outlineLvl w:val="3"/>
      </w:pPr>
      <w:r>
        <w:t>2.2 SQL Server Parallel Data Warehouse</w:t>
      </w:r>
    </w:p>
    <w:p w:rsidR="00940B15" w:rsidRDefault="00CF1D82">
      <w:pPr>
        <w:pStyle w:val="ProductList-Body"/>
      </w:pPr>
      <w:r>
        <w:t>SQL Server Parallel Data Warehouse je volba nasazení pro zákazníky produktu SQL Server Enterprise Core. Zákazníci jsou oprávněni užívat pouze sestavení softwaru zpřístupněná během doby jejich krytí SA.</w:t>
      </w:r>
    </w:p>
    <w:p w:rsidR="00940B15" w:rsidRDefault="00940B15">
      <w:pPr>
        <w:pStyle w:val="ProductList-Body"/>
      </w:pPr>
    </w:p>
    <w:p w:rsidR="00940B15" w:rsidRDefault="00CF1D82">
      <w:pPr>
        <w:pStyle w:val="ProductList-ClauseHeading"/>
        <w:outlineLvl w:val="3"/>
      </w:pPr>
      <w:r>
        <w:t>2.3 SQL Server Parallel Data Warehouse Optional Build bez Oracle Java</w:t>
      </w:r>
    </w:p>
    <w:p w:rsidR="00940B15" w:rsidRDefault="00CF1D82">
      <w:pPr>
        <w:pStyle w:val="ProductList-Body"/>
      </w:pPr>
      <w:r>
        <w:t xml:space="preserve">Zákazníci si mohou pořídit sestavení produktu s produktem Oracle Java nebo bez produktu Oracle Java, pokud o to požádají. Další informace naleznete na adrese </w:t>
      </w:r>
      <w:hyperlink r:id="rId54">
        <w:r>
          <w:rPr>
            <w:color w:val="00467F"/>
            <w:u w:val="single"/>
          </w:rPr>
          <w:t>http://www.microsoft.com/en-us/sqlserver/solutions-technologies/data-warehousing/pdw.aspx</w:t>
        </w:r>
      </w:hyperlink>
      <w:r>
        <w:t>.</w:t>
      </w:r>
    </w:p>
    <w:p w:rsidR="00940B15" w:rsidRDefault="00940B15">
      <w:pPr>
        <w:pStyle w:val="ProductList-Body"/>
      </w:pPr>
    </w:p>
    <w:p w:rsidR="00940B15" w:rsidRDefault="00CF1D82">
      <w:pPr>
        <w:pStyle w:val="ProductList-ClauseHeading"/>
        <w:outlineLvl w:val="3"/>
      </w:pPr>
      <w:r>
        <w:t>2.4 Doplněk Premium Assurance k produktu SQL Server</w:t>
      </w:r>
    </w:p>
    <w:p w:rsidR="00940B15" w:rsidRDefault="00CF1D8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5">
        <w:r>
          <w:rPr>
            <w:color w:val="00467F"/>
            <w:u w:val="single"/>
          </w:rPr>
          <w:t>http://go.microsoft.com/?linkid=9839206</w:t>
        </w:r>
      </w:hyperlink>
      <w:r>
        <w:t>.</w:t>
      </w:r>
    </w:p>
    <w:p w:rsidR="00940B15" w:rsidRDefault="00940B15">
      <w:pPr>
        <w:pStyle w:val="ProductList-Body"/>
      </w:pPr>
    </w:p>
    <w:p w:rsidR="00940B15" w:rsidRDefault="00CF1D82">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k odběru serveru SQL pro službu Azure</w:t>
            </w:r>
          </w:p>
        </w:tc>
      </w:tr>
    </w:tbl>
    <w:p w:rsidR="00940B15" w:rsidRDefault="00940B15">
      <w:pPr>
        <w:pStyle w:val="ProductList-Body"/>
      </w:pPr>
    </w:p>
    <w:p w:rsidR="00940B15" w:rsidRDefault="00CF1D82">
      <w:pPr>
        <w:pStyle w:val="ProductList-ClauseHeading"/>
        <w:outlineLvl w:val="3"/>
      </w:pPr>
      <w:r>
        <w:t>3.2 Automatické aktualizace starších verzí produktu SQL Server</w:t>
      </w:r>
    </w:p>
    <w:p w:rsidR="00940B15" w:rsidRDefault="00CF1D82">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40B15" w:rsidRDefault="00940B15">
      <w:pPr>
        <w:pStyle w:val="ProductList-Body"/>
      </w:pPr>
    </w:p>
    <w:p w:rsidR="00940B15" w:rsidRDefault="00CF1D82">
      <w:pPr>
        <w:pStyle w:val="ProductList-ClauseHeading"/>
        <w:outlineLvl w:val="3"/>
      </w:pPr>
      <w:r>
        <w:t>3.3 Výběr platformy SQL Server</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940B15" w:rsidRDefault="00940B15">
      <w:pPr>
        <w:pStyle w:val="ProductList-Body"/>
      </w:pPr>
    </w:p>
    <w:p w:rsidR="00940B15" w:rsidRDefault="00CF1D82">
      <w:pPr>
        <w:pStyle w:val="ProductList-ClauseHeading"/>
        <w:outlineLvl w:val="3"/>
      </w:pPr>
      <w:r>
        <w:t>3.4 Spouštění instancí pro verzi Standard</w:t>
      </w:r>
    </w:p>
    <w:p w:rsidR="00940B15" w:rsidRDefault="00CF1D82">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40B15" w:rsidRDefault="00940B15">
      <w:pPr>
        <w:pStyle w:val="ProductList-Body"/>
      </w:pPr>
    </w:p>
    <w:p w:rsidR="00940B15" w:rsidRDefault="00CF1D82">
      <w:pPr>
        <w:pStyle w:val="ProductList-ClauseHeading"/>
        <w:outlineLvl w:val="3"/>
      </w:pPr>
      <w:r>
        <w:t>3.5 Záložní servery pro Parallel Data Warehouse (PDW)</w:t>
      </w:r>
    </w:p>
    <w:p w:rsidR="00940B15" w:rsidRDefault="00CF1D82">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940B15">
      <w:pPr>
        <w:pStyle w:val="ProductList-Body"/>
      </w:pPr>
    </w:p>
    <w:p w:rsidR="00940B15" w:rsidRDefault="00CF1D82">
      <w:pPr>
        <w:pStyle w:val="ProductList-ClauseHeading"/>
        <w:outlineLvl w:val="3"/>
      </w:pPr>
      <w:r>
        <w:t>3.6 Další software</w:t>
      </w:r>
    </w:p>
    <w:p w:rsidR="00940B15" w:rsidRDefault="00CF1D82">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Connectivity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Distributed Replay Client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Complete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6">
              <w:r>
                <w:rPr>
                  <w:color w:val="00467F"/>
                  <w:u w:val="single"/>
                </w:rPr>
                <w:t>Podmínky pro produkty – červen 2016.</w:t>
              </w:r>
            </w:hyperlink>
            <w:r>
              <w:t xml:space="preserve"> R Server for Hadoop, R Server for Linux a R Server for Teradata </w:t>
            </w:r>
            <w:hyperlink r:id="rId57">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URBreadcrumb"/>
      </w:pPr>
    </w:p>
    <w:p w:rsidR="00940B15" w:rsidRDefault="00CF1D82">
      <w:pPr>
        <w:pStyle w:val="ProductList-ClauseHeading"/>
        <w:outlineLvl w:val="3"/>
      </w:pPr>
      <w:r>
        <w:t>4.1 SQL Server 2017 Enterprise Core – neomezená virtualizace</w:t>
      </w:r>
    </w:p>
    <w:p w:rsidR="00940B15" w:rsidRDefault="00CF1D82">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940B15">
      <w:pPr>
        <w:pStyle w:val="ProductList-Body"/>
      </w:pPr>
    </w:p>
    <w:p w:rsidR="00940B15" w:rsidRDefault="00CF1D82">
      <w:pPr>
        <w:pStyle w:val="ProductList-ClauseHeading"/>
        <w:outlineLvl w:val="3"/>
      </w:pPr>
      <w:r>
        <w:t>4.2 SQL Server 2017 Enterprise Core – Parallel Data Warehouse – aktualizace komponenty</w:t>
      </w:r>
    </w:p>
    <w:p w:rsidR="00940B15" w:rsidRDefault="00CF1D82">
      <w:pPr>
        <w:pStyle w:val="ProductList-Body"/>
      </w:pPr>
      <w:r>
        <w:t>V době mezi hlavními verzemi produktů mají zákazníci s krytím SA nárok na zpřístupnění dílčího vydání jednotlivých komponent produktu Parallel Data Warehouse (např. aktualizace zařízení).</w:t>
      </w:r>
    </w:p>
    <w:p w:rsidR="00940B15" w:rsidRDefault="00940B15">
      <w:pPr>
        <w:pStyle w:val="ProductList-Body"/>
      </w:pPr>
    </w:p>
    <w:p w:rsidR="00940B15" w:rsidRDefault="00CF1D82">
      <w:pPr>
        <w:pStyle w:val="ProductList-ClauseHeading"/>
        <w:outlineLvl w:val="3"/>
      </w:pPr>
      <w:r>
        <w:t>4.3 Možnost odkoupení pro SQL Server na základě prováděcí smlouvy Enrollment for Application Platform EAP</w:t>
      </w:r>
    </w:p>
    <w:p w:rsidR="00940B15" w:rsidRDefault="00CF1D82">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40B15" w:rsidRDefault="00940B15">
      <w:pPr>
        <w:pStyle w:val="ProductList-Body"/>
      </w:pPr>
    </w:p>
    <w:p w:rsidR="00940B15" w:rsidRDefault="00CF1D82">
      <w:pPr>
        <w:pStyle w:val="ProductList-ClauseHeading"/>
        <w:outlineLvl w:val="3"/>
      </w:pPr>
      <w:r>
        <w:t>4.4 SQL Server Enterprise Core a SQL Server Enterprise – Machine Learning Server pro Windows a Machine Learning Server pro Linux</w:t>
      </w:r>
    </w:p>
    <w:p w:rsidR="00940B15" w:rsidRDefault="00CF1D82">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940B15" w:rsidRDefault="00940B15">
      <w:pPr>
        <w:pStyle w:val="ProductList-Body"/>
      </w:pPr>
    </w:p>
    <w:p w:rsidR="00940B15" w:rsidRDefault="00CF1D82">
      <w:pPr>
        <w:pStyle w:val="ProductList-ClauseHeading"/>
        <w:outlineLvl w:val="3"/>
      </w:pPr>
      <w:r>
        <w:t>4.5 SQL Enterprise Core – Spuštění produktu Machine Learning Server for Hadoop</w:t>
      </w:r>
    </w:p>
    <w:p w:rsidR="00940B15" w:rsidRDefault="00CF1D82">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940B15" w:rsidRDefault="00940B15">
      <w:pPr>
        <w:pStyle w:val="ProductList-Body"/>
      </w:pPr>
    </w:p>
    <w:p w:rsidR="00940B15" w:rsidRDefault="00CF1D82">
      <w:pPr>
        <w:pStyle w:val="ProductList-ClauseHeading"/>
        <w:outlineLvl w:val="3"/>
      </w:pPr>
      <w:r>
        <w:t>4.6 Užívání produktu Power BI Report Server – SQL Server, verze Enterprise</w:t>
      </w:r>
    </w:p>
    <w:p w:rsidR="00940B15" w:rsidRDefault="00CF1D82">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24" w:name="_Sec615"/>
      <w:r>
        <w:t>System Center</w:t>
      </w:r>
      <w:bookmarkEnd w:id="124"/>
      <w:r>
        <w:fldChar w:fldCharType="begin"/>
      </w:r>
      <w:r>
        <w:instrText xml:space="preserve"> TC "</w:instrText>
      </w:r>
      <w:bookmarkStart w:id="125" w:name="_Toc517874601"/>
      <w:r>
        <w:instrText>System Center</w:instrText>
      </w:r>
      <w:bookmarkEnd w:id="125"/>
      <w:r>
        <w:instrText>" \l 2</w:instrText>
      </w:r>
      <w:r>
        <w:fldChar w:fldCharType="end"/>
      </w:r>
    </w:p>
    <w:p w:rsidR="00940B15" w:rsidRDefault="00CF1D82">
      <w:pPr>
        <w:pStyle w:val="ProductList-Offering2HeadingNoBorder"/>
        <w:outlineLvl w:val="2"/>
      </w:pPr>
      <w:bookmarkStart w:id="126" w:name="_Sec642"/>
      <w:r>
        <w:t>System Center Server</w:t>
      </w:r>
      <w:bookmarkEnd w:id="126"/>
      <w:r>
        <w:fldChar w:fldCharType="begin"/>
      </w:r>
      <w:r>
        <w:instrText xml:space="preserve"> TC "</w:instrText>
      </w:r>
      <w:bookmarkStart w:id="127" w:name="_Toc517874602"/>
      <w:r>
        <w:instrText>System Center Server</w:instrText>
      </w:r>
      <w:bookmarkEnd w:id="127"/>
      <w:r>
        <w:instrText>" \l 3</w:instrText>
      </w:r>
      <w:r>
        <w:fldChar w:fldCharType="end"/>
      </w:r>
    </w:p>
    <w:p w:rsidR="00940B15" w:rsidRDefault="00CF1D82">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Kontejnery softwaru Windows Server</w:t>
      </w:r>
    </w:p>
    <w:p w:rsidR="00940B15" w:rsidRDefault="00CF1D82">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(je-li k dispozici)</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940B15" w:rsidRDefault="00940B15">
      <w:pPr>
        <w:pStyle w:val="ProductList-ClauseHeading"/>
        <w:outlineLvl w:val="4"/>
      </w:pPr>
    </w:p>
    <w:p w:rsidR="00940B15" w:rsidRDefault="00CF1D82">
      <w:pPr>
        <w:pStyle w:val="ProductList-ClauseHeading"/>
        <w:outlineLvl w:val="4"/>
      </w:pPr>
      <w:r>
        <w:t>4.2 System Center Global Service Monitor</w:t>
      </w:r>
    </w:p>
    <w:p w:rsidR="00940B15" w:rsidRDefault="00CF1D82">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40B15" w:rsidRDefault="00940B15">
      <w:pPr>
        <w:pStyle w:val="ProductList-Body"/>
      </w:pPr>
    </w:p>
    <w:p w:rsidR="00940B15" w:rsidRDefault="00CF1D82">
      <w:pPr>
        <w:pStyle w:val="ProductList-ClauseHeading"/>
        <w:outlineLvl w:val="4"/>
      </w:pPr>
      <w:r>
        <w:t>4.3 Práva k užívání a poskytnuté licence přidružené ke změně v licenčním modelu – opravňující licence</w:t>
      </w:r>
    </w:p>
    <w:p w:rsidR="00940B15" w:rsidRDefault="00CF1D82">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874603"/>
      <w:r>
        <w:instrText>System Center Configuration Manager</w:instrText>
      </w:r>
      <w:bookmarkEnd w:id="133"/>
      <w:r>
        <w:instrText>" \l 3</w:instrText>
      </w:r>
      <w:r>
        <w:fldChar w:fldCharType="end"/>
      </w:r>
    </w:p>
    <w:p w:rsidR="00940B15" w:rsidRDefault="00CF1D82">
      <w:pPr>
        <w:pStyle w:val="ProductList-Offering1SubSection"/>
        <w:outlineLvl w:val="3"/>
      </w:pPr>
      <w:bookmarkStart w:id="134" w:name="_Sec691"/>
      <w:r>
        <w:t>1. Dostupnost programu</w:t>
      </w:r>
      <w:bookmarkEnd w:id="134"/>
    </w:p>
    <w:p w:rsidR="00940B15" w:rsidRDefault="00940B1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 xml:space="preserve">Licence ekvivalentní k licenci pro správu (viz </w:t>
            </w:r>
            <w:hyperlink r:id="rId60">
              <w:r>
                <w:rPr>
                  <w:color w:val="00467F"/>
                  <w:u w:val="single"/>
                </w:rPr>
                <w:t>Příloha A</w:t>
              </w:r>
            </w:hyperlink>
            <w:r>
              <w:t>)</w:t>
            </w: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940B15" w:rsidRDefault="00CF1D8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System Center Configuration Manager – práva VDI</w:t>
      </w:r>
    </w:p>
    <w:p w:rsidR="00940B15" w:rsidRDefault="00CF1D82">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40B15" w:rsidRDefault="00940B15">
      <w:pPr>
        <w:pStyle w:val="ProductList-Body"/>
      </w:pPr>
    </w:p>
    <w:p w:rsidR="00940B15" w:rsidRDefault="00CF1D82">
      <w:pPr>
        <w:pStyle w:val="ProductList-ClauseHeading"/>
        <w:outlineLvl w:val="4"/>
      </w:pPr>
      <w:r>
        <w:t>4.2 Práva k aktuální větvi produktu System Center Configuration Manager</w:t>
      </w:r>
    </w:p>
    <w:p w:rsidR="00940B15" w:rsidRDefault="00CF1D82">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874604"/>
      <w:r>
        <w:instrText>System Center Data Protection Manager</w:instrText>
      </w:r>
      <w:bookmarkEnd w:id="139"/>
      <w:r>
        <w:instrText>" \l 3</w:instrText>
      </w:r>
      <w:r>
        <w:fldChar w:fldCharType="end"/>
      </w:r>
    </w:p>
    <w:p w:rsidR="00940B15" w:rsidRDefault="00CF1D82">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940B15" w:rsidRDefault="00CF1D82">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Data Protection Manager</w:t>
      </w:r>
    </w:p>
    <w:p w:rsidR="00940B15" w:rsidRDefault="00CF1D82">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874605"/>
      <w:r>
        <w:instrText>System Center Endpoint Protection</w:instrText>
      </w:r>
      <w:bookmarkEnd w:id="145"/>
      <w:r>
        <w:instrText>" \l 3</w:instrText>
      </w:r>
      <w:r>
        <w:fldChar w:fldCharType="end"/>
      </w:r>
    </w:p>
    <w:p w:rsidR="00940B15" w:rsidRDefault="00CF1D82">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na odběr na základě počtu zařízení a uživatelů</w:t>
      </w:r>
    </w:p>
    <w:p w:rsidR="00940B15" w:rsidRDefault="00CF1D82">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940B15" w:rsidRDefault="00940B15">
      <w:pPr>
        <w:pStyle w:val="ProductList-Body"/>
      </w:pPr>
    </w:p>
    <w:p w:rsidR="00940B15" w:rsidRDefault="00CF1D82">
      <w:pPr>
        <w:pStyle w:val="ProductList-ClauseHeading"/>
        <w:outlineLvl w:val="4"/>
      </w:pPr>
      <w:r>
        <w:t>3.2 Licence na odběr produktu Server Management</w:t>
      </w:r>
    </w:p>
    <w:p w:rsidR="00940B15" w:rsidRDefault="00CF1D82">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940B15" w:rsidRDefault="00940B15">
      <w:pPr>
        <w:pStyle w:val="ProductList-Body"/>
      </w:pPr>
    </w:p>
    <w:p w:rsidR="00940B15" w:rsidRDefault="00CF1D82">
      <w:pPr>
        <w:pStyle w:val="ProductList-ClauseHeading"/>
        <w:outlineLvl w:val="4"/>
      </w:pPr>
      <w:r>
        <w:t>3.3 Náhrada vyhledávacích modulů</w:t>
      </w:r>
    </w:p>
    <w:p w:rsidR="00940B15" w:rsidRDefault="00CF1D82">
      <w:pPr>
        <w:pStyle w:val="ProductList-Body"/>
      </w:pPr>
      <w:r>
        <w:t>V rámci služby online může společnost Microsoft nahradit srovnatelný software a soubory pro:</w:t>
      </w:r>
    </w:p>
    <w:p w:rsidR="00940B15" w:rsidRDefault="00CF1D82" w:rsidP="00CF1D82">
      <w:pPr>
        <w:pStyle w:val="ProductList-Bullet"/>
        <w:numPr>
          <w:ilvl w:val="0"/>
          <w:numId w:val="20"/>
        </w:numPr>
      </w:pPr>
      <w:r>
        <w:t xml:space="preserve">antivirový software a software ochrany proti nevyžádané poště </w:t>
      </w:r>
    </w:p>
    <w:p w:rsidR="00940B15" w:rsidRDefault="00CF1D82" w:rsidP="00CF1D82">
      <w:pPr>
        <w:pStyle w:val="ProductList-Bullet"/>
        <w:numPr>
          <w:ilvl w:val="0"/>
          <w:numId w:val="20"/>
        </w:numPr>
      </w:pPr>
      <w:r>
        <w:t>soubory podpisů a datové soubory pro filtrování obsahu.</w:t>
      </w:r>
    </w:p>
    <w:p w:rsidR="00940B15" w:rsidRDefault="00CF1D8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Endpoint Protection</w:t>
      </w:r>
    </w:p>
    <w:p w:rsidR="00940B15" w:rsidRDefault="00CF1D82">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874606"/>
      <w:r>
        <w:instrText>System Center Operations Manager</w:instrText>
      </w:r>
      <w:bookmarkEnd w:id="151"/>
      <w:r>
        <w:instrText>" \l 3</w:instrText>
      </w:r>
      <w:r>
        <w:fldChar w:fldCharType="end"/>
      </w:r>
    </w:p>
    <w:p w:rsidR="00940B15" w:rsidRDefault="00CF1D82">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Operations Manager</w:t>
      </w:r>
    </w:p>
    <w:p w:rsidR="00940B15" w:rsidRDefault="00CF1D82">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874607"/>
      <w:r>
        <w:instrText>System Center Orchestrator</w:instrText>
      </w:r>
      <w:bookmarkEnd w:id="157"/>
      <w:r>
        <w:instrText>" \l 3</w:instrText>
      </w:r>
      <w:r>
        <w:fldChar w:fldCharType="end"/>
      </w:r>
    </w:p>
    <w:p w:rsidR="00940B15" w:rsidRDefault="00CF1D82">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874608"/>
      <w:r>
        <w:instrText>System Center Service Manager</w:instrText>
      </w:r>
      <w:bookmarkEnd w:id="163"/>
      <w:r>
        <w:instrText>" \l 3</w:instrText>
      </w:r>
      <w:r>
        <w:fldChar w:fldCharType="end"/>
      </w:r>
    </w:p>
    <w:p w:rsidR="00940B15" w:rsidRDefault="00CF1D82">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CAL na Microsoft Identity Manager 2016 (uživatel)</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Práva k aktuální větvi produktu System Center Service Manager</w:t>
      </w:r>
    </w:p>
    <w:p w:rsidR="00940B15" w:rsidRDefault="00CF1D82">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17874609"/>
      <w:r>
        <w:instrText>Sada Virtual Desktop Infrastructure (VDI)</w:instrText>
      </w:r>
      <w:bookmarkEnd w:id="169"/>
      <w:r>
        <w:instrText>" \l 2</w:instrText>
      </w:r>
      <w:r>
        <w:fldChar w:fldCharType="end"/>
      </w:r>
    </w:p>
    <w:p w:rsidR="00940B15" w:rsidRDefault="00CF1D82">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70" w:name="_Sec617"/>
      <w:r>
        <w:t>Visual Studio</w:t>
      </w:r>
      <w:bookmarkEnd w:id="170"/>
      <w:r>
        <w:fldChar w:fldCharType="begin"/>
      </w:r>
      <w:r>
        <w:instrText xml:space="preserve"> TC "</w:instrText>
      </w:r>
      <w:bookmarkStart w:id="171" w:name="_Toc517874610"/>
      <w:r>
        <w:instrText>Visual Studio</w:instrText>
      </w:r>
      <w:bookmarkEnd w:id="171"/>
      <w:r>
        <w:instrText>" \l 2</w:instrText>
      </w:r>
      <w:r>
        <w:fldChar w:fldCharType="end"/>
      </w:r>
    </w:p>
    <w:p w:rsidR="00940B15" w:rsidRDefault="00CF1D82">
      <w:pPr>
        <w:pStyle w:val="ProductList-Offering2HeadingNoBorder"/>
        <w:outlineLvl w:val="2"/>
      </w:pPr>
      <w:bookmarkStart w:id="172" w:name="_Sec649"/>
      <w:r>
        <w:t>Visual Studio</w:t>
      </w:r>
      <w:bookmarkEnd w:id="172"/>
      <w:r>
        <w:fldChar w:fldCharType="begin"/>
      </w:r>
      <w:r>
        <w:instrText xml:space="preserve"> TC "</w:instrText>
      </w:r>
      <w:bookmarkStart w:id="173" w:name="_Toc517874611"/>
      <w:r>
        <w:instrText>Visual Studio</w:instrText>
      </w:r>
      <w:bookmarkEnd w:id="173"/>
      <w:r>
        <w:instrText>" \l 3</w:instrText>
      </w:r>
      <w:r>
        <w:fldChar w:fldCharType="end"/>
      </w:r>
    </w:p>
    <w:p w:rsidR="00940B15" w:rsidRDefault="00CF1D82">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Poskytnutí licence pro SQL Server Parallel Data Warehouse Developer</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940B15" w:rsidRDefault="00940B15">
      <w:pPr>
        <w:pStyle w:val="ProductList-Body"/>
      </w:pPr>
    </w:p>
    <w:p w:rsidR="00940B15" w:rsidRDefault="00CF1D82">
      <w:pPr>
        <w:pStyle w:val="ProductList-ClauseHeading"/>
        <w:outlineLvl w:val="4"/>
      </w:pPr>
      <w:r>
        <w:t>2.2 Poskytnutí licence pro Visual Studio Team Foundation Server 2018</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2.3 Služby platformy Microsoft Azure</w:t>
      </w:r>
    </w:p>
    <w:p w:rsidR="00940B15" w:rsidRDefault="00CF1D82">
      <w:pPr>
        <w:pStyle w:val="ProductList-Body"/>
      </w:pPr>
      <w:r>
        <w:t>Výhody Microsoft Azure nelze kombinovat z více odběrů Visual Studio nebo platforem MSDN do jednoho účtu Microsoft Azure.</w:t>
      </w:r>
    </w:p>
    <w:p w:rsidR="00940B15" w:rsidRDefault="00CF1D82">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Soubor BUILDSERVER.TXT</w:t>
      </w:r>
    </w:p>
    <w:p w:rsidR="00940B15" w:rsidRDefault="00CF1D82">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40B15" w:rsidRDefault="00940B15">
      <w:pPr>
        <w:pStyle w:val="ProductList-Body"/>
      </w:pPr>
    </w:p>
    <w:p w:rsidR="00940B15" w:rsidRDefault="00CF1D82">
      <w:pPr>
        <w:pStyle w:val="ProductList-ClauseHeading"/>
        <w:outlineLvl w:val="4"/>
      </w:pPr>
      <w:r>
        <w:t>3.2 Nástroje</w:t>
      </w:r>
    </w:p>
    <w:p w:rsidR="00940B15" w:rsidRDefault="00CF1D82">
      <w:pPr>
        <w:pStyle w:val="ProductList-Body"/>
      </w:pPr>
      <w:r>
        <w:t xml:space="preserve">Zákazník může kopírovat a instalovat nástroje uvedené na adrese </w:t>
      </w:r>
      <w:hyperlink r:id="rId89">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40B15" w:rsidRDefault="00940B15">
      <w:pPr>
        <w:pStyle w:val="ProductList-Body"/>
      </w:pPr>
    </w:p>
    <w:p w:rsidR="00940B15" w:rsidRDefault="00CF1D82">
      <w:pPr>
        <w:pStyle w:val="ProductList-ClauseHeading"/>
        <w:outlineLvl w:val="4"/>
      </w:pPr>
      <w:r>
        <w:t>3.3 Office Professional Plus 2016 – odběr Visual Studio Enterprise</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Nárok na krytí Software Assurance</w:t>
      </w:r>
    </w:p>
    <w:p w:rsidR="00940B15" w:rsidRDefault="00CF1D82">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40B15" w:rsidRDefault="00940B15">
      <w:pPr>
        <w:pStyle w:val="ProductList-Body"/>
      </w:pPr>
    </w:p>
    <w:p w:rsidR="00940B15" w:rsidRDefault="00CF1D82">
      <w:pPr>
        <w:pStyle w:val="ProductList-ClauseHeading"/>
        <w:outlineLvl w:val="4"/>
      </w:pPr>
      <w:r>
        <w:t>4.2 Odběr Visual Studio – časově neomezená práva</w:t>
      </w:r>
    </w:p>
    <w:p w:rsidR="00940B15" w:rsidRDefault="00CF1D82">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874612"/>
      <w:r>
        <w:instrText>Visual Studio Team Foundation Server</w:instrText>
      </w:r>
      <w:bookmarkEnd w:id="179"/>
      <w:r>
        <w:instrText>" \l 3</w:instrText>
      </w:r>
      <w:r>
        <w:fldChar w:fldCharType="end"/>
      </w:r>
    </w:p>
    <w:p w:rsidR="00940B15" w:rsidRDefault="00CF1D82">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služeb Visual Studio Team Services</w:t>
            </w:r>
          </w:p>
        </w:tc>
      </w:tr>
    </w:tbl>
    <w:p w:rsidR="00940B15" w:rsidRDefault="00940B15">
      <w:pPr>
        <w:pStyle w:val="ProductList-Body"/>
      </w:pPr>
    </w:p>
    <w:p w:rsidR="00940B15" w:rsidRDefault="00CF1D82">
      <w:pPr>
        <w:pStyle w:val="ProductList-SubClauseHeading"/>
        <w:outlineLvl w:val="5"/>
      </w:pPr>
      <w:r>
        <w:t>3.1.1 Další funkčnost</w:t>
      </w:r>
    </w:p>
    <w:p w:rsidR="00940B15" w:rsidRDefault="00CF1D82">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Odběr Visual Studio Enterprise</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Placený uživatel rozšíření Test Manager služeb Visual Studio Team Services</w:t>
            </w:r>
          </w:p>
        </w:tc>
      </w:tr>
    </w:tbl>
    <w:p w:rsidR="00940B15" w:rsidRDefault="00940B15">
      <w:pPr>
        <w:pStyle w:val="ProductList-BodyIndented"/>
      </w:pPr>
    </w:p>
    <w:p w:rsidR="00940B15" w:rsidRDefault="00CF1D82">
      <w:pPr>
        <w:pStyle w:val="ProductList-SubClauseHeading"/>
        <w:outlineLvl w:val="5"/>
      </w:pPr>
      <w:r>
        <w:t>3.1.2 Další funkčnost</w:t>
      </w:r>
    </w:p>
    <w:p w:rsidR="00940B15" w:rsidRDefault="00CF1D82">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rozšíření pro správu balíčků služeb Visual Studio Team</w:t>
            </w:r>
          </w:p>
        </w:tc>
      </w:tr>
    </w:tbl>
    <w:p w:rsidR="00940B15" w:rsidRDefault="00940B15">
      <w:pPr>
        <w:pStyle w:val="ProductList-BodyIndented"/>
      </w:pPr>
    </w:p>
    <w:p w:rsidR="00940B15" w:rsidRDefault="00CF1D82">
      <w:pPr>
        <w:pStyle w:val="ProductList-ClauseHeading"/>
        <w:outlineLvl w:val="4"/>
      </w:pPr>
      <w:r>
        <w:t>3.2 Užívání nevyžadující licence CAL</w:t>
      </w:r>
    </w:p>
    <w:p w:rsidR="00940B15" w:rsidRDefault="00CF1D82">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940B15">
      <w:pPr>
        <w:pStyle w:val="ProductList-Body"/>
      </w:pPr>
    </w:p>
    <w:p w:rsidR="00940B15" w:rsidRDefault="00CF1D82">
      <w:pPr>
        <w:pStyle w:val="ProductList-ClauseHeading"/>
        <w:outlineLvl w:val="4"/>
      </w:pPr>
      <w:r>
        <w:t>3.5 Visual Studio Team Foundation Server Build Services</w:t>
      </w:r>
    </w:p>
    <w:p w:rsidR="00940B15" w:rsidRDefault="00CF1D82">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940B15" w:rsidRDefault="00940B15">
      <w:pPr>
        <w:pStyle w:val="ProductList-Body"/>
      </w:pPr>
    </w:p>
    <w:p w:rsidR="00940B15" w:rsidRDefault="00CF1D82">
      <w:pPr>
        <w:pStyle w:val="ProductList-ClauseHeading"/>
        <w:outlineLvl w:val="4"/>
      </w:pPr>
      <w:r>
        <w:t>3.6 Správa verzí</w:t>
      </w:r>
    </w:p>
    <w:p w:rsidR="00940B15" w:rsidRDefault="00CF1D82">
      <w:pPr>
        <w:pStyle w:val="ProductList-Body"/>
      </w:pPr>
      <w:r>
        <w:t>Visual Studio Team Foundation Server zahrnuje jedno souběžné nasazení s použitím funkce správy verzí. Každá z následujících možností poskytuje jedno dodatečné souběžné nasazení na licenci:</w:t>
      </w:r>
    </w:p>
    <w:p w:rsidR="00940B15" w:rsidRDefault="00CF1D82" w:rsidP="00CF1D82">
      <w:pPr>
        <w:pStyle w:val="ProductList-Bullet"/>
        <w:numPr>
          <w:ilvl w:val="0"/>
          <w:numId w:val="21"/>
        </w:numPr>
      </w:pPr>
      <w:r>
        <w:t xml:space="preserve">Odběr Visual Studio Enterprise </w:t>
      </w:r>
    </w:p>
    <w:p w:rsidR="00940B15" w:rsidRDefault="00CF1D82" w:rsidP="00CF1D82">
      <w:pPr>
        <w:pStyle w:val="ProductList-Bullet"/>
        <w:numPr>
          <w:ilvl w:val="0"/>
          <w:numId w:val="21"/>
        </w:numPr>
      </w:pPr>
      <w:r>
        <w:t xml:space="preserve">Visual Studio Enterprise (měsíční nebo roční odběr) </w:t>
      </w:r>
    </w:p>
    <w:p w:rsidR="00940B15" w:rsidRDefault="00CF1D82" w:rsidP="00CF1D82">
      <w:pPr>
        <w:pStyle w:val="ProductList-Bullet"/>
        <w:numPr>
          <w:ilvl w:val="0"/>
          <w:numId w:val="21"/>
        </w:numPr>
      </w:pPr>
      <w:r>
        <w:t>Team Services Build and Deployment Private Pipeline (placená instance)</w:t>
      </w:r>
    </w:p>
    <w:p w:rsidR="00940B15" w:rsidRDefault="00940B15">
      <w:pPr>
        <w:pStyle w:val="ProductList-Body"/>
      </w:pPr>
    </w:p>
    <w:p w:rsidR="00940B15" w:rsidRDefault="00CF1D82">
      <w:pPr>
        <w:pStyle w:val="ProductList-ClauseHeading"/>
        <w:outlineLvl w:val="4"/>
      </w:pPr>
      <w:r>
        <w:t>3.7 Správa balíčků</w:t>
      </w:r>
    </w:p>
    <w:p w:rsidR="00940B15" w:rsidRDefault="00CF1D82">
      <w:pPr>
        <w:pStyle w:val="ProductList-Body"/>
      </w:pPr>
      <w:r>
        <w:t>Každá licence pro Visual Studio Team Foundation Server zahrnuje oprávnění až pro pět uživatelů nebo zařízení používajících funkci Správa balíčků.</w:t>
      </w:r>
    </w:p>
    <w:p w:rsidR="00940B15" w:rsidRDefault="00940B15">
      <w:pPr>
        <w:pStyle w:val="ProductList-Body"/>
      </w:pPr>
    </w:p>
    <w:p w:rsidR="00940B15" w:rsidRDefault="00CF1D82">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940B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r w:rsidR="00940B15">
        <w:tc>
          <w:tcPr>
            <w:tcW w:w="12240" w:type="dxa"/>
            <w:gridSpan w:val="4"/>
            <w:tcBorders>
              <w:top w:val="none" w:sz="4" w:space="0" w:color="6E6E6E"/>
              <w:left w:val="none" w:sz="4" w:space="0" w:color="6E6E6E"/>
              <w:bottom w:val="none" w:sz="4" w:space="0" w:color="6E6E6E"/>
              <w:right w:val="none" w:sz="4" w:space="0" w:color="6E6E6E"/>
            </w:tcBorders>
          </w:tcPr>
          <w:p w:rsidR="00940B15" w:rsidRDefault="00940B15">
            <w:pPr>
              <w:pStyle w:val="PURBreadcrumb"/>
            </w:pPr>
          </w:p>
          <w:tbl>
            <w:tblPr>
              <w:tblW w:w="0" w:type="dxa"/>
              <w:tblLook w:val="04A0" w:firstRow="1" w:lastRow="0" w:firstColumn="1" w:lastColumn="0" w:noHBand="0" w:noVBand="1"/>
            </w:tblPr>
            <w:tblGrid>
              <w:gridCol w:w="1067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940B15">
      <w:pPr>
        <w:pStyle w:val="ProductList-Body"/>
      </w:pPr>
    </w:p>
    <w:p w:rsidR="00940B15" w:rsidRDefault="00CF1D82">
      <w:pPr>
        <w:pStyle w:val="ProductList-OfferingGroupHeading"/>
        <w:outlineLvl w:val="1"/>
      </w:pPr>
      <w:bookmarkStart w:id="184" w:name="_Sec618"/>
      <w:r>
        <w:t>Windows</w:t>
      </w:r>
      <w:bookmarkEnd w:id="184"/>
      <w:r>
        <w:fldChar w:fldCharType="begin"/>
      </w:r>
      <w:r>
        <w:instrText xml:space="preserve"> TC "</w:instrText>
      </w:r>
      <w:bookmarkStart w:id="185" w:name="_Toc517874613"/>
      <w:r>
        <w:instrText>Windows</w:instrText>
      </w:r>
      <w:bookmarkEnd w:id="185"/>
      <w:r>
        <w:instrText>" \l 2</w:instrText>
      </w:r>
      <w:r>
        <w:fldChar w:fldCharType="end"/>
      </w:r>
    </w:p>
    <w:p w:rsidR="00940B15" w:rsidRDefault="00CF1D82">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17874614"/>
      <w:r>
        <w:instrText>Počítačový operační systém Windows</w:instrText>
      </w:r>
      <w:bookmarkEnd w:id="187"/>
      <w:r>
        <w:instrText>" \l 3</w:instrText>
      </w:r>
      <w:r>
        <w:fldChar w:fldCharType="end"/>
      </w:r>
    </w:p>
    <w:p w:rsidR="00940B15" w:rsidRDefault="00CF1D82">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39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Přiřazení licence</w:t>
      </w:r>
    </w:p>
    <w:p w:rsidR="00940B15" w:rsidRDefault="00CF1D82">
      <w:pPr>
        <w:pStyle w:val="ProductList-SubClauseHeading"/>
        <w:outlineLvl w:val="5"/>
      </w:pPr>
      <w:r>
        <w:t>2.1.1 Oprávnění k přiřazení na licenci uživatele (s výjimkou Virtual Desktop Access)</w:t>
      </w:r>
    </w:p>
    <w:p w:rsidR="00940B15" w:rsidRDefault="00CF1D82">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940B15" w:rsidRDefault="00940B15">
      <w:pPr>
        <w:pStyle w:val="ProductList-BodyIndented"/>
      </w:pPr>
    </w:p>
    <w:p w:rsidR="00940B15" w:rsidRDefault="00CF1D82">
      <w:pPr>
        <w:pStyle w:val="ProductList-SubClauseHeading"/>
        <w:outlineLvl w:val="5"/>
      </w:pPr>
      <w:r>
        <w:t>2.1.2 Oprávnění k přiřazení na licenci na zařízení (s výjimkou Virtual Desktop Access)</w:t>
      </w:r>
    </w:p>
    <w:p w:rsidR="00940B15" w:rsidRDefault="00CF1D82">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940B15" w:rsidRDefault="00940B15">
      <w:pPr>
        <w:pStyle w:val="ProductList-BodyIndented"/>
      </w:pPr>
    </w:p>
    <w:p w:rsidR="00940B15" w:rsidRDefault="00CF1D82">
      <w:pPr>
        <w:pStyle w:val="ProductList-SubClauseHeading"/>
        <w:outlineLvl w:val="5"/>
      </w:pPr>
      <w:r>
        <w:t>2.1.3 Oprávnění k přiřazení licence Virtual Desktop Access (VDA)</w:t>
      </w:r>
    </w:p>
    <w:p w:rsidR="00940B15" w:rsidRDefault="00CF1D82">
      <w:pPr>
        <w:pStyle w:val="ProductList-BodyIndented"/>
      </w:pPr>
      <w:r>
        <w:t>Licence VDA na zařízení a na uživatele mohou být přiřazeny libovolnému uživateli nebo zařízení.</w:t>
      </w:r>
    </w:p>
    <w:p w:rsidR="00940B15" w:rsidRDefault="00940B15">
      <w:pPr>
        <w:pStyle w:val="ProductList-BodyIndented"/>
      </w:pPr>
    </w:p>
    <w:p w:rsidR="00940B15" w:rsidRDefault="00CF1D82">
      <w:pPr>
        <w:pStyle w:val="ProductList-ClauseHeading"/>
        <w:outlineLvl w:val="4"/>
      </w:pPr>
      <w:r>
        <w:t>2.2 Kvalifikující operační systémy</w:t>
      </w:r>
    </w:p>
    <w:p w:rsidR="00940B15" w:rsidRDefault="00CF1D82">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940B15" w:rsidRDefault="00940B15">
      <w:pPr>
        <w:pStyle w:val="ProductList-Body"/>
      </w:pPr>
    </w:p>
    <w:p w:rsidR="00940B15" w:rsidRDefault="00CF1D82">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Indented"/>
      </w:pPr>
    </w:p>
    <w:p w:rsidR="00940B15" w:rsidRDefault="00CF1D82">
      <w:pPr>
        <w:pStyle w:val="ProductList-SubClauseHeading"/>
        <w:outlineLvl w:val="5"/>
      </w:pPr>
      <w:r>
        <w:t>2.2.2 Kvalifikující operační systém – licence na zařízení (s výjimkou licencí Virtual Desktop Access)</w:t>
      </w:r>
    </w:p>
    <w:p w:rsidR="00940B15" w:rsidRDefault="00CF1D82">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940B15" w:rsidRDefault="00940B15">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CF1D82">
      <w:pPr>
        <w:pStyle w:val="ProductList-BodyIndented"/>
      </w:pPr>
      <w:r>
        <w:rPr>
          <w:i/>
          <w:vertAlign w:val="superscript"/>
        </w:rPr>
        <w:t>2</w:t>
      </w:r>
      <w:r>
        <w:rPr>
          <w:i/>
        </w:rPr>
        <w:t xml:space="preserve">Před prvním prodejem zařízení musí být oprávněným výrobcem předinstalován systém macOS. </w:t>
      </w:r>
    </w:p>
    <w:p w:rsidR="00940B15" w:rsidRDefault="00940B15">
      <w:pPr>
        <w:pStyle w:val="ProductList-BodyIndented"/>
      </w:pPr>
    </w:p>
    <w:p w:rsidR="00940B15" w:rsidRDefault="00CF1D82">
      <w:pPr>
        <w:pStyle w:val="ProductList-SubClauseHeading"/>
        <w:outlineLvl w:val="5"/>
      </w:pPr>
      <w:r>
        <w:t>2.2.3 Kvalifikující operační systém s omezeným použitím – licence na zařízení</w:t>
      </w:r>
    </w:p>
    <w:p w:rsidR="00940B15" w:rsidRDefault="00940B15">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940B15">
      <w:pPr>
        <w:pStyle w:val="ProductList-BodyIndented"/>
      </w:pPr>
    </w:p>
    <w:p w:rsidR="00940B15" w:rsidRPr="00095DE5" w:rsidRDefault="00CF1D82" w:rsidP="00095DE5">
      <w:pPr>
        <w:pStyle w:val="ProductList-BodyIndented"/>
        <w:ind w:left="720"/>
        <w:rPr>
          <w:color w:val="4668C5"/>
        </w:rPr>
      </w:pPr>
      <w:r w:rsidRPr="00095DE5">
        <w:rPr>
          <w:b/>
          <w:color w:val="4668C5"/>
        </w:rPr>
        <w:t>2.2.3.1 Kvalifikující operační systémy s omezeným použitím</w:t>
      </w:r>
    </w:p>
    <w:p w:rsidR="00940B15" w:rsidRDefault="00CF1D82" w:rsidP="00095DE5">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2.2.3.2 Omezení nákupu krytí Software Assurance pro kvalifikující operační systémy s omezeným použitím</w:t>
      </w:r>
    </w:p>
    <w:p w:rsidR="00940B15" w:rsidRDefault="00CF1D82" w:rsidP="00095DE5">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940B15" w:rsidRDefault="00940B15">
      <w:pPr>
        <w:pStyle w:val="ProductList-BodyIndented"/>
      </w:pPr>
    </w:p>
    <w:p w:rsidR="00940B15" w:rsidRDefault="00CF1D82">
      <w:pPr>
        <w:pStyle w:val="ProductList-ClauseHeading"/>
        <w:outlineLvl w:val="4"/>
      </w:pPr>
      <w:r>
        <w:t>2.3 Kombinování licencí na uživatele a na zařízení v prováděcích smlouvách Enterprise</w:t>
      </w:r>
    </w:p>
    <w:p w:rsidR="00940B15" w:rsidRDefault="00CF1D82">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940B15" w:rsidRDefault="00940B15">
      <w:pPr>
        <w:pStyle w:val="ProductList-Body"/>
      </w:pPr>
    </w:p>
    <w:p w:rsidR="00940B15" w:rsidRDefault="00CF1D82">
      <w:pPr>
        <w:pStyle w:val="ProductList-ClauseHeading"/>
        <w:outlineLvl w:val="4"/>
      </w:pPr>
      <w:r>
        <w:t>2.4 Upgrady systému Windows Pro/Enterprise bez rozlišení verze pro Čínskou lidovou republiku</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940B15" w:rsidRDefault="00940B15">
      <w:pPr>
        <w:pStyle w:val="ProductList-Body"/>
      </w:pPr>
    </w:p>
    <w:p w:rsidR="00940B15" w:rsidRDefault="00CF1D82">
      <w:pPr>
        <w:pStyle w:val="ProductList-ClauseHeading"/>
        <w:outlineLvl w:val="4"/>
      </w:pPr>
      <w:r>
        <w:t>2.5 Přeinstalace třetími stranami</w:t>
      </w:r>
    </w:p>
    <w:p w:rsidR="00940B15" w:rsidRDefault="00CF1D82">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940B15" w:rsidRDefault="00940B15">
      <w:pPr>
        <w:pStyle w:val="ProductList-Body"/>
      </w:pPr>
    </w:p>
    <w:p w:rsidR="00940B15" w:rsidRDefault="00CF1D82">
      <w:pPr>
        <w:pStyle w:val="ProductList-ClauseHeading"/>
        <w:outlineLvl w:val="4"/>
      </w:pPr>
      <w:r>
        <w:t>2.6 Možnosti regionální dodávky</w:t>
      </w:r>
    </w:p>
    <w:p w:rsidR="00940B15" w:rsidRDefault="00CF1D82">
      <w:pPr>
        <w:pStyle w:val="ProductList-SubClauseHeading"/>
        <w:outlineLvl w:val="5"/>
      </w:pPr>
      <w:r>
        <w:t>2.6.1 Verze Windows KN</w:t>
      </w:r>
    </w:p>
    <w:p w:rsidR="00940B15" w:rsidRDefault="00CF1D82">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940B15" w:rsidRDefault="00940B15">
      <w:pPr>
        <w:pStyle w:val="ProductList-BodyIndented"/>
      </w:pPr>
    </w:p>
    <w:p w:rsidR="00940B15" w:rsidRDefault="00CF1D82">
      <w:pPr>
        <w:pStyle w:val="ProductList-SubClauseHeading"/>
        <w:outlineLvl w:val="5"/>
      </w:pPr>
      <w:r>
        <w:t>2.6.2 Verze Windows N (neobsahují aplikaci Windows Media Player)</w:t>
      </w:r>
    </w:p>
    <w:p w:rsidR="00940B15" w:rsidRDefault="00CF1D82">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940B15" w:rsidRDefault="00940B15">
      <w:pPr>
        <w:pStyle w:val="ProductList-BodyIndented"/>
      </w:pPr>
    </w:p>
    <w:p w:rsidR="00940B15" w:rsidRDefault="00CF1D82">
      <w:pPr>
        <w:pStyle w:val="ProductList-ClauseHeading"/>
        <w:outlineLvl w:val="4"/>
      </w:pPr>
      <w:r>
        <w:t>2.7 Windows Embedded 8 Standard Enterprise Kit</w:t>
      </w:r>
    </w:p>
    <w:p w:rsidR="00940B15" w:rsidRDefault="00CF1D82">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40B15" w:rsidRDefault="00940B15">
      <w:pPr>
        <w:pStyle w:val="ProductList-Body"/>
      </w:pPr>
    </w:p>
    <w:p w:rsidR="00940B15" w:rsidRDefault="00CF1D82">
      <w:pPr>
        <w:pStyle w:val="ProductList-ClauseHeading"/>
        <w:outlineLvl w:val="4"/>
      </w:pPr>
      <w:r>
        <w:t>2.8 Nárok na nákup licencí s právem na přechod ze systému Windows 10 Home na Pro pro E3/E5</w:t>
      </w:r>
    </w:p>
    <w:p w:rsidR="00940B15" w:rsidRDefault="00CF1D82">
      <w:pPr>
        <w:pStyle w:val="ProductList-SubClauseHeading"/>
        <w:outlineLvl w:val="5"/>
      </w:pPr>
      <w:r>
        <w:t>2.8.1 Předpoklady</w:t>
      </w:r>
    </w:p>
    <w:p w:rsidR="00940B15" w:rsidRDefault="00CF1D82">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940B15" w:rsidRDefault="00CF1D82" w:rsidP="00CF1D82">
      <w:pPr>
        <w:pStyle w:val="ProductList-Bullet"/>
        <w:numPr>
          <w:ilvl w:val="1"/>
          <w:numId w:val="22"/>
        </w:numPr>
      </w:pPr>
      <w:r>
        <w:t xml:space="preserve">Windows 10 Enterprise E3 na zařízení s aktivním krytím SA </w:t>
      </w:r>
    </w:p>
    <w:p w:rsidR="00940B15" w:rsidRDefault="00CF1D82" w:rsidP="00CF1D82">
      <w:pPr>
        <w:pStyle w:val="ProductList-Bullet"/>
        <w:numPr>
          <w:ilvl w:val="1"/>
          <w:numId w:val="22"/>
        </w:numPr>
      </w:pPr>
      <w:r>
        <w:t xml:space="preserve">Licence na odběr Windows 10 Enterprise E3/E5 na základě počtu uživatelů </w:t>
      </w:r>
    </w:p>
    <w:p w:rsidR="00940B15" w:rsidRDefault="00CF1D82" w:rsidP="00CF1D82">
      <w:pPr>
        <w:pStyle w:val="ProductList-Bullet"/>
        <w:numPr>
          <w:ilvl w:val="1"/>
          <w:numId w:val="22"/>
        </w:numPr>
      </w:pPr>
      <w:r>
        <w:t>Licence na odběr Windows 10 Enterprise E5 podle počtu zařízení</w:t>
      </w:r>
    </w:p>
    <w:p w:rsidR="00940B15" w:rsidRDefault="00940B15">
      <w:pPr>
        <w:pStyle w:val="ProductList-BodyIndented"/>
      </w:pPr>
    </w:p>
    <w:p w:rsidR="00940B15" w:rsidRDefault="00CF1D82">
      <w:pPr>
        <w:pStyle w:val="ProductList-SubClauseHeading"/>
        <w:outlineLvl w:val="5"/>
      </w:pPr>
      <w:r>
        <w:t>2.8.2 Požadavky na minimální nákup</w:t>
      </w:r>
    </w:p>
    <w:p w:rsidR="00940B15" w:rsidRDefault="00CF1D8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940B15" w:rsidRDefault="00CF1D82" w:rsidP="00CF1D82">
      <w:pPr>
        <w:pStyle w:val="ProductList-Bullet"/>
        <w:numPr>
          <w:ilvl w:val="1"/>
          <w:numId w:val="23"/>
        </w:numPr>
      </w:pPr>
      <w:r>
        <w:t xml:space="preserve">Je licencováno se systémem Windows 10 Enterprise E3/E5 na zařízení nebo </w:t>
      </w:r>
    </w:p>
    <w:p w:rsidR="00940B15" w:rsidRDefault="00CF1D82" w:rsidP="00CF1D82">
      <w:pPr>
        <w:pStyle w:val="ProductList-Bullet"/>
        <w:numPr>
          <w:ilvl w:val="1"/>
          <w:numId w:val="23"/>
        </w:numPr>
      </w:pPr>
      <w:r>
        <w:t>Je na něm nainstalován systém Pro nebo Enterprise a je používán licencovaným uživatelem produktu Windows 10 Enterprise E3/E5</w:t>
      </w:r>
    </w:p>
    <w:p w:rsidR="00940B15" w:rsidRDefault="00940B15">
      <w:pPr>
        <w:pStyle w:val="ProductList-BodyIndented"/>
      </w:pPr>
    </w:p>
    <w:p w:rsidR="00940B15" w:rsidRDefault="00CF1D82">
      <w:pPr>
        <w:pStyle w:val="ProductList-SubClauseHeading"/>
        <w:outlineLvl w:val="5"/>
      </w:pPr>
      <w:r>
        <w:t>2.8.3 Omezení licence</w:t>
      </w:r>
    </w:p>
    <w:p w:rsidR="00940B15" w:rsidRDefault="00CF1D82">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940B15" w:rsidRDefault="00940B15">
      <w:pPr>
        <w:pStyle w:val="ProductList-BodyIndented"/>
      </w:pPr>
    </w:p>
    <w:p w:rsidR="00940B15" w:rsidRDefault="00CF1D82">
      <w:pPr>
        <w:pStyle w:val="ProductList-ClauseHeading"/>
        <w:outlineLvl w:val="4"/>
      </w:pPr>
      <w:r>
        <w:t>2.9 Automatické aktualizace</w:t>
      </w:r>
    </w:p>
    <w:p w:rsidR="00940B15" w:rsidRDefault="00CF1D82">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940B15" w:rsidRDefault="00940B15">
      <w:pPr>
        <w:pStyle w:val="ProductList-Body"/>
      </w:pPr>
    </w:p>
    <w:p w:rsidR="00940B15" w:rsidRDefault="00CF1D82">
      <w:pPr>
        <w:pStyle w:val="ProductList-ClauseHeading"/>
        <w:outlineLvl w:val="4"/>
      </w:pPr>
      <w:r>
        <w:t>2.10 Programy Academic a Charity</w:t>
      </w:r>
    </w:p>
    <w:p w:rsidR="00940B15" w:rsidRDefault="00CF1D82">
      <w:pPr>
        <w:pStyle w:val="ProductList-SubClauseHeading"/>
        <w:outlineLvl w:val="5"/>
      </w:pPr>
      <w:r>
        <w:t>2.10.1 Přiřazení licence</w:t>
      </w:r>
    </w:p>
    <w:p w:rsidR="00940B15" w:rsidRPr="00095DE5" w:rsidRDefault="00CF1D82" w:rsidP="00095DE5">
      <w:pPr>
        <w:pStyle w:val="ProductList-BodyIndented"/>
        <w:ind w:left="720"/>
        <w:rPr>
          <w:color w:val="4668C5"/>
        </w:rPr>
      </w:pPr>
      <w:r w:rsidRPr="00095DE5">
        <w:rPr>
          <w:b/>
          <w:color w:val="4668C5"/>
        </w:rPr>
        <w:t>2.10.1.1 Přiřazení licence na uživatele</w:t>
      </w:r>
    </w:p>
    <w:p w:rsidR="00940B15" w:rsidRDefault="00CF1D82" w:rsidP="00095DE5">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2.10.1.2 Přiřazení licence na zařízení</w:t>
      </w:r>
    </w:p>
    <w:p w:rsidR="00940B15" w:rsidRDefault="00CF1D82" w:rsidP="00095DE5">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940B15" w:rsidRDefault="00940B15">
      <w:pPr>
        <w:pStyle w:val="ProductList-BodyIndented"/>
      </w:pPr>
    </w:p>
    <w:p w:rsidR="00940B15" w:rsidRDefault="00CF1D82">
      <w:pPr>
        <w:pStyle w:val="ProductList-SubClauseHeading"/>
        <w:outlineLvl w:val="5"/>
      </w:pPr>
      <w:r>
        <w:t>2.10.2 Práva k verzi Windows v akademickém programu</w:t>
      </w:r>
    </w:p>
    <w:p w:rsidR="00940B15" w:rsidRDefault="00CF1D82">
      <w:pPr>
        <w:pStyle w:val="ProductList-BodyIndented"/>
      </w:pPr>
      <w:r>
        <w:t>Licence k verzi Windows Education zahrnují práva k instalaci nebo aktivaci verze Windows Enterprise namísto verze Windows Education.</w:t>
      </w:r>
    </w:p>
    <w:p w:rsidR="00940B15" w:rsidRDefault="00940B15">
      <w:pPr>
        <w:pStyle w:val="ProductList-BodyIndented"/>
      </w:pPr>
    </w:p>
    <w:p w:rsidR="00940B15" w:rsidRDefault="00CF1D82">
      <w:pPr>
        <w:pStyle w:val="ProductList-SubClauseHeading"/>
        <w:outlineLvl w:val="5"/>
      </w:pPr>
      <w:r>
        <w:t>2.10.3 Použití v laboratoři nebo knihovně</w:t>
      </w:r>
    </w:p>
    <w:p w:rsidR="00940B15" w:rsidRDefault="00CF1D82">
      <w:pPr>
        <w:pStyle w:val="ProductList-BodyIndented"/>
      </w:pPr>
      <w:r>
        <w:t xml:space="preserve">Instituce s produkty Windows Education E3/E5, Windows 10 Education E5 (na zařízení) nebo Windows 10 Education (na zařízení) přiřazeným ke všem pedagogickým pracovníkům a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940B15" w:rsidRDefault="00940B15">
      <w:pPr>
        <w:pStyle w:val="ProductList-BodyIndented"/>
      </w:pPr>
    </w:p>
    <w:p w:rsidR="00940B15" w:rsidRDefault="00CF1D82">
      <w:pPr>
        <w:pStyle w:val="ProductList-SubClauseHeading"/>
        <w:outlineLvl w:val="5"/>
      </w:pPr>
      <w:r>
        <w:t>2.10.4 Omezení pro operační systém verze Starter pro akademické programy</w:t>
      </w:r>
    </w:p>
    <w:p w:rsidR="00940B15" w:rsidRDefault="00CF1D8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940B15" w:rsidRDefault="00940B15">
      <w:pPr>
        <w:pStyle w:val="ProductList-BodyIndented"/>
      </w:pPr>
    </w:p>
    <w:p w:rsidR="00940B15" w:rsidRDefault="00CF1D82">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Lokální použití softwaru Windows</w:t>
      </w:r>
    </w:p>
    <w:p w:rsidR="00940B15" w:rsidRDefault="00CF1D82">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940B15" w:rsidRDefault="00940B15">
      <w:pPr>
        <w:pStyle w:val="ProductList-Body"/>
      </w:pPr>
    </w:p>
    <w:p w:rsidR="00940B15" w:rsidRDefault="00CF1D82">
      <w:pPr>
        <w:pStyle w:val="ProductList-ClauseHeading"/>
        <w:outlineLvl w:val="4"/>
      </w:pPr>
      <w:r>
        <w:t>3.2 Aktivace Windows 10 založená na Azure AD</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940B15" w:rsidRDefault="00940B15">
      <w:pPr>
        <w:pStyle w:val="ProductList-Body"/>
      </w:pPr>
    </w:p>
    <w:p w:rsidR="00940B15" w:rsidRDefault="00CF1D82">
      <w:pPr>
        <w:pStyle w:val="ProductList-ClauseHeading"/>
        <w:outlineLvl w:val="4"/>
      </w:pPr>
      <w:r>
        <w:t>3.3 Windows Apps</w:t>
      </w:r>
    </w:p>
    <w:p w:rsidR="00940B15" w:rsidRDefault="00CF1D82">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rsidR="00940B15" w:rsidRDefault="00940B15">
      <w:pPr>
        <w:pStyle w:val="ProductList-Body"/>
      </w:pPr>
    </w:p>
    <w:p w:rsidR="00940B15" w:rsidRDefault="00CF1D82">
      <w:pPr>
        <w:pStyle w:val="ProductList-ClauseHeading"/>
        <w:outlineLvl w:val="4"/>
      </w:pPr>
      <w:r>
        <w:t>3.4 Windows 10 Mobile Enterprise</w:t>
      </w:r>
    </w:p>
    <w:p w:rsidR="00940B15" w:rsidRDefault="00CF1D82">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940B15" w:rsidRDefault="00940B15">
      <w:pPr>
        <w:pStyle w:val="ProductList-Body"/>
      </w:pPr>
    </w:p>
    <w:p w:rsidR="00940B15" w:rsidRDefault="00CF1D82">
      <w:pPr>
        <w:pStyle w:val="ProductList-ClauseHeading"/>
        <w:outlineLvl w:val="4"/>
      </w:pPr>
      <w:r>
        <w:t>3.5 Užívací práva vyplývající z aktivace v souladu se smlouvou Microsoft Cloud</w:t>
      </w:r>
    </w:p>
    <w:p w:rsidR="00940B15" w:rsidRDefault="00CF1D82">
      <w:pPr>
        <w:pStyle w:val="ProductList-Body"/>
      </w:pPr>
      <w:r>
        <w:t>Pro zákazníky s licencí na základě smlouvy Microsoft Cloud,</w:t>
      </w:r>
    </w:p>
    <w:p w:rsidR="00940B15" w:rsidRDefault="00CF1D82" w:rsidP="00CF1D82">
      <w:pPr>
        <w:pStyle w:val="ProductList-Bullet"/>
        <w:numPr>
          <w:ilvl w:val="0"/>
          <w:numId w:val="24"/>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940B15" w:rsidRDefault="00CF1D82" w:rsidP="00CF1D82">
      <w:pPr>
        <w:pStyle w:val="ProductList-Bullet"/>
        <w:numPr>
          <w:ilvl w:val="0"/>
          <w:numId w:val="24"/>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940B15" w:rsidRDefault="00CF1D82" w:rsidP="00CF1D82">
      <w:pPr>
        <w:pStyle w:val="ProductList-Bullet"/>
        <w:numPr>
          <w:ilvl w:val="0"/>
          <w:numId w:val="24"/>
        </w:numPr>
      </w:pPr>
      <w:r>
        <w:t xml:space="preserve">Oddíl 4 (krytí Software Assurance) níže se neuplatňuje. </w:t>
      </w:r>
    </w:p>
    <w:p w:rsidR="00940B15" w:rsidRDefault="00940B15">
      <w:pPr>
        <w:pStyle w:val="ProductList-Body"/>
      </w:pPr>
    </w:p>
    <w:p w:rsidR="00940B15" w:rsidRDefault="00CF1D82">
      <w:pPr>
        <w:pStyle w:val="ProductList-ClauseHeading"/>
        <w:outlineLvl w:val="4"/>
      </w:pPr>
      <w:r>
        <w:t>3.6 Výhoda upgradu na systém Windows 10</w:t>
      </w:r>
    </w:p>
    <w:p w:rsidR="00940B15" w:rsidRDefault="00CF1D82">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940B15" w:rsidRDefault="00CF1D82" w:rsidP="00CF1D82">
      <w:pPr>
        <w:pStyle w:val="ProductList-Bullet"/>
        <w:numPr>
          <w:ilvl w:val="0"/>
          <w:numId w:val="25"/>
        </w:numPr>
      </w:pPr>
      <w:r>
        <w:t xml:space="preserve">Windows 10 Enterprise (vše) </w:t>
      </w:r>
    </w:p>
    <w:p w:rsidR="00940B15" w:rsidRDefault="00CF1D82" w:rsidP="00CF1D82">
      <w:pPr>
        <w:pStyle w:val="ProductList-Bullet"/>
        <w:numPr>
          <w:ilvl w:val="0"/>
          <w:numId w:val="25"/>
        </w:numPr>
      </w:pPr>
      <w:r>
        <w:t>Microsoft 365 (vše)</w:t>
      </w:r>
    </w:p>
    <w:p w:rsidR="00940B15" w:rsidRDefault="00940B15">
      <w:pPr>
        <w:pStyle w:val="ProductList-Body"/>
      </w:pPr>
    </w:p>
    <w:p w:rsidR="00940B15" w:rsidRDefault="00CF1D82">
      <w:pPr>
        <w:pStyle w:val="ProductList-ClauseHeading"/>
        <w:outlineLvl w:val="4"/>
      </w:pPr>
      <w:r>
        <w:t>3.7 Hostování systému Windows 10 pro více klientů</w:t>
      </w:r>
    </w:p>
    <w:p w:rsidR="00940B15" w:rsidRDefault="00CF1D82">
      <w:pPr>
        <w:pStyle w:val="ProductList-Body"/>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6">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7">
        <w:r>
          <w:rPr>
            <w:color w:val="00467F"/>
            <w:u w:val="single"/>
          </w:rPr>
          <w:t>https://docs.microsoft.com/en-us/windows/deployment/vda-subscription-activation</w:t>
        </w:r>
      </w:hyperlink>
      <w:r>
        <w:t xml:space="preserve">. Požadavky na nasazení s využitím partnera jsou k dispozici na adrese </w:t>
      </w:r>
      <w:hyperlink r:id="rId98">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940B15" w:rsidRDefault="00940B15">
      <w:pPr>
        <w:pStyle w:val="ProductList-Body"/>
      </w:pPr>
    </w:p>
    <w:p w:rsidR="00940B15" w:rsidRDefault="00CF1D8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0">
              <w:r>
                <w:rPr>
                  <w:color w:val="00467F"/>
                  <w:u w:val="single"/>
                </w:rPr>
                <w:t>Únor 2016 – Podmínky pro produkty</w:t>
              </w:r>
            </w:hyperlink>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4.1 Dodatečná práva k užívání krytí Software Assurance</w:t>
      </w:r>
    </w:p>
    <w:p w:rsidR="00940B15" w:rsidRDefault="00CF1D82">
      <w:pPr>
        <w:pStyle w:val="ProductList-Body"/>
      </w:pPr>
      <w:r>
        <w:t xml:space="preserve">Oddíl 4 (Software Assurance) se vztahuje na následující licence. </w:t>
      </w:r>
    </w:p>
    <w:p w:rsidR="00940B15" w:rsidRDefault="00CF1D82" w:rsidP="00CF1D82">
      <w:pPr>
        <w:pStyle w:val="ProductList-Bullet"/>
        <w:numPr>
          <w:ilvl w:val="0"/>
          <w:numId w:val="26"/>
        </w:numPr>
      </w:pPr>
      <w:r>
        <w:t xml:space="preserve">Windows 10 Enterprise E3/E5 s krytím SA </w:t>
      </w:r>
    </w:p>
    <w:p w:rsidR="00940B15" w:rsidRDefault="00CF1D82" w:rsidP="00CF1D82">
      <w:pPr>
        <w:pStyle w:val="ProductList-Bullet"/>
        <w:numPr>
          <w:ilvl w:val="0"/>
          <w:numId w:val="26"/>
        </w:numPr>
      </w:pPr>
      <w:r>
        <w:t xml:space="preserve">Windows 10 Education E3/E5 </w:t>
      </w:r>
    </w:p>
    <w:p w:rsidR="00940B15" w:rsidRDefault="00CF1D82" w:rsidP="00CF1D82">
      <w:pPr>
        <w:pStyle w:val="ProductList-Bullet"/>
        <w:numPr>
          <w:ilvl w:val="0"/>
          <w:numId w:val="26"/>
        </w:numPr>
      </w:pPr>
      <w:r>
        <w:t>Přístup k Windows 10 Enterprise Virtual Desktop E3/E5</w:t>
      </w:r>
    </w:p>
    <w:p w:rsidR="00940B15" w:rsidRDefault="00CF1D82">
      <w:pPr>
        <w:pStyle w:val="ProductList-Body"/>
      </w:pPr>
      <w:r>
        <w:t>Toto ustanovení se nevztahuje na licence na odběr na základě počtu uživatelů získané na základě smlouvy Microsoft Cloud nebo prostřednictvím výhody použití studenty.</w:t>
      </w:r>
    </w:p>
    <w:p w:rsidR="00940B15" w:rsidRDefault="00940B15">
      <w:pPr>
        <w:pStyle w:val="ProductList-Body"/>
      </w:pPr>
    </w:p>
    <w:p w:rsidR="00940B15" w:rsidRDefault="00CF1D82">
      <w:pPr>
        <w:pStyle w:val="ProductList-ClauseHeading"/>
        <w:outlineLvl w:val="4"/>
      </w:pPr>
      <w:r>
        <w:t>4.2 Virtualizace softwaru Windows</w:t>
      </w:r>
    </w:p>
    <w:p w:rsidR="00940B15" w:rsidRDefault="00CF1D82">
      <w:pPr>
        <w:pStyle w:val="ProductList-SubClauseHeading"/>
        <w:outlineLvl w:val="5"/>
      </w:pPr>
      <w:r>
        <w:t>4.2.1 Lokální virtualizace</w:t>
      </w:r>
    </w:p>
    <w:p w:rsidR="00940B15" w:rsidRDefault="00CF1D82">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940B15">
      <w:pPr>
        <w:pStyle w:val="ProductList-BodyIndented"/>
      </w:pPr>
    </w:p>
    <w:p w:rsidR="00940B15" w:rsidRDefault="00CF1D82">
      <w:pPr>
        <w:pStyle w:val="ProductList-SubClauseHeading"/>
        <w:outlineLvl w:val="5"/>
      </w:pPr>
      <w:r>
        <w:t>4.2.2 Vzdálená virtualizace</w:t>
      </w:r>
    </w:p>
    <w:p w:rsidR="00940B15" w:rsidRDefault="00CF1D82">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940B15" w:rsidRDefault="00940B15">
      <w:pPr>
        <w:pStyle w:val="ProductList-BodyIndented"/>
      </w:pPr>
    </w:p>
    <w:p w:rsidR="00940B15" w:rsidRDefault="00CF1D82">
      <w:pPr>
        <w:pStyle w:val="ProductList-ClauseHeading"/>
        <w:outlineLvl w:val="4"/>
      </w:pPr>
      <w:r>
        <w:t>4.3 Výhody pro displeje do úhlopříčky 10,1”</w:t>
      </w:r>
    </w:p>
    <w:p w:rsidR="00940B15" w:rsidRDefault="00CF1D82">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940B15" w:rsidRDefault="00940B15">
      <w:pPr>
        <w:pStyle w:val="ProductList-Body"/>
      </w:pPr>
    </w:p>
    <w:p w:rsidR="00940B15" w:rsidRDefault="00CF1D82">
      <w:pPr>
        <w:pStyle w:val="ProductList-ClauseHeading"/>
        <w:outlineLvl w:val="4"/>
      </w:pPr>
      <w:r>
        <w:t>4.4 Funkce Windows to Go</w:t>
      </w:r>
    </w:p>
    <w:p w:rsidR="00940B15" w:rsidRDefault="00CF1D82">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940B15" w:rsidRDefault="00940B15">
      <w:pPr>
        <w:pStyle w:val="ProductList-Body"/>
      </w:pPr>
    </w:p>
    <w:p w:rsidR="00940B15" w:rsidRDefault="00CF1D82">
      <w:pPr>
        <w:pStyle w:val="ProductList-SubClauseHeading"/>
        <w:outlineLvl w:val="5"/>
      </w:pPr>
      <w:r>
        <w:t>4.4.1 Možnost Windows to Go Student</w:t>
      </w:r>
    </w:p>
    <w:p w:rsidR="00940B15" w:rsidRDefault="00CF1D82">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940B15" w:rsidRDefault="00940B15">
      <w:pPr>
        <w:pStyle w:val="ProductList-BodyIndented"/>
      </w:pPr>
    </w:p>
    <w:p w:rsidR="00940B15" w:rsidRDefault="00CF1D82">
      <w:pPr>
        <w:pStyle w:val="ProductList-ClauseHeading"/>
        <w:outlineLvl w:val="4"/>
      </w:pPr>
      <w:r>
        <w:t>4.5 Windows Pro SA</w:t>
      </w:r>
    </w:p>
    <w:p w:rsidR="00940B15" w:rsidRDefault="00CF1D82">
      <w:pPr>
        <w:pStyle w:val="ProductList-Body"/>
      </w:pPr>
      <w:r>
        <w:t>Zákazníci, kteří si dříve zakoupili krytí SA pro systém Windows Pro, je mohou na zahrnutých zařízeních prodloužit bez nutnosti nákupu licence na upgrade pro systém Windows Enterprise.</w:t>
      </w:r>
    </w:p>
    <w:p w:rsidR="00940B15" w:rsidRDefault="00940B15">
      <w:pPr>
        <w:pStyle w:val="ProductList-Body"/>
      </w:pPr>
    </w:p>
    <w:p w:rsidR="00940B15" w:rsidRDefault="00CF1D82">
      <w:pPr>
        <w:pStyle w:val="ProductList-ClauseHeading"/>
        <w:outlineLvl w:val="4"/>
      </w:pPr>
      <w:r>
        <w:t>4.6 Sada Microsoft Desktop Optimization Pack (MDOP)</w:t>
      </w:r>
    </w:p>
    <w:p w:rsidR="00940B15" w:rsidRDefault="00CF1D82">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940B15" w:rsidRDefault="00940B15">
      <w:pPr>
        <w:pStyle w:val="ProductList-Body"/>
      </w:pPr>
    </w:p>
    <w:p w:rsidR="00940B15" w:rsidRDefault="00CF1D82">
      <w:pPr>
        <w:pStyle w:val="ProductList-SubClauseHeading"/>
        <w:outlineLvl w:val="5"/>
      </w:pPr>
      <w:r>
        <w:t>4.6.1 Oprávnění k MDOP</w:t>
      </w:r>
    </w:p>
    <w:p w:rsidR="00940B15" w:rsidRDefault="00CF1D82">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940B15" w:rsidRDefault="00CF1D82" w:rsidP="00CF1D82">
      <w:pPr>
        <w:pStyle w:val="ProductList-Bullet"/>
        <w:numPr>
          <w:ilvl w:val="1"/>
          <w:numId w:val="27"/>
        </w:numPr>
      </w:pPr>
      <w:r>
        <w:t>Licence na odběr na základě počtu uživatelů k produktu Windows 10 Enterprise E3/E5</w:t>
      </w:r>
    </w:p>
    <w:p w:rsidR="00940B15" w:rsidRDefault="00CF1D82" w:rsidP="00CF1D82">
      <w:pPr>
        <w:pStyle w:val="ProductList-Bullet"/>
        <w:numPr>
          <w:ilvl w:val="1"/>
          <w:numId w:val="27"/>
        </w:numPr>
      </w:pPr>
      <w:r>
        <w:t>Licence na odběr na základě počtu uživatelů k produktu Windows 10 Education E3/E5</w:t>
      </w:r>
    </w:p>
    <w:p w:rsidR="00940B15" w:rsidRDefault="00CF1D82" w:rsidP="00CF1D82">
      <w:pPr>
        <w:pStyle w:val="ProductList-Bullet"/>
        <w:numPr>
          <w:ilvl w:val="1"/>
          <w:numId w:val="27"/>
        </w:numPr>
      </w:pPr>
      <w:r>
        <w:t xml:space="preserve">Licence na odběr na základě počtu zařízení pro produkt Windows 10 Enterprise E5 </w:t>
      </w:r>
    </w:p>
    <w:p w:rsidR="00940B15" w:rsidRDefault="00CF1D82" w:rsidP="00CF1D82">
      <w:pPr>
        <w:pStyle w:val="ProductList-Bullet"/>
        <w:numPr>
          <w:ilvl w:val="1"/>
          <w:numId w:val="27"/>
        </w:numPr>
      </w:pPr>
      <w:r>
        <w:t xml:space="preserve">VDA licence na odběr na základě počtu uživatelů Windows 10 Enterprise </w:t>
      </w:r>
    </w:p>
    <w:p w:rsidR="00940B15" w:rsidRDefault="00CF1D82" w:rsidP="00CF1D82">
      <w:pPr>
        <w:pStyle w:val="ProductList-Bullet"/>
        <w:numPr>
          <w:ilvl w:val="1"/>
          <w:numId w:val="27"/>
        </w:numPr>
      </w:pPr>
      <w:r>
        <w:t>Smlouva s dnem účinnosti 1. srpna 2015 nebo později a VDA na zařízení nebo Windows 10 Enterprise E3 na zařízení.</w:t>
      </w:r>
    </w:p>
    <w:p w:rsidR="00940B15" w:rsidRDefault="00940B15">
      <w:pPr>
        <w:pStyle w:val="ProductList-BodyIndented"/>
      </w:pPr>
    </w:p>
    <w:p w:rsidR="00940B15" w:rsidRDefault="00CF1D82">
      <w:pPr>
        <w:pStyle w:val="ProductList-ClauseHeading"/>
        <w:outlineLvl w:val="4"/>
      </w:pPr>
      <w:r>
        <w:t>4.7 Oprávnění k provozování klastrovaných aplikací HPC</w:t>
      </w:r>
    </w:p>
    <w:p w:rsidR="00940B15" w:rsidRDefault="00CF1D82">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940B15" w:rsidRDefault="00940B15">
      <w:pPr>
        <w:pStyle w:val="ProductList-Body"/>
      </w:pPr>
    </w:p>
    <w:p w:rsidR="00940B15" w:rsidRDefault="00CF1D82">
      <w:pPr>
        <w:pStyle w:val="ProductList-ClauseHeading"/>
        <w:outlineLvl w:val="4"/>
      </w:pPr>
      <w:r>
        <w:t>4.8 Počítačový operační systém Windows – Windows Thin PC</w:t>
      </w:r>
    </w:p>
    <w:p w:rsidR="00940B15" w:rsidRDefault="00CF1D82">
      <w:pPr>
        <w:pStyle w:val="ProductList-Body"/>
      </w:pPr>
      <w:r>
        <w:t>Zákazník může užívat software Windows Thin PC namísto softwaru počítačového operačního systému Windows, ale pouze ke spouštění níže uvedených typů aplikací.</w:t>
      </w:r>
    </w:p>
    <w:p w:rsidR="00940B15" w:rsidRDefault="00CF1D82" w:rsidP="00CF1D82">
      <w:pPr>
        <w:pStyle w:val="ProductList-Bullet"/>
        <w:numPr>
          <w:ilvl w:val="0"/>
          <w:numId w:val="28"/>
        </w:numPr>
      </w:pPr>
      <w:r>
        <w:t>zabezpečení,</w:t>
      </w:r>
    </w:p>
    <w:p w:rsidR="00940B15" w:rsidRDefault="00CF1D82" w:rsidP="00CF1D82">
      <w:pPr>
        <w:pStyle w:val="ProductList-Bullet"/>
        <w:numPr>
          <w:ilvl w:val="0"/>
          <w:numId w:val="28"/>
        </w:numPr>
      </w:pPr>
      <w:r>
        <w:t>správa,</w:t>
      </w:r>
    </w:p>
    <w:p w:rsidR="00940B15" w:rsidRDefault="00CF1D82" w:rsidP="00CF1D82">
      <w:pPr>
        <w:pStyle w:val="ProductList-Bullet"/>
        <w:numPr>
          <w:ilvl w:val="0"/>
          <w:numId w:val="28"/>
        </w:numPr>
      </w:pPr>
      <w:r>
        <w:t>emulace terminálu,</w:t>
      </w:r>
    </w:p>
    <w:p w:rsidR="00940B15" w:rsidRDefault="00CF1D82" w:rsidP="00CF1D82">
      <w:pPr>
        <w:pStyle w:val="ProductList-Bullet"/>
        <w:numPr>
          <w:ilvl w:val="0"/>
          <w:numId w:val="28"/>
        </w:numPr>
      </w:pPr>
      <w:r>
        <w:t>vzdálená plocha a podobné technologie,</w:t>
      </w:r>
    </w:p>
    <w:p w:rsidR="00940B15" w:rsidRDefault="00CF1D82" w:rsidP="00CF1D82">
      <w:pPr>
        <w:pStyle w:val="ProductList-Bullet"/>
        <w:numPr>
          <w:ilvl w:val="0"/>
          <w:numId w:val="28"/>
        </w:numPr>
      </w:pPr>
      <w:r>
        <w:t>webový prohlížeč,</w:t>
      </w:r>
    </w:p>
    <w:p w:rsidR="00940B15" w:rsidRDefault="00CF1D82" w:rsidP="00CF1D82">
      <w:pPr>
        <w:pStyle w:val="ProductList-Bullet"/>
        <w:numPr>
          <w:ilvl w:val="0"/>
          <w:numId w:val="28"/>
        </w:numPr>
      </w:pPr>
      <w:r>
        <w:t>přehrávač médií,</w:t>
      </w:r>
    </w:p>
    <w:p w:rsidR="00940B15" w:rsidRDefault="00CF1D82" w:rsidP="00CF1D82">
      <w:pPr>
        <w:pStyle w:val="ProductList-Bullet"/>
        <w:numPr>
          <w:ilvl w:val="0"/>
          <w:numId w:val="28"/>
        </w:numPr>
      </w:pPr>
      <w:r>
        <w:t>klient rychlého zasílání zpráv,</w:t>
      </w:r>
    </w:p>
    <w:p w:rsidR="00940B15" w:rsidRDefault="00CF1D82" w:rsidP="00CF1D82">
      <w:pPr>
        <w:pStyle w:val="ProductList-Bullet"/>
        <w:numPr>
          <w:ilvl w:val="0"/>
          <w:numId w:val="28"/>
        </w:numPr>
      </w:pPr>
      <w:r>
        <w:t>prohlížeče dokumentů,</w:t>
      </w:r>
    </w:p>
    <w:p w:rsidR="00940B15" w:rsidRDefault="00CF1D82" w:rsidP="00CF1D82">
      <w:pPr>
        <w:pStyle w:val="ProductList-Bullet"/>
        <w:numPr>
          <w:ilvl w:val="0"/>
          <w:numId w:val="28"/>
        </w:numPr>
      </w:pPr>
      <w:r>
        <w:t>rozhraní .NET Framework a modul Java Virtual Machine.</w:t>
      </w:r>
    </w:p>
    <w:p w:rsidR="00940B15" w:rsidRDefault="00CF1D82">
      <w:pPr>
        <w:pStyle w:val="ProductList-Body"/>
      </w:pPr>
      <w:r>
        <w:t>Software musí zákazník používat v jiném zařízení, než v zařízení, v němž bylo prvně instalováno, pokud přesune odpovídající krytí Software Assurance na toto další zařízení.</w:t>
      </w:r>
    </w:p>
    <w:p w:rsidR="00940B15" w:rsidRDefault="00940B15">
      <w:pPr>
        <w:pStyle w:val="ProductList-Body"/>
      </w:pPr>
    </w:p>
    <w:p w:rsidR="00940B15" w:rsidRDefault="00CF1D82">
      <w:pPr>
        <w:pStyle w:val="ProductList-ClauseHeading"/>
        <w:outlineLvl w:val="4"/>
      </w:pPr>
      <w:r>
        <w:t>4.9 Uplynutí krytí Software Assurance u časově neomezených licencí</w:t>
      </w:r>
    </w:p>
    <w:p w:rsidR="00940B15" w:rsidRDefault="00CF1D82">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92" w:name="_Sec619"/>
      <w:r>
        <w:t>Windows Server</w:t>
      </w:r>
      <w:bookmarkEnd w:id="192"/>
      <w:r>
        <w:fldChar w:fldCharType="begin"/>
      </w:r>
      <w:r>
        <w:instrText xml:space="preserve"> TC "</w:instrText>
      </w:r>
      <w:bookmarkStart w:id="193" w:name="_Toc517874615"/>
      <w:r>
        <w:instrText>Windows Server</w:instrText>
      </w:r>
      <w:bookmarkEnd w:id="193"/>
      <w:r>
        <w:instrText>" \l 2</w:instrText>
      </w:r>
      <w:r>
        <w:fldChar w:fldCharType="end"/>
      </w:r>
    </w:p>
    <w:p w:rsidR="00940B15" w:rsidRDefault="00CF1D8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874616"/>
      <w:r>
        <w:instrText>Windows MultiPoint Server</w:instrText>
      </w:r>
      <w:bookmarkEnd w:id="195"/>
      <w:r>
        <w:instrText>" \l 3</w:instrText>
      </w:r>
      <w:r>
        <w:fldChar w:fldCharType="end"/>
      </w:r>
    </w:p>
    <w:p w:rsidR="00940B15" w:rsidRDefault="00CF1D82">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pro službu Vzdálená plocha serveru Windows Server 2016 a licence ekvivalentní k licenci CAL</w:t>
            </w:r>
          </w:p>
          <w:p w:rsidR="00940B15" w:rsidRDefault="00CF1D82">
            <w:pPr>
              <w:pStyle w:val="ProductList-TableBody"/>
            </w:pPr>
            <w:r>
              <w:t xml:space="preserve">(viz </w:t>
            </w:r>
            <w:hyperlink w:anchor="_Sec591">
              <w:r>
                <w:rPr>
                  <w:color w:val="00467F"/>
                  <w:u w:val="single"/>
                </w:rPr>
                <w:t>Příloha A</w:t>
              </w:r>
            </w:hyperlink>
            <w:r>
              <w:t>)</w:t>
            </w:r>
          </w:p>
        </w:tc>
      </w:tr>
    </w:tbl>
    <w:p w:rsidR="00940B15" w:rsidRDefault="00940B15">
      <w:pPr>
        <w:pStyle w:val="ProductList-Body"/>
      </w:pPr>
    </w:p>
    <w:p w:rsidR="00940B15" w:rsidRDefault="00CF1D82">
      <w:pPr>
        <w:pStyle w:val="ProductList-SubClauseHeading"/>
        <w:outlineLvl w:val="5"/>
      </w:pPr>
      <w:r>
        <w:t>3.1.1 Doplňující funkce spojené s licencí CAL pro Windows Server 2016, služba AD RMS (Active Directory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r>
    </w:tbl>
    <w:p w:rsidR="00940B15" w:rsidRDefault="00940B15">
      <w:pPr>
        <w:pStyle w:val="ProductList-BodyIndented"/>
      </w:pPr>
    </w:p>
    <w:p w:rsidR="00940B15" w:rsidRDefault="00CF1D82">
      <w:pPr>
        <w:pStyle w:val="ProductList-ClauseHeading"/>
        <w:outlineLvl w:val="4"/>
      </w:pPr>
      <w:r>
        <w:t>3.2 Spouštění instancí softwaru</w:t>
      </w:r>
    </w:p>
    <w:p w:rsidR="00940B15" w:rsidRDefault="00CF1D82">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940B15" w:rsidRDefault="00940B15">
      <w:pPr>
        <w:pStyle w:val="ProductList-Body"/>
      </w:pPr>
    </w:p>
    <w:p w:rsidR="00940B15" w:rsidRDefault="00CF1D82">
      <w:pPr>
        <w:pStyle w:val="ProductList-ClauseHeading"/>
        <w:outlineLvl w:val="4"/>
      </w:pPr>
      <w:r>
        <w:t>3.3 Licence k přístupu</w:t>
      </w:r>
    </w:p>
    <w:p w:rsidR="00940B15" w:rsidRDefault="00CF1D8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940B15">
      <w:pPr>
        <w:pStyle w:val="ProductList-Body"/>
      </w:pPr>
    </w:p>
    <w:p w:rsidR="00940B15" w:rsidRDefault="00CF1D82">
      <w:pPr>
        <w:pStyle w:val="ProductList-ClauseHeading"/>
        <w:outlineLvl w:val="4"/>
      </w:pPr>
      <w:r>
        <w:t>3.4 Připojovací modul Windows MultiPoint Server 2016 Connector</w:t>
      </w:r>
    </w:p>
    <w:p w:rsidR="00940B15" w:rsidRDefault="00CF1D82">
      <w:pPr>
        <w:pStyle w:val="ProductList-Body"/>
      </w:pPr>
      <w:r>
        <w:t>Zákazník smí instalovat a používat software Windows Server 2016 MultiPoint Connector na libovolném zařízení, které je licencováno pro přístup k produktu Windows Server 2016.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940B15" w:rsidRDefault="00940B15">
      <w:pPr>
        <w:pStyle w:val="ProductList-Body"/>
      </w:pPr>
    </w:p>
    <w:p w:rsidR="00940B15" w:rsidRDefault="00CF1D82">
      <w:pPr>
        <w:pStyle w:val="ProductList-ClauseHeading"/>
        <w:outlineLvl w:val="4"/>
      </w:pPr>
      <w:r>
        <w:t>3.5 Typ instalace</w:t>
      </w:r>
    </w:p>
    <w:p w:rsidR="00940B15" w:rsidRDefault="00CF1D82">
      <w:pPr>
        <w:pStyle w:val="ProductList-Body"/>
      </w:pPr>
      <w:r>
        <w:t>Zákazník může instalovat pouze služby Vzdálená plocha a nasadit a užívat roli v rámci služeb MultiPoint.</w:t>
      </w:r>
    </w:p>
    <w:p w:rsidR="00940B15" w:rsidRDefault="00940B15">
      <w:pPr>
        <w:pStyle w:val="ProductList-Body"/>
      </w:pPr>
    </w:p>
    <w:p w:rsidR="00940B15" w:rsidRDefault="00CF1D82">
      <w:pPr>
        <w:pStyle w:val="ProductList-ClauseHeading"/>
        <w:outlineLvl w:val="4"/>
      </w:pPr>
      <w:r>
        <w:t>3.6 Další software</w:t>
      </w:r>
    </w:p>
    <w:p w:rsidR="00940B15" w:rsidRDefault="00CF1D82">
      <w:pPr>
        <w:pStyle w:val="ProductList-Body"/>
      </w:pPr>
      <w:r>
        <w:t xml:space="preserve">Seznam dalšího softwaru naleznete na adrese </w:t>
      </w:r>
      <w:hyperlink r:id="rId101">
        <w:r>
          <w:rPr>
            <w:color w:val="00467F"/>
            <w:u w:val="single"/>
          </w:rPr>
          <w:t>http://go.microsoft.com/fwlink/?LinkId=245856</w:t>
        </w:r>
      </w:hyperlink>
      <w:r>
        <w:t>.</w:t>
      </w:r>
    </w:p>
    <w:p w:rsidR="00940B15" w:rsidRDefault="00CF1D8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00" w:name="_Sec655"/>
      <w:r>
        <w:t>Windows Server</w:t>
      </w:r>
      <w:bookmarkEnd w:id="200"/>
      <w:r>
        <w:fldChar w:fldCharType="begin"/>
      </w:r>
      <w:r>
        <w:instrText xml:space="preserve"> TC "</w:instrText>
      </w:r>
      <w:bookmarkStart w:id="201" w:name="_Toc517874617"/>
      <w:r>
        <w:instrText>Windows Server</w:instrText>
      </w:r>
      <w:bookmarkEnd w:id="201"/>
      <w:r>
        <w:instrText>" \l 3</w:instrText>
      </w:r>
      <w:r>
        <w:fldChar w:fldCharType="end"/>
      </w:r>
    </w:p>
    <w:p w:rsidR="00940B15" w:rsidRDefault="00CF1D82">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Doplněk Premium Assurance k produktu Windows Server</w:t>
      </w:r>
    </w:p>
    <w:p w:rsidR="00940B15" w:rsidRDefault="00CF1D8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3">
        <w:r>
          <w:rPr>
            <w:color w:val="00467F"/>
            <w:u w:val="single"/>
          </w:rPr>
          <w:t>http://go.microsoft.com/?linkid=9839206</w:t>
        </w:r>
      </w:hyperlink>
      <w:r>
        <w:t xml:space="preserve">.  </w:t>
      </w:r>
    </w:p>
    <w:p w:rsidR="00940B15" w:rsidRDefault="00940B15">
      <w:pPr>
        <w:pStyle w:val="ProductList-Body"/>
      </w:pPr>
    </w:p>
    <w:p w:rsidR="00940B15" w:rsidRDefault="00CF1D82">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Windows Server 2016</w:t>
            </w:r>
          </w:p>
          <w:p w:rsidR="00940B15" w:rsidRDefault="00CF1D82">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 xml:space="preserve">Licence CAL k odběru produktu Windows Server pro službu Azure </w:t>
            </w:r>
          </w:p>
          <w:p w:rsidR="00940B15" w:rsidRDefault="00CF1D82">
            <w:pPr>
              <w:pStyle w:val="ProductList-TableBody"/>
            </w:pPr>
            <w:r>
              <w:t xml:space="preserve">Licence ekvivalentní k licenci CAL (viz </w:t>
            </w:r>
            <w:hyperlink w:anchor="_Sec591">
              <w:r>
                <w:rPr>
                  <w:color w:val="00467F"/>
                  <w:u w:val="single"/>
                </w:rPr>
                <w:t>Příloha A</w:t>
              </w:r>
            </w:hyperlink>
            <w:r>
              <w:t>)</w:t>
            </w:r>
          </w:p>
        </w:tc>
      </w:tr>
    </w:tbl>
    <w:p w:rsidR="00940B15" w:rsidRDefault="00CF1D82">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940B15" w:rsidRDefault="00940B15">
      <w:pPr>
        <w:pStyle w:val="ProductList-Body"/>
      </w:pPr>
    </w:p>
    <w:p w:rsidR="00940B15" w:rsidRDefault="00CF1D82">
      <w:pPr>
        <w:pStyle w:val="ProductList-SubClauseHeading"/>
        <w:outlineLvl w:val="5"/>
      </w:pPr>
      <w:r>
        <w:t>3.1.1 Doplňující funkce spojené s licencí CAL pro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na odběr na základě počtu uživatelů pro službu Vzdálená plocha serveru Windows Server 2016</w:t>
            </w:r>
          </w:p>
        </w:tc>
      </w:tr>
    </w:tbl>
    <w:p w:rsidR="00940B15" w:rsidRDefault="00CF1D82">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40B15" w:rsidRDefault="00940B15">
      <w:pPr>
        <w:pStyle w:val="ProductList-BodyIndented"/>
      </w:pPr>
    </w:p>
    <w:p w:rsidR="00940B15" w:rsidRDefault="00CF1D82">
      <w:pPr>
        <w:pStyle w:val="ProductList-SubClauseHeading"/>
        <w:outlineLvl w:val="5"/>
      </w:pPr>
      <w:r>
        <w:t>3.1.2 Doplňující funkce spojené s licencí CAL pro Windows Server 2016, služba RMS (Rights Management Services)</w:t>
      </w:r>
    </w:p>
    <w:p w:rsidR="00940B15" w:rsidRDefault="00CF1D82">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Information Protection (P1 a P2)</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940B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r>
    </w:tbl>
    <w:p w:rsidR="00940B15" w:rsidRDefault="00940B15">
      <w:pPr>
        <w:pStyle w:val="ProductList-BodyIndented"/>
      </w:pPr>
    </w:p>
    <w:p w:rsidR="00940B15" w:rsidRDefault="00CF1D82">
      <w:pPr>
        <w:pStyle w:val="ProductList-SubClauseHeading"/>
        <w:outlineLvl w:val="5"/>
      </w:pPr>
      <w:r>
        <w:t>3.1.3 Rozšiřující funkce spojené s licencí User CAL k produktu Microsoft Identity Manager</w:t>
      </w:r>
    </w:p>
    <w:p w:rsidR="00940B15" w:rsidRDefault="00CF1D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Active Directory Premium (P1 a P2)</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 xml:space="preserve">*Také vyžadováno pro každého uživatele, pro kterého software vyvolá nebo spravuje informace o identitě. </w:t>
      </w:r>
    </w:p>
    <w:p w:rsidR="00940B15" w:rsidRDefault="00940B15">
      <w:pPr>
        <w:pStyle w:val="ProductList-BodyIndented"/>
      </w:pPr>
    </w:p>
    <w:p w:rsidR="00940B15" w:rsidRDefault="00CF1D82">
      <w:pPr>
        <w:pStyle w:val="ProductList-SubClauseHeading"/>
        <w:outlineLvl w:val="5"/>
      </w:pPr>
      <w:r>
        <w:t>3.1.4 Synchronizační služba</w:t>
      </w:r>
    </w:p>
    <w:p w:rsidR="00940B15" w:rsidRDefault="00CF1D82">
      <w:pPr>
        <w:pStyle w:val="ProductList-BodyIndented"/>
      </w:pPr>
      <w:r>
        <w:t>Licence CAL pro produkt Microsoft Identity Manager 2016 nejsou vyžadovány pro uživatele, kteří užívají pouze synchronizační službu Microsoft Identity Manager.</w:t>
      </w:r>
    </w:p>
    <w:p w:rsidR="00940B15" w:rsidRDefault="00940B15">
      <w:pPr>
        <w:pStyle w:val="ProductList-BodyIndented"/>
      </w:pPr>
    </w:p>
    <w:p w:rsidR="00940B15" w:rsidRDefault="00CF1D82">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3.2.1 Doplňující funkce spojené s produktem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40B15" w:rsidRDefault="00940B15">
      <w:pPr>
        <w:pStyle w:val="ProductList-BodyIndented"/>
      </w:pPr>
    </w:p>
    <w:p w:rsidR="00940B15" w:rsidRDefault="00CF1D82">
      <w:pPr>
        <w:pStyle w:val="ProductList-SubClauseHeading"/>
        <w:outlineLvl w:val="5"/>
      </w:pPr>
      <w:r>
        <w:t>3.2.2 Doplňující funkce spojené s produktem Windows Server 2016, služby RMS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5"/>
      </w:pPr>
      <w:r>
        <w:t>3.2.3 Rozšiřující funkce spojené s licencí pro externí připojení (External Connector License) k produktu Microsoft Identity Manager</w:t>
      </w:r>
    </w:p>
    <w:p w:rsidR="00940B15" w:rsidRDefault="00CF1D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*Vyžadováno také pro libovolného externího uživatele, pro kterého software vyvolá nebo spravuje informace o identitě (při absenci licencí CAL k produktu Microsoft Identity Manager 2016).</w:t>
      </w:r>
    </w:p>
    <w:p w:rsidR="00940B15" w:rsidRDefault="00940B15">
      <w:pPr>
        <w:pStyle w:val="ProductList-BodyIndented"/>
      </w:pPr>
    </w:p>
    <w:p w:rsidR="00940B15" w:rsidRDefault="00CF1D82">
      <w:pPr>
        <w:pStyle w:val="ProductList-ClauseHeading"/>
        <w:outlineLvl w:val="4"/>
      </w:pPr>
      <w:r>
        <w:t>3.3 Další podmínky pro produkt Windows Server 2016 Essentials</w:t>
      </w:r>
    </w:p>
    <w:p w:rsidR="00940B15" w:rsidRDefault="00CF1D82">
      <w:pPr>
        <w:pStyle w:val="ProductList-SubClauseHeading"/>
        <w:outlineLvl w:val="5"/>
      </w:pPr>
      <w:r>
        <w:t>3.3.1 Omezení užívání</w:t>
      </w:r>
    </w:p>
    <w:p w:rsidR="00940B15" w:rsidRDefault="00CF1D82" w:rsidP="00CF1D82">
      <w:pPr>
        <w:pStyle w:val="ProductList-Bullet"/>
        <w:numPr>
          <w:ilvl w:val="1"/>
          <w:numId w:val="29"/>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940B15" w:rsidRDefault="00CF1D82" w:rsidP="00CF1D82">
      <w:pPr>
        <w:pStyle w:val="ProductList-Bullet"/>
        <w:numPr>
          <w:ilvl w:val="1"/>
          <w:numId w:val="29"/>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940B15" w:rsidRDefault="00940B15">
      <w:pPr>
        <w:pStyle w:val="ProductList-BodyIndented"/>
      </w:pPr>
    </w:p>
    <w:p w:rsidR="00940B15" w:rsidRDefault="00CF1D82">
      <w:pPr>
        <w:pStyle w:val="ProductList-SubClauseHeading"/>
        <w:outlineLvl w:val="5"/>
      </w:pPr>
      <w:r>
        <w:t>3.3.2 Užívání serverového softwaru</w:t>
      </w:r>
    </w:p>
    <w:p w:rsidR="00940B15" w:rsidRDefault="00CF1D82">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40B15" w:rsidRDefault="00940B15">
      <w:pPr>
        <w:pStyle w:val="ProductList-BodyIndented"/>
      </w:pPr>
    </w:p>
    <w:p w:rsidR="00940B15" w:rsidRDefault="00CF1D82">
      <w:pPr>
        <w:pStyle w:val="ProductList-SubClauseHeading"/>
        <w:outlineLvl w:val="5"/>
      </w:pPr>
      <w:r>
        <w:t>3.3.3 Windows Server 2016 Essentials Connector</w:t>
      </w:r>
    </w:p>
    <w:p w:rsidR="00940B15" w:rsidRDefault="00CF1D82">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940B15" w:rsidRDefault="00940B15">
      <w:pPr>
        <w:pStyle w:val="ProductList-BodyIndented"/>
      </w:pPr>
    </w:p>
    <w:p w:rsidR="00940B15" w:rsidRDefault="00CF1D82">
      <w:pPr>
        <w:pStyle w:val="ProductList-SubClauseHeading"/>
        <w:outlineLvl w:val="5"/>
      </w:pPr>
      <w:r>
        <w:t>3.3.4 Přístup ke službám Active Directory Rights Management softwaru Windows Server 2016</w:t>
      </w:r>
    </w:p>
    <w:p w:rsidR="00940B15" w:rsidRDefault="00CF1D82">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940B15" w:rsidRDefault="00940B15">
      <w:pPr>
        <w:pStyle w:val="ProductList-BodyIndented"/>
      </w:pPr>
    </w:p>
    <w:p w:rsidR="00940B15" w:rsidRDefault="00CF1D82">
      <w:pPr>
        <w:pStyle w:val="ProductList-ClauseHeading"/>
        <w:outlineLvl w:val="4"/>
      </w:pPr>
      <w:r>
        <w:t>3.4 Kontejnery Windows Server bez izolace Hyper-V s produkty Windows Server 2016 Standard a Datacenter</w:t>
      </w:r>
    </w:p>
    <w:p w:rsidR="00940B15" w:rsidRDefault="00CF1D82">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0B15" w:rsidRDefault="00CF1D82">
            <w:pPr>
              <w:pStyle w:val="ProductList-TableBody"/>
            </w:pPr>
            <w:r>
              <w:rPr>
                <w:color w:val="404040"/>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4">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produktů – červen 2015</w:t>
              </w:r>
            </w:hyperlink>
            <w:r>
              <w:t xml:space="preserve"> (Forefront Identity Manager 2010 R2); </w:t>
            </w:r>
            <w:hyperlink r:id="rId10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Default="00CF1D82">
            <w:pPr>
              <w:pStyle w:val="ProductList-TableBody"/>
            </w:pPr>
            <w:r>
              <w:rPr>
                <w:color w:val="404040"/>
              </w:rPr>
              <w:t>Práva pro roaming: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Default="00CF1D8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Default="00940B15">
            <w:pPr>
              <w:pStyle w:val="ProductList-TableBody"/>
            </w:pPr>
          </w:p>
        </w:tc>
      </w:tr>
    </w:tbl>
    <w:p w:rsidR="00940B15" w:rsidRDefault="00940B15">
      <w:pPr>
        <w:pStyle w:val="ProductList-ClauseHeading"/>
        <w:outlineLvl w:val="4"/>
      </w:pPr>
    </w:p>
    <w:p w:rsidR="00940B15" w:rsidRDefault="00CF1D82">
      <w:pPr>
        <w:pStyle w:val="ProductList-ClauseHeading"/>
        <w:outlineLvl w:val="4"/>
      </w:pPr>
      <w:r>
        <w:t>4.1 Výhody Microsoft Azure Hybrid for Windows Server</w:t>
      </w:r>
    </w:p>
    <w:p w:rsidR="00940B15" w:rsidRDefault="00CF1D82">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4"/>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ClauseHeading"/>
        <w:outlineLvl w:val="4"/>
      </w:pPr>
    </w:p>
    <w:p w:rsidR="00940B15" w:rsidRDefault="00CF1D82">
      <w:pPr>
        <w:pStyle w:val="ProductList-ClauseHeading"/>
        <w:outlineLvl w:val="4"/>
      </w:pPr>
      <w:r>
        <w:t>4.3 Licence User CAL a licence na odběr na základě počtu uživatelů ke službě vzdálené plochy („RDS“) – rozšířená práva</w:t>
      </w:r>
    </w:p>
    <w:p w:rsidR="00940B15" w:rsidRDefault="00CF1D82">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40B15" w:rsidRDefault="00940B15">
      <w:pPr>
        <w:pStyle w:val="ProductList-Body"/>
      </w:pPr>
    </w:p>
    <w:p w:rsidR="00940B15" w:rsidRDefault="00CF1D82">
      <w:pPr>
        <w:pStyle w:val="ProductList-ClauseHeading"/>
        <w:outlineLvl w:val="4"/>
      </w:pPr>
      <w:r>
        <w:t>4.4 Práva k užívání a poskytnuté licence přidružené ke změně v licenčním modelu – opravňující licence</w:t>
      </w:r>
    </w:p>
    <w:p w:rsidR="00940B15" w:rsidRDefault="00CF1D82">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07"/>
          <w:footerReference w:type="default" r:id="rId108"/>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06" w:name="_Sec548"/>
      <w:bookmarkEnd w:id="34"/>
      <w:r>
        <w:t>Služby online</w:t>
      </w:r>
      <w:r>
        <w:fldChar w:fldCharType="begin"/>
      </w:r>
      <w:r>
        <w:instrText xml:space="preserve"> TC "</w:instrText>
      </w:r>
      <w:bookmarkStart w:id="207" w:name="_Toc517874618"/>
      <w:r>
        <w:instrText>Služby online</w:instrText>
      </w:r>
      <w:bookmarkEnd w:id="207"/>
      <w:r>
        <w:instrText>" \l 1</w:instrText>
      </w:r>
      <w:r>
        <w:fldChar w:fldCharType="end"/>
      </w:r>
    </w:p>
    <w:p w:rsidR="00940B15" w:rsidRDefault="00CF1D82">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9">
        <w:r>
          <w:rPr>
            <w:color w:val="00467F"/>
            <w:u w:val="single"/>
          </w:rPr>
          <w:t>http://go.microsoft.com/?linkid=9840733</w:t>
        </w:r>
      </w:hyperlink>
      <w:r>
        <w:t xml:space="preserve"> a vloženy zde ve formě odkazu.</w:t>
      </w:r>
    </w:p>
    <w:p w:rsidR="00940B15" w:rsidRDefault="00CF1D82">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17874619"/>
      <w:r>
        <w:instrText>Regionální dostupnost služeb online</w:instrText>
      </w:r>
      <w:bookmarkEnd w:id="209"/>
      <w:r>
        <w:instrText>" \l 2</w:instrText>
      </w:r>
      <w:r>
        <w:fldChar w:fldCharType="end"/>
      </w:r>
    </w:p>
    <w:p w:rsidR="00940B15" w:rsidRDefault="00CF1D82">
      <w:pPr>
        <w:pStyle w:val="ProductList-Body"/>
      </w:pPr>
      <w:r>
        <w:t xml:space="preserve">Seznam zemí a regionů, ve kterých jsou služby online k dispozici, naleznete na adrese </w:t>
      </w:r>
      <w:hyperlink r:id="rId110" w:anchor="international">
        <w:r>
          <w:rPr>
            <w:color w:val="00467F"/>
            <w:u w:val="single"/>
          </w:rPr>
          <w:t>http://www.microsoft.com/online/faq.aspx#international</w:t>
        </w:r>
      </w:hyperlink>
      <w:r>
        <w:t>.</w:t>
      </w:r>
    </w:p>
    <w:p w:rsidR="00940B15" w:rsidRDefault="00CF1D82">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17874620"/>
      <w:r>
        <w:instrText>Pravidla pro nákup služeb online</w:instrText>
      </w:r>
      <w:bookmarkEnd w:id="211"/>
      <w:r>
        <w:instrText>" \l 2</w:instrText>
      </w:r>
      <w:r>
        <w:fldChar w:fldCharType="end"/>
      </w:r>
    </w:p>
    <w:p w:rsidR="00940B15" w:rsidRDefault="00CF1D82">
      <w:pPr>
        <w:pStyle w:val="ProductList-Body"/>
      </w:pPr>
      <w:r>
        <w:t>Na nákup služeb online se vztahují následující pravidla:</w:t>
      </w:r>
    </w:p>
    <w:p w:rsidR="00940B15" w:rsidRDefault="00CF1D82" w:rsidP="00CF1D82">
      <w:pPr>
        <w:pStyle w:val="ProductList-Bullet"/>
        <w:numPr>
          <w:ilvl w:val="0"/>
          <w:numId w:val="30"/>
        </w:numPr>
      </w:pPr>
      <w:r>
        <w:t>Období odběru se liší podle programu nákupu. V rámci programu smlouvy Enterprise musí být období odběru pro jiné služby online než Microsoft Azure souběžná a musí končit k datu skončení prováděcí smlouvy zákazníka.</w:t>
      </w:r>
    </w:p>
    <w:p w:rsidR="00940B15" w:rsidRDefault="00CF1D82" w:rsidP="00CF1D82">
      <w:pPr>
        <w:pStyle w:val="ProductList-Bullet"/>
        <w:numPr>
          <w:ilvl w:val="0"/>
          <w:numId w:val="30"/>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940B15" w:rsidRDefault="00CF1D82" w:rsidP="00CF1D82">
      <w:pPr>
        <w:pStyle w:val="ProductList-Bullet"/>
        <w:numPr>
          <w:ilvl w:val="0"/>
          <w:numId w:val="30"/>
        </w:numPr>
      </w:pPr>
      <w:r>
        <w:t>Zákazník nemůže omezit počet uživatelů nebo zařízení zahrnutých do jeho odběru služeb online během svého období odběru služeb online, s výjimkou případů, které povoluje multilicenční smlouva zákazníka.</w:t>
      </w:r>
    </w:p>
    <w:p w:rsidR="00940B15" w:rsidRDefault="00CF1D82" w:rsidP="00CF1D82">
      <w:pPr>
        <w:pStyle w:val="ProductList-Bullet"/>
        <w:numPr>
          <w:ilvl w:val="0"/>
          <w:numId w:val="30"/>
        </w:numPr>
      </w:pPr>
      <w:r>
        <w:t>Podmínky pro systém Microsoft Azure jsou uvedeny v položce produktu systému Microsoft Azure.</w:t>
      </w:r>
    </w:p>
    <w:p w:rsidR="00940B15" w:rsidRDefault="00CF1D82" w:rsidP="00CF1D82">
      <w:pPr>
        <w:pStyle w:val="ProductList-Bullet"/>
        <w:numPr>
          <w:ilvl w:val="0"/>
          <w:numId w:val="30"/>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940B15" w:rsidRDefault="00CF1D82">
      <w:pPr>
        <w:pStyle w:val="ProductList-Offering1Heading"/>
        <w:outlineLvl w:val="1"/>
      </w:pPr>
      <w:bookmarkStart w:id="212" w:name="_Sec623"/>
      <w:r>
        <w:t>Prodloužení služeb online</w:t>
      </w:r>
      <w:bookmarkEnd w:id="212"/>
      <w:r>
        <w:fldChar w:fldCharType="begin"/>
      </w:r>
      <w:r>
        <w:instrText xml:space="preserve"> TC "</w:instrText>
      </w:r>
      <w:bookmarkStart w:id="213" w:name="_Toc517874621"/>
      <w:r>
        <w:instrText>Prodloužení služeb online</w:instrText>
      </w:r>
      <w:bookmarkEnd w:id="213"/>
      <w:r>
        <w:instrText>" \l 2</w:instrText>
      </w:r>
      <w:r>
        <w:fldChar w:fldCharType="end"/>
      </w:r>
    </w:p>
    <w:p w:rsidR="00940B15" w:rsidRDefault="00CF1D82">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1">
        <w:r>
          <w:rPr>
            <w:color w:val="00467F"/>
            <w:u w:val="single"/>
          </w:rPr>
          <w:t>http://microsoft.com/licensing/contracts</w:t>
        </w:r>
      </w:hyperlink>
      <w:r>
        <w:t>. Odběry služeb online pro zákazníky státní správy a akademické zákazníky se automaticky neprodlouží, pokud si zákazník tuto možnost nezvolí.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14" w:name="_Sec624"/>
      <w:r>
        <w:t>Služby Microsoft Azure</w:t>
      </w:r>
      <w:bookmarkEnd w:id="214"/>
      <w:r>
        <w:fldChar w:fldCharType="begin"/>
      </w:r>
      <w:r>
        <w:instrText xml:space="preserve"> TC "</w:instrText>
      </w:r>
      <w:bookmarkStart w:id="215" w:name="_Toc517874622"/>
      <w:r>
        <w:instrText>Služby Microsoft Azure</w:instrText>
      </w:r>
      <w:bookmarkEnd w:id="215"/>
      <w:r>
        <w:instrText>" \l 2</w:instrText>
      </w:r>
      <w:r>
        <w:fldChar w:fldCharType="end"/>
      </w:r>
    </w:p>
    <w:p w:rsidR="00940B15" w:rsidRDefault="00CF1D82">
      <w:pPr>
        <w:pStyle w:val="ProductList-ClauseHeading"/>
        <w:outlineLvl w:val="2"/>
      </w:pPr>
      <w:r>
        <w:t>1. Definice</w:t>
      </w:r>
    </w:p>
    <w:p w:rsidR="00940B15" w:rsidRDefault="00CF1D82">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940B15" w:rsidRDefault="00CF1D82">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940B15" w:rsidRDefault="00CF1D82">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940B15" w:rsidRDefault="00CF1D82">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940B15" w:rsidRDefault="00CF1D82">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940B15" w:rsidRDefault="00940B15">
      <w:pPr>
        <w:pStyle w:val="ProductList-Body"/>
      </w:pPr>
    </w:p>
    <w:p w:rsidR="00940B15" w:rsidRDefault="00CF1D82">
      <w:pPr>
        <w:pStyle w:val="ProductList-ClauseHeading"/>
        <w:outlineLvl w:val="2"/>
      </w:pPr>
      <w:r>
        <w:t>2. Období odběru</w:t>
      </w:r>
    </w:p>
    <w:p w:rsidR="00940B15" w:rsidRDefault="00CF1D82">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940B15" w:rsidRDefault="00940B15">
      <w:pPr>
        <w:pStyle w:val="ProductList-Body"/>
      </w:pPr>
    </w:p>
    <w:p w:rsidR="00940B15" w:rsidRDefault="00CF1D82">
      <w:pPr>
        <w:pStyle w:val="ProductList-ClauseHeading"/>
        <w:outlineLvl w:val="2"/>
      </w:pPr>
      <w:r>
        <w:t>3. Nákup služeb</w:t>
      </w:r>
    </w:p>
    <w:p w:rsidR="00940B15" w:rsidRDefault="00CF1D82">
      <w:pPr>
        <w:pStyle w:val="ProductList-Body"/>
      </w:pPr>
      <w:r>
        <w:t>Služby Microsoft Azure lze zakoupit jedním z následujících způsobů nebo jejich kombinací:</w:t>
      </w:r>
    </w:p>
    <w:p w:rsidR="00940B15" w:rsidRDefault="00CF1D82" w:rsidP="00CF1D82">
      <w:pPr>
        <w:pStyle w:val="ProductList-Bullet"/>
        <w:numPr>
          <w:ilvl w:val="0"/>
          <w:numId w:val="31"/>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940B15" w:rsidRDefault="00CF1D82" w:rsidP="00CF1D82">
      <w:pPr>
        <w:pStyle w:val="ProductList-Bullet"/>
        <w:numPr>
          <w:ilvl w:val="0"/>
          <w:numId w:val="31"/>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940B15" w:rsidRDefault="00CF1D82" w:rsidP="00CF1D82">
      <w:pPr>
        <w:pStyle w:val="ProductList-Bullet"/>
        <w:numPr>
          <w:ilvl w:val="0"/>
          <w:numId w:val="31"/>
        </w:numPr>
      </w:pPr>
      <w:r>
        <w:rPr>
          <w:b/>
          <w:color w:val="00188F"/>
        </w:rPr>
        <w:t>Plán služeb Microsoft Azure</w:t>
      </w:r>
      <w:r>
        <w:t>: Zákazník si může služby Microsoft Azure předplatit v rámci plánu služeb Microsoft Azure.</w:t>
      </w:r>
    </w:p>
    <w:p w:rsidR="00940B15" w:rsidRDefault="00CF1D82" w:rsidP="00CF1D82">
      <w:pPr>
        <w:pStyle w:val="ProductList-Bullet"/>
        <w:numPr>
          <w:ilvl w:val="0"/>
          <w:numId w:val="31"/>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40B15" w:rsidRDefault="00CF1D82" w:rsidP="00CF1D82">
      <w:pPr>
        <w:pStyle w:val="ProductList-Bullet"/>
        <w:numPr>
          <w:ilvl w:val="0"/>
          <w:numId w:val="31"/>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940B15" w:rsidRDefault="00940B15">
      <w:pPr>
        <w:pStyle w:val="ProductList-Body"/>
      </w:pPr>
    </w:p>
    <w:p w:rsidR="00940B15" w:rsidRDefault="00CF1D82">
      <w:pPr>
        <w:pStyle w:val="ProductList-ClauseHeading"/>
        <w:outlineLvl w:val="2"/>
      </w:pPr>
      <w:r>
        <w:t>4. Ceny</w:t>
      </w:r>
    </w:p>
    <w:p w:rsidR="00940B15" w:rsidRDefault="00CF1D82">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940B15" w:rsidRDefault="00940B15">
      <w:pPr>
        <w:pStyle w:val="ProductList-Body"/>
      </w:pPr>
    </w:p>
    <w:p w:rsidR="00940B15" w:rsidRDefault="00CF1D82">
      <w:pPr>
        <w:pStyle w:val="ProductList-ClauseHeading"/>
        <w:outlineLvl w:val="2"/>
      </w:pPr>
      <w:r>
        <w:t>5. Platba a poplatky</w:t>
      </w:r>
    </w:p>
    <w:p w:rsidR="00940B15" w:rsidRDefault="00CF1D82" w:rsidP="00CF1D82">
      <w:pPr>
        <w:pStyle w:val="ProductList-Bullet"/>
        <w:numPr>
          <w:ilvl w:val="0"/>
          <w:numId w:val="32"/>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940B15" w:rsidRDefault="00CF1D82" w:rsidP="00CF1D82">
      <w:pPr>
        <w:pStyle w:val="ProductList-Bullet"/>
        <w:numPr>
          <w:ilvl w:val="0"/>
          <w:numId w:val="32"/>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940B15" w:rsidRDefault="00CF1D82" w:rsidP="00CF1D82">
      <w:pPr>
        <w:pStyle w:val="ProductList-Bullet"/>
        <w:numPr>
          <w:ilvl w:val="0"/>
          <w:numId w:val="32"/>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940B15" w:rsidRDefault="00CF1D82" w:rsidP="00CF1D82">
      <w:pPr>
        <w:pStyle w:val="ProductList-Bullet"/>
        <w:numPr>
          <w:ilvl w:val="0"/>
          <w:numId w:val="32"/>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940B15" w:rsidRDefault="00CF1D82" w:rsidP="00CF1D82">
      <w:pPr>
        <w:pStyle w:val="ProductList-Bullet"/>
        <w:numPr>
          <w:ilvl w:val="0"/>
          <w:numId w:val="32"/>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940B15" w:rsidRDefault="00CF1D82" w:rsidP="00CF1D82">
      <w:pPr>
        <w:pStyle w:val="ProductList-Bullet"/>
        <w:numPr>
          <w:ilvl w:val="0"/>
          <w:numId w:val="32"/>
        </w:numPr>
      </w:pPr>
      <w:r>
        <w:rPr>
          <w:b/>
          <w:color w:val="00188F"/>
        </w:rPr>
        <w:t>Rezervace služby Azure</w:t>
      </w:r>
      <w:r>
        <w:t>: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zahrnují pouze výpočty (základní cena) a nezahrnují cenu softwaru (např. Windows Server), uložení nebo zálohu. Naopak, rezervované instance služby Azure pro software nezahrnují cenu za výpočty.</w:t>
      </w:r>
    </w:p>
    <w:p w:rsidR="00940B15" w:rsidRDefault="00CF1D82">
      <w:pPr>
        <w:pStyle w:val="ProductList-ClauseHeading"/>
        <w:outlineLvl w:val="2"/>
      </w:pPr>
      <w:r>
        <w:t>6. Možnosti rezervací služby Azure</w:t>
      </w:r>
    </w:p>
    <w:p w:rsidR="00940B15" w:rsidRDefault="00CF1D82">
      <w:pPr>
        <w:pStyle w:val="ProductList-Body"/>
      </w:pPr>
      <w:r>
        <w:t>Následující možnosti se vztahují na rezervace služby Azure zakoupené zákazníkem.</w:t>
      </w:r>
    </w:p>
    <w:p w:rsidR="00940B15" w:rsidRDefault="00CF1D82" w:rsidP="00CF1D82">
      <w:pPr>
        <w:pStyle w:val="ProductList-Bullet"/>
        <w:numPr>
          <w:ilvl w:val="0"/>
          <w:numId w:val="33"/>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w:t>
      </w:r>
    </w:p>
    <w:p w:rsidR="00940B15" w:rsidRDefault="00CF1D82" w:rsidP="00CF1D82">
      <w:pPr>
        <w:pStyle w:val="ProductList-Bullet"/>
        <w:numPr>
          <w:ilvl w:val="0"/>
          <w:numId w:val="33"/>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940B15" w:rsidRDefault="00CF1D82" w:rsidP="00CF1D82">
      <w:pPr>
        <w:pStyle w:val="ProductList-Bullet"/>
        <w:numPr>
          <w:ilvl w:val="0"/>
          <w:numId w:val="33"/>
        </w:numPr>
      </w:pPr>
      <w:r>
        <w:rPr>
          <w:b/>
          <w:color w:val="00188F"/>
        </w:rPr>
        <w:t>Postoupení</w:t>
      </w:r>
      <w:r>
        <w:t xml:space="preserve">: umožňuje zákazníkovi uplatnit rezervaci služby Azure na jeden (plánovaný) odběr prováděcích smluv / účtu (sdílený). </w:t>
      </w:r>
    </w:p>
    <w:p w:rsidR="00940B15" w:rsidRDefault="00940B15">
      <w:pPr>
        <w:pStyle w:val="ProductList-Body"/>
      </w:pPr>
    </w:p>
    <w:p w:rsidR="00940B15" w:rsidRDefault="00CF1D82">
      <w:pPr>
        <w:pStyle w:val="ProductList-ClauseHeading"/>
        <w:outlineLvl w:val="2"/>
      </w:pPr>
      <w:r>
        <w:t>7. Programy Open License, Open Value a Open Value Subscription</w:t>
      </w:r>
    </w:p>
    <w:p w:rsidR="00940B15" w:rsidRDefault="00CF1D82">
      <w:pPr>
        <w:pStyle w:val="ProductList-SubClauseHeading"/>
        <w:outlineLvl w:val="3"/>
      </w:pPr>
      <w:r>
        <w:t>7.1 Definice</w:t>
      </w:r>
    </w:p>
    <w:p w:rsidR="00940B15" w:rsidRDefault="00CF1D82">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40B15" w:rsidRDefault="00CF1D82">
      <w:pPr>
        <w:pStyle w:val="ProductList-BodyIndented"/>
      </w:pPr>
      <w:r>
        <w:t xml:space="preserve">Pojem </w:t>
      </w:r>
      <w:r>
        <w:rPr>
          <w:b/>
          <w:color w:val="00188F"/>
        </w:rPr>
        <w:t>portál</w:t>
      </w:r>
      <w:r>
        <w:t xml:space="preserve"> označuje online portál, prostřednictvím kterého zákazník spravuje svůj odběr.</w:t>
      </w:r>
    </w:p>
    <w:p w:rsidR="00940B15" w:rsidRDefault="00CF1D82">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40B15" w:rsidRDefault="00940B15">
      <w:pPr>
        <w:pStyle w:val="ProductList-BodyIndented"/>
      </w:pPr>
    </w:p>
    <w:p w:rsidR="00940B15" w:rsidRDefault="00CF1D82">
      <w:pPr>
        <w:pStyle w:val="ProductList-SubClauseHeading"/>
        <w:outlineLvl w:val="3"/>
      </w:pPr>
      <w:r>
        <w:t>7.2 Období odběru</w:t>
      </w:r>
    </w:p>
    <w:p w:rsidR="00940B15" w:rsidRDefault="00CF1D82">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40B15" w:rsidRDefault="00940B15">
      <w:pPr>
        <w:pStyle w:val="ProductList-BodyIndented"/>
      </w:pPr>
    </w:p>
    <w:p w:rsidR="00940B15" w:rsidRDefault="00CF1D82">
      <w:pPr>
        <w:pStyle w:val="ProductList-ClauseHeading"/>
        <w:outlineLvl w:val="2"/>
      </w:pPr>
      <w:r>
        <w:t>8. Výhody Microsoft Azure Hybrid</w:t>
      </w:r>
    </w:p>
    <w:p w:rsidR="00940B15" w:rsidRDefault="00CF1D82">
      <w:pPr>
        <w:pStyle w:val="ProductList-SubClauseHeading"/>
        <w:outlineLvl w:val="3"/>
      </w:pPr>
      <w:r>
        <w:t>8.1 Výhody Microsoft Azure Hybrid for Windows Server</w:t>
      </w:r>
    </w:p>
    <w:p w:rsidR="00940B15" w:rsidRDefault="00CF1D82">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940B15" w:rsidRDefault="00940B15">
      <w:pPr>
        <w:pStyle w:val="ProductList-BodyIndented"/>
      </w:pPr>
    </w:p>
    <w:p w:rsidR="00940B15" w:rsidRDefault="00CF1D82">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2">
        <w:r>
          <w:rPr>
            <w:color w:val="00467F"/>
            <w:u w:val="single"/>
          </w:rPr>
          <w:t>podmínky služeb online</w:t>
        </w:r>
      </w:hyperlink>
      <w:r>
        <w:t>.</w:t>
      </w:r>
    </w:p>
    <w:p w:rsidR="00940B15" w:rsidRDefault="00940B15">
      <w:pPr>
        <w:pStyle w:val="ProductList-BodyIndented"/>
      </w:pPr>
    </w:p>
    <w:p w:rsidR="00940B15" w:rsidRDefault="00CF1D82">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940B15" w:rsidRDefault="00940B15">
      <w:pPr>
        <w:pStyle w:val="ProductList-BodyIndented"/>
      </w:pPr>
    </w:p>
    <w:p w:rsidR="00940B15" w:rsidRDefault="00CF1D82">
      <w:pPr>
        <w:pStyle w:val="ProductList-SubClauseHeading"/>
        <w:outlineLvl w:val="3"/>
      </w:pPr>
      <w:r>
        <w:t>8.2 Výhody Microsoft Azure Hybrid Benefit pro SQL Server</w:t>
      </w:r>
    </w:p>
    <w:p w:rsidR="00940B15" w:rsidRDefault="00CF1D82">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40B15" w:rsidRDefault="00940B15">
      <w:pPr>
        <w:pStyle w:val="ProductList-BodyIndented"/>
      </w:pP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40B15" w:rsidRDefault="00CF1D82">
            <w:pPr>
              <w:pStyle w:val="ProductList-TableBody"/>
            </w:pPr>
            <w:r>
              <w:rPr>
                <w:color w:val="FFFFFF"/>
              </w:rPr>
              <w:t>Kvalifikovaná licence</w:t>
            </w:r>
          </w:p>
        </w:tc>
        <w:tc>
          <w:tcPr>
            <w:tcW w:w="4280" w:type="dxa"/>
            <w:tcBorders>
              <w:bottom w:val="none" w:sz="4" w:space="0" w:color="6E6E6E"/>
            </w:tcBorders>
            <w:shd w:val="clear" w:color="auto" w:fill="0070C0"/>
          </w:tcPr>
          <w:p w:rsidR="00940B15" w:rsidRDefault="00CF1D82">
            <w:pPr>
              <w:pStyle w:val="ProductList-TableBody"/>
            </w:pPr>
            <w:r>
              <w:rPr>
                <w:color w:val="FFFFFF"/>
              </w:rPr>
              <w:t>Datová služba Microsoft Azure</w:t>
            </w:r>
          </w:p>
        </w:tc>
        <w:tc>
          <w:tcPr>
            <w:tcW w:w="4160" w:type="dxa"/>
            <w:shd w:val="clear" w:color="auto" w:fill="0070C0"/>
          </w:tcPr>
          <w:p w:rsidR="00940B15" w:rsidRDefault="00CF1D82">
            <w:pPr>
              <w:pStyle w:val="ProductList-TableBody"/>
            </w:pPr>
            <w:r>
              <w:rPr>
                <w:color w:val="FFFFFF"/>
              </w:rPr>
              <w:t>Poměr kvalifikovaných licencí k Azure vCore</w:t>
            </w:r>
          </w:p>
        </w:tc>
      </w:tr>
      <w:tr w:rsidR="00940B15">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Default="00CF1D82">
            <w:pPr>
              <w:pStyle w:val="ProductList-TableBody"/>
            </w:pPr>
            <w:r>
              <w:t>Licence na 1 jádro:4 jádra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single" w:sz="4" w:space="0" w:color="6E6E6E"/>
            </w:tcBorders>
          </w:tcPr>
          <w:p w:rsidR="00940B15" w:rsidRDefault="00940B15">
            <w:pPr>
              <w:pStyle w:val="ProductList-TableBody"/>
            </w:pPr>
          </w:p>
        </w:tc>
        <w:tc>
          <w:tcPr>
            <w:tcW w:w="4280" w:type="dxa"/>
          </w:tcPr>
          <w:p w:rsidR="00940B15" w:rsidRDefault="00CF1D82">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w:t>
            </w:r>
            <w:r>
              <w:rPr>
                <w:vertAlign w:val="superscript"/>
              </w:rPr>
              <w:t>1</w:t>
            </w:r>
            <w:r>
              <w:t>:1 jádro vCore</w:t>
            </w:r>
          </w:p>
        </w:tc>
      </w:tr>
      <w:tr w:rsidR="00940B15">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single" w:sz="4" w:space="0" w:color="6E6E6E"/>
            </w:tcBorders>
          </w:tcPr>
          <w:p w:rsidR="00940B15" w:rsidRDefault="00940B15">
            <w:pPr>
              <w:pStyle w:val="ProductList-TableBody"/>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w:t>
            </w:r>
            <w:r>
              <w:rPr>
                <w:vertAlign w:val="superscript"/>
              </w:rPr>
              <w:t>1</w:t>
            </w:r>
            <w:r>
              <w:t>:1 jádro vCore</w:t>
            </w:r>
          </w:p>
        </w:tc>
      </w:tr>
    </w:tbl>
    <w:p w:rsidR="00940B15" w:rsidRDefault="00CF1D82">
      <w:pPr>
        <w:pStyle w:val="ProductList-BodyIndented"/>
      </w:pPr>
      <w:r>
        <w:rPr>
          <w:vertAlign w:val="superscript"/>
        </w:rPr>
        <w:t>1</w:t>
      </w:r>
      <w:r>
        <w:rPr>
          <w:i/>
        </w:rPr>
        <w:t>Pod podmínkou minimálně čtyř jádrových licencí na virtuální počítač.</w:t>
      </w:r>
    </w:p>
    <w:p w:rsidR="00940B15" w:rsidRDefault="00940B15">
      <w:pPr>
        <w:pStyle w:val="ProductList-BodyIndented"/>
      </w:pPr>
    </w:p>
    <w:p w:rsidR="00940B15" w:rsidRDefault="00CF1D82">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940B15" w:rsidRDefault="00940B15">
      <w:pPr>
        <w:pStyle w:val="ProductList-BodyIndented"/>
      </w:pPr>
    </w:p>
    <w:p w:rsidR="00940B15" w:rsidRDefault="00CF1D82">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940B15" w:rsidRDefault="00940B15">
      <w:pPr>
        <w:pStyle w:val="ProductList-BodyIndented"/>
      </w:pPr>
    </w:p>
    <w:p w:rsidR="00940B15" w:rsidRDefault="00CF1D82">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940B15" w:rsidRDefault="00940B15">
      <w:pPr>
        <w:pStyle w:val="ProductList-BodyIndented"/>
      </w:pPr>
    </w:p>
    <w:p w:rsidR="00940B15" w:rsidRDefault="00CF1D82">
      <w:pPr>
        <w:pStyle w:val="ProductList-SubClauseHeading"/>
        <w:outlineLvl w:val="3"/>
      </w:pPr>
      <w:r>
        <w:t>8.2.1 Práva na zálohu</w:t>
      </w:r>
    </w:p>
    <w:p w:rsidR="00940B15" w:rsidRDefault="00CF1D82">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940B15" w:rsidRDefault="00940B15">
      <w:pPr>
        <w:pStyle w:val="ProductList-BodyIndented"/>
      </w:pPr>
    </w:p>
    <w:p w:rsidR="00940B15" w:rsidRDefault="00CF1D82">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7874623"/>
      <w:r>
        <w:instrText>Služby Microsoft Azure</w:instrText>
      </w:r>
      <w:bookmarkEnd w:id="217"/>
      <w:r>
        <w:instrText>" \l 3</w:instrText>
      </w:r>
      <w:r>
        <w:fldChar w:fldCharType="end"/>
      </w:r>
    </w:p>
    <w:p w:rsidR="00940B15" w:rsidRDefault="00CF1D82">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none" w:sz="4" w:space="0" w:color="BFBFBF"/>
              <w:right w:val="none" w:sz="4" w:space="0" w:color="6E6E6E"/>
            </w:tcBorders>
          </w:tcPr>
          <w:p w:rsidR="00940B15" w:rsidRDefault="00CF1D82">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Plány služeb Microsoft Azure</w:t>
      </w:r>
    </w:p>
    <w:p w:rsidR="00940B15" w:rsidRDefault="00CF1D82">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0B15" w:rsidRDefault="00940B15">
            <w:pPr>
              <w:pStyle w:val="PURBreadcrumb"/>
            </w:pPr>
          </w:p>
          <w:tbl>
            <w:tblPr>
              <w:tblW w:w="0" w:type="dxa"/>
              <w:tblLook w:val="04A0" w:firstRow="1" w:lastRow="0" w:firstColumn="1" w:lastColumn="0" w:noHBand="0" w:noVBand="1"/>
            </w:tblPr>
            <w:tblGrid>
              <w:gridCol w:w="1068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CF1D8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874624"/>
      <w:r>
        <w:instrText>Microsoft Azure Infrastructure Plans</w:instrText>
      </w:r>
      <w:bookmarkEnd w:id="221"/>
      <w:r>
        <w:instrText>" \l 3</w:instrText>
      </w:r>
      <w:r>
        <w:fldChar w:fldCharType="end"/>
      </w:r>
    </w:p>
    <w:p w:rsidR="00940B15" w:rsidRDefault="00CF1D82">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Operations Management and Security</w:t>
      </w:r>
    </w:p>
    <w:p w:rsidR="00940B15" w:rsidRDefault="00940B15">
      <w:pPr>
        <w:pStyle w:val="ProductList-Body"/>
      </w:pPr>
    </w:p>
    <w:p w:rsidR="00940B15" w:rsidRDefault="00CF1D82">
      <w:pPr>
        <w:pStyle w:val="ProductList-SubClauseHeading"/>
        <w:outlineLvl w:val="5"/>
      </w:pPr>
      <w:r>
        <w:t>2.1.1 Operations Management Suite</w:t>
      </w:r>
    </w:p>
    <w:p w:rsidR="00940B15" w:rsidRDefault="00CF1D82">
      <w:pPr>
        <w:pStyle w:val="ProductList-BodyIndented"/>
      </w:pPr>
      <w:r>
        <w:t>Předplatná Operations Management and Security jsou nabídky v rámci sady Operations Management Suite.</w:t>
      </w:r>
    </w:p>
    <w:p w:rsidR="00940B15" w:rsidRDefault="00940B15">
      <w:pPr>
        <w:pStyle w:val="ProductList-BodyIndented"/>
      </w:pPr>
    </w:p>
    <w:p w:rsidR="00940B15" w:rsidRDefault="00CF1D82">
      <w:pPr>
        <w:pStyle w:val="ProductList-SubClauseHeading"/>
        <w:outlineLvl w:val="5"/>
      </w:pPr>
      <w:r>
        <w:t>2.1.2 Software Included with Operations Management and Security E1/E2</w:t>
      </w:r>
    </w:p>
    <w:p w:rsidR="00940B15" w:rsidRDefault="00CF1D82">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Zahrnutý software</w:t>
            </w:r>
          </w:p>
        </w:tc>
      </w:tr>
      <w:tr w:rsidR="00940B15">
        <w:tc>
          <w:tcPr>
            <w:tcW w:w="6000" w:type="dxa"/>
            <w:tcBorders>
              <w:left w:val="single" w:sz="4" w:space="0" w:color="6E6E6E"/>
              <w:bottom w:val="single" w:sz="4" w:space="0" w:color="6E6E6E"/>
              <w:right w:val="single" w:sz="4" w:space="0" w:color="6E6E6E"/>
            </w:tcBorders>
          </w:tcPr>
          <w:p w:rsidR="00940B15" w:rsidRDefault="00CF1D82">
            <w:pPr>
              <w:pStyle w:val="ProductList-TableBody"/>
            </w:pPr>
            <w:r>
              <w:t>Operations Management and Security E1</w:t>
            </w:r>
          </w:p>
          <w:p w:rsidR="00940B15" w:rsidRDefault="00CF1D82">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E2</w:t>
            </w:r>
          </w:p>
          <w:p w:rsidR="00940B15" w:rsidRDefault="00CF1D82">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Operation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Configuration Manager</w:t>
            </w:r>
          </w:p>
          <w:p w:rsidR="00940B15" w:rsidRDefault="00CF1D82">
            <w:pPr>
              <w:pStyle w:val="ProductList-TableBody"/>
            </w:pPr>
            <w:r>
              <w:t>System Center Orchestrator</w:t>
            </w:r>
          </w:p>
          <w:p w:rsidR="00940B15" w:rsidRDefault="00CF1D82">
            <w:pPr>
              <w:pStyle w:val="ProductList-TableBody"/>
            </w:pPr>
            <w:r>
              <w:t>System Center Service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Data Protection Manager</w:t>
            </w:r>
          </w:p>
          <w:p w:rsidR="00940B15" w:rsidRDefault="00CF1D82">
            <w:pPr>
              <w:pStyle w:val="ProductList-TableBody"/>
            </w:pPr>
            <w:r>
              <w:t>System Center Virtual Machine Manager</w:t>
            </w:r>
          </w:p>
        </w:tc>
      </w:tr>
    </w:tbl>
    <w:p w:rsidR="00940B15" w:rsidRDefault="00940B15">
      <w:pPr>
        <w:pStyle w:val="ProductList-ClauseHeading"/>
        <w:outlineLvl w:val="4"/>
      </w:pPr>
    </w:p>
    <w:p w:rsidR="00940B15" w:rsidRDefault="00CF1D82">
      <w:pPr>
        <w:pStyle w:val="ProductList-ClauseHeading"/>
        <w:outlineLvl w:val="4"/>
      </w:pPr>
      <w:r>
        <w:t>2.2 Plán pro službu Microsoft Azure Stack</w:t>
      </w:r>
    </w:p>
    <w:p w:rsidR="00940B15" w:rsidRDefault="00CF1D82">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4"/>
      </w:pPr>
      <w:r>
        <w:t>2.3 Nabídky plánu pro službu Microsoft Azure StorSimple</w:t>
      </w:r>
    </w:p>
    <w:p w:rsidR="00940B15" w:rsidRDefault="00CF1D82">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874625"/>
      <w:r>
        <w:instrText>Microsoft Azure Support Plans</w:instrText>
      </w:r>
      <w:bookmarkEnd w:id="225"/>
      <w:r>
        <w:instrText>" \l 3</w:instrText>
      </w:r>
      <w:r>
        <w:fldChar w:fldCharType="end"/>
      </w:r>
    </w:p>
    <w:p w:rsidR="00940B15" w:rsidRDefault="00CF1D82">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874626"/>
      <w:r>
        <w:instrText>Microsoft Azure User Plans</w:instrText>
      </w:r>
      <w:bookmarkEnd w:id="229"/>
      <w:r>
        <w:instrText>" \l 3</w:instrText>
      </w:r>
      <w:r>
        <w:fldChar w:fldCharType="end"/>
      </w:r>
    </w:p>
    <w:p w:rsidR="00940B15" w:rsidRDefault="00CF1D82">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Rozšířená užívací práva pro zákazníky používající Azure Advanced Threat Protection pro uživatele (AATP)</w:t>
      </w:r>
    </w:p>
    <w:p w:rsidR="00940B15" w:rsidRDefault="00CF1D82">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940B15" w:rsidRDefault="00940B15">
      <w:pPr>
        <w:pStyle w:val="ProductList-Body"/>
      </w:pP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2" w:name="_Sec629"/>
      <w:r>
        <w:t>Microsoft 365</w:t>
      </w:r>
      <w:bookmarkEnd w:id="232"/>
      <w:r>
        <w:fldChar w:fldCharType="begin"/>
      </w:r>
      <w:r>
        <w:instrText xml:space="preserve"> TC "</w:instrText>
      </w:r>
      <w:bookmarkStart w:id="233" w:name="_Toc517874627"/>
      <w:r>
        <w:instrText>Microsoft 365</w:instrText>
      </w:r>
      <w:bookmarkEnd w:id="233"/>
      <w:r>
        <w:instrText>" \l 2</w:instrText>
      </w:r>
      <w:r>
        <w:fldChar w:fldCharType="end"/>
      </w:r>
    </w:p>
    <w:p w:rsidR="00940B15" w:rsidRDefault="00CF1D82">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3"/>
      </w:pPr>
      <w:r>
        <w:t>2.1 Práva na rozšířené užívání pro produkt Microsoft 365 E3/E5</w:t>
      </w:r>
    </w:p>
    <w:p w:rsidR="00940B15" w:rsidRDefault="00CF1D82">
      <w:pPr>
        <w:pStyle w:val="ProductList-SubClauseHeading"/>
        <w:outlineLvl w:val="4"/>
      </w:pPr>
      <w:r>
        <w:t>2.1.1 Servery služeb Office</w:t>
      </w:r>
    </w:p>
    <w:p w:rsidR="00940B15" w:rsidRDefault="00CF1D82">
      <w:pPr>
        <w:pStyle w:val="ProductList-BodyIndented"/>
      </w:pPr>
      <w:r>
        <w:t>Každý licencovaný uživatel, který má udělenu licenci na odběr na základě počtu uživatelů k produktu Microsoft 365 E3/E5, smí:</w:t>
      </w:r>
    </w:p>
    <w:p w:rsidR="00940B15" w:rsidRDefault="00CF1D82" w:rsidP="00CF1D82">
      <w:pPr>
        <w:pStyle w:val="ProductList-Bullet"/>
        <w:numPr>
          <w:ilvl w:val="1"/>
          <w:numId w:val="3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940B15" w:rsidRDefault="00CF1D82" w:rsidP="00CF1D82">
      <w:pPr>
        <w:pStyle w:val="ProductList-Bullet"/>
        <w:numPr>
          <w:ilvl w:val="1"/>
          <w:numId w:val="3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940B15" w:rsidRDefault="00CF1D82">
      <w:pPr>
        <w:pStyle w:val="ProductList-BodyIndented"/>
      </w:pPr>
      <w:r>
        <w:t>Toto ustanovení se nevztahuje na licence na odběr podle počtu uživatelů získané na základě smlouvy Microsoft Cloud.</w:t>
      </w:r>
    </w:p>
    <w:p w:rsidR="00940B15" w:rsidRDefault="00940B15">
      <w:pPr>
        <w:pStyle w:val="ProductList-BodyIndented"/>
      </w:pPr>
    </w:p>
    <w:p w:rsidR="00940B15" w:rsidRDefault="00CF1D82">
      <w:pPr>
        <w:pStyle w:val="ProductList-SubClauseHeading"/>
        <w:outlineLvl w:val="4"/>
      </w:pPr>
      <w:r>
        <w:t>2.1.2 Office Professional Plus</w:t>
      </w:r>
    </w:p>
    <w:p w:rsidR="00940B15" w:rsidRDefault="00CF1D82">
      <w:pPr>
        <w:pStyle w:val="ProductList-SubSubClauseHeading"/>
        <w:outlineLvl w:val="5"/>
      </w:pPr>
      <w:r>
        <w:t>2.1.2.1 Licence na odběr na základě počtu uživatelů k produktu Microsoft 365 z krytí SA:</w:t>
      </w:r>
    </w:p>
    <w:p w:rsidR="00940B15" w:rsidRDefault="00CF1D82">
      <w:pPr>
        <w:pStyle w:val="ProductList-BodyIndented2"/>
      </w:pPr>
      <w:r>
        <w:t>Pro každého licencovaného uživatele, kterému zákazník udělí licenci na odběr na základě počtu uživatelů k produktu Microsoft 365 z krytí SA, může zákazník instalovat:</w:t>
      </w:r>
    </w:p>
    <w:p w:rsidR="00940B15" w:rsidRDefault="00CF1D82" w:rsidP="00CF1D82">
      <w:pPr>
        <w:pStyle w:val="ProductList-Bullet"/>
        <w:numPr>
          <w:ilvl w:val="2"/>
          <w:numId w:val="35"/>
        </w:numPr>
      </w:pPr>
      <w:r>
        <w:t xml:space="preserve">jednu lokální kopii softwaru Office Professional Plus pro výhradní užití licencovaným uživatelem po dobu odběru a </w:t>
      </w:r>
    </w:p>
    <w:p w:rsidR="00940B15" w:rsidRDefault="00CF1D82" w:rsidP="00CF1D82">
      <w:pPr>
        <w:pStyle w:val="ProductList-Bullet"/>
        <w:numPr>
          <w:ilvl w:val="2"/>
          <w:numId w:val="3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940B15" w:rsidRDefault="00940B15">
      <w:pPr>
        <w:pStyle w:val="ProductList-BodyIndented2"/>
      </w:pPr>
    </w:p>
    <w:p w:rsidR="00940B15" w:rsidRDefault="00CF1D82">
      <w:pPr>
        <w:pStyle w:val="ProductList-SubSubClauseHeading"/>
        <w:outlineLvl w:val="5"/>
      </w:pPr>
      <w:r>
        <w:t>2.1.2.2 Licence na odběr na základě počtu uživatelů k produktu Microsoft 365 získané v MPSA</w:t>
      </w:r>
    </w:p>
    <w:p w:rsidR="00940B15" w:rsidRDefault="00CF1D82">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940B15" w:rsidRDefault="00940B15">
      <w:pPr>
        <w:pStyle w:val="ProductList-BodyIndented2"/>
      </w:pPr>
    </w:p>
    <w:p w:rsidR="00940B15" w:rsidRDefault="00CF1D82">
      <w:pPr>
        <w:pStyle w:val="ProductList-ClauseHeading"/>
        <w:outlineLvl w:val="3"/>
      </w:pPr>
      <w:r>
        <w:t>2.2 Platné licenční podmínky</w:t>
      </w:r>
    </w:p>
    <w:p w:rsidR="00940B15" w:rsidRDefault="00CF1D82">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940B15" w:rsidRDefault="00940B15">
      <w:pPr>
        <w:pStyle w:val="ProductList-Body"/>
      </w:pPr>
    </w:p>
    <w:p w:rsidR="00940B15" w:rsidRDefault="00CF1D82">
      <w:pPr>
        <w:pStyle w:val="ProductList-ClauseHeading"/>
        <w:outlineLvl w:val="3"/>
      </w:pPr>
      <w:r>
        <w:t>2.3 Microsoft 365 F1</w:t>
      </w:r>
    </w:p>
    <w:p w:rsidR="00940B15" w:rsidRDefault="00CF1D82">
      <w:pPr>
        <w:pStyle w:val="ProductList-SubClauseHeading"/>
        <w:outlineLvl w:val="4"/>
      </w:pPr>
      <w:r>
        <w:t>2.3.1 Užívací práva</w:t>
      </w:r>
    </w:p>
    <w:p w:rsidR="00940B15" w:rsidRDefault="00CF1D82">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940B15" w:rsidRDefault="00CF1D82" w:rsidP="00CF1D82">
      <w:pPr>
        <w:pStyle w:val="ProductList-Bullet"/>
        <w:numPr>
          <w:ilvl w:val="1"/>
          <w:numId w:val="36"/>
        </w:numPr>
      </w:pPr>
      <w: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940B15" w:rsidRDefault="00CF1D82" w:rsidP="00CF1D82">
      <w:pPr>
        <w:pStyle w:val="ProductList-Bullet"/>
        <w:numPr>
          <w:ilvl w:val="1"/>
          <w:numId w:val="36"/>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940B15" w:rsidRDefault="00CF1D82" w:rsidP="00CF1D82">
      <w:pPr>
        <w:pStyle w:val="ProductList-Bullet"/>
        <w:numPr>
          <w:ilvl w:val="1"/>
          <w:numId w:val="36"/>
        </w:numPr>
      </w:pPr>
      <w:r>
        <w:t xml:space="preserve">Licencovaní uživatelé nemusí být primárními uživateli žádného zařízení.  </w:t>
      </w:r>
    </w:p>
    <w:p w:rsidR="00940B15" w:rsidRDefault="00CF1D82" w:rsidP="00CF1D82">
      <w:pPr>
        <w:pStyle w:val="ProductList-Bullet"/>
        <w:numPr>
          <w:ilvl w:val="1"/>
          <w:numId w:val="36"/>
        </w:numPr>
      </w:pPr>
      <w:r>
        <w:t>Zákazník musí použít aktivaci na základě služby Azure Active Directory. Zákazníci užívající komunitní cloudovou službu státní správy USA smí užívat aktivaci pomocí klíčů KMS namísto aktivace služeb Azure prostřednictvím služby Active Directory.</w:t>
      </w:r>
    </w:p>
    <w:p w:rsidR="00940B15" w:rsidRDefault="00CF1D82">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940B15" w:rsidRDefault="00940B15">
      <w:pPr>
        <w:pStyle w:val="ProductList-BodyIndented"/>
      </w:pPr>
    </w:p>
    <w:p w:rsidR="00940B15" w:rsidRDefault="00CF1D82">
      <w:pPr>
        <w:pStyle w:val="ProductList-SubClauseHeading"/>
        <w:outlineLvl w:val="4"/>
      </w:pPr>
      <w:r>
        <w:t>2.3.2 Microsoft 365 F1 Step-up from Office 365 F1</w:t>
      </w:r>
    </w:p>
    <w:p w:rsidR="00940B15" w:rsidRDefault="00CF1D82">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940B15" w:rsidRDefault="00940B15">
      <w:pPr>
        <w:pStyle w:val="ProductList-BodyIndented"/>
      </w:pPr>
    </w:p>
    <w:p w:rsidR="00940B15" w:rsidRDefault="00CF1D82">
      <w:pPr>
        <w:pStyle w:val="ProductList-ClauseHeading"/>
        <w:outlineLvl w:val="3"/>
      </w:pPr>
      <w:r>
        <w:t>2.4 Užívací práva k produktu Microsoft 365 Business</w:t>
      </w:r>
    </w:p>
    <w:p w:rsidR="00940B15" w:rsidRDefault="00CF1D82">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940B15" w:rsidRDefault="00CF1D82" w:rsidP="00CF1D82">
      <w:pPr>
        <w:pStyle w:val="ProductList-Bullet"/>
        <w:numPr>
          <w:ilvl w:val="0"/>
          <w:numId w:val="37"/>
        </w:numPr>
      </w:pPr>
      <w:r>
        <w:t xml:space="preserve">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940B15" w:rsidRDefault="00CF1D82" w:rsidP="00CF1D82">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940B15" w:rsidRDefault="00940B15">
      <w:pPr>
        <w:pStyle w:val="ProductList-Body"/>
      </w:pPr>
    </w:p>
    <w:p w:rsidR="00940B15" w:rsidRDefault="00CF1D82">
      <w:pPr>
        <w:pStyle w:val="ProductList-ClauseHeading"/>
        <w:outlineLvl w:val="3"/>
      </w:pPr>
      <w:r>
        <w:t>2.5 Akademické programy</w:t>
      </w:r>
    </w:p>
    <w:p w:rsidR="00940B15" w:rsidRDefault="00CF1D82">
      <w:pPr>
        <w:pStyle w:val="ProductList-Body"/>
      </w:pPr>
      <w:r>
        <w:t>Následující údaje platí pro zákazníky v multilicenčních programech pro akademickou sféru:</w:t>
      </w:r>
    </w:p>
    <w:p w:rsidR="00940B15" w:rsidRDefault="00CF1D82">
      <w:pPr>
        <w:pStyle w:val="ProductList-SubClauseHeading"/>
        <w:outlineLvl w:val="4"/>
      </w:pPr>
      <w:r>
        <w:t>2.5.1 Microsoft 365 A1 (licence na odběr na základě počtu zařízení)</w:t>
      </w:r>
    </w:p>
    <w:p w:rsidR="00940B15" w:rsidRDefault="00CF1D82">
      <w:pPr>
        <w:pStyle w:val="ProductList-SubSubClauseHeading"/>
        <w:outlineLvl w:val="5"/>
      </w:pPr>
      <w:r>
        <w:t>2.5.1.1 Doba účinnosti</w:t>
      </w:r>
    </w:p>
    <w:p w:rsidR="00940B15" w:rsidRDefault="00CF1D82">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940B15" w:rsidRDefault="00940B15">
      <w:pPr>
        <w:pStyle w:val="ProductList-BodyIndented2"/>
      </w:pPr>
    </w:p>
    <w:p w:rsidR="00940B15" w:rsidRDefault="00CF1D82">
      <w:pPr>
        <w:pStyle w:val="ProductList-SubSubClauseHeading"/>
        <w:outlineLvl w:val="5"/>
      </w:pPr>
      <w:r>
        <w:t>2.5.1.2 Zrušení a změna přiřazení</w:t>
      </w:r>
    </w:p>
    <w:p w:rsidR="00940B15" w:rsidRDefault="00CF1D82">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940B15" w:rsidRDefault="00940B15">
      <w:pPr>
        <w:pStyle w:val="ProductList-BodyIndented2"/>
      </w:pPr>
    </w:p>
    <w:p w:rsidR="00940B15" w:rsidRDefault="00CF1D82">
      <w:pPr>
        <w:pStyle w:val="ProductList-SubSubClauseHeading"/>
        <w:outlineLvl w:val="5"/>
      </w:pPr>
      <w:r>
        <w:t>2.5.1.3 Verze systému Window 10</w:t>
      </w:r>
    </w:p>
    <w:p w:rsidR="00940B15" w:rsidRDefault="00CF1D82">
      <w:pPr>
        <w:pStyle w:val="ProductList-BodyIndented2"/>
      </w:pPr>
      <w:r>
        <w:t>Produkt Windows 10 Pro nebo Windows 10 (produkt M365 Education A1 (licence na odběr podle počtu zařízení).</w:t>
      </w:r>
    </w:p>
    <w:p w:rsidR="00940B15" w:rsidRDefault="00940B15">
      <w:pPr>
        <w:pStyle w:val="ProductList-BodyIndented2"/>
      </w:pPr>
    </w:p>
    <w:p w:rsidR="00940B15" w:rsidRDefault="00CF1D82">
      <w:pPr>
        <w:pStyle w:val="ProductList-SubClauseHeading"/>
        <w:outlineLvl w:val="4"/>
      </w:pPr>
      <w:r>
        <w:t>2.5.2 Microsoft 365 A3/A5 (licence na odběr na základě počtu uživatelů)</w:t>
      </w:r>
    </w:p>
    <w:p w:rsidR="00940B15" w:rsidRDefault="00CF1D82">
      <w:pPr>
        <w:pStyle w:val="ProductList-SubSubClauseHeading"/>
        <w:outlineLvl w:val="5"/>
      </w:pPr>
      <w:r>
        <w:t>2.5.2.1 Servery služeb Office</w:t>
      </w:r>
    </w:p>
    <w:p w:rsidR="00940B15" w:rsidRDefault="00CF1D82">
      <w:pPr>
        <w:pStyle w:val="ProductList-BodyIndented2"/>
      </w:pPr>
      <w:r>
        <w:t>Zákazníci s licencí pro celý pedagogický sbor a zaměstnance nebo znalostní pracovníky pro službu Microsoft 365 A3/A5 (licence na odběr na základě počtu uživatelů) na základě prováděcí smlouvy Enrollment for Education Solutions (libovolné verze) mohou:</w:t>
      </w:r>
    </w:p>
    <w:p w:rsidR="00940B15" w:rsidRDefault="00CF1D82" w:rsidP="00CF1D82">
      <w:pPr>
        <w:pStyle w:val="ProductList-Bullet"/>
        <w:numPr>
          <w:ilvl w:val="2"/>
          <w:numId w:val="38"/>
        </w:numPr>
      </w:pPr>
      <w:r>
        <w:t xml:space="preserve">instalovat libovolný počet kopií následujícího serverového softwaru na libovolném serveru vyhrazeném k použití zákazníkem: Exchange Server, SharePoint Server a Skype for Business Server; a </w:t>
      </w:r>
    </w:p>
    <w:p w:rsidR="00940B15" w:rsidRDefault="00CF1D82" w:rsidP="00CF1D82">
      <w:pPr>
        <w:pStyle w:val="ProductList-Bullet"/>
        <w:numPr>
          <w:ilvl w:val="2"/>
          <w:numId w:val="38"/>
        </w:numPr>
      </w:pPr>
      <w:r>
        <w:t>přístup k serverovému softwaru uvedenému výše je umožněn výhradně uživatelům, kterým byla udělena licence na odběr na základě počtu uživatelů k produktu Microsoft 365 A3/A5, nebo externím uživatelům.</w:t>
      </w:r>
    </w:p>
    <w:p w:rsidR="00940B15" w:rsidRDefault="00CF1D82">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940B15" w:rsidRDefault="00940B15">
      <w:pPr>
        <w:pStyle w:val="ProductList-BodyIndented2"/>
      </w:pPr>
    </w:p>
    <w:p w:rsidR="00940B15" w:rsidRDefault="00CF1D82">
      <w:pPr>
        <w:pStyle w:val="ProductList-SubSubClauseHeading"/>
        <w:outlineLvl w:val="5"/>
      </w:pPr>
      <w:r>
        <w:t>2.5.2.2 Microsoft 365 A3 s licencí Core CAL</w:t>
      </w:r>
    </w:p>
    <w:p w:rsidR="00940B15" w:rsidRDefault="00CF1D82">
      <w:pPr>
        <w:pStyle w:val="ProductList-BodyIndented2"/>
      </w:pPr>
      <w:r>
        <w:t>Microsoft 365 A3 s licencí Core CAL je k dispozici pouze jako náhrada za Education Desktop s licencí Core CAL.</w:t>
      </w:r>
    </w:p>
    <w:p w:rsidR="00940B15" w:rsidRDefault="00940B15">
      <w:pPr>
        <w:pStyle w:val="ProductList-BodyIndented2"/>
      </w:pPr>
    </w:p>
    <w:p w:rsidR="00940B15" w:rsidRDefault="00CF1D82">
      <w:pPr>
        <w:pStyle w:val="ProductList-SubClauseHeading"/>
        <w:outlineLvl w:val="4"/>
      </w:pPr>
      <w:r>
        <w:t>2.5.3 Platné licenční podmínky</w:t>
      </w:r>
    </w:p>
    <w:p w:rsidR="00940B15" w:rsidRDefault="00CF1D82">
      <w:pPr>
        <w:pStyle w:val="ProductList-BodyIndented"/>
      </w:pPr>
      <w:r>
        <w:t>Mimo podmínek produktu Microsoft 365 Product Entry se licence na odběr na základě počtu uživatelů k produktu Microsoft 365 A3 a A5 řídí licenčními podmínkami platnými pro produkty Office 365 A3/A5, Enterprise Mobility + Security E3/E5, Windows 10 Education E3/E5 na uživatele a Windows 10 Education A3/A5 na uživatele.</w:t>
      </w:r>
    </w:p>
    <w:p w:rsidR="00940B15" w:rsidRDefault="00940B15">
      <w:pPr>
        <w:pStyle w:val="ProductList-BodyIndented"/>
      </w:pPr>
    </w:p>
    <w:p w:rsidR="00940B15" w:rsidRDefault="00CF1D82">
      <w:pPr>
        <w:pStyle w:val="ProductList-ClauseHeading"/>
        <w:outlineLvl w:val="3"/>
      </w:pPr>
      <w:r>
        <w:t>2.6 Komunitní cloudová služba státní správy USA</w:t>
      </w:r>
    </w:p>
    <w:p w:rsidR="00940B15" w:rsidRDefault="00CF1D82">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874628"/>
      <w:r>
        <w:instrText>Enterprise Mobility + Security</w:instrText>
      </w:r>
      <w:bookmarkEnd w:id="237"/>
      <w:r>
        <w:instrText>" \l 2</w:instrText>
      </w:r>
      <w:r>
        <w:fldChar w:fldCharType="end"/>
      </w:r>
    </w:p>
    <w:p w:rsidR="00940B15" w:rsidRDefault="00CF1D82">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ClauseHeading"/>
        <w:outlineLvl w:val="3"/>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17874629"/>
      <w:r>
        <w:instrText>Serverové odběry pro službu Azure</w:instrText>
      </w:r>
      <w:bookmarkEnd w:id="241"/>
      <w:r>
        <w:instrText xml:space="preserve"> " \l 2</w:instrText>
      </w:r>
      <w:r>
        <w:fldChar w:fldCharType="end"/>
      </w:r>
    </w:p>
    <w:p w:rsidR="00940B15" w:rsidRDefault="00CF1D82">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360"/>
        <w:gridCol w:w="709"/>
        <w:gridCol w:w="702"/>
        <w:gridCol w:w="712"/>
        <w:gridCol w:w="720"/>
        <w:gridCol w:w="731"/>
        <w:gridCol w:w="727"/>
        <w:gridCol w:w="714"/>
        <w:gridCol w:w="707"/>
        <w:gridCol w:w="708"/>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CSP</w:t>
            </w:r>
          </w:p>
        </w:tc>
      </w:tr>
      <w:tr w:rsidR="00940B15">
        <w:tc>
          <w:tcPr>
            <w:tcW w:w="4660" w:type="dxa"/>
            <w:tcBorders>
              <w:top w:val="single" w:sz="4" w:space="0" w:color="FFFFFF"/>
              <w:left w:val="single" w:sz="4" w:space="0" w:color="FFFFFF"/>
              <w:bottom w:val="dashed" w:sz="4" w:space="0" w:color="BFBFBF"/>
              <w:right w:val="single" w:sz="4" w:space="0" w:color="FFFFFF"/>
            </w:tcBorders>
          </w:tcPr>
          <w:p w:rsidR="00940B15" w:rsidRDefault="00CF1D82">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k externímu připojovacímu modulu pro Windows Server</w:t>
            </w:r>
          </w:p>
        </w:tc>
        <w:tc>
          <w:tcPr>
            <w:tcW w:w="740"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single" w:sz="4" w:space="0" w:color="FFFFFF"/>
              <w:bottom w:val="single" w:sz="4" w:space="0" w:color="FFFFFF"/>
              <w:right w:val="single" w:sz="4" w:space="0" w:color="FFFFFF"/>
            </w:tcBorders>
          </w:tcPr>
          <w:p w:rsidR="00940B15" w:rsidRDefault="00CF1D82">
            <w:pPr>
              <w:pStyle w:val="ProductList-TableBody"/>
            </w:pPr>
            <w:r>
              <w:t>Licence k externímu připojovacímu modulu pro Windows Server, služba AD RMS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bl>
    <w:p w:rsidR="00940B15" w:rsidRDefault="00CF1D82">
      <w:pPr>
        <w:pStyle w:val="ProductList-Body"/>
      </w:pPr>
      <w:r>
        <w:rPr>
          <w:i/>
        </w:rPr>
        <w:t>Výše uvedené licence budou dodatečně dostupné prostřednictvím obchodu Microsoft Store for Business</w:t>
      </w:r>
      <w:r>
        <w:t>.</w:t>
      </w:r>
    </w:p>
    <w:p w:rsidR="00940B15" w:rsidRDefault="00CF1D82">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Práva k upgradu verze</w:t>
      </w:r>
    </w:p>
    <w:p w:rsidR="00940B15" w:rsidRDefault="00CF1D82">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940B15" w:rsidRDefault="00940B15">
      <w:pPr>
        <w:pStyle w:val="ProductList-Body"/>
      </w:pPr>
    </w:p>
    <w:p w:rsidR="00940B15" w:rsidRDefault="00CF1D82">
      <w:pPr>
        <w:pStyle w:val="ProductList-ClauseHeading"/>
        <w:outlineLvl w:val="3"/>
      </w:pPr>
      <w:r>
        <w:t>2.2 Možnosti nasazení pro Windows Server</w:t>
      </w:r>
    </w:p>
    <w:p w:rsidR="00940B15" w:rsidRDefault="00CF1D82">
      <w:pPr>
        <w:pStyle w:val="ProductList-SubClauseHeading"/>
        <w:outlineLvl w:val="4"/>
      </w:pPr>
      <w:r>
        <w:t>2.2.1 Užívání softwaru ve službě Microsoft Azure</w:t>
      </w:r>
    </w:p>
    <w:p w:rsidR="00940B15" w:rsidRDefault="00CF1D82">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w:t>
      </w:r>
    </w:p>
    <w:p w:rsidR="00940B15" w:rsidRDefault="00940B15">
      <w:pPr>
        <w:pStyle w:val="ProductList-BodyIndented"/>
      </w:pPr>
    </w:p>
    <w:p w:rsidR="00940B15" w:rsidRDefault="00CF1D82">
      <w:pPr>
        <w:pStyle w:val="ProductList-SubClauseHeading"/>
        <w:outlineLvl w:val="4"/>
      </w:pPr>
      <w:r>
        <w:t>2.2.2 Užívání softwaru na zákaznických serverech</w:t>
      </w:r>
    </w:p>
    <w:p w:rsidR="00940B15" w:rsidRDefault="00CF1D82">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Na užívání softwaru se vztahují stejné podmínky a ujednání, s výjimkou požadavku na aktivní krytí SA, který není vyžadován.</w:t>
      </w:r>
    </w:p>
    <w:p w:rsidR="00940B15" w:rsidRDefault="00940B15">
      <w:pPr>
        <w:pStyle w:val="ProductList-BodyIndented"/>
      </w:pPr>
    </w:p>
    <w:p w:rsidR="00940B15" w:rsidRDefault="00CF1D82">
      <w:pPr>
        <w:pStyle w:val="ProductList-SubClauseHeading"/>
        <w:outlineLvl w:val="4"/>
      </w:pPr>
      <w:r>
        <w:t>2.2.3 Přesunutí úloh serveru do služby Azure</w:t>
      </w:r>
    </w:p>
    <w:p w:rsidR="00940B15" w:rsidRDefault="00CF1D82">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940B15" w:rsidRDefault="00940B15">
      <w:pPr>
        <w:pStyle w:val="ProductList-BodyIndented"/>
      </w:pPr>
    </w:p>
    <w:p w:rsidR="00940B15" w:rsidRDefault="00CF1D82">
      <w:pPr>
        <w:pStyle w:val="ProductList-ClauseHeading"/>
        <w:outlineLvl w:val="3"/>
      </w:pPr>
      <w:r>
        <w:t>2.3 Možnosti nasazení pro SQL Server</w:t>
      </w:r>
    </w:p>
    <w:p w:rsidR="00940B15" w:rsidRDefault="00CF1D82">
      <w:pPr>
        <w:pStyle w:val="ProductList-SubClauseHeading"/>
        <w:outlineLvl w:val="4"/>
      </w:pPr>
      <w:r>
        <w:t>2.3.1 Užívání softwaru ve službě Microsoft Azure</w:t>
      </w:r>
    </w:p>
    <w:p w:rsidR="00940B15" w:rsidRDefault="00CF1D82">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40B15" w:rsidRDefault="00CF1D82">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940B15" w:rsidRDefault="00CF1D82">
            <w:pPr>
              <w:pStyle w:val="ProductList-TableBody"/>
            </w:pPr>
            <w:r>
              <w:rPr>
                <w:color w:val="FFFFFF"/>
              </w:rPr>
              <w:t>Datová služba Microsoft Azure</w:t>
            </w:r>
          </w:p>
        </w:tc>
        <w:tc>
          <w:tcPr>
            <w:tcW w:w="4160" w:type="dxa"/>
            <w:tcBorders>
              <w:left w:val="single" w:sz="4" w:space="0" w:color="6E6E6E"/>
            </w:tcBorders>
            <w:shd w:val="clear" w:color="auto" w:fill="0070C0"/>
          </w:tcPr>
          <w:p w:rsidR="00940B15" w:rsidRDefault="00CF1D82">
            <w:pPr>
              <w:pStyle w:val="ProductList-TableBody"/>
            </w:pPr>
            <w:r>
              <w:rPr>
                <w:color w:val="FFFFFF"/>
              </w:rPr>
              <w:t>Poměr kvalifikovaných licencí k Azure vCore</w:t>
            </w:r>
          </w:p>
        </w:tc>
      </w:tr>
      <w:tr w:rsidR="00940B15">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Default="00CF1D82">
            <w:pPr>
              <w:pStyle w:val="ProductList-TableBody"/>
            </w:pPr>
            <w:r>
              <w:t>Licence na 1 jádro:4 jádra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single" w:sz="4" w:space="0" w:color="6E6E6E"/>
            </w:tcBorders>
          </w:tcPr>
          <w:p w:rsidR="00940B15" w:rsidRDefault="00940B15">
            <w:pPr>
              <w:pStyle w:val="ProductList-TableBody"/>
            </w:pPr>
          </w:p>
        </w:tc>
        <w:tc>
          <w:tcPr>
            <w:tcW w:w="4280" w:type="dxa"/>
          </w:tcPr>
          <w:p w:rsidR="00940B15" w:rsidRDefault="00CF1D82">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w:t>
            </w:r>
            <w:r>
              <w:rPr>
                <w:vertAlign w:val="superscript"/>
              </w:rPr>
              <w:t>1</w:t>
            </w:r>
            <w:r>
              <w:t>:1 jádro vCore</w:t>
            </w:r>
          </w:p>
        </w:tc>
      </w:tr>
      <w:tr w:rsidR="00940B15">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none" w:sz="4" w:space="0" w:color="6E6E6E"/>
            </w:tcBorders>
          </w:tcPr>
          <w:p w:rsidR="00940B15" w:rsidRDefault="00940B15">
            <w:pPr>
              <w:pStyle w:val="ProductList-TableBody"/>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jádro:1 jádro vCore</w:t>
            </w:r>
          </w:p>
        </w:tc>
      </w:tr>
      <w:tr w:rsidR="00940B15">
        <w:tc>
          <w:tcPr>
            <w:tcW w:w="3540" w:type="dxa"/>
            <w:tcBorders>
              <w:top w:val="none" w:sz="4" w:space="0" w:color="6E6E6E"/>
              <w:left w:val="single" w:sz="4" w:space="0" w:color="6E6E6E"/>
              <w:bottom w:val="single" w:sz="4" w:space="0" w:color="6E6E6E"/>
            </w:tcBorders>
          </w:tcPr>
          <w:p w:rsidR="00940B15" w:rsidRDefault="00940B15">
            <w:pPr>
              <w:pStyle w:val="ProductList-TableBody"/>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Licence na 1 jádro</w:t>
            </w:r>
            <w:r>
              <w:rPr>
                <w:vertAlign w:val="superscript"/>
              </w:rPr>
              <w:t>1</w:t>
            </w:r>
            <w:r>
              <w:t>:1 jádro vCore</w:t>
            </w:r>
          </w:p>
        </w:tc>
      </w:tr>
    </w:tbl>
    <w:p w:rsidR="00940B15" w:rsidRDefault="00CF1D82">
      <w:pPr>
        <w:pStyle w:val="ProductList-BodyIndented"/>
      </w:pPr>
      <w:r>
        <w:rPr>
          <w:vertAlign w:val="superscript"/>
        </w:rPr>
        <w:t>1</w:t>
      </w:r>
      <w:r>
        <w:rPr>
          <w:i/>
        </w:rPr>
        <w:t>Pod podmínkou minimálně čtyř jádrových licencí na virtuální počítač.</w:t>
      </w:r>
    </w:p>
    <w:p w:rsidR="00940B15" w:rsidRDefault="00940B15">
      <w:pPr>
        <w:pStyle w:val="ProductList-BodyIndented"/>
      </w:pPr>
    </w:p>
    <w:p w:rsidR="00940B15" w:rsidRDefault="00CF1D82">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940B15" w:rsidRDefault="00940B15">
      <w:pPr>
        <w:pStyle w:val="ProductList-BodyIndented"/>
      </w:pPr>
    </w:p>
    <w:p w:rsidR="00940B15" w:rsidRDefault="00CF1D82">
      <w:pPr>
        <w:pStyle w:val="ProductList-SubClauseHeading"/>
        <w:outlineLvl w:val="4"/>
      </w:pPr>
      <w:r>
        <w:t>2.3.2 Práva na zálohu</w:t>
      </w:r>
    </w:p>
    <w:p w:rsidR="00940B15" w:rsidRDefault="00CF1D82">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940B15" w:rsidRDefault="00940B15">
      <w:pPr>
        <w:pStyle w:val="ProductList-BodyIndented"/>
      </w:pPr>
    </w:p>
    <w:p w:rsidR="00940B15" w:rsidRDefault="00CF1D82">
      <w:pPr>
        <w:pStyle w:val="ProductList-SubClauseHeading"/>
        <w:outlineLvl w:val="4"/>
      </w:pPr>
      <w:r>
        <w:t>2.3.3 Užívání softwaru na zákaznických serverech</w:t>
      </w:r>
    </w:p>
    <w:p w:rsidR="00940B15" w:rsidRDefault="00CF1D82">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940B15" w:rsidRDefault="00CF1D82">
      <w:pPr>
        <w:pStyle w:val="ProductList-BodyIndented"/>
      </w:pPr>
      <w:r>
        <w:t>*Práva, která se vztahují pouze na zákazníky s verzí SQL Server Enterprise Core.</w:t>
      </w:r>
    </w:p>
    <w:p w:rsidR="00940B15" w:rsidRDefault="00940B15">
      <w:pPr>
        <w:pStyle w:val="ProductList-BodyIndented"/>
      </w:pPr>
    </w:p>
    <w:p w:rsidR="00940B15" w:rsidRDefault="00CF1D82">
      <w:pPr>
        <w:pStyle w:val="ProductList-SubClauseHeading"/>
        <w:outlineLvl w:val="4"/>
      </w:pPr>
      <w:r>
        <w:t>2.3.4 Přesunutí úloh serveru do služby Azure</w:t>
      </w:r>
    </w:p>
    <w:p w:rsidR="00940B15" w:rsidRDefault="00CF1D82">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940B15" w:rsidRDefault="00940B15">
      <w:pPr>
        <w:pStyle w:val="ProductList-BodyIndented"/>
      </w:pPr>
    </w:p>
    <w:p w:rsidR="00940B15" w:rsidRDefault="00CF1D82">
      <w:pPr>
        <w:pStyle w:val="ProductList-SubClauseHeading"/>
        <w:outlineLvl w:val="4"/>
      </w:pPr>
      <w:r>
        <w:t>2.3.5 Změna přiřazení licence</w:t>
      </w:r>
    </w:p>
    <w:p w:rsidR="00940B15" w:rsidRDefault="00CF1D82">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7874630"/>
      <w:r>
        <w:instrText>Služby Microsoft Dynamics 365</w:instrText>
      </w:r>
      <w:bookmarkEnd w:id="245"/>
      <w:r>
        <w:instrText>" \l 2</w:instrText>
      </w:r>
      <w:r>
        <w:fldChar w:fldCharType="end"/>
      </w:r>
    </w:p>
    <w:p w:rsidR="00940B15" w:rsidRDefault="00CF1D82">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3"/>
      </w:pPr>
      <w:r>
        <w:t>2.1 Unified Service Desk (USD)</w:t>
      </w:r>
    </w:p>
    <w:p w:rsidR="00940B15" w:rsidRDefault="00CF1D82">
      <w:pPr>
        <w:pStyle w:val="ProductList-Body"/>
      </w:pPr>
      <w:r>
        <w:t>Zákazníci s aktivními odběry plánů pro služby Dynamics 365 Customer Engagement, Dynamics 365 Unified Operations nebo Dynamics 365 mohou na každého uživatele nainstalovat a používat software USD.</w:t>
      </w:r>
    </w:p>
    <w:p w:rsidR="00940B15" w:rsidRDefault="00940B15">
      <w:pPr>
        <w:pStyle w:val="ProductList-Body"/>
      </w:pPr>
    </w:p>
    <w:p w:rsidR="00940B15" w:rsidRDefault="00CF1D82">
      <w:pPr>
        <w:pStyle w:val="ProductList-ClauseHeading"/>
        <w:outlineLvl w:val="3"/>
      </w:pPr>
      <w:r>
        <w:t>2.2 Dynamics CustomerSource</w:t>
      </w:r>
    </w:p>
    <w:p w:rsidR="00940B15" w:rsidRDefault="00CF1D82">
      <w:pPr>
        <w:pStyle w:val="ProductList-Body"/>
      </w:pPr>
      <w:r>
        <w:t xml:space="preserve">Zákazníci s aktivními odběry Dynamics 365 mají přístup a smí užívat službu CustomerSource. </w:t>
      </w:r>
    </w:p>
    <w:p w:rsidR="00940B15" w:rsidRDefault="00940B15">
      <w:pPr>
        <w:pStyle w:val="ProductList-Body"/>
      </w:pPr>
    </w:p>
    <w:p w:rsidR="00940B15" w:rsidRDefault="00CF1D82">
      <w:pPr>
        <w:pStyle w:val="ProductList-ClauseHeading"/>
        <w:outlineLvl w:val="3"/>
      </w:pPr>
      <w:r>
        <w:t>2.3 Oprávnění pro kvalifikované nabídky</w:t>
      </w:r>
    </w:p>
    <w:p w:rsidR="00940B15" w:rsidRDefault="00CF1D82">
      <w:pPr>
        <w:pStyle w:val="ProductList-Body"/>
      </w:pPr>
      <w:r>
        <w:t>Zákazníci s aktivní smlouvou, kteří získali před 1. listopadem 2016 odběr služby online, krytí Software Assurance nebo plán Dynamics Enhancement Plan pro kvalifikující produkty uvedené v tabulce níže, smí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Odpovídající kvalifikovaná nabídka pro služby online Dynamics 365</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w:t>
            </w:r>
            <w:r>
              <w:br/>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 z krytí SA*</w:t>
            </w:r>
            <w:r>
              <w:br/>
              <w:t>Doplněk Dynamics 365, kvalifikovaná nabídka*</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w:t>
            </w:r>
          </w:p>
          <w:p w:rsidR="00940B15" w:rsidRDefault="00CF1D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Business Central, kvalifikovaná nabídka</w:t>
            </w:r>
            <w:r>
              <w:br/>
            </w:r>
          </w:p>
        </w:tc>
      </w:tr>
    </w:tbl>
    <w:p w:rsidR="00940B15" w:rsidRDefault="00CF1D82">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940B15" w:rsidRDefault="00940B15">
      <w:pPr>
        <w:pStyle w:val="ProductList-Body"/>
      </w:pPr>
    </w:p>
    <w:p w:rsidR="00940B15" w:rsidRDefault="00CF1D82">
      <w:pPr>
        <w:pStyle w:val="ProductList-ClauseHeading"/>
        <w:outlineLvl w:val="3"/>
      </w:pPr>
      <w:r>
        <w:t>2.4 Dynamics 365 Plan for Government</w:t>
      </w:r>
    </w:p>
    <w:p w:rsidR="00940B15" w:rsidRDefault="00CF1D82">
      <w:pPr>
        <w:pStyle w:val="ProductList-Body"/>
      </w:pPr>
      <w:r>
        <w:t>Dynamics 365 Unified Operations Plan, Dynamics 365 for Retail a Dynamics 365 nejsou k dispozici v plánu pro službu Microsoft 365 for Government.</w:t>
      </w:r>
    </w:p>
    <w:p w:rsidR="00940B15" w:rsidRDefault="00940B15">
      <w:pPr>
        <w:pStyle w:val="ProductList-Body"/>
      </w:pPr>
    </w:p>
    <w:p w:rsidR="00940B15" w:rsidRDefault="00CF1D82">
      <w:pPr>
        <w:pStyle w:val="ProductList-ClauseHeading"/>
        <w:outlineLvl w:val="3"/>
      </w:pPr>
      <w:r>
        <w:t>2.5 Dynamics 365 Customer Engagement Plan a Customer Engagement Apps for Government and Academic</w:t>
      </w:r>
    </w:p>
    <w:p w:rsidR="00940B15" w:rsidRDefault="00CF1D82">
      <w:pPr>
        <w:pStyle w:val="ProductList-Body"/>
      </w:pPr>
      <w:r>
        <w:t xml:space="preserve">Plán pro službu Dynamics 365 Customer Engagement a jeho jednotlivé služby definované v příloze 2 – Sady licencí na odběr dokumentu </w:t>
      </w:r>
      <w:hyperlink r:id="rId121">
        <w:r>
          <w:rPr>
            <w:color w:val="00467F"/>
            <w:u w:val="single"/>
          </w:rPr>
          <w:t>Podmínky pro služby online</w:t>
        </w:r>
      </w:hyperlink>
      <w:r>
        <w:t xml:space="preserve"> jsou k dispozici pro volby Government a Academic v programech Open License, Open Value a Open Value Subscription.</w:t>
      </w:r>
    </w:p>
    <w:p w:rsidR="00940B15" w:rsidRDefault="00940B15">
      <w:pPr>
        <w:pStyle w:val="ProductList-Body"/>
      </w:pPr>
    </w:p>
    <w:p w:rsidR="00940B15" w:rsidRDefault="00CF1D82">
      <w:pPr>
        <w:pStyle w:val="ProductList-ClauseHeading"/>
        <w:outlineLvl w:val="3"/>
      </w:pPr>
      <w:r>
        <w:t>2.6 Verze Embedded služeb Dynamics 365</w:t>
      </w:r>
    </w:p>
    <w:p w:rsidR="00940B15" w:rsidRDefault="00CF1D82">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940B15" w:rsidRDefault="00940B15">
      <w:pPr>
        <w:pStyle w:val="ProductList-Body"/>
      </w:pPr>
    </w:p>
    <w:p w:rsidR="00940B15" w:rsidRDefault="00CF1D82">
      <w:pPr>
        <w:pStyle w:val="ProductList-ClauseHeading"/>
        <w:outlineLvl w:val="3"/>
      </w:pPr>
      <w:r>
        <w:t>2.7 Předpoklady pro licence na odběr produktu Dynamics 365 Team Member</w:t>
      </w:r>
    </w:p>
    <w:p w:rsidR="00940B15" w:rsidRDefault="00CF1D82">
      <w:pPr>
        <w:pStyle w:val="ProductList-Body"/>
      </w:pPr>
      <w:r>
        <w:t>Licence na odběr produktu Dynamics 365 Team Member si mohou zakoupit pouze zákazníci s licencemi k plánům pro služby Dynamics 365, Dynamics 365 Customer Engagement nebo Dynamics 365 Unified Operations nebo aplikace součástí plánů.</w:t>
      </w:r>
    </w:p>
    <w:p w:rsidR="00940B15" w:rsidRDefault="00940B15">
      <w:pPr>
        <w:pStyle w:val="ProductList-Body"/>
      </w:pPr>
    </w:p>
    <w:p w:rsidR="00940B15" w:rsidRDefault="00CF1D82">
      <w:pPr>
        <w:pStyle w:val="ProductList-ClauseHeading"/>
        <w:outlineLvl w:val="3"/>
      </w:pPr>
      <w:r>
        <w:t>2.8 Předpoklady pro produkt Dynamics 365 for Marketing Attach</w:t>
      </w:r>
    </w:p>
    <w:p w:rsidR="00940B15" w:rsidRDefault="00CF1D82">
      <w:pPr>
        <w:pStyle w:val="ProductList-Body"/>
      </w:pPr>
      <w:r>
        <w:t>Licenci ke službě Dynamics 365 for Marketing Attach mohou získat pouze zákazníci s licencemi ke službě Microsoft Relationship Sales, plánu pro službu Dynamics 365 Customer Engagement nebo aplikacím součástí plánů pro službu Dynamics 365 Customer Engagement.</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48" w:name="_Sec632"/>
      <w:r>
        <w:t>Služby Office 365</w:t>
      </w:r>
      <w:bookmarkEnd w:id="248"/>
      <w:r>
        <w:fldChar w:fldCharType="begin"/>
      </w:r>
      <w:r>
        <w:instrText xml:space="preserve"> TC "</w:instrText>
      </w:r>
      <w:bookmarkStart w:id="249" w:name="_Toc517874631"/>
      <w:r>
        <w:instrText>Služby Office 365</w:instrText>
      </w:r>
      <w:bookmarkEnd w:id="249"/>
      <w:r>
        <w:instrText>" \l 2</w:instrText>
      </w:r>
      <w:r>
        <w:fldChar w:fldCharType="end"/>
      </w:r>
    </w:p>
    <w:p w:rsidR="00940B15" w:rsidRDefault="00CF1D82">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17874632"/>
      <w:r>
        <w:instrText>Aplikace služeb Office 365</w:instrText>
      </w:r>
      <w:bookmarkEnd w:id="251"/>
      <w:r>
        <w:instrText>" \l 3</w:instrText>
      </w:r>
      <w:r>
        <w:fldChar w:fldCharType="end"/>
      </w:r>
    </w:p>
    <w:p w:rsidR="00940B15" w:rsidRDefault="00CF1D82">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Nárok na média pro Office 365 Pro Plus s právy k funkci Windows To Go</w:t>
      </w:r>
    </w:p>
    <w:p w:rsidR="00940B15" w:rsidRDefault="00CF1D82">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40B15" w:rsidRDefault="00940B15">
      <w:pPr>
        <w:pStyle w:val="ProductList-Body"/>
      </w:pPr>
    </w:p>
    <w:p w:rsidR="00940B15" w:rsidRDefault="00CF1D82">
      <w:pPr>
        <w:pStyle w:val="ProductList-ClauseHeading"/>
        <w:outlineLvl w:val="4"/>
      </w:pPr>
      <w:r>
        <w:t>2.2 Office Multi Language Pack</w:t>
      </w:r>
    </w:p>
    <w:p w:rsidR="00940B15" w:rsidRDefault="00CF1D82">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40B15" w:rsidRDefault="00940B15">
      <w:pPr>
        <w:pStyle w:val="ProductList-Body"/>
      </w:pPr>
    </w:p>
    <w:p w:rsidR="00940B15" w:rsidRDefault="00CF1D82">
      <w:pPr>
        <w:pStyle w:val="ProductList-ClauseHeading"/>
        <w:outlineLvl w:val="4"/>
      </w:pPr>
      <w:r>
        <w:t>2.3 Office Online</w:t>
      </w:r>
    </w:p>
    <w:p w:rsidR="00940B15" w:rsidRDefault="00CF1D82">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940B15" w:rsidRDefault="00940B15">
      <w:pPr>
        <w:pStyle w:val="ProductList-Body"/>
      </w:pPr>
    </w:p>
    <w:p w:rsidR="00940B15" w:rsidRDefault="00CF1D82">
      <w:pPr>
        <w:pStyle w:val="ProductList-ClauseHeading"/>
        <w:outlineLvl w:val="4"/>
      </w:pPr>
      <w:r>
        <w:t>2.4 Období migrace pro Open Value Subscription</w:t>
      </w:r>
    </w:p>
    <w:p w:rsidR="00940B15" w:rsidRDefault="00CF1D82">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40B15" w:rsidRDefault="00940B15">
      <w:pPr>
        <w:pStyle w:val="ProductList-Body"/>
      </w:pPr>
    </w:p>
    <w:p w:rsidR="00940B15" w:rsidRPr="00095DE5" w:rsidRDefault="00CF1D82">
      <w:pPr>
        <w:pStyle w:val="ProductList-ClauseHeading"/>
        <w:outlineLvl w:val="4"/>
        <w:rPr>
          <w:lang w:val="pt-BR"/>
        </w:rPr>
      </w:pPr>
      <w:r w:rsidRPr="00095DE5">
        <w:rPr>
          <w:lang w:val="pt-BR"/>
        </w:rPr>
        <w:t>2.5 Implementační práva pro produkt Visio Professional</w:t>
      </w:r>
    </w:p>
    <w:p w:rsidR="00940B15" w:rsidRDefault="00CF1D82">
      <w:pPr>
        <w:pStyle w:val="ProductList-Body"/>
      </w:pPr>
      <w:r>
        <w:t>Uživatelé softwaru Visio Online Plan 2 smí instalovat a používat jednu kopii softwaru Visio Standard nebo Visio Professional, jak je uvedeno níže:</w:t>
      </w:r>
    </w:p>
    <w:p w:rsidR="00940B15" w:rsidRDefault="00CF1D82" w:rsidP="00CF1D82">
      <w:pPr>
        <w:pStyle w:val="ProductList-Bullet"/>
        <w:numPr>
          <w:ilvl w:val="0"/>
          <w:numId w:val="39"/>
        </w:numPr>
      </w:pPr>
      <w:r>
        <w:t>vlastní-li uživatel licenci pro produkt Office Standard nebo Office Professional Plus</w:t>
      </w:r>
      <w:r>
        <w:rPr>
          <w:vertAlign w:val="superscript"/>
        </w:rPr>
        <w:t>1</w:t>
      </w:r>
      <w:r>
        <w:t xml:space="preserve">; a </w:t>
      </w:r>
    </w:p>
    <w:p w:rsidR="00940B15" w:rsidRDefault="00CF1D82" w:rsidP="00CF1D82">
      <w:pPr>
        <w:pStyle w:val="ProductList-Bullet"/>
        <w:numPr>
          <w:ilvl w:val="0"/>
          <w:numId w:val="39"/>
        </w:numPr>
      </w:pPr>
      <w:r>
        <w:t>pouze na zařízení, na kterém je produkt Office nainstalován.</w:t>
      </w:r>
    </w:p>
    <w:p w:rsidR="00940B15" w:rsidRDefault="00CF1D82">
      <w:pPr>
        <w:pStyle w:val="ProductList-Body"/>
      </w:pPr>
      <w:r>
        <w:rPr>
          <w:vertAlign w:val="superscript"/>
        </w:rPr>
        <w:t>1</w:t>
      </w:r>
      <w:r>
        <w:t>Na toto právo mají nárok uživatelé produktu Office Professional Plus licencovaní v rámci licence na odběr na základě počtu uživatelů k produktu Microsoft 365 z krytí SA.</w:t>
      </w:r>
    </w:p>
    <w:p w:rsidR="00940B15" w:rsidRDefault="00940B15">
      <w:pPr>
        <w:pStyle w:val="ProductList-Body"/>
      </w:pPr>
    </w:p>
    <w:p w:rsidR="00940B15" w:rsidRDefault="00CF1D82">
      <w:pPr>
        <w:pStyle w:val="ProductList-ClauseHeading"/>
        <w:outlineLvl w:val="4"/>
      </w:pPr>
      <w:r>
        <w:t>2.6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2.6.1 Práva na rozšířené užívání</w:t>
      </w:r>
    </w:p>
    <w:p w:rsidR="00940B15" w:rsidRPr="00095DE5" w:rsidRDefault="00CF1D82" w:rsidP="00095DE5">
      <w:pPr>
        <w:pStyle w:val="ProductList-BodyIndented"/>
        <w:ind w:left="720"/>
        <w:rPr>
          <w:color w:val="4668C5"/>
        </w:rPr>
      </w:pPr>
      <w:r w:rsidRPr="00095DE5">
        <w:rPr>
          <w:b/>
          <w:color w:val="4668C5"/>
        </w:rPr>
        <w:t>2.6.1.1 Office Professional Plus</w:t>
      </w:r>
    </w:p>
    <w:p w:rsidR="00940B15" w:rsidRDefault="00CF1D82" w:rsidP="00095DE5">
      <w:pPr>
        <w:pStyle w:val="ProductList-BodyIndented"/>
        <w:ind w:left="720"/>
      </w:pPr>
      <w:r>
        <w:t xml:space="preserve">Instituce s licencemi na odběr na základě počtu uživatelů k produktu Office 365 ProPlus přiřazenými všem pedagogům/zaměstnancům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 xml:space="preserve">2.6.1.2 Office 365 ProPlus </w:t>
      </w:r>
    </w:p>
    <w:p w:rsidR="00940B15" w:rsidRDefault="00CF1D82" w:rsidP="00095DE5">
      <w:pPr>
        <w:pStyle w:val="ProductList-BodyIndented"/>
        <w:ind w:left="720"/>
      </w:pPr>
      <w:r>
        <w:t xml:space="preserve">Instituce s licencemi na odběr na základě počtu uživatelů k produktu Office 365 ProPlus přiřazenými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2.6.2 Použití v laboratoři nebo knihovně</w:t>
      </w:r>
    </w:p>
    <w:p w:rsidR="00940B15" w:rsidRDefault="00CF1D82">
      <w:pPr>
        <w:pStyle w:val="ProductList-BodyIndented"/>
      </w:pPr>
      <w: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Default="00940B15">
      <w:pPr>
        <w:pStyle w:val="ProductList-BodyIndented"/>
      </w:pPr>
    </w:p>
    <w:p w:rsidR="00940B15" w:rsidRDefault="00940B15">
      <w:pPr>
        <w:pStyle w:val="ProductList-BodyIndented"/>
      </w:pPr>
    </w:p>
    <w:p w:rsidR="00940B15" w:rsidRDefault="00CF1D82">
      <w:pPr>
        <w:pStyle w:val="ProductList-ClauseHeading"/>
        <w:outlineLvl w:val="4"/>
      </w:pPr>
      <w:r>
        <w:t>2.7 Multi-Geo Capabilities in Office 365</w:t>
      </w:r>
    </w:p>
    <w:p w:rsidR="00940B15" w:rsidRDefault="00CF1D82">
      <w:pPr>
        <w:pStyle w:val="ProductList-Body"/>
      </w:pPr>
      <w:r>
        <w:t>Na odběry produktu Multi-Geo Capabilities in Office 365 se vztahují následující podmínky:</w:t>
      </w:r>
    </w:p>
    <w:p w:rsidR="00940B15" w:rsidRDefault="00CF1D82" w:rsidP="00CF1D82">
      <w:pPr>
        <w:pStyle w:val="ProductList-Bullet"/>
        <w:numPr>
          <w:ilvl w:val="0"/>
          <w:numId w:val="40"/>
        </w:numPr>
      </w:pPr>
      <w:r>
        <w:t>Minimální počet 5000 odběrů služeb Office 365 na zákazníka;</w:t>
      </w:r>
    </w:p>
    <w:p w:rsidR="00940B15" w:rsidRDefault="00CF1D82" w:rsidP="00CF1D82">
      <w:pPr>
        <w:pStyle w:val="ProductList-Bullet"/>
        <w:numPr>
          <w:ilvl w:val="0"/>
          <w:numId w:val="40"/>
        </w:numPr>
      </w:pPr>
      <w:r>
        <w:t>Minimálně 5 % odběrů služeb Office 365 zákazníka má odpovídající odběr produktu Multi-Geo Capabilities in Office 365;</w:t>
      </w:r>
    </w:p>
    <w:p w:rsidR="00940B15" w:rsidRDefault="00CF1D82" w:rsidP="00CF1D82">
      <w:pPr>
        <w:pStyle w:val="ProductList-Bullet"/>
        <w:numPr>
          <w:ilvl w:val="0"/>
          <w:numId w:val="40"/>
        </w:numPr>
      </w:pPr>
      <w:r>
        <w:t>S výjimkou počátečního poskytování odběru produktu Multi-Geo Capabilities in Office 365, jsou přesuny Geo za měsíc omezeny na méně než (i) 4000 nebo (ii) 5 % odběrů produktu Multi-Geo Capabilities in Office 365 zákazníka a</w:t>
      </w:r>
    </w:p>
    <w:p w:rsidR="00940B15" w:rsidRDefault="00CF1D82" w:rsidP="00CF1D82">
      <w:pPr>
        <w:pStyle w:val="ProductList-Bullet"/>
        <w:numPr>
          <w:ilvl w:val="0"/>
          <w:numId w:val="40"/>
        </w:numPr>
      </w:pPr>
      <w:r>
        <w:t>Zákazník musí mít fakturační adresu v Indii, aby mohl přiřazovat odběry produktu Multi-Geo Capabilities in Office 365 uživatelům v Indii.</w:t>
      </w:r>
    </w:p>
    <w:p w:rsidR="00940B15" w:rsidRDefault="00CF1D82">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54" w:name="_Sec634"/>
      <w:r>
        <w:t>Sady Office 365</w:t>
      </w:r>
      <w:bookmarkEnd w:id="254"/>
      <w:r>
        <w:fldChar w:fldCharType="begin"/>
      </w:r>
      <w:r>
        <w:instrText xml:space="preserve"> TC "</w:instrText>
      </w:r>
      <w:bookmarkStart w:id="255" w:name="_Toc517874633"/>
      <w:r>
        <w:instrText>Sady Office 365</w:instrText>
      </w:r>
      <w:bookmarkEnd w:id="255"/>
      <w:r>
        <w:instrText>" \l 3</w:instrText>
      </w:r>
      <w:r>
        <w:fldChar w:fldCharType="end"/>
      </w:r>
    </w:p>
    <w:p w:rsidR="00940B15" w:rsidRDefault="00CF1D82">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Komunitní cloudová služba státní správy USA</w:t>
      </w:r>
    </w:p>
    <w:p w:rsidR="00940B15" w:rsidRDefault="00CF1D82">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40B15" w:rsidRDefault="00940B15">
      <w:pPr>
        <w:pStyle w:val="ProductList-Body"/>
      </w:pPr>
    </w:p>
    <w:p w:rsidR="00940B15" w:rsidRDefault="00CF1D82">
      <w:pPr>
        <w:pStyle w:val="ProductList-ClauseHeading"/>
        <w:outlineLvl w:val="4"/>
      </w:pPr>
      <w:r>
        <w:t>2.2 Office 365 Enterprise F1</w:t>
      </w:r>
    </w:p>
    <w:p w:rsidR="00940B15" w:rsidRDefault="00CF1D82">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940B15" w:rsidRDefault="00940B15">
      <w:pPr>
        <w:pStyle w:val="ProductList-Body"/>
      </w:pPr>
    </w:p>
    <w:p w:rsidR="00940B15" w:rsidRDefault="00CF1D82">
      <w:pPr>
        <w:pStyle w:val="ProductList-ClauseHeading"/>
        <w:outlineLvl w:val="4"/>
      </w:pPr>
      <w:r>
        <w:t>2.3 Office Multi Language Pack</w:t>
      </w:r>
    </w:p>
    <w:p w:rsidR="00940B15" w:rsidRDefault="00CF1D82">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940B15" w:rsidRDefault="00940B15">
      <w:pPr>
        <w:pStyle w:val="ProductList-Body"/>
      </w:pPr>
    </w:p>
    <w:p w:rsidR="00940B15" w:rsidRDefault="00CF1D82">
      <w:pPr>
        <w:pStyle w:val="ProductList-ClauseHeading"/>
        <w:outlineLvl w:val="4"/>
      </w:pPr>
      <w:r>
        <w:t>2.4 Využití kódu Product Key pro Office 365 Midsize Business</w:t>
      </w:r>
    </w:p>
    <w:p w:rsidR="00940B15" w:rsidRDefault="00CF1D82">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40B15" w:rsidRDefault="00940B15">
      <w:pPr>
        <w:pStyle w:val="ProductList-Body"/>
      </w:pPr>
    </w:p>
    <w:p w:rsidR="00940B15" w:rsidRDefault="00CF1D82">
      <w:pPr>
        <w:pStyle w:val="ProductList-ClauseHeading"/>
        <w:outlineLvl w:val="4"/>
      </w:pPr>
      <w:r>
        <w:t>2.5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2.5.1 Práva na rozšířené užívání pro produkt Office Professional Plus</w:t>
      </w:r>
    </w:p>
    <w:p w:rsidR="00940B15" w:rsidRDefault="00CF1D82">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940B15" w:rsidRDefault="00940B15">
      <w:pPr>
        <w:pStyle w:val="ProductList-BodyIndented"/>
      </w:pPr>
    </w:p>
    <w:p w:rsidR="00940B15" w:rsidRDefault="00CF1D82">
      <w:pPr>
        <w:pStyle w:val="ProductList-SubClauseHeading"/>
        <w:outlineLvl w:val="5"/>
      </w:pPr>
      <w:r>
        <w:t>2.5.2 Práva na rozšířené užívání pro produkt Office 365 ProPlus</w:t>
      </w:r>
    </w:p>
    <w:p w:rsidR="00940B15" w:rsidRDefault="00CF1D82">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2.5.3 Použití v laboratoři nebo knihovně</w:t>
      </w:r>
    </w:p>
    <w:p w:rsidR="00940B15" w:rsidRDefault="00CF1D82">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874634"/>
      <w:r>
        <w:instrText>Office 365 Cloud App Security</w:instrText>
      </w:r>
      <w:bookmarkEnd w:id="259"/>
      <w:r>
        <w:instrText>" \l 3</w:instrText>
      </w:r>
      <w:r>
        <w:fldChar w:fldCharType="end"/>
      </w:r>
    </w:p>
    <w:p w:rsidR="00940B15" w:rsidRDefault="00CF1D82">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A5A5A5"/>
              <w:right w:val="none" w:sz="4" w:space="0" w:color="6E6E6E"/>
            </w:tcBorders>
          </w:tcPr>
          <w:p w:rsidR="00940B15" w:rsidRDefault="00CF1D82">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2" w:name="_Sec877"/>
      <w:r>
        <w:t>Microsoft MyAnalytics</w:t>
      </w:r>
      <w:bookmarkEnd w:id="262"/>
      <w:r>
        <w:fldChar w:fldCharType="begin"/>
      </w:r>
      <w:r>
        <w:instrText xml:space="preserve"> TC "</w:instrText>
      </w:r>
      <w:bookmarkStart w:id="263" w:name="_Toc517874635"/>
      <w:r>
        <w:instrText>Microsoft MyAnalytics</w:instrText>
      </w:r>
      <w:bookmarkEnd w:id="263"/>
      <w:r>
        <w:instrText>" \l 3</w:instrText>
      </w:r>
      <w:r>
        <w:fldChar w:fldCharType="end"/>
      </w:r>
    </w:p>
    <w:p w:rsidR="00940B15" w:rsidRDefault="00CF1D82">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874636"/>
      <w:r>
        <w:instrText>Office 365 Advanced Compliance</w:instrText>
      </w:r>
      <w:bookmarkEnd w:id="267"/>
      <w:r>
        <w:instrText>" \l 3</w:instrText>
      </w:r>
      <w:r>
        <w:fldChar w:fldCharType="end"/>
      </w:r>
    </w:p>
    <w:p w:rsidR="00940B15" w:rsidRDefault="00CF1D82">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0" w:name="_Sec665"/>
      <w:r>
        <w:t>Exchange Online</w:t>
      </w:r>
      <w:bookmarkEnd w:id="270"/>
      <w:r>
        <w:fldChar w:fldCharType="begin"/>
      </w:r>
      <w:r>
        <w:instrText xml:space="preserve"> TC "</w:instrText>
      </w:r>
      <w:bookmarkStart w:id="271" w:name="_Toc517874637"/>
      <w:r>
        <w:instrText>Exchange Online</w:instrText>
      </w:r>
      <w:bookmarkEnd w:id="271"/>
      <w:r>
        <w:instrText>" \l 3</w:instrText>
      </w:r>
      <w:r>
        <w:fldChar w:fldCharType="end"/>
      </w:r>
    </w:p>
    <w:p w:rsidR="00940B15" w:rsidRDefault="00CF1D82">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Exchange Online Archiving for Exchange Server</w:t>
      </w:r>
    </w:p>
    <w:p w:rsidR="00940B15" w:rsidRDefault="00CF1D82">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40B15" w:rsidRDefault="00940B15">
      <w:pPr>
        <w:pStyle w:val="ProductList-Body"/>
      </w:pPr>
    </w:p>
    <w:p w:rsidR="00940B15" w:rsidRDefault="00CF1D82">
      <w:pPr>
        <w:pStyle w:val="ProductList-ClauseHeading"/>
        <w:outlineLvl w:val="4"/>
      </w:pPr>
      <w:r>
        <w:t>2.2 Exchange Online Archiving pro Exchange Server A</w:t>
      </w:r>
    </w:p>
    <w:p w:rsidR="00940B15" w:rsidRDefault="00CF1D82">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4" w:name="_Sec666"/>
      <w:r>
        <w:t>OneDrive pro firmy</w:t>
      </w:r>
      <w:bookmarkEnd w:id="274"/>
      <w:r>
        <w:fldChar w:fldCharType="begin"/>
      </w:r>
      <w:r>
        <w:instrText xml:space="preserve"> TC "</w:instrText>
      </w:r>
      <w:bookmarkStart w:id="275" w:name="_Toc517874638"/>
      <w:r>
        <w:instrText>OneDrive pro firmy</w:instrText>
      </w:r>
      <w:bookmarkEnd w:id="275"/>
      <w:r>
        <w:instrText>" \l 3</w:instrText>
      </w:r>
      <w:r>
        <w:fldChar w:fldCharType="end"/>
      </w:r>
    </w:p>
    <w:p w:rsidR="00940B15" w:rsidRDefault="00CF1D82">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8" w:name="_Sec667"/>
      <w:r>
        <w:t>Project Online</w:t>
      </w:r>
      <w:bookmarkEnd w:id="278"/>
      <w:r>
        <w:fldChar w:fldCharType="begin"/>
      </w:r>
      <w:r>
        <w:instrText xml:space="preserve"> TC "</w:instrText>
      </w:r>
      <w:bookmarkStart w:id="279" w:name="_Toc517874639"/>
      <w:r>
        <w:instrText>Project Online</w:instrText>
      </w:r>
      <w:bookmarkEnd w:id="279"/>
      <w:r>
        <w:instrText>" \l 3</w:instrText>
      </w:r>
      <w:r>
        <w:fldChar w:fldCharType="end"/>
      </w:r>
    </w:p>
    <w:p w:rsidR="00940B15" w:rsidRDefault="00CF1D82">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jc w:val="right"/>
      </w:pPr>
    </w:p>
    <w:p w:rsidR="00940B15" w:rsidRDefault="00CF1D82">
      <w:pPr>
        <w:pStyle w:val="ProductList-ClauseHeading"/>
        <w:outlineLvl w:val="4"/>
      </w:pPr>
      <w:r>
        <w:t>2.1 Office Multi Language Pack</w:t>
      </w:r>
    </w:p>
    <w:p w:rsidR="00940B15" w:rsidRDefault="00CF1D82">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940B15" w:rsidRDefault="00940B15">
      <w:pPr>
        <w:pStyle w:val="ProductList-Body"/>
      </w:pPr>
    </w:p>
    <w:p w:rsidR="00940B15" w:rsidRDefault="00CF1D82">
      <w:pPr>
        <w:pStyle w:val="ProductList-ClauseHeading"/>
        <w:outlineLvl w:val="4"/>
      </w:pPr>
      <w:r>
        <w:t>2.2 Implementační práva pro Project Professional</w:t>
      </w:r>
    </w:p>
    <w:p w:rsidR="00940B15" w:rsidRDefault="00CF1D82">
      <w:pPr>
        <w:pStyle w:val="ProductList-Body"/>
      </w:pPr>
      <w:r>
        <w:t>Uživatelé produktu Project Online Professional nebo Project Online Premium smí instalovat a užívat jednu kopii softwaru Project Standard nebo Project Professional, jak je uvedeno níže:</w:t>
      </w:r>
    </w:p>
    <w:p w:rsidR="00940B15" w:rsidRDefault="00CF1D82" w:rsidP="00CF1D82">
      <w:pPr>
        <w:pStyle w:val="ProductList-Bullet"/>
        <w:numPr>
          <w:ilvl w:val="0"/>
          <w:numId w:val="41"/>
        </w:numPr>
      </w:pPr>
      <w:r>
        <w:t>vlastní-li uživatel licenci pro produkt Office Standard nebo Office Professional Plus</w:t>
      </w:r>
      <w:r>
        <w:rPr>
          <w:vertAlign w:val="superscript"/>
        </w:rPr>
        <w:t>1</w:t>
      </w:r>
      <w:r>
        <w:t>; a</w:t>
      </w:r>
    </w:p>
    <w:p w:rsidR="00940B15" w:rsidRDefault="00CF1D82" w:rsidP="00CF1D82">
      <w:pPr>
        <w:pStyle w:val="ProductList-Bullet"/>
        <w:numPr>
          <w:ilvl w:val="0"/>
          <w:numId w:val="41"/>
        </w:numPr>
      </w:pPr>
      <w:r>
        <w:t>pouze na zařízení, na kterém je produkt Office nainstalován.</w:t>
      </w:r>
    </w:p>
    <w:p w:rsidR="00940B15" w:rsidRDefault="00CF1D82">
      <w:pPr>
        <w:pStyle w:val="ProductList-Body"/>
      </w:pPr>
      <w:r>
        <w:rPr>
          <w:vertAlign w:val="superscript"/>
        </w:rPr>
        <w:t>1</w:t>
      </w:r>
      <w:r>
        <w:t>Na toto právo mají nárok uživatelé produktu Office Professional Plus licencovaní v rámci udělení licence na odběr na základě počtu uživatelů k produktu Microsoft 365 z krytí SA.</w:t>
      </w:r>
    </w:p>
    <w:p w:rsidR="00940B15" w:rsidRDefault="00940B15">
      <w:pPr>
        <w:pStyle w:val="ProductList-Body"/>
      </w:pPr>
    </w:p>
    <w:p w:rsidR="00940B15" w:rsidRDefault="00CF1D82">
      <w:pPr>
        <w:pStyle w:val="ProductList-ClauseHeading"/>
        <w:outlineLvl w:val="4"/>
      </w:pPr>
      <w:r>
        <w:t>2.3 Využití kódu Product Key pro Project Online a Project Pro for Office 365</w:t>
      </w:r>
    </w:p>
    <w:p w:rsidR="00940B15" w:rsidRDefault="00CF1D82">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2" w:name="_Sec668"/>
      <w:r>
        <w:t>SharePoint Online</w:t>
      </w:r>
      <w:bookmarkEnd w:id="282"/>
      <w:r>
        <w:fldChar w:fldCharType="begin"/>
      </w:r>
      <w:r>
        <w:instrText xml:space="preserve"> TC "</w:instrText>
      </w:r>
      <w:bookmarkStart w:id="283" w:name="_Toc517874640"/>
      <w:r>
        <w:instrText>SharePoint Online</w:instrText>
      </w:r>
      <w:bookmarkEnd w:id="283"/>
      <w:r>
        <w:instrText>" \l 3</w:instrText>
      </w:r>
      <w:r>
        <w:fldChar w:fldCharType="end"/>
      </w:r>
    </w:p>
    <w:p w:rsidR="00940B15" w:rsidRDefault="00CF1D82">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SharePoint Online Plan 1 se službou Yammer a SharePoint Online Plan 2 se službou Yammer Key Redemption</w:t>
      </w:r>
    </w:p>
    <w:p w:rsidR="00940B15" w:rsidRDefault="00CF1D82">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874641"/>
      <w:r>
        <w:instrText>Skype for Business Online</w:instrText>
      </w:r>
      <w:bookmarkEnd w:id="287"/>
      <w:r>
        <w:instrText>" \l 3</w:instrText>
      </w:r>
      <w:r>
        <w:fldChar w:fldCharType="end"/>
      </w:r>
    </w:p>
    <w:p w:rsidR="00940B15" w:rsidRDefault="00CF1D82">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A5A5A5"/>
              <w:right w:val="none" w:sz="4" w:space="0" w:color="6E6E6E"/>
            </w:tcBorders>
          </w:tcPr>
          <w:p w:rsidR="00940B15" w:rsidRDefault="00CF1D82">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none" w:sz="4" w:space="0" w:color="A5A5A5"/>
              <w:right w:val="none" w:sz="4" w:space="0" w:color="6E6E6E"/>
            </w:tcBorders>
          </w:tcPr>
          <w:p w:rsidR="00940B15" w:rsidRDefault="00CF1D8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Lync for Mac 2011</w:t>
      </w:r>
    </w:p>
    <w:p w:rsidR="00940B15" w:rsidRDefault="00CF1D82">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V rámci časově omezené nabídky zákazníci s licencí ke službě Skype for Business Online obdrží jednu licencovanou kopii produktu Lync for Mac 2011 zdarma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odběr ke službě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40B15" w:rsidRDefault="00940B15">
      <w:pPr>
        <w:pStyle w:val="ProductList-Body"/>
      </w:pPr>
    </w:p>
    <w:p w:rsidR="00940B15" w:rsidRDefault="00CF1D82">
      <w:pPr>
        <w:pStyle w:val="ProductList-ClauseHeading"/>
        <w:outlineLvl w:val="4"/>
      </w:pPr>
      <w:r>
        <w:t>2.2 Communication Credits</w:t>
      </w:r>
    </w:p>
    <w:p w:rsidR="00940B15" w:rsidRDefault="00CF1D82">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940B15" w:rsidRDefault="00940B15">
      <w:pPr>
        <w:pStyle w:val="ProductList-Body"/>
      </w:pPr>
    </w:p>
    <w:p w:rsidR="00940B15" w:rsidRDefault="00CF1D82">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90" w:name="_Sec1217"/>
      <w:r>
        <w:t>Workplace Analytics</w:t>
      </w:r>
      <w:bookmarkEnd w:id="290"/>
      <w:r>
        <w:fldChar w:fldCharType="begin"/>
      </w:r>
      <w:r>
        <w:instrText xml:space="preserve"> TC "</w:instrText>
      </w:r>
      <w:bookmarkStart w:id="291" w:name="_Toc517874642"/>
      <w:r>
        <w:instrText>Workplace Analytics</w:instrText>
      </w:r>
      <w:bookmarkEnd w:id="291"/>
      <w:r>
        <w:instrText>" \l 3</w:instrText>
      </w:r>
      <w:r>
        <w:fldChar w:fldCharType="end"/>
      </w:r>
    </w:p>
    <w:p w:rsidR="00940B15" w:rsidRDefault="00CF1D82">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94" w:name="_Sec635"/>
      <w:r>
        <w:t>Ostatní služby online</w:t>
      </w:r>
      <w:bookmarkEnd w:id="294"/>
      <w:r>
        <w:fldChar w:fldCharType="begin"/>
      </w:r>
      <w:r>
        <w:instrText xml:space="preserve"> TC "</w:instrText>
      </w:r>
      <w:bookmarkStart w:id="295" w:name="_Toc517874643"/>
      <w:r>
        <w:instrText>Ostatní služby online</w:instrText>
      </w:r>
      <w:bookmarkEnd w:id="295"/>
      <w:r>
        <w:instrText>" \l 2</w:instrText>
      </w:r>
      <w:r>
        <w:fldChar w:fldCharType="end"/>
      </w:r>
    </w:p>
    <w:p w:rsidR="00940B15" w:rsidRDefault="00CF1D82">
      <w:pPr>
        <w:pStyle w:val="ProductList-Offering2HeadingNoBorder"/>
        <w:outlineLvl w:val="2"/>
      </w:pPr>
      <w:bookmarkStart w:id="296" w:name="_Sec670"/>
      <w:r>
        <w:t>Bing Maps</w:t>
      </w:r>
      <w:bookmarkEnd w:id="296"/>
      <w:r>
        <w:fldChar w:fldCharType="begin"/>
      </w:r>
      <w:r>
        <w:instrText xml:space="preserve"> TC "</w:instrText>
      </w:r>
      <w:bookmarkStart w:id="297" w:name="_Toc517874644"/>
      <w:r>
        <w:instrText>Bing Maps</w:instrText>
      </w:r>
      <w:bookmarkEnd w:id="297"/>
      <w:r>
        <w:instrText>" \l 3</w:instrText>
      </w:r>
      <w:r>
        <w:fldChar w:fldCharType="end"/>
      </w:r>
    </w:p>
    <w:p w:rsidR="00940B15" w:rsidRDefault="00CF1D82">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Účtovatelné transakce</w:t>
      </w:r>
    </w:p>
    <w:p w:rsidR="00940B15" w:rsidRDefault="00CF1D82">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940B15" w:rsidRDefault="00940B15">
      <w:pPr>
        <w:pStyle w:val="ProductList-Body"/>
      </w:pPr>
    </w:p>
    <w:p w:rsidR="00940B15" w:rsidRDefault="00CF1D82">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940B15" w:rsidRDefault="00940B15">
      <w:pPr>
        <w:pStyle w:val="ProductList-Body"/>
      </w:pPr>
    </w:p>
    <w:p w:rsidR="00940B15" w:rsidRDefault="00CF1D82">
      <w:pPr>
        <w:pStyle w:val="ProductList-ClauseHeading"/>
        <w:outlineLvl w:val="4"/>
      </w:pPr>
      <w:r>
        <w:t>2.2 Požadavky na odběr služby Mobile Asset Management podle počtu prostředků</w:t>
      </w:r>
    </w:p>
    <w:p w:rsidR="00940B15" w:rsidRDefault="00CF1D82">
      <w:pPr>
        <w:pStyle w:val="ProductList-Body"/>
      </w:pPr>
      <w:r>
        <w:t xml:space="preserve">Následující nabídky vyžadují licenci k měsíčnímu odběru produktu Mobile Asset Management podle počtu prostředků: </w:t>
      </w:r>
    </w:p>
    <w:p w:rsidR="00940B15" w:rsidRDefault="00CF1D82" w:rsidP="00CF1D82">
      <w:pPr>
        <w:pStyle w:val="ProductList-Bullet"/>
        <w:numPr>
          <w:ilvl w:val="0"/>
          <w:numId w:val="42"/>
        </w:numPr>
      </w:pPr>
      <w:r>
        <w:t>Distance Matrix podle počtu prostředků, automatické</w:t>
      </w:r>
    </w:p>
    <w:p w:rsidR="00940B15" w:rsidRDefault="00CF1D82" w:rsidP="00CF1D82">
      <w:pPr>
        <w:pStyle w:val="ProductList-Bullet"/>
        <w:numPr>
          <w:ilvl w:val="0"/>
          <w:numId w:val="42"/>
        </w:numPr>
      </w:pPr>
      <w:r>
        <w:t>Distance Matrix podle počtu prostředků, ruční</w:t>
      </w:r>
    </w:p>
    <w:p w:rsidR="00940B15" w:rsidRDefault="00CF1D82" w:rsidP="00CF1D82">
      <w:pPr>
        <w:pStyle w:val="ProductList-Bullet"/>
        <w:numPr>
          <w:ilvl w:val="0"/>
          <w:numId w:val="42"/>
        </w:numPr>
      </w:pPr>
      <w:r>
        <w:t>Truck Routing podle počtu prostředků</w:t>
      </w:r>
    </w:p>
    <w:p w:rsidR="00940B15" w:rsidRDefault="00CF1D82" w:rsidP="00CF1D82">
      <w:pPr>
        <w:pStyle w:val="ProductList-Bullet"/>
        <w:numPr>
          <w:ilvl w:val="0"/>
          <w:numId w:val="42"/>
        </w:numPr>
      </w:pPr>
      <w:r>
        <w:t>Drive Analytics podle počtu prostředků</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874645"/>
      <w:r>
        <w:instrText>Business Application Platform</w:instrText>
      </w:r>
      <w:bookmarkEnd w:id="301"/>
      <w:r>
        <w:instrText>" \l 3</w:instrText>
      </w:r>
      <w:r>
        <w:fldChar w:fldCharType="end"/>
      </w:r>
    </w:p>
    <w:p w:rsidR="00940B15" w:rsidRDefault="00CF1D82">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1)</w:t>
            </w:r>
            <w:r>
              <w:fldChar w:fldCharType="begin"/>
            </w:r>
            <w:r>
              <w:instrText xml:space="preserve"> XE "Microsoft Stream (Plán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2)</w:t>
            </w:r>
            <w:r>
              <w:fldChar w:fldCharType="begin"/>
            </w:r>
            <w:r>
              <w:instrText xml:space="preserve"> XE "Microsoft Stream (Plán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2B2B2"/>
              <w:left w:val="none" w:sz="4" w:space="0" w:color="6E6E6E"/>
              <w:bottom w:val="dashed" w:sz="4" w:space="0" w:color="BFBFBF"/>
              <w:right w:val="none" w:sz="4" w:space="0" w:color="6E6E6E"/>
            </w:tcBorders>
          </w:tcPr>
          <w:p w:rsidR="00940B15" w:rsidRDefault="00CF1D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Power BI Report Server – spuštěné instance</w:t>
      </w:r>
    </w:p>
    <w:p w:rsidR="00940B15" w:rsidRDefault="00CF1D82">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940B15" w:rsidRDefault="00940B15">
      <w:pPr>
        <w:pStyle w:val="ProductList-Body"/>
      </w:pPr>
    </w:p>
    <w:p w:rsidR="00940B15" w:rsidRDefault="00CF1D82">
      <w:pPr>
        <w:pStyle w:val="ProductList-ClauseHeading"/>
        <w:outlineLvl w:val="4"/>
      </w:pPr>
      <w:r>
        <w:t>2.2 Power BI Report Server – sdílení obsahu</w:t>
      </w:r>
    </w:p>
    <w:p w:rsidR="00940B15" w:rsidRDefault="00CF1D82">
      <w:pPr>
        <w:pStyle w:val="ProductList-Body"/>
      </w:pPr>
      <w:r>
        <w:t xml:space="preserve">K publikování sdílených sestav Power BI za použití produktu Power BI Report Server je vyžadována licence na bázi předplatného podle počtu uživatelů k produktu Power BI Pro.  </w:t>
      </w:r>
    </w:p>
    <w:p w:rsidR="00940B15" w:rsidRDefault="00940B15">
      <w:pPr>
        <w:pStyle w:val="ProductList-Body"/>
      </w:pPr>
    </w:p>
    <w:p w:rsidR="00940B15" w:rsidRDefault="00CF1D82">
      <w:pPr>
        <w:pStyle w:val="ProductList-ClauseHeading"/>
        <w:outlineLvl w:val="4"/>
      </w:pPr>
      <w:r>
        <w:t>2.3 Technologie SQL Server</w:t>
      </w:r>
    </w:p>
    <w:p w:rsidR="00940B15" w:rsidRDefault="00CF1D82">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874646"/>
      <w:r>
        <w:instrText>Microsoft Kaizala Pro</w:instrText>
      </w:r>
      <w:bookmarkEnd w:id="305"/>
      <w:r>
        <w:instrText>" \l 3</w:instrText>
      </w:r>
      <w:r>
        <w:fldChar w:fldCharType="end"/>
      </w:r>
    </w:p>
    <w:p w:rsidR="00940B15" w:rsidRDefault="00CF1D82">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Geografická dostupnost</w:t>
      </w:r>
    </w:p>
    <w:p w:rsidR="00940B15" w:rsidRDefault="00CF1D82">
      <w:pPr>
        <w:pStyle w:val="ProductList-Body"/>
      </w:pPr>
      <w:r>
        <w:t>Produkt Kaizala je dostupný pouze v Brazílii, Keni, Indii a na Filipínách.</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874647"/>
      <w:r>
        <w:instrText>Microsoft Cloud App Security</w:instrText>
      </w:r>
      <w:bookmarkEnd w:id="309"/>
      <w:r>
        <w:instrText>" \l 3</w:instrText>
      </w:r>
      <w:r>
        <w:fldChar w:fldCharType="end"/>
      </w:r>
    </w:p>
    <w:p w:rsidR="00940B15" w:rsidRDefault="00CF1D82">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12" w:name="_Sec630"/>
      <w:r>
        <w:t>Microsoft Intune</w:t>
      </w:r>
      <w:bookmarkEnd w:id="312"/>
      <w:r>
        <w:fldChar w:fldCharType="begin"/>
      </w:r>
      <w:r>
        <w:instrText xml:space="preserve"> TC "</w:instrText>
      </w:r>
      <w:bookmarkStart w:id="313" w:name="_Toc517874648"/>
      <w:r>
        <w:instrText>Microsoft Intune</w:instrText>
      </w:r>
      <w:bookmarkEnd w:id="313"/>
      <w:r>
        <w:instrText>" \l 3</w:instrText>
      </w:r>
      <w:r>
        <w:fldChar w:fldCharType="end"/>
      </w:r>
    </w:p>
    <w:p w:rsidR="00940B15" w:rsidRDefault="00CF1D82">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949494"/>
              <w:right w:val="none" w:sz="4" w:space="0" w:color="6E6E6E"/>
            </w:tcBorders>
          </w:tcPr>
          <w:p w:rsidR="00940B15" w:rsidRDefault="00CF1D82">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949494"/>
              <w:right w:val="none" w:sz="4" w:space="0" w:color="6E6E6E"/>
            </w:tcBorders>
          </w:tcPr>
          <w:p w:rsidR="00940B15" w:rsidRDefault="00CF1D82">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B7B7B7"/>
              <w:right w:val="none" w:sz="4" w:space="0" w:color="6E6E6E"/>
            </w:tcBorders>
          </w:tcPr>
          <w:p w:rsidR="00940B15" w:rsidRDefault="00CF1D82">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B7B7B7"/>
              <w:left w:val="none" w:sz="4" w:space="0" w:color="6E6E6E"/>
              <w:bottom w:val="none" w:sz="4" w:space="0" w:color="BFBFBF"/>
              <w:right w:val="none" w:sz="4" w:space="0" w:color="6E6E6E"/>
            </w:tcBorders>
          </w:tcPr>
          <w:p w:rsidR="00940B15" w:rsidRDefault="00CF1D82">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940B15" w:rsidRDefault="00940B15">
      <w:pPr>
        <w:pStyle w:val="ProductList-Body"/>
      </w:pPr>
    </w:p>
    <w:p w:rsidR="00940B15" w:rsidRDefault="00CF1D82">
      <w:pPr>
        <w:pStyle w:val="ProductList-ClauseHeading"/>
        <w:outlineLvl w:val="4"/>
      </w:pPr>
      <w:r>
        <w:t>2.1 Microsoft Intune for EDU (licence na odběr na základě počtu zařízení)</w:t>
      </w:r>
    </w:p>
    <w:p w:rsidR="00940B15" w:rsidRDefault="00CF1D82">
      <w:pPr>
        <w:pStyle w:val="ProductList-SubClauseHeading"/>
        <w:outlineLvl w:val="5"/>
      </w:pPr>
      <w:r>
        <w:t>2.1.1 Doba účinnosti</w:t>
      </w:r>
    </w:p>
    <w:p w:rsidR="00940B15" w:rsidRDefault="00CF1D82">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940B15" w:rsidRDefault="00940B15">
      <w:pPr>
        <w:pStyle w:val="ProductList-BodyIndented"/>
      </w:pPr>
    </w:p>
    <w:p w:rsidR="00940B15" w:rsidRDefault="00CF1D82">
      <w:pPr>
        <w:pStyle w:val="ProductList-SubClauseHeading"/>
        <w:outlineLvl w:val="5"/>
      </w:pPr>
      <w:r>
        <w:t>2.1.2 Zrušení a změna přiřazení</w:t>
      </w:r>
    </w:p>
    <w:p w:rsidR="00940B15" w:rsidRDefault="00CF1D82">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316" w:name="_Sec672"/>
      <w:r>
        <w:t>Microsoft Learning</w:t>
      </w:r>
      <w:bookmarkEnd w:id="316"/>
      <w:r>
        <w:fldChar w:fldCharType="begin"/>
      </w:r>
      <w:r>
        <w:instrText xml:space="preserve"> TC "</w:instrText>
      </w:r>
      <w:bookmarkStart w:id="317" w:name="_Toc517874649"/>
      <w:r>
        <w:instrText>Microsoft Learning</w:instrText>
      </w:r>
      <w:bookmarkEnd w:id="317"/>
      <w:r>
        <w:instrText>" \l 3</w:instrText>
      </w:r>
      <w:r>
        <w:fldChar w:fldCharType="end"/>
      </w:r>
    </w:p>
    <w:p w:rsidR="00940B15" w:rsidRDefault="00CF1D82">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Poukázky</w:t>
      </w:r>
    </w:p>
    <w:p w:rsidR="00940B15" w:rsidRDefault="00CF1D82">
      <w:pPr>
        <w:pStyle w:val="ProductList-Body"/>
      </w:pPr>
      <w:r>
        <w:t xml:space="preserve">Poukázky jsou poskytovány po zakoupení a jejich platnost vyprší 12 měsíců od data zakoupení. </w:t>
      </w:r>
    </w:p>
    <w:p w:rsidR="00940B15" w:rsidRDefault="00940B15">
      <w:pPr>
        <w:pStyle w:val="ProductList-Body"/>
      </w:pPr>
    </w:p>
    <w:p w:rsidR="00940B15" w:rsidRDefault="00CF1D82">
      <w:pPr>
        <w:pStyle w:val="ProductList-ClauseHeading"/>
        <w:outlineLvl w:val="4"/>
      </w:pPr>
      <w:r>
        <w:t>2.2 Licence zkušebního webu pro certifikaci Microsoft Office Specialist (MOS), Microsoft Technology Associate (MTA) nebo Microsoft Certification Educator (MCE)</w:t>
      </w:r>
    </w:p>
    <w:p w:rsidR="00940B15" w:rsidRDefault="00CF1D82">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874650"/>
      <w:r>
        <w:instrText>Minecraft: Education Edition</w:instrText>
      </w:r>
      <w:bookmarkEnd w:id="321"/>
      <w:r>
        <w:instrText>" \l 3</w:instrText>
      </w:r>
      <w:r>
        <w:fldChar w:fldCharType="end"/>
      </w:r>
    </w:p>
    <w:p w:rsidR="00940B15" w:rsidRDefault="00CF1D82">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41"/>
          <w:footerReference w:type="default" r:id="rId142"/>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24" w:name="_Sec549"/>
      <w:bookmarkEnd w:id="206"/>
      <w:r>
        <w:t>Slovník</w:t>
      </w:r>
      <w:r>
        <w:fldChar w:fldCharType="begin"/>
      </w:r>
      <w:r>
        <w:instrText xml:space="preserve"> TC "</w:instrText>
      </w:r>
      <w:bookmarkStart w:id="325" w:name="_Toc517874651"/>
      <w:r>
        <w:instrText>Slovník</w:instrText>
      </w:r>
      <w:bookmarkEnd w:id="325"/>
      <w:r>
        <w:instrText>" \l 1</w:instrText>
      </w:r>
      <w:r>
        <w:fldChar w:fldCharType="end"/>
      </w:r>
    </w:p>
    <w:p w:rsidR="00940B15" w:rsidRDefault="00CF1D82">
      <w:pPr>
        <w:pStyle w:val="ProductList-Offering1Heading"/>
        <w:outlineLvl w:val="1"/>
      </w:pPr>
      <w:bookmarkStart w:id="326" w:name="_Sec550"/>
      <w:r>
        <w:t>Atributy</w:t>
      </w:r>
      <w:bookmarkEnd w:id="326"/>
      <w:r>
        <w:fldChar w:fldCharType="begin"/>
      </w:r>
      <w:r>
        <w:instrText xml:space="preserve"> TC "</w:instrText>
      </w:r>
      <w:bookmarkStart w:id="327" w:name="_Toc517874652"/>
      <w:r>
        <w:instrText>Atributy</w:instrText>
      </w:r>
      <w:bookmarkEnd w:id="327"/>
      <w:r>
        <w:instrText>" \l 2</w:instrText>
      </w:r>
      <w:r>
        <w:fldChar w:fldCharType="end"/>
      </w:r>
    </w:p>
    <w:p w:rsidR="00940B15" w:rsidRDefault="00CF1D82">
      <w:pPr>
        <w:pStyle w:val="ProductList-BodySpaced"/>
      </w:pPr>
      <w:r>
        <w:t>Atributy jsou označené v tabulkách v jednotlivých záznamech produktů a označují práva nebo podmínky platné pro produkty.</w:t>
      </w:r>
    </w:p>
    <w:p w:rsidR="00940B15" w:rsidRDefault="00940B15">
      <w:pPr>
        <w:pStyle w:val="ProductList-BodySpaced"/>
      </w:pPr>
    </w:p>
    <w:p w:rsidR="00940B15" w:rsidRDefault="00CF1D82">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40B15" w:rsidRDefault="00CF1D82">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940B15" w:rsidRDefault="00CF1D82">
      <w:pPr>
        <w:pStyle w:val="ProductList-BodySpaced"/>
      </w:pPr>
      <w:r>
        <w:rPr>
          <w:b/>
          <w:color w:val="00188F"/>
        </w:rPr>
        <w:t>Požadavek klientského přístupu</w:t>
      </w:r>
      <w:r>
        <w:t>: Označuje, zda serverový produkt vyžaduje od uživatelů nebo zařízení k přístupu licence CAL.</w:t>
      </w:r>
    </w:p>
    <w:p w:rsidR="00940B15" w:rsidRDefault="00CF1D82">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940B15" w:rsidRDefault="00CF1D82">
      <w:pPr>
        <w:pStyle w:val="ProductList-BodySpaced"/>
      </w:pPr>
      <w:r>
        <w:rPr>
          <w:b/>
          <w:color w:val="00188F"/>
        </w:rPr>
        <w:t>Prodloužená doba účinnosti</w:t>
      </w:r>
      <w:r>
        <w:t>: Služby online, které jsou účinné po delší dobu, jak je popsáno v licenční smlouvě Enterprise a Enterprise Subscription.</w:t>
      </w:r>
    </w:p>
    <w:p w:rsidR="00940B15" w:rsidRDefault="00CF1D82">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940B15" w:rsidRDefault="00CF1D82">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940B15" w:rsidRDefault="00CF1D82">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40B15" w:rsidRDefault="00CF1D82">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940B15" w:rsidRDefault="00CF1D82">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Licenční podmínky</w:t>
      </w:r>
      <w:r>
        <w:t>: Podmínky a ujednání, kterými se řídí nasazení a použití produktu.</w:t>
      </w:r>
    </w:p>
    <w:p w:rsidR="00940B15" w:rsidRDefault="00CF1D82">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40B15" w:rsidRDefault="00CF1D82">
      <w:pPr>
        <w:pStyle w:val="ProductList-BodySpaced"/>
      </w:pPr>
      <w:r>
        <w:rPr>
          <w:b/>
          <w:color w:val="00188F"/>
        </w:rPr>
        <w:t>Předpoklad</w:t>
      </w:r>
      <w:r>
        <w:t>: Označuje, že je pro zakoupení licencí k produktu nutné splnit určité dodatečné podmínky.</w:t>
      </w:r>
    </w:p>
    <w:p w:rsidR="00940B15" w:rsidRDefault="00CF1D82">
      <w:pPr>
        <w:pStyle w:val="ProductList-BodySpaced"/>
      </w:pPr>
      <w:r>
        <w:rPr>
          <w:b/>
          <w:color w:val="00188F"/>
        </w:rPr>
        <w:t>Předpoklad (SA)</w:t>
      </w:r>
      <w:r>
        <w:t>:Označuje, že je pro zakoupení krytí SA pro produkt nutné splnit určité dodatečné podmínky.</w:t>
      </w:r>
    </w:p>
    <w:p w:rsidR="00940B15" w:rsidRDefault="00CF1D82">
      <w:pPr>
        <w:pStyle w:val="ProductList-BodySpaced"/>
      </w:pPr>
      <w:r>
        <w:rPr>
          <w:b/>
          <w:color w:val="00188F"/>
        </w:rPr>
        <w:t>Předchozí verze</w:t>
      </w:r>
      <w:r>
        <w:t>: Starší verze produktu a jejich datum dostupnosti.</w:t>
      </w:r>
    </w:p>
    <w:p w:rsidR="00940B15" w:rsidRDefault="00CF1D82">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940B15" w:rsidRDefault="00CF1D82">
      <w:pPr>
        <w:pStyle w:val="ProductList-BodySpaced"/>
      </w:pPr>
      <w:r>
        <w:rPr>
          <w:b/>
          <w:color w:val="00188F"/>
        </w:rPr>
        <w:t>Program Online Subscription (OSP)</w:t>
      </w:r>
      <w:r>
        <w:t>: Produkt je k dispozici v programu Online Subscription.</w:t>
      </w:r>
    </w:p>
    <w:p w:rsidR="00940B15" w:rsidRDefault="00CF1D82">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940B15" w:rsidRDefault="00CF1D82">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940B15" w:rsidRDefault="00CF1D82">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940B15" w:rsidRDefault="00CF1D82">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40B15" w:rsidRDefault="00CF1D82">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940B15" w:rsidRDefault="00CF1D82">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940B15" w:rsidRDefault="00CF1D82">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40B15" w:rsidRDefault="00CF1D82">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CF1D82">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940B15" w:rsidRDefault="00CF1D82">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40B15" w:rsidRDefault="00CF1D82">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940B15" w:rsidRDefault="00CF1D82">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28" w:name="_Sec551"/>
      <w:r>
        <w:t>Hodnoty buněk</w:t>
      </w:r>
      <w:bookmarkEnd w:id="328"/>
      <w:r>
        <w:fldChar w:fldCharType="begin"/>
      </w:r>
      <w:r>
        <w:instrText xml:space="preserve"> TC "</w:instrText>
      </w:r>
      <w:bookmarkStart w:id="329" w:name="_Toc517874653"/>
      <w:r>
        <w:instrText>Hodnoty buněk</w:instrText>
      </w:r>
      <w:bookmarkEnd w:id="329"/>
      <w:r>
        <w:instrText>" \l 2</w:instrText>
      </w:r>
      <w:r>
        <w:fldChar w:fldCharType="end"/>
      </w:r>
    </w:p>
    <w:p w:rsidR="00940B15" w:rsidRDefault="00CF1D82">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40B15" w:rsidRDefault="00940B15">
      <w:pPr>
        <w:pStyle w:val="ProductList-BodySpaced"/>
      </w:pPr>
    </w:p>
    <w:p w:rsidR="00940B15" w:rsidRDefault="00CF1D82">
      <w:pPr>
        <w:pStyle w:val="ProductList-BodySpaced"/>
      </w:pPr>
      <w:r>
        <w:rPr>
          <w:b/>
          <w:color w:val="00188F"/>
        </w:rPr>
        <w:t>A</w:t>
      </w:r>
      <w:r>
        <w:t xml:space="preserve">= </w:t>
      </w:r>
      <w:r>
        <w:rPr>
          <w:color w:val="00188F"/>
        </w:rPr>
        <w:t>Dodatečný produkt</w:t>
      </w:r>
      <w:r>
        <w:t>: Produkt je nabízen jako dodatečný produkt.</w:t>
      </w:r>
    </w:p>
    <w:p w:rsidR="00940B15" w:rsidRDefault="00CF1D82">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940B15" w:rsidRDefault="00CF1D82">
      <w:pPr>
        <w:pStyle w:val="ProductList-BodySpaced"/>
      </w:pPr>
      <w:r>
        <w:rPr>
          <w:b/>
        </w:rPr>
        <w:t>AF</w:t>
      </w:r>
      <w:r>
        <w:t xml:space="preserve"> = Dodatečný produkt, pedagogický sbor: Tento produkt je nabízen jako dodatečný produkt pro program School a musí být licencován na úrovni organizace a zahrnovat celý pedagogický sbor a zaměstnance. </w:t>
      </w:r>
    </w:p>
    <w:p w:rsidR="00940B15" w:rsidRDefault="00CF1D82">
      <w:pPr>
        <w:pStyle w:val="ProductList-BodySpaced"/>
      </w:pPr>
      <w:r>
        <w:rPr>
          <w:b/>
        </w:rPr>
        <w:t>AP</w:t>
      </w:r>
      <w:r>
        <w:t xml:space="preserve"> = Dodatečný produkt v EES 2017: Tento produkt je nabízen jako dodatečný produkt pro prováděcí smlouvu Enrollment for Education Solutions (s datem publikování od října 2017 včetně). </w:t>
      </w:r>
    </w:p>
    <w:p w:rsidR="00940B15" w:rsidRDefault="00CF1D82">
      <w:pPr>
        <w:pStyle w:val="ProductList-BodySpaced"/>
      </w:pPr>
      <w:r>
        <w:rPr>
          <w:b/>
        </w:rPr>
        <w:t>AS</w:t>
      </w:r>
      <w:r>
        <w:t xml:space="preserve"> = Dodatečný produkt, program School: Produkt je nabízen jako dodatečný produkt pouze pro program School.  </w:t>
      </w:r>
    </w:p>
    <w:p w:rsidR="00940B15" w:rsidRDefault="00CF1D82">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940B15" w:rsidRDefault="00CF1D82">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940B15" w:rsidRDefault="00CF1D82">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940B15" w:rsidRDefault="00CF1D82">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940B15" w:rsidRDefault="00CF1D82">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940B15" w:rsidRDefault="00CF1D82">
      <w:pPr>
        <w:pStyle w:val="ProductList-BodySpaced"/>
      </w:pPr>
      <w:r>
        <w:rPr>
          <w:b/>
          <w:color w:val="00188F"/>
        </w:rPr>
        <w:t>OW</w:t>
      </w:r>
      <w:r>
        <w:t xml:space="preserve"> = </w:t>
      </w:r>
      <w:r>
        <w:rPr>
          <w:color w:val="00188F"/>
        </w:rPr>
        <w:t>Celopodniková možnost</w:t>
      </w:r>
      <w:r>
        <w:t>: K dispozici pouze v rámci celopodnikové možnosti.</w:t>
      </w:r>
    </w:p>
    <w:p w:rsidR="00940B15" w:rsidRDefault="00CF1D82">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940B15" w:rsidRDefault="00CF1D82">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940B15" w:rsidRDefault="00CF1D82">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940B15" w:rsidRDefault="00CF1D82">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40B15" w:rsidRDefault="00CF1D82">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40B15" w:rsidRDefault="00CF1D82">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0" w:name="_Sec552"/>
      <w:r>
        <w:t>Záhlaví sloupců</w:t>
      </w:r>
      <w:bookmarkEnd w:id="330"/>
      <w:r>
        <w:fldChar w:fldCharType="begin"/>
      </w:r>
      <w:r>
        <w:instrText xml:space="preserve"> TC "</w:instrText>
      </w:r>
      <w:bookmarkStart w:id="331" w:name="_Toc517874654"/>
      <w:r>
        <w:instrText>Záhlaví sloupců</w:instrText>
      </w:r>
      <w:bookmarkEnd w:id="331"/>
      <w:r>
        <w:instrText>" \l 2</w:instrText>
      </w:r>
      <w:r>
        <w:fldChar w:fldCharType="end"/>
      </w:r>
    </w:p>
    <w:p w:rsidR="00940B15" w:rsidRDefault="00CF1D82">
      <w:pPr>
        <w:pStyle w:val="ProductList-BodySpaced"/>
      </w:pPr>
      <w:r>
        <w:t>Záhlaví sloupců se zobrazují v tabulce dostupnosti produktů pro každý záznam produktu a uspořádávají informace o dostupnosti programu podle programu, typu nabídky, bodů a dat dostupnosti.</w:t>
      </w:r>
    </w:p>
    <w:p w:rsidR="00940B15" w:rsidRDefault="00940B15">
      <w:pPr>
        <w:pStyle w:val="ProductList-BodySpaced"/>
      </w:pPr>
    </w:p>
    <w:p w:rsidR="00940B15" w:rsidRDefault="00CF1D82">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940B15" w:rsidRDefault="00CF1D82">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40B15" w:rsidRDefault="00CF1D82">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40B15" w:rsidRDefault="00CF1D82">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40B15" w:rsidRDefault="00CF1D82">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940B15" w:rsidRDefault="00CF1D82">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940B15" w:rsidRDefault="00CF1D82">
      <w:pPr>
        <w:pStyle w:val="ProductList-BodySpaced"/>
      </w:pPr>
      <w:r>
        <w:rPr>
          <w:b/>
          <w:color w:val="00188F"/>
        </w:rPr>
        <w:t>MPSA</w:t>
      </w:r>
      <w:r>
        <w:t xml:space="preserve"> = </w:t>
      </w:r>
      <w:r>
        <w:rPr>
          <w:color w:val="00188F"/>
        </w:rPr>
        <w:t>Microsoft Products and Services Agreement</w:t>
      </w:r>
      <w:r>
        <w:t>.</w:t>
      </w:r>
    </w:p>
    <w:p w:rsidR="00940B15" w:rsidRDefault="00CF1D82">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40B15" w:rsidRDefault="00CF1D82">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940B15" w:rsidRDefault="00CF1D82">
      <w:pPr>
        <w:pStyle w:val="ProductList-BodySpaced"/>
      </w:pPr>
      <w:r>
        <w:rPr>
          <w:b/>
          <w:color w:val="00188F"/>
        </w:rPr>
        <w:t>OVS-ES</w:t>
      </w:r>
      <w:r>
        <w:t xml:space="preserve"> = </w:t>
      </w:r>
      <w:r>
        <w:rPr>
          <w:color w:val="00188F"/>
        </w:rPr>
        <w:t>Smlouva Open Value Subscription – řešení ve vzdělávání</w:t>
      </w:r>
      <w:r>
        <w:t>.</w:t>
      </w:r>
    </w:p>
    <w:p w:rsidR="00940B15" w:rsidRDefault="00CF1D82">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40B15" w:rsidRDefault="00CF1D82">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40B15" w:rsidRDefault="00CF1D82">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2" w:name="_Sec553"/>
      <w:r>
        <w:t>Definice</w:t>
      </w:r>
      <w:bookmarkEnd w:id="332"/>
      <w:r>
        <w:fldChar w:fldCharType="begin"/>
      </w:r>
      <w:r>
        <w:instrText xml:space="preserve"> TC "</w:instrText>
      </w:r>
      <w:bookmarkStart w:id="333" w:name="_Toc517874655"/>
      <w:r>
        <w:instrText>Definice</w:instrText>
      </w:r>
      <w:bookmarkEnd w:id="333"/>
      <w:r>
        <w:instrText>" \l 2</w:instrText>
      </w:r>
      <w:r>
        <w:fldChar w:fldCharType="end"/>
      </w:r>
    </w:p>
    <w:p w:rsidR="00940B15" w:rsidRDefault="00CF1D82">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940B15" w:rsidRDefault="00CF1D82">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940B15" w:rsidRDefault="00CF1D82">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40B15" w:rsidRDefault="00CF1D82">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40B15" w:rsidRDefault="00CF1D82">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40B15" w:rsidRDefault="00CF1D82">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40B15" w:rsidRDefault="00CF1D82">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40B15" w:rsidRDefault="00CF1D82">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40B15" w:rsidRDefault="00CF1D82">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CF1D82">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940B15" w:rsidRDefault="00CF1D82">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40B15" w:rsidRDefault="00CF1D82">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40B15" w:rsidRDefault="00CF1D82">
      <w:pPr>
        <w:pStyle w:val="ProductList-BodySpaced"/>
      </w:pPr>
      <w:r>
        <w:t>„</w:t>
      </w:r>
      <w:r>
        <w:rPr>
          <w:b/>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940B15" w:rsidRDefault="00CF1D82">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40B15" w:rsidRDefault="00CF1D82">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40B15" w:rsidRDefault="00CF1D82">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940B15" w:rsidRDefault="00CF1D82">
      <w:pPr>
        <w:pStyle w:val="ProductList-BodySpaced"/>
      </w:pPr>
      <w:r>
        <w:rPr>
          <w:b/>
          <w:color w:val="00188F"/>
        </w:rPr>
        <w:t xml:space="preserve">Licence </w:t>
      </w:r>
      <w:r>
        <w:t>znamená právo na stahování, instalaci a užívání produktu a na přístup k němu.</w:t>
      </w:r>
    </w:p>
    <w:p w:rsidR="00940B15" w:rsidRDefault="00CF1D82">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40B15" w:rsidRDefault="00CF1D82">
      <w:pPr>
        <w:pStyle w:val="ProductList-BodySpaced"/>
      </w:pPr>
      <w:r>
        <w:rPr>
          <w:b/>
          <w:color w:val="00188F"/>
        </w:rPr>
        <w:t xml:space="preserve">Partner s právy License Mobility poskytovanými prostřednictvím Software Assurance </w:t>
      </w:r>
      <w:r>
        <w:t xml:space="preserve">označuje subjekt označený na adrese </w:t>
      </w:r>
      <w:hyperlink r:id="rId143">
        <w:r>
          <w:rPr>
            <w:color w:val="00467F"/>
            <w:u w:val="single"/>
          </w:rPr>
          <w:t>http://www.microsoft.com/licensing/software-assurance/license-mobility.aspx</w:t>
        </w:r>
      </w:hyperlink>
      <w:r>
        <w:t xml:space="preserve"> a autorizovaný společností Microsoft k tomu aby hostil software zákazníků na sdílených serverech. </w:t>
      </w:r>
    </w:p>
    <w:p w:rsidR="00940B15" w:rsidRDefault="00CF1D82">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40B15" w:rsidRDefault="00CF1D82">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CF1D82">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40B15" w:rsidRDefault="00CF1D82">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40B15" w:rsidRDefault="00CF1D82">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40B15" w:rsidRDefault="00CF1D82">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40B15" w:rsidRDefault="00CF1D82">
      <w:pPr>
        <w:pStyle w:val="ProductList-BodySpaced"/>
      </w:pPr>
      <w:r>
        <w:rPr>
          <w:b/>
          <w:color w:val="00188F"/>
        </w:rPr>
        <w:t xml:space="preserve">Fyzický procesor </w:t>
      </w:r>
      <w:r>
        <w:t>je procesorem v systému fyzického hardwaru.</w:t>
      </w:r>
    </w:p>
    <w:p w:rsidR="00940B15" w:rsidRDefault="00CF1D82">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940B15" w:rsidRDefault="00CF1D82">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940B15" w:rsidRDefault="00CF1D82">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940B15" w:rsidRDefault="00CF1D82">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40B15" w:rsidRDefault="00CF1D82">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940B15" w:rsidRDefault="00CF1D82">
      <w:pPr>
        <w:pStyle w:val="ProductList-BodySpaced"/>
      </w:pPr>
      <w:r>
        <w:rPr>
          <w:b/>
          <w:color w:val="00188F"/>
        </w:rPr>
        <w:t>Server</w:t>
      </w:r>
      <w:r>
        <w:t xml:space="preserve"> je systém fyzického hardwaru, v němž je možné spustit serverový software.</w:t>
      </w:r>
    </w:p>
    <w:p w:rsidR="00940B15" w:rsidRDefault="00CF1D82">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40B15" w:rsidRDefault="00CF1D82">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40B15" w:rsidRDefault="00CF1D82">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940B15" w:rsidRDefault="00CF1D82">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940B15" w:rsidRDefault="00CF1D82">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940B15" w:rsidRDefault="00CF1D82">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940B15" w:rsidRDefault="00CF1D82">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40B15" w:rsidRDefault="00CF1D82">
      <w:pPr>
        <w:pStyle w:val="ProductList-BodySpaced"/>
      </w:pPr>
      <w:r>
        <w:t>Software internetových webových řešení se používá ke spouštění:</w:t>
      </w:r>
    </w:p>
    <w:p w:rsidR="00940B15" w:rsidRDefault="00CF1D82" w:rsidP="00CF1D82">
      <w:pPr>
        <w:pStyle w:val="ProductList-Bullet"/>
        <w:numPr>
          <w:ilvl w:val="0"/>
          <w:numId w:val="43"/>
        </w:numPr>
      </w:pPr>
      <w:r>
        <w:t>software webového serveru (například MIIS – Microsoft Internet Information Services) a agenty správy či zabezpečení (například agent SCOM – System Center Operations Manager);</w:t>
      </w:r>
    </w:p>
    <w:p w:rsidR="00940B15" w:rsidRDefault="00CF1D82" w:rsidP="00CF1D82">
      <w:pPr>
        <w:pStyle w:val="ProductList-Bullet"/>
        <w:numPr>
          <w:ilvl w:val="0"/>
          <w:numId w:val="43"/>
        </w:numPr>
      </w:pPr>
      <w:r>
        <w:t>software databázového stroje (například Microsoft SQL Server) výlučně pro podporu internetových webových řešení; nebo</w:t>
      </w:r>
    </w:p>
    <w:p w:rsidR="00940B15" w:rsidRDefault="00CF1D82" w:rsidP="00CF1D82">
      <w:pPr>
        <w:pStyle w:val="ProductList-Bullet"/>
        <w:numPr>
          <w:ilvl w:val="0"/>
          <w:numId w:val="43"/>
        </w:numPr>
      </w:pPr>
      <w:r>
        <w:t>službu DNS (Domain Name System) pro poskytování překladu internetových názvů na adresy IP, pokud nejde o jedinou funkci této instance softwaru.</w:t>
      </w:r>
    </w:p>
    <w:p w:rsidR="00940B15" w:rsidRDefault="00CF1D82">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40B15" w:rsidRDefault="00CF1D82">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940B15" w:rsidRDefault="00CF1D82">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940B15">
      <w:pPr>
        <w:sectPr w:rsidR="00940B15">
          <w:headerReference w:type="default" r:id="rId144"/>
          <w:footerReference w:type="default" r:id="rId14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17874656"/>
      <w:r>
        <w:instrText>Příloha A – Licence ekvivalentní k licenci CAL/ML</w:instrText>
      </w:r>
      <w:bookmarkEnd w:id="335"/>
      <w:r>
        <w:instrText>" \l 1</w:instrText>
      </w:r>
      <w:r>
        <w:fldChar w:fldCharType="end"/>
      </w:r>
    </w:p>
    <w:p w:rsidR="00940B15" w:rsidRDefault="00CF1D82">
      <w:pPr>
        <w:pStyle w:val="ProductList-Body"/>
      </w:pPr>
      <w:r>
        <w:t xml:space="preserve">Práva k přístupu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40B15" w:rsidRDefault="00940B15">
      <w:pPr>
        <w:pStyle w:val="ProductList-Body"/>
      </w:pPr>
    </w:p>
    <w:tbl>
      <w:tblPr>
        <w:tblStyle w:val="PURTable"/>
        <w:tblW w:w="0" w:type="dxa"/>
        <w:tblLook w:val="04A0" w:firstRow="1" w:lastRow="0" w:firstColumn="1" w:lastColumn="0" w:noHBand="0" w:noVBand="1"/>
      </w:tblPr>
      <w:tblGrid>
        <w:gridCol w:w="1044"/>
        <w:gridCol w:w="305"/>
        <w:gridCol w:w="398"/>
        <w:gridCol w:w="293"/>
        <w:gridCol w:w="398"/>
        <w:gridCol w:w="397"/>
        <w:gridCol w:w="496"/>
        <w:gridCol w:w="502"/>
        <w:gridCol w:w="508"/>
        <w:gridCol w:w="496"/>
        <w:gridCol w:w="397"/>
        <w:gridCol w:w="496"/>
        <w:gridCol w:w="502"/>
        <w:gridCol w:w="508"/>
        <w:gridCol w:w="496"/>
        <w:gridCol w:w="340"/>
        <w:gridCol w:w="394"/>
        <w:gridCol w:w="487"/>
        <w:gridCol w:w="274"/>
        <w:gridCol w:w="274"/>
        <w:gridCol w:w="370"/>
        <w:gridCol w:w="328"/>
        <w:gridCol w:w="376"/>
        <w:gridCol w:w="345"/>
        <w:gridCol w:w="368"/>
      </w:tblGrid>
      <w:tr w:rsidR="00940B1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40B15" w:rsidRDefault="00940B1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Dynamics 365 Enterprise</w:t>
            </w:r>
          </w:p>
        </w:tc>
      </w:tr>
      <w:tr w:rsidR="00095DE5">
        <w:tc>
          <w:tcPr>
            <w:tcW w:w="240" w:type="dxa"/>
            <w:tcBorders>
              <w:top w:val="none" w:sz="4" w:space="0" w:color="BFBFBF"/>
              <w:left w:val="none" w:sz="24" w:space="0" w:color="808080"/>
              <w:bottom w:val="single" w:sz="4" w:space="0" w:color="FFFFFF"/>
              <w:right w:val="single" w:sz="6" w:space="0" w:color="FFFFFF"/>
            </w:tcBorders>
          </w:tcPr>
          <w:p w:rsidR="00940B15" w:rsidRDefault="00CF1D82">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Plán</w:t>
            </w: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3">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793">
              <w:r w:rsidR="00CF1D82">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3">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793">
              <w:r w:rsidR="00CF1D82">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8">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798">
              <w:r w:rsidR="00CF1D82">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798">
              <w:r w:rsidR="00CF1D82">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9">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9">
              <w:r w:rsidR="00CF1D82">
                <w:rPr>
                  <w:color w:val="00467F"/>
                  <w:u w:val="single"/>
                </w:rPr>
                <w:t>Dodatečné</w:t>
              </w:r>
            </w:hyperlink>
            <w:r w:rsidR="00CF1D8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799">
              <w:r w:rsidR="00CF1D82">
                <w:rPr>
                  <w:color w:val="00467F"/>
                  <w:u w:val="single"/>
                </w:rPr>
                <w:t>Dodatečné</w:t>
              </w:r>
            </w:hyperlink>
            <w:r w:rsidR="00CF1D82">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800">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800">
              <w:r w:rsidR="00CF1D82">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807">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807">
              <w:r w:rsidR="00CF1D82">
                <w:rPr>
                  <w:color w:val="00467F"/>
                  <w:u w:val="single"/>
                </w:rPr>
                <w:t>Dodatečné</w:t>
              </w:r>
            </w:hyperlink>
            <w:r w:rsidR="00CF1D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807">
              <w:r w:rsidR="00CF1D82">
                <w:rPr>
                  <w:color w:val="00467F"/>
                  <w:u w:val="single"/>
                </w:rPr>
                <w:t>Dodatečné</w:t>
              </w:r>
            </w:hyperlink>
            <w:r w:rsidR="00CF1D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807">
              <w:r w:rsidR="00CF1D82">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807">
              <w:r w:rsidR="00CF1D82">
                <w:rPr>
                  <w:color w:val="00467F"/>
                  <w:u w:val="single"/>
                </w:rPr>
                <w:t>Dodatečné</w:t>
              </w:r>
            </w:hyperlink>
            <w:r w:rsidR="00CF1D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095DE5">
        <w:tc>
          <w:tcPr>
            <w:tcW w:w="240" w:type="dxa"/>
            <w:tcBorders>
              <w:top w:val="dashed" w:sz="4" w:space="0" w:color="BFBFBF"/>
              <w:left w:val="none" w:sz="24" w:space="0" w:color="808080"/>
              <w:bottom w:val="single" w:sz="4" w:space="0" w:color="FFFFFF"/>
              <w:right w:val="single" w:sz="6" w:space="0" w:color="FFFFFF"/>
            </w:tcBorders>
          </w:tcPr>
          <w:p w:rsidR="00940B15" w:rsidRDefault="00EE7949">
            <w:pPr>
              <w:pStyle w:val="ProductList-TableBody"/>
            </w:pPr>
            <w:hyperlink w:anchor="_Sec807">
              <w:r w:rsidR="00CF1D82">
                <w:rPr>
                  <w:color w:val="00467F"/>
                  <w:u w:val="single"/>
                </w:rPr>
                <w:t>Dodatečné</w:t>
              </w:r>
            </w:hyperlink>
            <w:r w:rsidR="00CF1D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none" w:sz="24" w:space="0" w:color="808080"/>
              <w:left w:val="none" w:sz="24" w:space="0" w:color="808080"/>
              <w:bottom w:val="single" w:sz="4" w:space="0" w:color="FFFFFF"/>
              <w:right w:val="single" w:sz="6" w:space="0" w:color="FFFFFF"/>
            </w:tcBorders>
          </w:tcPr>
          <w:p w:rsidR="00940B15" w:rsidRDefault="00EE7949">
            <w:pPr>
              <w:pStyle w:val="ProductList-TableBody"/>
            </w:pPr>
            <w:hyperlink w:anchor="_Sec801">
              <w:r w:rsidR="00CF1D82">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095DE5">
        <w:tc>
          <w:tcPr>
            <w:tcW w:w="240" w:type="dxa"/>
            <w:tcBorders>
              <w:top w:val="none" w:sz="24" w:space="0" w:color="808080"/>
              <w:left w:val="none" w:sz="24" w:space="0" w:color="808080"/>
              <w:bottom w:val="none" w:sz="4" w:space="0" w:color="6E6E6E"/>
              <w:right w:val="single" w:sz="6" w:space="0" w:color="FFFFFF"/>
            </w:tcBorders>
          </w:tcPr>
          <w:p w:rsidR="00940B15" w:rsidRDefault="00EE7949">
            <w:pPr>
              <w:pStyle w:val="ProductList-TableBody"/>
            </w:pPr>
            <w:hyperlink w:anchor="_Sec802">
              <w:r w:rsidR="00CF1D82">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240" w:type="dxa"/>
            <w:gridSpan w:val="15"/>
            <w:tcBorders>
              <w:top w:val="none" w:sz="4" w:space="0" w:color="6E6E6E"/>
              <w:left w:val="none" w:sz="24" w:space="0" w:color="808080"/>
              <w:bottom w:val="none" w:sz="4" w:space="0" w:color="BFBFBF"/>
              <w:right w:val="single" w:sz="6" w:space="0" w:color="FFFFFF"/>
            </w:tcBorders>
          </w:tcPr>
          <w:p w:rsidR="00940B15" w:rsidRDefault="00CF1D8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r>
      <w:tr w:rsidR="00095DE5">
        <w:tc>
          <w:tcPr>
            <w:tcW w:w="240" w:type="dxa"/>
            <w:tcBorders>
              <w:top w:val="none" w:sz="4" w:space="0" w:color="BFBFBF"/>
              <w:left w:val="none" w:sz="24" w:space="0" w:color="808080"/>
              <w:bottom w:val="dashed" w:sz="4" w:space="0" w:color="BFBFBF"/>
              <w:right w:val="single" w:sz="6" w:space="0" w:color="FFFFFF"/>
            </w:tcBorders>
          </w:tcPr>
          <w:p w:rsidR="00940B15" w:rsidRDefault="00EE7949">
            <w:pPr>
              <w:pStyle w:val="ProductList-TableBody"/>
            </w:pPr>
            <w:hyperlink w:anchor="_Sec790">
              <w:r w:rsidR="00CF1D82">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095DE5">
        <w:tc>
          <w:tcPr>
            <w:tcW w:w="240" w:type="dxa"/>
            <w:tcBorders>
              <w:top w:val="dashed" w:sz="4" w:space="0" w:color="BFBFBF"/>
              <w:left w:val="none" w:sz="24" w:space="0" w:color="808080"/>
              <w:bottom w:val="none" w:sz="4" w:space="0" w:color="6E6E6E"/>
              <w:right w:val="single" w:sz="6" w:space="0" w:color="FFFFFF"/>
            </w:tcBorders>
          </w:tcPr>
          <w:p w:rsidR="00940B15" w:rsidRDefault="00EE7949">
            <w:pPr>
              <w:pStyle w:val="ProductList-TableBody"/>
            </w:pPr>
            <w:hyperlink w:anchor="_Sec790">
              <w:r w:rsidR="00CF1D82">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940B15">
        <w:tc>
          <w:tcPr>
            <w:tcW w:w="240" w:type="dxa"/>
            <w:gridSpan w:val="15"/>
            <w:tcBorders>
              <w:top w:val="none" w:sz="4" w:space="0" w:color="6E6E6E"/>
              <w:left w:val="none" w:sz="24" w:space="0" w:color="808080"/>
              <w:bottom w:val="none" w:sz="4" w:space="0" w:color="6E6E6E"/>
              <w:right w:val="single" w:sz="6" w:space="0" w:color="FFFFFF"/>
            </w:tcBorders>
          </w:tcPr>
          <w:p w:rsidR="00940B15" w:rsidRDefault="00CF1D8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r>
      <w:tr w:rsidR="00095DE5">
        <w:tc>
          <w:tcPr>
            <w:tcW w:w="240" w:type="dxa"/>
            <w:tcBorders>
              <w:top w:val="none" w:sz="4" w:space="0" w:color="6E6E6E"/>
              <w:left w:val="none" w:sz="24" w:space="0" w:color="808080"/>
              <w:bottom w:val="none" w:sz="4" w:space="0" w:color="6E6E6E"/>
              <w:right w:val="single" w:sz="6" w:space="0" w:color="FFFFFF"/>
            </w:tcBorders>
          </w:tcPr>
          <w:p w:rsidR="00940B15" w:rsidRDefault="00EE7949">
            <w:pPr>
              <w:pStyle w:val="ProductList-TableBody"/>
            </w:pPr>
            <w:hyperlink w:anchor="_Sec790">
              <w:r w:rsidR="00CF1D82">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bl>
    <w:p w:rsidR="00940B15" w:rsidRDefault="00CF1D82">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Core CAL a Enterprise CAL s aktivním krytím SA poskytuje práva ekvivalentní aplikaci System Center Endpoint Protection 1606. Licence pro sadu Enterprise CAL Suite s aktivním krytím SA poskytuje práva ekvivalentní produktům Data Loss Prevention a Exchange Online Protection.</w:t>
      </w:r>
    </w:p>
    <w:p w:rsidR="00940B15" w:rsidRDefault="00CF1D82">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17874657"/>
      <w:r>
        <w:instrText>Příloha B – Software Assurance</w:instrText>
      </w:r>
      <w:bookmarkEnd w:id="337"/>
      <w:r>
        <w:instrText>" \l 1</w:instrText>
      </w:r>
      <w:r>
        <w:fldChar w:fldCharType="end"/>
      </w:r>
    </w:p>
    <w:p w:rsidR="00940B15" w:rsidRDefault="00CF1D82">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17874658"/>
      <w:r>
        <w:instrText>Zakoupení krytí Software Assurance</w:instrText>
      </w:r>
      <w:bookmarkEnd w:id="339"/>
      <w:r>
        <w:instrText>" \l 2</w:instrText>
      </w:r>
      <w:r>
        <w:fldChar w:fldCharType="end"/>
      </w:r>
    </w:p>
    <w:p w:rsidR="00940B15" w:rsidRDefault="00CF1D82">
      <w:pPr>
        <w:pStyle w:val="ProductList-Body"/>
      </w:pPr>
      <w:r>
        <w:t xml:space="preserve">Zákazník si může při nákupu krytí SA zvolit ze tří různých úrovní závazku, které se u jednotlivých programů liší. Zákazník se může: </w:t>
      </w:r>
    </w:p>
    <w:p w:rsidR="00940B15" w:rsidRDefault="00CF1D82" w:rsidP="00CF1D82">
      <w:pPr>
        <w:pStyle w:val="ProductList-Bullet"/>
        <w:numPr>
          <w:ilvl w:val="0"/>
          <w:numId w:val="44"/>
        </w:numPr>
      </w:pPr>
      <w:r>
        <w:t xml:space="preserve">Zavázat k připojení krytí SA ke všem platformovým produktům. </w:t>
      </w:r>
    </w:p>
    <w:p w:rsidR="00940B15" w:rsidRDefault="00CF1D82" w:rsidP="00CF1D82">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940B15" w:rsidRDefault="00CF1D82" w:rsidP="00CF1D82">
      <w:pPr>
        <w:pStyle w:val="ProductList-Bullet"/>
        <w:numPr>
          <w:ilvl w:val="0"/>
          <w:numId w:val="44"/>
        </w:numPr>
      </w:pPr>
      <w:r>
        <w:t>Rozhodnout zakoupit krytí SA pro jednotlivé produkty bez přijetí závazku rozšířit krytí SA na ostatní produkty.</w:t>
      </w:r>
    </w:p>
    <w:p w:rsidR="00940B15" w:rsidRDefault="00940B15">
      <w:pPr>
        <w:pStyle w:val="ProductList-Body"/>
      </w:pPr>
    </w:p>
    <w:p w:rsidR="00940B15" w:rsidRDefault="00CF1D82">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40B15" w:rsidRDefault="00940B15">
      <w:pPr>
        <w:pStyle w:val="ProductList-Body"/>
      </w:pPr>
    </w:p>
    <w:p w:rsidR="00940B15" w:rsidRDefault="00CF1D82">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209"/>
        <w:gridCol w:w="2213"/>
        <w:gridCol w:w="4181"/>
      </w:tblGrid>
      <w:tr w:rsidR="00940B15" w:rsidTr="00095DE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40B15" w:rsidRDefault="00CF1D82">
            <w:pPr>
              <w:pStyle w:val="ProductList-TableBody"/>
              <w:jc w:val="center"/>
            </w:pPr>
            <w:r>
              <w:rPr>
                <w:color w:val="FFFFFF"/>
              </w:rPr>
              <w:t>Skupina</w:t>
            </w:r>
          </w:p>
        </w:tc>
        <w:tc>
          <w:tcPr>
            <w:tcW w:w="2440" w:type="dxa"/>
            <w:shd w:val="clear" w:color="auto" w:fill="0072C6"/>
          </w:tcPr>
          <w:p w:rsidR="00940B15" w:rsidRDefault="00CF1D82">
            <w:pPr>
              <w:pStyle w:val="ProductList-TableBody"/>
              <w:jc w:val="center"/>
            </w:pPr>
            <w:r>
              <w:rPr>
                <w:color w:val="FFFFFF"/>
              </w:rPr>
              <w:t>Kompletní zabalené produkty</w:t>
            </w:r>
          </w:p>
        </w:tc>
        <w:tc>
          <w:tcPr>
            <w:tcW w:w="2440" w:type="dxa"/>
            <w:shd w:val="clear" w:color="auto" w:fill="0072C6"/>
          </w:tcPr>
          <w:p w:rsidR="00940B15" w:rsidRDefault="00CF1D82">
            <w:pPr>
              <w:pStyle w:val="ProductList-TableBody"/>
              <w:jc w:val="center"/>
            </w:pPr>
            <w:r>
              <w:rPr>
                <w:color w:val="FFFFFF"/>
              </w:rPr>
              <w:t>OEM</w:t>
            </w:r>
          </w:p>
        </w:tc>
        <w:tc>
          <w:tcPr>
            <w:tcW w:w="4660" w:type="dxa"/>
            <w:shd w:val="clear" w:color="auto" w:fill="0072C6"/>
          </w:tcPr>
          <w:p w:rsidR="00940B15" w:rsidRDefault="00CF1D82">
            <w:pPr>
              <w:pStyle w:val="ProductList-TableBody"/>
              <w:jc w:val="center"/>
            </w:pPr>
            <w:r>
              <w:rPr>
                <w:color w:val="FFFFFF"/>
              </w:rPr>
              <w:t>Programy</w:t>
            </w:r>
          </w:p>
        </w:tc>
      </w:tr>
      <w:tr w:rsidR="00940B15" w:rsidTr="00095DE5">
        <w:tc>
          <w:tcPr>
            <w:tcW w:w="2440" w:type="dxa"/>
          </w:tcPr>
          <w:p w:rsidR="00940B15" w:rsidRDefault="00CF1D82">
            <w:pPr>
              <w:pStyle w:val="ProductList-TableBody"/>
            </w:pPr>
            <w:r>
              <w:t>Skupina aplikací</w:t>
            </w:r>
          </w:p>
        </w:tc>
        <w:tc>
          <w:tcPr>
            <w:tcW w:w="2440" w:type="dxa"/>
          </w:tcPr>
          <w:p w:rsidR="00940B15" w:rsidRDefault="00CF1D82">
            <w:pPr>
              <w:pStyle w:val="ProductList-TableBody"/>
            </w:pPr>
            <w:r>
              <w:t>Není relevantní</w:t>
            </w:r>
          </w:p>
        </w:tc>
        <w:tc>
          <w:tcPr>
            <w:tcW w:w="2440" w:type="dxa"/>
          </w:tcPr>
          <w:p w:rsidR="00940B15" w:rsidRPr="00095DE5" w:rsidRDefault="00CF1D82">
            <w:pPr>
              <w:pStyle w:val="ProductList-TableBody"/>
              <w:rPr>
                <w:lang w:val="pl-PL"/>
              </w:rPr>
            </w:pPr>
            <w:r w:rsidRPr="00095DE5">
              <w:rPr>
                <w:lang w:val="pl-PL"/>
              </w:rPr>
              <w:t>Krytí SA je dostupné, pouze jak je naznačeno níže</w:t>
            </w:r>
          </w:p>
        </w:tc>
        <w:tc>
          <w:tcPr>
            <w:tcW w:w="4660" w:type="dxa"/>
            <w:vMerge w:val="restart"/>
          </w:tcPr>
          <w:p w:rsidR="00940B15" w:rsidRDefault="00CF1D82">
            <w:pPr>
              <w:pStyle w:val="ProductList-TableBody"/>
            </w:pPr>
            <w:r w:rsidRPr="00095DE5">
              <w:rPr>
                <w:lang w:val="pl-PL"/>
              </w:rPr>
              <w:t xml:space="preserve">Platí pro smlouvy Open License, MPSA, Select, Select Plus a na necelopodnikové produkty v rámci Open Value a doplňkové produkty v rámci smluv Enterprise. </w:t>
            </w:r>
            <w:r>
              <w:t>Nevztahuje se na produkty Enterprise na základě smluv Open Value a Enterprise.</w:t>
            </w:r>
          </w:p>
        </w:tc>
      </w:tr>
      <w:tr w:rsidR="00940B15" w:rsidTr="00095DE5">
        <w:tc>
          <w:tcPr>
            <w:tcW w:w="2440" w:type="dxa"/>
          </w:tcPr>
          <w:p w:rsidR="00940B15" w:rsidRDefault="00CF1D82">
            <w:pPr>
              <w:pStyle w:val="ProductList-TableBody"/>
            </w:pPr>
            <w:r>
              <w:t>Skupina serverů</w:t>
            </w:r>
          </w:p>
        </w:tc>
        <w:tc>
          <w:tcPr>
            <w:tcW w:w="2440" w:type="dxa"/>
          </w:tcPr>
          <w:p w:rsidR="00940B15" w:rsidRDefault="00CF1D82">
            <w:pPr>
              <w:pStyle w:val="ProductList-TableBody"/>
            </w:pPr>
            <w:r>
              <w:t>SA je k dispozici</w:t>
            </w:r>
          </w:p>
        </w:tc>
        <w:tc>
          <w:tcPr>
            <w:tcW w:w="2440" w:type="dxa"/>
          </w:tcPr>
          <w:p w:rsidR="00940B15" w:rsidRDefault="00CF1D82">
            <w:pPr>
              <w:pStyle w:val="ProductList-TableBody"/>
            </w:pPr>
            <w:r>
              <w:t>SA je k dispozici</w:t>
            </w:r>
          </w:p>
        </w:tc>
        <w:tc>
          <w:tcPr>
            <w:tcW w:w="0" w:type="auto"/>
            <w:vMerge/>
          </w:tcPr>
          <w:p w:rsidR="00940B15" w:rsidRDefault="00940B15"/>
        </w:tc>
      </w:tr>
    </w:tbl>
    <w:p w:rsidR="00940B15" w:rsidRDefault="00940B15">
      <w:pPr>
        <w:pStyle w:val="ProductList-Body"/>
      </w:pPr>
    </w:p>
    <w:p w:rsidR="00940B15" w:rsidRDefault="00CF1D82">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40B15" w:rsidRDefault="00940B15">
      <w:pPr>
        <w:pStyle w:val="ProductList-Body"/>
      </w:pPr>
    </w:p>
    <w:p w:rsidR="00940B15" w:rsidRDefault="00CF1D82">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17874659"/>
      <w:r>
        <w:instrText>Prodloužení krytí Software Assurance</w:instrText>
      </w:r>
      <w:bookmarkEnd w:id="341"/>
      <w:r>
        <w:instrText>" \l 2</w:instrText>
      </w:r>
      <w:r>
        <w:fldChar w:fldCharType="end"/>
      </w:r>
    </w:p>
    <w:p w:rsidR="00940B15" w:rsidRDefault="00CF1D82">
      <w:pPr>
        <w:pStyle w:val="ProductList-ClauseHeading"/>
        <w:outlineLvl w:val="2"/>
      </w:pPr>
      <w:r>
        <w:t>Prodloužení krytí v rámci stejné smlouvy</w:t>
      </w:r>
    </w:p>
    <w:p w:rsidR="00940B15" w:rsidRDefault="00CF1D82">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40B15" w:rsidRDefault="00940B15">
      <w:pPr>
        <w:pStyle w:val="ProductList-Body"/>
      </w:pPr>
    </w:p>
    <w:p w:rsidR="00940B15" w:rsidRDefault="00CF1D82">
      <w:pPr>
        <w:pStyle w:val="ProductList-SubClauseHeading"/>
        <w:outlineLvl w:val="3"/>
      </w:pPr>
      <w:r>
        <w:t>Open License</w:t>
      </w:r>
    </w:p>
    <w:p w:rsidR="00940B15" w:rsidRDefault="00CF1D82">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40B15" w:rsidRDefault="00940B15">
      <w:pPr>
        <w:pStyle w:val="ProductList-BodyIndented"/>
      </w:pPr>
    </w:p>
    <w:p w:rsidR="00940B15" w:rsidRDefault="00CF1D82">
      <w:pPr>
        <w:pStyle w:val="ProductList-SubClauseHeading"/>
        <w:outlineLvl w:val="3"/>
      </w:pPr>
      <w:r>
        <w:t>Smlouva Enterprise</w:t>
      </w:r>
    </w:p>
    <w:p w:rsidR="00940B15" w:rsidRDefault="00CF1D82">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40B15" w:rsidRDefault="00940B15">
      <w:pPr>
        <w:pStyle w:val="ProductList-BodyIndented"/>
      </w:pPr>
    </w:p>
    <w:p w:rsidR="00940B15" w:rsidRDefault="00CF1D82">
      <w:pPr>
        <w:pStyle w:val="ProductList-SubClauseHeading"/>
        <w:outlineLvl w:val="3"/>
      </w:pPr>
      <w:r>
        <w:t>Enrollment for Application Platform</w:t>
      </w:r>
    </w:p>
    <w:p w:rsidR="00940B15" w:rsidRDefault="00CF1D82">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40B15" w:rsidRDefault="00940B15">
      <w:pPr>
        <w:pStyle w:val="ProductList-BodyIndented"/>
      </w:pPr>
    </w:p>
    <w:p w:rsidR="00940B15" w:rsidRDefault="00CF1D82">
      <w:pPr>
        <w:pStyle w:val="ProductList-ClauseHeading"/>
        <w:outlineLvl w:val="2"/>
      </w:pPr>
      <w:r>
        <w:t>Prodloužení krytí v rámci samostatné smlouvy</w:t>
      </w:r>
    </w:p>
    <w:p w:rsidR="00940B15" w:rsidRDefault="00CF1D82">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940B15" w:rsidRDefault="00940B15">
      <w:pPr>
        <w:pStyle w:val="ProductList-Body"/>
      </w:pPr>
    </w:p>
    <w:p w:rsidR="00940B15" w:rsidRDefault="00CF1D82">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40B15" w:rsidRDefault="00940B15">
      <w:pPr>
        <w:pStyle w:val="ProductList-Body"/>
      </w:pPr>
    </w:p>
    <w:p w:rsidR="00940B15" w:rsidRDefault="00CF1D82">
      <w:pPr>
        <w:pStyle w:val="ProductList-ClauseHeading"/>
        <w:outlineLvl w:val="2"/>
      </w:pPr>
      <w:r>
        <w:t>Prodloužení krytí Software Assurance pro licence pro klientský přístup (CAL) a licence pro správu (ML)</w:t>
      </w:r>
    </w:p>
    <w:p w:rsidR="00940B15" w:rsidRDefault="00CF1D82">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40B15" w:rsidRDefault="00CF1D82">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17874660"/>
      <w:r>
        <w:instrText>Licence na migraci v případě ukončených produktů nebo produktů s ukončenou životností</w:instrText>
      </w:r>
      <w:bookmarkEnd w:id="343"/>
      <w:r>
        <w:instrText>" \l 2</w:instrText>
      </w:r>
      <w:r>
        <w:fldChar w:fldCharType="end"/>
      </w:r>
    </w:p>
    <w:p w:rsidR="00940B15" w:rsidRDefault="00CF1D82">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40B15" w:rsidRDefault="00CF1D82">
      <w:pPr>
        <w:pStyle w:val="ProductList-Body"/>
      </w:pPr>
      <w:r>
        <w:t>Zde použitý pojem „</w:t>
      </w:r>
      <w:r>
        <w:rPr>
          <w:b/>
          <w:color w:val="00188F"/>
        </w:rPr>
        <w:t>licence na migraci</w:t>
      </w:r>
      <w:r>
        <w:t>“ označuje práva udělená v záznamu produktu, který odkazuje na tento oddíl.</w:t>
      </w:r>
    </w:p>
    <w:p w:rsidR="00940B15" w:rsidRDefault="00940B15">
      <w:pPr>
        <w:pStyle w:val="ProductList-Body"/>
      </w:pPr>
    </w:p>
    <w:p w:rsidR="00940B15" w:rsidRDefault="00CF1D82">
      <w:pPr>
        <w:pStyle w:val="ProductList-Body"/>
      </w:pPr>
      <w:r>
        <w:t>Není-li v záznamu produktu uvedeno jinak:</w:t>
      </w:r>
    </w:p>
    <w:p w:rsidR="00940B15" w:rsidRDefault="00CF1D82" w:rsidP="00CF1D82">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rsidR="00940B15" w:rsidRDefault="00CF1D82" w:rsidP="00CF1D82">
      <w:pPr>
        <w:pStyle w:val="ProductList-Bullet"/>
        <w:numPr>
          <w:ilvl w:val="0"/>
          <w:numId w:val="45"/>
        </w:numPr>
      </w:pPr>
      <w:r>
        <w:t>Licence na migraci jsou udělovány v poměru 1:1 pro každou kvalifikující licenci zákazníka.</w:t>
      </w:r>
    </w:p>
    <w:p w:rsidR="00940B15" w:rsidRDefault="00CF1D82" w:rsidP="00CF1D82">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40B15" w:rsidRDefault="00CF1D82" w:rsidP="00CF1D82">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40B15" w:rsidRDefault="00CF1D82" w:rsidP="00CF1D82">
      <w:pPr>
        <w:pStyle w:val="ProductList-Bullet"/>
        <w:numPr>
          <w:ilvl w:val="0"/>
          <w:numId w:val="45"/>
        </w:numPr>
      </w:pPr>
      <w:r>
        <w:t>Zákazník nesmí licence na migraci převádět odděleně od kvalifikujících licencí.</w:t>
      </w:r>
    </w:p>
    <w:p w:rsidR="00940B15" w:rsidRDefault="00CF1D82" w:rsidP="00CF1D82">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4" w:name="_Sec576"/>
      <w:r>
        <w:t>Výhody Software Assurance</w:t>
      </w:r>
      <w:bookmarkEnd w:id="344"/>
      <w:r>
        <w:fldChar w:fldCharType="begin"/>
      </w:r>
      <w:r>
        <w:instrText xml:space="preserve"> TC "</w:instrText>
      </w:r>
      <w:bookmarkStart w:id="345" w:name="_Toc517874661"/>
      <w:r>
        <w:instrText>Výhody Software Assurance</w:instrText>
      </w:r>
      <w:bookmarkEnd w:id="345"/>
      <w:r>
        <w:instrText>" \l 2</w:instrText>
      </w:r>
      <w:r>
        <w:fldChar w:fldCharType="end"/>
      </w:r>
    </w:p>
    <w:p w:rsidR="00940B15" w:rsidRDefault="00CF1D82">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serverů</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77">
              <w:r w:rsidR="00CF1D82">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79">
              <w:r w:rsidR="00CF1D82">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0">
              <w:r w:rsidR="00CF1D82">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1">
              <w:r w:rsidR="00CF1D82">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755">
              <w:r w:rsidR="00CF1D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41">
              <w:r w:rsidR="00CF1D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651">
              <w:r w:rsidR="00CF1D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41">
              <w:r w:rsidR="00CF1D82">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2">
              <w:r w:rsidR="00CF1D82">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3">
              <w:r w:rsidR="00CF1D8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4">
              <w:r w:rsidR="00CF1D82">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5">
              <w:r w:rsidR="00CF1D82">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18">
              <w:r w:rsidR="00CF1D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7">
              <w:r w:rsidR="00CF1D82">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38">
              <w:r w:rsidR="00CF1D8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8">
              <w:r w:rsidR="00CF1D82">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89">
              <w:r w:rsidR="00CF1D82">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590">
              <w:r w:rsidR="00CF1D82">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41">
              <w:r w:rsidR="00CF1D82">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841">
              <w:r w:rsidR="00CF1D82">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EE7949">
            <w:pPr>
              <w:pStyle w:val="ProductList-TableBody"/>
            </w:pPr>
            <w:hyperlink w:anchor="_Sec652">
              <w:r w:rsidR="00CF1D82">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
      </w:pPr>
    </w:p>
    <w:p w:rsidR="00940B15" w:rsidRDefault="00CF1D82">
      <w:pPr>
        <w:pStyle w:val="ProductList-ClauseHeading"/>
        <w:outlineLvl w:val="2"/>
      </w:pPr>
      <w:bookmarkStart w:id="346" w:name="_Sec577"/>
      <w:r>
        <w:t>Práva k nové verzi</w:t>
      </w:r>
      <w:bookmarkEnd w:id="346"/>
    </w:p>
    <w:p w:rsidR="00940B15" w:rsidRDefault="00CF1D82">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940B15" w:rsidRDefault="00940B15">
      <w:pPr>
        <w:pStyle w:val="ProductList-Body"/>
      </w:pPr>
    </w:p>
    <w:p w:rsidR="00940B15" w:rsidRDefault="00CF1D82">
      <w:pPr>
        <w:pStyle w:val="ProductList-ClauseHeading"/>
        <w:outlineLvl w:val="2"/>
      </w:pPr>
      <w:bookmarkStart w:id="347" w:name="_Sec931"/>
      <w:r>
        <w:t>Výpočet bodů výhod Software Assurance</w:t>
      </w:r>
      <w:bookmarkEnd w:id="347"/>
    </w:p>
    <w:p w:rsidR="00940B15" w:rsidRDefault="00CF1D82">
      <w:pPr>
        <w:pStyle w:val="ProductList-Body"/>
      </w:pPr>
      <w:r>
        <w:t>Oprávnění se vypočítávají na základě bodů, a to pro následující výhody:</w:t>
      </w:r>
    </w:p>
    <w:p w:rsidR="00940B15" w:rsidRDefault="00CF1D82" w:rsidP="00CF1D82">
      <w:pPr>
        <w:pStyle w:val="ProductList-Bullet"/>
        <w:numPr>
          <w:ilvl w:val="0"/>
          <w:numId w:val="46"/>
        </w:numPr>
      </w:pPr>
      <w:r>
        <w:t>Služby plánování</w:t>
      </w:r>
    </w:p>
    <w:p w:rsidR="00940B15" w:rsidRDefault="00CF1D82" w:rsidP="00CF1D82">
      <w:pPr>
        <w:pStyle w:val="ProductList-Bullet"/>
        <w:numPr>
          <w:ilvl w:val="0"/>
          <w:numId w:val="46"/>
        </w:numPr>
      </w:pPr>
      <w:r>
        <w:t>Poukázky na školení</w:t>
      </w:r>
    </w:p>
    <w:p w:rsidR="00940B15" w:rsidRDefault="00CF1D82" w:rsidP="00CF1D82">
      <w:pPr>
        <w:pStyle w:val="ProductList-Bullet"/>
        <w:numPr>
          <w:ilvl w:val="0"/>
          <w:numId w:val="46"/>
        </w:numPr>
      </w:pPr>
      <w:r>
        <w:t>24x7 nepřetržitá podpora řešení problémů (telefonicky) pouze v rámci MPSA</w:t>
      </w:r>
    </w:p>
    <w:p w:rsidR="00940B15" w:rsidRDefault="00CF1D82">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940B1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Body</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75</w:t>
            </w:r>
          </w:p>
        </w:tc>
      </w:tr>
    </w:tbl>
    <w:p w:rsidR="00940B15" w:rsidRDefault="00CF1D82">
      <w:pPr>
        <w:pStyle w:val="ProductList-Body"/>
      </w:pPr>
      <w:r>
        <w:rPr>
          <w:b/>
          <w:i/>
        </w:rPr>
        <w:t>Poznámka:</w:t>
      </w:r>
      <w:r>
        <w:rPr>
          <w:i/>
        </w:rPr>
        <w:t xml:space="preserve"> Informace o licencích SQL CAL viz tabulka Sady CAL v tomto oddílu</w:t>
      </w:r>
    </w:p>
    <w:p w:rsidR="00940B15" w:rsidRDefault="00940B15">
      <w:pPr>
        <w:pStyle w:val="ProductList-Body"/>
      </w:pPr>
    </w:p>
    <w:p w:rsidR="00940B15" w:rsidRDefault="00CF1D82">
      <w:pPr>
        <w:pStyle w:val="ProductList-ClauseHeading"/>
        <w:outlineLvl w:val="2"/>
      </w:pPr>
      <w:bookmarkStart w:id="348" w:name="_Sec579"/>
      <w:r>
        <w:t>Služby Office Online a server Office Online</w:t>
      </w:r>
      <w:bookmarkEnd w:id="348"/>
    </w:p>
    <w:p w:rsidR="00940B15" w:rsidRDefault="00CF1D82">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Práva pro Office Online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p w:rsidR="00940B15" w:rsidRDefault="00CF1D82">
            <w:pPr>
              <w:pStyle w:val="ProductList-TableBody"/>
            </w:pPr>
            <w:r>
              <w:t>Office Professional Plus</w:t>
            </w:r>
            <w:r>
              <w:fldChar w:fldCharType="begin"/>
            </w:r>
            <w:r>
              <w:instrText xml:space="preserve"> XE "Office Professional Plus" </w:instrText>
            </w:r>
            <w:r>
              <w:fldChar w:fldCharType="end"/>
            </w:r>
          </w:p>
          <w:p w:rsidR="00940B15" w:rsidRDefault="00CF1D82">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Online pro službu Office 365</w:t>
            </w:r>
            <w:r>
              <w:fldChar w:fldCharType="begin"/>
            </w:r>
            <w:r>
              <w:instrText xml:space="preserve"> XE "Office Online pro službu Office 365" </w:instrText>
            </w:r>
            <w:r>
              <w:fldChar w:fldCharType="end"/>
            </w:r>
          </w:p>
          <w:p w:rsidR="00940B15" w:rsidRDefault="00CF1D82">
            <w:pPr>
              <w:pStyle w:val="ProductList-TableBody"/>
            </w:pPr>
            <w:r>
              <w:t>Server Office Online</w:t>
            </w:r>
          </w:p>
        </w:tc>
      </w:tr>
    </w:tbl>
    <w:p w:rsidR="00940B15" w:rsidRDefault="00CF1D82">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40B15" w:rsidRDefault="00940B15">
      <w:pPr>
        <w:pStyle w:val="ProductList-Body"/>
      </w:pPr>
    </w:p>
    <w:p w:rsidR="00940B15" w:rsidRDefault="00CF1D82">
      <w:pPr>
        <w:pStyle w:val="ProductList-ClauseHeading"/>
        <w:outlineLvl w:val="2"/>
      </w:pPr>
      <w:bookmarkStart w:id="349" w:name="_Sec580"/>
      <w:r>
        <w:t>Služby plánování</w:t>
      </w:r>
      <w:bookmarkEnd w:id="349"/>
    </w:p>
    <w:p w:rsidR="00940B15" w:rsidRDefault="00CF1D82">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940B15" w:rsidRDefault="00940B15">
      <w:pPr>
        <w:pStyle w:val="ProductList-Body"/>
      </w:pPr>
    </w:p>
    <w:p w:rsidR="00940B15" w:rsidRDefault="00CF1D82">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940B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Body</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1</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25</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50</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75</w:t>
            </w:r>
          </w:p>
        </w:tc>
      </w:tr>
    </w:tbl>
    <w:p w:rsidR="00940B15" w:rsidRDefault="00CF1D82">
      <w:pPr>
        <w:pStyle w:val="ProductList-Body"/>
      </w:pPr>
      <w:r>
        <w:rPr>
          <w:b/>
          <w:i/>
        </w:rPr>
        <w:t>Poznámka:</w:t>
      </w:r>
      <w:r>
        <w:rPr>
          <w:i/>
        </w:rPr>
        <w:t xml:space="preserve"> Informace o licencích SQL CAL viz tabulka Sady CAL v tomto oddílu</w:t>
      </w:r>
    </w:p>
    <w:p w:rsidR="00940B15" w:rsidRDefault="00940B15">
      <w:pPr>
        <w:pStyle w:val="ProductList-Body"/>
      </w:pPr>
    </w:p>
    <w:p w:rsidR="00940B15" w:rsidRDefault="00CF1D82">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w:t>
            </w:r>
          </w:p>
        </w:tc>
      </w:tr>
    </w:tbl>
    <w:p w:rsidR="00940B15" w:rsidRDefault="00940B15">
      <w:pPr>
        <w:pStyle w:val="ProductList-Body"/>
      </w:pPr>
    </w:p>
    <w:p w:rsidR="00940B15" w:rsidRDefault="00CF1D82">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40B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w:t>
            </w:r>
          </w:p>
        </w:tc>
      </w:tr>
    </w:tbl>
    <w:p w:rsidR="00940B15" w:rsidRDefault="00CF1D82">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6">
        <w:r>
          <w:rPr>
            <w:color w:val="00467F"/>
            <w:u w:val="single"/>
          </w:rPr>
          <w:t>http://www.microsoft.com/licensing/software-assurance/planning-services-overview.aspx</w:t>
        </w:r>
      </w:hyperlink>
      <w:r>
        <w:t xml:space="preserve">. </w:t>
      </w:r>
    </w:p>
    <w:p w:rsidR="00940B15" w:rsidRDefault="00940B15">
      <w:pPr>
        <w:pStyle w:val="ProductList-Body"/>
      </w:pPr>
    </w:p>
    <w:p w:rsidR="00940B15" w:rsidRDefault="00CF1D82">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940B15" w:rsidRDefault="00CF1D82" w:rsidP="00CF1D82">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7">
        <w:r>
          <w:rPr>
            <w:color w:val="00467F"/>
            <w:u w:val="single"/>
          </w:rPr>
          <w:t>http://directory.partners.extranet.microsoft.com/psbproviders</w:t>
        </w:r>
      </w:hyperlink>
    </w:p>
    <w:p w:rsidR="00940B15" w:rsidRDefault="00CF1D82" w:rsidP="00CF1D82">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rsidR="00940B15" w:rsidRDefault="00CF1D82" w:rsidP="00CF1D82">
      <w:pPr>
        <w:pStyle w:val="ProductList-Bullet"/>
        <w:numPr>
          <w:ilvl w:val="0"/>
          <w:numId w:val="47"/>
        </w:numPr>
      </w:pPr>
      <w:r>
        <w:t>Poukázky pro služby plánování může využít pouze zákazník, který je oprávněn výhodu využívat.</w:t>
      </w:r>
    </w:p>
    <w:p w:rsidR="00940B15" w:rsidRDefault="00CF1D82" w:rsidP="00CF1D82">
      <w:pPr>
        <w:pStyle w:val="ProductList-Bullet"/>
        <w:numPr>
          <w:ilvl w:val="0"/>
          <w:numId w:val="47"/>
        </w:numPr>
      </w:pPr>
      <w:r>
        <w:t>Poukázky pro služby plánování nelze vyměnit za hotovost, peněžní prostředky ani jiné cenné položky.</w:t>
      </w:r>
    </w:p>
    <w:p w:rsidR="00940B15" w:rsidRDefault="00CF1D82" w:rsidP="00CF1D82">
      <w:pPr>
        <w:pStyle w:val="ProductList-Bullet"/>
        <w:numPr>
          <w:ilvl w:val="0"/>
          <w:numId w:val="47"/>
        </w:numPr>
      </w:pPr>
      <w:r>
        <w:t>Snížení kvalifikujícího krytí SA v důsledku vrácení nebo jiných změn fakturace, je-li povoleno, může snížit počet dní nároku na služby plánování zákazníka.</w:t>
      </w:r>
    </w:p>
    <w:p w:rsidR="00940B15" w:rsidRDefault="00CF1D82" w:rsidP="00CF1D82">
      <w:pPr>
        <w:pStyle w:val="ProductList-Bullet"/>
        <w:numPr>
          <w:ilvl w:val="0"/>
          <w:numId w:val="47"/>
        </w:numPr>
      </w:pPr>
      <w:r>
        <w:t>Typy poukázek nelze kombinovat. Plánování závazků ze služeb nesmí překročit maximální zadané trvání pro typ závazku.</w:t>
      </w:r>
    </w:p>
    <w:p w:rsidR="00940B15" w:rsidRDefault="00CF1D82" w:rsidP="00CF1D82">
      <w:pPr>
        <w:pStyle w:val="ProductList-Bullet"/>
        <w:numPr>
          <w:ilvl w:val="0"/>
          <w:numId w:val="47"/>
        </w:numPr>
      </w:pPr>
      <w:r>
        <w:t>Poukázky jsou platné pouze u kvalifikovaných poskytovatelů pro konkrétní typ služby, pro kterou je poukázka využívána.</w:t>
      </w:r>
    </w:p>
    <w:p w:rsidR="00940B15" w:rsidRDefault="00CF1D82" w:rsidP="00CF1D82">
      <w:pPr>
        <w:pStyle w:val="ProductList-Bullet"/>
        <w:numPr>
          <w:ilvl w:val="0"/>
          <w:numId w:val="47"/>
        </w:numPr>
      </w:pPr>
      <w:r>
        <w:t>Poukázky je nutné přiřadit během období krytí SA.</w:t>
      </w:r>
    </w:p>
    <w:p w:rsidR="00940B15" w:rsidRDefault="00CF1D82" w:rsidP="00CF1D82">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40B15" w:rsidRDefault="00940B15">
      <w:pPr>
        <w:pStyle w:val="ProductList-Body"/>
      </w:pPr>
    </w:p>
    <w:p w:rsidR="00940B15" w:rsidRDefault="00CF1D82">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40B15" w:rsidRDefault="00940B15">
      <w:pPr>
        <w:pStyle w:val="ProductList-Body"/>
      </w:pPr>
    </w:p>
    <w:p w:rsidR="00940B15" w:rsidRDefault="00CF1D82">
      <w:pPr>
        <w:pStyle w:val="ProductList-ClauseHeading"/>
        <w:outlineLvl w:val="2"/>
      </w:pPr>
      <w:bookmarkStart w:id="350" w:name="_Sec581"/>
      <w:r>
        <w:t>Program ESLP (Enterprise Source Licensing Program)</w:t>
      </w:r>
      <w:bookmarkEnd w:id="350"/>
    </w:p>
    <w:p w:rsidR="00940B15" w:rsidRDefault="00CF1D82">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40B15" w:rsidRDefault="00940B15">
      <w:pPr>
        <w:pStyle w:val="ProductList-Body"/>
      </w:pPr>
    </w:p>
    <w:p w:rsidR="00940B15" w:rsidRDefault="00CF1D82">
      <w:pPr>
        <w:pStyle w:val="ProductList-ClauseHeading"/>
        <w:outlineLvl w:val="2"/>
      </w:pPr>
      <w:bookmarkStart w:id="351" w:name="_Sec582"/>
      <w:r>
        <w:t>Poukázky na školení</w:t>
      </w:r>
      <w:bookmarkEnd w:id="351"/>
    </w:p>
    <w:p w:rsidR="00940B15" w:rsidRDefault="00CF1D82">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 systémů</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den na 50 licencí (maximálně 10 dnů)</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den za 50 licencí či bodů</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dnů za opravňující prováděcí smlouvu nebo nákupní účet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dní*</w:t>
            </w:r>
          </w:p>
        </w:tc>
      </w:tr>
    </w:tbl>
    <w:p w:rsidR="00940B15" w:rsidRDefault="00CF1D82">
      <w:pPr>
        <w:pStyle w:val="ProductList-Body"/>
      </w:pPr>
      <w:r>
        <w:t>*</w:t>
      </w:r>
      <w:r>
        <w:rPr>
          <w:i/>
        </w:rPr>
        <w:t>Počet dnů za opravňující prováděcí smlouvu nebo nákupní účet</w:t>
      </w:r>
    </w:p>
    <w:p w:rsidR="00940B15" w:rsidRDefault="00940B15">
      <w:pPr>
        <w:pStyle w:val="ProductList-Body"/>
      </w:pPr>
    </w:p>
    <w:p w:rsidR="00940B15" w:rsidRDefault="00CF1D82" w:rsidP="00CF1D82">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940B15" w:rsidRDefault="00CF1D82" w:rsidP="00CF1D82">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940B15" w:rsidRDefault="00CF1D82" w:rsidP="00CF1D82">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940B15" w:rsidRDefault="00CF1D82" w:rsidP="00CF1D82">
      <w:pPr>
        <w:pStyle w:val="ProductList-Bullet"/>
        <w:numPr>
          <w:ilvl w:val="0"/>
          <w:numId w:val="48"/>
        </w:numPr>
      </w:pPr>
      <w:r>
        <w:t>Poukázky nelze použít na uhrazení poplatků souvisejících se skutečností, že se zákazník vyhrazeného kurzu nezúčastnil.</w:t>
      </w:r>
    </w:p>
    <w:p w:rsidR="00940B15" w:rsidRDefault="00CF1D82" w:rsidP="00CF1D82">
      <w:pPr>
        <w:pStyle w:val="ProductList-Bullet"/>
        <w:numPr>
          <w:ilvl w:val="0"/>
          <w:numId w:val="48"/>
        </w:numPr>
      </w:pPr>
      <w:r>
        <w:t>Poukázky mohou být využity pouze osobou, kterou zákazník schválil.</w:t>
      </w:r>
    </w:p>
    <w:p w:rsidR="00940B15" w:rsidRDefault="00CF1D82" w:rsidP="00CF1D82">
      <w:pPr>
        <w:pStyle w:val="ProductList-Bullet"/>
        <w:numPr>
          <w:ilvl w:val="0"/>
          <w:numId w:val="48"/>
        </w:numPr>
      </w:pPr>
      <w:r>
        <w:t xml:space="preserve">Poukázky nelze vyměnit za hotovost, peněžní prostředky ani jiné cenné položky. </w:t>
      </w:r>
    </w:p>
    <w:p w:rsidR="00940B15" w:rsidRDefault="00CF1D82" w:rsidP="00CF1D82">
      <w:pPr>
        <w:pStyle w:val="ProductList-Bullet"/>
        <w:numPr>
          <w:ilvl w:val="0"/>
          <w:numId w:val="48"/>
        </w:numPr>
      </w:pPr>
      <w:r>
        <w:t xml:space="preserve">Poukázky je nutné přiřadit během období krytí SA. </w:t>
      </w:r>
    </w:p>
    <w:p w:rsidR="00940B15" w:rsidRDefault="00CF1D82" w:rsidP="00CF1D82">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940B15" w:rsidRDefault="00CF1D82" w:rsidP="00CF1D82">
      <w:pPr>
        <w:pStyle w:val="ProductList-Bullet"/>
        <w:numPr>
          <w:ilvl w:val="0"/>
          <w:numId w:val="48"/>
        </w:numPr>
      </w:pPr>
      <w:r>
        <w:t>Poukázky lze použít k vyhrazení školení vždy pouze s jedním kvalifikovaným partnerem pro vzdělávání společnosti Microsoft.</w:t>
      </w:r>
    </w:p>
    <w:p w:rsidR="00940B15" w:rsidRDefault="00CF1D82" w:rsidP="00CF1D82">
      <w:pPr>
        <w:pStyle w:val="ProductList-Bullet"/>
        <w:numPr>
          <w:ilvl w:val="0"/>
          <w:numId w:val="48"/>
        </w:numPr>
      </w:pPr>
      <w:r>
        <w:t xml:space="preserve">Poukázky používané k pořízení oficiálních výukových produktů společnosti Microsoft nesmí být převáděny ani prodávány. </w:t>
      </w:r>
    </w:p>
    <w:p w:rsidR="00940B15" w:rsidRDefault="00CF1D82" w:rsidP="00CF1D82">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940B15" w:rsidRDefault="00CF1D82" w:rsidP="00CF1D82">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940B15" w:rsidRDefault="00CF1D82" w:rsidP="00CF1D82">
      <w:pPr>
        <w:pStyle w:val="ProductList-Bullet"/>
        <w:numPr>
          <w:ilvl w:val="0"/>
          <w:numId w:val="48"/>
        </w:numPr>
      </w:pPr>
      <w:r>
        <w:t>Oficiální výukové produkty společnosti Microsoft se mohou kdykoli změnit bez předchozího sdělení.</w:t>
      </w:r>
    </w:p>
    <w:p w:rsidR="00940B15" w:rsidRDefault="00CF1D82" w:rsidP="00CF1D82">
      <w:pPr>
        <w:pStyle w:val="ProductList-Bullet"/>
        <w:numPr>
          <w:ilvl w:val="0"/>
          <w:numId w:val="48"/>
        </w:numPr>
      </w:pPr>
      <w:r>
        <w:t>Počet dnů nezbytný k pořízení oficiálního výukového produktu společnosti Microsoft se může kdykoli změnit.</w:t>
      </w:r>
    </w:p>
    <w:p w:rsidR="00940B15" w:rsidRDefault="00940B15">
      <w:pPr>
        <w:pStyle w:val="ProductList-Body"/>
      </w:pPr>
    </w:p>
    <w:p w:rsidR="00940B15" w:rsidRDefault="00CF1D82">
      <w:pPr>
        <w:pStyle w:val="ProductList-ClauseHeading"/>
        <w:outlineLvl w:val="2"/>
      </w:pPr>
      <w:bookmarkStart w:id="352" w:name="_Sec583"/>
      <w:r>
        <w:t>E-Learning</w:t>
      </w:r>
      <w:bookmarkEnd w:id="352"/>
    </w:p>
    <w:p w:rsidR="00940B15" w:rsidRDefault="00CF1D82">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940B15" w:rsidRDefault="00940B15">
      <w:pPr>
        <w:pStyle w:val="ProductList-Body"/>
      </w:pPr>
    </w:p>
    <w:p w:rsidR="00940B15" w:rsidRDefault="00CF1D82">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40B15" w:rsidRDefault="00940B15">
      <w:pPr>
        <w:pStyle w:val="ProductList-Body"/>
      </w:pPr>
    </w:p>
    <w:p w:rsidR="00940B15" w:rsidRDefault="00CF1D82">
      <w:pPr>
        <w:pStyle w:val="ProductList-ClauseHeading"/>
        <w:outlineLvl w:val="2"/>
      </w:pPr>
      <w:bookmarkStart w:id="353" w:name="_Sec584"/>
      <w:r>
        <w:t>Program domácího používání</w:t>
      </w:r>
      <w:bookmarkEnd w:id="353"/>
    </w:p>
    <w:p w:rsidR="00940B15" w:rsidRDefault="00CF1D82">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40B15" w:rsidRDefault="00940B15">
      <w:pPr>
        <w:pStyle w:val="ProductList-Body"/>
      </w:pPr>
    </w:p>
    <w:p w:rsidR="00940B15" w:rsidRDefault="00CF1D82">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40B15" w:rsidRDefault="00940B15">
      <w:pPr>
        <w:pStyle w:val="ProductList-Body"/>
      </w:pPr>
    </w:p>
    <w:p w:rsidR="00940B15" w:rsidRDefault="00CF1D82">
      <w:pPr>
        <w:pStyle w:val="ProductList-Body"/>
      </w:pPr>
      <w:r>
        <w:t>Podmínky použití softwaru Programu domácího používání jsou sjednány mezi společností Microsoft a zaměstnancem zákazníka a jsou přístupné na webu programu.</w:t>
      </w:r>
    </w:p>
    <w:p w:rsidR="00940B15" w:rsidRDefault="00940B15">
      <w:pPr>
        <w:pStyle w:val="ProductList-Body"/>
      </w:pPr>
    </w:p>
    <w:p w:rsidR="00940B15" w:rsidRDefault="00CF1D82">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Odpovídající licence programu domácího používání</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 2010/2013/2016</w:t>
            </w:r>
          </w:p>
          <w:p w:rsidR="00940B15" w:rsidRDefault="00CF1D82">
            <w:pPr>
              <w:pStyle w:val="ProductList-TableBody"/>
            </w:pPr>
            <w:r>
              <w:t xml:space="preserve">Office Professional Plus 2010/2013/2016 </w:t>
            </w:r>
          </w:p>
          <w:p w:rsidR="00940B15" w:rsidRDefault="00CF1D8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 2016 HUP a Office 2016 for Mac Home a Business se Skype for Business DL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Access 2010/2013/2016</w:t>
            </w:r>
          </w:p>
          <w:p w:rsidR="00940B15" w:rsidRDefault="00CF1D82">
            <w:pPr>
              <w:pStyle w:val="ProductList-TableBody"/>
            </w:pPr>
            <w:r>
              <w:t>Excel 2010/2013/2016</w:t>
            </w:r>
          </w:p>
          <w:p w:rsidR="00940B15" w:rsidRDefault="00CF1D82">
            <w:pPr>
              <w:pStyle w:val="ProductList-TableBody"/>
            </w:pPr>
            <w:r>
              <w:t>PowerPoint 2010/2013/2016</w:t>
            </w:r>
          </w:p>
          <w:p w:rsidR="00940B15" w:rsidRDefault="00CF1D82">
            <w:pPr>
              <w:pStyle w:val="ProductList-TableBody"/>
            </w:pPr>
            <w:r>
              <w:t>InfoPath 2010/2013/2016</w:t>
            </w:r>
          </w:p>
          <w:p w:rsidR="00940B15" w:rsidRDefault="00CF1D82">
            <w:pPr>
              <w:pStyle w:val="ProductList-TableBody"/>
            </w:pPr>
            <w:r>
              <w:t>Lync 2010/2013/2015</w:t>
            </w:r>
          </w:p>
          <w:p w:rsidR="00940B15" w:rsidRDefault="00CF1D82">
            <w:pPr>
              <w:pStyle w:val="ProductList-TableBody"/>
            </w:pPr>
            <w:r>
              <w:t>OneNote 2010/2013/2016</w:t>
            </w:r>
          </w:p>
          <w:p w:rsidR="00940B15" w:rsidRDefault="00CF1D82">
            <w:pPr>
              <w:pStyle w:val="ProductList-TableBody"/>
            </w:pPr>
            <w:r>
              <w:t>Outlook 2010/2013/2016</w:t>
            </w:r>
          </w:p>
          <w:p w:rsidR="00940B15" w:rsidRDefault="00CF1D82">
            <w:pPr>
              <w:pStyle w:val="ProductList-TableBody"/>
            </w:pPr>
            <w:r>
              <w:t>Publisher 2010/2013/2016</w:t>
            </w:r>
          </w:p>
          <w:p w:rsidR="00940B15" w:rsidRDefault="00CF1D82">
            <w:pPr>
              <w:pStyle w:val="ProductList-TableBody"/>
            </w:pPr>
            <w:r>
              <w:t>Skype for Business Server 2015</w:t>
            </w:r>
          </w:p>
          <w:p w:rsidR="00940B15" w:rsidRDefault="00CF1D8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Office Professional Plus 2016 HUP a Office 2016 for Mac Home a Business se Skype for Business DL HUP </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Visio Standard 2010/2013/2016 </w:t>
            </w:r>
          </w:p>
          <w:p w:rsidR="00940B15" w:rsidRDefault="00CF1D8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 2016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 2010/2013/2016</w:t>
            </w:r>
          </w:p>
          <w:p w:rsidR="00940B15" w:rsidRDefault="00CF1D8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 2016 HUP</w:t>
            </w:r>
          </w:p>
        </w:tc>
      </w:tr>
    </w:tbl>
    <w:p w:rsidR="00940B15" w:rsidRDefault="00CF1D82">
      <w:pPr>
        <w:pStyle w:val="ProductList-Body"/>
      </w:pPr>
      <w:r>
        <w:rPr>
          <w:i/>
        </w:rPr>
        <w:t xml:space="preserve">Další informace, včetně informací o budoucí dostupnosti dodatečného softwaru pro Program domácího používání, naleznete na adrese </w:t>
      </w:r>
      <w:hyperlink r:id="rId148">
        <w:r>
          <w:rPr>
            <w:i/>
            <w:color w:val="00467F"/>
            <w:u w:val="single"/>
          </w:rPr>
          <w:t>http://www.microsoft.com/licensing</w:t>
        </w:r>
      </w:hyperlink>
      <w:r>
        <w:rPr>
          <w:i/>
        </w:rPr>
        <w:t>.</w:t>
      </w:r>
    </w:p>
    <w:p w:rsidR="00940B15" w:rsidRDefault="00940B15">
      <w:pPr>
        <w:pStyle w:val="ProductList-Body"/>
      </w:pPr>
    </w:p>
    <w:p w:rsidR="00940B15" w:rsidRDefault="00CF1D82">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40B15" w:rsidRDefault="00940B15">
      <w:pPr>
        <w:pStyle w:val="ProductList-Body"/>
        <w:jc w:val="right"/>
      </w:pPr>
    </w:p>
    <w:p w:rsidR="00940B15" w:rsidRDefault="00CF1D82">
      <w:pPr>
        <w:pStyle w:val="ProductList-ClauseHeading"/>
        <w:outlineLvl w:val="2"/>
      </w:pPr>
      <w:bookmarkStart w:id="354" w:name="_Sec585"/>
      <w:r>
        <w:t>Nepřetržitá podpora řešení problémů</w:t>
      </w:r>
      <w:bookmarkEnd w:id="354"/>
    </w:p>
    <w:p w:rsidR="00940B15" w:rsidRDefault="00CF1D82">
      <w:pPr>
        <w:pStyle w:val="ProductList-Body"/>
      </w:pPr>
      <w:r>
        <w:t>Zákazníci s krytím SA (mimo zákazníků, kteří nakupují prostřednictvím akademických programů) mají oprávnění k získání neomezené nepřetržité podpory řešení problémů.</w:t>
      </w:r>
    </w:p>
    <w:p w:rsidR="00940B15" w:rsidRDefault="00940B15">
      <w:pPr>
        <w:pStyle w:val="ProductList-Body"/>
      </w:pPr>
    </w:p>
    <w:p w:rsidR="00940B15" w:rsidRDefault="00CF1D82">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40B15" w:rsidRDefault="00940B15">
      <w:pPr>
        <w:pStyle w:val="ProductList-Body"/>
      </w:pPr>
    </w:p>
    <w:p w:rsidR="00940B15" w:rsidRDefault="00CF1D82">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40B15" w:rsidRDefault="00940B15">
      <w:pPr>
        <w:pStyle w:val="ProductList-Body"/>
      </w:pPr>
    </w:p>
    <w:p w:rsidR="00940B15" w:rsidRDefault="00CF1D82">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40B15" w:rsidRDefault="00940B15">
      <w:pPr>
        <w:pStyle w:val="ProductList-Body"/>
      </w:pPr>
    </w:p>
    <w:p w:rsidR="00940B15" w:rsidRDefault="00CF1D82">
      <w:pPr>
        <w:pStyle w:val="ProductList-SubClauseHeading"/>
        <w:outlineLvl w:val="3"/>
      </w:pPr>
      <w:r>
        <w:t>Udělení telefonické podpory incidentů pro všechny programy kromě MPSA</w:t>
      </w:r>
    </w:p>
    <w:p w:rsidR="00940B15" w:rsidRDefault="00CF1D82">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IW / klient – Přírůstky udělení incidentů</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CRC</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JPY</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240 000 000 KWD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2 000 000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7 000 000 NTD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10 000 000 INR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6 600 000 RUB</w:t>
            </w:r>
          </w:p>
        </w:tc>
      </w:tr>
    </w:tbl>
    <w:p w:rsidR="00940B15" w:rsidRDefault="00940B15">
      <w:pPr>
        <w:pStyle w:val="ProductList-BodyIndented"/>
        <w:ind w:left="720"/>
      </w:pPr>
    </w:p>
    <w:p w:rsidR="00940B15" w:rsidRDefault="00CF1D82">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40B15" w:rsidRDefault="00940B15">
      <w:pPr>
        <w:pStyle w:val="ProductList-BodyIndented"/>
      </w:pPr>
    </w:p>
    <w:p w:rsidR="00940B15" w:rsidRDefault="00CF1D82">
      <w:pPr>
        <w:pStyle w:val="ProductList-BodyIndented"/>
      </w:pPr>
      <w:r>
        <w:t xml:space="preserve">Přístup k místní telefonické podpoře je k dispozici během pracovní doby uvedené na webu </w:t>
      </w:r>
      <w:hyperlink r:id="rId14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BodyIndented"/>
      </w:pPr>
    </w:p>
    <w:p w:rsidR="00940B15" w:rsidRDefault="00CF1D82">
      <w:pPr>
        <w:pStyle w:val="ProductList-SubClauseHeading"/>
        <w:outlineLvl w:val="3"/>
      </w:pPr>
      <w:r>
        <w:t>Udělení telefonické podpory incidentů pro MPSA</w:t>
      </w:r>
    </w:p>
    <w:p w:rsidR="00940B15" w:rsidRDefault="00CF1D82">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40B15" w:rsidRDefault="00CF1D82">
            <w:pPr>
              <w:pStyle w:val="ProductList-TableBody"/>
            </w:pPr>
            <w:r>
              <w:rPr>
                <w:color w:val="FFFFFF"/>
              </w:rPr>
              <w:t>Body na incident telefonické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Aplikace a systémy (kombinované)</w:t>
            </w:r>
          </w:p>
        </w:tc>
        <w:tc>
          <w:tcPr>
            <w:tcW w:w="6000" w:type="dxa"/>
            <w:tcBorders>
              <w:left w:val="single" w:sz="4" w:space="0" w:color="000000"/>
              <w:right w:val="single" w:sz="4" w:space="0" w:color="000000"/>
            </w:tcBorders>
          </w:tcPr>
          <w:p w:rsidR="00940B15" w:rsidRDefault="00CF1D82">
            <w:pPr>
              <w:pStyle w:val="ProductList-TableBody"/>
            </w:pPr>
            <w:r>
              <w:t>2,000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Serverové</w:t>
            </w:r>
          </w:p>
        </w:tc>
        <w:tc>
          <w:tcPr>
            <w:tcW w:w="6000" w:type="dxa"/>
            <w:tcBorders>
              <w:left w:val="single" w:sz="4" w:space="0" w:color="000000"/>
              <w:right w:val="single" w:sz="4" w:space="0" w:color="000000"/>
            </w:tcBorders>
          </w:tcPr>
          <w:p w:rsidR="00940B15" w:rsidRDefault="00CF1D82">
            <w:pPr>
              <w:pStyle w:val="ProductList-TableBody"/>
            </w:pPr>
            <w:r>
              <w:t>400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CAL</w:t>
            </w:r>
          </w:p>
        </w:tc>
        <w:tc>
          <w:tcPr>
            <w:tcW w:w="6000" w:type="dxa"/>
            <w:tcBorders>
              <w:left w:val="single" w:sz="4" w:space="0" w:color="000000"/>
              <w:right w:val="single" w:sz="4" w:space="0" w:color="000000"/>
            </w:tcBorders>
          </w:tcPr>
          <w:p w:rsidR="00940B15" w:rsidRDefault="00CF1D82">
            <w:pPr>
              <w:pStyle w:val="ProductList-TableBody"/>
            </w:pPr>
            <w:r>
              <w:t>400</w:t>
            </w:r>
          </w:p>
        </w:tc>
      </w:tr>
    </w:tbl>
    <w:p w:rsidR="00940B15" w:rsidRDefault="00940B15">
      <w:pPr>
        <w:pStyle w:val="ProductList-BodyIndented"/>
      </w:pPr>
    </w:p>
    <w:p w:rsidR="00940B15" w:rsidRDefault="00CF1D82">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940B15" w:rsidRDefault="00940B15">
      <w:pPr>
        <w:pStyle w:val="ProductList-BodyIndented"/>
      </w:pPr>
    </w:p>
    <w:p w:rsidR="00940B15" w:rsidRDefault="00CF1D82">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SubClauseHeading"/>
        <w:outlineLvl w:val="3"/>
      </w:pPr>
    </w:p>
    <w:p w:rsidR="00940B15" w:rsidRDefault="00CF1D82">
      <w:pPr>
        <w:pStyle w:val="ProductList-SubClauseHeading"/>
        <w:outlineLvl w:val="3"/>
      </w:pPr>
      <w:r>
        <w:t>Webové incidenty</w:t>
      </w:r>
    </w:p>
    <w:p w:rsidR="00940B15" w:rsidRDefault="00CF1D82">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40B15" w:rsidRDefault="00940B15">
      <w:pPr>
        <w:pStyle w:val="ProductList-BodyIndented"/>
      </w:pPr>
    </w:p>
    <w:p w:rsidR="00940B15" w:rsidRDefault="00CF1D82">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40B15" w:rsidRDefault="00940B15">
      <w:pPr>
        <w:pStyle w:val="ProductList-BodyIndented"/>
        <w:ind w:left="720"/>
      </w:pPr>
    </w:p>
    <w:p w:rsidR="00940B15" w:rsidRDefault="00CF1D82">
      <w:pPr>
        <w:pStyle w:val="ProductList-SubClauseHeading"/>
        <w:outlineLvl w:val="3"/>
      </w:pPr>
      <w:r>
        <w:t>Kontakty podpory</w:t>
      </w:r>
    </w:p>
    <w:p w:rsidR="00940B15" w:rsidRDefault="00CF1D82">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D</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w:t>
            </w:r>
          </w:p>
        </w:tc>
      </w:tr>
    </w:tbl>
    <w:p w:rsidR="00940B15" w:rsidRDefault="00940B15">
      <w:pPr>
        <w:pStyle w:val="ProductList-BodyIndented"/>
      </w:pPr>
    </w:p>
    <w:p w:rsidR="00940B15" w:rsidRDefault="00CF1D82">
      <w:pPr>
        <w:pStyle w:val="ProductList-SubClauseHeading"/>
        <w:outlineLvl w:val="3"/>
      </w:pPr>
      <w:r>
        <w:t>Úroveň služby pro zákazníky Software Assurance</w:t>
      </w:r>
    </w:p>
    <w:p w:rsidR="00940B15" w:rsidRDefault="00CF1D82">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První telefonická reakce během 2 hodin podle nabídky podpory</w:t>
            </w:r>
          </w:p>
          <w:p w:rsidR="00940B15" w:rsidRDefault="00CF1D82">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nepřetržitou pohotovost2</w:t>
            </w:r>
          </w:p>
          <w:p w:rsidR="00940B15" w:rsidRDefault="00CF1D82">
            <w:pPr>
              <w:pStyle w:val="ProductList-TableBody"/>
            </w:pPr>
            <w:r>
              <w:t>Rychlý přístup a reakce osoby s oprávněním k řízení změn</w:t>
            </w:r>
          </w:p>
          <w:p w:rsidR="00940B15" w:rsidRDefault="00CF1D82">
            <w:pPr>
              <w:pStyle w:val="ProductList-TableBody"/>
            </w:pPr>
            <w:r>
              <w:t>Oznámení situace vašemu managementu</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Střední dopad na firmu: </w:t>
            </w:r>
          </w:p>
          <w:p w:rsidR="00940B15" w:rsidRDefault="00CF1D82">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První telefonická reakce během 4 hodin podle nabídky podpory</w:t>
            </w:r>
          </w:p>
          <w:p w:rsidR="00940B15" w:rsidRDefault="00CF1D8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činnost během pracovní doby</w:t>
            </w:r>
          </w:p>
          <w:p w:rsidR="00940B15" w:rsidRDefault="00CF1D82">
            <w:pPr>
              <w:pStyle w:val="ProductList-TableBody"/>
            </w:pPr>
            <w:r>
              <w:t>Přístup a reakce osoby s oprávněním k řízení změn do 4 pracovních hodin</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Minimální dopad na firmu: </w:t>
            </w:r>
          </w:p>
          <w:p w:rsidR="00940B15" w:rsidRDefault="00CF1D82">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První telefonická reakce během jednoho pracovního dne podle nabídky podpory</w:t>
            </w:r>
          </w:p>
          <w:p w:rsidR="00940B15" w:rsidRDefault="00CF1D8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Přesné kontaktní údaje vlastníka případu</w:t>
            </w:r>
          </w:p>
          <w:p w:rsidR="00940B15" w:rsidRDefault="00CF1D82">
            <w:pPr>
              <w:pStyle w:val="ProductList-TableBody"/>
            </w:pPr>
            <w:r>
              <w:t>Reakce do jednoho pracovního dne.</w:t>
            </w:r>
          </w:p>
        </w:tc>
      </w:tr>
    </w:tbl>
    <w:p w:rsidR="00940B15" w:rsidRDefault="00CF1D82">
      <w:pPr>
        <w:pStyle w:val="ProductList-BodyIndented"/>
      </w:pPr>
      <w:r>
        <w:rPr>
          <w:i/>
        </w:rPr>
        <w:t>1 U zástupce společnosti Microsoft zjistíte místní pracovní dobu.</w:t>
      </w:r>
    </w:p>
    <w:p w:rsidR="00940B15" w:rsidRDefault="00CF1D82">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940B15" w:rsidRDefault="00940B15">
      <w:pPr>
        <w:pStyle w:val="ProductList-BodyIndented"/>
        <w:ind w:left="720"/>
      </w:pPr>
    </w:p>
    <w:p w:rsidR="00940B15" w:rsidRDefault="00CF1D82">
      <w:pPr>
        <w:pStyle w:val="ProductList-SubClauseHeading"/>
        <w:outlineLvl w:val="3"/>
      </w:pPr>
      <w:r>
        <w:t>Převod incidentů nepřetržité podpory řešení problémů pro krytí SA na služby podpory Premier Support.</w:t>
      </w:r>
    </w:p>
    <w:p w:rsidR="00940B15" w:rsidRDefault="00CF1D82">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940B15" w:rsidRDefault="00940B15">
      <w:pPr>
        <w:pStyle w:val="ProductList-BodyIndented"/>
      </w:pPr>
    </w:p>
    <w:p w:rsidR="00940B15" w:rsidRDefault="00CF1D82">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40B15" w:rsidRDefault="00940B15">
      <w:pPr>
        <w:pStyle w:val="ProductList-BodyIndented"/>
        <w:ind w:left="720"/>
      </w:pPr>
    </w:p>
    <w:p w:rsidR="00940B15" w:rsidRDefault="00CF1D82">
      <w:pPr>
        <w:pStyle w:val="ProductList-SubClauseHeading"/>
        <w:outlineLvl w:val="3"/>
      </w:pPr>
      <w:r>
        <w:t>Další obchodní ustanovení</w:t>
      </w:r>
    </w:p>
    <w:p w:rsidR="00940B15" w:rsidRDefault="00CF1D82">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940B15" w:rsidRDefault="00940B15">
      <w:pPr>
        <w:pStyle w:val="ProductList-BodyIndented"/>
      </w:pPr>
    </w:p>
    <w:p w:rsidR="00940B15" w:rsidRDefault="00CF1D82">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940B15" w:rsidRDefault="00940B15">
      <w:pPr>
        <w:pStyle w:val="ProductList-BodyIndented"/>
      </w:pPr>
    </w:p>
    <w:p w:rsidR="00940B15" w:rsidRDefault="00CF1D82">
      <w:pPr>
        <w:pStyle w:val="ProductList-SubClauseHeading"/>
        <w:outlineLvl w:val="3"/>
      </w:pPr>
      <w:r>
        <w:t>Oprávnění k SCE</w:t>
      </w:r>
    </w:p>
    <w:p w:rsidR="00940B15" w:rsidRDefault="00CF1D82">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40B15" w:rsidRDefault="00940B15">
      <w:pPr>
        <w:pStyle w:val="ProductList-BodyIndented"/>
      </w:pPr>
    </w:p>
    <w:p w:rsidR="00940B15" w:rsidRDefault="00CF1D82">
      <w:pPr>
        <w:pStyle w:val="ProductList-BodyIndented"/>
      </w:pPr>
      <w:r>
        <w:t>Kvalifikující aplikační platformové produkty:</w:t>
      </w:r>
    </w:p>
    <w:p w:rsidR="00940B15" w:rsidRDefault="00CF1D82" w:rsidP="00CF1D8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940B15" w:rsidRDefault="00CF1D82" w:rsidP="00CF1D82">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940B15" w:rsidRDefault="00CF1D82" w:rsidP="00CF1D82">
      <w:pPr>
        <w:pStyle w:val="ProductList-Bullet"/>
        <w:numPr>
          <w:ilvl w:val="1"/>
          <w:numId w:val="49"/>
        </w:numPr>
      </w:pPr>
      <w:r>
        <w:t>Office SharePoint Server</w:t>
      </w:r>
      <w:r>
        <w:fldChar w:fldCharType="begin"/>
      </w:r>
      <w:r>
        <w:instrText xml:space="preserve"> XE "SharePoint Server" </w:instrText>
      </w:r>
      <w:r>
        <w:fldChar w:fldCharType="end"/>
      </w:r>
    </w:p>
    <w:p w:rsidR="00940B15" w:rsidRDefault="00CF1D82">
      <w:pPr>
        <w:pStyle w:val="ProductList-BodyIndented"/>
      </w:pPr>
      <w:r>
        <w:t>Kvalifikující produkty ze sady Core Infrastructure Component:</w:t>
      </w:r>
    </w:p>
    <w:p w:rsidR="00940B15" w:rsidRDefault="00CF1D82" w:rsidP="00CF1D8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40B15" w:rsidRDefault="00CF1D82" w:rsidP="00CF1D8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40B15" w:rsidRDefault="00940B15">
      <w:pPr>
        <w:pStyle w:val="ProductList-BodyIndented"/>
      </w:pPr>
    </w:p>
    <w:p w:rsidR="00940B15" w:rsidRDefault="00CF1D82">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Minimální roční průměr krytí SA spotřebovaného pro kvalifikaci pro neomezenou nepřetržitou podporu PRS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412,500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8,750,000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8,250,000</w:t>
            </w:r>
          </w:p>
        </w:tc>
      </w:tr>
    </w:tbl>
    <w:p w:rsidR="00940B15" w:rsidRDefault="00940B15">
      <w:pPr>
        <w:pStyle w:val="ProductList-BodyIndented"/>
        <w:ind w:left="720"/>
      </w:pPr>
    </w:p>
    <w:p w:rsidR="00940B15" w:rsidRDefault="00CF1D82">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40B15" w:rsidRDefault="00940B15">
      <w:pPr>
        <w:pStyle w:val="ProductList-BodyIndented"/>
        <w:ind w:left="720"/>
      </w:pPr>
    </w:p>
    <w:p w:rsidR="00940B15" w:rsidRDefault="00CF1D82">
      <w:pPr>
        <w:pStyle w:val="ProductList-SubClauseHeading"/>
        <w:outlineLvl w:val="3"/>
      </w:pPr>
      <w:r>
        <w:t>Nárok na Parallel Data Warehouse</w:t>
      </w:r>
    </w:p>
    <w:p w:rsidR="00940B15" w:rsidRDefault="00CF1D82">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940B15" w:rsidRDefault="00940B15">
      <w:pPr>
        <w:pStyle w:val="ProductList-BodyIndented"/>
      </w:pPr>
    </w:p>
    <w:p w:rsidR="00940B15" w:rsidRDefault="00CF1D82">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40B15" w:rsidRDefault="00940B15">
      <w:pPr>
        <w:pStyle w:val="ProductList-BodyIndented"/>
      </w:pPr>
    </w:p>
    <w:p w:rsidR="00940B15" w:rsidRDefault="00CF1D82">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Povolené kontakty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r>
    </w:tbl>
    <w:p w:rsidR="00940B15" w:rsidRDefault="00940B15">
      <w:pPr>
        <w:pStyle w:val="ProductList-BodyIndented"/>
      </w:pPr>
    </w:p>
    <w:p w:rsidR="00940B15" w:rsidRDefault="00CF1D82">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40B15" w:rsidRDefault="00CF1D82">
      <w:pPr>
        <w:pStyle w:val="ProductList-BodyIndented"/>
      </w:pPr>
      <w:r>
        <w:t xml:space="preserve">Poznámka: Zákazníkům, kteří aktuálně vlastní licenci pro PDW, tato výhoda zůstane, jak je uvedeno v </w:t>
      </w:r>
      <w:hyperlink r:id="rId150">
        <w:r>
          <w:rPr>
            <w:color w:val="00467F"/>
            <w:u w:val="single"/>
          </w:rPr>
          <w:t>podmínkách k produktu z června 2016</w:t>
        </w:r>
      </w:hyperlink>
      <w:r>
        <w:t>.</w:t>
      </w:r>
    </w:p>
    <w:p w:rsidR="00940B15" w:rsidRDefault="00940B15">
      <w:pPr>
        <w:pStyle w:val="ProductList-BodyIndented"/>
      </w:pPr>
    </w:p>
    <w:p w:rsidR="00940B15" w:rsidRDefault="00CF1D82">
      <w:pPr>
        <w:pStyle w:val="ProductList-ClauseHeading"/>
        <w:outlineLvl w:val="2"/>
      </w:pPr>
      <w:bookmarkStart w:id="355" w:name="_Sec587"/>
      <w:r>
        <w:t>Dostupnost licence pro přestup na vyšší edici</w:t>
      </w:r>
      <w:bookmarkEnd w:id="355"/>
    </w:p>
    <w:p w:rsidR="00940B15" w:rsidRDefault="00CF1D82">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Přestup na vyšší edici na</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r>
              <w:fldChar w:fldCharType="begin"/>
            </w:r>
            <w:r>
              <w:instrText xml:space="preserve"> XE "BizTalk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r>
              <w:fldChar w:fldCharType="begin"/>
            </w:r>
            <w:r>
              <w:instrText xml:space="preserve"> XE "Enterprise CAL" </w:instrText>
            </w:r>
            <w:r>
              <w:fldChar w:fldCharType="end"/>
            </w:r>
            <w:r>
              <w:t xml:space="preserve">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w:t>
            </w:r>
            <w:r>
              <w:fldChar w:fldCharType="begin"/>
            </w:r>
            <w:r>
              <w:instrText xml:space="preserve"> XE "Core Infrastructure Server Suite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Enterprise</w:t>
            </w:r>
            <w:r>
              <w:fldChar w:fldCharType="begin"/>
            </w:r>
            <w:r>
              <w:instrText xml:space="preserve"> XE "Exchange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Enterprise</w:t>
            </w:r>
            <w:r>
              <w:fldChar w:fldCharType="begin"/>
            </w:r>
            <w:r>
              <w:instrText xml:space="preserve"> XE "Forefront TMG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w:t>
            </w:r>
            <w:r>
              <w:fldChar w:fldCharType="begin"/>
            </w:r>
            <w:r>
              <w:instrText xml:space="preserve"> XE "Office Professional Plus"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Desktop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w:t>
            </w:r>
            <w:r>
              <w:fldChar w:fldCharType="begin"/>
            </w:r>
            <w:r>
              <w:instrText xml:space="preserve"> XE "Project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Enterprise Core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Business Intelligence</w:t>
            </w:r>
            <w:r>
              <w:fldChar w:fldCharType="begin"/>
            </w:r>
            <w:r>
              <w:instrText xml:space="preserve"> XE "SQL Server Business Intelligence"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w:t>
            </w:r>
            <w:r>
              <w:fldChar w:fldCharType="begin"/>
            </w:r>
            <w:r>
              <w:instrText xml:space="preserve"> XE "System Center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w:t>
            </w:r>
            <w:r>
              <w:fldChar w:fldCharType="begin"/>
            </w:r>
            <w:r>
              <w:instrText xml:space="preserve"> XE "Visio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w:t>
            </w:r>
            <w:r>
              <w:fldChar w:fldCharType="begin"/>
            </w:r>
            <w:r>
              <w:instrText xml:space="preserve"> XE "Windows Server Datacenter" </w:instrText>
            </w:r>
            <w:r>
              <w:fldChar w:fldCharType="end"/>
            </w:r>
          </w:p>
        </w:tc>
      </w:tr>
    </w:tbl>
    <w:p w:rsidR="00940B15" w:rsidRDefault="00940B15">
      <w:pPr>
        <w:pStyle w:val="ProductList-Body"/>
      </w:pPr>
    </w:p>
    <w:p w:rsidR="00940B15" w:rsidRDefault="00CF1D82">
      <w:pPr>
        <w:pStyle w:val="ProductList-ClauseHeading"/>
        <w:outlineLvl w:val="2"/>
      </w:pPr>
      <w:bookmarkStart w:id="356" w:name="_Sec588"/>
      <w:r>
        <w:t>Servery – práva na obnovení při zhroucení</w:t>
      </w:r>
      <w:bookmarkEnd w:id="356"/>
    </w:p>
    <w:p w:rsidR="00940B15" w:rsidRDefault="00CF1D82">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940B15" w:rsidRDefault="00940B15">
      <w:pPr>
        <w:pStyle w:val="ProductList-Body"/>
      </w:pPr>
    </w:p>
    <w:p w:rsidR="00940B15" w:rsidRDefault="00CF1D82">
      <w:pPr>
        <w:pStyle w:val="ProductList-SubSubClauseHeading"/>
        <w:outlineLvl w:val="4"/>
      </w:pPr>
      <w:r>
        <w:t>Povolené použití záložních instancí</w:t>
      </w:r>
    </w:p>
    <w:p w:rsidR="00940B15" w:rsidRDefault="00CF1D82">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940B15" w:rsidRDefault="00CF1D82" w:rsidP="00CF1D82">
      <w:pPr>
        <w:pStyle w:val="ProductList-Bullet"/>
        <w:numPr>
          <w:ilvl w:val="2"/>
          <w:numId w:val="51"/>
        </w:numPr>
      </w:pPr>
      <w:r>
        <w:t xml:space="preserve">během krátkých období testování obnovení při zhroucení během jednoho týdne každých 90 dní; </w:t>
      </w:r>
    </w:p>
    <w:p w:rsidR="00940B15" w:rsidRDefault="00CF1D82" w:rsidP="00CF1D82">
      <w:pPr>
        <w:pStyle w:val="ProductList-Bullet"/>
        <w:numPr>
          <w:ilvl w:val="2"/>
          <w:numId w:val="5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940B15" w:rsidRDefault="00CF1D82" w:rsidP="00CF1D82">
      <w:pPr>
        <w:pStyle w:val="ProductList-Bullet"/>
        <w:numPr>
          <w:ilvl w:val="2"/>
          <w:numId w:val="5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940B15" w:rsidRDefault="00940B15">
      <w:pPr>
        <w:pStyle w:val="ProductList-BodyIndented2"/>
      </w:pPr>
    </w:p>
    <w:p w:rsidR="00940B15" w:rsidRDefault="00CF1D82">
      <w:pPr>
        <w:pStyle w:val="ProductList-SubSubClauseHeading"/>
        <w:outlineLvl w:val="4"/>
      </w:pPr>
      <w:r>
        <w:t>Použití výhody Azure Hybrid pro obnovení při zhroucení</w:t>
      </w:r>
    </w:p>
    <w:p w:rsidR="00940B15" w:rsidRDefault="00CF1D82">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940B15" w:rsidRDefault="00940B15">
      <w:pPr>
        <w:pStyle w:val="ProductList-BodyIndented2"/>
      </w:pPr>
    </w:p>
    <w:p w:rsidR="00940B15" w:rsidRDefault="00CF1D82">
      <w:pPr>
        <w:pStyle w:val="ProductList-SubSubClauseHeading"/>
        <w:outlineLvl w:val="4"/>
      </w:pPr>
      <w:r>
        <w:t>Požadavky pro použití funkce obnovení při zhroucení</w:t>
      </w:r>
    </w:p>
    <w:p w:rsidR="00940B15" w:rsidRDefault="00CF1D82">
      <w:pPr>
        <w:pStyle w:val="ProductList-BodyIndented2"/>
      </w:pPr>
      <w:r>
        <w:t>Chce-li software využívat v rámci práv na obnovení při zhroucení, musí zákazník splnit následující podmínky:</w:t>
      </w:r>
    </w:p>
    <w:p w:rsidR="00940B15" w:rsidRDefault="00CF1D82" w:rsidP="00CF1D82">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940B15" w:rsidRDefault="00CF1D82" w:rsidP="00CF1D82">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CF1D82" w:rsidP="00CF1D82">
      <w:pPr>
        <w:pStyle w:val="ProductList-Bullet"/>
        <w:numPr>
          <w:ilvl w:val="2"/>
          <w:numId w:val="5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940B15" w:rsidRDefault="00CF1D82" w:rsidP="00CF1D82">
      <w:pPr>
        <w:pStyle w:val="ProductList-Bullet"/>
        <w:numPr>
          <w:ilvl w:val="2"/>
          <w:numId w:val="5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940B15" w:rsidRDefault="00CF1D82" w:rsidP="00CF1D82">
      <w:pPr>
        <w:pStyle w:val="ProductList-Bullet"/>
        <w:numPr>
          <w:ilvl w:val="2"/>
          <w:numId w:val="5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940B15" w:rsidRDefault="00CF1D82" w:rsidP="00CF1D82">
      <w:pPr>
        <w:pStyle w:val="ProductList-Bullet"/>
        <w:numPr>
          <w:ilvl w:val="2"/>
          <w:numId w:val="5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940B15" w:rsidRDefault="00940B15">
      <w:pPr>
        <w:pStyle w:val="ProductList-BodyIndented2"/>
      </w:pPr>
    </w:p>
    <w:p w:rsidR="00940B15" w:rsidRDefault="00CF1D82">
      <w:pPr>
        <w:pStyle w:val="ProductList-SubSubClauseHeading"/>
        <w:outlineLvl w:val="4"/>
      </w:pPr>
      <w:r>
        <w:t>Další povolené použití serveru Windows Server</w:t>
      </w:r>
    </w:p>
    <w:p w:rsidR="00940B15" w:rsidRDefault="00CF1D82" w:rsidP="00CF1D82">
      <w:pPr>
        <w:pStyle w:val="ProductList-Bullet"/>
        <w:numPr>
          <w:ilvl w:val="2"/>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940B15" w:rsidRDefault="00CF1D82" w:rsidP="00CF1D82">
      <w:pPr>
        <w:pStyle w:val="ProductList-Bullet"/>
        <w:numPr>
          <w:ilvl w:val="3"/>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940B15" w:rsidRDefault="00CF1D82" w:rsidP="00CF1D82">
      <w:pPr>
        <w:pStyle w:val="ProductList-Bullet"/>
        <w:numPr>
          <w:ilvl w:val="3"/>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940B15" w:rsidRDefault="00CF1D82">
      <w:pPr>
        <w:pStyle w:val="ProductList-BodyIndented2"/>
        <w:ind w:left="1440"/>
      </w:pPr>
      <w:r>
        <w:t>- k provozování softwaru pro virtualizaci hardwaru, např. Hyper-V,</w:t>
      </w:r>
    </w:p>
    <w:p w:rsidR="00940B15" w:rsidRDefault="00CF1D82">
      <w:pPr>
        <w:pStyle w:val="ProductList-BodyIndented2"/>
        <w:ind w:left="1440"/>
      </w:pPr>
      <w:r>
        <w:t>- k poskytování služeb virtualizace hardwaru,</w:t>
      </w:r>
    </w:p>
    <w:p w:rsidR="00940B15" w:rsidRDefault="00CF1D82">
      <w:pPr>
        <w:pStyle w:val="ProductList-BodyIndented2"/>
        <w:ind w:left="1440"/>
      </w:pPr>
      <w:r>
        <w:t>- ke spouštění softwarových agentů pro správu softwaru pro virtualizaci hardwaru;</w:t>
      </w:r>
    </w:p>
    <w:p w:rsidR="00940B15" w:rsidRDefault="00CF1D82">
      <w:pPr>
        <w:pStyle w:val="ProductList-BodyIndented2"/>
        <w:ind w:left="1440"/>
      </w:pPr>
      <w:r>
        <w:t>- jako cílové umístění replikace,</w:t>
      </w:r>
    </w:p>
    <w:p w:rsidR="00940B15" w:rsidRDefault="00CF1D82">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940B15" w:rsidRDefault="00CF1D82">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940B15" w:rsidRDefault="00CF1D82">
      <w:pPr>
        <w:pStyle w:val="ProductList-BodyIndented2"/>
        <w:ind w:left="1440"/>
      </w:pPr>
      <w:r>
        <w:t xml:space="preserve">- ke spouštění služeb obnovení při zhroucení podle popisu výše. </w:t>
      </w:r>
    </w:p>
    <w:p w:rsidR="00940B15" w:rsidRDefault="00CF1D82" w:rsidP="00CF1D82">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940B15">
      <w:pPr>
        <w:pStyle w:val="ProductList-BodyIndented2"/>
      </w:pPr>
    </w:p>
    <w:p w:rsidR="00940B15" w:rsidRDefault="00940B15">
      <w:pPr>
        <w:pStyle w:val="ProductList-BodyIndented2"/>
      </w:pPr>
    </w:p>
    <w:p w:rsidR="00940B15" w:rsidRDefault="00CF1D82">
      <w:pPr>
        <w:pStyle w:val="ProductList-ClauseHeading"/>
        <w:outlineLvl w:val="2"/>
      </w:pPr>
      <w:bookmarkStart w:id="357" w:name="_Sec589"/>
      <w:r>
        <w:t>Přenositelnost licencí</w:t>
      </w:r>
      <w:bookmarkEnd w:id="357"/>
    </w:p>
    <w:p w:rsidR="00940B15" w:rsidRDefault="00CF1D82">
      <w:pPr>
        <w:pStyle w:val="ProductList-SubClauseHeading"/>
        <w:outlineLvl w:val="3"/>
      </w:pPr>
      <w:r>
        <w:t>Přenositelnost licencí v rámci serverových farem</w:t>
      </w:r>
    </w:p>
    <w:p w:rsidR="00940B15" w:rsidRDefault="00CF1D82">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40B15" w:rsidRDefault="00940B15">
      <w:pPr>
        <w:pStyle w:val="ProductList-BodyIndented"/>
      </w:pPr>
    </w:p>
    <w:p w:rsidR="00940B15" w:rsidRDefault="00CF1D82">
      <w:pPr>
        <w:pStyle w:val="ProductList-SubClauseHeading"/>
        <w:outlineLvl w:val="3"/>
      </w:pPr>
      <w:r>
        <w:t>Práva LM (License Mobility) poskytovaná programem Software Assurance</w:t>
      </w:r>
    </w:p>
    <w:p w:rsidR="00940B15" w:rsidRDefault="00CF1D82">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40B15" w:rsidRDefault="00940B15">
      <w:pPr>
        <w:pStyle w:val="ProductList-BodyIndented"/>
      </w:pPr>
    </w:p>
    <w:p w:rsidR="00940B15" w:rsidRDefault="00CF1D82">
      <w:pPr>
        <w:pStyle w:val="ProductList-SubSubClauseHeading"/>
        <w:outlineLvl w:val="4"/>
      </w:pPr>
      <w:r>
        <w:t>Povolené užívání:</w:t>
      </w:r>
    </w:p>
    <w:p w:rsidR="00940B15" w:rsidRDefault="00CF1D82">
      <w:pPr>
        <w:pStyle w:val="ProductList-BodyIndented2"/>
      </w:pPr>
      <w:r>
        <w:t>S přenositelností licence prostřednictvím SA může zákazník:</w:t>
      </w:r>
    </w:p>
    <w:p w:rsidR="00940B15" w:rsidRDefault="00CF1D82" w:rsidP="00CF1D82">
      <w:pPr>
        <w:pStyle w:val="ProductList-Bullet"/>
        <w:numPr>
          <w:ilvl w:val="2"/>
          <w:numId w:val="55"/>
        </w:numPr>
      </w:pPr>
      <w:r>
        <w:t xml:space="preserve">spouštět svůj licencovaný software na sdílených serverech, </w:t>
      </w:r>
    </w:p>
    <w:p w:rsidR="00940B15" w:rsidRDefault="00CF1D82" w:rsidP="00CF1D82">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rsidR="00940B15" w:rsidRDefault="00CF1D82" w:rsidP="00CF1D82">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940B15" w:rsidRDefault="00CF1D82" w:rsidP="00CF1D82">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940B15" w:rsidRDefault="00940B15">
      <w:pPr>
        <w:pStyle w:val="ProductList-BodyIndented2"/>
      </w:pPr>
    </w:p>
    <w:p w:rsidR="00940B15" w:rsidRDefault="00CF1D82">
      <w:pPr>
        <w:pStyle w:val="ProductList-SubSubClauseHeading"/>
        <w:outlineLvl w:val="4"/>
      </w:pPr>
      <w:r>
        <w:t>Požadavky:</w:t>
      </w:r>
    </w:p>
    <w:p w:rsidR="00940B15" w:rsidRDefault="00CF1D82">
      <w:pPr>
        <w:pStyle w:val="ProductList-BodyIndented2"/>
      </w:pPr>
      <w:r>
        <w:t>Pokud zákazník chce uplatnit práva přenositelnosti licence, musí:</w:t>
      </w:r>
    </w:p>
    <w:p w:rsidR="00940B15" w:rsidRDefault="00CF1D82" w:rsidP="00CF1D82">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940B15" w:rsidRDefault="00CF1D82" w:rsidP="00CF1D82">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940B15" w:rsidRDefault="00CF1D82" w:rsidP="00CF1D82">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940B15" w:rsidRDefault="00940B15">
      <w:pPr>
        <w:pStyle w:val="ProductList-BodyIndented2"/>
      </w:pPr>
    </w:p>
    <w:p w:rsidR="00940B15" w:rsidRDefault="00CF1D82">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Povolený počet:</w:t>
            </w:r>
          </w:p>
          <w:p w:rsidR="00940B15" w:rsidRDefault="00CF1D82">
            <w:pPr>
              <w:pStyle w:val="ProductList-TableBody"/>
            </w:pPr>
            <w:r>
              <w:rPr>
                <w:color w:val="FFFFFF"/>
              </w:rPr>
              <w:t>prostředí OSE nebo jader na licenci</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prostředí OSE na jednu licenci</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prostředí OSE na jednu licenci</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 virtuální jádro (platí užívací práva k produktu včetně minimálního požadavku 4 jader na jedno prostředí OSE)</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spravovaná prostředí OSE na licenční server</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spravovaných prostředí OSE na licenční server</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spravovaná prostředí OSE na licenční server</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spravovaných prostředí OSE na licenční server</w:t>
            </w:r>
          </w:p>
        </w:tc>
      </w:tr>
    </w:tbl>
    <w:p w:rsidR="00940B15" w:rsidRDefault="00940B15">
      <w:pPr>
        <w:pStyle w:val="ProductList-BodyIndented2"/>
      </w:pPr>
    </w:p>
    <w:p w:rsidR="00940B15" w:rsidRDefault="00CF1D82">
      <w:pPr>
        <w:pStyle w:val="ProductList-SubSubClauseHeading"/>
        <w:outlineLvl w:val="4"/>
      </w:pPr>
      <w:r>
        <w:t>Práva na zálohu</w:t>
      </w:r>
    </w:p>
    <w:p w:rsidR="00940B15" w:rsidRDefault="00CF1D82">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940B15" w:rsidRDefault="00940B15">
      <w:pPr>
        <w:pStyle w:val="ProductList-BodyIndented2"/>
      </w:pPr>
    </w:p>
    <w:p w:rsidR="00940B15" w:rsidRDefault="00CF1D82">
      <w:pPr>
        <w:pStyle w:val="ProductList-ClauseHeading"/>
        <w:outlineLvl w:val="2"/>
      </w:pPr>
      <w:bookmarkStart w:id="358" w:name="_Sec590"/>
      <w:r>
        <w:t>Servery – aplikace s vlastním hostitelem</w:t>
      </w:r>
      <w:bookmarkEnd w:id="358"/>
    </w:p>
    <w:p w:rsidR="00940B15" w:rsidRDefault="00CF1D82">
      <w:pPr>
        <w:pStyle w:val="ProductList-Body"/>
      </w:pPr>
      <w:r>
        <w:t>Aplikace s vlastním hostitelem jsou produkty, pro které platí práva vlastního hostování.</w:t>
      </w:r>
    </w:p>
    <w:p w:rsidR="00940B15" w:rsidRDefault="00940B15">
      <w:pPr>
        <w:pStyle w:val="ProductList-Body"/>
      </w:pPr>
    </w:p>
    <w:p w:rsidR="00940B15" w:rsidRDefault="00CF1D82">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40B15" w:rsidRDefault="00940B15">
      <w:pPr>
        <w:pStyle w:val="ProductList-Body"/>
      </w:pPr>
    </w:p>
    <w:p w:rsidR="00940B15" w:rsidRDefault="00CF1D82">
      <w:pPr>
        <w:pStyle w:val="ProductList-SubClauseHeading"/>
        <w:outlineLvl w:val="3"/>
      </w:pPr>
      <w:r>
        <w:t>Požadavky</w:t>
      </w:r>
    </w:p>
    <w:p w:rsidR="00940B15" w:rsidRDefault="00CF1D82">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940B15" w:rsidRDefault="00CF1D82" w:rsidP="00CF1D82">
      <w:pPr>
        <w:pStyle w:val="ProductList-Bullet"/>
        <w:numPr>
          <w:ilvl w:val="1"/>
          <w:numId w:val="57"/>
        </w:numPr>
      </w:pPr>
      <w:r>
        <w:t>aplikace s vlastním hostitelem provozované jako součást integrovaného řešení a</w:t>
      </w:r>
    </w:p>
    <w:p w:rsidR="00940B15" w:rsidRDefault="00CF1D82" w:rsidP="00CF1D82">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940B15" w:rsidRDefault="00CF1D82">
      <w:pPr>
        <w:pStyle w:val="ProductList-BodyIndented"/>
      </w:pPr>
      <w:r>
        <w:t xml:space="preserve">Software společnosti Microsoft používaný k vytváření a doručení integrovaného řešení musí: </w:t>
      </w:r>
    </w:p>
    <w:p w:rsidR="00940B15" w:rsidRDefault="00CF1D82" w:rsidP="00CF1D82">
      <w:pPr>
        <w:pStyle w:val="ProductList-Bullet"/>
        <w:numPr>
          <w:ilvl w:val="1"/>
          <w:numId w:val="58"/>
        </w:numPr>
      </w:pPr>
      <w:r>
        <w:t xml:space="preserve">být licencovány prostřednictvím multilicenčního programu; a </w:t>
      </w:r>
    </w:p>
    <w:p w:rsidR="00940B15" w:rsidRDefault="00CF1D82" w:rsidP="00CF1D82">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940B15" w:rsidRDefault="00940B15">
      <w:pPr>
        <w:pStyle w:val="ProductList-BodyIndented"/>
      </w:pPr>
    </w:p>
    <w:p w:rsidR="00940B15" w:rsidRDefault="00CF1D82">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940B15" w:rsidRDefault="00940B15">
      <w:pPr>
        <w:pStyle w:val="ProductList-BodyIndented"/>
      </w:pPr>
    </w:p>
    <w:p w:rsidR="00940B15" w:rsidRDefault="00CF1D82">
      <w:pPr>
        <w:pStyle w:val="ProductList-BodyIndented"/>
      </w:pPr>
      <w:r>
        <w:t>Software zákazníka musí splňovat následující podmínky:</w:t>
      </w:r>
    </w:p>
    <w:p w:rsidR="00940B15" w:rsidRDefault="00CF1D82" w:rsidP="00CF1D82">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40B15" w:rsidRDefault="00CF1D82" w:rsidP="00CF1D82">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rsidR="00940B15" w:rsidRDefault="00CF1D82" w:rsidP="00CF1D82">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940B15" w:rsidRDefault="00CF1D82" w:rsidP="00CF1D82">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rsidR="00940B15" w:rsidRDefault="00940B15">
      <w:pPr>
        <w:pStyle w:val="ProductList-BodyIndented"/>
      </w:pPr>
    </w:p>
    <w:p w:rsidR="00940B15" w:rsidRDefault="00CF1D82">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pStyle w:val="PURBreadcrumb"/>
      </w:pPr>
    </w:p>
    <w:p w:rsidR="00940B15" w:rsidRDefault="00CF1D82">
      <w:pPr>
        <w:pStyle w:val="ProductList-SectionHeading"/>
        <w:pageBreakBefore/>
        <w:outlineLvl w:val="0"/>
      </w:pPr>
      <w:bookmarkStart w:id="359" w:name="_Sec1237"/>
      <w:bookmarkEnd w:id="336"/>
      <w:r>
        <w:t>Příloha C – Doplňky a další licence k přechodu</w:t>
      </w:r>
      <w:r>
        <w:fldChar w:fldCharType="begin"/>
      </w:r>
      <w:r>
        <w:instrText xml:space="preserve"> TC "</w:instrText>
      </w:r>
      <w:bookmarkStart w:id="360" w:name="_Toc517874662"/>
      <w:r>
        <w:instrText>Příloha C – Doplňky a další licence k přechodu</w:instrText>
      </w:r>
      <w:bookmarkEnd w:id="360"/>
      <w:r>
        <w:instrText>" \l 1</w:instrText>
      </w:r>
      <w:r>
        <w:fldChar w:fldCharType="end"/>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61" w:name="_Sec1238"/>
      <w:r>
        <w:t>Doplňky</w:t>
      </w:r>
      <w:bookmarkEnd w:id="361"/>
      <w:r>
        <w:fldChar w:fldCharType="begin"/>
      </w:r>
      <w:r>
        <w:instrText xml:space="preserve"> TC "</w:instrText>
      </w:r>
      <w:bookmarkStart w:id="362" w:name="_Toc517874663"/>
      <w:r>
        <w:instrText>Doplňky</w:instrText>
      </w:r>
      <w:bookmarkEnd w:id="362"/>
      <w:r>
        <w:instrText>" \l 2</w:instrText>
      </w:r>
      <w:r>
        <w:fldChar w:fldCharType="end"/>
      </w:r>
    </w:p>
    <w:p w:rsidR="00940B15" w:rsidRDefault="00CF1D82">
      <w:pPr>
        <w:pStyle w:val="ProductList-Body"/>
      </w:pPr>
      <w:r>
        <w:t>Zákazník může získat doplňky za následujících podmínek:</w:t>
      </w:r>
    </w:p>
    <w:p w:rsidR="00940B15" w:rsidRDefault="00CF1D82" w:rsidP="00CF1D82">
      <w:pPr>
        <w:pStyle w:val="ProductList-Bullet"/>
        <w:numPr>
          <w:ilvl w:val="0"/>
          <w:numId w:val="60"/>
        </w:numPr>
      </w:pPr>
      <w:r>
        <w:t>Zákazník musí mít aktivní krytí SA pro odpovídající kvalifikované licence.</w:t>
      </w:r>
    </w:p>
    <w:p w:rsidR="00940B15" w:rsidRDefault="00CF1D82" w:rsidP="00CF1D82">
      <w:pPr>
        <w:pStyle w:val="ProductList-Bullet"/>
        <w:numPr>
          <w:ilvl w:val="0"/>
          <w:numId w:val="60"/>
        </w:numPr>
      </w:pPr>
      <w:r>
        <w:t xml:space="preserve">Zákazník může získat jednu licenci na odběr doplňku pro všechny kvalifikující licence, není-li v této příloze uvedeno jinak  </w:t>
      </w:r>
    </w:p>
    <w:p w:rsidR="00940B15" w:rsidRDefault="00CF1D82" w:rsidP="00CF1D82">
      <w:pPr>
        <w:pStyle w:val="ProductList-Bullet"/>
        <w:numPr>
          <w:ilvl w:val="0"/>
          <w:numId w:val="60"/>
        </w:numPr>
      </w:pPr>
      <w:r>
        <w:t>Zákazník může získat licence na odběr doplňku mezi daty aktualizace před získáním kvalifikujících licencí</w:t>
      </w:r>
    </w:p>
    <w:p w:rsidR="00940B15" w:rsidRDefault="00940B15">
      <w:pPr>
        <w:pStyle w:val="ProductList-Body"/>
      </w:pPr>
    </w:p>
    <w:p w:rsidR="00940B15" w:rsidRDefault="00CF1D82">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63" w:name="_Toc517874664"/>
      <w:r>
        <w:instrText>Počítačový operační systém Windows</w:instrText>
      </w:r>
      <w:bookmarkEnd w:id="363"/>
      <w:r>
        <w:instrText>" \l 3</w:instrText>
      </w:r>
      <w:r>
        <w:fldChar w:fldCharType="end"/>
      </w:r>
    </w:p>
    <w:p w:rsidR="00940B15" w:rsidRDefault="00CF1D82">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192"/>
        <w:gridCol w:w="559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940B15" w:rsidRDefault="00940B15">
            <w:pPr>
              <w:pStyle w:val="ProductList-TableBody"/>
            </w:pP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940B15" w:rsidRDefault="00CF1D82">
            <w:pPr>
              <w:pStyle w:val="ProductList-TableBody"/>
            </w:pPr>
            <w:r>
              <w:t>Windows 10 Enterprise/Education E3 podle počtu zařízení</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Enterprise E3/E5 na uživatele</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VDA E3/E5 na uživatele</w:t>
            </w:r>
          </w:p>
        </w:tc>
      </w:tr>
    </w:tbl>
    <w:p w:rsidR="00940B15" w:rsidRDefault="00940B15">
      <w:pPr>
        <w:pStyle w:val="ProductList-Body"/>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64" w:name="_Toc517874665"/>
      <w:r>
        <w:instrText>Microsoft Operations Management and Security</w:instrText>
      </w:r>
      <w:bookmarkEnd w:id="364"/>
      <w:r>
        <w:instrText>" \l 3</w:instrText>
      </w:r>
      <w:r>
        <w:fldChar w:fldCharType="end"/>
      </w:r>
    </w:p>
    <w:p w:rsidR="00940B15" w:rsidRDefault="00940B15">
      <w:pPr>
        <w:pStyle w:val="ProductList-Body"/>
      </w:pPr>
    </w:p>
    <w:p w:rsidR="00940B15" w:rsidRDefault="00CF1D82">
      <w:pPr>
        <w:pStyle w:val="ProductList-Body"/>
      </w:pPr>
      <w:r>
        <w:t xml:space="preserve">Pro každou kvalifikující licenci smí zákazník zakoupit kombinaci doplňků E1 a E2 až do množství, ke kterému je oprávněn. </w:t>
      </w:r>
    </w:p>
    <w:p w:rsidR="00940B15" w:rsidRDefault="00940B15">
      <w:pPr>
        <w:pStyle w:val="ProductList-Body"/>
      </w:pPr>
    </w:p>
    <w:p w:rsidR="00940B15" w:rsidRDefault="00CF1D82">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940B15" w:rsidRDefault="00940B15">
      <w:pPr>
        <w:pStyle w:val="ProductList-Body"/>
      </w:pPr>
    </w:p>
    <w:tbl>
      <w:tblPr>
        <w:tblStyle w:val="PURTable"/>
        <w:tblW w:w="0" w:type="dxa"/>
        <w:tblLook w:val="04A0" w:firstRow="1" w:lastRow="0" w:firstColumn="1" w:lastColumn="0" w:noHBand="0" w:noVBand="1"/>
      </w:tblPr>
      <w:tblGrid>
        <w:gridCol w:w="3852"/>
        <w:gridCol w:w="3751"/>
        <w:gridCol w:w="3187"/>
      </w:tblGrid>
      <w:tr w:rsidR="00940B1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940B15" w:rsidRDefault="00CF1D82">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1/4 (vyžaduje minimálně čtyři kvalifikující licence)</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2</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8</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Azure User Plans</w:t>
      </w:r>
      <w:r>
        <w:fldChar w:fldCharType="begin"/>
      </w:r>
      <w:r>
        <w:instrText xml:space="preserve"> TC "</w:instrText>
      </w:r>
      <w:bookmarkStart w:id="365" w:name="_Toc517874666"/>
      <w:r>
        <w:instrText>Microsoft Azure User Plans</w:instrText>
      </w:r>
      <w:bookmarkEnd w:id="36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242"/>
        <w:gridCol w:w="554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správu klienta pro produkt Advanced Threat Analytics 2016 pro uživatele</w:t>
            </w: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66" w:name="_Toc517874667"/>
      <w:r>
        <w:instrText>Microsoft 365</w:instrText>
      </w:r>
      <w:bookmarkEnd w:id="36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190"/>
        <w:gridCol w:w="5600"/>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Enterprise/Education E3 podle počtu zařízení a</w:t>
            </w:r>
          </w:p>
          <w:p w:rsidR="00940B15" w:rsidRDefault="00CF1D82">
            <w:pPr>
              <w:pStyle w:val="ProductList-TableBody"/>
            </w:pPr>
            <w: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Windows 10 Enterprise E3 na uživatele s krytím SA – z krytí SA a </w:t>
            </w:r>
          </w:p>
          <w:p w:rsidR="00940B15" w:rsidRDefault="00CF1D82">
            <w:pPr>
              <w:pStyle w:val="ProductList-TableBody"/>
            </w:pPr>
            <w:r>
              <w:t>Enterprise Mobility + Security E3 z krytí SA a</w:t>
            </w:r>
          </w:p>
          <w:p w:rsidR="00940B15" w:rsidRDefault="00CF1D82">
            <w:pPr>
              <w:pStyle w:val="ProductList-TableBody"/>
            </w:pPr>
            <w:r>
              <w:t>Office 365 (Enterprise E3 a Government E3) z krytí SA</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Krytí SA pro počítačový operační systém Windows a</w:t>
            </w:r>
          </w:p>
          <w:p w:rsidR="00940B15" w:rsidRDefault="00CF1D82">
            <w:pPr>
              <w:pStyle w:val="ProductList-TableBody"/>
            </w:pPr>
            <w: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Windows 10 Enterprise E5 na uživatele s krytím SA – z krytí SA a </w:t>
            </w:r>
          </w:p>
          <w:p w:rsidR="00940B15" w:rsidRDefault="00CF1D82">
            <w:pPr>
              <w:pStyle w:val="ProductList-TableBody"/>
            </w:pPr>
            <w:r>
              <w:t>Enterprise Mobility + Security E5 z krytí SA a</w:t>
            </w:r>
          </w:p>
          <w:p w:rsidR="00940B15" w:rsidRDefault="00CF1D82">
            <w:pPr>
              <w:pStyle w:val="ProductList-TableBody"/>
            </w:pPr>
            <w:r>
              <w:t>Office 365 (Enterprise E5 a Government E4) z krytí SA</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E1/E3</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67" w:name="_Toc517874668"/>
      <w:r>
        <w:instrText>Enterprise Mobility + Security</w:instrText>
      </w:r>
      <w:bookmarkEnd w:id="367"/>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340"/>
        <w:gridCol w:w="5450"/>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0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 a Microsoft Intune</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w:t>
            </w:r>
          </w:p>
        </w:tc>
      </w:tr>
      <w:tr w:rsidR="00940B15">
        <w:tc>
          <w:tcPr>
            <w:tcW w:w="60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 a Microsoft Intune</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68" w:name="_Toc517874669"/>
      <w:r>
        <w:instrText>Služby Microsoft Dynamics 365</w:instrText>
      </w:r>
      <w:bookmarkEnd w:id="368"/>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13"/>
        <w:gridCol w:w="537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k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1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Case Management</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69" w:name="_Toc517874670"/>
      <w:r>
        <w:instrText>Aplikace služeb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70" w:name="_Toc517874671"/>
      <w:r>
        <w:instrText>Sady Office 365</w:instrText>
      </w:r>
      <w:bookmarkEnd w:id="370"/>
      <w:r>
        <w:instrText>" \l 3</w:instrText>
      </w:r>
      <w:r>
        <w:fldChar w:fldCharType="end"/>
      </w:r>
    </w:p>
    <w:p w:rsidR="00940B15" w:rsidRDefault="00CF1D82">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940B15" w:rsidRDefault="00940B15">
      <w:pPr>
        <w:pStyle w:val="ProductList-Body"/>
      </w:pPr>
    </w:p>
    <w:tbl>
      <w:tblPr>
        <w:tblStyle w:val="PURTable"/>
        <w:tblW w:w="0" w:type="dxa"/>
        <w:tblLook w:val="04A0" w:firstRow="1" w:lastRow="0" w:firstColumn="1" w:lastColumn="0" w:noHBand="0" w:noVBand="1"/>
      </w:tblPr>
      <w:tblGrid>
        <w:gridCol w:w="5602"/>
        <w:gridCol w:w="518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nebo Enterprise CAL Suite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and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Enterprise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Security and 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bl>
    <w:p w:rsidR="00940B15" w:rsidRDefault="00940B15">
      <w:pPr>
        <w:pStyle w:val="ProductList-Body"/>
      </w:pPr>
    </w:p>
    <w:p w:rsidR="00940B15" w:rsidRDefault="00CF1D82">
      <w:pPr>
        <w:pStyle w:val="ProductList-Offering2HeadingNoBorder"/>
        <w:outlineLvl w:val="2"/>
      </w:pPr>
      <w:r>
        <w:t>Multi-Geo Capabilities in Office 365</w:t>
      </w:r>
      <w:r>
        <w:fldChar w:fldCharType="begin"/>
      </w:r>
      <w:r>
        <w:instrText xml:space="preserve"> TC "</w:instrText>
      </w:r>
      <w:bookmarkStart w:id="371" w:name="_Toc517874672"/>
      <w:r>
        <w:instrText>Multi-Geo Capabilities in Office 365</w:instrText>
      </w:r>
      <w:bookmarkEnd w:id="371"/>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54"/>
        <w:gridCol w:w="5236"/>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Microsoft 365 F1, E1, E3 nebo E5</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365 F1, E1, E3 nebo E5</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Exchange Online Plan 1 nebo Plan 2</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OneDrive for Business Plan 1 nebo Plan 2</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SharePoint Online Plan 1 nebo Plan 2</w:t>
            </w:r>
          </w:p>
        </w:tc>
      </w:tr>
    </w:tbl>
    <w:p w:rsidR="00940B15" w:rsidRDefault="00940B15">
      <w:pPr>
        <w:pStyle w:val="ProductList-Body"/>
      </w:pPr>
    </w:p>
    <w:p w:rsidR="00940B15" w:rsidRDefault="00CF1D82">
      <w:pPr>
        <w:pStyle w:val="ProductList-Offering2HeadingNoBorder"/>
        <w:outlineLvl w:val="2"/>
      </w:pPr>
      <w:r>
        <w:t>Exchange Online</w:t>
      </w:r>
      <w:r>
        <w:fldChar w:fldCharType="begin"/>
      </w:r>
      <w:r>
        <w:instrText xml:space="preserve"> TC "</w:instrText>
      </w:r>
      <w:bookmarkStart w:id="372" w:name="_Toc517874673"/>
      <w:r>
        <w:instrText>Exchange Online</w:instrText>
      </w:r>
      <w:bookmarkEnd w:id="372"/>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Exchange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73" w:name="_Toc517874674"/>
      <w:r>
        <w:instrText>Project Online</w:instrText>
      </w:r>
      <w:bookmarkEnd w:id="373"/>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Professional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Standard</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Server CAL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SharePoint Online</w:t>
      </w:r>
      <w:r>
        <w:fldChar w:fldCharType="begin"/>
      </w:r>
      <w:r>
        <w:instrText xml:space="preserve"> TC "</w:instrText>
      </w:r>
      <w:bookmarkStart w:id="374" w:name="_Toc517874675"/>
      <w:r>
        <w:instrText>SharePoint Online</w:instrText>
      </w:r>
      <w:bookmarkEnd w:id="37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SharePoint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Skype for Business Online</w:t>
      </w:r>
      <w:r>
        <w:fldChar w:fldCharType="begin"/>
      </w:r>
      <w:r>
        <w:instrText xml:space="preserve"> TC "</w:instrText>
      </w:r>
      <w:bookmarkStart w:id="375" w:name="_Toc517874676"/>
      <w:r>
        <w:instrText>Skype for Business Online</w:instrText>
      </w:r>
      <w:bookmarkEnd w:id="37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754"/>
        <w:gridCol w:w="5036"/>
      </w:tblGrid>
      <w:tr w:rsidR="00940B1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4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Skype for Business Standard CAL</w:t>
            </w:r>
          </w:p>
        </w:tc>
      </w:tr>
      <w:tr w:rsidR="00940B15">
        <w:tc>
          <w:tcPr>
            <w:tcW w:w="64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Microsoft Intune</w:t>
      </w:r>
      <w:r>
        <w:fldChar w:fldCharType="begin"/>
      </w:r>
      <w:r>
        <w:instrText xml:space="preserve"> TC "</w:instrText>
      </w:r>
      <w:bookmarkStart w:id="376" w:name="_Toc517874677"/>
      <w:r>
        <w:instrText>Microsoft Intune</w:instrText>
      </w:r>
      <w:bookmarkEnd w:id="37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77" w:name="_Sec1240"/>
      <w:r>
        <w:t>Z krytí SA</w:t>
      </w:r>
      <w:bookmarkEnd w:id="377"/>
      <w:r>
        <w:fldChar w:fldCharType="begin"/>
      </w:r>
      <w:r>
        <w:instrText xml:space="preserve"> TC "</w:instrText>
      </w:r>
      <w:bookmarkStart w:id="378" w:name="_Toc517874678"/>
      <w:r>
        <w:instrText>Z krytí SA</w:instrText>
      </w:r>
      <w:bookmarkEnd w:id="378"/>
      <w:r>
        <w:instrText>" \l 2</w:instrText>
      </w:r>
      <w:r>
        <w:fldChar w:fldCharType="end"/>
      </w:r>
    </w:p>
    <w:p w:rsidR="00940B15" w:rsidRDefault="00CF1D82">
      <w:pPr>
        <w:pStyle w:val="ProductList-Body"/>
      </w:pPr>
      <w:r>
        <w:t>Zákazník smí získat licence na odběr produktů z krytí SA namísto krytí SA pro plně hrazené, časově neomezené licence při splnění následujících podmínek:</w:t>
      </w:r>
    </w:p>
    <w:p w:rsidR="00940B15" w:rsidRDefault="00CF1D82" w:rsidP="00CF1D82">
      <w:pPr>
        <w:pStyle w:val="ProductList-Bullet"/>
        <w:numPr>
          <w:ilvl w:val="0"/>
          <w:numId w:val="61"/>
        </w:numPr>
      </w:pPr>
      <w:r>
        <w:t xml:space="preserve">Zákazník má aktivní krytí SA nebo prodlužuje krytí pro odpovídající kvalifikující licence </w:t>
      </w:r>
    </w:p>
    <w:p w:rsidR="00940B15" w:rsidRDefault="00CF1D82" w:rsidP="00CF1D82">
      <w:pPr>
        <w:pStyle w:val="ProductList-Bullet"/>
        <w:numPr>
          <w:ilvl w:val="0"/>
          <w:numId w:val="61"/>
        </w:numPr>
      </w:pPr>
      <w:r>
        <w:t xml:space="preserve">Zákazník nezíská více než jednu licenci na odběr produktu z krytí SA pro každou kvalifikující licenci, není-li v této příloze uvedeno jinak </w:t>
      </w:r>
    </w:p>
    <w:p w:rsidR="00940B15" w:rsidRDefault="00CF1D82" w:rsidP="00CF1D82">
      <w:pPr>
        <w:pStyle w:val="ProductList-Bullet"/>
        <w:numPr>
          <w:ilvl w:val="0"/>
          <w:numId w:val="61"/>
        </w:numPr>
      </w:pPr>
      <w:r>
        <w:t xml:space="preserve">Zákazník získá licence na odběr produktu z krytí SA ve výroční datum účinnosti prováděcí smlouvy nebo prodloužení </w:t>
      </w:r>
    </w:p>
    <w:p w:rsidR="00940B15" w:rsidRDefault="00940B15">
      <w:pPr>
        <w:pStyle w:val="ProductList-Body"/>
      </w:pPr>
    </w:p>
    <w:p w:rsidR="00940B15" w:rsidRDefault="00CF1D82">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40B15" w:rsidRDefault="00940B15">
      <w:pPr>
        <w:pStyle w:val="ProductList-Body"/>
      </w:pPr>
    </w:p>
    <w:p w:rsidR="00940B15" w:rsidRDefault="00CF1D82">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940B15" w:rsidRDefault="00940B15">
      <w:pPr>
        <w:pStyle w:val="ProductList-Body"/>
      </w:pPr>
    </w:p>
    <w:p w:rsidR="00940B15" w:rsidRDefault="00CF1D82">
      <w:pPr>
        <w:pStyle w:val="ProductList-Offering2HeadingNoBorder"/>
        <w:outlineLvl w:val="2"/>
      </w:pPr>
      <w:r>
        <w:t>Sady CAL</w:t>
      </w:r>
      <w:r>
        <w:fldChar w:fldCharType="begin"/>
      </w:r>
      <w:r>
        <w:instrText xml:space="preserve"> TC "</w:instrText>
      </w:r>
      <w:bookmarkStart w:id="379" w:name="_Toc517874679"/>
      <w:r>
        <w:instrText>Sady CAL</w:instrText>
      </w:r>
      <w:bookmarkEnd w:id="379"/>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68"/>
        <w:gridCol w:w="5322"/>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bl>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80" w:name="_Toc517874680"/>
      <w:r>
        <w:instrText>Počítačový operační systém Windows</w:instrText>
      </w:r>
      <w:bookmarkEnd w:id="380"/>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4"/>
        <w:gridCol w:w="5346"/>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Krytí SA pro počítačový operační systém Windows,</w:t>
            </w:r>
          </w:p>
        </w:tc>
      </w:tr>
    </w:tbl>
    <w:p w:rsidR="00940B15" w:rsidRDefault="00940B15">
      <w:pPr>
        <w:pStyle w:val="ProductList-Body"/>
      </w:pPr>
    </w:p>
    <w:p w:rsidR="00940B15" w:rsidRDefault="00940B15">
      <w:pPr>
        <w:pStyle w:val="ProductList-Body"/>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81" w:name="_Toc517874681"/>
      <w:r>
        <w:instrText>Microsoft Operations Management and Security</w:instrText>
      </w:r>
      <w:bookmarkEnd w:id="381"/>
      <w:r>
        <w:instrText>" \l 3</w:instrText>
      </w:r>
      <w:r>
        <w:fldChar w:fldCharType="end"/>
      </w:r>
    </w:p>
    <w:p w:rsidR="00940B15" w:rsidRDefault="00940B15">
      <w:pPr>
        <w:pStyle w:val="ProductList-Body"/>
      </w:pPr>
    </w:p>
    <w:p w:rsidR="00940B15" w:rsidRDefault="00CF1D82">
      <w:pPr>
        <w:pStyle w:val="ProductList-Body"/>
      </w:pPr>
      <w:r>
        <w:t>Pro každou kvalifikující licenci smí zákazník zakoupit kombinaci licencí na odběr E1 a E2 z krytí SA až do množství, ke kterému je oprávněn.</w:t>
      </w:r>
    </w:p>
    <w:p w:rsidR="00940B15" w:rsidRDefault="00940B15">
      <w:pPr>
        <w:pStyle w:val="ProductList-Body"/>
      </w:pPr>
    </w:p>
    <w:tbl>
      <w:tblPr>
        <w:tblStyle w:val="PURTable"/>
        <w:tblW w:w="0" w:type="dxa"/>
        <w:tblLook w:val="04A0" w:firstRow="1" w:lastRow="0" w:firstColumn="1" w:lastColumn="0" w:noHBand="0" w:noVBand="1"/>
      </w:tblPr>
      <w:tblGrid>
        <w:gridCol w:w="3429"/>
        <w:gridCol w:w="3745"/>
        <w:gridCol w:w="3616"/>
      </w:tblGrid>
      <w:tr w:rsidR="00940B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1/4 (vyžaduje minimálně čtyři kvalifikující licence)</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2</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Operations Management and Security E1/E2 z krytí SA</w:t>
            </w:r>
          </w:p>
        </w:tc>
        <w:tc>
          <w:tcPr>
            <w:tcW w:w="4160" w:type="dxa"/>
            <w:tcBorders>
              <w:left w:val="single" w:sz="4" w:space="0" w:color="6E6E6E"/>
              <w:right w:val="single" w:sz="4" w:space="0" w:color="6E6E6E"/>
            </w:tcBorders>
          </w:tcPr>
          <w:p w:rsidR="00940B15" w:rsidRDefault="00CF1D82">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8</w:t>
            </w:r>
          </w:p>
        </w:tc>
      </w:tr>
      <w:tr w:rsidR="00940B15">
        <w:tc>
          <w:tcPr>
            <w:tcW w:w="38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left w:val="single" w:sz="4" w:space="0" w:color="6E6E6E"/>
              <w:bottom w:val="single" w:sz="4" w:space="0" w:color="6E6E6E"/>
              <w:right w:val="single" w:sz="4" w:space="0" w:color="6E6E6E"/>
            </w:tcBorders>
          </w:tcPr>
          <w:p w:rsidR="00940B15" w:rsidRDefault="00CF1D82">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82" w:name="_Toc517874682"/>
      <w:r>
        <w:instrText>Microsoft 365</w:instrText>
      </w:r>
      <w:bookmarkEnd w:id="382"/>
      <w:r>
        <w:instrText xml:space="preserve"> " \l 3</w:instrText>
      </w:r>
      <w:r>
        <w:fldChar w:fldCharType="end"/>
      </w:r>
    </w:p>
    <w:p w:rsidR="00940B15" w:rsidRDefault="00940B15">
      <w:pPr>
        <w:pStyle w:val="ProductList-Body"/>
      </w:pPr>
    </w:p>
    <w:p w:rsidR="00940B15" w:rsidRDefault="00CF1D82">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940B15" w:rsidRDefault="00940B15">
      <w:pPr>
        <w:pStyle w:val="ProductList-Body"/>
      </w:pPr>
    </w:p>
    <w:tbl>
      <w:tblPr>
        <w:tblStyle w:val="PURTable"/>
        <w:tblW w:w="0" w:type="dxa"/>
        <w:tblLook w:val="04A0" w:firstRow="1" w:lastRow="0" w:firstColumn="1" w:lastColumn="0" w:noHBand="0" w:noVBand="1"/>
      </w:tblPr>
      <w:tblGrid>
        <w:gridCol w:w="552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Krytí SA pro počítačový operační systém Windows a</w:t>
            </w:r>
          </w:p>
          <w:p w:rsidR="00940B15" w:rsidRDefault="00CF1D82">
            <w:pPr>
              <w:pStyle w:val="ProductList-TableBody"/>
            </w:pPr>
            <w:r>
              <w:t>sada Core/Enterprise CAL Suite, a</w:t>
            </w:r>
          </w:p>
          <w:p w:rsidR="00940B15" w:rsidRDefault="00CF1D82">
            <w:pPr>
              <w:pStyle w:val="ProductList-TableBody"/>
            </w:pPr>
            <w:r>
              <w:t>Office Professional Plus</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83" w:name="_Toc517874683"/>
      <w:r>
        <w:instrText>Enterprise Mobility + Security</w:instrText>
      </w:r>
      <w:bookmarkEnd w:id="383"/>
      <w:r>
        <w:instrText xml:space="preserve"> " \l 3</w:instrText>
      </w:r>
      <w:r>
        <w:fldChar w:fldCharType="end"/>
      </w:r>
    </w:p>
    <w:p w:rsidR="00940B15" w:rsidRDefault="00940B15">
      <w:pPr>
        <w:pStyle w:val="ProductList-Body"/>
      </w:pPr>
    </w:p>
    <w:p w:rsidR="00940B15" w:rsidRDefault="00CF1D82">
      <w:pPr>
        <w:pStyle w:val="ProductList-Body"/>
      </w:pPr>
      <w:r>
        <w:t>Licence na odběr pro Enterprise Mobility + Security z krytí SA podle počtu uživatelů opravňují zákazníka k užívání výhod krytí SA na základě kvalifikujících licencí.</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692"/>
        <w:gridCol w:w="3699"/>
        <w:gridCol w:w="339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940B15" w:rsidRDefault="00CF1D82">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Bridge for Enterprise Mobility + Security nebo Office 365 Enterprise/Government E1, E3, E5</w:t>
            </w:r>
          </w:p>
        </w:tc>
      </w:tr>
      <w:tr w:rsidR="00940B15">
        <w:tc>
          <w:tcPr>
            <w:tcW w:w="41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Bridge for Enterprise Mobility + Security nebo Office 365 Enterprise/Government E3, E5</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84" w:name="_Toc517874684"/>
      <w:r>
        <w:instrText>Služby Microsoft Dynamics 365</w:instrText>
      </w:r>
      <w:bookmarkEnd w:id="38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16"/>
        <w:gridCol w:w="527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Team Members,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Operations Device,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Operations Activity,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Customer Service,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1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Case Management, Enterprise Edition</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for Sales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85" w:name="_Toc517874685"/>
      <w:r>
        <w:instrText>Aplikace služeb Office 365</w:instrText>
      </w:r>
      <w:bookmarkEnd w:id="38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39"/>
        <w:gridCol w:w="5251"/>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86" w:name="_Toc517874686"/>
      <w:r>
        <w:instrText>Sady Office 365</w:instrText>
      </w:r>
      <w:bookmarkEnd w:id="386"/>
      <w:r>
        <w:instrText>" \l 3</w:instrText>
      </w:r>
      <w:r>
        <w:fldChar w:fldCharType="end"/>
      </w:r>
    </w:p>
    <w:p w:rsidR="00940B15" w:rsidRDefault="00940B15">
      <w:pPr>
        <w:pStyle w:val="ProductList-Body"/>
      </w:pPr>
    </w:p>
    <w:p w:rsidR="00940B15" w:rsidRDefault="00CF1D82">
      <w:pPr>
        <w:pStyle w:val="ProductList-Body"/>
      </w:pPr>
      <w:r>
        <w:t>Licence na odběr služby Office 365 (Enterprise E1, E3, E5 and Government E1, E3, E4) z krytí SA podle počtu uživatelů poskytují stejné výhody krytí SA jako kvalifikující licence.</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775"/>
        <w:gridCol w:w="3356"/>
        <w:gridCol w:w="365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single" w:sz="4" w:space="0" w:color="6E6E6E"/>
            </w:tcBorders>
          </w:tcPr>
          <w:p w:rsidR="00940B15" w:rsidRDefault="00CF1D82">
            <w:pPr>
              <w:pStyle w:val="ProductList-TableBody"/>
            </w:pPr>
            <w:r>
              <w:t>Office 365 Enterprise/Government E1 z krytí SA</w:t>
            </w:r>
          </w:p>
        </w:tc>
        <w:tc>
          <w:tcPr>
            <w:tcW w:w="3800" w:type="dxa"/>
          </w:tcPr>
          <w:p w:rsidR="00940B15" w:rsidRDefault="00CF1D82">
            <w:pPr>
              <w:pStyle w:val="ProductList-TableBody"/>
            </w:pPr>
            <w:r>
              <w:t>Sada Core CAL</w:t>
            </w:r>
          </w:p>
        </w:tc>
        <w:tc>
          <w:tcPr>
            <w:tcW w:w="4160" w:type="dxa"/>
            <w:tcBorders>
              <w:top w:val="single" w:sz="4" w:space="0" w:color="6E6E6E"/>
              <w:bottom w:val="none" w:sz="4" w:space="0" w:color="6E6E6E"/>
              <w:right w:val="single" w:sz="4" w:space="0" w:color="6E6E6E"/>
            </w:tcBorders>
          </w:tcPr>
          <w:p w:rsidR="00940B15" w:rsidRDefault="00CF1D82">
            <w:pPr>
              <w:pStyle w:val="ProductList-TableBody"/>
            </w:pPr>
            <w:r>
              <w:t>Core CAL Bridge for Office 365 nebo</w:t>
            </w:r>
          </w:p>
          <w:p w:rsidR="00940B15" w:rsidRDefault="00CF1D82">
            <w:pPr>
              <w:pStyle w:val="ProductList-TableBody"/>
            </w:pPr>
            <w:r>
              <w:t>Enterprise Mobility + Security</w:t>
            </w:r>
          </w:p>
        </w:tc>
      </w:tr>
      <w:tr w:rsidR="00940B15">
        <w:tc>
          <w:tcPr>
            <w:tcW w:w="4160" w:type="dxa"/>
            <w:tcBorders>
              <w:top w:val="single" w:sz="4" w:space="0" w:color="6E6E6E"/>
              <w:left w:val="single" w:sz="4" w:space="0" w:color="6E6E6E"/>
              <w:bottom w:val="single" w:sz="4" w:space="0" w:color="6E6E6E"/>
            </w:tcBorders>
          </w:tcPr>
          <w:p w:rsidR="00940B15" w:rsidRDefault="00CF1D82">
            <w:pPr>
              <w:pStyle w:val="ProductList-TableBody"/>
            </w:pPr>
            <w:r>
              <w:t>Office 365 (Enterprise E3, E5 &amp; Government E3, E4) z krytí SA</w:t>
            </w:r>
          </w:p>
        </w:tc>
        <w:tc>
          <w:tcPr>
            <w:tcW w:w="3800" w:type="dxa"/>
          </w:tcPr>
          <w:p w:rsidR="00940B15" w:rsidRDefault="00CF1D82">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4160" w:type="dxa"/>
            <w:tcBorders>
              <w:top w:val="single" w:sz="4" w:space="0" w:color="6E6E6E"/>
              <w:left w:val="single" w:sz="4" w:space="0" w:color="6E6E6E"/>
              <w:bottom w:val="single" w:sz="4" w:space="0" w:color="6E6E6E"/>
            </w:tcBorders>
          </w:tcPr>
          <w:p w:rsidR="00940B15" w:rsidRDefault="00CF1D82">
            <w:pPr>
              <w:pStyle w:val="ProductList-TableBody"/>
            </w:pPr>
            <w:r>
              <w:t>Office 365 (Enterprise E3, E5 &amp; Government E3, E4) z krytí SA</w:t>
            </w:r>
          </w:p>
        </w:tc>
        <w:tc>
          <w:tcPr>
            <w:tcW w:w="3800" w:type="dxa"/>
          </w:tcPr>
          <w:p w:rsidR="00940B15" w:rsidRDefault="00CF1D82">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Enterprise CAL Bridge for Office 365 nebo</w:t>
            </w:r>
          </w:p>
          <w:p w:rsidR="00940B15" w:rsidRDefault="00CF1D82">
            <w:pPr>
              <w:pStyle w:val="ProductList-TableBody"/>
            </w:pPr>
            <w:r>
              <w:t>Enterprise Mobility + Security</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87" w:name="_Toc517874687"/>
      <w:r>
        <w:instrText>Project Online</w:instrText>
      </w:r>
      <w:bookmarkEnd w:id="387"/>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7"/>
        <w:gridCol w:w="5343"/>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bl>
    <w:p w:rsidR="00940B15" w:rsidRDefault="00CF1D82">
      <w:pPr>
        <w:pStyle w:val="ProductList-SectionHeading"/>
        <w:pageBreakBefore/>
        <w:outlineLvl w:val="0"/>
      </w:pPr>
      <w:bookmarkStart w:id="388" w:name="_Sec562"/>
      <w:bookmarkEnd w:id="359"/>
      <w:r>
        <w:t>Příloha D – Odborné služby</w:t>
      </w:r>
      <w:r>
        <w:fldChar w:fldCharType="begin"/>
      </w:r>
      <w:r>
        <w:instrText xml:space="preserve"> TC "</w:instrText>
      </w:r>
      <w:bookmarkStart w:id="389" w:name="_Toc517874688"/>
      <w:r>
        <w:instrText>Příloha D – Odborné služby</w:instrText>
      </w:r>
      <w:bookmarkEnd w:id="389"/>
      <w:r>
        <w:instrText>" \l 1</w:instrText>
      </w:r>
      <w:r>
        <w:fldChar w:fldCharType="end"/>
      </w:r>
    </w:p>
    <w:p w:rsidR="00940B15" w:rsidRDefault="00CF1D82">
      <w:pPr>
        <w:pStyle w:val="ProductList-Body"/>
      </w:pPr>
      <w:r>
        <w:t>Odborné služby dostupné prostřednictvím multilicenčního programu společnosti Microsoft jsou popsány níže.</w:t>
      </w:r>
    </w:p>
    <w:p w:rsidR="00940B15" w:rsidRDefault="00CF1D82">
      <w:pPr>
        <w:pStyle w:val="ProductList-Offering1Heading"/>
        <w:outlineLvl w:val="1"/>
      </w:pPr>
      <w:bookmarkStart w:id="390" w:name="_Sec565"/>
      <w:r>
        <w:t>Nabídky podpory Microsoft Premier</w:t>
      </w:r>
      <w:bookmarkEnd w:id="390"/>
      <w:r>
        <w:fldChar w:fldCharType="begin"/>
      </w:r>
      <w:r>
        <w:instrText xml:space="preserve"> TC "</w:instrText>
      </w:r>
      <w:bookmarkStart w:id="391" w:name="_Toc517874689"/>
      <w:r>
        <w:instrText>Nabídky podpory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Plus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p w:rsidR="00940B15" w:rsidRDefault="00CF1D82">
            <w:pPr>
              <w:pStyle w:val="ProductList-TableBody"/>
            </w:pPr>
            <w:r>
              <w:t>+1 kontrola stavu</w:t>
            </w:r>
          </w:p>
          <w:p w:rsidR="00940B15" w:rsidRDefault="00CF1D82">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160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140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r>
    </w:tbl>
    <w:p w:rsidR="00940B15" w:rsidRDefault="00CF1D82">
      <w:pPr>
        <w:pStyle w:val="ProductList-Body"/>
      </w:pPr>
      <w:r>
        <w:rPr>
          <w:vertAlign w:val="superscript"/>
        </w:rPr>
        <w:t xml:space="preserve">1 </w:t>
      </w:r>
      <w:r>
        <w:rPr>
          <w:i/>
        </w:rPr>
        <w:t>Pracovní doba je definována lokálně.</w:t>
      </w:r>
    </w:p>
    <w:p w:rsidR="00940B15" w:rsidRDefault="00940B15">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Katastrofický dopad na firmu: </w:t>
            </w:r>
          </w:p>
          <w:p w:rsidR="00940B15" w:rsidRDefault="00CF1D82">
            <w:pPr>
              <w:pStyle w:val="ProductList-TableBody"/>
            </w:pPr>
            <w:r>
              <w:t>Úplná ztráta hlavního (klíčového pro dosažení cílů) podnikového procesu a práce nemůže rozumně pokračovat.</w:t>
            </w:r>
          </w:p>
          <w:p w:rsidR="00940B15" w:rsidRDefault="00CF1D82">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co nejdříve.</w:t>
            </w:r>
          </w:p>
          <w:p w:rsidR="00940B15" w:rsidRDefault="00CF1D82">
            <w:pPr>
              <w:pStyle w:val="ProductList-TableBody"/>
            </w:pPr>
            <w:r>
              <w:t>Nepřetržitá pohotovost 24 hodin / 7 dní v týdnu</w:t>
            </w:r>
          </w:p>
          <w:p w:rsidR="00940B15" w:rsidRDefault="00CF1D82">
            <w:pPr>
              <w:pStyle w:val="ProductList-TableBody"/>
            </w:pPr>
            <w:r>
              <w:t>Rychlá eskalace v rámci společnosti Microsoft produktovým týmům</w:t>
            </w:r>
          </w:p>
          <w:p w:rsidR="00940B15" w:rsidRDefault="00CF1D82">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Oznámení situace výkonným manažerům zákazníka </w:t>
            </w:r>
          </w:p>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Významná ztráta nebo zhoršení úrovně služeb</w:t>
            </w:r>
          </w:p>
          <w:p w:rsidR="00940B15" w:rsidRDefault="00CF1D82">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podle potřeby.</w:t>
            </w:r>
          </w:p>
          <w:p w:rsidR="00940B15" w:rsidRDefault="00CF1D82">
            <w:pPr>
              <w:pStyle w:val="ProductList-TableBody"/>
            </w:pPr>
            <w:r>
              <w:t>Nepřetržitá pohotovost 24 hodin / 7 dní v týdnu</w:t>
            </w:r>
          </w:p>
          <w:p w:rsidR="00940B15" w:rsidRDefault="00CF1D82">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p w:rsidR="00940B15" w:rsidRDefault="00CF1D82">
            <w:pPr>
              <w:pStyle w:val="ProductList-TableBody"/>
            </w:pPr>
            <w:r>
              <w:t>Oznámení situace vašemu managementu</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Střední dopad na firmu: </w:t>
            </w:r>
          </w:p>
          <w:p w:rsidR="00940B15" w:rsidRDefault="00CF1D82">
            <w:pPr>
              <w:pStyle w:val="ProductList-TableBody"/>
            </w:pPr>
            <w:r>
              <w:t>Střední ztráta nebo zhoršení kvality služeb, ale práce mohou přiměřeně a bez snížení úrovně pokračovat.</w:t>
            </w:r>
          </w:p>
          <w:p w:rsidR="00940B15" w:rsidRDefault="00CF1D82">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2 hodin</w:t>
            </w:r>
          </w:p>
          <w:p w:rsidR="00940B15" w:rsidRDefault="00CF1D8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činnost během pracovní doby</w:t>
            </w:r>
            <w:r>
              <w:rPr>
                <w:vertAlign w:val="superscript"/>
              </w:rPr>
              <w:t>1</w:t>
            </w:r>
          </w:p>
          <w:p w:rsidR="00940B15" w:rsidRDefault="00CF1D82">
            <w:pPr>
              <w:pStyle w:val="ProductList-TableBody"/>
            </w:pPr>
            <w:r>
              <w:t>Přístup a reakce osoby s oprávněním k řízení změn do 4 pracovních hodin</w:t>
            </w:r>
            <w:r>
              <w:rPr>
                <w:vertAlign w:val="superscript"/>
              </w:rPr>
              <w:t>1</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Minimální dopad na firmu: </w:t>
            </w:r>
          </w:p>
          <w:p w:rsidR="00940B15" w:rsidRDefault="00CF1D82">
            <w:pPr>
              <w:pStyle w:val="ProductList-TableBody"/>
            </w:pPr>
            <w:r>
              <w:t>Služba v podstatě funguje s menšími nebo žádnými omezeními.</w:t>
            </w:r>
          </w:p>
          <w:p w:rsidR="00940B15" w:rsidRDefault="00CF1D82">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4 hodin</w:t>
            </w:r>
          </w:p>
          <w:p w:rsidR="00940B15" w:rsidRDefault="00CF1D8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Přesné kontaktní údaje vlastníka případu</w:t>
            </w:r>
          </w:p>
          <w:p w:rsidR="00940B15" w:rsidRDefault="00CF1D82">
            <w:pPr>
              <w:pStyle w:val="ProductList-TableBody"/>
            </w:pPr>
            <w:r>
              <w:t>Reakce do 24 hodin</w:t>
            </w:r>
          </w:p>
        </w:tc>
      </w:tr>
    </w:tbl>
    <w:p w:rsidR="00940B15" w:rsidRDefault="00CF1D82">
      <w:pPr>
        <w:pStyle w:val="ProductList-Body"/>
      </w:pPr>
      <w:r>
        <w:rPr>
          <w:vertAlign w:val="superscript"/>
        </w:rPr>
        <w:t>1</w:t>
      </w:r>
      <w:r>
        <w:rPr>
          <w:i/>
        </w:rPr>
        <w:t>Pracovní doba je definována lokálně.</w:t>
      </w:r>
    </w:p>
    <w:p w:rsidR="00940B15" w:rsidRDefault="00CF1D82">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940B15" w:rsidRDefault="00940B15">
      <w:pPr>
        <w:pStyle w:val="ProductList-Body"/>
      </w:pPr>
    </w:p>
    <w:p w:rsidR="00940B15" w:rsidRDefault="00CF1D82">
      <w:pPr>
        <w:pStyle w:val="ProductList-ClauseHeading"/>
        <w:outlineLvl w:val="2"/>
      </w:pPr>
      <w:r>
        <w:t>Související obchodní pravidla</w:t>
      </w:r>
    </w:p>
    <w:p w:rsidR="00940B15" w:rsidRDefault="00CF1D82">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40B15" w:rsidRDefault="00CF1D82">
      <w:pPr>
        <w:pStyle w:val="ProductList-Offering1Heading"/>
        <w:outlineLvl w:val="1"/>
      </w:pPr>
      <w:bookmarkStart w:id="392" w:name="_Sec566"/>
      <w:r>
        <w:t>Nabídky služeb Microsoft Advisory Services</w:t>
      </w:r>
      <w:bookmarkEnd w:id="392"/>
      <w:r>
        <w:fldChar w:fldCharType="begin"/>
      </w:r>
      <w:r>
        <w:instrText xml:space="preserve"> TC "</w:instrText>
      </w:r>
      <w:bookmarkStart w:id="393" w:name="_Toc517874690"/>
      <w:r>
        <w:instrText>Nabídky služeb Microsoft Advisory Services</w:instrText>
      </w:r>
      <w:bookmarkEnd w:id="393"/>
      <w:r>
        <w:instrText>" \l 2</w:instrText>
      </w:r>
      <w:r>
        <w:fldChar w:fldCharType="end"/>
      </w:r>
    </w:p>
    <w:p w:rsidR="00940B15" w:rsidRDefault="00CF1D82">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Enterprise Strategy Portfolio</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9RO-xxxx</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Celkem až 1600 hodin služeb digitálního poradce Microsoft a týmu pro poskytování služby Enterprise.</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2"/>
      </w:pPr>
      <w:r>
        <w:t>Moduly služeb Digital Advisory Services</w:t>
      </w:r>
    </w:p>
    <w:p w:rsidR="00940B15" w:rsidRDefault="00CF1D82">
      <w:pPr>
        <w:pStyle w:val="ProductList-Body"/>
      </w:pPr>
      <w:r>
        <w:t>Závazek Digital Advisory zahrnuje jeden nebo více z následujících modulů služby Digital Advisory podle popisu v plánu poskytování služby.</w:t>
      </w:r>
    </w:p>
    <w:p w:rsidR="00940B15" w:rsidRDefault="00940B15">
      <w:pPr>
        <w:pStyle w:val="ProductList-Body"/>
      </w:pPr>
    </w:p>
    <w:p w:rsidR="00940B15" w:rsidRDefault="00CF1D82">
      <w:pPr>
        <w:pStyle w:val="ProductList-ClauseHeading"/>
        <w:outlineLvl w:val="2"/>
      </w:pPr>
      <w:r>
        <w:t>Nezahrnuté služby</w:t>
      </w:r>
    </w:p>
    <w:p w:rsidR="00940B15" w:rsidRDefault="00CF1D82">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940B15" w:rsidRDefault="00940B15">
      <w:pPr>
        <w:pStyle w:val="ProductList-Body"/>
      </w:pPr>
    </w:p>
    <w:p w:rsidR="00940B15" w:rsidRDefault="00CF1D82">
      <w:pPr>
        <w:pStyle w:val="ProductList-ClauseHeading"/>
        <w:outlineLvl w:val="2"/>
      </w:pPr>
      <w:r>
        <w:t>Povinnosti zákazníka</w:t>
      </w:r>
    </w:p>
    <w:p w:rsidR="00940B15" w:rsidRDefault="00CF1D82">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CF1D82">
      <w:pPr>
        <w:pStyle w:val="ProductList-Offering1Heading"/>
        <w:outlineLvl w:val="1"/>
      </w:pPr>
      <w:bookmarkStart w:id="394" w:name="_Sec567"/>
      <w:r>
        <w:t>Nabídky produktu Sales Productivity Accelerator</w:t>
      </w:r>
      <w:bookmarkEnd w:id="394"/>
      <w:r>
        <w:fldChar w:fldCharType="begin"/>
      </w:r>
      <w:r>
        <w:instrText xml:space="preserve"> TC "</w:instrText>
      </w:r>
      <w:bookmarkStart w:id="395" w:name="_Toc517874691"/>
      <w:r>
        <w:instrText>Nabídky produktu Sales Productivity Accelerator</w:instrText>
      </w:r>
      <w:bookmarkEnd w:id="395"/>
      <w:r>
        <w:instrText>" \l 2</w:instrText>
      </w:r>
      <w:r>
        <w:fldChar w:fldCharType="end"/>
      </w:r>
    </w:p>
    <w:p w:rsidR="00940B15" w:rsidRDefault="00CF1D82">
      <w:pPr>
        <w:pStyle w:val="ProductList-ClauseHeading"/>
        <w:outlineLvl w:val="2"/>
      </w:pPr>
      <w:r>
        <w:t>Přehled produktu Sales Productivity Accelerator</w:t>
      </w:r>
    </w:p>
    <w:p w:rsidR="00940B15" w:rsidRDefault="00CF1D82">
      <w:pPr>
        <w:pStyle w:val="ProductList-Body"/>
      </w:pPr>
      <w:r>
        <w:t>Produkt Sales Productivity Accelerator je služba, kterou poskytují Microsoft Services během období čtyř (4) týdnů pro poskytnutí implementace s pevným rozsahem pro produkt Microsoft Dynamics 365.</w:t>
      </w:r>
    </w:p>
    <w:p w:rsidR="00940B15" w:rsidRDefault="00940B15">
      <w:pPr>
        <w:pStyle w:val="ProductList-Body"/>
      </w:pPr>
    </w:p>
    <w:p w:rsidR="00940B15" w:rsidRDefault="00CF1D82">
      <w:pPr>
        <w:pStyle w:val="ProductList-Body"/>
      </w:pPr>
      <w:r>
        <w:t>Produkt Sales Productivity Accelerator zahrnuje následující výstupy:</w:t>
      </w:r>
    </w:p>
    <w:p w:rsidR="00940B15" w:rsidRDefault="00CF1D82" w:rsidP="00CF1D82">
      <w:pPr>
        <w:pStyle w:val="ProductList-Bullet"/>
        <w:numPr>
          <w:ilvl w:val="0"/>
          <w:numId w:val="62"/>
        </w:numPr>
      </w:pPr>
      <w:r>
        <w:rPr>
          <w:b/>
          <w:color w:val="00188F"/>
        </w:rPr>
        <w:t>Plán poskytování služeb</w:t>
      </w:r>
      <w:r>
        <w:t>: vytvořen konzultantem společnosti Microsoft, tak aby splňoval obchodní cíle zákazníka.</w:t>
      </w:r>
    </w:p>
    <w:p w:rsidR="00940B15" w:rsidRDefault="00CF1D82" w:rsidP="00CF1D82">
      <w:pPr>
        <w:pStyle w:val="ProductList-Bullet"/>
        <w:numPr>
          <w:ilvl w:val="0"/>
          <w:numId w:val="62"/>
        </w:numPr>
      </w:pPr>
      <w:r>
        <w:rPr>
          <w:b/>
          <w:color w:val="00188F"/>
        </w:rPr>
        <w:t>Workshopy</w:t>
      </w:r>
      <w:r>
        <w:t>: věnuje celkem až šestnáct (16) hodin workshopům:</w:t>
      </w:r>
    </w:p>
    <w:p w:rsidR="00940B15" w:rsidRDefault="00CF1D82" w:rsidP="00CF1D82">
      <w:pPr>
        <w:pStyle w:val="ProductList-Bullet"/>
        <w:numPr>
          <w:ilvl w:val="1"/>
          <w:numId w:val="62"/>
        </w:numPr>
      </w:pPr>
      <w:r>
        <w:t>Až (2) objevovací workshopy pro průzkum a definování klíčových případů použití a obchodních požadavků poskytovaných zákazníkem, na nastavení konfigurace;</w:t>
      </w:r>
    </w:p>
    <w:p w:rsidR="00940B15" w:rsidRDefault="00CF1D82" w:rsidP="00CF1D82">
      <w:pPr>
        <w:pStyle w:val="ProductList-Bullet"/>
        <w:numPr>
          <w:ilvl w:val="1"/>
          <w:numId w:val="62"/>
        </w:numPr>
      </w:pPr>
      <w:r>
        <w:t>až čtyři (4) workshopy kontroly návrhu během fáze sestavení.</w:t>
      </w:r>
    </w:p>
    <w:p w:rsidR="00940B15" w:rsidRDefault="00CF1D82" w:rsidP="00CF1D82">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940B15" w:rsidRDefault="00CF1D82" w:rsidP="00CF1D82">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940B15" w:rsidRDefault="00CF1D82" w:rsidP="00CF1D82">
      <w:pPr>
        <w:pStyle w:val="ProductList-Bullet"/>
        <w:numPr>
          <w:ilvl w:val="0"/>
          <w:numId w:val="62"/>
        </w:numPr>
      </w:pPr>
      <w:r>
        <w:rPr>
          <w:b/>
          <w:color w:val="00188F"/>
        </w:rPr>
        <w:t>Testování</w:t>
      </w:r>
      <w:r>
        <w:t>: věnuje až dvacet šest (26) hodin až dvěma (2) testům (např. systémový test a UAT).</w:t>
      </w:r>
    </w:p>
    <w:p w:rsidR="00940B15" w:rsidRDefault="00CF1D82" w:rsidP="00CF1D82">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940B15" w:rsidRDefault="00CF1D82" w:rsidP="00CF1D82">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940B15" w:rsidRDefault="00940B15">
      <w:pPr>
        <w:pStyle w:val="ProductList-Body"/>
      </w:pPr>
    </w:p>
    <w:p w:rsidR="00940B15" w:rsidRDefault="00CF1D82">
      <w:pPr>
        <w:pStyle w:val="ProductList-ClauseHeading"/>
        <w:outlineLvl w:val="2"/>
      </w:pPr>
      <w:r>
        <w:t>Odpovědnosti zákazníka</w:t>
      </w:r>
    </w:p>
    <w:p w:rsidR="00940B15" w:rsidRDefault="00CF1D82">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SectionHeading"/>
        <w:pageBreakBefore/>
        <w:outlineLvl w:val="0"/>
      </w:pPr>
      <w:bookmarkStart w:id="396" w:name="_Sec563"/>
      <w:bookmarkEnd w:id="388"/>
      <w:r>
        <w:t>Příloha E – Dodatečné podmínky smlouvy k programu</w:t>
      </w:r>
      <w:r>
        <w:fldChar w:fldCharType="begin"/>
      </w:r>
      <w:r>
        <w:instrText xml:space="preserve"> TC "</w:instrText>
      </w:r>
      <w:bookmarkStart w:id="397" w:name="_Toc517874692"/>
      <w:r>
        <w:instrText>Příloha E – Dodatečné podmínky smlouvy k programu</w:instrText>
      </w:r>
      <w:bookmarkEnd w:id="397"/>
      <w:r>
        <w:instrText>" \l 1</w:instrText>
      </w:r>
      <w:r>
        <w:fldChar w:fldCharType="end"/>
      </w:r>
    </w:p>
    <w:p w:rsidR="00940B15" w:rsidRDefault="00CF1D82">
      <w:pPr>
        <w:pStyle w:val="ProductList-Body"/>
      </w:pPr>
      <w:r>
        <w:t>Podmínky a ujednání uvedené níže platí pro multilicenční smlouvu zákazníka, jak je uvedeno.</w:t>
      </w:r>
    </w:p>
    <w:p w:rsidR="00940B15" w:rsidRDefault="00CF1D82">
      <w:pPr>
        <w:pStyle w:val="ProductList-Offering1Heading"/>
        <w:outlineLvl w:val="1"/>
      </w:pPr>
      <w:bookmarkStart w:id="398" w:name="_Sec568"/>
      <w:r>
        <w:t>Dodatečné podmínky pro program Select Plus</w:t>
      </w:r>
      <w:bookmarkEnd w:id="398"/>
      <w:r>
        <w:fldChar w:fldCharType="begin"/>
      </w:r>
      <w:r>
        <w:instrText xml:space="preserve"> TC "</w:instrText>
      </w:r>
      <w:bookmarkStart w:id="399" w:name="_Toc517874693"/>
      <w:r>
        <w:instrText>Dodatečné podmínky pro program Select Plus</w:instrText>
      </w:r>
      <w:bookmarkEnd w:id="399"/>
      <w:r>
        <w:instrText>" \l 2</w:instrText>
      </w:r>
      <w:r>
        <w:fldChar w:fldCharType="end"/>
      </w:r>
    </w:p>
    <w:p w:rsidR="00940B15" w:rsidRDefault="00CF1D82">
      <w:pPr>
        <w:pStyle w:val="ProductList-Body"/>
      </w:pPr>
      <w:r>
        <w:t>Během prvního roku vyžaduje program Select Plus objednávku ve výši 500 bodů na kategorii. Toto množství objednávky může být prominuto, pokud je dodána kvalifikovaná smlouva.</w:t>
      </w:r>
    </w:p>
    <w:p w:rsidR="00940B15" w:rsidRDefault="00940B15">
      <w:pPr>
        <w:pStyle w:val="ProductList-Body"/>
      </w:pPr>
    </w:p>
    <w:p w:rsidR="00940B15" w:rsidRDefault="00CF1D82">
      <w:pPr>
        <w:pStyle w:val="ProductList-ClauseHeading"/>
        <w:outlineLvl w:val="2"/>
      </w:pPr>
      <w:r>
        <w:t>Cenové stupně v programu Select Plus</w:t>
      </w:r>
    </w:p>
    <w:p w:rsidR="00940B15" w:rsidRDefault="00CF1D82">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Roční minima bodů na skupinu</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w:t>
            </w:r>
          </w:p>
        </w:tc>
      </w:tr>
    </w:tbl>
    <w:p w:rsidR="00940B15" w:rsidRDefault="00CF1D82">
      <w:pPr>
        <w:pStyle w:val="ProductList-Offering1Heading"/>
        <w:outlineLvl w:val="1"/>
      </w:pPr>
      <w:bookmarkStart w:id="400" w:name="_Sec569"/>
      <w:r>
        <w:t>Definice správy kvalifikovaných zařízení</w:t>
      </w:r>
      <w:bookmarkEnd w:id="400"/>
      <w:r>
        <w:fldChar w:fldCharType="begin"/>
      </w:r>
      <w:r>
        <w:instrText xml:space="preserve"> TC "</w:instrText>
      </w:r>
      <w:bookmarkStart w:id="401" w:name="_Toc517874694"/>
      <w:r>
        <w:instrText>Definice správy kvalifikovaných zařízení</w:instrText>
      </w:r>
      <w:bookmarkEnd w:id="401"/>
      <w:r>
        <w:instrText>" \l 2</w:instrText>
      </w:r>
      <w:r>
        <w:fldChar w:fldCharType="end"/>
      </w:r>
    </w:p>
    <w:p w:rsidR="00940B15" w:rsidRDefault="00CF1D82">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40B15" w:rsidRDefault="00CF1D82" w:rsidP="00CF1D82">
      <w:pPr>
        <w:pStyle w:val="ProductList-Bullet"/>
        <w:numPr>
          <w:ilvl w:val="0"/>
          <w:numId w:val="63"/>
        </w:numPr>
      </w:pPr>
      <w:r>
        <w:t>které mu umožňuje připojit se do domény, nebo</w:t>
      </w:r>
    </w:p>
    <w:p w:rsidR="00940B15" w:rsidRDefault="00CF1D82" w:rsidP="00CF1D82">
      <w:pPr>
        <w:pStyle w:val="ProductList-Bullet"/>
        <w:numPr>
          <w:ilvl w:val="0"/>
          <w:numId w:val="63"/>
        </w:numPr>
      </w:pPr>
      <w:r>
        <w:t>které ověřuje v rámci požadavku na používání aplikací na svém pracovišti, nebo</w:t>
      </w:r>
    </w:p>
    <w:p w:rsidR="00940B15" w:rsidRDefault="00CF1D82" w:rsidP="00CF1D82">
      <w:pPr>
        <w:pStyle w:val="ProductList-Bullet"/>
        <w:numPr>
          <w:ilvl w:val="0"/>
          <w:numId w:val="63"/>
        </w:numPr>
      </w:pPr>
      <w:r>
        <w:t>na kterém instaluje agenty (např. antivirový nebo antimalwarový software nebo jiné agenty vyžadované zásadami zákazníka), nebo</w:t>
      </w:r>
    </w:p>
    <w:p w:rsidR="00940B15" w:rsidRDefault="00CF1D82" w:rsidP="00CF1D82">
      <w:pPr>
        <w:pStyle w:val="ProductList-Bullet"/>
        <w:numPr>
          <w:ilvl w:val="0"/>
          <w:numId w:val="63"/>
        </w:numPr>
      </w:pPr>
      <w:r>
        <w:t>na kterém přímo nebo nepřímo aplikuje a vynucuje skupinové zásady, nebo</w:t>
      </w:r>
    </w:p>
    <w:p w:rsidR="00940B15" w:rsidRDefault="00CF1D82" w:rsidP="00CF1D82">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940B15" w:rsidRDefault="00CF1D82" w:rsidP="00CF1D82">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940B15" w:rsidRDefault="00940B15">
      <w:pPr>
        <w:pStyle w:val="ProductList-Body"/>
      </w:pPr>
    </w:p>
    <w:p w:rsidR="00940B15" w:rsidRDefault="00CF1D82">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40B15" w:rsidRDefault="00CF1D82">
      <w:pPr>
        <w:pStyle w:val="ProductList-Offering1Heading"/>
        <w:outlineLvl w:val="1"/>
      </w:pPr>
      <w:bookmarkStart w:id="402" w:name="_Sec570"/>
      <w:r>
        <w:t>Služby online v programech Open</w:t>
      </w:r>
      <w:bookmarkEnd w:id="402"/>
      <w:r>
        <w:fldChar w:fldCharType="begin"/>
      </w:r>
      <w:r>
        <w:instrText xml:space="preserve"> TC "</w:instrText>
      </w:r>
      <w:bookmarkStart w:id="403" w:name="_Toc517874695"/>
      <w:r>
        <w:instrText>Služby online v programech Open</w:instrText>
      </w:r>
      <w:bookmarkEnd w:id="403"/>
      <w:r>
        <w:instrText>" \l 2</w:instrText>
      </w:r>
      <w:r>
        <w:fldChar w:fldCharType="end"/>
      </w:r>
    </w:p>
    <w:p w:rsidR="00940B15" w:rsidRDefault="00CF1D82">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40B15" w:rsidRDefault="00940B15">
      <w:pPr>
        <w:pStyle w:val="ProductList-Body"/>
      </w:pPr>
    </w:p>
    <w:p w:rsidR="00940B15" w:rsidRDefault="00CF1D82">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40B15" w:rsidRDefault="00CF1D82">
      <w:pPr>
        <w:pStyle w:val="ProductList-Offering1Heading"/>
        <w:outlineLvl w:val="1"/>
      </w:pPr>
      <w:bookmarkStart w:id="404" w:name="_Sec571"/>
      <w:r>
        <w:t>Doplňkové podmínky a ujednání pro odborné služby – starší smlouvy</w:t>
      </w:r>
      <w:bookmarkEnd w:id="404"/>
      <w:r>
        <w:fldChar w:fldCharType="begin"/>
      </w:r>
      <w:r>
        <w:instrText xml:space="preserve"> TC "</w:instrText>
      </w:r>
      <w:bookmarkStart w:id="405" w:name="_Toc517874696"/>
      <w:r>
        <w:instrText>Doplňkové podmínky a ujednání pro odborné služby – starší smlouvy</w:instrText>
      </w:r>
      <w:bookmarkEnd w:id="405"/>
      <w:r>
        <w:instrText>" \l 2</w:instrText>
      </w:r>
      <w:r>
        <w:fldChar w:fldCharType="end"/>
      </w:r>
    </w:p>
    <w:p w:rsidR="00940B15" w:rsidRDefault="00CF1D82">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40B15" w:rsidRDefault="00940B15">
      <w:pPr>
        <w:pStyle w:val="ProductList-Body"/>
      </w:pPr>
    </w:p>
    <w:p w:rsidR="00940B15" w:rsidRDefault="00CF1D82">
      <w:pPr>
        <w:pStyle w:val="ProductList-ClauseHeading"/>
        <w:outlineLvl w:val="2"/>
      </w:pPr>
      <w:r>
        <w:t>Užívací, vlastnická a licenční práva</w:t>
      </w:r>
    </w:p>
    <w:p w:rsidR="00940B15" w:rsidRDefault="00CF1D82">
      <w:pPr>
        <w:pStyle w:val="ProductList-SubClauseHeading"/>
        <w:outlineLvl w:val="3"/>
      </w:pPr>
      <w:r>
        <w:t>Opravy</w:t>
      </w:r>
    </w:p>
    <w:p w:rsidR="00940B15" w:rsidRDefault="00CF1D82">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40B15" w:rsidRDefault="00940B15">
      <w:pPr>
        <w:pStyle w:val="ProductList-BodyIndented"/>
      </w:pPr>
    </w:p>
    <w:p w:rsidR="00940B15" w:rsidRDefault="00CF1D82">
      <w:pPr>
        <w:pStyle w:val="ProductList-SubClauseHeading"/>
        <w:outlineLvl w:val="3"/>
      </w:pPr>
      <w:r>
        <w:t>Existující dílo</w:t>
      </w:r>
    </w:p>
    <w:p w:rsidR="00940B15" w:rsidRDefault="00CF1D82">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40B15" w:rsidRDefault="00CF1D82">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40B15" w:rsidRDefault="00940B15">
      <w:pPr>
        <w:pStyle w:val="ProductList-BodyIndented"/>
      </w:pPr>
    </w:p>
    <w:p w:rsidR="00940B15" w:rsidRDefault="00CF1D82">
      <w:pPr>
        <w:pStyle w:val="ProductList-SubClauseHeading"/>
        <w:outlineLvl w:val="3"/>
      </w:pPr>
      <w:r>
        <w:t>Výstupy ze služeb</w:t>
      </w:r>
    </w:p>
    <w:p w:rsidR="00940B15" w:rsidRDefault="00CF1D82">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40B15" w:rsidRDefault="00940B15">
      <w:pPr>
        <w:pStyle w:val="ProductList-BodyIndented"/>
      </w:pPr>
    </w:p>
    <w:p w:rsidR="00940B15" w:rsidRDefault="00CF1D82">
      <w:pPr>
        <w:pStyle w:val="ProductList-SubClauseHeading"/>
        <w:outlineLvl w:val="3"/>
      </w:pPr>
      <w:r>
        <w:t>Používání technických informací z odborných služeb</w:t>
      </w:r>
    </w:p>
    <w:p w:rsidR="00940B15" w:rsidRDefault="00CF1D82">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40B15" w:rsidRDefault="00940B15">
      <w:pPr>
        <w:pStyle w:val="ProductList-BodyIndented"/>
      </w:pPr>
    </w:p>
    <w:p w:rsidR="00940B15" w:rsidRDefault="00CF1D82">
      <w:pPr>
        <w:pStyle w:val="ProductList-SubClauseHeading"/>
        <w:outlineLvl w:val="3"/>
      </w:pPr>
      <w:r>
        <w:t>Omezení licence Open Source</w:t>
      </w:r>
    </w:p>
    <w:p w:rsidR="00940B15" w:rsidRDefault="00CF1D82">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40B15" w:rsidRDefault="00940B15">
      <w:pPr>
        <w:pStyle w:val="ProductList-BodyIndented"/>
      </w:pPr>
    </w:p>
    <w:p w:rsidR="00940B15" w:rsidRDefault="00CF1D82">
      <w:pPr>
        <w:pStyle w:val="ProductList-SubClauseHeading"/>
        <w:outlineLvl w:val="3"/>
      </w:pPr>
      <w:r>
        <w:t>Práva afilací</w:t>
      </w:r>
    </w:p>
    <w:p w:rsidR="00940B15" w:rsidRDefault="00CF1D82">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40B15" w:rsidRDefault="00940B15">
      <w:pPr>
        <w:pStyle w:val="ProductList-BodyIndented"/>
      </w:pPr>
    </w:p>
    <w:p w:rsidR="00940B15" w:rsidRDefault="00CF1D82">
      <w:pPr>
        <w:pStyle w:val="ProductList-ClauseHeading"/>
        <w:outlineLvl w:val="2"/>
      </w:pPr>
      <w:r>
        <w:t>Záruky a omezení odpovědnosti</w:t>
      </w:r>
    </w:p>
    <w:p w:rsidR="00940B15" w:rsidRDefault="00CF1D82">
      <w:pPr>
        <w:pStyle w:val="ProductList-SubClauseHeading"/>
        <w:outlineLvl w:val="3"/>
      </w:pPr>
      <w:r>
        <w:t>Záruka pro odborné služby</w:t>
      </w:r>
    </w:p>
    <w:p w:rsidR="00940B15" w:rsidRDefault="00CF1D82">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40B15" w:rsidRDefault="00940B15">
      <w:pPr>
        <w:pStyle w:val="ProductList-BodyIndented"/>
      </w:pPr>
    </w:p>
    <w:p w:rsidR="00940B15" w:rsidRDefault="00CF1D82">
      <w:pPr>
        <w:pStyle w:val="ProductList-SubClauseHeading"/>
        <w:outlineLvl w:val="3"/>
      </w:pPr>
      <w:r>
        <w:t>Omezení odpovědnosti</w:t>
      </w:r>
    </w:p>
    <w:p w:rsidR="00940B15" w:rsidRDefault="00CF1D82">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SectionHeading"/>
        <w:pageBreakBefore/>
        <w:outlineLvl w:val="0"/>
      </w:pPr>
      <w:bookmarkStart w:id="406" w:name="_Sec572"/>
      <w:bookmarkEnd w:id="396"/>
      <w:r>
        <w:t>Příloha F – Propagační akce</w:t>
      </w:r>
      <w:r>
        <w:fldChar w:fldCharType="begin"/>
      </w:r>
      <w:r>
        <w:instrText xml:space="preserve"> TC "</w:instrText>
      </w:r>
      <w:bookmarkStart w:id="407" w:name="_Toc517874697"/>
      <w:r>
        <w:instrText>Příloha F – Propagační akce</w:instrText>
      </w:r>
      <w:bookmarkEnd w:id="407"/>
      <w:r>
        <w:instrText>" \l 1</w:instrText>
      </w:r>
      <w:r>
        <w:fldChar w:fldCharType="end"/>
      </w:r>
    </w:p>
    <w:p w:rsidR="00940B15" w:rsidRDefault="00CF1D82">
      <w:pPr>
        <w:pStyle w:val="ProductList-OfferingGroupHeading"/>
        <w:outlineLvl w:val="1"/>
      </w:pPr>
      <w:bookmarkStart w:id="408" w:name="_Sec1196"/>
      <w:r>
        <w:t>Propagace výpočetního výkonu systému Azure</w:t>
      </w:r>
      <w:bookmarkEnd w:id="408"/>
      <w:r>
        <w:fldChar w:fldCharType="begin"/>
      </w:r>
      <w:r>
        <w:instrText xml:space="preserve"> TC "</w:instrText>
      </w:r>
      <w:bookmarkStart w:id="409" w:name="_Toc517874698"/>
      <w:r>
        <w:instrText>Propagace výpočetního výkonu systému Azure</w:instrText>
      </w:r>
      <w:bookmarkEnd w:id="409"/>
      <w:r>
        <w:instrText>" \l 2</w:instrText>
      </w:r>
      <w:r>
        <w:fldChar w:fldCharType="end"/>
      </w:r>
    </w:p>
    <w:p w:rsidR="00940B15" w:rsidRDefault="00CF1D82">
      <w:pPr>
        <w:pStyle w:val="ProductList-Body"/>
      </w:pPr>
      <w:r>
        <w:t>Od 1. listopadu 2015 do 31. prosince 2017 nabízí propagační akce výpočetního výkonu systému Azure slevy na instance řady A, A_v2, D, D_v2, F, M, G, H a L jako nesouběžné 12měsíční odběry.</w:t>
      </w:r>
    </w:p>
    <w:p w:rsidR="00940B15" w:rsidRDefault="00CF1D82">
      <w:pPr>
        <w:pStyle w:val="ProductList-OfferingGroupHeading"/>
        <w:outlineLvl w:val="1"/>
      </w:pPr>
      <w:bookmarkStart w:id="410" w:name="_Sec1224"/>
      <w:r>
        <w:t>Propagační akce pro SQL Server 2017 for Linux</w:t>
      </w:r>
      <w:bookmarkEnd w:id="410"/>
      <w:r>
        <w:fldChar w:fldCharType="begin"/>
      </w:r>
      <w:r>
        <w:instrText xml:space="preserve"> TC "</w:instrText>
      </w:r>
      <w:bookmarkStart w:id="411" w:name="_Toc517874699"/>
      <w:r>
        <w:instrText>Propagační akce pro SQL Server 2017 for Linux</w:instrText>
      </w:r>
      <w:bookmarkEnd w:id="411"/>
      <w:r>
        <w:instrText>" \l 2</w:instrText>
      </w:r>
      <w:r>
        <w:fldChar w:fldCharType="end"/>
      </w:r>
    </w:p>
    <w:p w:rsidR="00940B15" w:rsidRDefault="00CF1D82">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940B15" w:rsidRDefault="00CF1D82">
      <w:pPr>
        <w:pStyle w:val="ProductList-SectionHeading"/>
        <w:pageBreakBefore/>
        <w:outlineLvl w:val="0"/>
      </w:pPr>
      <w:bookmarkStart w:id="412" w:name="_Sec899"/>
      <w:bookmarkEnd w:id="406"/>
      <w:r>
        <w:t>Příloha G – Podmínky pro disková pole a zařízení Azure Data Box</w:t>
      </w:r>
      <w:r>
        <w:fldChar w:fldCharType="begin"/>
      </w:r>
      <w:r>
        <w:instrText xml:space="preserve"> TC "</w:instrText>
      </w:r>
      <w:bookmarkStart w:id="413" w:name="_Toc517874700"/>
      <w:r>
        <w:instrText>Příloha G – Podmínky pro disková pole a zařízení Azure Data Box</w:instrText>
      </w:r>
      <w:bookmarkEnd w:id="413"/>
      <w:r>
        <w:instrText>" \l 1</w:instrText>
      </w:r>
      <w:r>
        <w:fldChar w:fldCharType="end"/>
      </w:r>
    </w:p>
    <w:p w:rsidR="00940B15" w:rsidRDefault="00CF1D82">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940B15" w:rsidRDefault="00CF1D82">
      <w:pPr>
        <w:pStyle w:val="ProductList-Offering1Heading"/>
        <w:outlineLvl w:val="1"/>
      </w:pPr>
      <w:bookmarkStart w:id="414" w:name="_Sec900"/>
      <w:r>
        <w:t>Podmínky pro disková pole</w:t>
      </w:r>
      <w:bookmarkEnd w:id="414"/>
      <w:r>
        <w:fldChar w:fldCharType="begin"/>
      </w:r>
      <w:r>
        <w:instrText xml:space="preserve"> TC "</w:instrText>
      </w:r>
      <w:bookmarkStart w:id="415" w:name="_Toc517874701"/>
      <w:r>
        <w:instrText>Podmínky pro disková pole</w:instrText>
      </w:r>
      <w:bookmarkEnd w:id="415"/>
      <w:r>
        <w:instrText>" \l 2</w:instrText>
      </w:r>
      <w:r>
        <w:fldChar w:fldCharType="end"/>
      </w:r>
    </w:p>
    <w:p w:rsidR="00940B15" w:rsidRDefault="00CF1D82">
      <w:pPr>
        <w:pStyle w:val="ProductList-ClauseHeading"/>
        <w:outlineLvl w:val="2"/>
      </w:pPr>
      <w:r>
        <w:t>Dostupnost</w:t>
      </w:r>
    </w:p>
    <w:p w:rsidR="00940B15" w:rsidRDefault="00CF1D82">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940B15" w:rsidRDefault="00940B15">
      <w:pPr>
        <w:pStyle w:val="ProductList-Body"/>
      </w:pPr>
    </w:p>
    <w:p w:rsidR="00940B15" w:rsidRDefault="00CF1D82">
      <w:pPr>
        <w:pStyle w:val="ProductList-ClauseHeading"/>
        <w:outlineLvl w:val="2"/>
      </w:pPr>
      <w:r>
        <w:t>Dodání a nárok</w:t>
      </w:r>
    </w:p>
    <w:p w:rsidR="00940B15" w:rsidRDefault="00CF1D82">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40B15" w:rsidRDefault="00940B15">
      <w:pPr>
        <w:pStyle w:val="ProductList-Body"/>
      </w:pPr>
    </w:p>
    <w:p w:rsidR="00940B15" w:rsidRDefault="00CF1D82">
      <w:pPr>
        <w:pStyle w:val="ProductList-ClauseHeading"/>
        <w:outlineLvl w:val="2"/>
      </w:pPr>
      <w:r>
        <w:t>Software diskových polí</w:t>
      </w:r>
    </w:p>
    <w:p w:rsidR="00940B15" w:rsidRDefault="00CF1D82">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40B15" w:rsidRDefault="00940B15">
      <w:pPr>
        <w:pStyle w:val="ProductList-Body"/>
      </w:pPr>
    </w:p>
    <w:p w:rsidR="00940B15" w:rsidRDefault="00CF1D82">
      <w:pPr>
        <w:pStyle w:val="ProductList-SubClauseHeading"/>
        <w:outlineLvl w:val="3"/>
      </w:pPr>
      <w:r>
        <w:t>Omezení</w:t>
      </w:r>
    </w:p>
    <w:p w:rsidR="00940B15" w:rsidRDefault="00CF1D82">
      <w:pPr>
        <w:pStyle w:val="ProductList-BodyIndented"/>
      </w:pPr>
      <w:r>
        <w:t>Zákazník nesmí používat software diskového pole k porovnávání nebo testování „typovou úlohou“ s výjimkou interních účelů zákazníka nebo publikování nebo sdělování jejich výsledků.</w:t>
      </w:r>
    </w:p>
    <w:p w:rsidR="00940B15" w:rsidRDefault="00940B15">
      <w:pPr>
        <w:pStyle w:val="ProductList-BodyIndented"/>
      </w:pPr>
    </w:p>
    <w:p w:rsidR="00940B15" w:rsidRDefault="00CF1D82">
      <w:pPr>
        <w:pStyle w:val="ProductList-SubClauseHeading"/>
        <w:outlineLvl w:val="3"/>
      </w:pPr>
      <w:r>
        <w:t>Konkrétní software s otevřeným kódem třetích stran</w:t>
      </w:r>
    </w:p>
    <w:p w:rsidR="00940B15" w:rsidRDefault="00CF1D82">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940B15" w:rsidRDefault="00940B15">
      <w:pPr>
        <w:pStyle w:val="ProductList-BodyIndented"/>
      </w:pPr>
    </w:p>
    <w:p w:rsidR="00940B15" w:rsidRDefault="00CF1D82">
      <w:pPr>
        <w:pStyle w:val="ProductList-SubClauseHeading"/>
        <w:outlineLvl w:val="3"/>
      </w:pPr>
      <w:r>
        <w:t>Aktivace/souhlas pro internetové služby</w:t>
      </w:r>
    </w:p>
    <w:p w:rsidR="00940B15" w:rsidRDefault="00CF1D82">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40B15" w:rsidRDefault="00940B15">
      <w:pPr>
        <w:pStyle w:val="ProductList-BodyIndented"/>
      </w:pPr>
    </w:p>
    <w:p w:rsidR="00940B15" w:rsidRDefault="00CF1D82">
      <w:pPr>
        <w:pStyle w:val="ProductList-SubClauseHeading"/>
        <w:outlineLvl w:val="3"/>
      </w:pPr>
      <w:r>
        <w:t>Aktualizace softwaru diskových polí</w:t>
      </w:r>
    </w:p>
    <w:p w:rsidR="00940B15" w:rsidRDefault="00CF1D82">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40B15" w:rsidRDefault="00940B15">
      <w:pPr>
        <w:pStyle w:val="ProductList-BodyIndented"/>
      </w:pPr>
    </w:p>
    <w:p w:rsidR="00940B15" w:rsidRDefault="00CF1D82">
      <w:pPr>
        <w:pStyle w:val="ProductList-ClauseHeading"/>
        <w:outlineLvl w:val="2"/>
      </w:pPr>
      <w:r>
        <w:t>Omezená záruka na hardware</w:t>
      </w:r>
    </w:p>
    <w:p w:rsidR="00940B15" w:rsidRDefault="00CF1D82">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940B15" w:rsidRDefault="00940B15">
      <w:pPr>
        <w:pStyle w:val="ProductList-Body"/>
      </w:pPr>
    </w:p>
    <w:p w:rsidR="00940B15" w:rsidRDefault="00CF1D82">
      <w:pPr>
        <w:pStyle w:val="ProductList-ClauseHeading"/>
        <w:outlineLvl w:val="2"/>
      </w:pPr>
      <w:r>
        <w:t>Odškodnění. Obhajoba proti nárokům třetí strany</w:t>
      </w:r>
    </w:p>
    <w:p w:rsidR="00940B15" w:rsidRDefault="00CF1D82">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40B15" w:rsidRDefault="00940B15">
      <w:pPr>
        <w:pStyle w:val="ProductList-Body"/>
      </w:pPr>
    </w:p>
    <w:p w:rsidR="00940B15" w:rsidRDefault="00CF1D82">
      <w:pPr>
        <w:pStyle w:val="ProductList-ClauseHeading"/>
        <w:outlineLvl w:val="2"/>
      </w:pPr>
      <w:r>
        <w:t>Omezení odpovědnosti</w:t>
      </w:r>
    </w:p>
    <w:p w:rsidR="00940B15" w:rsidRDefault="00CF1D82">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40B15" w:rsidRDefault="00940B15">
      <w:pPr>
        <w:pStyle w:val="ProductList-Body"/>
      </w:pPr>
    </w:p>
    <w:p w:rsidR="00940B15" w:rsidRDefault="00CF1D82">
      <w:pPr>
        <w:pStyle w:val="ProductList-ClauseHeading"/>
        <w:outlineLvl w:val="2"/>
      </w:pPr>
      <w:r>
        <w:t>Zákony pro regulaci vývozu z USA</w:t>
      </w:r>
    </w:p>
    <w:p w:rsidR="00940B15" w:rsidRDefault="00CF1D82">
      <w:pPr>
        <w:pStyle w:val="ProductList-Body"/>
      </w:pPr>
      <w:r>
        <w:t>Disková pole podléhají ustanovením v multilicenční smlouvě zákazníka týkajícím se předpisů, kterými se řídí export z USA.</w:t>
      </w:r>
    </w:p>
    <w:p w:rsidR="00940B15" w:rsidRDefault="00940B15">
      <w:pPr>
        <w:pStyle w:val="ProductList-Body"/>
      </w:pPr>
    </w:p>
    <w:p w:rsidR="00940B15" w:rsidRDefault="00CF1D82">
      <w:pPr>
        <w:pStyle w:val="ProductList-ClauseHeading"/>
        <w:outlineLvl w:val="2"/>
      </w:pPr>
      <w:r>
        <w:t>Shromažďování informací o diagnostice</w:t>
      </w:r>
    </w:p>
    <w:p w:rsidR="00940B15" w:rsidRDefault="00CF1D82">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2">
        <w:r>
          <w:rPr>
            <w:color w:val="00467F"/>
            <w:u w:val="single"/>
          </w:rPr>
          <w:t>https://www.microsoft.com/en-us/privacystatement</w:t>
        </w:r>
      </w:hyperlink>
      <w:r>
        <w:t>.</w:t>
      </w:r>
    </w:p>
    <w:p w:rsidR="00940B15" w:rsidRDefault="00940B15">
      <w:pPr>
        <w:pStyle w:val="ProductList-Body"/>
      </w:pPr>
    </w:p>
    <w:p w:rsidR="00940B15" w:rsidRDefault="00CF1D82">
      <w:pPr>
        <w:pStyle w:val="ProductList-ClauseHeading"/>
        <w:outlineLvl w:val="2"/>
      </w:pPr>
      <w:r>
        <w:t>Použití ve státní správě</w:t>
      </w:r>
    </w:p>
    <w:p w:rsidR="00940B15" w:rsidRDefault="00CF1D82">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40B15" w:rsidRDefault="00940B15">
      <w:pPr>
        <w:pStyle w:val="ProductList-Body"/>
      </w:pPr>
    </w:p>
    <w:p w:rsidR="00940B15" w:rsidRDefault="00940B15">
      <w:pPr>
        <w:pStyle w:val="ProductList-Body"/>
      </w:pPr>
    </w:p>
    <w:p w:rsidR="00940B15" w:rsidRDefault="00CF1D82">
      <w:pPr>
        <w:pStyle w:val="ProductList-Offering1Heading"/>
        <w:outlineLvl w:val="1"/>
      </w:pPr>
      <w:bookmarkStart w:id="416" w:name="_Sec901"/>
      <w:r>
        <w:t>Podmínky pro zařízení Azure Data Box</w:t>
      </w:r>
      <w:bookmarkEnd w:id="416"/>
      <w:r>
        <w:fldChar w:fldCharType="begin"/>
      </w:r>
      <w:r>
        <w:instrText xml:space="preserve"> TC "</w:instrText>
      </w:r>
      <w:bookmarkStart w:id="417" w:name="_Toc517874702"/>
      <w:r>
        <w:instrText>Podmínky pro zařízení Azure Data Box</w:instrText>
      </w:r>
      <w:bookmarkEnd w:id="417"/>
      <w:r>
        <w:instrText>" \l 2</w:instrText>
      </w:r>
      <w:r>
        <w:fldChar w:fldCharType="end"/>
      </w:r>
    </w:p>
    <w:p w:rsidR="00940B15" w:rsidRDefault="00CF1D82">
      <w:pPr>
        <w:pStyle w:val="ProductList-ClauseHeading"/>
        <w:outlineLvl w:val="2"/>
      </w:pPr>
      <w:r>
        <w:t>Definice</w:t>
      </w:r>
    </w:p>
    <w:p w:rsidR="00940B15" w:rsidRDefault="00CF1D82">
      <w:pPr>
        <w:pStyle w:val="ProductList-Body"/>
        <w:ind w:left="720"/>
      </w:pPr>
      <w:r>
        <w:rPr>
          <w:b/>
          <w:color w:val="00188F"/>
        </w:rPr>
        <w:t>Úložiště Azure</w:t>
      </w:r>
      <w:r>
        <w:t xml:space="preserve"> označuje cloudovou službu spravovanou společností Microsoft, která poskytuje vysoce dostupné a bezpečné úložiště.  </w:t>
      </w:r>
    </w:p>
    <w:p w:rsidR="00940B15" w:rsidRDefault="00CF1D82">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rsidR="00940B15" w:rsidRDefault="00CF1D82">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rsidR="00940B15" w:rsidRDefault="00CF1D82">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940B15" w:rsidRDefault="00CF1D82">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rsidR="00940B15" w:rsidRDefault="00CF1D82">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rsidR="00940B15" w:rsidRDefault="00940B15">
      <w:pPr>
        <w:pStyle w:val="ProductList-Body"/>
      </w:pPr>
    </w:p>
    <w:p w:rsidR="00940B15" w:rsidRDefault="00CF1D82">
      <w:pPr>
        <w:pStyle w:val="ProductList-ClauseHeading"/>
        <w:outlineLvl w:val="2"/>
      </w:pPr>
      <w:r>
        <w:t>Software Data Box</w:t>
      </w:r>
    </w:p>
    <w:p w:rsidR="00940B15" w:rsidRDefault="00CF1D82">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940B15" w:rsidRDefault="00940B15">
      <w:pPr>
        <w:pStyle w:val="ProductList-Body"/>
      </w:pPr>
    </w:p>
    <w:p w:rsidR="00940B15" w:rsidRDefault="00CF1D82">
      <w:pPr>
        <w:pStyle w:val="ProductList-SubClauseHeading"/>
        <w:outlineLvl w:val="3"/>
      </w:pPr>
      <w:r>
        <w:t>Omezení</w:t>
      </w:r>
    </w:p>
    <w:p w:rsidR="00940B15" w:rsidRDefault="00CF1D82">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940B15" w:rsidRDefault="00940B15">
      <w:pPr>
        <w:pStyle w:val="ProductList-BodyIndented"/>
      </w:pPr>
    </w:p>
    <w:p w:rsidR="00940B15" w:rsidRDefault="00CF1D82">
      <w:pPr>
        <w:pStyle w:val="ProductList-SubClauseHeading"/>
        <w:outlineLvl w:val="3"/>
      </w:pPr>
      <w:r>
        <w:t>Aktivace/souhlas pro internetové služby</w:t>
      </w:r>
    </w:p>
    <w:p w:rsidR="00940B15" w:rsidRDefault="00CF1D82">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940B15" w:rsidRDefault="00940B15">
      <w:pPr>
        <w:pStyle w:val="ProductList-BodyIndented"/>
      </w:pPr>
    </w:p>
    <w:p w:rsidR="00940B15" w:rsidRDefault="00CF1D82">
      <w:pPr>
        <w:pStyle w:val="ProductList-SubClauseHeading"/>
        <w:outlineLvl w:val="3"/>
      </w:pPr>
      <w:r>
        <w:t>Aktualizace softwaru</w:t>
      </w:r>
    </w:p>
    <w:p w:rsidR="00940B15" w:rsidRDefault="00CF1D82">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rsidR="00940B15" w:rsidRDefault="00940B15">
      <w:pPr>
        <w:pStyle w:val="ProductList-BodyIndented"/>
      </w:pPr>
    </w:p>
    <w:p w:rsidR="00940B15" w:rsidRDefault="00CF1D82">
      <w:pPr>
        <w:pStyle w:val="ProductList-ClauseHeading"/>
        <w:outlineLvl w:val="2"/>
      </w:pPr>
      <w:r>
        <w:t>Omezení</w:t>
      </w:r>
    </w:p>
    <w:p w:rsidR="00940B15" w:rsidRDefault="00CF1D82">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940B15" w:rsidRDefault="00940B15">
      <w:pPr>
        <w:pStyle w:val="ProductList-Body"/>
      </w:pPr>
    </w:p>
    <w:p w:rsidR="00940B15" w:rsidRDefault="00CF1D82">
      <w:pPr>
        <w:pStyle w:val="ProductList-ClauseHeading"/>
        <w:outlineLvl w:val="2"/>
      </w:pPr>
      <w:r>
        <w:t>Podmínky služby Azure</w:t>
      </w:r>
    </w:p>
    <w:p w:rsidR="00940B15" w:rsidRDefault="00CF1D82">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rsidR="00940B15" w:rsidRDefault="00940B15">
      <w:pPr>
        <w:pStyle w:val="ProductList-Body"/>
      </w:pPr>
    </w:p>
    <w:p w:rsidR="00940B15" w:rsidRDefault="00CF1D82">
      <w:pPr>
        <w:pStyle w:val="ProductList-ClauseHeading"/>
        <w:outlineLvl w:val="2"/>
      </w:pPr>
      <w:r>
        <w:t>Užívací práva k produktu</w:t>
      </w:r>
    </w:p>
    <w:p w:rsidR="00940B15" w:rsidRDefault="00CF1D82">
      <w:pPr>
        <w:pStyle w:val="ProductList-Body"/>
      </w:pPr>
      <w:r>
        <w:t>Na základě úhrady příslušných poplatků společnost Microsoft uděluje zákazníkovi povolení k užívání zařízení Data Box k přenosu těchto dat za předpokladu, že zákazník realizuje určitá opatření:</w:t>
      </w:r>
    </w:p>
    <w:p w:rsidR="00940B15" w:rsidRDefault="00CF1D82" w:rsidP="00CF1D82">
      <w:pPr>
        <w:pStyle w:val="ProductList-Bullet"/>
        <w:numPr>
          <w:ilvl w:val="0"/>
          <w:numId w:val="64"/>
        </w:numPr>
      </w:pPr>
      <w:r>
        <w:t>Zálohování a ochranu dat před jejich přenosem do zařízení Data Box a před odesláním do úložiště Azure;</w:t>
      </w:r>
    </w:p>
    <w:p w:rsidR="00940B15" w:rsidRDefault="00CF1D82" w:rsidP="00CF1D82">
      <w:pPr>
        <w:pStyle w:val="ProductList-Bullet"/>
        <w:numPr>
          <w:ilvl w:val="0"/>
          <w:numId w:val="64"/>
        </w:numPr>
      </w:pPr>
      <w:r>
        <w:t>Neodstraňovat data ze zařízení a vybavení zákazníka před úspěšným přenosem těchto dat ze zařízení Data Box do datového centra společnosti Microsoft.</w:t>
      </w:r>
    </w:p>
    <w:p w:rsidR="00940B15" w:rsidRDefault="00CF1D82" w:rsidP="00CF1D82">
      <w:pPr>
        <w:pStyle w:val="ProductList-Bullet"/>
        <w:numPr>
          <w:ilvl w:val="0"/>
          <w:numId w:val="64"/>
        </w:numPr>
      </w:pPr>
      <w:r>
        <w:t>Ukončit užívání zařízení Data Box k přenosu dat bezprostředně po oznámení od společnosti Microsoft.</w:t>
      </w:r>
    </w:p>
    <w:p w:rsidR="00940B15" w:rsidRDefault="00CF1D82">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940B15" w:rsidRDefault="00940B15">
      <w:pPr>
        <w:pStyle w:val="ProductList-Body"/>
      </w:pPr>
    </w:p>
    <w:p w:rsidR="00940B15" w:rsidRDefault="00CF1D82">
      <w:pPr>
        <w:pStyle w:val="ProductList-ClauseHeading"/>
        <w:outlineLvl w:val="2"/>
      </w:pPr>
      <w:r>
        <w:t>Držení a vrácení zařízení Data Box</w:t>
      </w:r>
    </w:p>
    <w:p w:rsidR="00940B15" w:rsidRDefault="00CF1D82">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rsidR="00940B15" w:rsidRDefault="00940B15">
      <w:pPr>
        <w:pStyle w:val="ProductList-Body"/>
      </w:pPr>
    </w:p>
    <w:p w:rsidR="00940B15" w:rsidRDefault="00CF1D82">
      <w:pPr>
        <w:pStyle w:val="ProductList-ClauseHeading"/>
        <w:outlineLvl w:val="2"/>
      </w:pPr>
      <w:r>
        <w:t>Dodání a nárok; poplatky</w:t>
      </w:r>
    </w:p>
    <w:p w:rsidR="00940B15" w:rsidRDefault="00CF1D82">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940B15" w:rsidRDefault="00940B15">
      <w:pPr>
        <w:pStyle w:val="ProductList-Body"/>
      </w:pPr>
    </w:p>
    <w:p w:rsidR="00940B15" w:rsidRDefault="00CF1D82">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940B15" w:rsidRDefault="00940B15">
      <w:pPr>
        <w:pStyle w:val="ProductList-Body"/>
      </w:pPr>
    </w:p>
    <w:tbl>
      <w:tblPr>
        <w:tblStyle w:val="PURTable"/>
        <w:tblW w:w="0" w:type="dxa"/>
        <w:tblLook w:val="04A0" w:firstRow="1" w:lastRow="0" w:firstColumn="1" w:lastColumn="0" w:noHBand="0" w:noVBand="1"/>
      </w:tblPr>
      <w:tblGrid>
        <w:gridCol w:w="1903"/>
        <w:gridCol w:w="2557"/>
        <w:gridCol w:w="3001"/>
        <w:gridCol w:w="3329"/>
      </w:tblGrid>
      <w:tr w:rsidR="00940B1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Doba ztráty nebo vážného poškození a poplatky</w:t>
            </w:r>
          </w:p>
        </w:tc>
      </w:tr>
      <w:tr w:rsidR="00940B15">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Období: 11.–90. den</w:t>
            </w:r>
          </w:p>
          <w:p w:rsidR="00940B15" w:rsidRDefault="00CF1D82">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Období: Po 90 dnech</w:t>
            </w:r>
          </w:p>
          <w:p w:rsidR="00940B15" w:rsidRDefault="00CF1D82">
            <w:pPr>
              <w:pStyle w:val="ProductList-TableBody"/>
            </w:pPr>
            <w:r>
              <w:t>Částka: 40 000,00 USD</w:t>
            </w:r>
          </w:p>
        </w:tc>
      </w:tr>
    </w:tbl>
    <w:p w:rsidR="00940B15" w:rsidRDefault="00940B15">
      <w:pPr>
        <w:pStyle w:val="ProductList-Body"/>
      </w:pPr>
    </w:p>
    <w:p w:rsidR="00940B15" w:rsidRDefault="00CF1D82">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940B15" w:rsidRDefault="00940B15">
      <w:pPr>
        <w:pStyle w:val="ProductList-Body"/>
      </w:pPr>
    </w:p>
    <w:p w:rsidR="00940B15" w:rsidRDefault="00CF1D82">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940B15" w:rsidRDefault="00940B15">
      <w:pPr>
        <w:pStyle w:val="ProductList-Body"/>
      </w:pPr>
    </w:p>
    <w:p w:rsidR="00940B15" w:rsidRDefault="00CF1D82">
      <w:pPr>
        <w:pStyle w:val="ProductList-ClauseHeading"/>
        <w:outlineLvl w:val="2"/>
      </w:pPr>
      <w:r>
        <w:t>Povinnosti zákazníka při přemisťování zařízení Data Box mezi různými místy</w:t>
      </w:r>
    </w:p>
    <w:p w:rsidR="00940B15" w:rsidRDefault="00CF1D82">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940B15" w:rsidRDefault="00940B15">
      <w:pPr>
        <w:pStyle w:val="ProductList-Body"/>
      </w:pPr>
    </w:p>
    <w:p w:rsidR="00940B15" w:rsidRDefault="00CF1D82">
      <w:pPr>
        <w:pStyle w:val="ProductList-ClauseHeading"/>
        <w:outlineLvl w:val="2"/>
      </w:pPr>
      <w:r>
        <w:t>Odmítnutí záruk</w:t>
      </w:r>
    </w:p>
    <w:p w:rsidR="00940B15" w:rsidRDefault="00CF1D82">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940B15" w:rsidRDefault="00940B15">
      <w:pPr>
        <w:pStyle w:val="ProductList-Body"/>
      </w:pPr>
    </w:p>
    <w:p w:rsidR="00940B15" w:rsidRDefault="00CF1D82">
      <w:pPr>
        <w:pStyle w:val="ProductList-ClauseHeading"/>
        <w:outlineLvl w:val="2"/>
      </w:pPr>
      <w:r>
        <w:t>Zákony pro regulaci vývozu z USA</w:t>
      </w:r>
    </w:p>
    <w:p w:rsidR="00940B15" w:rsidRDefault="00CF1D82">
      <w:pPr>
        <w:pStyle w:val="ProductList-Body"/>
      </w:pPr>
      <w:r>
        <w:t>Zařízení Data Box podléhají ustanovením v multilicenční smlouvě zákazníka týkajícím se předpisů, kterými se řídí export z USA.</w:t>
      </w:r>
    </w:p>
    <w:p w:rsidR="00940B15" w:rsidRDefault="00940B15">
      <w:pPr>
        <w:pStyle w:val="ProductList-Body"/>
      </w:pPr>
    </w:p>
    <w:p w:rsidR="00940B15" w:rsidRDefault="00CF1D82">
      <w:pPr>
        <w:pStyle w:val="ProductList-ClauseHeading"/>
        <w:outlineLvl w:val="2"/>
      </w:pPr>
      <w:r>
        <w:t>Ochrana soukromí; zpracování osobních údajů</w:t>
      </w:r>
    </w:p>
    <w:p w:rsidR="00940B15" w:rsidRDefault="00CF1D82">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rsidR="00940B15" w:rsidRDefault="00940B15">
      <w:pPr>
        <w:pStyle w:val="ProductList-Body"/>
      </w:pPr>
    </w:p>
    <w:p w:rsidR="00940B15" w:rsidRDefault="00CF1D82">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3">
        <w:r>
          <w:rPr>
            <w:color w:val="00467F"/>
            <w:u w:val="single"/>
          </w:rPr>
          <w:t>http://go.microsoft.com/?linkid=9840733</w:t>
        </w:r>
      </w:hyperlink>
      <w:r>
        <w: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pStyle w:val="ProductList-Body"/>
      </w:pPr>
    </w:p>
    <w:p w:rsidR="00940B15" w:rsidRDefault="00CF1D82">
      <w:pPr>
        <w:pStyle w:val="ProductList-SectionHeading"/>
        <w:pageBreakBefore/>
        <w:outlineLvl w:val="0"/>
      </w:pPr>
      <w:bookmarkStart w:id="418" w:name="_Sec1230"/>
      <w:bookmarkEnd w:id="412"/>
      <w:r>
        <w:t>Příloha H – Výhody při užívání studenty a akademické programy</w:t>
      </w:r>
      <w:r>
        <w:fldChar w:fldCharType="begin"/>
      </w:r>
      <w:r>
        <w:instrText xml:space="preserve"> TC "</w:instrText>
      </w:r>
      <w:bookmarkStart w:id="419" w:name="_Toc517874703"/>
      <w:r>
        <w:instrText>Příloha H – Výhody při užívání studenty a akademické programy</w:instrText>
      </w:r>
      <w:bookmarkEnd w:id="419"/>
      <w:r>
        <w:instrText>" \l 1</w:instrText>
      </w:r>
      <w:r>
        <w:fldChar w:fldCharType="end"/>
      </w:r>
    </w:p>
    <w:p w:rsidR="00940B15" w:rsidRDefault="00CF1D82">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940B15" w:rsidRDefault="00CF1D82">
      <w:pPr>
        <w:pStyle w:val="ProductList-Offering1Heading"/>
        <w:outlineLvl w:val="1"/>
      </w:pPr>
      <w:r>
        <w:t>Oprávnění k výhodám při užívání studenty na základě kvalifikačního programu</w:t>
      </w:r>
      <w:r>
        <w:fldChar w:fldCharType="begin"/>
      </w:r>
      <w:r>
        <w:instrText xml:space="preserve"> TC "</w:instrText>
      </w:r>
      <w:bookmarkStart w:id="420" w:name="_Toc517874704"/>
      <w:r>
        <w:instrText>Oprávnění k výhodám při užívání studenty na základě kvalifikačního programu</w:instrText>
      </w:r>
      <w:bookmarkEnd w:id="420"/>
      <w:r>
        <w:instrText>" \l 2</w:instrText>
      </w:r>
      <w:r>
        <w:fldChar w:fldCharType="end"/>
      </w:r>
    </w:p>
    <w:p w:rsidR="00940B15" w:rsidRDefault="00CF1D82">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společně s počtem licencí dostupných pro studenty na jednu placenou licenci pro pedagogický sbor / zaměstnance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w:t>
      </w:r>
    </w:p>
    <w:tbl>
      <w:tblPr>
        <w:tblStyle w:val="PURTable"/>
        <w:tblW w:w="0" w:type="dxa"/>
        <w:tblLook w:val="04A0" w:firstRow="1" w:lastRow="0" w:firstColumn="1" w:lastColumn="0" w:noHBand="0" w:noVBand="1"/>
      </w:tblPr>
      <w:tblGrid>
        <w:gridCol w:w="2193"/>
        <w:gridCol w:w="4349"/>
        <w:gridCol w:w="2607"/>
        <w:gridCol w:w="1651"/>
      </w:tblGrid>
      <w:tr w:rsidR="00940B1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40B15" w:rsidRDefault="00CF1D82">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940B15" w:rsidRDefault="00CF1D82">
            <w:pPr>
              <w:pStyle w:val="ProductList-TableBody"/>
              <w:jc w:val="center"/>
            </w:pPr>
            <w:r>
              <w:rPr>
                <w:color w:val="FFFFFF"/>
              </w:rPr>
              <w:t>Studentské instance poskytované na pedagoga/zaměstnance nebo znalostního pracovníka</w:t>
            </w:r>
          </w:p>
          <w:p w:rsidR="00940B15" w:rsidRDefault="00940B15">
            <w:pPr>
              <w:pStyle w:val="ProductList-TableBody"/>
              <w:jc w:val="center"/>
            </w:pPr>
          </w:p>
        </w:tc>
      </w:tr>
      <w:tr w:rsidR="00940B15">
        <w:tc>
          <w:tcPr>
            <w:tcW w:w="2440" w:type="dxa"/>
            <w:tcBorders>
              <w:bottom w:val="dashed" w:sz="4" w:space="0" w:color="6E6E6E"/>
              <w:right w:val="single" w:sz="4" w:space="0" w:color="6E6E6E"/>
            </w:tcBorders>
          </w:tcPr>
          <w:p w:rsidR="00940B15" w:rsidRDefault="00CF1D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40B15" w:rsidRDefault="00CF1D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none" w:sz="4" w:space="0" w:color="6E6E6E"/>
              <w:right w:val="single" w:sz="4" w:space="0" w:color="6E6E6E"/>
            </w:tcBorders>
          </w:tcPr>
          <w:p w:rsidR="00940B15" w:rsidRDefault="00CF1D82">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40B15" w:rsidRDefault="00CF1D82">
            <w:pPr>
              <w:pStyle w:val="ProductList-TableBody"/>
            </w:pPr>
            <w:r>
              <w:t>40</w:t>
            </w:r>
          </w:p>
        </w:tc>
      </w:tr>
    </w:tbl>
    <w:p w:rsidR="00940B15" w:rsidRDefault="00CF1D82">
      <w:pPr>
        <w:pStyle w:val="ProductList-Body"/>
      </w:pPr>
      <w:r>
        <w:rPr>
          <w:i/>
          <w:vertAlign w:val="superscript"/>
        </w:rPr>
        <w:t>1</w:t>
      </w:r>
      <w:r>
        <w:rPr>
          <w:i/>
        </w:rPr>
        <w:t>Licence zakoupené prostřednictvím výhod při užívání studenty nezahrnují oprávnění pro výhody krytí Software Assurance.</w:t>
      </w:r>
    </w:p>
    <w:p w:rsidR="00940B15" w:rsidRDefault="00CF1D82">
      <w:pPr>
        <w:pStyle w:val="ProductList-Body"/>
      </w:pPr>
      <w:r>
        <w:rPr>
          <w:i/>
          <w:vertAlign w:val="superscript"/>
        </w:rPr>
        <w:t>2</w:t>
      </w:r>
      <w:r>
        <w:rPr>
          <w:i/>
        </w:rPr>
        <w:t>Nabídka výhod při užívání studenty nezahrnuje službu Azure Information Protection.</w:t>
      </w:r>
    </w:p>
    <w:p w:rsidR="00940B15" w:rsidRDefault="00CF1D82">
      <w:pPr>
        <w:pStyle w:val="ProductList-Body"/>
      </w:pPr>
      <w:r>
        <w:rPr>
          <w:i/>
          <w:vertAlign w:val="superscript"/>
        </w:rPr>
        <w:t>3</w:t>
      </w:r>
      <w:r>
        <w:rPr>
          <w:i/>
        </w:rPr>
        <w:t>Nabídka výhod při užívání studenty nezahrnuje službu Azure Information Protection a Microsoft Cloud App Security.</w:t>
      </w:r>
    </w:p>
    <w:p w:rsidR="00940B15" w:rsidRDefault="00CF1D82">
      <w:pPr>
        <w:pStyle w:val="ProductList-Body"/>
      </w:pPr>
      <w:r>
        <w:rPr>
          <w:i/>
          <w:vertAlign w:val="superscript"/>
        </w:rPr>
        <w:t>4</w:t>
      </w:r>
      <w:r>
        <w:rPr>
          <w:i/>
        </w:rPr>
        <w:t>Výhody při užívání studenty zahrnují pouze práva k Windows 10 E3/A3.</w:t>
      </w:r>
    </w:p>
    <w:p w:rsidR="00940B15" w:rsidRDefault="00940B15">
      <w:pPr>
        <w:pStyle w:val="ProductList-Body"/>
      </w:pPr>
    </w:p>
    <w:p w:rsidR="00940B15" w:rsidRDefault="00CF1D82">
      <w:pPr>
        <w:pStyle w:val="ProductList-ClauseHeading"/>
        <w:outlineLvl w:val="2"/>
      </w:pPr>
      <w:r>
        <w:t>Omezení počítačového operačního systému Windows</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940B15" w:rsidRDefault="00940B15">
      <w:pPr>
        <w:pStyle w:val="ProductList-Body"/>
      </w:pPr>
    </w:p>
    <w:p w:rsidR="00940B15" w:rsidRDefault="00CF1D82">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1" w:name="_Toc517874705"/>
      <w:r>
        <w:instrText>Prováděcí smlouva Enrollment for Education Solutions (verze před rokem 2017) – dostupnost programu</w:instrText>
      </w:r>
      <w:bookmarkEnd w:id="421"/>
      <w:r>
        <w:instrText>" \l 2</w:instrText>
      </w:r>
      <w:r>
        <w:fldChar w:fldCharType="end"/>
      </w:r>
    </w:p>
    <w:p w:rsidR="00940B15" w:rsidRDefault="00CF1D82">
      <w:pPr>
        <w:pStyle w:val="ProductList-Body"/>
      </w:pPr>
      <w:r>
        <w:t>Kvalifikující produkty a požadavky pro prováděcí smlouvu Enrollment for Education Solutions (verze před rokem 2017) jsou definovány v tomto oddílu.</w:t>
      </w:r>
    </w:p>
    <w:p w:rsidR="00940B15" w:rsidRDefault="00CF1D82">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940B1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 xml:space="preserve">EES </w:t>
            </w:r>
          </w:p>
        </w:tc>
      </w:tr>
      <w:tr w:rsidR="00940B15">
        <w:tc>
          <w:tcPr>
            <w:tcW w:w="8820" w:type="dxa"/>
            <w:tcBorders>
              <w:top w:val="single" w:sz="4" w:space="0" w:color="FFFFFF"/>
              <w:left w:val="single" w:sz="4" w:space="0" w:color="FFFFFF"/>
              <w:bottom w:val="dashed" w:sz="4" w:space="0" w:color="B2B2B2"/>
              <w:right w:val="single" w:sz="4" w:space="0" w:color="FFFFFF"/>
            </w:tcBorders>
          </w:tcPr>
          <w:p w:rsidR="00940B15" w:rsidRDefault="00CF1D82">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single" w:sz="4" w:space="0" w:color="FFFFFF"/>
              <w:right w:val="single" w:sz="4" w:space="0" w:color="FFFFFF"/>
            </w:tcBorders>
          </w:tcPr>
          <w:p w:rsidR="00940B15" w:rsidRDefault="00CF1D82">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940B15" w:rsidRDefault="00940B15">
      <w:pPr>
        <w:pStyle w:val="ProductList-Body"/>
      </w:pPr>
    </w:p>
    <w:p w:rsidR="00940B15" w:rsidRDefault="00CF1D82">
      <w:pPr>
        <w:pStyle w:val="ProductList-ClauseHeading"/>
        <w:outlineLvl w:val="2"/>
      </w:pPr>
      <w:r>
        <w:t>Požadavky</w:t>
      </w:r>
    </w:p>
    <w:p w:rsidR="00940B15" w:rsidRDefault="00CF1D82" w:rsidP="00CF1D82">
      <w:pPr>
        <w:pStyle w:val="ProductList-Bullet"/>
        <w:numPr>
          <w:ilvl w:val="0"/>
          <w:numId w:val="65"/>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940B15" w:rsidRDefault="00CF1D82" w:rsidP="00CF1D82">
      <w:pPr>
        <w:pStyle w:val="ProductList-Bullet"/>
        <w:numPr>
          <w:ilvl w:val="0"/>
          <w:numId w:val="65"/>
        </w:numPr>
      </w:pPr>
      <w:r>
        <w:t xml:space="preserve">Počet takových služeb online platformy licencovaných institucí nemůže být menší než počet nahrazovaných produktů počítačové platformy. </w:t>
      </w:r>
    </w:p>
    <w:p w:rsidR="00940B15" w:rsidRDefault="00CF1D82" w:rsidP="00CF1D82">
      <w:pPr>
        <w:pStyle w:val="ProductList-Bullet"/>
        <w:numPr>
          <w:ilvl w:val="0"/>
          <w:numId w:val="65"/>
        </w:numPr>
      </w:pPr>
      <w:r>
        <w:t xml:space="preserve">Služby online platformy mohou být přidány kdykoli během doby platnosti prováděcí smlouvy. </w:t>
      </w:r>
    </w:p>
    <w:p w:rsidR="00940B15" w:rsidRDefault="00940B15">
      <w:pPr>
        <w:pStyle w:val="ProductList-Body"/>
      </w:pPr>
    </w:p>
    <w:p w:rsidR="00940B15" w:rsidRDefault="00CF1D82">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940B1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40B15" w:rsidRDefault="00CF1D82">
            <w:pPr>
              <w:pStyle w:val="ProductList-TableBody"/>
            </w:pPr>
            <w:r>
              <w:rPr>
                <w:color w:val="FFFFFF"/>
              </w:rPr>
              <w:t>Kvalifikující produkty počítačové platformy</w:t>
            </w:r>
          </w:p>
        </w:tc>
        <w:tc>
          <w:tcPr>
            <w:tcW w:w="6120" w:type="dxa"/>
            <w:shd w:val="clear" w:color="auto" w:fill="0070C0"/>
          </w:tcPr>
          <w:p w:rsidR="00940B15" w:rsidRDefault="00CF1D82">
            <w:pPr>
              <w:pStyle w:val="ProductList-TableBody"/>
            </w:pPr>
            <w:r>
              <w:rPr>
                <w:color w:val="FFFFFF"/>
              </w:rPr>
              <w:t>Kvalifikující služba online</w:t>
            </w:r>
          </w:p>
        </w:tc>
      </w:tr>
      <w:tr w:rsidR="00940B15">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 xml:space="preserve">Desktop Core CAL nebo ECAL Suite (zařízení) </w:t>
            </w:r>
            <w:r>
              <w:rPr>
                <w:b/>
              </w:rPr>
              <w:t>a</w:t>
            </w:r>
          </w:p>
          <w:p w:rsidR="00940B15" w:rsidRDefault="00CF1D82">
            <w:pPr>
              <w:pStyle w:val="ProductList-TableBody"/>
            </w:pPr>
            <w:r>
              <w:t xml:space="preserve">Windows 10 Education E5 (na zařízení) </w:t>
            </w:r>
          </w:p>
        </w:tc>
        <w:tc>
          <w:tcPr>
            <w:tcW w:w="6120" w:type="dxa"/>
          </w:tcPr>
          <w:p w:rsidR="00940B15" w:rsidRDefault="00CF1D82">
            <w:pPr>
              <w:pStyle w:val="ProductList-TableBody"/>
            </w:pPr>
            <w:r>
              <w:t>Microsoft 365 Education A3/A5 (licence na odběr na základě počtu uživatelů)</w:t>
            </w:r>
          </w:p>
        </w:tc>
      </w:tr>
      <w:tr w:rsidR="00940B15">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Sada Core CAL nebo ECAL Suite (zařízení)</w:t>
            </w:r>
          </w:p>
        </w:tc>
        <w:tc>
          <w:tcPr>
            <w:tcW w:w="6120" w:type="dxa"/>
          </w:tcPr>
          <w:p w:rsidR="00940B15" w:rsidRDefault="00CF1D82">
            <w:pPr>
              <w:pStyle w:val="ProductList-TableBody"/>
            </w:pPr>
            <w:r>
              <w:t xml:space="preserve">Office 365 A3/A5 (licence na odběr na základě počtu uživatelů) </w:t>
            </w:r>
            <w:r>
              <w:rPr>
                <w:b/>
              </w:rPr>
              <w:t>a</w:t>
            </w:r>
          </w:p>
          <w:p w:rsidR="00940B15" w:rsidRDefault="00CF1D82">
            <w:pPr>
              <w:pStyle w:val="ProductList-TableBody"/>
            </w:pPr>
            <w:r>
              <w:t>EMS E3/E5</w:t>
            </w:r>
          </w:p>
        </w:tc>
      </w:tr>
      <w:tr w:rsidR="00940B15">
        <w:tc>
          <w:tcPr>
            <w:tcW w:w="6000" w:type="dxa"/>
          </w:tcPr>
          <w:p w:rsidR="00940B15" w:rsidRDefault="00CF1D82">
            <w:pPr>
              <w:pStyle w:val="ProductList-TableBody"/>
            </w:pPr>
            <w:r>
              <w:t>Sada Core CAL nebo ECAL Suite (zařízení)</w:t>
            </w:r>
          </w:p>
        </w:tc>
        <w:tc>
          <w:tcPr>
            <w:tcW w:w="6120" w:type="dxa"/>
          </w:tcPr>
          <w:p w:rsidR="00940B15" w:rsidRDefault="00CF1D82">
            <w:pPr>
              <w:pStyle w:val="ProductList-TableBody"/>
            </w:pPr>
            <w:r>
              <w:t>Office 365 A3/A5</w:t>
            </w:r>
          </w:p>
        </w:tc>
      </w:tr>
      <w:tr w:rsidR="00940B15">
        <w:tc>
          <w:tcPr>
            <w:tcW w:w="6000" w:type="dxa"/>
          </w:tcPr>
          <w:p w:rsidR="00940B15" w:rsidRDefault="00CF1D82">
            <w:pPr>
              <w:pStyle w:val="ProductList-TableBody"/>
            </w:pPr>
            <w:r>
              <w:t>Office Professional Plus 2016</w:t>
            </w:r>
          </w:p>
        </w:tc>
        <w:tc>
          <w:tcPr>
            <w:tcW w:w="6120" w:type="dxa"/>
          </w:tcPr>
          <w:p w:rsidR="00940B15" w:rsidRDefault="00CF1D82">
            <w:pPr>
              <w:pStyle w:val="ProductList-TableBody"/>
            </w:pPr>
            <w:r>
              <w:t>Office 365 ProPlus</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EE7949">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54"/>
          <w:footerReference w:type="default" r:id="rId155"/>
          <w:type w:val="continuous"/>
          <w:pgSz w:w="12240" w:h="15840" w:code="1"/>
          <w:pgMar w:top="1170" w:right="720" w:bottom="720" w:left="720" w:header="432" w:footer="288" w:gutter="0"/>
          <w:cols w:space="360"/>
        </w:sectPr>
      </w:pPr>
    </w:p>
    <w:bookmarkEnd w:id="418"/>
    <w:p w:rsidR="00940B15" w:rsidRDefault="00CF1D82">
      <w:pPr>
        <w:pStyle w:val="ProductList-SectionHeading"/>
        <w:pageBreakBefore/>
        <w:outlineLvl w:val="0"/>
      </w:pPr>
      <w:r>
        <w:t>Index</w:t>
      </w:r>
      <w:r>
        <w:fldChar w:fldCharType="begin"/>
      </w:r>
      <w:r>
        <w:instrText xml:space="preserve"> TC "</w:instrText>
      </w:r>
      <w:bookmarkStart w:id="422" w:name="_Toc517874706"/>
      <w:r>
        <w:instrText>Index</w:instrText>
      </w:r>
      <w:bookmarkEnd w:id="422"/>
      <w:r>
        <w:instrText>" \l 1</w:instrText>
      </w:r>
      <w:r>
        <w:fldChar w:fldCharType="end"/>
      </w:r>
    </w:p>
    <w:p w:rsidR="00940B15" w:rsidRDefault="00940B15">
      <w:pPr>
        <w:pStyle w:val="ProductList-Body"/>
      </w:pPr>
    </w:p>
    <w:p w:rsidR="00940B15" w:rsidRDefault="00940B15">
      <w:pPr>
        <w:sectPr w:rsidR="00940B15">
          <w:headerReference w:type="default" r:id="rId156"/>
          <w:footerReference w:type="default" r:id="rId157"/>
          <w:type w:val="continuous"/>
          <w:pgSz w:w="12240" w:h="15840" w:code="1"/>
          <w:pgMar w:top="1170" w:right="720" w:bottom="720" w:left="720" w:header="432" w:footer="288" w:gutter="0"/>
          <w:cols w:space="360"/>
        </w:sectPr>
      </w:pPr>
    </w:p>
    <w:p w:rsidR="00095DE5" w:rsidRDefault="00CF1D82">
      <w:pPr>
        <w:pStyle w:val="ProductList-Body"/>
        <w:rPr>
          <w:noProof/>
        </w:rPr>
        <w:sectPr w:rsidR="00095DE5" w:rsidSect="00095D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95DE5" w:rsidRDefault="00095DE5">
      <w:pPr>
        <w:pStyle w:val="Index1"/>
        <w:tabs>
          <w:tab w:val="right" w:pos="5030"/>
        </w:tabs>
        <w:rPr>
          <w:noProof/>
        </w:rPr>
      </w:pPr>
      <w:r>
        <w:rPr>
          <w:noProof/>
        </w:rPr>
        <w:t>Access 2016, 22</w:t>
      </w:r>
    </w:p>
    <w:p w:rsidR="00095DE5" w:rsidRDefault="00095DE5">
      <w:pPr>
        <w:pStyle w:val="Index1"/>
        <w:tabs>
          <w:tab w:val="right" w:pos="5030"/>
        </w:tabs>
        <w:rPr>
          <w:noProof/>
        </w:rPr>
      </w:pPr>
      <w:r>
        <w:rPr>
          <w:noProof/>
        </w:rPr>
        <w:t>Audio Conferencing, 69</w:t>
      </w:r>
    </w:p>
    <w:p w:rsidR="00095DE5" w:rsidRDefault="00095DE5">
      <w:pPr>
        <w:pStyle w:val="Index1"/>
        <w:tabs>
          <w:tab w:val="right" w:pos="5030"/>
        </w:tabs>
        <w:rPr>
          <w:noProof/>
        </w:rPr>
      </w:pPr>
      <w:r>
        <w:rPr>
          <w:noProof/>
        </w:rPr>
        <w:t>Azure Active Directory Basic, 56</w:t>
      </w:r>
    </w:p>
    <w:p w:rsidR="00095DE5" w:rsidRDefault="00095DE5">
      <w:pPr>
        <w:pStyle w:val="Index1"/>
        <w:tabs>
          <w:tab w:val="right" w:pos="5030"/>
        </w:tabs>
        <w:rPr>
          <w:noProof/>
        </w:rPr>
      </w:pPr>
      <w:r>
        <w:rPr>
          <w:noProof/>
        </w:rPr>
        <w:t>Azure Active Directory Premium Plan 1, 56</w:t>
      </w:r>
    </w:p>
    <w:p w:rsidR="00095DE5" w:rsidRDefault="00095DE5">
      <w:pPr>
        <w:pStyle w:val="Index1"/>
        <w:tabs>
          <w:tab w:val="right" w:pos="5030"/>
        </w:tabs>
        <w:rPr>
          <w:noProof/>
        </w:rPr>
      </w:pPr>
      <w:r>
        <w:rPr>
          <w:noProof/>
        </w:rPr>
        <w:t>Azure Active Directory Premium Plan 2, 56</w:t>
      </w:r>
    </w:p>
    <w:p w:rsidR="00095DE5" w:rsidRDefault="00095DE5">
      <w:pPr>
        <w:pStyle w:val="Index1"/>
        <w:tabs>
          <w:tab w:val="right" w:pos="5030"/>
        </w:tabs>
        <w:rPr>
          <w:noProof/>
        </w:rPr>
      </w:pPr>
      <w:r>
        <w:rPr>
          <w:noProof/>
        </w:rPr>
        <w:t>Azure Advanced Threat Protection pro uživatele, 56</w:t>
      </w:r>
    </w:p>
    <w:p w:rsidR="00095DE5" w:rsidRDefault="00095DE5">
      <w:pPr>
        <w:pStyle w:val="Index1"/>
        <w:tabs>
          <w:tab w:val="right" w:pos="5030"/>
        </w:tabs>
        <w:rPr>
          <w:noProof/>
        </w:rPr>
      </w:pPr>
      <w:r>
        <w:rPr>
          <w:noProof/>
        </w:rPr>
        <w:t>Azure Information Protection Premium Plan 1, 56</w:t>
      </w:r>
    </w:p>
    <w:p w:rsidR="00095DE5" w:rsidRDefault="00095DE5">
      <w:pPr>
        <w:pStyle w:val="Index1"/>
        <w:tabs>
          <w:tab w:val="right" w:pos="5030"/>
        </w:tabs>
        <w:rPr>
          <w:noProof/>
        </w:rPr>
      </w:pPr>
      <w:r>
        <w:rPr>
          <w:noProof/>
        </w:rPr>
        <w:t>Azure Information Protection Premium Plan 2, 56</w:t>
      </w:r>
    </w:p>
    <w:p w:rsidR="00095DE5" w:rsidRDefault="00095DE5">
      <w:pPr>
        <w:pStyle w:val="Index1"/>
        <w:tabs>
          <w:tab w:val="right" w:pos="5030"/>
        </w:tabs>
        <w:rPr>
          <w:noProof/>
        </w:rPr>
      </w:pPr>
      <w:r>
        <w:rPr>
          <w:noProof/>
        </w:rPr>
        <w:t>Azure Site Recovery, 91</w:t>
      </w:r>
    </w:p>
    <w:p w:rsidR="00095DE5" w:rsidRDefault="00095DE5">
      <w:pPr>
        <w:pStyle w:val="Index1"/>
        <w:tabs>
          <w:tab w:val="right" w:pos="5030"/>
        </w:tabs>
        <w:rPr>
          <w:noProof/>
        </w:rPr>
      </w:pPr>
      <w:r>
        <w:rPr>
          <w:noProof/>
        </w:rPr>
        <w:t>Azure Site Recovery (na server vlastněný zákazníkem), 54</w:t>
      </w:r>
    </w:p>
    <w:p w:rsidR="00095DE5" w:rsidRDefault="00095DE5">
      <w:pPr>
        <w:pStyle w:val="Index1"/>
        <w:tabs>
          <w:tab w:val="right" w:pos="5030"/>
        </w:tabs>
        <w:rPr>
          <w:noProof/>
        </w:rPr>
      </w:pPr>
      <w:r>
        <w:rPr>
          <w:noProof/>
        </w:rPr>
        <w:t>Bing Maps Enterprise Platform (licence na odběr), 70</w:t>
      </w:r>
    </w:p>
    <w:p w:rsidR="00095DE5" w:rsidRDefault="00095DE5">
      <w:pPr>
        <w:pStyle w:val="Index1"/>
        <w:tabs>
          <w:tab w:val="right" w:pos="5030"/>
        </w:tabs>
        <w:rPr>
          <w:noProof/>
        </w:rPr>
      </w:pPr>
      <w:r>
        <w:rPr>
          <w:noProof/>
        </w:rPr>
        <w:t>BizTalk Server, 89</w:t>
      </w:r>
    </w:p>
    <w:p w:rsidR="00095DE5" w:rsidRDefault="00095DE5">
      <w:pPr>
        <w:pStyle w:val="Index1"/>
        <w:tabs>
          <w:tab w:val="right" w:pos="5030"/>
        </w:tabs>
        <w:rPr>
          <w:noProof/>
        </w:rPr>
      </w:pPr>
      <w:r w:rsidRPr="00320866">
        <w:rPr>
          <w:noProof/>
          <w:lang w:val="de-DE"/>
        </w:rPr>
        <w:t>BizTalk Server 2013 R2</w:t>
      </w:r>
      <w:r>
        <w:rPr>
          <w:noProof/>
        </w:rPr>
        <w:t>, 14</w:t>
      </w:r>
    </w:p>
    <w:p w:rsidR="00095DE5" w:rsidRDefault="00095DE5">
      <w:pPr>
        <w:pStyle w:val="Index1"/>
        <w:tabs>
          <w:tab w:val="right" w:pos="5030"/>
        </w:tabs>
        <w:rPr>
          <w:noProof/>
        </w:rPr>
      </w:pPr>
      <w:r>
        <w:rPr>
          <w:noProof/>
        </w:rPr>
        <w:t>BizTalk Server 2016 – verze Branch, 14</w:t>
      </w:r>
    </w:p>
    <w:p w:rsidR="00095DE5" w:rsidRDefault="00095DE5">
      <w:pPr>
        <w:pStyle w:val="Index1"/>
        <w:tabs>
          <w:tab w:val="right" w:pos="5030"/>
        </w:tabs>
        <w:rPr>
          <w:noProof/>
        </w:rPr>
      </w:pPr>
      <w:r>
        <w:rPr>
          <w:noProof/>
        </w:rPr>
        <w:t>BizTalk Server 2016 – verze Enterprise, 14</w:t>
      </w:r>
    </w:p>
    <w:p w:rsidR="00095DE5" w:rsidRDefault="00095DE5">
      <w:pPr>
        <w:pStyle w:val="Index1"/>
        <w:tabs>
          <w:tab w:val="right" w:pos="5030"/>
        </w:tabs>
        <w:rPr>
          <w:noProof/>
        </w:rPr>
      </w:pPr>
      <w:r>
        <w:rPr>
          <w:noProof/>
        </w:rPr>
        <w:t>BizTalk Server 2016 – verze Standard, 14</w:t>
      </w:r>
    </w:p>
    <w:p w:rsidR="00095DE5" w:rsidRDefault="00095DE5">
      <w:pPr>
        <w:pStyle w:val="Index1"/>
        <w:tabs>
          <w:tab w:val="right" w:pos="5030"/>
        </w:tabs>
        <w:rPr>
          <w:noProof/>
        </w:rPr>
      </w:pPr>
      <w:r w:rsidRPr="00320866">
        <w:rPr>
          <w:noProof/>
          <w:lang w:val="de-DE"/>
        </w:rPr>
        <w:t>BizTalk Server 2016 – verze Standard IDC</w:t>
      </w:r>
      <w:r>
        <w:rPr>
          <w:noProof/>
        </w:rPr>
        <w:t>, 14</w:t>
      </w:r>
    </w:p>
    <w:p w:rsidR="00095DE5" w:rsidRDefault="00095DE5">
      <w:pPr>
        <w:pStyle w:val="Index1"/>
        <w:tabs>
          <w:tab w:val="right" w:pos="5030"/>
        </w:tabs>
        <w:rPr>
          <w:noProof/>
        </w:rPr>
      </w:pPr>
      <w:r>
        <w:rPr>
          <w:noProof/>
        </w:rPr>
        <w:t>BizTalk Server 2016 Branch IDC, 14</w:t>
      </w:r>
    </w:p>
    <w:p w:rsidR="00095DE5" w:rsidRDefault="00095DE5">
      <w:pPr>
        <w:pStyle w:val="Index1"/>
        <w:tabs>
          <w:tab w:val="right" w:pos="5030"/>
        </w:tabs>
        <w:rPr>
          <w:noProof/>
        </w:rPr>
      </w:pPr>
      <w:r>
        <w:rPr>
          <w:noProof/>
        </w:rPr>
        <w:t>BizTalk Server Branch, 90</w:t>
      </w:r>
    </w:p>
    <w:p w:rsidR="00095DE5" w:rsidRDefault="00095DE5">
      <w:pPr>
        <w:pStyle w:val="Index1"/>
        <w:tabs>
          <w:tab w:val="right" w:pos="5030"/>
        </w:tabs>
        <w:rPr>
          <w:noProof/>
        </w:rPr>
      </w:pPr>
      <w:r>
        <w:rPr>
          <w:noProof/>
        </w:rPr>
        <w:t>BizTalk Server Enterprise, 90</w:t>
      </w:r>
    </w:p>
    <w:p w:rsidR="00095DE5" w:rsidRDefault="00095DE5">
      <w:pPr>
        <w:pStyle w:val="Index1"/>
        <w:tabs>
          <w:tab w:val="right" w:pos="5030"/>
        </w:tabs>
        <w:rPr>
          <w:noProof/>
        </w:rPr>
      </w:pPr>
      <w:r>
        <w:rPr>
          <w:noProof/>
        </w:rPr>
        <w:t>BizTalk Server Standard, 90</w:t>
      </w:r>
    </w:p>
    <w:p w:rsidR="00095DE5" w:rsidRDefault="00095DE5">
      <w:pPr>
        <w:pStyle w:val="Index1"/>
        <w:tabs>
          <w:tab w:val="right" w:pos="5030"/>
        </w:tabs>
        <w:rPr>
          <w:noProof/>
        </w:rPr>
      </w:pPr>
      <w:r>
        <w:rPr>
          <w:noProof/>
        </w:rPr>
        <w:t>Business Productivity Online Deskless Suite, 65</w:t>
      </w:r>
    </w:p>
    <w:p w:rsidR="00095DE5" w:rsidRDefault="00095DE5">
      <w:pPr>
        <w:pStyle w:val="Index1"/>
        <w:tabs>
          <w:tab w:val="right" w:pos="5030"/>
        </w:tabs>
        <w:rPr>
          <w:noProof/>
        </w:rPr>
      </w:pPr>
      <w:r>
        <w:rPr>
          <w:noProof/>
        </w:rPr>
        <w:t>Calling Plan, 69</w:t>
      </w:r>
    </w:p>
    <w:p w:rsidR="00095DE5" w:rsidRDefault="00095DE5">
      <w:pPr>
        <w:pStyle w:val="Index1"/>
        <w:tabs>
          <w:tab w:val="right" w:pos="5030"/>
        </w:tabs>
        <w:rPr>
          <w:noProof/>
        </w:rPr>
      </w:pPr>
      <w:r>
        <w:rPr>
          <w:noProof/>
        </w:rPr>
        <w:t>CIS Suite Datacenter, 89</w:t>
      </w:r>
    </w:p>
    <w:p w:rsidR="00095DE5" w:rsidRDefault="00095DE5">
      <w:pPr>
        <w:pStyle w:val="Index1"/>
        <w:tabs>
          <w:tab w:val="right" w:pos="5030"/>
        </w:tabs>
        <w:rPr>
          <w:noProof/>
        </w:rPr>
      </w:pPr>
      <w:r>
        <w:rPr>
          <w:noProof/>
        </w:rPr>
        <w:t>CIS Suite Standard, 89</w:t>
      </w:r>
    </w:p>
    <w:p w:rsidR="00095DE5" w:rsidRDefault="00095DE5">
      <w:pPr>
        <w:pStyle w:val="Index1"/>
        <w:tabs>
          <w:tab w:val="right" w:pos="5030"/>
        </w:tabs>
        <w:rPr>
          <w:noProof/>
        </w:rPr>
      </w:pPr>
      <w:r>
        <w:rPr>
          <w:noProof/>
        </w:rPr>
        <w:t>Common Area Phone, 69</w:t>
      </w:r>
    </w:p>
    <w:p w:rsidR="00095DE5" w:rsidRDefault="00095DE5">
      <w:pPr>
        <w:pStyle w:val="Index1"/>
        <w:tabs>
          <w:tab w:val="right" w:pos="5030"/>
        </w:tabs>
        <w:rPr>
          <w:noProof/>
        </w:rPr>
      </w:pPr>
      <w:r>
        <w:rPr>
          <w:noProof/>
        </w:rPr>
        <w:t>Communication Credits, 69</w:t>
      </w:r>
    </w:p>
    <w:p w:rsidR="00095DE5" w:rsidRDefault="00095DE5">
      <w:pPr>
        <w:pStyle w:val="Index1"/>
        <w:tabs>
          <w:tab w:val="right" w:pos="5030"/>
        </w:tabs>
        <w:rPr>
          <w:noProof/>
        </w:rPr>
      </w:pPr>
      <w:r>
        <w:rPr>
          <w:noProof/>
        </w:rPr>
        <w:t>Communicator for Mac 2011, 24</w:t>
      </w:r>
    </w:p>
    <w:p w:rsidR="00095DE5" w:rsidRDefault="00095DE5">
      <w:pPr>
        <w:pStyle w:val="Index1"/>
        <w:tabs>
          <w:tab w:val="right" w:pos="5030"/>
        </w:tabs>
        <w:rPr>
          <w:noProof/>
        </w:rPr>
      </w:pPr>
      <w:r>
        <w:rPr>
          <w:noProof/>
        </w:rPr>
        <w:t>Core CAL, 33, 85, 90</w:t>
      </w:r>
    </w:p>
    <w:p w:rsidR="00095DE5" w:rsidRDefault="00095DE5">
      <w:pPr>
        <w:pStyle w:val="Index1"/>
        <w:tabs>
          <w:tab w:val="right" w:pos="5030"/>
        </w:tabs>
        <w:rPr>
          <w:noProof/>
        </w:rPr>
      </w:pPr>
      <w:r>
        <w:rPr>
          <w:noProof/>
        </w:rPr>
        <w:t>Core CAL Suite Bridge pro Microsoft Intune, 15</w:t>
      </w:r>
    </w:p>
    <w:p w:rsidR="00095DE5" w:rsidRDefault="00095DE5">
      <w:pPr>
        <w:pStyle w:val="Index1"/>
        <w:tabs>
          <w:tab w:val="right" w:pos="5030"/>
        </w:tabs>
        <w:rPr>
          <w:noProof/>
        </w:rPr>
      </w:pPr>
      <w:r>
        <w:rPr>
          <w:noProof/>
        </w:rPr>
        <w:t>Core CAL Suite Bridge pro Office 365, 15</w:t>
      </w:r>
    </w:p>
    <w:p w:rsidR="00095DE5" w:rsidRDefault="00095DE5">
      <w:pPr>
        <w:pStyle w:val="Index1"/>
        <w:tabs>
          <w:tab w:val="right" w:pos="5030"/>
        </w:tabs>
        <w:rPr>
          <w:noProof/>
        </w:rPr>
      </w:pPr>
      <w:r>
        <w:rPr>
          <w:noProof/>
        </w:rPr>
        <w:t>Core CAL Suite Bridge pro Office 365 a Microsoft Intune, 15</w:t>
      </w:r>
    </w:p>
    <w:p w:rsidR="00095DE5" w:rsidRDefault="00095DE5">
      <w:pPr>
        <w:pStyle w:val="Index1"/>
        <w:tabs>
          <w:tab w:val="right" w:pos="5030"/>
        </w:tabs>
        <w:rPr>
          <w:noProof/>
        </w:rPr>
      </w:pPr>
      <w:r>
        <w:rPr>
          <w:noProof/>
        </w:rPr>
        <w:t>Core Infrastructure Server Suite Datacenter (sady 16 jádrových licencí), 17</w:t>
      </w:r>
    </w:p>
    <w:p w:rsidR="00095DE5" w:rsidRDefault="00095DE5">
      <w:pPr>
        <w:pStyle w:val="Index1"/>
        <w:tabs>
          <w:tab w:val="right" w:pos="5030"/>
        </w:tabs>
        <w:rPr>
          <w:noProof/>
        </w:rPr>
      </w:pPr>
      <w:r>
        <w:rPr>
          <w:noProof/>
        </w:rPr>
        <w:t>Core Infrastructure Server Suite Datacenter (sady 2 jádrových licencí), 17</w:t>
      </w:r>
    </w:p>
    <w:p w:rsidR="00095DE5" w:rsidRDefault="00095DE5">
      <w:pPr>
        <w:pStyle w:val="Index1"/>
        <w:tabs>
          <w:tab w:val="right" w:pos="5030"/>
        </w:tabs>
        <w:rPr>
          <w:noProof/>
        </w:rPr>
      </w:pPr>
      <w:r>
        <w:rPr>
          <w:noProof/>
        </w:rPr>
        <w:t>Core Infrastructure Server Suite Datacenter,, 90</w:t>
      </w:r>
    </w:p>
    <w:p w:rsidR="00095DE5" w:rsidRDefault="00095DE5">
      <w:pPr>
        <w:pStyle w:val="Index1"/>
        <w:tabs>
          <w:tab w:val="right" w:pos="5030"/>
        </w:tabs>
        <w:rPr>
          <w:noProof/>
        </w:rPr>
      </w:pPr>
      <w:r>
        <w:rPr>
          <w:noProof/>
        </w:rPr>
        <w:t>Core Infrastructure Server Suite Standard (sady 16 jádrových licencí), 17</w:t>
      </w:r>
    </w:p>
    <w:p w:rsidR="00095DE5" w:rsidRDefault="00095DE5">
      <w:pPr>
        <w:pStyle w:val="Index1"/>
        <w:tabs>
          <w:tab w:val="right" w:pos="5030"/>
        </w:tabs>
        <w:rPr>
          <w:noProof/>
        </w:rPr>
      </w:pPr>
      <w:r>
        <w:rPr>
          <w:noProof/>
        </w:rPr>
        <w:t>Core Infrastructure Server Suite Standard (sady 2 jádrových licencí), 16</w:t>
      </w:r>
    </w:p>
    <w:p w:rsidR="00095DE5" w:rsidRDefault="00095DE5">
      <w:pPr>
        <w:pStyle w:val="Index1"/>
        <w:tabs>
          <w:tab w:val="right" w:pos="5030"/>
        </w:tabs>
        <w:rPr>
          <w:noProof/>
        </w:rPr>
      </w:pPr>
      <w:r>
        <w:rPr>
          <w:noProof/>
        </w:rPr>
        <w:t>Core Infrastructure Server Suite Standard., 90</w:t>
      </w:r>
    </w:p>
    <w:p w:rsidR="00095DE5" w:rsidRDefault="00095DE5">
      <w:pPr>
        <w:pStyle w:val="Index1"/>
        <w:tabs>
          <w:tab w:val="right" w:pos="5030"/>
        </w:tabs>
        <w:rPr>
          <w:noProof/>
        </w:rPr>
      </w:pPr>
      <w:r>
        <w:rPr>
          <w:noProof/>
        </w:rPr>
        <w:t>Doplněk Azure Information Protection Premium Plan 1, 56</w:t>
      </w:r>
    </w:p>
    <w:p w:rsidR="00095DE5" w:rsidRDefault="00095DE5">
      <w:pPr>
        <w:pStyle w:val="Index1"/>
        <w:tabs>
          <w:tab w:val="right" w:pos="5030"/>
        </w:tabs>
        <w:rPr>
          <w:noProof/>
        </w:rPr>
      </w:pPr>
      <w:r>
        <w:rPr>
          <w:noProof/>
        </w:rPr>
        <w:t>Doplněk Azure Information Protection Premium Plan 2, 56</w:t>
      </w:r>
    </w:p>
    <w:p w:rsidR="00095DE5" w:rsidRDefault="00095DE5">
      <w:pPr>
        <w:pStyle w:val="Index1"/>
        <w:tabs>
          <w:tab w:val="right" w:pos="5030"/>
        </w:tabs>
        <w:rPr>
          <w:noProof/>
        </w:rPr>
      </w:pPr>
      <w:r>
        <w:rPr>
          <w:noProof/>
        </w:rPr>
        <w:t>Doplněk Dynamics 365 for Operations Device, 61</w:t>
      </w:r>
    </w:p>
    <w:p w:rsidR="00095DE5" w:rsidRDefault="00095DE5">
      <w:pPr>
        <w:pStyle w:val="Index1"/>
        <w:tabs>
          <w:tab w:val="right" w:pos="5030"/>
        </w:tabs>
        <w:rPr>
          <w:noProof/>
        </w:rPr>
      </w:pPr>
      <w:r>
        <w:rPr>
          <w:noProof/>
        </w:rPr>
        <w:t>Doplněk Dynamics 365 for Retail, 61</w:t>
      </w:r>
    </w:p>
    <w:p w:rsidR="00095DE5" w:rsidRDefault="00095DE5">
      <w:pPr>
        <w:pStyle w:val="Index1"/>
        <w:tabs>
          <w:tab w:val="right" w:pos="5030"/>
        </w:tabs>
        <w:rPr>
          <w:noProof/>
        </w:rPr>
      </w:pPr>
      <w:r>
        <w:rPr>
          <w:noProof/>
        </w:rPr>
        <w:t>Doplněk Dynamics 365 for Talent, 62</w:t>
      </w:r>
    </w:p>
    <w:p w:rsidR="00095DE5" w:rsidRDefault="00095DE5">
      <w:pPr>
        <w:pStyle w:val="Index1"/>
        <w:tabs>
          <w:tab w:val="right" w:pos="5030"/>
        </w:tabs>
        <w:rPr>
          <w:noProof/>
        </w:rPr>
      </w:pPr>
      <w:r>
        <w:rPr>
          <w:noProof/>
        </w:rPr>
        <w:t>Doplněk Dynamics 365 for Team Members, 62</w:t>
      </w:r>
    </w:p>
    <w:p w:rsidR="00095DE5" w:rsidRDefault="00095DE5">
      <w:pPr>
        <w:pStyle w:val="Index1"/>
        <w:tabs>
          <w:tab w:val="right" w:pos="5030"/>
        </w:tabs>
        <w:rPr>
          <w:noProof/>
        </w:rPr>
      </w:pPr>
      <w:r>
        <w:rPr>
          <w:noProof/>
        </w:rPr>
        <w:t>Doplněk Enterprise Mobility + Security E3, 59</w:t>
      </w:r>
    </w:p>
    <w:p w:rsidR="00095DE5" w:rsidRDefault="00095DE5">
      <w:pPr>
        <w:pStyle w:val="Index1"/>
        <w:tabs>
          <w:tab w:val="right" w:pos="5030"/>
        </w:tabs>
        <w:rPr>
          <w:noProof/>
        </w:rPr>
      </w:pPr>
      <w:r>
        <w:rPr>
          <w:noProof/>
        </w:rPr>
        <w:t>Doplněk Enterprise Mobility + Security E5, 59</w:t>
      </w:r>
    </w:p>
    <w:p w:rsidR="00095DE5" w:rsidRDefault="00095DE5">
      <w:pPr>
        <w:pStyle w:val="Index1"/>
        <w:tabs>
          <w:tab w:val="right" w:pos="5030"/>
        </w:tabs>
        <w:rPr>
          <w:noProof/>
        </w:rPr>
      </w:pPr>
      <w:r>
        <w:rPr>
          <w:noProof/>
        </w:rPr>
        <w:t>Doplněk Exchange Online Plan 1, 67</w:t>
      </w:r>
    </w:p>
    <w:p w:rsidR="00095DE5" w:rsidRDefault="00095DE5">
      <w:pPr>
        <w:pStyle w:val="Index1"/>
        <w:tabs>
          <w:tab w:val="right" w:pos="5030"/>
        </w:tabs>
        <w:rPr>
          <w:noProof/>
        </w:rPr>
      </w:pPr>
      <w:r>
        <w:rPr>
          <w:noProof/>
        </w:rPr>
        <w:t>Doplněk licence CAL k produktu Skype for Business Plus pro Microsoft 365 E3 (licence na odběr na základě počtu uživatelů), 57</w:t>
      </w:r>
    </w:p>
    <w:p w:rsidR="00095DE5" w:rsidRDefault="00095DE5">
      <w:pPr>
        <w:pStyle w:val="Index1"/>
        <w:tabs>
          <w:tab w:val="right" w:pos="5030"/>
        </w:tabs>
        <w:rPr>
          <w:noProof/>
        </w:rPr>
      </w:pPr>
      <w:r>
        <w:rPr>
          <w:noProof/>
        </w:rPr>
        <w:t>Doplněk licence na bázi předplatného podle počtu uživatelů k produktu Microsoft Intune – Extra Storage 1 GB, 73</w:t>
      </w:r>
    </w:p>
    <w:p w:rsidR="00095DE5" w:rsidRDefault="00095DE5">
      <w:pPr>
        <w:pStyle w:val="Index1"/>
        <w:tabs>
          <w:tab w:val="right" w:pos="5030"/>
        </w:tabs>
        <w:rPr>
          <w:noProof/>
        </w:rPr>
      </w:pPr>
      <w:r>
        <w:rPr>
          <w:noProof/>
        </w:rPr>
        <w:t>Doplněk licence pro správu klienta k produktu Azure Advanced Threat Protection pro uživatele, 56</w:t>
      </w:r>
    </w:p>
    <w:p w:rsidR="00095DE5" w:rsidRDefault="00095DE5">
      <w:pPr>
        <w:pStyle w:val="Index1"/>
        <w:tabs>
          <w:tab w:val="right" w:pos="5030"/>
        </w:tabs>
        <w:rPr>
          <w:noProof/>
        </w:rPr>
      </w:pPr>
      <w:r>
        <w:rPr>
          <w:noProof/>
        </w:rPr>
        <w:t>Doplněk Microsoft Stream Plan 2, 71</w:t>
      </w:r>
    </w:p>
    <w:p w:rsidR="00095DE5" w:rsidRDefault="00095DE5">
      <w:pPr>
        <w:pStyle w:val="Index1"/>
        <w:tabs>
          <w:tab w:val="right" w:pos="5030"/>
        </w:tabs>
        <w:rPr>
          <w:noProof/>
        </w:rPr>
      </w:pPr>
      <w:r>
        <w:rPr>
          <w:noProof/>
        </w:rPr>
        <w:t>Doplněk Microsoft Stream Storage (500 GB), 71</w:t>
      </w:r>
    </w:p>
    <w:p w:rsidR="00095DE5" w:rsidRDefault="00095DE5">
      <w:pPr>
        <w:pStyle w:val="Index1"/>
        <w:tabs>
          <w:tab w:val="right" w:pos="5030"/>
        </w:tabs>
        <w:rPr>
          <w:noProof/>
        </w:rPr>
      </w:pPr>
      <w:r>
        <w:rPr>
          <w:noProof/>
        </w:rPr>
        <w:t>Doplněk Office 365 A5, 65</w:t>
      </w:r>
    </w:p>
    <w:p w:rsidR="00095DE5" w:rsidRDefault="00095DE5">
      <w:pPr>
        <w:pStyle w:val="Index1"/>
        <w:tabs>
          <w:tab w:val="right" w:pos="5030"/>
        </w:tabs>
        <w:rPr>
          <w:noProof/>
        </w:rPr>
      </w:pPr>
      <w:r>
        <w:rPr>
          <w:noProof/>
        </w:rPr>
        <w:t>Doplněk Office 365 Enterprise E1, E3, 65</w:t>
      </w:r>
    </w:p>
    <w:p w:rsidR="00095DE5" w:rsidRDefault="00095DE5">
      <w:pPr>
        <w:pStyle w:val="Index1"/>
        <w:tabs>
          <w:tab w:val="right" w:pos="5030"/>
        </w:tabs>
        <w:rPr>
          <w:noProof/>
        </w:rPr>
      </w:pPr>
      <w:r>
        <w:rPr>
          <w:noProof/>
        </w:rPr>
        <w:t>Doplněk Office 365 Enterprise E3 bez ProPlus, 65</w:t>
      </w:r>
    </w:p>
    <w:p w:rsidR="00095DE5" w:rsidRDefault="00095DE5">
      <w:pPr>
        <w:pStyle w:val="Index1"/>
        <w:tabs>
          <w:tab w:val="right" w:pos="5030"/>
        </w:tabs>
        <w:rPr>
          <w:noProof/>
        </w:rPr>
      </w:pPr>
      <w:r>
        <w:rPr>
          <w:noProof/>
        </w:rPr>
        <w:t>Doplněk Office 365 Enterprise E4, 65</w:t>
      </w:r>
    </w:p>
    <w:p w:rsidR="00095DE5" w:rsidRDefault="00095DE5">
      <w:pPr>
        <w:pStyle w:val="Index1"/>
        <w:tabs>
          <w:tab w:val="right" w:pos="5030"/>
        </w:tabs>
        <w:rPr>
          <w:noProof/>
        </w:rPr>
      </w:pPr>
      <w:r>
        <w:rPr>
          <w:noProof/>
        </w:rPr>
        <w:t>Doplněk Office 365 Enterprise E4 bez ProPlus, 65</w:t>
      </w:r>
    </w:p>
    <w:p w:rsidR="00095DE5" w:rsidRDefault="00095DE5">
      <w:pPr>
        <w:pStyle w:val="Index1"/>
        <w:tabs>
          <w:tab w:val="right" w:pos="5030"/>
        </w:tabs>
        <w:rPr>
          <w:noProof/>
        </w:rPr>
      </w:pPr>
      <w:r>
        <w:rPr>
          <w:noProof/>
        </w:rPr>
        <w:t>Doplněk Office 365 Enterprise E5, 65</w:t>
      </w:r>
    </w:p>
    <w:p w:rsidR="00095DE5" w:rsidRDefault="00095DE5">
      <w:pPr>
        <w:pStyle w:val="Index1"/>
        <w:tabs>
          <w:tab w:val="right" w:pos="5030"/>
        </w:tabs>
        <w:rPr>
          <w:noProof/>
        </w:rPr>
      </w:pPr>
      <w:r>
        <w:rPr>
          <w:noProof/>
        </w:rPr>
        <w:t>Doplněk Operations Management and Security E1, 54</w:t>
      </w:r>
    </w:p>
    <w:p w:rsidR="00095DE5" w:rsidRDefault="00095DE5">
      <w:pPr>
        <w:pStyle w:val="Index1"/>
        <w:tabs>
          <w:tab w:val="right" w:pos="5030"/>
        </w:tabs>
        <w:rPr>
          <w:noProof/>
        </w:rPr>
      </w:pPr>
      <w:r>
        <w:rPr>
          <w:noProof/>
        </w:rPr>
        <w:t>Doplněk Operations Management and Security E2, 54</w:t>
      </w:r>
    </w:p>
    <w:p w:rsidR="00095DE5" w:rsidRDefault="00095DE5">
      <w:pPr>
        <w:pStyle w:val="Index1"/>
        <w:tabs>
          <w:tab w:val="right" w:pos="5030"/>
        </w:tabs>
        <w:rPr>
          <w:noProof/>
        </w:rPr>
      </w:pPr>
      <w:r>
        <w:rPr>
          <w:noProof/>
        </w:rPr>
        <w:t>Doplněk plánu pro službu Dynamics 365, 61</w:t>
      </w:r>
    </w:p>
    <w:p w:rsidR="00095DE5" w:rsidRDefault="00095DE5">
      <w:pPr>
        <w:pStyle w:val="Index1"/>
        <w:tabs>
          <w:tab w:val="right" w:pos="5030"/>
        </w:tabs>
        <w:rPr>
          <w:noProof/>
        </w:rPr>
      </w:pPr>
      <w:r>
        <w:rPr>
          <w:noProof/>
        </w:rPr>
        <w:t>Doplněk plánu pro službu Dynamics 365 Customer Engagement, 61</w:t>
      </w:r>
    </w:p>
    <w:p w:rsidR="00095DE5" w:rsidRDefault="00095DE5">
      <w:pPr>
        <w:pStyle w:val="Index1"/>
        <w:tabs>
          <w:tab w:val="right" w:pos="5030"/>
        </w:tabs>
        <w:rPr>
          <w:noProof/>
        </w:rPr>
      </w:pPr>
      <w:r>
        <w:rPr>
          <w:noProof/>
        </w:rPr>
        <w:t>Doplněk plánu pro službu Dynamics 365 Unified Operations, 61</w:t>
      </w:r>
    </w:p>
    <w:p w:rsidR="00095DE5" w:rsidRDefault="00095DE5">
      <w:pPr>
        <w:pStyle w:val="Index1"/>
        <w:tabs>
          <w:tab w:val="right" w:pos="5030"/>
        </w:tabs>
        <w:rPr>
          <w:noProof/>
        </w:rPr>
      </w:pPr>
      <w:r>
        <w:rPr>
          <w:noProof/>
        </w:rPr>
        <w:t>doplněk Premium Assurance, 29, 48</w:t>
      </w:r>
    </w:p>
    <w:p w:rsidR="00095DE5" w:rsidRDefault="00095DE5">
      <w:pPr>
        <w:pStyle w:val="Index1"/>
        <w:tabs>
          <w:tab w:val="right" w:pos="5030"/>
        </w:tabs>
        <w:rPr>
          <w:noProof/>
        </w:rPr>
      </w:pPr>
      <w:r>
        <w:rPr>
          <w:noProof/>
        </w:rPr>
        <w:t>Doplněk pro Microsoft 365 E3, 56</w:t>
      </w:r>
    </w:p>
    <w:p w:rsidR="00095DE5" w:rsidRDefault="00095DE5">
      <w:pPr>
        <w:pStyle w:val="Index1"/>
        <w:tabs>
          <w:tab w:val="right" w:pos="5030"/>
        </w:tabs>
        <w:rPr>
          <w:noProof/>
        </w:rPr>
      </w:pPr>
      <w:r>
        <w:rPr>
          <w:noProof/>
        </w:rPr>
        <w:t>Doplněk pro Microsoft 365 E5, 57</w:t>
      </w:r>
    </w:p>
    <w:p w:rsidR="00095DE5" w:rsidRDefault="00095DE5">
      <w:pPr>
        <w:pStyle w:val="Index1"/>
        <w:tabs>
          <w:tab w:val="right" w:pos="5030"/>
        </w:tabs>
        <w:rPr>
          <w:noProof/>
        </w:rPr>
      </w:pPr>
      <w:r>
        <w:rPr>
          <w:noProof/>
        </w:rPr>
        <w:t>Doplněk pro Microsoft Intune, 73</w:t>
      </w:r>
    </w:p>
    <w:p w:rsidR="00095DE5" w:rsidRDefault="00095DE5">
      <w:pPr>
        <w:pStyle w:val="Index1"/>
        <w:tabs>
          <w:tab w:val="right" w:pos="5030"/>
        </w:tabs>
        <w:rPr>
          <w:noProof/>
        </w:rPr>
      </w:pPr>
      <w:r>
        <w:rPr>
          <w:noProof/>
        </w:rPr>
        <w:t>Doplněk pro Microsoft Intune for EDU, 73</w:t>
      </w:r>
    </w:p>
    <w:p w:rsidR="00095DE5" w:rsidRDefault="00095DE5">
      <w:pPr>
        <w:pStyle w:val="Index1"/>
        <w:tabs>
          <w:tab w:val="right" w:pos="5030"/>
        </w:tabs>
        <w:rPr>
          <w:noProof/>
        </w:rPr>
      </w:pPr>
      <w:r>
        <w:rPr>
          <w:noProof/>
        </w:rPr>
        <w:t>Doplněk Project Online Essentials, 68</w:t>
      </w:r>
    </w:p>
    <w:p w:rsidR="00095DE5" w:rsidRDefault="00095DE5">
      <w:pPr>
        <w:pStyle w:val="Index1"/>
        <w:tabs>
          <w:tab w:val="right" w:pos="5030"/>
        </w:tabs>
        <w:rPr>
          <w:noProof/>
        </w:rPr>
      </w:pPr>
      <w:r>
        <w:rPr>
          <w:noProof/>
        </w:rPr>
        <w:t>Doplněk Project Online Premium, 68</w:t>
      </w:r>
    </w:p>
    <w:p w:rsidR="00095DE5" w:rsidRDefault="00095DE5">
      <w:pPr>
        <w:pStyle w:val="Index1"/>
        <w:tabs>
          <w:tab w:val="right" w:pos="5030"/>
        </w:tabs>
        <w:rPr>
          <w:noProof/>
        </w:rPr>
      </w:pPr>
      <w:r>
        <w:rPr>
          <w:noProof/>
        </w:rPr>
        <w:t>Doplněk Project Online Professional, 68</w:t>
      </w:r>
    </w:p>
    <w:p w:rsidR="00095DE5" w:rsidRDefault="00095DE5">
      <w:pPr>
        <w:pStyle w:val="Index1"/>
        <w:tabs>
          <w:tab w:val="right" w:pos="5030"/>
        </w:tabs>
        <w:rPr>
          <w:noProof/>
        </w:rPr>
      </w:pPr>
      <w:r>
        <w:rPr>
          <w:noProof/>
        </w:rPr>
        <w:t>Doplněk SharePoint Online Plan 1, 69</w:t>
      </w:r>
    </w:p>
    <w:p w:rsidR="00095DE5" w:rsidRDefault="00095DE5">
      <w:pPr>
        <w:pStyle w:val="Index1"/>
        <w:tabs>
          <w:tab w:val="right" w:pos="5030"/>
        </w:tabs>
        <w:rPr>
          <w:noProof/>
        </w:rPr>
      </w:pPr>
      <w:r>
        <w:rPr>
          <w:noProof/>
        </w:rPr>
        <w:t>Doplněk Skype for Business Online Plan 1, 69</w:t>
      </w:r>
    </w:p>
    <w:p w:rsidR="00095DE5" w:rsidRDefault="00095DE5">
      <w:pPr>
        <w:pStyle w:val="Index1"/>
        <w:tabs>
          <w:tab w:val="right" w:pos="5030"/>
        </w:tabs>
        <w:rPr>
          <w:noProof/>
        </w:rPr>
      </w:pPr>
      <w:r>
        <w:rPr>
          <w:noProof/>
        </w:rPr>
        <w:t>Doplněk Visio Online Plan 2, 63</w:t>
      </w:r>
    </w:p>
    <w:p w:rsidR="00095DE5" w:rsidRDefault="00095DE5">
      <w:pPr>
        <w:pStyle w:val="Index1"/>
        <w:tabs>
          <w:tab w:val="right" w:pos="5030"/>
        </w:tabs>
        <w:rPr>
          <w:noProof/>
        </w:rPr>
      </w:pPr>
      <w:r>
        <w:rPr>
          <w:noProof/>
        </w:rPr>
        <w:t>Doplněk Windows 10 Education E5 na zařízení (pro E3 na zařízení), 40</w:t>
      </w:r>
    </w:p>
    <w:p w:rsidR="00095DE5" w:rsidRDefault="00095DE5">
      <w:pPr>
        <w:pStyle w:val="Index1"/>
        <w:tabs>
          <w:tab w:val="right" w:pos="5030"/>
        </w:tabs>
        <w:rPr>
          <w:noProof/>
        </w:rPr>
      </w:pPr>
      <w:r>
        <w:rPr>
          <w:noProof/>
        </w:rPr>
        <w:t>Doplněk Windows 10 Enterprise E3 na uživatele (pro E3 na zařízení), 41</w:t>
      </w:r>
    </w:p>
    <w:p w:rsidR="00095DE5" w:rsidRDefault="00095DE5">
      <w:pPr>
        <w:pStyle w:val="Index1"/>
        <w:tabs>
          <w:tab w:val="right" w:pos="5030"/>
        </w:tabs>
        <w:rPr>
          <w:noProof/>
        </w:rPr>
      </w:pPr>
      <w:r>
        <w:rPr>
          <w:noProof/>
        </w:rPr>
        <w:t>Doplněk Windows 10 Enterprise E5 na zařízení nebo na uživatele (pro E3 na zařízení) (licence na odběr), 41</w:t>
      </w:r>
    </w:p>
    <w:p w:rsidR="00095DE5" w:rsidRDefault="00095DE5">
      <w:pPr>
        <w:pStyle w:val="Index1"/>
        <w:tabs>
          <w:tab w:val="right" w:pos="5030"/>
        </w:tabs>
        <w:rPr>
          <w:noProof/>
        </w:rPr>
      </w:pPr>
      <w:r>
        <w:rPr>
          <w:noProof/>
        </w:rPr>
        <w:t>Dynamics 365 – Additional Customer Engagement Database Storage, 62</w:t>
      </w:r>
    </w:p>
    <w:p w:rsidR="00095DE5" w:rsidRDefault="00095DE5">
      <w:pPr>
        <w:pStyle w:val="Index1"/>
        <w:tabs>
          <w:tab w:val="right" w:pos="5030"/>
        </w:tabs>
        <w:rPr>
          <w:noProof/>
        </w:rPr>
      </w:pPr>
      <w:r>
        <w:rPr>
          <w:noProof/>
        </w:rPr>
        <w:t>Dynamics 365 – Additional Customer Engagement Portal, 62</w:t>
      </w:r>
    </w:p>
    <w:p w:rsidR="00095DE5" w:rsidRDefault="00095DE5">
      <w:pPr>
        <w:pStyle w:val="Index1"/>
        <w:tabs>
          <w:tab w:val="right" w:pos="5030"/>
        </w:tabs>
        <w:rPr>
          <w:noProof/>
        </w:rPr>
      </w:pPr>
      <w:r>
        <w:rPr>
          <w:noProof/>
        </w:rPr>
        <w:t>Dynamics 365 – Additional Customer Engagement Portal Page Views, 62</w:t>
      </w:r>
    </w:p>
    <w:p w:rsidR="00095DE5" w:rsidRDefault="00095DE5">
      <w:pPr>
        <w:pStyle w:val="Index1"/>
        <w:tabs>
          <w:tab w:val="right" w:pos="5030"/>
        </w:tabs>
        <w:rPr>
          <w:noProof/>
        </w:rPr>
      </w:pPr>
      <w:r>
        <w:rPr>
          <w:noProof/>
        </w:rPr>
        <w:t>Dynamics 365 – Additional Customer Engagement Production/Non-Production Instance, 62</w:t>
      </w:r>
    </w:p>
    <w:p w:rsidR="00095DE5" w:rsidRDefault="00095DE5">
      <w:pPr>
        <w:pStyle w:val="Index1"/>
        <w:tabs>
          <w:tab w:val="right" w:pos="5030"/>
        </w:tabs>
        <w:rPr>
          <w:noProof/>
        </w:rPr>
      </w:pPr>
      <w:r>
        <w:rPr>
          <w:noProof/>
        </w:rPr>
        <w:t>Dynamics 365 – Additional Customer Engagement Social Posts, 62</w:t>
      </w:r>
    </w:p>
    <w:p w:rsidR="00095DE5" w:rsidRDefault="00095DE5">
      <w:pPr>
        <w:pStyle w:val="Index1"/>
        <w:tabs>
          <w:tab w:val="right" w:pos="5030"/>
        </w:tabs>
        <w:rPr>
          <w:noProof/>
        </w:rPr>
      </w:pPr>
      <w:r>
        <w:rPr>
          <w:noProof/>
        </w:rPr>
        <w:t>Dynamics 365 Business Central Premium/Essentials/Team Member, 61</w:t>
      </w:r>
    </w:p>
    <w:p w:rsidR="00095DE5" w:rsidRDefault="00095DE5">
      <w:pPr>
        <w:pStyle w:val="Index1"/>
        <w:tabs>
          <w:tab w:val="right" w:pos="5030"/>
        </w:tabs>
        <w:rPr>
          <w:noProof/>
        </w:rPr>
      </w:pPr>
      <w:r>
        <w:rPr>
          <w:noProof/>
        </w:rPr>
        <w:t>Dynamics 365 Enhanced Support, 62</w:t>
      </w:r>
    </w:p>
    <w:p w:rsidR="00095DE5" w:rsidRDefault="00095DE5">
      <w:pPr>
        <w:pStyle w:val="Index1"/>
        <w:tabs>
          <w:tab w:val="right" w:pos="5030"/>
        </w:tabs>
        <w:rPr>
          <w:noProof/>
        </w:rPr>
      </w:pPr>
      <w:r>
        <w:rPr>
          <w:noProof/>
        </w:rPr>
        <w:t>Dynamics 365 for Customer Service, 20, 61</w:t>
      </w:r>
    </w:p>
    <w:p w:rsidR="00095DE5" w:rsidRDefault="00095DE5">
      <w:pPr>
        <w:pStyle w:val="Index1"/>
        <w:tabs>
          <w:tab w:val="right" w:pos="5030"/>
        </w:tabs>
        <w:rPr>
          <w:noProof/>
        </w:rPr>
      </w:pPr>
      <w:r>
        <w:rPr>
          <w:noProof/>
        </w:rPr>
        <w:t>Dynamics 365 for Field Service, 61</w:t>
      </w:r>
    </w:p>
    <w:p w:rsidR="00095DE5" w:rsidRDefault="00095DE5">
      <w:pPr>
        <w:pStyle w:val="Index1"/>
        <w:tabs>
          <w:tab w:val="right" w:pos="5030"/>
        </w:tabs>
        <w:rPr>
          <w:noProof/>
        </w:rPr>
      </w:pPr>
      <w:r>
        <w:rPr>
          <w:noProof/>
        </w:rPr>
        <w:t>Dynamics 365 for Field Service – Resource Scheduling Optimization, 62</w:t>
      </w:r>
    </w:p>
    <w:p w:rsidR="00095DE5" w:rsidRDefault="00095DE5">
      <w:pPr>
        <w:pStyle w:val="Index1"/>
        <w:tabs>
          <w:tab w:val="right" w:pos="5030"/>
        </w:tabs>
        <w:rPr>
          <w:noProof/>
        </w:rPr>
      </w:pPr>
      <w:r>
        <w:rPr>
          <w:noProof/>
        </w:rPr>
        <w:t>Dynamics 365 for Marketing, 61</w:t>
      </w:r>
    </w:p>
    <w:p w:rsidR="00095DE5" w:rsidRDefault="00095DE5">
      <w:pPr>
        <w:pStyle w:val="Index1"/>
        <w:tabs>
          <w:tab w:val="right" w:pos="5030"/>
        </w:tabs>
        <w:rPr>
          <w:noProof/>
        </w:rPr>
      </w:pPr>
      <w:r>
        <w:rPr>
          <w:noProof/>
        </w:rPr>
        <w:t>Dynamics 365 for Marketing Additional Contacts, 62</w:t>
      </w:r>
    </w:p>
    <w:p w:rsidR="00095DE5" w:rsidRDefault="00095DE5">
      <w:pPr>
        <w:pStyle w:val="Index1"/>
        <w:tabs>
          <w:tab w:val="right" w:pos="5030"/>
        </w:tabs>
        <w:rPr>
          <w:noProof/>
        </w:rPr>
      </w:pPr>
      <w:r>
        <w:rPr>
          <w:noProof/>
        </w:rPr>
        <w:t>Dynamics 365 for Operations Activity, 20</w:t>
      </w:r>
    </w:p>
    <w:p w:rsidR="00095DE5" w:rsidRDefault="00095DE5">
      <w:pPr>
        <w:pStyle w:val="Index1"/>
        <w:tabs>
          <w:tab w:val="right" w:pos="5030"/>
        </w:tabs>
        <w:rPr>
          <w:noProof/>
        </w:rPr>
      </w:pPr>
      <w:r>
        <w:rPr>
          <w:noProof/>
        </w:rPr>
        <w:t>Dynamics 365 for Operations Device, 20, 61</w:t>
      </w:r>
    </w:p>
    <w:p w:rsidR="00095DE5" w:rsidRDefault="00095DE5">
      <w:pPr>
        <w:pStyle w:val="Index1"/>
        <w:tabs>
          <w:tab w:val="right" w:pos="5030"/>
        </w:tabs>
        <w:rPr>
          <w:noProof/>
        </w:rPr>
      </w:pPr>
      <w:r>
        <w:rPr>
          <w:noProof/>
        </w:rPr>
        <w:t>Dynamics 365 for Operations Device z krytí SA, 61</w:t>
      </w:r>
    </w:p>
    <w:p w:rsidR="00095DE5" w:rsidRDefault="00095DE5">
      <w:pPr>
        <w:pStyle w:val="Index1"/>
        <w:tabs>
          <w:tab w:val="right" w:pos="5030"/>
        </w:tabs>
        <w:rPr>
          <w:noProof/>
        </w:rPr>
      </w:pPr>
      <w:r>
        <w:rPr>
          <w:noProof/>
        </w:rPr>
        <w:t>Dynamics 365 for Operations Server, 19, 85</w:t>
      </w:r>
    </w:p>
    <w:p w:rsidR="00095DE5" w:rsidRDefault="00095DE5">
      <w:pPr>
        <w:pStyle w:val="Index1"/>
        <w:tabs>
          <w:tab w:val="right" w:pos="5030"/>
        </w:tabs>
        <w:rPr>
          <w:noProof/>
        </w:rPr>
      </w:pPr>
      <w:r>
        <w:rPr>
          <w:noProof/>
        </w:rPr>
        <w:t>Dynamics 365 for Project Service Automation, 61</w:t>
      </w:r>
    </w:p>
    <w:p w:rsidR="00095DE5" w:rsidRDefault="00095DE5">
      <w:pPr>
        <w:pStyle w:val="Index1"/>
        <w:tabs>
          <w:tab w:val="right" w:pos="5030"/>
        </w:tabs>
        <w:rPr>
          <w:noProof/>
        </w:rPr>
      </w:pPr>
      <w:r>
        <w:rPr>
          <w:noProof/>
        </w:rPr>
        <w:t>Dynamics 365 for Retail, 61</w:t>
      </w:r>
    </w:p>
    <w:p w:rsidR="00095DE5" w:rsidRDefault="00095DE5">
      <w:pPr>
        <w:pStyle w:val="Index1"/>
        <w:tabs>
          <w:tab w:val="right" w:pos="5030"/>
        </w:tabs>
        <w:rPr>
          <w:noProof/>
        </w:rPr>
      </w:pPr>
      <w:r>
        <w:rPr>
          <w:noProof/>
        </w:rPr>
        <w:t>Dynamics 365 for Retail z krytí SA, 61</w:t>
      </w:r>
    </w:p>
    <w:p w:rsidR="00095DE5" w:rsidRDefault="00095DE5">
      <w:pPr>
        <w:pStyle w:val="Index1"/>
        <w:tabs>
          <w:tab w:val="right" w:pos="5030"/>
        </w:tabs>
        <w:rPr>
          <w:noProof/>
        </w:rPr>
      </w:pPr>
      <w:r>
        <w:rPr>
          <w:noProof/>
        </w:rPr>
        <w:t>Dynamics 365 for Sales, 20, 61</w:t>
      </w:r>
    </w:p>
    <w:p w:rsidR="00095DE5" w:rsidRDefault="00095DE5">
      <w:pPr>
        <w:pStyle w:val="Index1"/>
        <w:tabs>
          <w:tab w:val="right" w:pos="5030"/>
        </w:tabs>
        <w:rPr>
          <w:noProof/>
        </w:rPr>
      </w:pPr>
      <w:r>
        <w:rPr>
          <w:noProof/>
        </w:rPr>
        <w:t>Dynamics 365 for Sales Professional, 62</w:t>
      </w:r>
    </w:p>
    <w:p w:rsidR="00095DE5" w:rsidRDefault="00095DE5">
      <w:pPr>
        <w:pStyle w:val="Index1"/>
        <w:tabs>
          <w:tab w:val="right" w:pos="5030"/>
        </w:tabs>
        <w:rPr>
          <w:noProof/>
        </w:rPr>
      </w:pPr>
      <w:r>
        <w:rPr>
          <w:noProof/>
        </w:rPr>
        <w:t>Dynamics 365 for Talent, 62</w:t>
      </w:r>
    </w:p>
    <w:p w:rsidR="00095DE5" w:rsidRDefault="00095DE5">
      <w:pPr>
        <w:pStyle w:val="Index1"/>
        <w:tabs>
          <w:tab w:val="right" w:pos="5030"/>
        </w:tabs>
        <w:rPr>
          <w:noProof/>
        </w:rPr>
      </w:pPr>
      <w:r>
        <w:rPr>
          <w:noProof/>
        </w:rPr>
        <w:t>Dynamics 365 for Talent z krytí SA, 62</w:t>
      </w:r>
    </w:p>
    <w:p w:rsidR="00095DE5" w:rsidRDefault="00095DE5">
      <w:pPr>
        <w:pStyle w:val="Index1"/>
        <w:tabs>
          <w:tab w:val="right" w:pos="5030"/>
        </w:tabs>
        <w:rPr>
          <w:noProof/>
        </w:rPr>
      </w:pPr>
      <w:r>
        <w:rPr>
          <w:noProof/>
        </w:rPr>
        <w:t>Dynamics 365 for Team Members, 20, 62</w:t>
      </w:r>
    </w:p>
    <w:p w:rsidR="00095DE5" w:rsidRDefault="00095DE5">
      <w:pPr>
        <w:pStyle w:val="Index1"/>
        <w:tabs>
          <w:tab w:val="right" w:pos="5030"/>
        </w:tabs>
        <w:rPr>
          <w:noProof/>
        </w:rPr>
      </w:pPr>
      <w:r>
        <w:rPr>
          <w:noProof/>
        </w:rPr>
        <w:t>Dynamics 365 for Team Members z krytí SA, 62</w:t>
      </w:r>
    </w:p>
    <w:p w:rsidR="00095DE5" w:rsidRDefault="00095DE5">
      <w:pPr>
        <w:pStyle w:val="Index1"/>
        <w:tabs>
          <w:tab w:val="right" w:pos="5030"/>
        </w:tabs>
        <w:rPr>
          <w:noProof/>
        </w:rPr>
      </w:pPr>
      <w:r>
        <w:rPr>
          <w:noProof/>
        </w:rPr>
        <w:t>Dynamics 365 Pro Direct Support, 62</w:t>
      </w:r>
    </w:p>
    <w:p w:rsidR="00095DE5" w:rsidRDefault="00095DE5">
      <w:pPr>
        <w:pStyle w:val="Index1"/>
        <w:tabs>
          <w:tab w:val="right" w:pos="5030"/>
        </w:tabs>
        <w:rPr>
          <w:noProof/>
        </w:rPr>
      </w:pPr>
      <w:r>
        <w:rPr>
          <w:noProof/>
        </w:rPr>
        <w:t>Dynamics AX 2012 R2, 19</w:t>
      </w:r>
    </w:p>
    <w:p w:rsidR="00095DE5" w:rsidRDefault="00095DE5">
      <w:pPr>
        <w:pStyle w:val="Index1"/>
        <w:tabs>
          <w:tab w:val="right" w:pos="5030"/>
        </w:tabs>
        <w:rPr>
          <w:noProof/>
        </w:rPr>
      </w:pPr>
      <w:r>
        <w:rPr>
          <w:noProof/>
        </w:rPr>
        <w:t>Dynamics AX 2012 R3, 19</w:t>
      </w:r>
    </w:p>
    <w:p w:rsidR="00095DE5" w:rsidRDefault="00095DE5">
      <w:pPr>
        <w:pStyle w:val="Index1"/>
        <w:tabs>
          <w:tab w:val="right" w:pos="5030"/>
        </w:tabs>
        <w:rPr>
          <w:noProof/>
        </w:rPr>
      </w:pPr>
      <w:r>
        <w:rPr>
          <w:noProof/>
        </w:rPr>
        <w:t>Dynamics CRM 2015, 19</w:t>
      </w:r>
    </w:p>
    <w:p w:rsidR="00095DE5" w:rsidRDefault="00095DE5">
      <w:pPr>
        <w:pStyle w:val="Index1"/>
        <w:tabs>
          <w:tab w:val="right" w:pos="5030"/>
        </w:tabs>
        <w:rPr>
          <w:noProof/>
        </w:rPr>
      </w:pPr>
      <w:r>
        <w:rPr>
          <w:noProof/>
        </w:rPr>
        <w:t>Dynamics CRM 2016, 19</w:t>
      </w:r>
    </w:p>
    <w:p w:rsidR="00095DE5" w:rsidRDefault="00095DE5">
      <w:pPr>
        <w:pStyle w:val="Index1"/>
        <w:tabs>
          <w:tab w:val="right" w:pos="5030"/>
        </w:tabs>
        <w:rPr>
          <w:noProof/>
        </w:rPr>
      </w:pPr>
      <w:r>
        <w:rPr>
          <w:noProof/>
        </w:rPr>
        <w:t>Enterprise CAL, 33, 67, 85, 90</w:t>
      </w:r>
    </w:p>
    <w:p w:rsidR="00095DE5" w:rsidRDefault="00095DE5">
      <w:pPr>
        <w:pStyle w:val="Index1"/>
        <w:tabs>
          <w:tab w:val="right" w:pos="5030"/>
        </w:tabs>
        <w:rPr>
          <w:noProof/>
        </w:rPr>
      </w:pPr>
      <w:r>
        <w:rPr>
          <w:noProof/>
        </w:rPr>
        <w:t>Enterprise CAL Bridge for Enterprise Mobility + Security, 15</w:t>
      </w:r>
    </w:p>
    <w:p w:rsidR="00095DE5" w:rsidRDefault="00095DE5">
      <w:pPr>
        <w:pStyle w:val="Index1"/>
        <w:tabs>
          <w:tab w:val="right" w:pos="5030"/>
        </w:tabs>
        <w:rPr>
          <w:noProof/>
        </w:rPr>
      </w:pPr>
      <w:r>
        <w:rPr>
          <w:noProof/>
        </w:rPr>
        <w:t>Enterprise CAL Bridge for Enterprise Mobility + Security z krytí SA, 15</w:t>
      </w:r>
    </w:p>
    <w:p w:rsidR="00095DE5" w:rsidRDefault="00095DE5">
      <w:pPr>
        <w:pStyle w:val="Index1"/>
        <w:tabs>
          <w:tab w:val="right" w:pos="5030"/>
        </w:tabs>
        <w:rPr>
          <w:noProof/>
        </w:rPr>
      </w:pPr>
      <w:r>
        <w:rPr>
          <w:noProof/>
        </w:rPr>
        <w:t>Enterprise CAL Suite Bridge pro Microsoft Intune, 15</w:t>
      </w:r>
    </w:p>
    <w:p w:rsidR="00095DE5" w:rsidRDefault="00095DE5">
      <w:pPr>
        <w:pStyle w:val="Index1"/>
        <w:tabs>
          <w:tab w:val="right" w:pos="5030"/>
        </w:tabs>
        <w:rPr>
          <w:noProof/>
        </w:rPr>
      </w:pPr>
      <w:r>
        <w:rPr>
          <w:noProof/>
        </w:rPr>
        <w:t>Enterprise CAL Suite Bridge pro Office 365, 15</w:t>
      </w:r>
    </w:p>
    <w:p w:rsidR="00095DE5" w:rsidRDefault="00095DE5">
      <w:pPr>
        <w:pStyle w:val="Index1"/>
        <w:tabs>
          <w:tab w:val="right" w:pos="5030"/>
        </w:tabs>
        <w:rPr>
          <w:noProof/>
        </w:rPr>
      </w:pPr>
      <w:r>
        <w:rPr>
          <w:noProof/>
        </w:rPr>
        <w:t>Enterprise CAL Suite Bridge pro Office 365 a Microsoft Intune, 15</w:t>
      </w:r>
    </w:p>
    <w:p w:rsidR="00095DE5" w:rsidRDefault="00095DE5">
      <w:pPr>
        <w:pStyle w:val="Index1"/>
        <w:tabs>
          <w:tab w:val="right" w:pos="5030"/>
        </w:tabs>
        <w:rPr>
          <w:noProof/>
        </w:rPr>
      </w:pPr>
      <w:r>
        <w:rPr>
          <w:noProof/>
        </w:rPr>
        <w:t>Enterprise CAL Suite Bridge pro Office 365 z krytí SA, 15</w:t>
      </w:r>
    </w:p>
    <w:p w:rsidR="00095DE5" w:rsidRDefault="00095DE5">
      <w:pPr>
        <w:pStyle w:val="Index1"/>
        <w:tabs>
          <w:tab w:val="right" w:pos="5030"/>
        </w:tabs>
        <w:rPr>
          <w:noProof/>
        </w:rPr>
      </w:pPr>
      <w:r>
        <w:rPr>
          <w:noProof/>
        </w:rPr>
        <w:t>Enterprise Mobility + Security E3, 16, 59</w:t>
      </w:r>
    </w:p>
    <w:p w:rsidR="00095DE5" w:rsidRDefault="00095DE5">
      <w:pPr>
        <w:pStyle w:val="Index1"/>
        <w:tabs>
          <w:tab w:val="right" w:pos="5030"/>
        </w:tabs>
        <w:rPr>
          <w:noProof/>
        </w:rPr>
      </w:pPr>
      <w:r>
        <w:rPr>
          <w:noProof/>
        </w:rPr>
        <w:t>Enterprise Mobility + Security E3 z krytí SA, 59</w:t>
      </w:r>
    </w:p>
    <w:p w:rsidR="00095DE5" w:rsidRDefault="00095DE5">
      <w:pPr>
        <w:pStyle w:val="Index1"/>
        <w:tabs>
          <w:tab w:val="right" w:pos="5030"/>
        </w:tabs>
        <w:rPr>
          <w:noProof/>
        </w:rPr>
      </w:pPr>
      <w:r>
        <w:rPr>
          <w:noProof/>
        </w:rPr>
        <w:t>Enterprise Mobility + Security E5, 16</w:t>
      </w:r>
    </w:p>
    <w:p w:rsidR="00095DE5" w:rsidRDefault="00095DE5">
      <w:pPr>
        <w:pStyle w:val="Index1"/>
        <w:tabs>
          <w:tab w:val="right" w:pos="5030"/>
        </w:tabs>
        <w:rPr>
          <w:noProof/>
        </w:rPr>
      </w:pPr>
      <w:r>
        <w:rPr>
          <w:noProof/>
        </w:rPr>
        <w:t>Enterprise Mobility + Security E5, 59</w:t>
      </w:r>
    </w:p>
    <w:p w:rsidR="00095DE5" w:rsidRDefault="00095DE5">
      <w:pPr>
        <w:pStyle w:val="Index1"/>
        <w:tabs>
          <w:tab w:val="right" w:pos="5030"/>
        </w:tabs>
        <w:rPr>
          <w:noProof/>
        </w:rPr>
      </w:pPr>
      <w:r>
        <w:rPr>
          <w:noProof/>
        </w:rPr>
        <w:t>Enterprise Mobility + Security E5 z krytí SA, 59</w:t>
      </w:r>
    </w:p>
    <w:p w:rsidR="00095DE5" w:rsidRDefault="00095DE5">
      <w:pPr>
        <w:pStyle w:val="Index1"/>
        <w:tabs>
          <w:tab w:val="right" w:pos="5030"/>
        </w:tabs>
        <w:rPr>
          <w:noProof/>
        </w:rPr>
      </w:pPr>
      <w:r>
        <w:rPr>
          <w:noProof/>
        </w:rPr>
        <w:t>Excel 2016, 22</w:t>
      </w:r>
    </w:p>
    <w:p w:rsidR="00095DE5" w:rsidRDefault="00095DE5">
      <w:pPr>
        <w:pStyle w:val="Index1"/>
        <w:tabs>
          <w:tab w:val="right" w:pos="5030"/>
        </w:tabs>
        <w:rPr>
          <w:noProof/>
        </w:rPr>
      </w:pPr>
      <w:r>
        <w:rPr>
          <w:noProof/>
        </w:rPr>
        <w:t>Excel 2016 pro Mac, 24</w:t>
      </w:r>
    </w:p>
    <w:p w:rsidR="00095DE5" w:rsidRDefault="00095DE5">
      <w:pPr>
        <w:pStyle w:val="Index1"/>
        <w:tabs>
          <w:tab w:val="right" w:pos="5030"/>
        </w:tabs>
        <w:rPr>
          <w:noProof/>
        </w:rPr>
      </w:pPr>
      <w:r>
        <w:rPr>
          <w:noProof/>
        </w:rPr>
        <w:t>Exchange Hosted Archive, 67</w:t>
      </w:r>
    </w:p>
    <w:p w:rsidR="00095DE5" w:rsidRDefault="00095DE5">
      <w:pPr>
        <w:pStyle w:val="Index1"/>
        <w:tabs>
          <w:tab w:val="right" w:pos="5030"/>
        </w:tabs>
        <w:rPr>
          <w:noProof/>
        </w:rPr>
      </w:pPr>
      <w:r>
        <w:rPr>
          <w:noProof/>
        </w:rPr>
        <w:t>Exchange Online Archiving for Exchange Online, 67</w:t>
      </w:r>
    </w:p>
    <w:p w:rsidR="00095DE5" w:rsidRDefault="00095DE5">
      <w:pPr>
        <w:pStyle w:val="Index1"/>
        <w:tabs>
          <w:tab w:val="right" w:pos="5030"/>
        </w:tabs>
        <w:rPr>
          <w:noProof/>
        </w:rPr>
      </w:pPr>
      <w:r w:rsidRPr="00320866">
        <w:rPr>
          <w:noProof/>
          <w:lang w:val="pl-PL"/>
        </w:rPr>
        <w:t>Exchange Online Archiving for Exchange Server</w:t>
      </w:r>
      <w:r>
        <w:rPr>
          <w:noProof/>
        </w:rPr>
        <w:t>, 15, 67</w:t>
      </w:r>
    </w:p>
    <w:p w:rsidR="00095DE5" w:rsidRDefault="00095DE5">
      <w:pPr>
        <w:pStyle w:val="Index1"/>
        <w:tabs>
          <w:tab w:val="right" w:pos="5030"/>
        </w:tabs>
        <w:rPr>
          <w:noProof/>
        </w:rPr>
      </w:pPr>
      <w:r>
        <w:rPr>
          <w:noProof/>
        </w:rPr>
        <w:t>Exchange Online Kiosk, 67</w:t>
      </w:r>
    </w:p>
    <w:p w:rsidR="00095DE5" w:rsidRDefault="00095DE5">
      <w:pPr>
        <w:pStyle w:val="Index1"/>
        <w:tabs>
          <w:tab w:val="right" w:pos="5030"/>
        </w:tabs>
        <w:rPr>
          <w:noProof/>
        </w:rPr>
      </w:pPr>
      <w:r>
        <w:rPr>
          <w:noProof/>
        </w:rPr>
        <w:t>Exchange Online Plan 1, 25, 67</w:t>
      </w:r>
    </w:p>
    <w:p w:rsidR="00095DE5" w:rsidRDefault="00095DE5">
      <w:pPr>
        <w:pStyle w:val="Index1"/>
        <w:tabs>
          <w:tab w:val="right" w:pos="5030"/>
        </w:tabs>
        <w:rPr>
          <w:noProof/>
        </w:rPr>
      </w:pPr>
      <w:r>
        <w:rPr>
          <w:noProof/>
        </w:rPr>
        <w:t>Exchange Online Plan 1A for Alumni, 67</w:t>
      </w:r>
    </w:p>
    <w:p w:rsidR="00095DE5" w:rsidRDefault="00095DE5">
      <w:pPr>
        <w:pStyle w:val="Index1"/>
        <w:tabs>
          <w:tab w:val="right" w:pos="5030"/>
        </w:tabs>
        <w:rPr>
          <w:noProof/>
        </w:rPr>
      </w:pPr>
      <w:r>
        <w:rPr>
          <w:noProof/>
        </w:rPr>
        <w:t>Exchange Online Plan 2, 67</w:t>
      </w:r>
    </w:p>
    <w:p w:rsidR="00095DE5" w:rsidRDefault="00095DE5">
      <w:pPr>
        <w:pStyle w:val="Index1"/>
        <w:tabs>
          <w:tab w:val="right" w:pos="5030"/>
        </w:tabs>
        <w:rPr>
          <w:noProof/>
        </w:rPr>
      </w:pPr>
      <w:r>
        <w:rPr>
          <w:noProof/>
        </w:rPr>
        <w:t>Exchange Online Plan 2A, 25</w:t>
      </w:r>
    </w:p>
    <w:p w:rsidR="00095DE5" w:rsidRDefault="00095DE5">
      <w:pPr>
        <w:pStyle w:val="Index1"/>
        <w:tabs>
          <w:tab w:val="right" w:pos="5030"/>
        </w:tabs>
        <w:rPr>
          <w:noProof/>
        </w:rPr>
      </w:pPr>
      <w:r w:rsidRPr="00320866">
        <w:rPr>
          <w:noProof/>
          <w:lang w:val="pl-PL"/>
        </w:rPr>
        <w:t>Exchange Online Protection</w:t>
      </w:r>
      <w:r>
        <w:rPr>
          <w:noProof/>
        </w:rPr>
        <w:t>, 15, 67</w:t>
      </w:r>
    </w:p>
    <w:p w:rsidR="00095DE5" w:rsidRDefault="00095DE5">
      <w:pPr>
        <w:pStyle w:val="Index1"/>
        <w:tabs>
          <w:tab w:val="right" w:pos="5030"/>
        </w:tabs>
        <w:rPr>
          <w:noProof/>
        </w:rPr>
      </w:pPr>
      <w:r>
        <w:rPr>
          <w:noProof/>
        </w:rPr>
        <w:t>Exchange Server, 57</w:t>
      </w:r>
    </w:p>
    <w:p w:rsidR="00095DE5" w:rsidRDefault="00095DE5">
      <w:pPr>
        <w:pStyle w:val="Index1"/>
        <w:tabs>
          <w:tab w:val="right" w:pos="5030"/>
        </w:tabs>
        <w:rPr>
          <w:noProof/>
        </w:rPr>
      </w:pPr>
      <w:r>
        <w:rPr>
          <w:noProof/>
        </w:rPr>
        <w:t>Exchange Server 2013, 25</w:t>
      </w:r>
    </w:p>
    <w:p w:rsidR="00095DE5" w:rsidRDefault="00095DE5">
      <w:pPr>
        <w:pStyle w:val="Index1"/>
        <w:tabs>
          <w:tab w:val="right" w:pos="5030"/>
        </w:tabs>
        <w:rPr>
          <w:noProof/>
        </w:rPr>
      </w:pPr>
      <w:r>
        <w:rPr>
          <w:noProof/>
        </w:rPr>
        <w:t>Exchange Server Enterprise, 90</w:t>
      </w:r>
    </w:p>
    <w:p w:rsidR="00095DE5" w:rsidRDefault="00095DE5">
      <w:pPr>
        <w:pStyle w:val="Index1"/>
        <w:tabs>
          <w:tab w:val="right" w:pos="5030"/>
        </w:tabs>
        <w:rPr>
          <w:noProof/>
        </w:rPr>
      </w:pPr>
      <w:r>
        <w:rPr>
          <w:noProof/>
        </w:rPr>
        <w:t>Exchange Server Enterprise 2016, 25</w:t>
      </w:r>
    </w:p>
    <w:p w:rsidR="00095DE5" w:rsidRDefault="00095DE5">
      <w:pPr>
        <w:pStyle w:val="Index1"/>
        <w:tabs>
          <w:tab w:val="right" w:pos="5030"/>
        </w:tabs>
        <w:rPr>
          <w:noProof/>
        </w:rPr>
      </w:pPr>
      <w:r>
        <w:rPr>
          <w:noProof/>
        </w:rPr>
        <w:t>Exchange Server Standard, 90</w:t>
      </w:r>
    </w:p>
    <w:p w:rsidR="00095DE5" w:rsidRDefault="00095DE5">
      <w:pPr>
        <w:pStyle w:val="Index1"/>
        <w:tabs>
          <w:tab w:val="right" w:pos="5030"/>
        </w:tabs>
        <w:rPr>
          <w:noProof/>
        </w:rPr>
      </w:pPr>
      <w:r>
        <w:rPr>
          <w:noProof/>
        </w:rPr>
        <w:t>Exchange Server Standard 2016, 25</w:t>
      </w:r>
    </w:p>
    <w:p w:rsidR="00095DE5" w:rsidRDefault="00095DE5">
      <w:pPr>
        <w:pStyle w:val="Index1"/>
        <w:tabs>
          <w:tab w:val="right" w:pos="5030"/>
        </w:tabs>
        <w:rPr>
          <w:noProof/>
        </w:rPr>
      </w:pPr>
      <w:r>
        <w:rPr>
          <w:noProof/>
        </w:rPr>
        <w:t>Externí připojovací modul pro Microsoft Identity Manager 2016, 21</w:t>
      </w:r>
    </w:p>
    <w:p w:rsidR="00095DE5" w:rsidRDefault="00095DE5">
      <w:pPr>
        <w:pStyle w:val="Index1"/>
        <w:tabs>
          <w:tab w:val="right" w:pos="5030"/>
        </w:tabs>
        <w:rPr>
          <w:noProof/>
        </w:rPr>
      </w:pPr>
      <w:r>
        <w:rPr>
          <w:noProof/>
        </w:rPr>
        <w:t>Externí připojovací modul pro Windows Server 2016, 48</w:t>
      </w:r>
    </w:p>
    <w:p w:rsidR="00095DE5" w:rsidRDefault="00095DE5">
      <w:pPr>
        <w:pStyle w:val="Index1"/>
        <w:tabs>
          <w:tab w:val="right" w:pos="5030"/>
        </w:tabs>
        <w:rPr>
          <w:noProof/>
        </w:rPr>
      </w:pPr>
      <w:r>
        <w:rPr>
          <w:noProof/>
        </w:rPr>
        <w:t>Externí připojovací modul pro Windows Server 2016, služba AD RMS (Active Directory Rights Management Services), 48</w:t>
      </w:r>
    </w:p>
    <w:p w:rsidR="00095DE5" w:rsidRDefault="00095DE5">
      <w:pPr>
        <w:pStyle w:val="Index1"/>
        <w:tabs>
          <w:tab w:val="right" w:pos="5030"/>
        </w:tabs>
        <w:rPr>
          <w:noProof/>
        </w:rPr>
      </w:pPr>
      <w:r>
        <w:rPr>
          <w:noProof/>
        </w:rPr>
        <w:t>Externí připojovací modul služby Vzdálená plocha pro server Windows Server 2016, 47</w:t>
      </w:r>
    </w:p>
    <w:p w:rsidR="00095DE5" w:rsidRDefault="00095DE5">
      <w:pPr>
        <w:pStyle w:val="Index1"/>
        <w:tabs>
          <w:tab w:val="right" w:pos="5030"/>
        </w:tabs>
        <w:rPr>
          <w:noProof/>
        </w:rPr>
      </w:pPr>
      <w:r>
        <w:rPr>
          <w:noProof/>
        </w:rPr>
        <w:t>Forefront Identity Manager 2010 – Windows Live Edition, 18</w:t>
      </w:r>
    </w:p>
    <w:p w:rsidR="00095DE5" w:rsidRDefault="00095DE5">
      <w:pPr>
        <w:pStyle w:val="Index1"/>
        <w:tabs>
          <w:tab w:val="right" w:pos="5030"/>
        </w:tabs>
        <w:rPr>
          <w:noProof/>
        </w:rPr>
      </w:pPr>
      <w:r>
        <w:rPr>
          <w:noProof/>
        </w:rPr>
        <w:t>Forefront Identity Manager 2010 R2, 21</w:t>
      </w:r>
    </w:p>
    <w:p w:rsidR="00095DE5" w:rsidRDefault="00095DE5">
      <w:pPr>
        <w:pStyle w:val="Index1"/>
        <w:tabs>
          <w:tab w:val="right" w:pos="5030"/>
        </w:tabs>
        <w:rPr>
          <w:noProof/>
        </w:rPr>
      </w:pPr>
      <w:r>
        <w:rPr>
          <w:noProof/>
        </w:rPr>
        <w:t>Forefront Identity Manager 2010 R2 – Windows Live Edition, 18</w:t>
      </w:r>
    </w:p>
    <w:p w:rsidR="00095DE5" w:rsidRDefault="00095DE5">
      <w:pPr>
        <w:pStyle w:val="Index1"/>
        <w:tabs>
          <w:tab w:val="right" w:pos="5030"/>
        </w:tabs>
        <w:rPr>
          <w:noProof/>
        </w:rPr>
      </w:pPr>
      <w:r>
        <w:rPr>
          <w:noProof/>
        </w:rPr>
        <w:t>Forefront TMG Enterprise, 90</w:t>
      </w:r>
    </w:p>
    <w:p w:rsidR="00095DE5" w:rsidRDefault="00095DE5">
      <w:pPr>
        <w:pStyle w:val="Index1"/>
        <w:tabs>
          <w:tab w:val="right" w:pos="5030"/>
        </w:tabs>
        <w:rPr>
          <w:noProof/>
        </w:rPr>
      </w:pPr>
      <w:r>
        <w:rPr>
          <w:noProof/>
        </w:rPr>
        <w:t>Forefront TMG Standard, 90</w:t>
      </w:r>
    </w:p>
    <w:p w:rsidR="00095DE5" w:rsidRDefault="00095DE5">
      <w:pPr>
        <w:pStyle w:val="Index1"/>
        <w:tabs>
          <w:tab w:val="right" w:pos="5030"/>
        </w:tabs>
        <w:rPr>
          <w:noProof/>
        </w:rPr>
      </w:pPr>
      <w:r>
        <w:rPr>
          <w:noProof/>
        </w:rPr>
        <w:t>Forefront United Access Gateway 2010, 16</w:t>
      </w:r>
    </w:p>
    <w:p w:rsidR="00095DE5" w:rsidRDefault="00095DE5">
      <w:pPr>
        <w:pStyle w:val="Index1"/>
        <w:tabs>
          <w:tab w:val="right" w:pos="5030"/>
        </w:tabs>
        <w:rPr>
          <w:noProof/>
        </w:rPr>
      </w:pPr>
      <w:r>
        <w:rPr>
          <w:noProof/>
        </w:rPr>
        <w:t>HPC Pack, 49</w:t>
      </w:r>
    </w:p>
    <w:p w:rsidR="00095DE5" w:rsidRDefault="00095DE5">
      <w:pPr>
        <w:pStyle w:val="Index1"/>
        <w:tabs>
          <w:tab w:val="right" w:pos="5030"/>
        </w:tabs>
        <w:rPr>
          <w:noProof/>
        </w:rPr>
      </w:pPr>
      <w:r>
        <w:rPr>
          <w:noProof/>
        </w:rPr>
        <w:t>Kontejner Hyper-V, 79</w:t>
      </w:r>
    </w:p>
    <w:p w:rsidR="00095DE5" w:rsidRDefault="00095DE5">
      <w:pPr>
        <w:pStyle w:val="Index1"/>
        <w:tabs>
          <w:tab w:val="right" w:pos="5030"/>
        </w:tabs>
        <w:rPr>
          <w:noProof/>
        </w:rPr>
      </w:pPr>
      <w:r>
        <w:rPr>
          <w:noProof/>
        </w:rPr>
        <w:t>Kontejner Windows Server, 79</w:t>
      </w:r>
    </w:p>
    <w:p w:rsidR="00095DE5" w:rsidRDefault="00095DE5">
      <w:pPr>
        <w:pStyle w:val="Index1"/>
        <w:tabs>
          <w:tab w:val="right" w:pos="5030"/>
        </w:tabs>
        <w:rPr>
          <w:noProof/>
        </w:rPr>
      </w:pPr>
      <w:r>
        <w:rPr>
          <w:noProof/>
        </w:rPr>
        <w:t>Licence CAL k lokální verzi produktu Dynamics 365 for Operations, 19</w:t>
      </w:r>
    </w:p>
    <w:p w:rsidR="00095DE5" w:rsidRDefault="00095DE5">
      <w:pPr>
        <w:pStyle w:val="Index1"/>
        <w:tabs>
          <w:tab w:val="right" w:pos="5030"/>
        </w:tabs>
        <w:rPr>
          <w:noProof/>
        </w:rPr>
      </w:pPr>
      <w:r>
        <w:rPr>
          <w:noProof/>
        </w:rPr>
        <w:t>Licence CAL k lokální verzi produktu Dynamics 365 for Operations Activity, 19</w:t>
      </w:r>
    </w:p>
    <w:p w:rsidR="00095DE5" w:rsidRDefault="00095DE5">
      <w:pPr>
        <w:pStyle w:val="Index1"/>
        <w:tabs>
          <w:tab w:val="right" w:pos="5030"/>
        </w:tabs>
        <w:rPr>
          <w:noProof/>
        </w:rPr>
      </w:pPr>
      <w:r>
        <w:rPr>
          <w:noProof/>
        </w:rPr>
        <w:t>Licence CAL k lokální verzi produktu Dynamics 365 for Operations Device, 19</w:t>
      </w:r>
    </w:p>
    <w:p w:rsidR="00095DE5" w:rsidRDefault="00095DE5">
      <w:pPr>
        <w:pStyle w:val="Index1"/>
        <w:tabs>
          <w:tab w:val="right" w:pos="5030"/>
        </w:tabs>
        <w:rPr>
          <w:noProof/>
        </w:rPr>
      </w:pPr>
      <w:r>
        <w:rPr>
          <w:noProof/>
        </w:rPr>
        <w:t>Licence CAL k lokální verzi produktu Microsoft Dynamics 365 for Customer Service, 91</w:t>
      </w:r>
    </w:p>
    <w:p w:rsidR="00095DE5" w:rsidRDefault="00095DE5">
      <w:pPr>
        <w:pStyle w:val="Index1"/>
        <w:tabs>
          <w:tab w:val="right" w:pos="5030"/>
        </w:tabs>
        <w:rPr>
          <w:noProof/>
        </w:rPr>
      </w:pPr>
      <w:r>
        <w:rPr>
          <w:noProof/>
        </w:rPr>
        <w:t>Licence CAL k lokální verzi produktu Microsoft Dynamics 365 for Operations, 91</w:t>
      </w:r>
    </w:p>
    <w:p w:rsidR="00095DE5" w:rsidRDefault="00095DE5">
      <w:pPr>
        <w:pStyle w:val="Index1"/>
        <w:tabs>
          <w:tab w:val="right" w:pos="5030"/>
        </w:tabs>
        <w:rPr>
          <w:noProof/>
        </w:rPr>
      </w:pPr>
      <w:r>
        <w:rPr>
          <w:noProof/>
        </w:rPr>
        <w:t>Licence CAL k lokální verzi produktu Microsoft Dynamics 365 for Operations Activity, 91</w:t>
      </w:r>
    </w:p>
    <w:p w:rsidR="00095DE5" w:rsidRDefault="00095DE5">
      <w:pPr>
        <w:pStyle w:val="Index1"/>
        <w:tabs>
          <w:tab w:val="right" w:pos="5030"/>
        </w:tabs>
        <w:rPr>
          <w:noProof/>
        </w:rPr>
      </w:pPr>
      <w:r>
        <w:rPr>
          <w:noProof/>
        </w:rPr>
        <w:t>Licence CAL k lokální verzi produktu Microsoft Dynamics 365 for Sales, 91</w:t>
      </w:r>
    </w:p>
    <w:p w:rsidR="00095DE5" w:rsidRDefault="00095DE5">
      <w:pPr>
        <w:pStyle w:val="Index1"/>
        <w:tabs>
          <w:tab w:val="right" w:pos="5030"/>
        </w:tabs>
        <w:rPr>
          <w:noProof/>
        </w:rPr>
      </w:pPr>
      <w:r>
        <w:rPr>
          <w:noProof/>
        </w:rPr>
        <w:t>Licence CAL k lokální verzi produktu Microsoft Dynamics 365 for Team Members, 91</w:t>
      </w:r>
    </w:p>
    <w:p w:rsidR="00095DE5" w:rsidRDefault="00095DE5">
      <w:pPr>
        <w:pStyle w:val="Index1"/>
        <w:tabs>
          <w:tab w:val="right" w:pos="5030"/>
        </w:tabs>
        <w:rPr>
          <w:noProof/>
        </w:rPr>
      </w:pPr>
      <w:r>
        <w:rPr>
          <w:noProof/>
        </w:rPr>
        <w:t>Licence CAL k produktu Exchange Server Enterprise 2016, 25</w:t>
      </w:r>
    </w:p>
    <w:p w:rsidR="00095DE5" w:rsidRDefault="00095DE5">
      <w:pPr>
        <w:pStyle w:val="Index1"/>
        <w:tabs>
          <w:tab w:val="right" w:pos="5030"/>
        </w:tabs>
        <w:rPr>
          <w:noProof/>
        </w:rPr>
      </w:pPr>
      <w:r>
        <w:rPr>
          <w:noProof/>
        </w:rPr>
        <w:t>Licence CAL k produktu Exchange Server Standard 2016, 25</w:t>
      </w:r>
    </w:p>
    <w:p w:rsidR="00095DE5" w:rsidRDefault="00095DE5">
      <w:pPr>
        <w:pStyle w:val="Index1"/>
        <w:tabs>
          <w:tab w:val="right" w:pos="5030"/>
        </w:tabs>
        <w:rPr>
          <w:noProof/>
        </w:rPr>
      </w:pPr>
      <w:r>
        <w:rPr>
          <w:noProof/>
        </w:rPr>
        <w:t>Licence CAL k produktu Microsoft Dynamics 365 for Customer Service, 85</w:t>
      </w:r>
    </w:p>
    <w:p w:rsidR="00095DE5" w:rsidRDefault="00095DE5">
      <w:pPr>
        <w:pStyle w:val="Index1"/>
        <w:tabs>
          <w:tab w:val="right" w:pos="5030"/>
        </w:tabs>
        <w:rPr>
          <w:noProof/>
        </w:rPr>
      </w:pPr>
      <w:r>
        <w:rPr>
          <w:noProof/>
        </w:rPr>
        <w:t>licence CAL k produktu Microsoft Dynamics 365 for Operations Activity, 85</w:t>
      </w:r>
    </w:p>
    <w:p w:rsidR="00095DE5" w:rsidRDefault="00095DE5">
      <w:pPr>
        <w:pStyle w:val="Index1"/>
        <w:tabs>
          <w:tab w:val="right" w:pos="5030"/>
        </w:tabs>
        <w:rPr>
          <w:noProof/>
        </w:rPr>
      </w:pPr>
      <w:r>
        <w:rPr>
          <w:noProof/>
        </w:rPr>
        <w:t>licence CAL k produktu Microsoft Dynamics 365 for Sales, 85</w:t>
      </w:r>
    </w:p>
    <w:p w:rsidR="00095DE5" w:rsidRDefault="00095DE5">
      <w:pPr>
        <w:pStyle w:val="Index1"/>
        <w:tabs>
          <w:tab w:val="right" w:pos="5030"/>
        </w:tabs>
        <w:rPr>
          <w:noProof/>
        </w:rPr>
      </w:pPr>
      <w:r>
        <w:rPr>
          <w:noProof/>
        </w:rPr>
        <w:t>licence CAL k produktu Microsoft Dynamics AX Functional, 85</w:t>
      </w:r>
    </w:p>
    <w:p w:rsidR="00095DE5" w:rsidRDefault="00095DE5">
      <w:pPr>
        <w:pStyle w:val="Index1"/>
        <w:tabs>
          <w:tab w:val="right" w:pos="5030"/>
        </w:tabs>
        <w:rPr>
          <w:noProof/>
        </w:rPr>
      </w:pPr>
      <w:r>
        <w:rPr>
          <w:noProof/>
        </w:rPr>
        <w:t>Licence CAL k produktu Microsoft Identity Manager 2016, 21</w:t>
      </w:r>
    </w:p>
    <w:p w:rsidR="00095DE5" w:rsidRDefault="00095DE5">
      <w:pPr>
        <w:pStyle w:val="Index1"/>
        <w:tabs>
          <w:tab w:val="right" w:pos="5030"/>
        </w:tabs>
        <w:rPr>
          <w:noProof/>
        </w:rPr>
      </w:pPr>
      <w:r>
        <w:rPr>
          <w:noProof/>
        </w:rPr>
        <w:t>Licence CAL k produktu Project Server 2016, 26</w:t>
      </w:r>
    </w:p>
    <w:p w:rsidR="00095DE5" w:rsidRDefault="00095DE5">
      <w:pPr>
        <w:pStyle w:val="Index1"/>
        <w:tabs>
          <w:tab w:val="right" w:pos="5030"/>
        </w:tabs>
        <w:rPr>
          <w:noProof/>
        </w:rPr>
      </w:pPr>
      <w:r>
        <w:rPr>
          <w:noProof/>
        </w:rPr>
        <w:t>Licence CAL k produktu Skype for Business Plus, 28</w:t>
      </w:r>
    </w:p>
    <w:p w:rsidR="00095DE5" w:rsidRDefault="00095DE5">
      <w:pPr>
        <w:pStyle w:val="Index1"/>
        <w:tabs>
          <w:tab w:val="right" w:pos="5030"/>
        </w:tabs>
        <w:rPr>
          <w:noProof/>
        </w:rPr>
      </w:pPr>
      <w:r>
        <w:rPr>
          <w:noProof/>
        </w:rPr>
        <w:t>Licence CAL k produktu SQL Server 2017, 29</w:t>
      </w:r>
    </w:p>
    <w:p w:rsidR="00095DE5" w:rsidRDefault="00095DE5">
      <w:pPr>
        <w:pStyle w:val="Index1"/>
        <w:tabs>
          <w:tab w:val="right" w:pos="5030"/>
        </w:tabs>
        <w:rPr>
          <w:noProof/>
        </w:rPr>
      </w:pPr>
      <w:r>
        <w:rPr>
          <w:noProof/>
        </w:rPr>
        <w:t>Licence CAL k produktu Visual Studio Team Foundation Server 2018, 39</w:t>
      </w:r>
    </w:p>
    <w:p w:rsidR="00095DE5" w:rsidRDefault="00095DE5">
      <w:pPr>
        <w:pStyle w:val="Index1"/>
        <w:tabs>
          <w:tab w:val="right" w:pos="5030"/>
        </w:tabs>
        <w:rPr>
          <w:noProof/>
        </w:rPr>
      </w:pPr>
      <w:r>
        <w:rPr>
          <w:noProof/>
        </w:rPr>
        <w:t>licence CAL k serveru Windows Server 2016, 47</w:t>
      </w:r>
    </w:p>
    <w:p w:rsidR="00095DE5" w:rsidRDefault="00095DE5">
      <w:pPr>
        <w:pStyle w:val="Index1"/>
        <w:tabs>
          <w:tab w:val="right" w:pos="5030"/>
        </w:tabs>
        <w:rPr>
          <w:noProof/>
        </w:rPr>
      </w:pPr>
      <w:r>
        <w:rPr>
          <w:noProof/>
        </w:rPr>
        <w:t>Licence CAL na službu AD RMS (Active Directory Rights Management Services) systému Windows Server 2016, 47</w:t>
      </w:r>
    </w:p>
    <w:p w:rsidR="00095DE5" w:rsidRDefault="00095DE5">
      <w:pPr>
        <w:pStyle w:val="Index1"/>
        <w:tabs>
          <w:tab w:val="right" w:pos="5030"/>
        </w:tabs>
        <w:rPr>
          <w:noProof/>
        </w:rPr>
      </w:pPr>
      <w:r>
        <w:rPr>
          <w:noProof/>
        </w:rPr>
        <w:t>Licence CAL pro lokální verzi produktu Dynamics 365 for Customer Service, 19</w:t>
      </w:r>
    </w:p>
    <w:p w:rsidR="00095DE5" w:rsidRDefault="00095DE5">
      <w:pPr>
        <w:pStyle w:val="Index1"/>
        <w:tabs>
          <w:tab w:val="right" w:pos="5030"/>
        </w:tabs>
        <w:rPr>
          <w:noProof/>
        </w:rPr>
      </w:pPr>
      <w:r>
        <w:rPr>
          <w:noProof/>
        </w:rPr>
        <w:t>Licence CAL pro lokální verzi produktu Dynamics 365 for Sales, 19</w:t>
      </w:r>
    </w:p>
    <w:p w:rsidR="00095DE5" w:rsidRDefault="00095DE5">
      <w:pPr>
        <w:pStyle w:val="Index1"/>
        <w:tabs>
          <w:tab w:val="right" w:pos="5030"/>
        </w:tabs>
        <w:rPr>
          <w:noProof/>
        </w:rPr>
      </w:pPr>
      <w:r>
        <w:rPr>
          <w:noProof/>
        </w:rPr>
        <w:t>Licence CAL pro lokální verzi produktu Dynamics 365 for Team Members, 19</w:t>
      </w:r>
    </w:p>
    <w:p w:rsidR="00095DE5" w:rsidRDefault="00095DE5">
      <w:pPr>
        <w:pStyle w:val="Index1"/>
        <w:tabs>
          <w:tab w:val="right" w:pos="5030"/>
        </w:tabs>
        <w:rPr>
          <w:noProof/>
        </w:rPr>
      </w:pPr>
      <w:r>
        <w:rPr>
          <w:noProof/>
        </w:rPr>
        <w:t>licence CAL pro Microsoft Dynamics 365 for Operations, 85</w:t>
      </w:r>
    </w:p>
    <w:p w:rsidR="00095DE5" w:rsidRDefault="00095DE5">
      <w:pPr>
        <w:pStyle w:val="Index1"/>
        <w:tabs>
          <w:tab w:val="right" w:pos="5030"/>
        </w:tabs>
        <w:rPr>
          <w:noProof/>
        </w:rPr>
      </w:pPr>
      <w:r>
        <w:rPr>
          <w:noProof/>
        </w:rPr>
        <w:t>licence CAL pro Microsoft Dynamics AX Enterprise, 85</w:t>
      </w:r>
    </w:p>
    <w:p w:rsidR="00095DE5" w:rsidRDefault="00095DE5">
      <w:pPr>
        <w:pStyle w:val="Index1"/>
        <w:tabs>
          <w:tab w:val="right" w:pos="5030"/>
        </w:tabs>
        <w:rPr>
          <w:noProof/>
        </w:rPr>
      </w:pPr>
      <w:r>
        <w:rPr>
          <w:noProof/>
        </w:rPr>
        <w:t>Licence CAL pro službu Vzdálená plocha serveru Windows Server 2016, 47</w:t>
      </w:r>
    </w:p>
    <w:p w:rsidR="00095DE5" w:rsidRDefault="00095DE5">
      <w:pPr>
        <w:pStyle w:val="Index1"/>
        <w:tabs>
          <w:tab w:val="right" w:pos="5030"/>
        </w:tabs>
        <w:rPr>
          <w:noProof/>
        </w:rPr>
      </w:pPr>
      <w:r>
        <w:rPr>
          <w:noProof/>
        </w:rPr>
        <w:t>Licence Core CAL Suite Bridge pro Enterprise Mobility+ Security, 15</w:t>
      </w:r>
    </w:p>
    <w:p w:rsidR="00095DE5" w:rsidRDefault="00095DE5">
      <w:pPr>
        <w:pStyle w:val="Index1"/>
        <w:tabs>
          <w:tab w:val="right" w:pos="5030"/>
        </w:tabs>
        <w:rPr>
          <w:noProof/>
        </w:rPr>
      </w:pPr>
      <w:r>
        <w:rPr>
          <w:noProof/>
        </w:rPr>
        <w:t>Licence Enterprise CAL k produktu SharePoint Server 2016, 27</w:t>
      </w:r>
    </w:p>
    <w:p w:rsidR="00095DE5" w:rsidRDefault="00095DE5">
      <w:pPr>
        <w:pStyle w:val="Index1"/>
        <w:tabs>
          <w:tab w:val="right" w:pos="5030"/>
        </w:tabs>
        <w:rPr>
          <w:noProof/>
        </w:rPr>
      </w:pPr>
      <w:r>
        <w:rPr>
          <w:noProof/>
        </w:rPr>
        <w:t>Licence Enterprise CAL k produktu Skype for Business Server 2015, 28</w:t>
      </w:r>
    </w:p>
    <w:p w:rsidR="00095DE5" w:rsidRDefault="00095DE5">
      <w:pPr>
        <w:pStyle w:val="Index1"/>
        <w:tabs>
          <w:tab w:val="right" w:pos="5030"/>
        </w:tabs>
        <w:rPr>
          <w:noProof/>
        </w:rPr>
      </w:pPr>
      <w:r>
        <w:rPr>
          <w:noProof/>
        </w:rPr>
        <w:t>Licence Plus CAL k produktu Skype for Business Server 2015, 28</w:t>
      </w:r>
    </w:p>
    <w:p w:rsidR="00095DE5" w:rsidRDefault="00095DE5">
      <w:pPr>
        <w:pStyle w:val="Index1"/>
        <w:tabs>
          <w:tab w:val="right" w:pos="5030"/>
        </w:tabs>
        <w:rPr>
          <w:noProof/>
        </w:rPr>
      </w:pPr>
      <w:r>
        <w:rPr>
          <w:noProof/>
        </w:rPr>
        <w:t>Licence pro správu klienta pro produkt Advanced Threat Analytics 2016 pro prostředí OSE, 13</w:t>
      </w:r>
    </w:p>
    <w:p w:rsidR="00095DE5" w:rsidRDefault="00095DE5">
      <w:pPr>
        <w:pStyle w:val="Index1"/>
        <w:tabs>
          <w:tab w:val="right" w:pos="5030"/>
        </w:tabs>
        <w:rPr>
          <w:noProof/>
        </w:rPr>
      </w:pPr>
      <w:r>
        <w:rPr>
          <w:noProof/>
        </w:rPr>
        <w:t>Licence pro správu klienta pro produkt Advanced Threat Analytics 2016 pro uživatele, 13</w:t>
      </w:r>
    </w:p>
    <w:p w:rsidR="00095DE5" w:rsidRDefault="00095DE5">
      <w:pPr>
        <w:pStyle w:val="Index1"/>
        <w:tabs>
          <w:tab w:val="right" w:pos="5030"/>
        </w:tabs>
        <w:rPr>
          <w:noProof/>
        </w:rPr>
      </w:pPr>
      <w:r>
        <w:rPr>
          <w:noProof/>
        </w:rPr>
        <w:t>Licence pro správu klienta System Center Configuration Manager 1606, 32</w:t>
      </w:r>
    </w:p>
    <w:p w:rsidR="00095DE5" w:rsidRDefault="00095DE5">
      <w:pPr>
        <w:pStyle w:val="Index1"/>
        <w:tabs>
          <w:tab w:val="right" w:pos="5030"/>
        </w:tabs>
        <w:rPr>
          <w:noProof/>
        </w:rPr>
      </w:pPr>
      <w:r>
        <w:rPr>
          <w:noProof/>
        </w:rPr>
        <w:t>licence pro správu serveru System Center 2012 Standard, 85</w:t>
      </w:r>
    </w:p>
    <w:p w:rsidR="00095DE5" w:rsidRDefault="00095DE5">
      <w:pPr>
        <w:pStyle w:val="Index1"/>
        <w:tabs>
          <w:tab w:val="right" w:pos="5030"/>
        </w:tabs>
        <w:rPr>
          <w:noProof/>
        </w:rPr>
      </w:pPr>
      <w:r>
        <w:rPr>
          <w:noProof/>
        </w:rPr>
        <w:t>Licence pro správu serveru System Center 2016 Datacenter (sady 16 jádrových licencí), 31</w:t>
      </w:r>
    </w:p>
    <w:p w:rsidR="00095DE5" w:rsidRDefault="00095DE5">
      <w:pPr>
        <w:pStyle w:val="Index1"/>
        <w:tabs>
          <w:tab w:val="right" w:pos="5030"/>
        </w:tabs>
        <w:rPr>
          <w:noProof/>
        </w:rPr>
      </w:pPr>
      <w:r>
        <w:rPr>
          <w:noProof/>
        </w:rPr>
        <w:t>Licence pro správu serveru System Center 2016 Datacenter (sady 2 jádrových licencí), 31</w:t>
      </w:r>
    </w:p>
    <w:p w:rsidR="00095DE5" w:rsidRDefault="00095DE5">
      <w:pPr>
        <w:pStyle w:val="Index1"/>
        <w:tabs>
          <w:tab w:val="right" w:pos="5030"/>
        </w:tabs>
        <w:rPr>
          <w:noProof/>
        </w:rPr>
      </w:pPr>
      <w:r>
        <w:rPr>
          <w:noProof/>
        </w:rPr>
        <w:t>Licence pro správu serveru System Center 2016 Standard (sady 16 jádrových licencí), 31</w:t>
      </w:r>
    </w:p>
    <w:p w:rsidR="00095DE5" w:rsidRDefault="00095DE5">
      <w:pPr>
        <w:pStyle w:val="Index1"/>
        <w:tabs>
          <w:tab w:val="right" w:pos="5030"/>
        </w:tabs>
        <w:rPr>
          <w:noProof/>
        </w:rPr>
      </w:pPr>
      <w:r>
        <w:rPr>
          <w:noProof/>
        </w:rPr>
        <w:t>Licence pro správu serveru System Center 2016 Standard (sady 2 jádrových licencí), 31</w:t>
      </w:r>
    </w:p>
    <w:p w:rsidR="00095DE5" w:rsidRDefault="00095DE5">
      <w:pPr>
        <w:pStyle w:val="Index1"/>
        <w:tabs>
          <w:tab w:val="right" w:pos="5030"/>
        </w:tabs>
        <w:rPr>
          <w:noProof/>
        </w:rPr>
      </w:pPr>
      <w:r>
        <w:rPr>
          <w:noProof/>
        </w:rPr>
        <w:t>licence pro správu System Center 2012 Datacenter Server, 85</w:t>
      </w:r>
    </w:p>
    <w:p w:rsidR="00095DE5" w:rsidRDefault="00095DE5">
      <w:pPr>
        <w:pStyle w:val="Index1"/>
        <w:tabs>
          <w:tab w:val="right" w:pos="5030"/>
        </w:tabs>
        <w:rPr>
          <w:noProof/>
        </w:rPr>
      </w:pPr>
      <w:r>
        <w:rPr>
          <w:noProof/>
        </w:rPr>
        <w:t>Licence s právem na přechod ze systému Windows 10 Home na Pro, 41</w:t>
      </w:r>
    </w:p>
    <w:p w:rsidR="00095DE5" w:rsidRDefault="00095DE5">
      <w:pPr>
        <w:pStyle w:val="Index1"/>
        <w:tabs>
          <w:tab w:val="right" w:pos="5030"/>
        </w:tabs>
        <w:rPr>
          <w:noProof/>
        </w:rPr>
      </w:pPr>
      <w:r>
        <w:rPr>
          <w:noProof/>
        </w:rPr>
        <w:t>Licence Standard CAL k produktu SharePoint Server 2016, 26</w:t>
      </w:r>
    </w:p>
    <w:p w:rsidR="00095DE5" w:rsidRDefault="00095DE5">
      <w:pPr>
        <w:pStyle w:val="Index1"/>
        <w:tabs>
          <w:tab w:val="right" w:pos="5030"/>
        </w:tabs>
        <w:rPr>
          <w:noProof/>
        </w:rPr>
      </w:pPr>
      <w:r>
        <w:rPr>
          <w:noProof/>
        </w:rPr>
        <w:t>Licence Standard CAL k produktu Skype for Business Server 2015, 28</w:t>
      </w:r>
    </w:p>
    <w:p w:rsidR="00095DE5" w:rsidRDefault="00095DE5">
      <w:pPr>
        <w:pStyle w:val="Index1"/>
        <w:tabs>
          <w:tab w:val="right" w:pos="5030"/>
        </w:tabs>
        <w:rPr>
          <w:noProof/>
        </w:rPr>
      </w:pPr>
      <w:r>
        <w:rPr>
          <w:noProof/>
        </w:rPr>
        <w:t>licence Task CAL k produktu Microsoft Dynamics AX, 85</w:t>
      </w:r>
    </w:p>
    <w:p w:rsidR="00095DE5" w:rsidRDefault="00095DE5">
      <w:pPr>
        <w:pStyle w:val="Index1"/>
        <w:tabs>
          <w:tab w:val="right" w:pos="5030"/>
        </w:tabs>
        <w:rPr>
          <w:noProof/>
        </w:rPr>
      </w:pPr>
      <w:r>
        <w:rPr>
          <w:noProof/>
        </w:rPr>
        <w:t>Licence zkušebního webu Microsoft Learning MOS/MCE Certification 125, 74</w:t>
      </w:r>
    </w:p>
    <w:p w:rsidR="00095DE5" w:rsidRDefault="00095DE5">
      <w:pPr>
        <w:pStyle w:val="Index1"/>
        <w:tabs>
          <w:tab w:val="right" w:pos="5030"/>
        </w:tabs>
        <w:rPr>
          <w:noProof/>
        </w:rPr>
      </w:pPr>
      <w:r>
        <w:rPr>
          <w:noProof/>
        </w:rPr>
        <w:t>Licence zkušebního webu Microsoft Learning MOS/MTA/MCE Certification 500, 74</w:t>
      </w:r>
    </w:p>
    <w:p w:rsidR="00095DE5" w:rsidRDefault="00095DE5">
      <w:pPr>
        <w:pStyle w:val="Index1"/>
        <w:tabs>
          <w:tab w:val="right" w:pos="5030"/>
        </w:tabs>
        <w:rPr>
          <w:noProof/>
        </w:rPr>
      </w:pPr>
      <w:r>
        <w:rPr>
          <w:noProof/>
        </w:rPr>
        <w:t>Licence zkušebního webu Microsoft Learning MTA/MCA Certification 125, 74</w:t>
      </w:r>
    </w:p>
    <w:p w:rsidR="00095DE5" w:rsidRDefault="00095DE5">
      <w:pPr>
        <w:pStyle w:val="Index1"/>
        <w:tabs>
          <w:tab w:val="right" w:pos="5030"/>
        </w:tabs>
        <w:rPr>
          <w:noProof/>
        </w:rPr>
      </w:pPr>
      <w:r>
        <w:rPr>
          <w:noProof/>
        </w:rPr>
        <w:t>licenci CAL na zařízení pro Project Server 2016, 22</w:t>
      </w:r>
    </w:p>
    <w:p w:rsidR="00095DE5" w:rsidRDefault="00095DE5">
      <w:pPr>
        <w:pStyle w:val="Index1"/>
        <w:tabs>
          <w:tab w:val="right" w:pos="5030"/>
        </w:tabs>
        <w:rPr>
          <w:noProof/>
        </w:rPr>
      </w:pPr>
      <w:r>
        <w:rPr>
          <w:noProof/>
        </w:rPr>
        <w:t>Live Meeting Professional, 28</w:t>
      </w:r>
    </w:p>
    <w:p w:rsidR="00095DE5" w:rsidRDefault="00095DE5">
      <w:pPr>
        <w:pStyle w:val="Index1"/>
        <w:tabs>
          <w:tab w:val="right" w:pos="5030"/>
        </w:tabs>
        <w:rPr>
          <w:noProof/>
        </w:rPr>
      </w:pPr>
      <w:r>
        <w:rPr>
          <w:noProof/>
        </w:rPr>
        <w:t>Live Meeting Standard, 28</w:t>
      </w:r>
    </w:p>
    <w:p w:rsidR="00095DE5" w:rsidRDefault="00095DE5">
      <w:pPr>
        <w:pStyle w:val="Index1"/>
        <w:tabs>
          <w:tab w:val="right" w:pos="5030"/>
        </w:tabs>
        <w:rPr>
          <w:noProof/>
        </w:rPr>
      </w:pPr>
      <w:r>
        <w:rPr>
          <w:noProof/>
        </w:rPr>
        <w:t>Lync 2013, 22</w:t>
      </w:r>
    </w:p>
    <w:p w:rsidR="00095DE5" w:rsidRDefault="00095DE5">
      <w:pPr>
        <w:pStyle w:val="Index1"/>
        <w:tabs>
          <w:tab w:val="right" w:pos="5030"/>
        </w:tabs>
        <w:rPr>
          <w:noProof/>
        </w:rPr>
      </w:pPr>
      <w:r>
        <w:rPr>
          <w:noProof/>
        </w:rPr>
        <w:t>Lync for Mac 2011, 70</w:t>
      </w:r>
    </w:p>
    <w:p w:rsidR="00095DE5" w:rsidRDefault="00095DE5">
      <w:pPr>
        <w:pStyle w:val="Index1"/>
        <w:tabs>
          <w:tab w:val="right" w:pos="5030"/>
        </w:tabs>
        <w:rPr>
          <w:noProof/>
        </w:rPr>
      </w:pPr>
      <w:r>
        <w:rPr>
          <w:noProof/>
        </w:rPr>
        <w:t>Lync pro Mac 2011, 24</w:t>
      </w:r>
    </w:p>
    <w:p w:rsidR="00095DE5" w:rsidRDefault="00095DE5">
      <w:pPr>
        <w:pStyle w:val="Index1"/>
        <w:tabs>
          <w:tab w:val="right" w:pos="5030"/>
        </w:tabs>
        <w:rPr>
          <w:noProof/>
        </w:rPr>
      </w:pPr>
      <w:r>
        <w:rPr>
          <w:noProof/>
        </w:rPr>
        <w:t>Lync Server 2010, 28</w:t>
      </w:r>
    </w:p>
    <w:p w:rsidR="00095DE5" w:rsidRDefault="00095DE5">
      <w:pPr>
        <w:pStyle w:val="Index1"/>
        <w:tabs>
          <w:tab w:val="right" w:pos="5030"/>
        </w:tabs>
        <w:rPr>
          <w:noProof/>
        </w:rPr>
      </w:pPr>
      <w:r>
        <w:rPr>
          <w:noProof/>
        </w:rPr>
        <w:t>Lync Server 2013, 28</w:t>
      </w:r>
    </w:p>
    <w:p w:rsidR="00095DE5" w:rsidRDefault="00095DE5">
      <w:pPr>
        <w:pStyle w:val="Index1"/>
        <w:tabs>
          <w:tab w:val="right" w:pos="5030"/>
        </w:tabs>
        <w:rPr>
          <w:noProof/>
        </w:rPr>
      </w:pPr>
      <w:r>
        <w:rPr>
          <w:noProof/>
        </w:rPr>
        <w:t>macOS, 42</w:t>
      </w:r>
    </w:p>
    <w:p w:rsidR="00095DE5" w:rsidRDefault="00095DE5">
      <w:pPr>
        <w:pStyle w:val="Index1"/>
        <w:tabs>
          <w:tab w:val="right" w:pos="5030"/>
        </w:tabs>
        <w:rPr>
          <w:noProof/>
        </w:rPr>
      </w:pPr>
      <w:r>
        <w:rPr>
          <w:noProof/>
        </w:rPr>
        <w:t>Microsoft 365 Business, 56</w:t>
      </w:r>
    </w:p>
    <w:p w:rsidR="00095DE5" w:rsidRDefault="00095DE5">
      <w:pPr>
        <w:pStyle w:val="Index1"/>
        <w:tabs>
          <w:tab w:val="right" w:pos="5030"/>
        </w:tabs>
        <w:rPr>
          <w:noProof/>
        </w:rPr>
      </w:pPr>
      <w:r>
        <w:rPr>
          <w:noProof/>
        </w:rPr>
        <w:t>Microsoft 365 E3, 56</w:t>
      </w:r>
    </w:p>
    <w:p w:rsidR="00095DE5" w:rsidRDefault="00095DE5">
      <w:pPr>
        <w:pStyle w:val="Index1"/>
        <w:tabs>
          <w:tab w:val="right" w:pos="5030"/>
        </w:tabs>
        <w:rPr>
          <w:noProof/>
        </w:rPr>
      </w:pPr>
      <w:r>
        <w:rPr>
          <w:noProof/>
        </w:rPr>
        <w:t>Microsoft 365 E3 z krytí SA, 56</w:t>
      </w:r>
    </w:p>
    <w:p w:rsidR="00095DE5" w:rsidRDefault="00095DE5">
      <w:pPr>
        <w:pStyle w:val="Index1"/>
        <w:tabs>
          <w:tab w:val="right" w:pos="5030"/>
        </w:tabs>
        <w:rPr>
          <w:noProof/>
        </w:rPr>
      </w:pPr>
      <w:r>
        <w:rPr>
          <w:noProof/>
        </w:rPr>
        <w:t>Microsoft 365 E5, 57</w:t>
      </w:r>
    </w:p>
    <w:p w:rsidR="00095DE5" w:rsidRDefault="00095DE5">
      <w:pPr>
        <w:pStyle w:val="Index1"/>
        <w:tabs>
          <w:tab w:val="right" w:pos="5030"/>
        </w:tabs>
        <w:rPr>
          <w:noProof/>
        </w:rPr>
      </w:pPr>
      <w:r>
        <w:rPr>
          <w:noProof/>
        </w:rPr>
        <w:t>Microsoft 365 E5 z krytí SA, 57</w:t>
      </w:r>
    </w:p>
    <w:p w:rsidR="00095DE5" w:rsidRDefault="00095DE5">
      <w:pPr>
        <w:pStyle w:val="Index1"/>
        <w:tabs>
          <w:tab w:val="right" w:pos="5030"/>
        </w:tabs>
        <w:rPr>
          <w:noProof/>
        </w:rPr>
      </w:pPr>
      <w:r>
        <w:rPr>
          <w:noProof/>
        </w:rPr>
        <w:t>Microsoft 365 Education A1, 56</w:t>
      </w:r>
    </w:p>
    <w:p w:rsidR="00095DE5" w:rsidRDefault="00095DE5">
      <w:pPr>
        <w:pStyle w:val="Index1"/>
        <w:tabs>
          <w:tab w:val="right" w:pos="5030"/>
        </w:tabs>
        <w:rPr>
          <w:noProof/>
        </w:rPr>
      </w:pPr>
      <w:r>
        <w:rPr>
          <w:noProof/>
        </w:rPr>
        <w:t>Microsoft 365 Education A3, 56</w:t>
      </w:r>
    </w:p>
    <w:p w:rsidR="00095DE5" w:rsidRDefault="00095DE5">
      <w:pPr>
        <w:pStyle w:val="Index1"/>
        <w:tabs>
          <w:tab w:val="right" w:pos="5030"/>
        </w:tabs>
        <w:rPr>
          <w:noProof/>
        </w:rPr>
      </w:pPr>
      <w:r>
        <w:rPr>
          <w:noProof/>
        </w:rPr>
        <w:t>Microsoft 365 Education A5, 57</w:t>
      </w:r>
    </w:p>
    <w:p w:rsidR="00095DE5" w:rsidRDefault="00095DE5">
      <w:pPr>
        <w:pStyle w:val="Index1"/>
        <w:tabs>
          <w:tab w:val="right" w:pos="5030"/>
        </w:tabs>
        <w:rPr>
          <w:noProof/>
        </w:rPr>
      </w:pPr>
      <w:r>
        <w:rPr>
          <w:noProof/>
        </w:rPr>
        <w:t>Microsoft 365 F1, 33, 57</w:t>
      </w:r>
    </w:p>
    <w:p w:rsidR="00095DE5" w:rsidRDefault="00095DE5">
      <w:pPr>
        <w:pStyle w:val="Index1"/>
        <w:tabs>
          <w:tab w:val="right" w:pos="5030"/>
        </w:tabs>
        <w:rPr>
          <w:noProof/>
        </w:rPr>
      </w:pPr>
      <w:r>
        <w:rPr>
          <w:noProof/>
        </w:rPr>
        <w:t>Microsoft Azure Services, 91</w:t>
      </w:r>
    </w:p>
    <w:p w:rsidR="00095DE5" w:rsidRDefault="00095DE5">
      <w:pPr>
        <w:pStyle w:val="Index1"/>
        <w:tabs>
          <w:tab w:val="right" w:pos="5030"/>
        </w:tabs>
        <w:rPr>
          <w:noProof/>
        </w:rPr>
      </w:pPr>
      <w:r>
        <w:rPr>
          <w:noProof/>
        </w:rPr>
        <w:t>Microsoft Cloud App Security, 72</w:t>
      </w:r>
    </w:p>
    <w:p w:rsidR="00095DE5" w:rsidRDefault="00095DE5">
      <w:pPr>
        <w:pStyle w:val="Index1"/>
        <w:tabs>
          <w:tab w:val="right" w:pos="5030"/>
        </w:tabs>
        <w:rPr>
          <w:noProof/>
        </w:rPr>
      </w:pPr>
      <w:r>
        <w:rPr>
          <w:noProof/>
        </w:rPr>
        <w:t>Microsoft Dynamics AX Standard Commerce Core Server, 85</w:t>
      </w:r>
    </w:p>
    <w:p w:rsidR="00095DE5" w:rsidRDefault="00095DE5">
      <w:pPr>
        <w:pStyle w:val="Index1"/>
        <w:tabs>
          <w:tab w:val="right" w:pos="5030"/>
        </w:tabs>
        <w:rPr>
          <w:noProof/>
        </w:rPr>
      </w:pPr>
      <w:r>
        <w:rPr>
          <w:noProof/>
        </w:rPr>
        <w:t>Microsoft Dynamics AX Store Server, 85</w:t>
      </w:r>
    </w:p>
    <w:p w:rsidR="00095DE5" w:rsidRDefault="00095DE5">
      <w:pPr>
        <w:pStyle w:val="Index1"/>
        <w:tabs>
          <w:tab w:val="right" w:pos="5030"/>
        </w:tabs>
        <w:rPr>
          <w:noProof/>
        </w:rPr>
      </w:pPr>
      <w:r>
        <w:rPr>
          <w:noProof/>
        </w:rPr>
        <w:t>Microsoft Dynamics CRM Server 2013, 85</w:t>
      </w:r>
    </w:p>
    <w:p w:rsidR="00095DE5" w:rsidRDefault="00095DE5">
      <w:pPr>
        <w:pStyle w:val="Index1"/>
        <w:tabs>
          <w:tab w:val="right" w:pos="5030"/>
        </w:tabs>
        <w:rPr>
          <w:noProof/>
        </w:rPr>
      </w:pPr>
      <w:r>
        <w:rPr>
          <w:noProof/>
        </w:rPr>
        <w:t>Microsoft Dynamics CRM Server 2015, 85</w:t>
      </w:r>
    </w:p>
    <w:p w:rsidR="00095DE5" w:rsidRDefault="00095DE5">
      <w:pPr>
        <w:pStyle w:val="Index1"/>
        <w:tabs>
          <w:tab w:val="right" w:pos="5030"/>
        </w:tabs>
        <w:rPr>
          <w:noProof/>
        </w:rPr>
      </w:pPr>
      <w:r>
        <w:rPr>
          <w:noProof/>
        </w:rPr>
        <w:t>Microsoft Flow Plan 1, 71</w:t>
      </w:r>
    </w:p>
    <w:p w:rsidR="00095DE5" w:rsidRDefault="00095DE5">
      <w:pPr>
        <w:pStyle w:val="Index1"/>
        <w:tabs>
          <w:tab w:val="right" w:pos="5030"/>
        </w:tabs>
        <w:rPr>
          <w:noProof/>
        </w:rPr>
      </w:pPr>
      <w:r>
        <w:rPr>
          <w:noProof/>
        </w:rPr>
        <w:t>Microsoft Flow Plan 2, 71</w:t>
      </w:r>
    </w:p>
    <w:p w:rsidR="00095DE5" w:rsidRDefault="00095DE5">
      <w:pPr>
        <w:pStyle w:val="Index1"/>
        <w:tabs>
          <w:tab w:val="right" w:pos="5030"/>
        </w:tabs>
        <w:rPr>
          <w:noProof/>
        </w:rPr>
      </w:pPr>
      <w:r>
        <w:rPr>
          <w:noProof/>
        </w:rPr>
        <w:t>Microsoft Intune, 16, 33, 73</w:t>
      </w:r>
    </w:p>
    <w:p w:rsidR="00095DE5" w:rsidRDefault="00095DE5">
      <w:pPr>
        <w:pStyle w:val="Index1"/>
        <w:tabs>
          <w:tab w:val="right" w:pos="5030"/>
        </w:tabs>
        <w:rPr>
          <w:noProof/>
        </w:rPr>
      </w:pPr>
      <w:r>
        <w:rPr>
          <w:noProof/>
        </w:rPr>
        <w:t>Microsoft Intune for EDU, 73</w:t>
      </w:r>
    </w:p>
    <w:p w:rsidR="00095DE5" w:rsidRDefault="00095DE5">
      <w:pPr>
        <w:pStyle w:val="Index1"/>
        <w:tabs>
          <w:tab w:val="right" w:pos="5030"/>
        </w:tabs>
        <w:rPr>
          <w:noProof/>
        </w:rPr>
      </w:pPr>
      <w:r>
        <w:rPr>
          <w:noProof/>
        </w:rPr>
        <w:t>Microsoft Kaizala Pro, 72</w:t>
      </w:r>
    </w:p>
    <w:p w:rsidR="00095DE5" w:rsidRDefault="00095DE5">
      <w:pPr>
        <w:pStyle w:val="Index1"/>
        <w:tabs>
          <w:tab w:val="right" w:pos="5030"/>
        </w:tabs>
        <w:rPr>
          <w:noProof/>
        </w:rPr>
      </w:pPr>
      <w:r>
        <w:rPr>
          <w:noProof/>
        </w:rPr>
        <w:t>Microsoft Learning Imagine Academy, 73</w:t>
      </w:r>
    </w:p>
    <w:p w:rsidR="00095DE5" w:rsidRDefault="00095DE5">
      <w:pPr>
        <w:pStyle w:val="Index1"/>
        <w:tabs>
          <w:tab w:val="right" w:pos="5030"/>
        </w:tabs>
        <w:rPr>
          <w:noProof/>
        </w:rPr>
      </w:pPr>
      <w:r>
        <w:rPr>
          <w:noProof/>
        </w:rPr>
        <w:t>Microsoft Learning MCP 1 Exam Vouchers, 73</w:t>
      </w:r>
    </w:p>
    <w:p w:rsidR="00095DE5" w:rsidRDefault="00095DE5">
      <w:pPr>
        <w:pStyle w:val="Index1"/>
        <w:tabs>
          <w:tab w:val="right" w:pos="5030"/>
        </w:tabs>
        <w:rPr>
          <w:noProof/>
        </w:rPr>
      </w:pPr>
      <w:r>
        <w:rPr>
          <w:noProof/>
        </w:rPr>
        <w:t>Microsoft Learning MCP 30 Exam Vouchers, 73</w:t>
      </w:r>
    </w:p>
    <w:p w:rsidR="00095DE5" w:rsidRDefault="00095DE5">
      <w:pPr>
        <w:pStyle w:val="Index1"/>
        <w:tabs>
          <w:tab w:val="right" w:pos="5030"/>
        </w:tabs>
        <w:rPr>
          <w:noProof/>
        </w:rPr>
      </w:pPr>
      <w:r>
        <w:rPr>
          <w:noProof/>
        </w:rPr>
        <w:t>Microsoft MultiFactor Authentication, 56</w:t>
      </w:r>
    </w:p>
    <w:p w:rsidR="00095DE5" w:rsidRDefault="00095DE5">
      <w:pPr>
        <w:pStyle w:val="Index1"/>
        <w:tabs>
          <w:tab w:val="right" w:pos="5030"/>
        </w:tabs>
        <w:rPr>
          <w:noProof/>
        </w:rPr>
      </w:pPr>
      <w:r>
        <w:rPr>
          <w:noProof/>
        </w:rPr>
        <w:t>Microsoft MyAnalytics, 66</w:t>
      </w:r>
    </w:p>
    <w:p w:rsidR="00095DE5" w:rsidRDefault="00095DE5">
      <w:pPr>
        <w:pStyle w:val="Index1"/>
        <w:tabs>
          <w:tab w:val="right" w:pos="5030"/>
        </w:tabs>
        <w:rPr>
          <w:noProof/>
        </w:rPr>
      </w:pPr>
      <w:r>
        <w:rPr>
          <w:noProof/>
        </w:rPr>
        <w:t>Microsoft Office Audit a Control Management Server 2013, 26</w:t>
      </w:r>
    </w:p>
    <w:p w:rsidR="00095DE5" w:rsidRDefault="00095DE5">
      <w:pPr>
        <w:pStyle w:val="Index1"/>
        <w:tabs>
          <w:tab w:val="right" w:pos="5030"/>
        </w:tabs>
        <w:rPr>
          <w:noProof/>
        </w:rPr>
      </w:pPr>
      <w:r>
        <w:rPr>
          <w:noProof/>
        </w:rPr>
        <w:t>Microsoft PowerApps Plan 1, 71</w:t>
      </w:r>
    </w:p>
    <w:p w:rsidR="00095DE5" w:rsidRDefault="00095DE5">
      <w:pPr>
        <w:pStyle w:val="Index1"/>
        <w:tabs>
          <w:tab w:val="right" w:pos="5030"/>
        </w:tabs>
        <w:rPr>
          <w:noProof/>
        </w:rPr>
      </w:pPr>
      <w:r>
        <w:rPr>
          <w:noProof/>
        </w:rPr>
        <w:t>Microsoft PowerApps Plan 2, 71</w:t>
      </w:r>
    </w:p>
    <w:p w:rsidR="00095DE5" w:rsidRDefault="00095DE5">
      <w:pPr>
        <w:pStyle w:val="Index1"/>
        <w:tabs>
          <w:tab w:val="right" w:pos="5030"/>
        </w:tabs>
        <w:rPr>
          <w:noProof/>
        </w:rPr>
      </w:pPr>
      <w:r>
        <w:rPr>
          <w:noProof/>
        </w:rPr>
        <w:t>Microsoft Relationship Sales, 62</w:t>
      </w:r>
    </w:p>
    <w:p w:rsidR="00095DE5" w:rsidRDefault="00095DE5">
      <w:pPr>
        <w:pStyle w:val="Index1"/>
        <w:tabs>
          <w:tab w:val="right" w:pos="5030"/>
        </w:tabs>
        <w:rPr>
          <w:noProof/>
        </w:rPr>
      </w:pPr>
      <w:r>
        <w:rPr>
          <w:noProof/>
        </w:rPr>
        <w:t>Microsoft Stream (Plán 1), 71</w:t>
      </w:r>
    </w:p>
    <w:p w:rsidR="00095DE5" w:rsidRDefault="00095DE5">
      <w:pPr>
        <w:pStyle w:val="Index1"/>
        <w:tabs>
          <w:tab w:val="right" w:pos="5030"/>
        </w:tabs>
        <w:rPr>
          <w:noProof/>
        </w:rPr>
      </w:pPr>
      <w:r>
        <w:rPr>
          <w:noProof/>
        </w:rPr>
        <w:t>Microsoft Stream (Plán 2), 71</w:t>
      </w:r>
    </w:p>
    <w:p w:rsidR="00095DE5" w:rsidRDefault="00095DE5">
      <w:pPr>
        <w:pStyle w:val="Index1"/>
        <w:tabs>
          <w:tab w:val="right" w:pos="5030"/>
        </w:tabs>
        <w:rPr>
          <w:noProof/>
        </w:rPr>
      </w:pPr>
      <w:r>
        <w:rPr>
          <w:noProof/>
        </w:rPr>
        <w:t>Minecraft</w:t>
      </w:r>
    </w:p>
    <w:p w:rsidR="00095DE5" w:rsidRDefault="00095DE5">
      <w:pPr>
        <w:pStyle w:val="Index2"/>
        <w:tabs>
          <w:tab w:val="right" w:pos="5030"/>
        </w:tabs>
        <w:rPr>
          <w:noProof/>
        </w:rPr>
      </w:pPr>
      <w:r>
        <w:rPr>
          <w:noProof/>
        </w:rPr>
        <w:t>Education Edition, 74</w:t>
      </w:r>
    </w:p>
    <w:p w:rsidR="00095DE5" w:rsidRDefault="00095DE5">
      <w:pPr>
        <w:pStyle w:val="Index1"/>
        <w:tabs>
          <w:tab w:val="right" w:pos="5030"/>
        </w:tabs>
        <w:rPr>
          <w:noProof/>
        </w:rPr>
      </w:pPr>
      <w:r>
        <w:rPr>
          <w:noProof/>
        </w:rPr>
        <w:t>Mobile Asset Management Distance Matrix podle počtu prostředků, automatické, 71</w:t>
      </w:r>
    </w:p>
    <w:p w:rsidR="00095DE5" w:rsidRDefault="00095DE5">
      <w:pPr>
        <w:pStyle w:val="Index1"/>
        <w:tabs>
          <w:tab w:val="right" w:pos="5030"/>
        </w:tabs>
        <w:rPr>
          <w:noProof/>
        </w:rPr>
      </w:pPr>
      <w:r>
        <w:rPr>
          <w:noProof/>
        </w:rPr>
        <w:t>Mobile Asset Management Distance Matrix podle počtu prostředků, ruční, 71</w:t>
      </w:r>
    </w:p>
    <w:p w:rsidR="00095DE5" w:rsidRDefault="00095DE5">
      <w:pPr>
        <w:pStyle w:val="Index1"/>
        <w:tabs>
          <w:tab w:val="right" w:pos="5030"/>
        </w:tabs>
        <w:rPr>
          <w:noProof/>
        </w:rPr>
      </w:pPr>
      <w:r>
        <w:rPr>
          <w:noProof/>
        </w:rPr>
        <w:t>Mobile Asset Management Platform, 70</w:t>
      </w:r>
    </w:p>
    <w:p w:rsidR="00095DE5" w:rsidRDefault="00095DE5">
      <w:pPr>
        <w:pStyle w:val="Index1"/>
        <w:tabs>
          <w:tab w:val="right" w:pos="5030"/>
        </w:tabs>
        <w:rPr>
          <w:noProof/>
        </w:rPr>
      </w:pPr>
      <w:r>
        <w:rPr>
          <w:noProof/>
        </w:rPr>
        <w:t>odběr doprovodného systému Windows, 45</w:t>
      </w:r>
    </w:p>
    <w:p w:rsidR="00095DE5" w:rsidRDefault="00095DE5">
      <w:pPr>
        <w:pStyle w:val="Index1"/>
        <w:tabs>
          <w:tab w:val="right" w:pos="5030"/>
        </w:tabs>
        <w:rPr>
          <w:noProof/>
        </w:rPr>
      </w:pPr>
      <w:r>
        <w:rPr>
          <w:noProof/>
        </w:rPr>
        <w:t>Odběr pro 100 tisíc transakcí Bing Maps Internal Website Usage (licence na odběr), 70</w:t>
      </w:r>
    </w:p>
    <w:p w:rsidR="00095DE5" w:rsidRDefault="00095DE5">
      <w:pPr>
        <w:pStyle w:val="Index1"/>
        <w:tabs>
          <w:tab w:val="right" w:pos="5030"/>
        </w:tabs>
        <w:rPr>
          <w:noProof/>
        </w:rPr>
      </w:pPr>
      <w:r>
        <w:rPr>
          <w:noProof/>
        </w:rPr>
        <w:t>Odběr pro 500 tisíc (a více) transakcí pro Bing Maps Internal Website Usage (licence na odběr), 70</w:t>
      </w:r>
    </w:p>
    <w:p w:rsidR="00095DE5" w:rsidRDefault="00095DE5">
      <w:pPr>
        <w:pStyle w:val="Index1"/>
        <w:tabs>
          <w:tab w:val="right" w:pos="5030"/>
        </w:tabs>
        <w:rPr>
          <w:noProof/>
        </w:rPr>
      </w:pPr>
      <w:r>
        <w:rPr>
          <w:noProof/>
        </w:rPr>
        <w:t>Odběr pro 500 tisíc (a více) transakcí pro Bing Maps Public Website Usage (licence na odběr), 71</w:t>
      </w:r>
    </w:p>
    <w:p w:rsidR="00095DE5" w:rsidRDefault="00095DE5">
      <w:pPr>
        <w:pStyle w:val="Index1"/>
        <w:tabs>
          <w:tab w:val="right" w:pos="5030"/>
        </w:tabs>
        <w:rPr>
          <w:noProof/>
        </w:rPr>
      </w:pPr>
      <w:r>
        <w:rPr>
          <w:noProof/>
        </w:rPr>
        <w:t>Odběr služby Bing Maps Light pro 5 tisíc uživatelů (licence na odběr), 70</w:t>
      </w:r>
    </w:p>
    <w:p w:rsidR="00095DE5" w:rsidRDefault="00095DE5">
      <w:pPr>
        <w:pStyle w:val="Index1"/>
        <w:tabs>
          <w:tab w:val="right" w:pos="5030"/>
        </w:tabs>
        <w:rPr>
          <w:noProof/>
        </w:rPr>
      </w:pPr>
      <w:r>
        <w:rPr>
          <w:noProof/>
        </w:rPr>
        <w:t>Odběr služby Bing Maps Light pro 500 uživatelů (licence na odběr), 70</w:t>
      </w:r>
    </w:p>
    <w:p w:rsidR="00095DE5" w:rsidRDefault="00095DE5">
      <w:pPr>
        <w:pStyle w:val="Index1"/>
        <w:tabs>
          <w:tab w:val="right" w:pos="5030"/>
        </w:tabs>
        <w:rPr>
          <w:noProof/>
        </w:rPr>
      </w:pPr>
      <w:r>
        <w:rPr>
          <w:noProof/>
        </w:rPr>
        <w:t>Odběr služby Bing Maps podle počtu uživatelů (licence na odběr), 70</w:t>
      </w:r>
    </w:p>
    <w:p w:rsidR="00095DE5" w:rsidRDefault="00095DE5">
      <w:pPr>
        <w:pStyle w:val="Index1"/>
        <w:tabs>
          <w:tab w:val="right" w:pos="5030"/>
        </w:tabs>
        <w:rPr>
          <w:noProof/>
        </w:rPr>
      </w:pPr>
      <w:r>
        <w:rPr>
          <w:noProof/>
        </w:rPr>
        <w:t>Odběr služby Bing Maps pro 5 tisíc uživatelů (licence na odběr), 70</w:t>
      </w:r>
    </w:p>
    <w:p w:rsidR="00095DE5" w:rsidRDefault="00095DE5">
      <w:pPr>
        <w:pStyle w:val="Index1"/>
        <w:tabs>
          <w:tab w:val="right" w:pos="5030"/>
        </w:tabs>
        <w:rPr>
          <w:noProof/>
        </w:rPr>
      </w:pPr>
      <w:r>
        <w:rPr>
          <w:noProof/>
        </w:rPr>
        <w:t>Odběr služby Bing Maps Public Website Usage pro 100 tisíc transakcí (licence na odběr), 71</w:t>
      </w:r>
    </w:p>
    <w:p w:rsidR="00095DE5" w:rsidRDefault="00095DE5">
      <w:pPr>
        <w:pStyle w:val="Index1"/>
        <w:tabs>
          <w:tab w:val="right" w:pos="5030"/>
        </w:tabs>
        <w:rPr>
          <w:noProof/>
        </w:rPr>
      </w:pPr>
      <w:r>
        <w:rPr>
          <w:noProof/>
        </w:rPr>
        <w:t>Odběr služby Mobile Asset Management Drive Analytics podle počtu prostředků, 71</w:t>
      </w:r>
    </w:p>
    <w:p w:rsidR="00095DE5" w:rsidRDefault="00095DE5">
      <w:pPr>
        <w:pStyle w:val="Index1"/>
        <w:tabs>
          <w:tab w:val="right" w:pos="5030"/>
        </w:tabs>
        <w:rPr>
          <w:noProof/>
        </w:rPr>
      </w:pPr>
      <w:r>
        <w:rPr>
          <w:noProof/>
        </w:rPr>
        <w:t>Odběr služby Mobile Asset Management podle počtu prostředků (licence na odběr), 71</w:t>
      </w:r>
    </w:p>
    <w:p w:rsidR="00095DE5" w:rsidRDefault="00095DE5">
      <w:pPr>
        <w:pStyle w:val="Index1"/>
        <w:tabs>
          <w:tab w:val="right" w:pos="5030"/>
        </w:tabs>
        <w:rPr>
          <w:noProof/>
        </w:rPr>
      </w:pPr>
      <w:r>
        <w:rPr>
          <w:noProof/>
        </w:rPr>
        <w:t>Odběr služby Mobile Asset Management Truck Routing podle počtu prostředků, 71</w:t>
      </w:r>
    </w:p>
    <w:p w:rsidR="00095DE5" w:rsidRDefault="00095DE5">
      <w:pPr>
        <w:pStyle w:val="Index1"/>
        <w:tabs>
          <w:tab w:val="right" w:pos="5030"/>
        </w:tabs>
        <w:rPr>
          <w:noProof/>
        </w:rPr>
      </w:pPr>
      <w:r>
        <w:rPr>
          <w:noProof/>
        </w:rPr>
        <w:t>Odběr Visual Studio Enterprise, 85, 91</w:t>
      </w:r>
    </w:p>
    <w:p w:rsidR="00095DE5" w:rsidRDefault="00095DE5">
      <w:pPr>
        <w:pStyle w:val="Index1"/>
        <w:tabs>
          <w:tab w:val="right" w:pos="5030"/>
        </w:tabs>
        <w:rPr>
          <w:noProof/>
        </w:rPr>
      </w:pPr>
      <w:r>
        <w:rPr>
          <w:noProof/>
        </w:rPr>
        <w:t>Odběr Visual Studio Enterprise 2017, 37</w:t>
      </w:r>
    </w:p>
    <w:p w:rsidR="00095DE5" w:rsidRDefault="00095DE5">
      <w:pPr>
        <w:pStyle w:val="Index1"/>
        <w:tabs>
          <w:tab w:val="right" w:pos="5030"/>
        </w:tabs>
        <w:rPr>
          <w:noProof/>
        </w:rPr>
      </w:pPr>
      <w:r>
        <w:rPr>
          <w:noProof/>
        </w:rPr>
        <w:t>odběr Visual Studio Professional, 85</w:t>
      </w:r>
    </w:p>
    <w:p w:rsidR="00095DE5" w:rsidRDefault="00095DE5">
      <w:pPr>
        <w:pStyle w:val="Index1"/>
        <w:tabs>
          <w:tab w:val="right" w:pos="5030"/>
        </w:tabs>
        <w:rPr>
          <w:noProof/>
        </w:rPr>
      </w:pPr>
      <w:r>
        <w:rPr>
          <w:noProof/>
        </w:rPr>
        <w:t>Odběr Visual Studio Professional, 91</w:t>
      </w:r>
    </w:p>
    <w:p w:rsidR="00095DE5" w:rsidRDefault="00095DE5">
      <w:pPr>
        <w:pStyle w:val="Index1"/>
        <w:tabs>
          <w:tab w:val="right" w:pos="5030"/>
        </w:tabs>
        <w:rPr>
          <w:noProof/>
        </w:rPr>
      </w:pPr>
      <w:r>
        <w:rPr>
          <w:noProof/>
        </w:rPr>
        <w:t>Odběr Visual Studio Professional 2017, 37</w:t>
      </w:r>
    </w:p>
    <w:p w:rsidR="00095DE5" w:rsidRDefault="00095DE5">
      <w:pPr>
        <w:pStyle w:val="Index1"/>
        <w:tabs>
          <w:tab w:val="right" w:pos="5030"/>
        </w:tabs>
        <w:rPr>
          <w:noProof/>
        </w:rPr>
      </w:pPr>
      <w:r>
        <w:rPr>
          <w:noProof/>
        </w:rPr>
        <w:t>odběr Visual Studio Test Professional, 85</w:t>
      </w:r>
    </w:p>
    <w:p w:rsidR="00095DE5" w:rsidRDefault="00095DE5">
      <w:pPr>
        <w:pStyle w:val="Index1"/>
        <w:tabs>
          <w:tab w:val="right" w:pos="5030"/>
        </w:tabs>
        <w:rPr>
          <w:noProof/>
        </w:rPr>
      </w:pPr>
      <w:r>
        <w:rPr>
          <w:noProof/>
        </w:rPr>
        <w:t>Odběr Visual Studio Test Professional, 91</w:t>
      </w:r>
    </w:p>
    <w:p w:rsidR="00095DE5" w:rsidRDefault="00095DE5">
      <w:pPr>
        <w:pStyle w:val="Index1"/>
        <w:tabs>
          <w:tab w:val="right" w:pos="5030"/>
        </w:tabs>
        <w:rPr>
          <w:noProof/>
        </w:rPr>
      </w:pPr>
      <w:r>
        <w:rPr>
          <w:noProof/>
        </w:rPr>
        <w:t>Odběr Visual Studio Test Professional 2017, 37</w:t>
      </w:r>
    </w:p>
    <w:p w:rsidR="00095DE5" w:rsidRDefault="00095DE5">
      <w:pPr>
        <w:pStyle w:val="Index1"/>
        <w:tabs>
          <w:tab w:val="right" w:pos="5030"/>
        </w:tabs>
        <w:rPr>
          <w:noProof/>
        </w:rPr>
      </w:pPr>
      <w:r>
        <w:rPr>
          <w:noProof/>
        </w:rPr>
        <w:t>Office 2013, 22</w:t>
      </w:r>
    </w:p>
    <w:p w:rsidR="00095DE5" w:rsidRDefault="00095DE5">
      <w:pPr>
        <w:pStyle w:val="Index1"/>
        <w:tabs>
          <w:tab w:val="right" w:pos="5030"/>
        </w:tabs>
        <w:rPr>
          <w:noProof/>
        </w:rPr>
      </w:pPr>
      <w:r>
        <w:rPr>
          <w:noProof/>
        </w:rPr>
        <w:t>Office 2016 pro Mac Standard, 24</w:t>
      </w:r>
    </w:p>
    <w:p w:rsidR="00095DE5" w:rsidRDefault="00095DE5">
      <w:pPr>
        <w:pStyle w:val="Index1"/>
        <w:tabs>
          <w:tab w:val="right" w:pos="5030"/>
        </w:tabs>
        <w:rPr>
          <w:noProof/>
        </w:rPr>
      </w:pPr>
      <w:r>
        <w:rPr>
          <w:noProof/>
        </w:rPr>
        <w:t>Office 365 A1, 65</w:t>
      </w:r>
    </w:p>
    <w:p w:rsidR="00095DE5" w:rsidRDefault="00095DE5">
      <w:pPr>
        <w:pStyle w:val="Index1"/>
        <w:tabs>
          <w:tab w:val="right" w:pos="5030"/>
        </w:tabs>
        <w:rPr>
          <w:noProof/>
        </w:rPr>
      </w:pPr>
      <w:r>
        <w:rPr>
          <w:noProof/>
        </w:rPr>
        <w:t>Office 365 A3, 65</w:t>
      </w:r>
    </w:p>
    <w:p w:rsidR="00095DE5" w:rsidRDefault="00095DE5">
      <w:pPr>
        <w:pStyle w:val="Index1"/>
        <w:tabs>
          <w:tab w:val="right" w:pos="5030"/>
        </w:tabs>
        <w:rPr>
          <w:noProof/>
        </w:rPr>
      </w:pPr>
      <w:r>
        <w:rPr>
          <w:noProof/>
        </w:rPr>
        <w:t>Office 365 A5, 65</w:t>
      </w:r>
    </w:p>
    <w:p w:rsidR="00095DE5" w:rsidRDefault="00095DE5">
      <w:pPr>
        <w:pStyle w:val="Index1"/>
        <w:tabs>
          <w:tab w:val="right" w:pos="5030"/>
        </w:tabs>
        <w:rPr>
          <w:noProof/>
        </w:rPr>
      </w:pPr>
      <w:r>
        <w:rPr>
          <w:noProof/>
        </w:rPr>
        <w:t>Office 365 Advanced Compliance, 67</w:t>
      </w:r>
    </w:p>
    <w:p w:rsidR="00095DE5" w:rsidRDefault="00095DE5">
      <w:pPr>
        <w:pStyle w:val="Index1"/>
        <w:tabs>
          <w:tab w:val="right" w:pos="5030"/>
        </w:tabs>
        <w:rPr>
          <w:noProof/>
        </w:rPr>
      </w:pPr>
      <w:r>
        <w:rPr>
          <w:noProof/>
        </w:rPr>
        <w:t>Office 365 Advanced Threat Protection, 67</w:t>
      </w:r>
    </w:p>
    <w:p w:rsidR="00095DE5" w:rsidRDefault="00095DE5">
      <w:pPr>
        <w:pStyle w:val="Index1"/>
        <w:tabs>
          <w:tab w:val="right" w:pos="5030"/>
        </w:tabs>
        <w:rPr>
          <w:noProof/>
        </w:rPr>
      </w:pPr>
      <w:r>
        <w:rPr>
          <w:noProof/>
        </w:rPr>
        <w:t>Office 365 Business, 63</w:t>
      </w:r>
    </w:p>
    <w:p w:rsidR="00095DE5" w:rsidRDefault="00095DE5">
      <w:pPr>
        <w:pStyle w:val="Index1"/>
        <w:tabs>
          <w:tab w:val="right" w:pos="5030"/>
        </w:tabs>
        <w:rPr>
          <w:noProof/>
        </w:rPr>
      </w:pPr>
      <w:r>
        <w:rPr>
          <w:noProof/>
        </w:rPr>
        <w:t>Office 365 Business Essentials, 65</w:t>
      </w:r>
    </w:p>
    <w:p w:rsidR="00095DE5" w:rsidRDefault="00095DE5">
      <w:pPr>
        <w:pStyle w:val="Index1"/>
        <w:tabs>
          <w:tab w:val="right" w:pos="5030"/>
        </w:tabs>
        <w:rPr>
          <w:noProof/>
        </w:rPr>
      </w:pPr>
      <w:r>
        <w:rPr>
          <w:noProof/>
        </w:rPr>
        <w:t>Office 365 Business Premium, 65</w:t>
      </w:r>
    </w:p>
    <w:p w:rsidR="00095DE5" w:rsidRDefault="00095DE5">
      <w:pPr>
        <w:pStyle w:val="Index1"/>
        <w:tabs>
          <w:tab w:val="right" w:pos="5030"/>
        </w:tabs>
        <w:rPr>
          <w:noProof/>
        </w:rPr>
      </w:pPr>
      <w:r>
        <w:rPr>
          <w:noProof/>
        </w:rPr>
        <w:t>Office 365 Cloud App Security (licence na bázi předplatného podle počtu uživatelů), 66</w:t>
      </w:r>
    </w:p>
    <w:p w:rsidR="00095DE5" w:rsidRDefault="00095DE5">
      <w:pPr>
        <w:pStyle w:val="Index1"/>
        <w:tabs>
          <w:tab w:val="right" w:pos="5030"/>
        </w:tabs>
        <w:rPr>
          <w:noProof/>
        </w:rPr>
      </w:pPr>
      <w:r>
        <w:rPr>
          <w:noProof/>
        </w:rPr>
        <w:t>Office 365 Enterprise E1, 16, 65</w:t>
      </w:r>
    </w:p>
    <w:p w:rsidR="00095DE5" w:rsidRDefault="00095DE5">
      <w:pPr>
        <w:pStyle w:val="Index1"/>
        <w:tabs>
          <w:tab w:val="right" w:pos="5030"/>
        </w:tabs>
        <w:rPr>
          <w:noProof/>
        </w:rPr>
      </w:pPr>
      <w:r>
        <w:rPr>
          <w:noProof/>
        </w:rPr>
        <w:t>Office 365 Enterprise E1 a Microsoft Intune, 16</w:t>
      </w:r>
    </w:p>
    <w:p w:rsidR="00095DE5" w:rsidRDefault="00095DE5">
      <w:pPr>
        <w:pStyle w:val="Index1"/>
        <w:tabs>
          <w:tab w:val="right" w:pos="5030"/>
        </w:tabs>
        <w:rPr>
          <w:noProof/>
        </w:rPr>
      </w:pPr>
      <w:r>
        <w:rPr>
          <w:noProof/>
        </w:rPr>
        <w:t>Office 365 Enterprise E1 z krytí SA, 65</w:t>
      </w:r>
    </w:p>
    <w:p w:rsidR="00095DE5" w:rsidRDefault="00095DE5">
      <w:pPr>
        <w:pStyle w:val="Index1"/>
        <w:tabs>
          <w:tab w:val="right" w:pos="5030"/>
        </w:tabs>
        <w:rPr>
          <w:noProof/>
        </w:rPr>
      </w:pPr>
      <w:r>
        <w:rPr>
          <w:noProof/>
        </w:rPr>
        <w:t>Office 365 Enterprise E3, 16, 65</w:t>
      </w:r>
    </w:p>
    <w:p w:rsidR="00095DE5" w:rsidRDefault="00095DE5">
      <w:pPr>
        <w:pStyle w:val="Index1"/>
        <w:tabs>
          <w:tab w:val="right" w:pos="5030"/>
        </w:tabs>
        <w:rPr>
          <w:noProof/>
        </w:rPr>
      </w:pPr>
      <w:r>
        <w:rPr>
          <w:noProof/>
        </w:rPr>
        <w:t>Office 365 Enterprise E3 a Microsoft Intune, 16</w:t>
      </w:r>
    </w:p>
    <w:p w:rsidR="00095DE5" w:rsidRDefault="00095DE5">
      <w:pPr>
        <w:pStyle w:val="Index1"/>
        <w:tabs>
          <w:tab w:val="right" w:pos="5030"/>
        </w:tabs>
        <w:rPr>
          <w:noProof/>
        </w:rPr>
      </w:pPr>
      <w:r>
        <w:rPr>
          <w:noProof/>
        </w:rPr>
        <w:t>Office 365 Enterprise E3 z krytí SA, 65</w:t>
      </w:r>
    </w:p>
    <w:p w:rsidR="00095DE5" w:rsidRDefault="00095DE5">
      <w:pPr>
        <w:pStyle w:val="Index1"/>
        <w:tabs>
          <w:tab w:val="right" w:pos="5030"/>
        </w:tabs>
        <w:rPr>
          <w:noProof/>
        </w:rPr>
      </w:pPr>
      <w:r>
        <w:rPr>
          <w:noProof/>
        </w:rPr>
        <w:t>Office 365 Enterprise E4, 65</w:t>
      </w:r>
    </w:p>
    <w:p w:rsidR="00095DE5" w:rsidRDefault="00095DE5">
      <w:pPr>
        <w:pStyle w:val="Index1"/>
        <w:tabs>
          <w:tab w:val="right" w:pos="5030"/>
        </w:tabs>
        <w:rPr>
          <w:noProof/>
        </w:rPr>
      </w:pPr>
      <w:r>
        <w:rPr>
          <w:noProof/>
        </w:rPr>
        <w:t>Office 365 Enterprise E4 z krytí SA, 65</w:t>
      </w:r>
    </w:p>
    <w:p w:rsidR="00095DE5" w:rsidRDefault="00095DE5">
      <w:pPr>
        <w:pStyle w:val="Index1"/>
        <w:tabs>
          <w:tab w:val="right" w:pos="5030"/>
        </w:tabs>
        <w:rPr>
          <w:noProof/>
        </w:rPr>
      </w:pPr>
      <w:r>
        <w:rPr>
          <w:noProof/>
        </w:rPr>
        <w:t>Office 365 Enterprise E5, 16</w:t>
      </w:r>
    </w:p>
    <w:p w:rsidR="00095DE5" w:rsidRDefault="00095DE5">
      <w:pPr>
        <w:pStyle w:val="Index1"/>
        <w:tabs>
          <w:tab w:val="right" w:pos="5030"/>
        </w:tabs>
        <w:rPr>
          <w:noProof/>
        </w:rPr>
      </w:pPr>
      <w:r>
        <w:rPr>
          <w:noProof/>
        </w:rPr>
        <w:t>Office 365 Enterprise E5 a Microsoft Intune, 16</w:t>
      </w:r>
    </w:p>
    <w:p w:rsidR="00095DE5" w:rsidRDefault="00095DE5">
      <w:pPr>
        <w:pStyle w:val="Index1"/>
        <w:tabs>
          <w:tab w:val="right" w:pos="5030"/>
        </w:tabs>
        <w:rPr>
          <w:noProof/>
        </w:rPr>
      </w:pPr>
      <w:r>
        <w:rPr>
          <w:noProof/>
        </w:rPr>
        <w:t>Office 365 Enterprise E5 z krytí SA, 65</w:t>
      </w:r>
    </w:p>
    <w:p w:rsidR="00095DE5" w:rsidRDefault="00095DE5">
      <w:pPr>
        <w:pStyle w:val="Index1"/>
        <w:tabs>
          <w:tab w:val="right" w:pos="5030"/>
        </w:tabs>
        <w:rPr>
          <w:noProof/>
        </w:rPr>
      </w:pPr>
      <w:r>
        <w:rPr>
          <w:noProof/>
        </w:rPr>
        <w:t>Office 365 Enterprise F1, 65</w:t>
      </w:r>
    </w:p>
    <w:p w:rsidR="00095DE5" w:rsidRDefault="00095DE5">
      <w:pPr>
        <w:pStyle w:val="Index1"/>
        <w:tabs>
          <w:tab w:val="right" w:pos="5030"/>
        </w:tabs>
        <w:rPr>
          <w:noProof/>
        </w:rPr>
      </w:pPr>
      <w:r>
        <w:rPr>
          <w:noProof/>
        </w:rPr>
        <w:t>Office 365 Extra File Storage 1 GB, 69</w:t>
      </w:r>
    </w:p>
    <w:p w:rsidR="00095DE5" w:rsidRDefault="00095DE5">
      <w:pPr>
        <w:pStyle w:val="Index1"/>
        <w:tabs>
          <w:tab w:val="right" w:pos="5030"/>
        </w:tabs>
        <w:rPr>
          <w:noProof/>
        </w:rPr>
      </w:pPr>
      <w:r>
        <w:rPr>
          <w:noProof/>
        </w:rPr>
        <w:t>Office 365 Midsize Business, 66</w:t>
      </w:r>
    </w:p>
    <w:p w:rsidR="00095DE5" w:rsidRDefault="00095DE5">
      <w:pPr>
        <w:pStyle w:val="Index1"/>
        <w:tabs>
          <w:tab w:val="right" w:pos="5030"/>
        </w:tabs>
        <w:rPr>
          <w:noProof/>
        </w:rPr>
      </w:pPr>
      <w:r>
        <w:rPr>
          <w:noProof/>
        </w:rPr>
        <w:t>Office 365 ProPlus, 63</w:t>
      </w:r>
    </w:p>
    <w:p w:rsidR="00095DE5" w:rsidRDefault="00095DE5">
      <w:pPr>
        <w:pStyle w:val="Index1"/>
        <w:tabs>
          <w:tab w:val="right" w:pos="5030"/>
        </w:tabs>
        <w:rPr>
          <w:noProof/>
        </w:rPr>
      </w:pPr>
      <w:r>
        <w:rPr>
          <w:noProof/>
        </w:rPr>
        <w:t>Office 365 ProPlus z krytí SA, 63</w:t>
      </w:r>
    </w:p>
    <w:p w:rsidR="00095DE5" w:rsidRDefault="00095DE5">
      <w:pPr>
        <w:pStyle w:val="Index1"/>
        <w:tabs>
          <w:tab w:val="right" w:pos="5030"/>
        </w:tabs>
        <w:rPr>
          <w:noProof/>
        </w:rPr>
      </w:pPr>
      <w:r>
        <w:rPr>
          <w:noProof/>
        </w:rPr>
        <w:t>Office 365 Threat Intelligence, 67</w:t>
      </w:r>
    </w:p>
    <w:p w:rsidR="00095DE5" w:rsidRDefault="00095DE5">
      <w:pPr>
        <w:pStyle w:val="Index1"/>
        <w:tabs>
          <w:tab w:val="right" w:pos="5030"/>
        </w:tabs>
        <w:rPr>
          <w:noProof/>
        </w:rPr>
      </w:pPr>
      <w:r>
        <w:rPr>
          <w:noProof/>
        </w:rPr>
        <w:t>Office Home &amp; Student 2013 RT – komerční užívání, 22</w:t>
      </w:r>
    </w:p>
    <w:p w:rsidR="00095DE5" w:rsidRDefault="00095DE5">
      <w:pPr>
        <w:pStyle w:val="Index1"/>
        <w:tabs>
          <w:tab w:val="right" w:pos="5030"/>
        </w:tabs>
        <w:rPr>
          <w:noProof/>
        </w:rPr>
      </w:pPr>
      <w:r>
        <w:rPr>
          <w:noProof/>
        </w:rPr>
        <w:t>Office Multi Language Pack, 64, 65</w:t>
      </w:r>
    </w:p>
    <w:p w:rsidR="00095DE5" w:rsidRDefault="00095DE5">
      <w:pPr>
        <w:pStyle w:val="Index1"/>
        <w:tabs>
          <w:tab w:val="right" w:pos="5030"/>
        </w:tabs>
        <w:rPr>
          <w:noProof/>
        </w:rPr>
      </w:pPr>
      <w:r>
        <w:rPr>
          <w:noProof/>
        </w:rPr>
        <w:t>Office Multi Language Pack 2013, 22</w:t>
      </w:r>
    </w:p>
    <w:p w:rsidR="00095DE5" w:rsidRDefault="00095DE5">
      <w:pPr>
        <w:pStyle w:val="Index1"/>
        <w:tabs>
          <w:tab w:val="right" w:pos="5030"/>
        </w:tabs>
        <w:rPr>
          <w:noProof/>
        </w:rPr>
      </w:pPr>
      <w:r>
        <w:rPr>
          <w:noProof/>
        </w:rPr>
        <w:t>Office Online, 64</w:t>
      </w:r>
    </w:p>
    <w:p w:rsidR="00095DE5" w:rsidRDefault="00095DE5">
      <w:pPr>
        <w:pStyle w:val="Index1"/>
        <w:tabs>
          <w:tab w:val="right" w:pos="5030"/>
        </w:tabs>
        <w:rPr>
          <w:noProof/>
        </w:rPr>
      </w:pPr>
      <w:r>
        <w:rPr>
          <w:noProof/>
        </w:rPr>
        <w:t>Office Online pro službu Office 365, 84</w:t>
      </w:r>
    </w:p>
    <w:p w:rsidR="00095DE5" w:rsidRDefault="00095DE5">
      <w:pPr>
        <w:pStyle w:val="Index1"/>
        <w:tabs>
          <w:tab w:val="right" w:pos="5030"/>
        </w:tabs>
        <w:rPr>
          <w:noProof/>
        </w:rPr>
      </w:pPr>
      <w:r>
        <w:rPr>
          <w:noProof/>
        </w:rPr>
        <w:t>Office pro Mac 2011, 24</w:t>
      </w:r>
    </w:p>
    <w:p w:rsidR="00095DE5" w:rsidRDefault="00095DE5">
      <w:pPr>
        <w:pStyle w:val="Index1"/>
        <w:tabs>
          <w:tab w:val="right" w:pos="5030"/>
        </w:tabs>
        <w:rPr>
          <w:noProof/>
        </w:rPr>
      </w:pPr>
      <w:r>
        <w:rPr>
          <w:noProof/>
        </w:rPr>
        <w:t>Office pro Mac Standard, 84</w:t>
      </w:r>
    </w:p>
    <w:p w:rsidR="00095DE5" w:rsidRDefault="00095DE5">
      <w:pPr>
        <w:pStyle w:val="Index1"/>
        <w:tabs>
          <w:tab w:val="right" w:pos="5030"/>
        </w:tabs>
        <w:rPr>
          <w:noProof/>
        </w:rPr>
      </w:pPr>
      <w:r>
        <w:rPr>
          <w:noProof/>
        </w:rPr>
        <w:t>Office Professional Plus, 64, 84, 91</w:t>
      </w:r>
    </w:p>
    <w:p w:rsidR="00095DE5" w:rsidRDefault="00095DE5">
      <w:pPr>
        <w:pStyle w:val="Index1"/>
        <w:tabs>
          <w:tab w:val="right" w:pos="5030"/>
        </w:tabs>
        <w:rPr>
          <w:noProof/>
        </w:rPr>
      </w:pPr>
      <w:r>
        <w:rPr>
          <w:noProof/>
        </w:rPr>
        <w:t>Office Professional Plus 2013, 63</w:t>
      </w:r>
    </w:p>
    <w:p w:rsidR="00095DE5" w:rsidRDefault="00095DE5">
      <w:pPr>
        <w:pStyle w:val="Index1"/>
        <w:tabs>
          <w:tab w:val="right" w:pos="5030"/>
        </w:tabs>
        <w:rPr>
          <w:noProof/>
        </w:rPr>
      </w:pPr>
      <w:r>
        <w:rPr>
          <w:noProof/>
        </w:rPr>
        <w:t>Office Professional Plus 2016, 22, 38</w:t>
      </w:r>
    </w:p>
    <w:p w:rsidR="00095DE5" w:rsidRDefault="00095DE5">
      <w:pPr>
        <w:pStyle w:val="Index1"/>
        <w:tabs>
          <w:tab w:val="right" w:pos="5030"/>
        </w:tabs>
        <w:rPr>
          <w:noProof/>
        </w:rPr>
      </w:pPr>
      <w:r>
        <w:rPr>
          <w:noProof/>
        </w:rPr>
        <w:t>Office Standard, 64, 84, 91</w:t>
      </w:r>
    </w:p>
    <w:p w:rsidR="00095DE5" w:rsidRDefault="00095DE5">
      <w:pPr>
        <w:pStyle w:val="Index1"/>
        <w:tabs>
          <w:tab w:val="right" w:pos="5030"/>
        </w:tabs>
        <w:rPr>
          <w:noProof/>
        </w:rPr>
      </w:pPr>
      <w:r>
        <w:rPr>
          <w:noProof/>
        </w:rPr>
        <w:t>Office Standard 2016, 22</w:t>
      </w:r>
    </w:p>
    <w:p w:rsidR="00095DE5" w:rsidRDefault="00095DE5">
      <w:pPr>
        <w:pStyle w:val="Index1"/>
        <w:tabs>
          <w:tab w:val="right" w:pos="5030"/>
        </w:tabs>
        <w:rPr>
          <w:noProof/>
        </w:rPr>
      </w:pPr>
      <w:r>
        <w:rPr>
          <w:noProof/>
        </w:rPr>
        <w:t>OneDrive for Business Plan 1, 68</w:t>
      </w:r>
    </w:p>
    <w:p w:rsidR="00095DE5" w:rsidRDefault="00095DE5">
      <w:pPr>
        <w:pStyle w:val="Index1"/>
        <w:tabs>
          <w:tab w:val="right" w:pos="5030"/>
        </w:tabs>
        <w:rPr>
          <w:noProof/>
        </w:rPr>
      </w:pPr>
      <w:r>
        <w:rPr>
          <w:noProof/>
        </w:rPr>
        <w:t>OneDrive for Business Plan 2, 68</w:t>
      </w:r>
    </w:p>
    <w:p w:rsidR="00095DE5" w:rsidRDefault="00095DE5">
      <w:pPr>
        <w:pStyle w:val="Index1"/>
        <w:tabs>
          <w:tab w:val="right" w:pos="5030"/>
        </w:tabs>
        <w:rPr>
          <w:noProof/>
        </w:rPr>
      </w:pPr>
      <w:r>
        <w:rPr>
          <w:noProof/>
        </w:rPr>
        <w:t>Operations Management and Security</w:t>
      </w:r>
    </w:p>
    <w:p w:rsidR="00095DE5" w:rsidRDefault="00095DE5">
      <w:pPr>
        <w:pStyle w:val="Index2"/>
        <w:tabs>
          <w:tab w:val="right" w:pos="5030"/>
        </w:tabs>
        <w:rPr>
          <w:noProof/>
        </w:rPr>
      </w:pPr>
      <w:r>
        <w:rPr>
          <w:noProof/>
        </w:rPr>
        <w:t>Automatizace a ovládání, 54</w:t>
      </w:r>
    </w:p>
    <w:p w:rsidR="00095DE5" w:rsidRDefault="00095DE5">
      <w:pPr>
        <w:pStyle w:val="Index2"/>
        <w:tabs>
          <w:tab w:val="right" w:pos="5030"/>
        </w:tabs>
        <w:rPr>
          <w:noProof/>
        </w:rPr>
      </w:pPr>
      <w:r>
        <w:rPr>
          <w:noProof/>
        </w:rPr>
        <w:t>Insights and Analytics, 54</w:t>
      </w:r>
    </w:p>
    <w:p w:rsidR="00095DE5" w:rsidRDefault="00095DE5">
      <w:pPr>
        <w:pStyle w:val="Index2"/>
        <w:tabs>
          <w:tab w:val="right" w:pos="5030"/>
        </w:tabs>
        <w:rPr>
          <w:noProof/>
        </w:rPr>
      </w:pPr>
      <w:r>
        <w:rPr>
          <w:noProof/>
        </w:rPr>
        <w:t>Zabezpečení a dodržování předpisů, 54</w:t>
      </w:r>
    </w:p>
    <w:p w:rsidR="00095DE5" w:rsidRDefault="00095DE5">
      <w:pPr>
        <w:pStyle w:val="Index2"/>
        <w:tabs>
          <w:tab w:val="right" w:pos="5030"/>
        </w:tabs>
        <w:rPr>
          <w:noProof/>
        </w:rPr>
      </w:pPr>
      <w:r>
        <w:rPr>
          <w:noProof/>
        </w:rPr>
        <w:t>Záloha a obnovení při zhroucení, 54</w:t>
      </w:r>
    </w:p>
    <w:p w:rsidR="00095DE5" w:rsidRDefault="00095DE5">
      <w:pPr>
        <w:pStyle w:val="Index1"/>
        <w:tabs>
          <w:tab w:val="right" w:pos="5030"/>
        </w:tabs>
        <w:rPr>
          <w:noProof/>
        </w:rPr>
      </w:pPr>
      <w:r>
        <w:rPr>
          <w:noProof/>
        </w:rPr>
        <w:t>Operations Management and Security E1, 54</w:t>
      </w:r>
    </w:p>
    <w:p w:rsidR="00095DE5" w:rsidRDefault="00095DE5">
      <w:pPr>
        <w:pStyle w:val="Index1"/>
        <w:tabs>
          <w:tab w:val="right" w:pos="5030"/>
        </w:tabs>
        <w:rPr>
          <w:noProof/>
        </w:rPr>
      </w:pPr>
      <w:r>
        <w:rPr>
          <w:noProof/>
        </w:rPr>
        <w:t>Operations Management and Security E1 z krytí SA, 54</w:t>
      </w:r>
    </w:p>
    <w:p w:rsidR="00095DE5" w:rsidRDefault="00095DE5">
      <w:pPr>
        <w:pStyle w:val="Index1"/>
        <w:tabs>
          <w:tab w:val="right" w:pos="5030"/>
        </w:tabs>
        <w:rPr>
          <w:noProof/>
        </w:rPr>
      </w:pPr>
      <w:r>
        <w:rPr>
          <w:noProof/>
        </w:rPr>
        <w:t>Operations Management and Security E2, 54</w:t>
      </w:r>
    </w:p>
    <w:p w:rsidR="00095DE5" w:rsidRDefault="00095DE5">
      <w:pPr>
        <w:pStyle w:val="Index1"/>
        <w:tabs>
          <w:tab w:val="right" w:pos="5030"/>
        </w:tabs>
        <w:rPr>
          <w:noProof/>
        </w:rPr>
      </w:pPr>
      <w:r>
        <w:rPr>
          <w:noProof/>
        </w:rPr>
        <w:t>Operations Management and Security E2 z krytí SA, 54</w:t>
      </w:r>
    </w:p>
    <w:p w:rsidR="00095DE5" w:rsidRDefault="00095DE5">
      <w:pPr>
        <w:pStyle w:val="Index1"/>
        <w:tabs>
          <w:tab w:val="right" w:pos="5030"/>
        </w:tabs>
        <w:rPr>
          <w:noProof/>
        </w:rPr>
      </w:pPr>
      <w:r>
        <w:rPr>
          <w:noProof/>
        </w:rPr>
        <w:t>Outlook 2016, 22</w:t>
      </w:r>
    </w:p>
    <w:p w:rsidR="00095DE5" w:rsidRDefault="00095DE5">
      <w:pPr>
        <w:pStyle w:val="Index1"/>
        <w:tabs>
          <w:tab w:val="right" w:pos="5030"/>
        </w:tabs>
        <w:rPr>
          <w:noProof/>
        </w:rPr>
      </w:pPr>
      <w:r>
        <w:rPr>
          <w:noProof/>
        </w:rPr>
        <w:t>Outlook 2016 pro Mac, 24</w:t>
      </w:r>
    </w:p>
    <w:p w:rsidR="00095DE5" w:rsidRDefault="00095DE5">
      <w:pPr>
        <w:pStyle w:val="Index1"/>
        <w:tabs>
          <w:tab w:val="right" w:pos="5030"/>
        </w:tabs>
        <w:rPr>
          <w:noProof/>
        </w:rPr>
      </w:pPr>
      <w:r>
        <w:rPr>
          <w:noProof/>
        </w:rPr>
        <w:t>Phone System, 69</w:t>
      </w:r>
    </w:p>
    <w:p w:rsidR="00095DE5" w:rsidRDefault="00095DE5">
      <w:pPr>
        <w:pStyle w:val="Index1"/>
        <w:tabs>
          <w:tab w:val="right" w:pos="5030"/>
        </w:tabs>
        <w:rPr>
          <w:noProof/>
        </w:rPr>
      </w:pPr>
      <w:r>
        <w:rPr>
          <w:noProof/>
        </w:rPr>
        <w:t>Plán aplikační služby Azure, 54</w:t>
      </w:r>
    </w:p>
    <w:p w:rsidR="00095DE5" w:rsidRDefault="00095DE5">
      <w:pPr>
        <w:pStyle w:val="Index1"/>
        <w:tabs>
          <w:tab w:val="right" w:pos="5030"/>
        </w:tabs>
        <w:rPr>
          <w:noProof/>
        </w:rPr>
      </w:pPr>
      <w:r>
        <w:rPr>
          <w:noProof/>
        </w:rPr>
        <w:t>Plán prediktivní údržby 1 sady IoT, 54</w:t>
      </w:r>
    </w:p>
    <w:p w:rsidR="00095DE5" w:rsidRDefault="00095DE5">
      <w:pPr>
        <w:pStyle w:val="Index1"/>
        <w:tabs>
          <w:tab w:val="right" w:pos="5030"/>
        </w:tabs>
        <w:rPr>
          <w:noProof/>
        </w:rPr>
      </w:pPr>
      <w:r>
        <w:rPr>
          <w:noProof/>
        </w:rPr>
        <w:t>Plán prediktivní údržby 2 sady IoT, 54</w:t>
      </w:r>
    </w:p>
    <w:p w:rsidR="00095DE5" w:rsidRDefault="00095DE5">
      <w:pPr>
        <w:pStyle w:val="Index1"/>
        <w:tabs>
          <w:tab w:val="right" w:pos="5030"/>
        </w:tabs>
        <w:rPr>
          <w:noProof/>
        </w:rPr>
      </w:pPr>
      <w:r>
        <w:rPr>
          <w:noProof/>
        </w:rPr>
        <w:t>Plán pro Dynamics 365 Unified Operations – Additional Database Storage, 62</w:t>
      </w:r>
    </w:p>
    <w:p w:rsidR="00095DE5" w:rsidRDefault="00095DE5">
      <w:pPr>
        <w:pStyle w:val="Index1"/>
        <w:tabs>
          <w:tab w:val="right" w:pos="5030"/>
        </w:tabs>
        <w:rPr>
          <w:noProof/>
        </w:rPr>
      </w:pPr>
      <w:r>
        <w:rPr>
          <w:noProof/>
        </w:rPr>
        <w:t>Plán pro Dynamics 365 Unified Operations – Additional File Storage, 62</w:t>
      </w:r>
    </w:p>
    <w:p w:rsidR="00095DE5" w:rsidRDefault="00095DE5">
      <w:pPr>
        <w:pStyle w:val="Index1"/>
        <w:tabs>
          <w:tab w:val="right" w:pos="5030"/>
        </w:tabs>
        <w:rPr>
          <w:noProof/>
        </w:rPr>
      </w:pPr>
      <w:r>
        <w:rPr>
          <w:noProof/>
        </w:rPr>
        <w:t>Plán pro Dynamics 365 Unified Operations – Sandbox Tiers 1-5, 62</w:t>
      </w:r>
    </w:p>
    <w:p w:rsidR="00095DE5" w:rsidRDefault="00095DE5">
      <w:pPr>
        <w:pStyle w:val="Index1"/>
        <w:tabs>
          <w:tab w:val="right" w:pos="5030"/>
        </w:tabs>
        <w:rPr>
          <w:noProof/>
        </w:rPr>
      </w:pPr>
      <w:r>
        <w:rPr>
          <w:noProof/>
        </w:rPr>
        <w:t>Plán pro službu Dynamics 365, 61</w:t>
      </w:r>
    </w:p>
    <w:p w:rsidR="00095DE5" w:rsidRDefault="00095DE5">
      <w:pPr>
        <w:pStyle w:val="Index1"/>
        <w:tabs>
          <w:tab w:val="right" w:pos="5030"/>
        </w:tabs>
        <w:rPr>
          <w:noProof/>
        </w:rPr>
      </w:pPr>
      <w:r>
        <w:rPr>
          <w:noProof/>
        </w:rPr>
        <w:t>Plán pro službu Dynamics 365 Customer Engagement, 61</w:t>
      </w:r>
    </w:p>
    <w:p w:rsidR="00095DE5" w:rsidRDefault="00095DE5">
      <w:pPr>
        <w:pStyle w:val="Index1"/>
        <w:tabs>
          <w:tab w:val="right" w:pos="5030"/>
        </w:tabs>
        <w:rPr>
          <w:noProof/>
        </w:rPr>
      </w:pPr>
      <w:r>
        <w:rPr>
          <w:noProof/>
        </w:rPr>
        <w:t>Plán pro službu Dynamics 365 Customer Engagement z krytí SA, 61</w:t>
      </w:r>
    </w:p>
    <w:p w:rsidR="00095DE5" w:rsidRDefault="00095DE5">
      <w:pPr>
        <w:pStyle w:val="Index1"/>
        <w:tabs>
          <w:tab w:val="right" w:pos="5030"/>
        </w:tabs>
        <w:rPr>
          <w:noProof/>
        </w:rPr>
      </w:pPr>
      <w:r>
        <w:rPr>
          <w:noProof/>
        </w:rPr>
        <w:t>Plán pro službu Dynamics 365 Unified Operations, 61</w:t>
      </w:r>
    </w:p>
    <w:p w:rsidR="00095DE5" w:rsidRDefault="00095DE5">
      <w:pPr>
        <w:pStyle w:val="Index1"/>
        <w:tabs>
          <w:tab w:val="right" w:pos="5030"/>
        </w:tabs>
        <w:rPr>
          <w:noProof/>
        </w:rPr>
      </w:pPr>
      <w:r>
        <w:rPr>
          <w:noProof/>
        </w:rPr>
        <w:t>Plán pro službu Dynamics 365 Unified Operations z krytí SA, 61</w:t>
      </w:r>
    </w:p>
    <w:p w:rsidR="00095DE5" w:rsidRDefault="00095DE5">
      <w:pPr>
        <w:pStyle w:val="Index1"/>
        <w:tabs>
          <w:tab w:val="right" w:pos="5030"/>
        </w:tabs>
        <w:rPr>
          <w:noProof/>
        </w:rPr>
      </w:pPr>
      <w:r>
        <w:rPr>
          <w:noProof/>
        </w:rPr>
        <w:t>Plán pro službu Dynamics 365 z krytí SA, 61</w:t>
      </w:r>
    </w:p>
    <w:p w:rsidR="00095DE5" w:rsidRDefault="00095DE5">
      <w:pPr>
        <w:pStyle w:val="Index1"/>
        <w:tabs>
          <w:tab w:val="right" w:pos="5030"/>
        </w:tabs>
        <w:rPr>
          <w:noProof/>
        </w:rPr>
      </w:pPr>
      <w:r>
        <w:rPr>
          <w:noProof/>
        </w:rPr>
        <w:t>Plán pro službu Microsoft Azure StorSimple 8100 prodloužení, 54</w:t>
      </w:r>
    </w:p>
    <w:p w:rsidR="00095DE5" w:rsidRDefault="00095DE5">
      <w:pPr>
        <w:pStyle w:val="Index1"/>
        <w:tabs>
          <w:tab w:val="right" w:pos="5030"/>
        </w:tabs>
        <w:rPr>
          <w:noProof/>
        </w:rPr>
      </w:pPr>
      <w:r>
        <w:rPr>
          <w:noProof/>
        </w:rPr>
        <w:t>Plán pro službu Microsoft Azure StorSimple 8600 prodloužení (žádné zařízení), 54</w:t>
      </w:r>
    </w:p>
    <w:p w:rsidR="00095DE5" w:rsidRDefault="00095DE5">
      <w:pPr>
        <w:pStyle w:val="Index1"/>
        <w:tabs>
          <w:tab w:val="right" w:pos="5030"/>
        </w:tabs>
        <w:rPr>
          <w:noProof/>
        </w:rPr>
      </w:pPr>
      <w:r>
        <w:rPr>
          <w:noProof/>
        </w:rPr>
        <w:t>Plán pro službu Microsoft Azure StorSimple se zařízením (8100 zařízení), 54</w:t>
      </w:r>
    </w:p>
    <w:p w:rsidR="00095DE5" w:rsidRDefault="00095DE5">
      <w:pPr>
        <w:pStyle w:val="Index1"/>
        <w:tabs>
          <w:tab w:val="right" w:pos="5030"/>
        </w:tabs>
        <w:rPr>
          <w:noProof/>
        </w:rPr>
      </w:pPr>
      <w:r>
        <w:rPr>
          <w:noProof/>
        </w:rPr>
        <w:t>Plán pro službu Microsoft Azure StorSimple se zařízením (8600 zařízení), 54</w:t>
      </w:r>
    </w:p>
    <w:p w:rsidR="00095DE5" w:rsidRDefault="00095DE5">
      <w:pPr>
        <w:pStyle w:val="Index1"/>
        <w:tabs>
          <w:tab w:val="right" w:pos="5030"/>
        </w:tabs>
        <w:rPr>
          <w:noProof/>
        </w:rPr>
      </w:pPr>
      <w:r>
        <w:rPr>
          <w:noProof/>
        </w:rPr>
        <w:t>Plán vzdáleného monitorování 1 sady IoT, 54</w:t>
      </w:r>
    </w:p>
    <w:p w:rsidR="00095DE5" w:rsidRDefault="00095DE5">
      <w:pPr>
        <w:pStyle w:val="Index1"/>
        <w:tabs>
          <w:tab w:val="right" w:pos="5030"/>
        </w:tabs>
        <w:rPr>
          <w:noProof/>
        </w:rPr>
      </w:pPr>
      <w:r>
        <w:rPr>
          <w:noProof/>
        </w:rPr>
        <w:t>Plán vzdáleného monitorování 2 sady IoT, 54</w:t>
      </w:r>
    </w:p>
    <w:p w:rsidR="00095DE5" w:rsidRDefault="00095DE5">
      <w:pPr>
        <w:pStyle w:val="Index1"/>
        <w:tabs>
          <w:tab w:val="right" w:pos="5030"/>
        </w:tabs>
        <w:rPr>
          <w:noProof/>
        </w:rPr>
      </w:pPr>
      <w:r>
        <w:rPr>
          <w:noProof/>
        </w:rPr>
        <w:t>Platformy MSDN, 38</w:t>
      </w:r>
    </w:p>
    <w:p w:rsidR="00095DE5" w:rsidRDefault="00095DE5">
      <w:pPr>
        <w:pStyle w:val="Index1"/>
        <w:tabs>
          <w:tab w:val="right" w:pos="5030"/>
        </w:tabs>
        <w:rPr>
          <w:noProof/>
        </w:rPr>
      </w:pPr>
      <w:r>
        <w:rPr>
          <w:noProof/>
        </w:rPr>
        <w:t>Power BI Premium EM1, 71</w:t>
      </w:r>
    </w:p>
    <w:p w:rsidR="00095DE5" w:rsidRDefault="00095DE5">
      <w:pPr>
        <w:pStyle w:val="Index1"/>
        <w:tabs>
          <w:tab w:val="right" w:pos="5030"/>
        </w:tabs>
        <w:rPr>
          <w:noProof/>
        </w:rPr>
      </w:pPr>
      <w:r>
        <w:rPr>
          <w:noProof/>
        </w:rPr>
        <w:t>Power BI Premium EM1 A, 71</w:t>
      </w:r>
    </w:p>
    <w:p w:rsidR="00095DE5" w:rsidRDefault="00095DE5">
      <w:pPr>
        <w:pStyle w:val="Index1"/>
        <w:tabs>
          <w:tab w:val="right" w:pos="5030"/>
        </w:tabs>
        <w:rPr>
          <w:noProof/>
        </w:rPr>
      </w:pPr>
      <w:r>
        <w:rPr>
          <w:noProof/>
        </w:rPr>
        <w:t>Power BI Premium EM2, 71</w:t>
      </w:r>
    </w:p>
    <w:p w:rsidR="00095DE5" w:rsidRDefault="00095DE5">
      <w:pPr>
        <w:pStyle w:val="Index1"/>
        <w:tabs>
          <w:tab w:val="right" w:pos="5030"/>
        </w:tabs>
        <w:rPr>
          <w:noProof/>
        </w:rPr>
      </w:pPr>
      <w:r>
        <w:rPr>
          <w:noProof/>
        </w:rPr>
        <w:t>Power BI Premium EM2 A, 72</w:t>
      </w:r>
    </w:p>
    <w:p w:rsidR="00095DE5" w:rsidRDefault="00095DE5">
      <w:pPr>
        <w:pStyle w:val="Index1"/>
        <w:tabs>
          <w:tab w:val="right" w:pos="5030"/>
        </w:tabs>
        <w:rPr>
          <w:noProof/>
        </w:rPr>
      </w:pPr>
      <w:r>
        <w:rPr>
          <w:noProof/>
        </w:rPr>
        <w:t>Power BI Premium EM3, 72</w:t>
      </w:r>
    </w:p>
    <w:p w:rsidR="00095DE5" w:rsidRDefault="00095DE5">
      <w:pPr>
        <w:pStyle w:val="Index1"/>
        <w:tabs>
          <w:tab w:val="right" w:pos="5030"/>
        </w:tabs>
        <w:rPr>
          <w:noProof/>
        </w:rPr>
      </w:pPr>
      <w:r>
        <w:rPr>
          <w:noProof/>
        </w:rPr>
        <w:t>Power BI Premium EM3 A, 72</w:t>
      </w:r>
    </w:p>
    <w:p w:rsidR="00095DE5" w:rsidRDefault="00095DE5">
      <w:pPr>
        <w:pStyle w:val="Index1"/>
        <w:tabs>
          <w:tab w:val="right" w:pos="5030"/>
        </w:tabs>
        <w:rPr>
          <w:noProof/>
        </w:rPr>
      </w:pPr>
      <w:r>
        <w:rPr>
          <w:noProof/>
        </w:rPr>
        <w:t>Power BI Premium Promo, 72</w:t>
      </w:r>
    </w:p>
    <w:p w:rsidR="00095DE5" w:rsidRDefault="00095DE5">
      <w:pPr>
        <w:pStyle w:val="Index1"/>
        <w:tabs>
          <w:tab w:val="right" w:pos="5030"/>
        </w:tabs>
        <w:rPr>
          <w:noProof/>
        </w:rPr>
      </w:pPr>
      <w:r>
        <w:rPr>
          <w:noProof/>
        </w:rPr>
        <w:t>Power BI Pro, 72</w:t>
      </w:r>
    </w:p>
    <w:p w:rsidR="00095DE5" w:rsidRDefault="00095DE5">
      <w:pPr>
        <w:pStyle w:val="Index1"/>
        <w:tabs>
          <w:tab w:val="right" w:pos="5030"/>
        </w:tabs>
        <w:rPr>
          <w:noProof/>
        </w:rPr>
      </w:pPr>
      <w:r>
        <w:rPr>
          <w:noProof/>
        </w:rPr>
        <w:t>Power BI Pro A, 72</w:t>
      </w:r>
    </w:p>
    <w:p w:rsidR="00095DE5" w:rsidRDefault="00095DE5">
      <w:pPr>
        <w:pStyle w:val="Index1"/>
        <w:tabs>
          <w:tab w:val="right" w:pos="5030"/>
        </w:tabs>
        <w:rPr>
          <w:noProof/>
        </w:rPr>
      </w:pPr>
      <w:r>
        <w:rPr>
          <w:noProof/>
        </w:rPr>
        <w:t>Power BI Report Server, 31</w:t>
      </w:r>
    </w:p>
    <w:p w:rsidR="00095DE5" w:rsidRDefault="00095DE5">
      <w:pPr>
        <w:pStyle w:val="Index1"/>
        <w:tabs>
          <w:tab w:val="right" w:pos="5030"/>
        </w:tabs>
        <w:rPr>
          <w:noProof/>
        </w:rPr>
      </w:pPr>
      <w:r>
        <w:rPr>
          <w:noProof/>
        </w:rPr>
        <w:t>PowerPoint 2016, 22</w:t>
      </w:r>
    </w:p>
    <w:p w:rsidR="00095DE5" w:rsidRDefault="00095DE5">
      <w:pPr>
        <w:pStyle w:val="Index1"/>
        <w:tabs>
          <w:tab w:val="right" w:pos="5030"/>
        </w:tabs>
        <w:rPr>
          <w:noProof/>
        </w:rPr>
      </w:pPr>
      <w:r>
        <w:rPr>
          <w:noProof/>
        </w:rPr>
        <w:t>PowerPoint 2016 pro Mac, 24</w:t>
      </w:r>
    </w:p>
    <w:p w:rsidR="00095DE5" w:rsidRDefault="00095DE5">
      <w:pPr>
        <w:pStyle w:val="Index1"/>
        <w:tabs>
          <w:tab w:val="right" w:pos="5030"/>
        </w:tabs>
        <w:rPr>
          <w:noProof/>
        </w:rPr>
      </w:pPr>
      <w:r>
        <w:rPr>
          <w:noProof/>
        </w:rPr>
        <w:t>Prémiová podpora pro Microsoft Azure StorSimple, 55</w:t>
      </w:r>
    </w:p>
    <w:p w:rsidR="00095DE5" w:rsidRDefault="00095DE5">
      <w:pPr>
        <w:pStyle w:val="Index1"/>
        <w:tabs>
          <w:tab w:val="right" w:pos="5030"/>
        </w:tabs>
        <w:rPr>
          <w:noProof/>
        </w:rPr>
      </w:pPr>
      <w:r>
        <w:rPr>
          <w:noProof/>
        </w:rPr>
        <w:t>Přímá podpora pro Azure Active Professional, 55</w:t>
      </w:r>
    </w:p>
    <w:p w:rsidR="00095DE5" w:rsidRDefault="00095DE5">
      <w:pPr>
        <w:pStyle w:val="Index1"/>
        <w:tabs>
          <w:tab w:val="right" w:pos="5030"/>
        </w:tabs>
        <w:rPr>
          <w:noProof/>
        </w:rPr>
      </w:pPr>
      <w:r>
        <w:rPr>
          <w:noProof/>
        </w:rPr>
        <w:t>Přístup k Windows 10 Enterprise Virtual Desktop E3 na uživatele, 41</w:t>
      </w:r>
    </w:p>
    <w:p w:rsidR="00095DE5" w:rsidRDefault="00095DE5">
      <w:pPr>
        <w:pStyle w:val="Index1"/>
        <w:tabs>
          <w:tab w:val="right" w:pos="5030"/>
        </w:tabs>
        <w:rPr>
          <w:noProof/>
        </w:rPr>
      </w:pPr>
      <w:r>
        <w:rPr>
          <w:noProof/>
        </w:rPr>
        <w:t>Přístup k Windows 10 Enterprise Virtual Desktop E3 na zařízení, 41</w:t>
      </w:r>
    </w:p>
    <w:p w:rsidR="00095DE5" w:rsidRDefault="00095DE5">
      <w:pPr>
        <w:pStyle w:val="Index1"/>
        <w:tabs>
          <w:tab w:val="right" w:pos="5030"/>
        </w:tabs>
        <w:rPr>
          <w:noProof/>
        </w:rPr>
      </w:pPr>
      <w:r>
        <w:rPr>
          <w:noProof/>
        </w:rPr>
        <w:t>Přístup k Windows 10 Enterprise Virtual Desktop E5 na uživatele, 41</w:t>
      </w:r>
    </w:p>
    <w:p w:rsidR="00095DE5" w:rsidRDefault="00095DE5">
      <w:pPr>
        <w:pStyle w:val="Index1"/>
        <w:tabs>
          <w:tab w:val="right" w:pos="5030"/>
        </w:tabs>
        <w:rPr>
          <w:noProof/>
        </w:rPr>
      </w:pPr>
      <w:r>
        <w:rPr>
          <w:noProof/>
        </w:rPr>
        <w:t>Přístup k Windows 10 Enterprise Virtual Desktop E5 na zařízení, 41</w:t>
      </w:r>
    </w:p>
    <w:p w:rsidR="00095DE5" w:rsidRDefault="00095DE5">
      <w:pPr>
        <w:pStyle w:val="Index1"/>
        <w:tabs>
          <w:tab w:val="right" w:pos="5030"/>
        </w:tabs>
        <w:rPr>
          <w:noProof/>
        </w:rPr>
      </w:pPr>
      <w:r>
        <w:rPr>
          <w:noProof/>
        </w:rPr>
        <w:t>Project 2013, 26</w:t>
      </w:r>
    </w:p>
    <w:p w:rsidR="00095DE5" w:rsidRDefault="00095DE5">
      <w:pPr>
        <w:pStyle w:val="Index1"/>
        <w:tabs>
          <w:tab w:val="right" w:pos="5030"/>
        </w:tabs>
        <w:rPr>
          <w:noProof/>
        </w:rPr>
      </w:pPr>
      <w:r>
        <w:rPr>
          <w:noProof/>
        </w:rPr>
        <w:t>Project Online Essentials, 68</w:t>
      </w:r>
    </w:p>
    <w:p w:rsidR="00095DE5" w:rsidRDefault="00095DE5">
      <w:pPr>
        <w:pStyle w:val="Index1"/>
        <w:tabs>
          <w:tab w:val="right" w:pos="5030"/>
        </w:tabs>
        <w:rPr>
          <w:noProof/>
        </w:rPr>
      </w:pPr>
      <w:r>
        <w:rPr>
          <w:noProof/>
        </w:rPr>
        <w:t>Project Online Premium, 68</w:t>
      </w:r>
    </w:p>
    <w:p w:rsidR="00095DE5" w:rsidRDefault="00095DE5">
      <w:pPr>
        <w:pStyle w:val="Index1"/>
        <w:tabs>
          <w:tab w:val="right" w:pos="5030"/>
        </w:tabs>
        <w:rPr>
          <w:noProof/>
        </w:rPr>
      </w:pPr>
      <w:r>
        <w:rPr>
          <w:noProof/>
        </w:rPr>
        <w:t>Project Online Premium z krytí, 68</w:t>
      </w:r>
    </w:p>
    <w:p w:rsidR="00095DE5" w:rsidRDefault="00095DE5">
      <w:pPr>
        <w:pStyle w:val="Index1"/>
        <w:tabs>
          <w:tab w:val="right" w:pos="5030"/>
        </w:tabs>
        <w:rPr>
          <w:noProof/>
        </w:rPr>
      </w:pPr>
      <w:r>
        <w:rPr>
          <w:noProof/>
        </w:rPr>
        <w:t>Project Online Professional, 68</w:t>
      </w:r>
    </w:p>
    <w:p w:rsidR="00095DE5" w:rsidRDefault="00095DE5">
      <w:pPr>
        <w:pStyle w:val="Index1"/>
        <w:tabs>
          <w:tab w:val="right" w:pos="5030"/>
        </w:tabs>
        <w:rPr>
          <w:noProof/>
        </w:rPr>
      </w:pPr>
      <w:r>
        <w:rPr>
          <w:noProof/>
        </w:rPr>
        <w:t>Project Online Professional z krytí, 68</w:t>
      </w:r>
    </w:p>
    <w:p w:rsidR="00095DE5" w:rsidRDefault="00095DE5">
      <w:pPr>
        <w:pStyle w:val="Index1"/>
        <w:tabs>
          <w:tab w:val="right" w:pos="5030"/>
        </w:tabs>
        <w:rPr>
          <w:noProof/>
        </w:rPr>
      </w:pPr>
      <w:r>
        <w:rPr>
          <w:noProof/>
        </w:rPr>
        <w:t>Project Professional, 91</w:t>
      </w:r>
    </w:p>
    <w:p w:rsidR="00095DE5" w:rsidRDefault="00095DE5">
      <w:pPr>
        <w:pStyle w:val="Index1"/>
        <w:tabs>
          <w:tab w:val="right" w:pos="5030"/>
        </w:tabs>
        <w:rPr>
          <w:noProof/>
        </w:rPr>
      </w:pPr>
      <w:r>
        <w:rPr>
          <w:noProof/>
        </w:rPr>
        <w:t>Project Professional 2016, 22</w:t>
      </w:r>
    </w:p>
    <w:p w:rsidR="00095DE5" w:rsidRDefault="00095DE5">
      <w:pPr>
        <w:pStyle w:val="Index1"/>
        <w:tabs>
          <w:tab w:val="right" w:pos="5030"/>
        </w:tabs>
        <w:rPr>
          <w:noProof/>
        </w:rPr>
      </w:pPr>
      <w:r>
        <w:rPr>
          <w:noProof/>
        </w:rPr>
        <w:t>Project Server 2016, 22, 26</w:t>
      </w:r>
    </w:p>
    <w:p w:rsidR="00095DE5" w:rsidRDefault="00095DE5">
      <w:pPr>
        <w:pStyle w:val="Index1"/>
        <w:tabs>
          <w:tab w:val="right" w:pos="5030"/>
        </w:tabs>
        <w:rPr>
          <w:noProof/>
        </w:rPr>
      </w:pPr>
      <w:r>
        <w:rPr>
          <w:noProof/>
        </w:rPr>
        <w:t>Project Standard, 85, 91</w:t>
      </w:r>
    </w:p>
    <w:p w:rsidR="00095DE5" w:rsidRDefault="00095DE5">
      <w:pPr>
        <w:pStyle w:val="Index1"/>
        <w:tabs>
          <w:tab w:val="right" w:pos="5030"/>
        </w:tabs>
        <w:rPr>
          <w:noProof/>
        </w:rPr>
      </w:pPr>
      <w:r>
        <w:rPr>
          <w:noProof/>
        </w:rPr>
        <w:t>Project Standard 2016, 22</w:t>
      </w:r>
    </w:p>
    <w:p w:rsidR="00095DE5" w:rsidRDefault="00095DE5">
      <w:pPr>
        <w:pStyle w:val="Index1"/>
        <w:tabs>
          <w:tab w:val="right" w:pos="5030"/>
        </w:tabs>
        <w:rPr>
          <w:noProof/>
        </w:rPr>
      </w:pPr>
      <w:r>
        <w:rPr>
          <w:noProof/>
        </w:rPr>
        <w:t>Publisher 2016, 22</w:t>
      </w:r>
    </w:p>
    <w:p w:rsidR="00095DE5" w:rsidRDefault="00095DE5">
      <w:pPr>
        <w:pStyle w:val="Index1"/>
        <w:tabs>
          <w:tab w:val="right" w:pos="5030"/>
        </w:tabs>
        <w:rPr>
          <w:noProof/>
        </w:rPr>
      </w:pPr>
      <w:r>
        <w:rPr>
          <w:noProof/>
        </w:rPr>
        <w:t>Rozhraní API Microsoft Translator, 54</w:t>
      </w:r>
    </w:p>
    <w:p w:rsidR="00095DE5" w:rsidRDefault="00095DE5">
      <w:pPr>
        <w:pStyle w:val="Index1"/>
        <w:tabs>
          <w:tab w:val="right" w:pos="5030"/>
        </w:tabs>
        <w:rPr>
          <w:noProof/>
        </w:rPr>
      </w:pPr>
      <w:r>
        <w:rPr>
          <w:noProof/>
        </w:rPr>
        <w:t>Sada Core CAL Suite, 15</w:t>
      </w:r>
    </w:p>
    <w:p w:rsidR="00095DE5" w:rsidRDefault="00095DE5">
      <w:pPr>
        <w:pStyle w:val="Index1"/>
        <w:tabs>
          <w:tab w:val="right" w:pos="5030"/>
        </w:tabs>
        <w:rPr>
          <w:noProof/>
        </w:rPr>
      </w:pPr>
      <w:r>
        <w:rPr>
          <w:noProof/>
        </w:rPr>
        <w:t>Sada Enterprise CAL Suite, 15</w:t>
      </w:r>
    </w:p>
    <w:p w:rsidR="00095DE5" w:rsidRDefault="00095DE5">
      <w:pPr>
        <w:pStyle w:val="Index1"/>
        <w:tabs>
          <w:tab w:val="right" w:pos="5030"/>
        </w:tabs>
        <w:rPr>
          <w:noProof/>
        </w:rPr>
      </w:pPr>
      <w:r>
        <w:rPr>
          <w:noProof/>
        </w:rPr>
        <w:t>Sada Microsoft 365 Education A3 s licencí Core CAL, 56</w:t>
      </w:r>
    </w:p>
    <w:p w:rsidR="00095DE5" w:rsidRDefault="00095DE5">
      <w:pPr>
        <w:pStyle w:val="Index1"/>
        <w:tabs>
          <w:tab w:val="right" w:pos="5030"/>
        </w:tabs>
        <w:rPr>
          <w:noProof/>
        </w:rPr>
      </w:pPr>
      <w:r>
        <w:rPr>
          <w:noProof/>
        </w:rPr>
        <w:t>Sada Windows Embedded 8 Standard Enterprise Kit (sada po 100), 41</w:t>
      </w:r>
    </w:p>
    <w:p w:rsidR="00095DE5" w:rsidRDefault="00095DE5">
      <w:pPr>
        <w:pStyle w:val="Index1"/>
        <w:tabs>
          <w:tab w:val="right" w:pos="5030"/>
        </w:tabs>
        <w:rPr>
          <w:noProof/>
        </w:rPr>
      </w:pPr>
      <w:r>
        <w:rPr>
          <w:noProof/>
        </w:rPr>
        <w:t>SharePoint Online, 84</w:t>
      </w:r>
    </w:p>
    <w:p w:rsidR="00095DE5" w:rsidRDefault="00095DE5">
      <w:pPr>
        <w:pStyle w:val="Index1"/>
        <w:tabs>
          <w:tab w:val="right" w:pos="5030"/>
        </w:tabs>
        <w:rPr>
          <w:noProof/>
        </w:rPr>
      </w:pPr>
      <w:r>
        <w:rPr>
          <w:noProof/>
        </w:rPr>
        <w:t>SharePoint Online Plan 1, 69</w:t>
      </w:r>
    </w:p>
    <w:p w:rsidR="00095DE5" w:rsidRDefault="00095DE5">
      <w:pPr>
        <w:pStyle w:val="Index1"/>
        <w:tabs>
          <w:tab w:val="right" w:pos="5030"/>
        </w:tabs>
        <w:rPr>
          <w:noProof/>
        </w:rPr>
      </w:pPr>
      <w:r>
        <w:rPr>
          <w:noProof/>
        </w:rPr>
        <w:t>SharePoint Online Plan 1 nebo 2, 27</w:t>
      </w:r>
    </w:p>
    <w:p w:rsidR="00095DE5" w:rsidRDefault="00095DE5">
      <w:pPr>
        <w:pStyle w:val="Index1"/>
        <w:tabs>
          <w:tab w:val="right" w:pos="5030"/>
        </w:tabs>
        <w:rPr>
          <w:noProof/>
        </w:rPr>
      </w:pPr>
      <w:r>
        <w:rPr>
          <w:noProof/>
        </w:rPr>
        <w:t>SharePoint Online Plan 2, 27, 69</w:t>
      </w:r>
    </w:p>
    <w:p w:rsidR="00095DE5" w:rsidRDefault="00095DE5">
      <w:pPr>
        <w:pStyle w:val="Index1"/>
        <w:tabs>
          <w:tab w:val="right" w:pos="5030"/>
        </w:tabs>
        <w:rPr>
          <w:noProof/>
        </w:rPr>
      </w:pPr>
      <w:r>
        <w:rPr>
          <w:noProof/>
        </w:rPr>
        <w:t>SharePoint Server, 57, 89</w:t>
      </w:r>
    </w:p>
    <w:p w:rsidR="00095DE5" w:rsidRDefault="00095DE5">
      <w:pPr>
        <w:pStyle w:val="Index1"/>
        <w:tabs>
          <w:tab w:val="right" w:pos="5030"/>
        </w:tabs>
        <w:rPr>
          <w:noProof/>
        </w:rPr>
      </w:pPr>
      <w:r>
        <w:rPr>
          <w:noProof/>
        </w:rPr>
        <w:t>SharePoint Server 2013, 27</w:t>
      </w:r>
    </w:p>
    <w:p w:rsidR="00095DE5" w:rsidRDefault="00095DE5">
      <w:pPr>
        <w:pStyle w:val="Index1"/>
        <w:tabs>
          <w:tab w:val="right" w:pos="5030"/>
        </w:tabs>
        <w:rPr>
          <w:noProof/>
        </w:rPr>
      </w:pPr>
      <w:r>
        <w:rPr>
          <w:noProof/>
        </w:rPr>
        <w:t>SharePoint Server 2016, 26</w:t>
      </w:r>
    </w:p>
    <w:p w:rsidR="00095DE5" w:rsidRDefault="00095DE5">
      <w:pPr>
        <w:pStyle w:val="Index1"/>
        <w:tabs>
          <w:tab w:val="right" w:pos="5030"/>
        </w:tabs>
        <w:rPr>
          <w:noProof/>
        </w:rPr>
      </w:pPr>
      <w:r>
        <w:rPr>
          <w:noProof/>
        </w:rPr>
        <w:t>Skype for Business Online Plan 1, 28, 69</w:t>
      </w:r>
    </w:p>
    <w:p w:rsidR="00095DE5" w:rsidRDefault="00095DE5">
      <w:pPr>
        <w:pStyle w:val="Index1"/>
        <w:tabs>
          <w:tab w:val="right" w:pos="5030"/>
        </w:tabs>
        <w:rPr>
          <w:noProof/>
        </w:rPr>
      </w:pPr>
      <w:r>
        <w:rPr>
          <w:noProof/>
        </w:rPr>
        <w:t>Skype for Business Online Plan 2, 28, 69</w:t>
      </w:r>
    </w:p>
    <w:p w:rsidR="00095DE5" w:rsidRDefault="00095DE5">
      <w:pPr>
        <w:pStyle w:val="Index1"/>
        <w:tabs>
          <w:tab w:val="right" w:pos="5030"/>
        </w:tabs>
        <w:rPr>
          <w:noProof/>
        </w:rPr>
      </w:pPr>
      <w:r>
        <w:rPr>
          <w:noProof/>
        </w:rPr>
        <w:t>Skype for Business Server, 57</w:t>
      </w:r>
    </w:p>
    <w:p w:rsidR="00095DE5" w:rsidRDefault="00095DE5">
      <w:pPr>
        <w:pStyle w:val="Index1"/>
        <w:tabs>
          <w:tab w:val="right" w:pos="5030"/>
        </w:tabs>
        <w:rPr>
          <w:noProof/>
        </w:rPr>
      </w:pPr>
      <w:r>
        <w:rPr>
          <w:noProof/>
        </w:rPr>
        <w:t>Skype for Business Server 2015, 28</w:t>
      </w:r>
    </w:p>
    <w:p w:rsidR="00095DE5" w:rsidRDefault="00095DE5">
      <w:pPr>
        <w:pStyle w:val="Index1"/>
        <w:tabs>
          <w:tab w:val="right" w:pos="5030"/>
        </w:tabs>
        <w:rPr>
          <w:noProof/>
        </w:rPr>
      </w:pPr>
      <w:r>
        <w:rPr>
          <w:noProof/>
        </w:rPr>
        <w:t>Skype for Business Server 2016, 22</w:t>
      </w:r>
    </w:p>
    <w:p w:rsidR="00095DE5" w:rsidRDefault="00095DE5">
      <w:pPr>
        <w:pStyle w:val="Index1"/>
        <w:tabs>
          <w:tab w:val="right" w:pos="5030"/>
        </w:tabs>
        <w:rPr>
          <w:noProof/>
        </w:rPr>
      </w:pPr>
      <w:r>
        <w:rPr>
          <w:noProof/>
        </w:rPr>
        <w:t>Služba importu pro službu Office 365, 67</w:t>
      </w:r>
    </w:p>
    <w:p w:rsidR="00095DE5" w:rsidRDefault="00095DE5">
      <w:pPr>
        <w:pStyle w:val="Index1"/>
        <w:tabs>
          <w:tab w:val="right" w:pos="5030"/>
        </w:tabs>
        <w:rPr>
          <w:noProof/>
        </w:rPr>
      </w:pPr>
      <w:r>
        <w:rPr>
          <w:noProof/>
        </w:rPr>
        <w:t>Služba Office 365 Enterprise E5 (licence na bázi předplatného podle počtu uživatelů), 65</w:t>
      </w:r>
    </w:p>
    <w:p w:rsidR="00095DE5" w:rsidRDefault="00095DE5">
      <w:pPr>
        <w:pStyle w:val="Index1"/>
        <w:tabs>
          <w:tab w:val="right" w:pos="5030"/>
        </w:tabs>
        <w:rPr>
          <w:noProof/>
        </w:rPr>
      </w:pPr>
      <w:r>
        <w:rPr>
          <w:noProof/>
        </w:rPr>
        <w:t>službami platformy Microsoft Azure, 92</w:t>
      </w:r>
    </w:p>
    <w:p w:rsidR="00095DE5" w:rsidRDefault="00095DE5">
      <w:pPr>
        <w:pStyle w:val="Index1"/>
        <w:tabs>
          <w:tab w:val="right" w:pos="5030"/>
        </w:tabs>
        <w:rPr>
          <w:noProof/>
        </w:rPr>
      </w:pPr>
      <w:r>
        <w:rPr>
          <w:noProof/>
        </w:rPr>
        <w:t>Služby Microsoft Azure, 54</w:t>
      </w:r>
    </w:p>
    <w:p w:rsidR="00095DE5" w:rsidRDefault="00095DE5">
      <w:pPr>
        <w:pStyle w:val="Index1"/>
        <w:tabs>
          <w:tab w:val="right" w:pos="5030"/>
        </w:tabs>
        <w:rPr>
          <w:noProof/>
        </w:rPr>
      </w:pPr>
      <w:r>
        <w:rPr>
          <w:noProof/>
        </w:rPr>
        <w:t>SQL Parallel Data Warehouse, 85, 91</w:t>
      </w:r>
    </w:p>
    <w:p w:rsidR="00095DE5" w:rsidRDefault="00095DE5">
      <w:pPr>
        <w:pStyle w:val="Index1"/>
        <w:tabs>
          <w:tab w:val="right" w:pos="5030"/>
        </w:tabs>
        <w:rPr>
          <w:noProof/>
        </w:rPr>
      </w:pPr>
      <w:r>
        <w:rPr>
          <w:noProof/>
        </w:rPr>
        <w:t>SQL Server, 89</w:t>
      </w:r>
    </w:p>
    <w:p w:rsidR="00095DE5" w:rsidRDefault="00095DE5">
      <w:pPr>
        <w:pStyle w:val="Index1"/>
        <w:tabs>
          <w:tab w:val="right" w:pos="5030"/>
        </w:tabs>
        <w:rPr>
          <w:noProof/>
        </w:rPr>
      </w:pPr>
      <w:r>
        <w:rPr>
          <w:noProof/>
        </w:rPr>
        <w:t>SQL Server 2016, 29</w:t>
      </w:r>
    </w:p>
    <w:p w:rsidR="00095DE5" w:rsidRDefault="00095DE5">
      <w:pPr>
        <w:pStyle w:val="Index1"/>
        <w:tabs>
          <w:tab w:val="right" w:pos="5030"/>
        </w:tabs>
        <w:rPr>
          <w:noProof/>
        </w:rPr>
      </w:pPr>
      <w:r>
        <w:rPr>
          <w:noProof/>
        </w:rPr>
        <w:t>SQL Server 2017 Enterprise, 29</w:t>
      </w:r>
    </w:p>
    <w:p w:rsidR="00095DE5" w:rsidRDefault="00095DE5">
      <w:pPr>
        <w:pStyle w:val="Index1"/>
        <w:tabs>
          <w:tab w:val="right" w:pos="5030"/>
        </w:tabs>
        <w:rPr>
          <w:noProof/>
        </w:rPr>
      </w:pPr>
      <w:r>
        <w:rPr>
          <w:noProof/>
        </w:rPr>
        <w:t>SQL Server 2017 Enterprise Core, 29</w:t>
      </w:r>
    </w:p>
    <w:p w:rsidR="00095DE5" w:rsidRDefault="00095DE5">
      <w:pPr>
        <w:pStyle w:val="Index1"/>
        <w:tabs>
          <w:tab w:val="right" w:pos="5030"/>
        </w:tabs>
        <w:rPr>
          <w:noProof/>
        </w:rPr>
      </w:pPr>
      <w:r>
        <w:rPr>
          <w:noProof/>
        </w:rPr>
        <w:t>SQL Server 2017 Standard, 29</w:t>
      </w:r>
    </w:p>
    <w:p w:rsidR="00095DE5" w:rsidRDefault="00095DE5">
      <w:pPr>
        <w:pStyle w:val="Index1"/>
        <w:tabs>
          <w:tab w:val="right" w:pos="5030"/>
        </w:tabs>
        <w:rPr>
          <w:noProof/>
        </w:rPr>
      </w:pPr>
      <w:r>
        <w:rPr>
          <w:noProof/>
        </w:rPr>
        <w:t>SQL Server 2017 Standard Core, 29</w:t>
      </w:r>
    </w:p>
    <w:p w:rsidR="00095DE5" w:rsidRDefault="00095DE5">
      <w:pPr>
        <w:pStyle w:val="Index1"/>
        <w:tabs>
          <w:tab w:val="right" w:pos="5030"/>
        </w:tabs>
        <w:rPr>
          <w:noProof/>
        </w:rPr>
      </w:pPr>
      <w:r>
        <w:rPr>
          <w:noProof/>
        </w:rPr>
        <w:t>SQL Server Business Intelligence, 85, 91</w:t>
      </w:r>
    </w:p>
    <w:p w:rsidR="00095DE5" w:rsidRDefault="00095DE5">
      <w:pPr>
        <w:pStyle w:val="Index1"/>
        <w:tabs>
          <w:tab w:val="right" w:pos="5030"/>
        </w:tabs>
        <w:rPr>
          <w:noProof/>
        </w:rPr>
      </w:pPr>
      <w:r>
        <w:rPr>
          <w:noProof/>
        </w:rPr>
        <w:t>SQL Server Data Center, 85</w:t>
      </w:r>
    </w:p>
    <w:p w:rsidR="00095DE5" w:rsidRDefault="00095DE5">
      <w:pPr>
        <w:pStyle w:val="Index1"/>
        <w:tabs>
          <w:tab w:val="right" w:pos="5030"/>
        </w:tabs>
        <w:rPr>
          <w:noProof/>
        </w:rPr>
      </w:pPr>
      <w:r>
        <w:rPr>
          <w:noProof/>
        </w:rPr>
        <w:t>SQL Server Enterprise, 85</w:t>
      </w:r>
    </w:p>
    <w:p w:rsidR="00095DE5" w:rsidRDefault="00095DE5">
      <w:pPr>
        <w:pStyle w:val="Index1"/>
        <w:tabs>
          <w:tab w:val="right" w:pos="5030"/>
        </w:tabs>
        <w:rPr>
          <w:noProof/>
        </w:rPr>
      </w:pPr>
      <w:r>
        <w:rPr>
          <w:noProof/>
        </w:rPr>
        <w:t>SQL Server Standard, 91</w:t>
      </w:r>
    </w:p>
    <w:p w:rsidR="00095DE5" w:rsidRDefault="00095DE5">
      <w:pPr>
        <w:pStyle w:val="Index1"/>
        <w:tabs>
          <w:tab w:val="right" w:pos="5030"/>
        </w:tabs>
        <w:rPr>
          <w:noProof/>
        </w:rPr>
      </w:pPr>
      <w:r>
        <w:rPr>
          <w:noProof/>
        </w:rPr>
        <w:t>SQL Server, verze Standard, 85</w:t>
      </w:r>
    </w:p>
    <w:p w:rsidR="00095DE5" w:rsidRDefault="00095DE5">
      <w:pPr>
        <w:pStyle w:val="Index1"/>
        <w:tabs>
          <w:tab w:val="right" w:pos="5030"/>
        </w:tabs>
        <w:rPr>
          <w:noProof/>
        </w:rPr>
      </w:pPr>
      <w:r>
        <w:rPr>
          <w:noProof/>
        </w:rPr>
        <w:t>Standardní na prémiovou podporu pro Microsoft Azure StorSimple, 55</w:t>
      </w:r>
    </w:p>
    <w:p w:rsidR="00095DE5" w:rsidRDefault="00095DE5">
      <w:pPr>
        <w:pStyle w:val="Index1"/>
        <w:tabs>
          <w:tab w:val="right" w:pos="5030"/>
        </w:tabs>
        <w:rPr>
          <w:noProof/>
        </w:rPr>
      </w:pPr>
      <w:r>
        <w:rPr>
          <w:noProof/>
        </w:rPr>
        <w:t>Standardní podpora pro Azure Active, 55</w:t>
      </w:r>
    </w:p>
    <w:p w:rsidR="00095DE5" w:rsidRDefault="00095DE5">
      <w:pPr>
        <w:pStyle w:val="Index1"/>
        <w:tabs>
          <w:tab w:val="right" w:pos="5030"/>
        </w:tabs>
        <w:rPr>
          <w:noProof/>
        </w:rPr>
      </w:pPr>
      <w:r>
        <w:rPr>
          <w:noProof/>
        </w:rPr>
        <w:t>Standardní podpora pro Microsoft Azure StorSimple, 55</w:t>
      </w:r>
    </w:p>
    <w:p w:rsidR="00095DE5" w:rsidRDefault="00095DE5">
      <w:pPr>
        <w:pStyle w:val="Index1"/>
        <w:tabs>
          <w:tab w:val="right" w:pos="5030"/>
        </w:tabs>
        <w:rPr>
          <w:noProof/>
        </w:rPr>
      </w:pPr>
      <w:r>
        <w:rPr>
          <w:noProof/>
        </w:rPr>
        <w:t>System Center 2012 Client Management Suite, 33, 35, 36</w:t>
      </w:r>
    </w:p>
    <w:p w:rsidR="00095DE5" w:rsidRDefault="00095DE5">
      <w:pPr>
        <w:pStyle w:val="Index1"/>
        <w:tabs>
          <w:tab w:val="right" w:pos="5030"/>
        </w:tabs>
        <w:rPr>
          <w:noProof/>
        </w:rPr>
      </w:pPr>
      <w:r>
        <w:rPr>
          <w:noProof/>
        </w:rPr>
        <w:t>System Center 2012 R2, 31</w:t>
      </w:r>
    </w:p>
    <w:p w:rsidR="00095DE5" w:rsidRDefault="00095DE5">
      <w:pPr>
        <w:pStyle w:val="Index1"/>
        <w:tabs>
          <w:tab w:val="right" w:pos="5030"/>
        </w:tabs>
        <w:rPr>
          <w:noProof/>
        </w:rPr>
      </w:pPr>
      <w:r>
        <w:rPr>
          <w:noProof/>
        </w:rPr>
        <w:t>System Center 2012 R2 Configuration Manager, 32</w:t>
      </w:r>
    </w:p>
    <w:p w:rsidR="00095DE5" w:rsidRDefault="00095DE5">
      <w:pPr>
        <w:pStyle w:val="Index1"/>
        <w:tabs>
          <w:tab w:val="right" w:pos="5030"/>
        </w:tabs>
        <w:rPr>
          <w:noProof/>
        </w:rPr>
      </w:pPr>
      <w:r>
        <w:rPr>
          <w:noProof/>
        </w:rPr>
        <w:t>System Center 2012 R2 Endpoint Protection, 34</w:t>
      </w:r>
    </w:p>
    <w:p w:rsidR="00095DE5" w:rsidRDefault="00095DE5">
      <w:pPr>
        <w:pStyle w:val="Index1"/>
        <w:tabs>
          <w:tab w:val="right" w:pos="5030"/>
        </w:tabs>
        <w:rPr>
          <w:noProof/>
        </w:rPr>
      </w:pPr>
      <w:r>
        <w:rPr>
          <w:noProof/>
        </w:rPr>
        <w:t>System Center 2016 Data Protection Manager, 33</w:t>
      </w:r>
    </w:p>
    <w:p w:rsidR="00095DE5" w:rsidRDefault="00095DE5">
      <w:pPr>
        <w:pStyle w:val="Index1"/>
        <w:tabs>
          <w:tab w:val="right" w:pos="5030"/>
        </w:tabs>
        <w:rPr>
          <w:noProof/>
        </w:rPr>
      </w:pPr>
      <w:r>
        <w:rPr>
          <w:noProof/>
        </w:rPr>
        <w:t>System Center 2016 Operations Manager, 35</w:t>
      </w:r>
    </w:p>
    <w:p w:rsidR="00095DE5" w:rsidRDefault="00095DE5">
      <w:pPr>
        <w:pStyle w:val="Index1"/>
        <w:tabs>
          <w:tab w:val="right" w:pos="5030"/>
        </w:tabs>
        <w:rPr>
          <w:noProof/>
        </w:rPr>
      </w:pPr>
      <w:r>
        <w:rPr>
          <w:noProof/>
        </w:rPr>
        <w:t>System Center 2016 Orchestrator, 36</w:t>
      </w:r>
    </w:p>
    <w:p w:rsidR="00095DE5" w:rsidRDefault="00095DE5">
      <w:pPr>
        <w:pStyle w:val="Index1"/>
        <w:tabs>
          <w:tab w:val="right" w:pos="5030"/>
        </w:tabs>
        <w:rPr>
          <w:noProof/>
        </w:rPr>
      </w:pPr>
      <w:r>
        <w:rPr>
          <w:noProof/>
        </w:rPr>
        <w:t>System Center 2016 Service Manager, 36</w:t>
      </w:r>
    </w:p>
    <w:p w:rsidR="00095DE5" w:rsidRDefault="00095DE5">
      <w:pPr>
        <w:pStyle w:val="Index1"/>
        <w:tabs>
          <w:tab w:val="right" w:pos="5030"/>
        </w:tabs>
        <w:rPr>
          <w:noProof/>
        </w:rPr>
      </w:pPr>
      <w:r>
        <w:rPr>
          <w:noProof/>
        </w:rPr>
        <w:t>System Center Datacenter, 89, 91</w:t>
      </w:r>
    </w:p>
    <w:p w:rsidR="00095DE5" w:rsidRDefault="00095DE5">
      <w:pPr>
        <w:pStyle w:val="Index1"/>
        <w:tabs>
          <w:tab w:val="right" w:pos="5030"/>
        </w:tabs>
        <w:rPr>
          <w:noProof/>
        </w:rPr>
      </w:pPr>
      <w:r>
        <w:rPr>
          <w:noProof/>
        </w:rPr>
        <w:t>System Center Datacenter (sady 2 jádrových licencí), 18</w:t>
      </w:r>
    </w:p>
    <w:p w:rsidR="00095DE5" w:rsidRDefault="00095DE5">
      <w:pPr>
        <w:pStyle w:val="Index1"/>
        <w:tabs>
          <w:tab w:val="right" w:pos="5030"/>
        </w:tabs>
        <w:rPr>
          <w:noProof/>
        </w:rPr>
      </w:pPr>
      <w:r>
        <w:rPr>
          <w:noProof/>
        </w:rPr>
        <w:t>System Center Endpoint Protection 1606, 34</w:t>
      </w:r>
    </w:p>
    <w:p w:rsidR="00095DE5" w:rsidRDefault="00095DE5">
      <w:pPr>
        <w:pStyle w:val="Index1"/>
        <w:tabs>
          <w:tab w:val="right" w:pos="5030"/>
        </w:tabs>
        <w:rPr>
          <w:noProof/>
        </w:rPr>
      </w:pPr>
      <w:r>
        <w:rPr>
          <w:noProof/>
        </w:rPr>
        <w:t>System Center Global Service Monitor, 32</w:t>
      </w:r>
    </w:p>
    <w:p w:rsidR="00095DE5" w:rsidRDefault="00095DE5">
      <w:pPr>
        <w:pStyle w:val="Index1"/>
        <w:tabs>
          <w:tab w:val="right" w:pos="5030"/>
        </w:tabs>
        <w:rPr>
          <w:noProof/>
        </w:rPr>
      </w:pPr>
      <w:r>
        <w:rPr>
          <w:noProof/>
        </w:rPr>
        <w:t>System Center Standard, 89, 91</w:t>
      </w:r>
    </w:p>
    <w:p w:rsidR="00095DE5" w:rsidRDefault="00095DE5">
      <w:pPr>
        <w:pStyle w:val="Index1"/>
        <w:tabs>
          <w:tab w:val="right" w:pos="5030"/>
        </w:tabs>
        <w:rPr>
          <w:noProof/>
        </w:rPr>
      </w:pPr>
      <w:r>
        <w:rPr>
          <w:noProof/>
        </w:rPr>
        <w:t>System Center Standard (sady 2 jádrových licencí), 18</w:t>
      </w:r>
    </w:p>
    <w:p w:rsidR="00095DE5" w:rsidRDefault="00095DE5">
      <w:pPr>
        <w:pStyle w:val="Index1"/>
        <w:tabs>
          <w:tab w:val="right" w:pos="5030"/>
        </w:tabs>
        <w:rPr>
          <w:noProof/>
        </w:rPr>
      </w:pPr>
      <w:r>
        <w:rPr>
          <w:noProof/>
        </w:rPr>
        <w:t>VDI, 37</w:t>
      </w:r>
    </w:p>
    <w:p w:rsidR="00095DE5" w:rsidRDefault="00095DE5">
      <w:pPr>
        <w:pStyle w:val="Index1"/>
        <w:tabs>
          <w:tab w:val="right" w:pos="5030"/>
        </w:tabs>
        <w:rPr>
          <w:noProof/>
        </w:rPr>
      </w:pPr>
      <w:r>
        <w:rPr>
          <w:noProof/>
        </w:rPr>
        <w:t>Visio 2016 Professional, 22</w:t>
      </w:r>
    </w:p>
    <w:p w:rsidR="00095DE5" w:rsidRDefault="00095DE5">
      <w:pPr>
        <w:pStyle w:val="Index1"/>
        <w:tabs>
          <w:tab w:val="right" w:pos="5030"/>
        </w:tabs>
        <w:rPr>
          <w:noProof/>
        </w:rPr>
      </w:pPr>
      <w:r>
        <w:rPr>
          <w:noProof/>
        </w:rPr>
        <w:t>Visio 2016 Standard, 22</w:t>
      </w:r>
    </w:p>
    <w:p w:rsidR="00095DE5" w:rsidRDefault="00095DE5">
      <w:pPr>
        <w:pStyle w:val="Index1"/>
        <w:tabs>
          <w:tab w:val="right" w:pos="5030"/>
        </w:tabs>
        <w:rPr>
          <w:noProof/>
        </w:rPr>
      </w:pPr>
      <w:r>
        <w:rPr>
          <w:noProof/>
        </w:rPr>
        <w:t>Visio Online Plan 1, 63</w:t>
      </w:r>
    </w:p>
    <w:p w:rsidR="00095DE5" w:rsidRDefault="00095DE5">
      <w:pPr>
        <w:pStyle w:val="Index1"/>
        <w:tabs>
          <w:tab w:val="right" w:pos="5030"/>
        </w:tabs>
        <w:rPr>
          <w:noProof/>
        </w:rPr>
      </w:pPr>
      <w:r>
        <w:rPr>
          <w:noProof/>
        </w:rPr>
        <w:t>Visio Online Plán 1 a 2 z krytí SA, 63</w:t>
      </w:r>
    </w:p>
    <w:p w:rsidR="00095DE5" w:rsidRDefault="00095DE5">
      <w:pPr>
        <w:pStyle w:val="Index1"/>
        <w:tabs>
          <w:tab w:val="right" w:pos="5030"/>
        </w:tabs>
        <w:rPr>
          <w:noProof/>
        </w:rPr>
      </w:pPr>
      <w:r>
        <w:rPr>
          <w:noProof/>
        </w:rPr>
        <w:t>Visio Online Plan 2, 63</w:t>
      </w:r>
    </w:p>
    <w:p w:rsidR="00095DE5" w:rsidRDefault="00095DE5">
      <w:pPr>
        <w:pStyle w:val="Index1"/>
        <w:tabs>
          <w:tab w:val="right" w:pos="5030"/>
        </w:tabs>
        <w:rPr>
          <w:noProof/>
        </w:rPr>
      </w:pPr>
      <w:r>
        <w:rPr>
          <w:noProof/>
        </w:rPr>
        <w:t>Visio Professional, 91</w:t>
      </w:r>
    </w:p>
    <w:p w:rsidR="00095DE5" w:rsidRDefault="00095DE5">
      <w:pPr>
        <w:pStyle w:val="Index1"/>
        <w:tabs>
          <w:tab w:val="right" w:pos="5030"/>
        </w:tabs>
        <w:rPr>
          <w:noProof/>
        </w:rPr>
      </w:pPr>
      <w:r>
        <w:rPr>
          <w:noProof/>
        </w:rPr>
        <w:t>Visio Standard, 85, 91</w:t>
      </w:r>
    </w:p>
    <w:p w:rsidR="00095DE5" w:rsidRDefault="00095DE5">
      <w:pPr>
        <w:pStyle w:val="Index1"/>
        <w:tabs>
          <w:tab w:val="right" w:pos="5030"/>
        </w:tabs>
        <w:rPr>
          <w:noProof/>
        </w:rPr>
      </w:pPr>
      <w:r>
        <w:rPr>
          <w:noProof/>
        </w:rPr>
        <w:t>Visual Studio 2015, 38</w:t>
      </w:r>
    </w:p>
    <w:p w:rsidR="00095DE5" w:rsidRDefault="00095DE5">
      <w:pPr>
        <w:pStyle w:val="Index1"/>
        <w:tabs>
          <w:tab w:val="right" w:pos="5030"/>
        </w:tabs>
        <w:rPr>
          <w:noProof/>
        </w:rPr>
      </w:pPr>
      <w:r>
        <w:rPr>
          <w:noProof/>
        </w:rPr>
        <w:t>Visual Studio Professional 2017, 37</w:t>
      </w:r>
    </w:p>
    <w:p w:rsidR="00095DE5" w:rsidRDefault="00095DE5">
      <w:pPr>
        <w:pStyle w:val="Index1"/>
        <w:tabs>
          <w:tab w:val="right" w:pos="5030"/>
        </w:tabs>
        <w:rPr>
          <w:noProof/>
        </w:rPr>
      </w:pPr>
      <w:r>
        <w:rPr>
          <w:noProof/>
        </w:rPr>
        <w:t>Visual Studio Team Foundation Server 2018 s technologií SQL Server 2017, 39</w:t>
      </w:r>
    </w:p>
    <w:p w:rsidR="00095DE5" w:rsidRDefault="00095DE5">
      <w:pPr>
        <w:pStyle w:val="Index1"/>
        <w:tabs>
          <w:tab w:val="right" w:pos="5030"/>
        </w:tabs>
        <w:rPr>
          <w:noProof/>
        </w:rPr>
      </w:pPr>
      <w:r>
        <w:rPr>
          <w:noProof/>
        </w:rPr>
        <w:t>Windows 10, 42</w:t>
      </w:r>
    </w:p>
    <w:p w:rsidR="00095DE5" w:rsidRDefault="00095DE5">
      <w:pPr>
        <w:pStyle w:val="Index1"/>
        <w:tabs>
          <w:tab w:val="right" w:pos="5030"/>
        </w:tabs>
        <w:rPr>
          <w:noProof/>
        </w:rPr>
      </w:pPr>
      <w:r>
        <w:rPr>
          <w:noProof/>
        </w:rPr>
        <w:t>Windows 10 Education, 40</w:t>
      </w:r>
    </w:p>
    <w:p w:rsidR="00095DE5" w:rsidRDefault="00095DE5">
      <w:pPr>
        <w:pStyle w:val="Index1"/>
        <w:tabs>
          <w:tab w:val="right" w:pos="5030"/>
        </w:tabs>
        <w:rPr>
          <w:noProof/>
        </w:rPr>
      </w:pPr>
      <w:r>
        <w:rPr>
          <w:noProof/>
        </w:rPr>
        <w:t>Windows 10 Education A3, 40</w:t>
      </w:r>
    </w:p>
    <w:p w:rsidR="00095DE5" w:rsidRDefault="00095DE5">
      <w:pPr>
        <w:pStyle w:val="Index1"/>
        <w:tabs>
          <w:tab w:val="right" w:pos="5030"/>
        </w:tabs>
        <w:rPr>
          <w:noProof/>
        </w:rPr>
      </w:pPr>
      <w:r>
        <w:rPr>
          <w:noProof/>
        </w:rPr>
        <w:t>Windows 10 Education A5, 41</w:t>
      </w:r>
    </w:p>
    <w:p w:rsidR="00095DE5" w:rsidRDefault="00095DE5">
      <w:pPr>
        <w:pStyle w:val="Index1"/>
        <w:tabs>
          <w:tab w:val="right" w:pos="5030"/>
        </w:tabs>
        <w:rPr>
          <w:noProof/>
        </w:rPr>
      </w:pPr>
      <w:r>
        <w:rPr>
          <w:noProof/>
        </w:rPr>
        <w:t>Windows 10 Education E3, 40</w:t>
      </w:r>
    </w:p>
    <w:p w:rsidR="00095DE5" w:rsidRDefault="00095DE5">
      <w:pPr>
        <w:pStyle w:val="Index1"/>
        <w:tabs>
          <w:tab w:val="right" w:pos="5030"/>
        </w:tabs>
        <w:rPr>
          <w:noProof/>
        </w:rPr>
      </w:pPr>
      <w:r>
        <w:rPr>
          <w:noProof/>
        </w:rPr>
        <w:t>Windows 10 Education E5, 41</w:t>
      </w:r>
    </w:p>
    <w:p w:rsidR="00095DE5" w:rsidRDefault="00095DE5">
      <w:pPr>
        <w:pStyle w:val="Index1"/>
        <w:tabs>
          <w:tab w:val="right" w:pos="5030"/>
        </w:tabs>
        <w:rPr>
          <w:noProof/>
        </w:rPr>
      </w:pPr>
      <w:r>
        <w:rPr>
          <w:noProof/>
        </w:rPr>
        <w:t>Windows 10 Education E5 (na zařízení), 40</w:t>
      </w:r>
    </w:p>
    <w:p w:rsidR="00095DE5" w:rsidRDefault="00095DE5">
      <w:pPr>
        <w:pStyle w:val="Index1"/>
        <w:tabs>
          <w:tab w:val="right" w:pos="5030"/>
        </w:tabs>
        <w:rPr>
          <w:noProof/>
        </w:rPr>
      </w:pPr>
      <w:r>
        <w:rPr>
          <w:noProof/>
        </w:rPr>
        <w:t>Windows 10 Enterprise E3 na uživatele (pouze lokální), 40</w:t>
      </w:r>
    </w:p>
    <w:p w:rsidR="00095DE5" w:rsidRDefault="00095DE5">
      <w:pPr>
        <w:pStyle w:val="Index1"/>
        <w:tabs>
          <w:tab w:val="right" w:pos="5030"/>
        </w:tabs>
        <w:rPr>
          <w:noProof/>
        </w:rPr>
      </w:pPr>
      <w:r>
        <w:rPr>
          <w:noProof/>
        </w:rPr>
        <w:t>Windows 10 Enterprise E3 na uživatele s krytím SA, 40</w:t>
      </w:r>
    </w:p>
    <w:p w:rsidR="00095DE5" w:rsidRDefault="00095DE5">
      <w:pPr>
        <w:pStyle w:val="Index1"/>
        <w:tabs>
          <w:tab w:val="right" w:pos="5030"/>
        </w:tabs>
        <w:rPr>
          <w:noProof/>
        </w:rPr>
      </w:pPr>
      <w:r>
        <w:rPr>
          <w:noProof/>
        </w:rPr>
        <w:t>Windows 10 Enterprise E3 na uživatele s krytím SA – z krytí SA, 40</w:t>
      </w:r>
    </w:p>
    <w:p w:rsidR="00095DE5" w:rsidRDefault="00095DE5">
      <w:pPr>
        <w:pStyle w:val="Index1"/>
        <w:tabs>
          <w:tab w:val="right" w:pos="5030"/>
        </w:tabs>
        <w:rPr>
          <w:noProof/>
        </w:rPr>
      </w:pPr>
      <w:r>
        <w:rPr>
          <w:noProof/>
        </w:rPr>
        <w:t>Windows 10 Enterprise E3 na zařízení s krytím SA, 40</w:t>
      </w:r>
    </w:p>
    <w:p w:rsidR="00095DE5" w:rsidRDefault="00095DE5">
      <w:pPr>
        <w:pStyle w:val="Index1"/>
        <w:tabs>
          <w:tab w:val="right" w:pos="5030"/>
        </w:tabs>
        <w:rPr>
          <w:noProof/>
        </w:rPr>
      </w:pPr>
      <w:r>
        <w:rPr>
          <w:noProof/>
        </w:rPr>
        <w:t>Windows 10 Enterprise E3/E5 na uživatele, 40</w:t>
      </w:r>
    </w:p>
    <w:p w:rsidR="00095DE5" w:rsidRDefault="00095DE5">
      <w:pPr>
        <w:pStyle w:val="Index1"/>
        <w:tabs>
          <w:tab w:val="right" w:pos="5030"/>
        </w:tabs>
        <w:rPr>
          <w:noProof/>
        </w:rPr>
      </w:pPr>
      <w:r>
        <w:rPr>
          <w:noProof/>
        </w:rPr>
        <w:t>Windows 10 Enterprise E5 na uživatele s krytím SA – z krytí SA, 40</w:t>
      </w:r>
    </w:p>
    <w:p w:rsidR="00095DE5" w:rsidRDefault="00095DE5">
      <w:pPr>
        <w:pStyle w:val="Index1"/>
        <w:tabs>
          <w:tab w:val="right" w:pos="5030"/>
        </w:tabs>
        <w:rPr>
          <w:noProof/>
        </w:rPr>
      </w:pPr>
      <w:r>
        <w:rPr>
          <w:noProof/>
        </w:rPr>
        <w:t>Windows 10 Enterprise E5 na zařízení nebo na uživatele s krytím SA, 40</w:t>
      </w:r>
    </w:p>
    <w:p w:rsidR="00095DE5" w:rsidRDefault="00095DE5">
      <w:pPr>
        <w:pStyle w:val="Index1"/>
        <w:tabs>
          <w:tab w:val="right" w:pos="5030"/>
        </w:tabs>
        <w:rPr>
          <w:noProof/>
        </w:rPr>
      </w:pPr>
      <w:r>
        <w:rPr>
          <w:noProof/>
        </w:rPr>
        <w:t>Windows 10 Enterprise LTSB (na zařízení), 40</w:t>
      </w:r>
    </w:p>
    <w:p w:rsidR="00095DE5" w:rsidRDefault="00095DE5">
      <w:pPr>
        <w:pStyle w:val="Index1"/>
        <w:tabs>
          <w:tab w:val="right" w:pos="5030"/>
        </w:tabs>
        <w:rPr>
          <w:noProof/>
        </w:rPr>
      </w:pPr>
      <w:r>
        <w:rPr>
          <w:noProof/>
        </w:rPr>
        <w:t>Windows 10 Enterprise LTSB 2015, 41</w:t>
      </w:r>
    </w:p>
    <w:p w:rsidR="00095DE5" w:rsidRDefault="00095DE5">
      <w:pPr>
        <w:pStyle w:val="Index1"/>
        <w:tabs>
          <w:tab w:val="right" w:pos="5030"/>
        </w:tabs>
        <w:rPr>
          <w:noProof/>
        </w:rPr>
      </w:pPr>
      <w:r>
        <w:rPr>
          <w:noProof/>
        </w:rPr>
        <w:t>Windows 10 IoT Enterprise, 42</w:t>
      </w:r>
    </w:p>
    <w:p w:rsidR="00095DE5" w:rsidRDefault="00095DE5">
      <w:pPr>
        <w:pStyle w:val="Index1"/>
        <w:tabs>
          <w:tab w:val="right" w:pos="5030"/>
        </w:tabs>
        <w:rPr>
          <w:noProof/>
        </w:rPr>
      </w:pPr>
      <w:r>
        <w:rPr>
          <w:noProof/>
        </w:rPr>
        <w:t>Windows 10 IoT Enterprise for Retail or Thin Clients, 42</w:t>
      </w:r>
    </w:p>
    <w:p w:rsidR="00095DE5" w:rsidRDefault="00095DE5">
      <w:pPr>
        <w:pStyle w:val="Index1"/>
        <w:tabs>
          <w:tab w:val="right" w:pos="5030"/>
        </w:tabs>
        <w:rPr>
          <w:noProof/>
        </w:rPr>
      </w:pPr>
      <w:r>
        <w:rPr>
          <w:noProof/>
        </w:rPr>
        <w:t>Windows 10 Pro, 40</w:t>
      </w:r>
    </w:p>
    <w:p w:rsidR="00095DE5" w:rsidRDefault="00095DE5">
      <w:pPr>
        <w:pStyle w:val="Index1"/>
        <w:tabs>
          <w:tab w:val="right" w:pos="5030"/>
        </w:tabs>
        <w:rPr>
          <w:noProof/>
        </w:rPr>
      </w:pPr>
      <w:r>
        <w:rPr>
          <w:noProof/>
        </w:rPr>
        <w:t>Windows 2000 Professional for Embedded Systems, 42</w:t>
      </w:r>
    </w:p>
    <w:p w:rsidR="00095DE5" w:rsidRDefault="00095DE5">
      <w:pPr>
        <w:pStyle w:val="Index1"/>
        <w:tabs>
          <w:tab w:val="right" w:pos="5030"/>
        </w:tabs>
        <w:rPr>
          <w:noProof/>
        </w:rPr>
      </w:pPr>
      <w:r>
        <w:rPr>
          <w:noProof/>
        </w:rPr>
        <w:t>Windows 7, 42</w:t>
      </w:r>
    </w:p>
    <w:p w:rsidR="00095DE5" w:rsidRDefault="00095DE5">
      <w:pPr>
        <w:pStyle w:val="Index1"/>
        <w:tabs>
          <w:tab w:val="right" w:pos="5030"/>
        </w:tabs>
        <w:rPr>
          <w:noProof/>
        </w:rPr>
      </w:pPr>
      <w:r>
        <w:rPr>
          <w:noProof/>
        </w:rPr>
        <w:t>Windows 7 Professional/Ultimate for Embedded Systems, 42</w:t>
      </w:r>
    </w:p>
    <w:p w:rsidR="00095DE5" w:rsidRDefault="00095DE5">
      <w:pPr>
        <w:pStyle w:val="Index1"/>
        <w:tabs>
          <w:tab w:val="right" w:pos="5030"/>
        </w:tabs>
        <w:rPr>
          <w:noProof/>
        </w:rPr>
      </w:pPr>
      <w:r>
        <w:rPr>
          <w:noProof/>
        </w:rPr>
        <w:t>Windows 8.1 Enterprise Sideloading, 41</w:t>
      </w:r>
    </w:p>
    <w:p w:rsidR="00095DE5" w:rsidRDefault="00095DE5">
      <w:pPr>
        <w:pStyle w:val="Index1"/>
        <w:tabs>
          <w:tab w:val="right" w:pos="5030"/>
        </w:tabs>
        <w:rPr>
          <w:noProof/>
        </w:rPr>
      </w:pPr>
      <w:r>
        <w:rPr>
          <w:noProof/>
        </w:rPr>
        <w:t>Windows 8/8.1, 42</w:t>
      </w:r>
    </w:p>
    <w:p w:rsidR="00095DE5" w:rsidRDefault="00095DE5">
      <w:pPr>
        <w:pStyle w:val="Index1"/>
        <w:tabs>
          <w:tab w:val="right" w:pos="5030"/>
        </w:tabs>
        <w:rPr>
          <w:noProof/>
        </w:rPr>
      </w:pPr>
      <w:r>
        <w:rPr>
          <w:noProof/>
        </w:rPr>
        <w:t>Windows Embedded 2009, 42</w:t>
      </w:r>
    </w:p>
    <w:p w:rsidR="00095DE5" w:rsidRDefault="00095DE5">
      <w:pPr>
        <w:pStyle w:val="Index1"/>
        <w:tabs>
          <w:tab w:val="right" w:pos="5030"/>
        </w:tabs>
        <w:rPr>
          <w:noProof/>
        </w:rPr>
      </w:pPr>
      <w:r>
        <w:rPr>
          <w:noProof/>
        </w:rPr>
        <w:t>Windows Embedded 8 a 8.1 Industry Retail, 42</w:t>
      </w:r>
    </w:p>
    <w:p w:rsidR="00095DE5" w:rsidRDefault="00095DE5">
      <w:pPr>
        <w:pStyle w:val="Index1"/>
        <w:tabs>
          <w:tab w:val="right" w:pos="5030"/>
        </w:tabs>
        <w:rPr>
          <w:noProof/>
        </w:rPr>
      </w:pPr>
      <w:r>
        <w:rPr>
          <w:noProof/>
        </w:rPr>
        <w:t>Windows Embedded 8 Standard, 42</w:t>
      </w:r>
    </w:p>
    <w:p w:rsidR="00095DE5" w:rsidRDefault="00095DE5">
      <w:pPr>
        <w:pStyle w:val="Index1"/>
        <w:tabs>
          <w:tab w:val="right" w:pos="5030"/>
        </w:tabs>
        <w:rPr>
          <w:noProof/>
        </w:rPr>
      </w:pPr>
      <w:r>
        <w:rPr>
          <w:noProof/>
        </w:rPr>
        <w:t>Windows Embedded 8.1 Industry, 41</w:t>
      </w:r>
    </w:p>
    <w:p w:rsidR="00095DE5" w:rsidRDefault="00095DE5">
      <w:pPr>
        <w:pStyle w:val="Index1"/>
        <w:tabs>
          <w:tab w:val="right" w:pos="5030"/>
        </w:tabs>
        <w:rPr>
          <w:noProof/>
        </w:rPr>
      </w:pPr>
      <w:r>
        <w:rPr>
          <w:noProof/>
        </w:rPr>
        <w:t>Windows Embedded 8/8.1 Pro, Industry Pro, 42</w:t>
      </w:r>
    </w:p>
    <w:p w:rsidR="00095DE5" w:rsidRDefault="00095DE5">
      <w:pPr>
        <w:pStyle w:val="Index1"/>
        <w:tabs>
          <w:tab w:val="right" w:pos="5030"/>
        </w:tabs>
        <w:rPr>
          <w:noProof/>
        </w:rPr>
      </w:pPr>
      <w:r>
        <w:rPr>
          <w:noProof/>
        </w:rPr>
        <w:t>Windows Embedded for Point of Service (WEPOS), 42</w:t>
      </w:r>
    </w:p>
    <w:p w:rsidR="00095DE5" w:rsidRDefault="00095DE5">
      <w:pPr>
        <w:pStyle w:val="Index1"/>
        <w:tabs>
          <w:tab w:val="right" w:pos="5030"/>
        </w:tabs>
        <w:rPr>
          <w:noProof/>
        </w:rPr>
      </w:pPr>
      <w:r>
        <w:rPr>
          <w:noProof/>
        </w:rPr>
        <w:t>Windows Embedded POSReady 2009, 42</w:t>
      </w:r>
    </w:p>
    <w:p w:rsidR="00095DE5" w:rsidRDefault="00095DE5">
      <w:pPr>
        <w:pStyle w:val="Index1"/>
        <w:tabs>
          <w:tab w:val="right" w:pos="5030"/>
        </w:tabs>
        <w:rPr>
          <w:noProof/>
        </w:rPr>
      </w:pPr>
      <w:r>
        <w:rPr>
          <w:noProof/>
        </w:rPr>
        <w:t>Windows Embedded POSReady 7, 42</w:t>
      </w:r>
    </w:p>
    <w:p w:rsidR="00095DE5" w:rsidRDefault="00095DE5">
      <w:pPr>
        <w:pStyle w:val="Index1"/>
        <w:tabs>
          <w:tab w:val="right" w:pos="5030"/>
        </w:tabs>
        <w:rPr>
          <w:noProof/>
        </w:rPr>
      </w:pPr>
      <w:r>
        <w:rPr>
          <w:noProof/>
        </w:rPr>
        <w:t>Windows Embedded POSReady 7 Pro, 42</w:t>
      </w:r>
    </w:p>
    <w:p w:rsidR="00095DE5" w:rsidRDefault="00095DE5">
      <w:pPr>
        <w:pStyle w:val="Index1"/>
        <w:tabs>
          <w:tab w:val="right" w:pos="5030"/>
        </w:tabs>
        <w:rPr>
          <w:noProof/>
        </w:rPr>
      </w:pPr>
      <w:r>
        <w:rPr>
          <w:noProof/>
        </w:rPr>
        <w:t>Windows Embedded Standard 7, 42</w:t>
      </w:r>
    </w:p>
    <w:p w:rsidR="00095DE5" w:rsidRDefault="00095DE5">
      <w:pPr>
        <w:pStyle w:val="Index1"/>
        <w:tabs>
          <w:tab w:val="right" w:pos="5030"/>
        </w:tabs>
        <w:rPr>
          <w:noProof/>
        </w:rPr>
      </w:pPr>
      <w:r>
        <w:rPr>
          <w:noProof/>
        </w:rPr>
        <w:t>Windows HPC Server, 49</w:t>
      </w:r>
    </w:p>
    <w:p w:rsidR="00095DE5" w:rsidRDefault="00095DE5">
      <w:pPr>
        <w:pStyle w:val="Index1"/>
        <w:tabs>
          <w:tab w:val="right" w:pos="5030"/>
        </w:tabs>
        <w:rPr>
          <w:noProof/>
        </w:rPr>
      </w:pPr>
      <w:r>
        <w:rPr>
          <w:noProof/>
        </w:rPr>
        <w:t>Windows MultiPoint Server 2012, 46</w:t>
      </w:r>
    </w:p>
    <w:p w:rsidR="00095DE5" w:rsidRDefault="00095DE5">
      <w:pPr>
        <w:pStyle w:val="Index1"/>
        <w:tabs>
          <w:tab w:val="right" w:pos="5030"/>
        </w:tabs>
        <w:rPr>
          <w:noProof/>
        </w:rPr>
      </w:pPr>
      <w:r>
        <w:rPr>
          <w:noProof/>
        </w:rPr>
        <w:t>Windows MultiPoint Server 2016 Premium, 46</w:t>
      </w:r>
    </w:p>
    <w:p w:rsidR="00095DE5" w:rsidRDefault="00095DE5">
      <w:pPr>
        <w:pStyle w:val="Index1"/>
        <w:tabs>
          <w:tab w:val="right" w:pos="5030"/>
        </w:tabs>
        <w:rPr>
          <w:noProof/>
        </w:rPr>
      </w:pPr>
      <w:r>
        <w:rPr>
          <w:noProof/>
        </w:rPr>
        <w:t>Windows Server, 91</w:t>
      </w:r>
    </w:p>
    <w:p w:rsidR="00095DE5" w:rsidRDefault="00095DE5">
      <w:pPr>
        <w:pStyle w:val="Index1"/>
        <w:tabs>
          <w:tab w:val="right" w:pos="5030"/>
        </w:tabs>
        <w:rPr>
          <w:noProof/>
        </w:rPr>
      </w:pPr>
      <w:r>
        <w:rPr>
          <w:noProof/>
        </w:rPr>
        <w:t>Windows Server 2012, 48</w:t>
      </w:r>
    </w:p>
    <w:p w:rsidR="00095DE5" w:rsidRDefault="00095DE5">
      <w:pPr>
        <w:pStyle w:val="Index1"/>
        <w:tabs>
          <w:tab w:val="right" w:pos="5030"/>
        </w:tabs>
        <w:rPr>
          <w:noProof/>
        </w:rPr>
      </w:pPr>
      <w:r>
        <w:rPr>
          <w:noProof/>
        </w:rPr>
        <w:t>Windows Server 2012 R2, 48</w:t>
      </w:r>
    </w:p>
    <w:p w:rsidR="00095DE5" w:rsidRDefault="00095DE5">
      <w:pPr>
        <w:pStyle w:val="Index1"/>
        <w:tabs>
          <w:tab w:val="right" w:pos="5030"/>
        </w:tabs>
        <w:rPr>
          <w:noProof/>
        </w:rPr>
      </w:pPr>
      <w:r>
        <w:rPr>
          <w:noProof/>
        </w:rPr>
        <w:t>Windows Server 2016 CAL, 47</w:t>
      </w:r>
    </w:p>
    <w:p w:rsidR="00095DE5" w:rsidRDefault="00095DE5">
      <w:pPr>
        <w:pStyle w:val="Index1"/>
        <w:tabs>
          <w:tab w:val="right" w:pos="5030"/>
        </w:tabs>
        <w:rPr>
          <w:noProof/>
        </w:rPr>
      </w:pPr>
      <w:r>
        <w:rPr>
          <w:noProof/>
        </w:rPr>
        <w:t>Windows Server 2016 Datacenter (sady 16 jádrových licencí), 47</w:t>
      </w:r>
    </w:p>
    <w:p w:rsidR="00095DE5" w:rsidRDefault="00095DE5">
      <w:pPr>
        <w:pStyle w:val="Index1"/>
        <w:tabs>
          <w:tab w:val="right" w:pos="5030"/>
        </w:tabs>
        <w:rPr>
          <w:noProof/>
        </w:rPr>
      </w:pPr>
      <w:r>
        <w:rPr>
          <w:noProof/>
        </w:rPr>
        <w:t>Windows Server 2016 Datacenter (sady 2 jádrových licencí), 47</w:t>
      </w:r>
    </w:p>
    <w:p w:rsidR="00095DE5" w:rsidRDefault="00095DE5">
      <w:pPr>
        <w:pStyle w:val="Index1"/>
        <w:tabs>
          <w:tab w:val="right" w:pos="5030"/>
        </w:tabs>
        <w:rPr>
          <w:noProof/>
        </w:rPr>
      </w:pPr>
      <w:r>
        <w:rPr>
          <w:noProof/>
        </w:rPr>
        <w:t>Windows Server 2016 Essentials, 47</w:t>
      </w:r>
    </w:p>
    <w:p w:rsidR="00095DE5" w:rsidRDefault="00095DE5">
      <w:pPr>
        <w:pStyle w:val="Index1"/>
        <w:tabs>
          <w:tab w:val="right" w:pos="5030"/>
        </w:tabs>
        <w:rPr>
          <w:noProof/>
        </w:rPr>
      </w:pPr>
      <w:r>
        <w:rPr>
          <w:noProof/>
        </w:rPr>
        <w:t>Windows Server 2016 Standard (sady 16 jádrových licencí), 48</w:t>
      </w:r>
    </w:p>
    <w:p w:rsidR="00095DE5" w:rsidRDefault="00095DE5">
      <w:pPr>
        <w:pStyle w:val="Index1"/>
        <w:tabs>
          <w:tab w:val="right" w:pos="5030"/>
        </w:tabs>
        <w:rPr>
          <w:noProof/>
        </w:rPr>
      </w:pPr>
      <w:r>
        <w:rPr>
          <w:noProof/>
        </w:rPr>
        <w:t>Windows Server 2016 Standard (sady 2 jádrových licencí), 48</w:t>
      </w:r>
    </w:p>
    <w:p w:rsidR="00095DE5" w:rsidRDefault="00095DE5">
      <w:pPr>
        <w:pStyle w:val="Index1"/>
        <w:tabs>
          <w:tab w:val="right" w:pos="5030"/>
        </w:tabs>
        <w:rPr>
          <w:noProof/>
        </w:rPr>
      </w:pPr>
      <w:r>
        <w:rPr>
          <w:noProof/>
        </w:rPr>
        <w:t>Windows Server Datacenter, 85, 89, 91</w:t>
      </w:r>
    </w:p>
    <w:p w:rsidR="00095DE5" w:rsidRDefault="00095DE5">
      <w:pPr>
        <w:pStyle w:val="Index1"/>
        <w:tabs>
          <w:tab w:val="right" w:pos="5030"/>
        </w:tabs>
        <w:rPr>
          <w:noProof/>
        </w:rPr>
      </w:pPr>
      <w:r>
        <w:rPr>
          <w:noProof/>
        </w:rPr>
        <w:t>Windows Server Datacenter (sady 2 jádrových licencí), 18</w:t>
      </w:r>
    </w:p>
    <w:p w:rsidR="00095DE5" w:rsidRDefault="00095DE5">
      <w:pPr>
        <w:pStyle w:val="Index1"/>
        <w:tabs>
          <w:tab w:val="right" w:pos="5030"/>
        </w:tabs>
        <w:rPr>
          <w:noProof/>
        </w:rPr>
      </w:pPr>
      <w:r>
        <w:rPr>
          <w:noProof/>
        </w:rPr>
        <w:t>Windows Server Enterprise, 49, 85</w:t>
      </w:r>
    </w:p>
    <w:p w:rsidR="00095DE5" w:rsidRDefault="00095DE5">
      <w:pPr>
        <w:pStyle w:val="Index1"/>
        <w:tabs>
          <w:tab w:val="right" w:pos="5030"/>
        </w:tabs>
        <w:rPr>
          <w:noProof/>
        </w:rPr>
      </w:pPr>
      <w:r>
        <w:rPr>
          <w:noProof/>
        </w:rPr>
        <w:t>Windows Server for Itanium Based Systems, 49</w:t>
      </w:r>
    </w:p>
    <w:p w:rsidR="00095DE5" w:rsidRDefault="00095DE5">
      <w:pPr>
        <w:pStyle w:val="Index1"/>
        <w:tabs>
          <w:tab w:val="right" w:pos="5030"/>
        </w:tabs>
        <w:rPr>
          <w:noProof/>
        </w:rPr>
      </w:pPr>
      <w:r>
        <w:rPr>
          <w:noProof/>
        </w:rPr>
        <w:t>Windows Server HPC Edition, 49</w:t>
      </w:r>
    </w:p>
    <w:p w:rsidR="00095DE5" w:rsidRDefault="00095DE5">
      <w:pPr>
        <w:pStyle w:val="Index1"/>
        <w:tabs>
          <w:tab w:val="right" w:pos="5030"/>
        </w:tabs>
        <w:rPr>
          <w:noProof/>
        </w:rPr>
      </w:pPr>
      <w:r>
        <w:rPr>
          <w:noProof/>
        </w:rPr>
        <w:t>Windows Server Standard, 89, 91</w:t>
      </w:r>
    </w:p>
    <w:p w:rsidR="00095DE5" w:rsidRDefault="00095DE5">
      <w:pPr>
        <w:pStyle w:val="Index1"/>
        <w:tabs>
          <w:tab w:val="right" w:pos="5030"/>
        </w:tabs>
        <w:rPr>
          <w:noProof/>
        </w:rPr>
      </w:pPr>
      <w:r>
        <w:rPr>
          <w:noProof/>
        </w:rPr>
        <w:t>Windows Server Standard (sady 2 jádrových licencí), 18</w:t>
      </w:r>
    </w:p>
    <w:p w:rsidR="00095DE5" w:rsidRDefault="00095DE5">
      <w:pPr>
        <w:pStyle w:val="Index1"/>
        <w:tabs>
          <w:tab w:val="right" w:pos="5030"/>
        </w:tabs>
        <w:rPr>
          <w:noProof/>
        </w:rPr>
      </w:pPr>
      <w:r>
        <w:rPr>
          <w:noProof/>
        </w:rPr>
        <w:t>Windows Server, verze Standard, 85</w:t>
      </w:r>
    </w:p>
    <w:p w:rsidR="00095DE5" w:rsidRDefault="00095DE5">
      <w:pPr>
        <w:pStyle w:val="Index1"/>
        <w:tabs>
          <w:tab w:val="right" w:pos="5030"/>
        </w:tabs>
        <w:rPr>
          <w:noProof/>
        </w:rPr>
      </w:pPr>
      <w:r>
        <w:rPr>
          <w:noProof/>
        </w:rPr>
        <w:t>Windows Small Business Server, 49</w:t>
      </w:r>
    </w:p>
    <w:p w:rsidR="00095DE5" w:rsidRDefault="00095DE5">
      <w:pPr>
        <w:pStyle w:val="Index1"/>
        <w:tabs>
          <w:tab w:val="right" w:pos="5030"/>
        </w:tabs>
        <w:rPr>
          <w:noProof/>
        </w:rPr>
      </w:pPr>
      <w:r>
        <w:rPr>
          <w:noProof/>
        </w:rPr>
        <w:t>Windows Vista, 42</w:t>
      </w:r>
    </w:p>
    <w:p w:rsidR="00095DE5" w:rsidRDefault="00095DE5">
      <w:pPr>
        <w:pStyle w:val="Index1"/>
        <w:tabs>
          <w:tab w:val="right" w:pos="5030"/>
        </w:tabs>
        <w:rPr>
          <w:noProof/>
        </w:rPr>
      </w:pPr>
      <w:r>
        <w:rPr>
          <w:noProof/>
        </w:rPr>
        <w:t>Windows Vista Business/Ultimate for Embedded Systems, 42</w:t>
      </w:r>
    </w:p>
    <w:p w:rsidR="00095DE5" w:rsidRDefault="00095DE5">
      <w:pPr>
        <w:pStyle w:val="Index1"/>
        <w:tabs>
          <w:tab w:val="right" w:pos="5030"/>
        </w:tabs>
        <w:rPr>
          <w:noProof/>
        </w:rPr>
      </w:pPr>
      <w:r>
        <w:rPr>
          <w:noProof/>
        </w:rPr>
        <w:t>Windows XP, 42</w:t>
      </w:r>
    </w:p>
    <w:p w:rsidR="00095DE5" w:rsidRDefault="00095DE5">
      <w:pPr>
        <w:pStyle w:val="Index1"/>
        <w:tabs>
          <w:tab w:val="right" w:pos="5030"/>
        </w:tabs>
        <w:rPr>
          <w:noProof/>
        </w:rPr>
      </w:pPr>
      <w:r>
        <w:rPr>
          <w:noProof/>
        </w:rPr>
        <w:t>Windows XP Embedded, 42</w:t>
      </w:r>
    </w:p>
    <w:p w:rsidR="00095DE5" w:rsidRDefault="00095DE5">
      <w:pPr>
        <w:pStyle w:val="Index1"/>
        <w:tabs>
          <w:tab w:val="right" w:pos="5030"/>
        </w:tabs>
        <w:rPr>
          <w:noProof/>
        </w:rPr>
      </w:pPr>
      <w:r>
        <w:rPr>
          <w:noProof/>
        </w:rPr>
        <w:t>Windows XP Professional for Embedded Systems, 42</w:t>
      </w:r>
    </w:p>
    <w:p w:rsidR="00095DE5" w:rsidRDefault="00095DE5">
      <w:pPr>
        <w:pStyle w:val="Index1"/>
        <w:tabs>
          <w:tab w:val="right" w:pos="5030"/>
        </w:tabs>
        <w:rPr>
          <w:noProof/>
        </w:rPr>
      </w:pPr>
      <w:r>
        <w:rPr>
          <w:noProof/>
        </w:rPr>
        <w:t>Word 2016, 22</w:t>
      </w:r>
    </w:p>
    <w:p w:rsidR="00095DE5" w:rsidRDefault="00095DE5">
      <w:pPr>
        <w:pStyle w:val="Index1"/>
        <w:tabs>
          <w:tab w:val="right" w:pos="5030"/>
        </w:tabs>
        <w:rPr>
          <w:noProof/>
        </w:rPr>
      </w:pPr>
      <w:r>
        <w:rPr>
          <w:noProof/>
        </w:rPr>
        <w:t>Word 2016 pro Mac, 24</w:t>
      </w:r>
    </w:p>
    <w:p w:rsidR="00095DE5" w:rsidRDefault="00095DE5">
      <w:pPr>
        <w:pStyle w:val="Index1"/>
        <w:tabs>
          <w:tab w:val="right" w:pos="5030"/>
        </w:tabs>
        <w:rPr>
          <w:noProof/>
        </w:rPr>
      </w:pPr>
      <w:r>
        <w:rPr>
          <w:noProof/>
        </w:rPr>
        <w:t>Work at Home for Mac 2016, 24</w:t>
      </w:r>
    </w:p>
    <w:p w:rsidR="00095DE5" w:rsidRDefault="00095DE5">
      <w:pPr>
        <w:pStyle w:val="Index1"/>
        <w:tabs>
          <w:tab w:val="right" w:pos="5030"/>
        </w:tabs>
        <w:rPr>
          <w:noProof/>
        </w:rPr>
      </w:pPr>
      <w:r>
        <w:rPr>
          <w:noProof/>
        </w:rPr>
        <w:t>Work at Home for Office Professional Plus 2016, 22</w:t>
      </w:r>
    </w:p>
    <w:p w:rsidR="00095DE5" w:rsidRDefault="00095DE5">
      <w:pPr>
        <w:pStyle w:val="Index1"/>
        <w:tabs>
          <w:tab w:val="right" w:pos="5030"/>
        </w:tabs>
        <w:rPr>
          <w:noProof/>
        </w:rPr>
      </w:pPr>
      <w:r>
        <w:rPr>
          <w:noProof/>
        </w:rPr>
        <w:t>Work at Home for Office Standard 2016, 22</w:t>
      </w:r>
    </w:p>
    <w:p w:rsidR="00095DE5" w:rsidRDefault="00095DE5">
      <w:pPr>
        <w:pStyle w:val="Index1"/>
        <w:tabs>
          <w:tab w:val="right" w:pos="5030"/>
        </w:tabs>
        <w:rPr>
          <w:noProof/>
        </w:rPr>
      </w:pPr>
      <w:r>
        <w:rPr>
          <w:noProof/>
        </w:rPr>
        <w:t>Workplace Analytics, 70</w:t>
      </w:r>
    </w:p>
    <w:p w:rsidR="00095DE5" w:rsidRDefault="00095DE5">
      <w:pPr>
        <w:pStyle w:val="ProductList-Body"/>
        <w:rPr>
          <w:noProof/>
        </w:rPr>
        <w:sectPr w:rsidR="00095DE5" w:rsidSect="00095DE5">
          <w:type w:val="continuous"/>
          <w:pgSz w:w="12240" w:h="15840" w:code="1"/>
          <w:pgMar w:top="1170" w:right="720" w:bottom="720" w:left="720" w:header="432" w:footer="288" w:gutter="0"/>
          <w:cols w:num="2" w:space="720"/>
        </w:sectPr>
      </w:pPr>
    </w:p>
    <w:p w:rsidR="00940B15" w:rsidRDefault="00CF1D82">
      <w:pPr>
        <w:pStyle w:val="ProductList-Body"/>
        <w:sectPr w:rsidR="00940B15" w:rsidSect="00095DE5">
          <w:type w:val="continuous"/>
          <w:pgSz w:w="12240" w:h="15840" w:code="1"/>
          <w:pgMar w:top="1170" w:right="720" w:bottom="720" w:left="720" w:header="432" w:footer="288" w:gutter="0"/>
          <w:cols w:num="2" w:space="360"/>
        </w:sectPr>
      </w:pPr>
      <w:r>
        <w:fldChar w:fldCharType="end"/>
      </w:r>
    </w:p>
    <w:p w:rsidR="00940B15" w:rsidRDefault="00940B15">
      <w:pPr>
        <w:pStyle w:val="ProductList-Body"/>
      </w:pPr>
    </w:p>
    <w:sectPr w:rsidR="00940B1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1D82" w:rsidRDefault="00CF1D82" w:rsidP="007C7D4D">
      <w:pPr>
        <w:spacing w:after="0"/>
      </w:pPr>
      <w:r>
        <w:separator/>
      </w:r>
    </w:p>
    <w:p w:rsidR="00CF1D82" w:rsidRDefault="00CF1D82"/>
  </w:endnote>
  <w:endnote w:type="continuationSeparator" w:id="0">
    <w:p w:rsidR="00CF1D82" w:rsidRDefault="00CF1D82" w:rsidP="007C7D4D">
      <w:pPr>
        <w:spacing w:after="0"/>
      </w:pPr>
      <w:r>
        <w:continuationSeparator/>
      </w:r>
    </w:p>
    <w:p w:rsidR="00CF1D82" w:rsidRDefault="00CF1D82"/>
  </w:endnote>
  <w:endnote w:type="continuationNotice" w:id="1">
    <w:p w:rsidR="00CF1D82" w:rsidRDefault="00CF1D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0AA3" w:rsidRDefault="00CF1D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4">
            <w:r w:rsidR="00CF1D8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844">
            <w:r w:rsidR="00CF1D82">
              <w:rPr>
                <w:color w:val="00467F"/>
                <w:u w:val="single"/>
              </w:rPr>
              <w:t>Index</w:t>
            </w:r>
          </w:hyperlink>
        </w:p>
      </w:tc>
    </w:tr>
  </w:tbl>
  <w:p w:rsidR="00940B15" w:rsidRDefault="00940B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EE7949">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EE7949">
          <w:pPr>
            <w:pStyle w:val="PURFooterText"/>
            <w:jc w:val="center"/>
          </w:pPr>
          <w:hyperlink w:anchor="_Sec844">
            <w:r w:rsidR="00CF1D82">
              <w:rPr>
                <w:color w:val="00467F"/>
                <w:u w:val="single"/>
              </w:rPr>
              <w:t>Index</w:t>
            </w:r>
          </w:hyperlink>
        </w:p>
      </w:tc>
    </w:tr>
  </w:tbl>
  <w:p w:rsidR="00940B15" w:rsidRDefault="00940B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1D82" w:rsidRDefault="00CF1D82" w:rsidP="007C7D4D">
      <w:pPr>
        <w:spacing w:after="0"/>
      </w:pPr>
      <w:r>
        <w:separator/>
      </w:r>
    </w:p>
    <w:p w:rsidR="00CF1D82" w:rsidRDefault="00CF1D82"/>
  </w:footnote>
  <w:footnote w:type="continuationSeparator" w:id="0">
    <w:p w:rsidR="00CF1D82" w:rsidRDefault="00CF1D82" w:rsidP="007C7D4D">
      <w:pPr>
        <w:spacing w:after="0"/>
      </w:pPr>
      <w:r>
        <w:continuationSeparator/>
      </w:r>
    </w:p>
    <w:p w:rsidR="00CF1D82" w:rsidRDefault="00CF1D82"/>
  </w:footnote>
  <w:footnote w:type="continuationNotice" w:id="1">
    <w:p w:rsidR="00CF1D82" w:rsidRDefault="00CF1D8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940B15">
      <w:tc>
        <w:tcPr>
          <w:tcW w:w="8560" w:type="dxa"/>
        </w:tcPr>
        <w:p w:rsidR="00940B15" w:rsidRDefault="00CF1D82">
          <w:pPr>
            <w:pStyle w:val="PURHeaderText"/>
          </w:pPr>
          <w:r>
            <w:t>Podmínky multilicenčního programu společnosti Microsoft (čeština, červenec 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29CC"/>
    <w:multiLevelType w:val="multilevel"/>
    <w:tmpl w:val="88E8A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C036A"/>
    <w:multiLevelType w:val="multilevel"/>
    <w:tmpl w:val="5A4C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9527D"/>
    <w:multiLevelType w:val="multilevel"/>
    <w:tmpl w:val="79343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933D30"/>
    <w:multiLevelType w:val="multilevel"/>
    <w:tmpl w:val="51D4A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36D5B"/>
    <w:multiLevelType w:val="multilevel"/>
    <w:tmpl w:val="195AD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37A8A"/>
    <w:multiLevelType w:val="multilevel"/>
    <w:tmpl w:val="B1F44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E6462"/>
    <w:multiLevelType w:val="multilevel"/>
    <w:tmpl w:val="7F904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D0D51"/>
    <w:multiLevelType w:val="multilevel"/>
    <w:tmpl w:val="FCEC8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E03A2"/>
    <w:multiLevelType w:val="multilevel"/>
    <w:tmpl w:val="13445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81698"/>
    <w:multiLevelType w:val="multilevel"/>
    <w:tmpl w:val="E398F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64092"/>
    <w:multiLevelType w:val="multilevel"/>
    <w:tmpl w:val="BC3A7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D1B25"/>
    <w:multiLevelType w:val="multilevel"/>
    <w:tmpl w:val="41E67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E0F8F"/>
    <w:multiLevelType w:val="multilevel"/>
    <w:tmpl w:val="45764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62952"/>
    <w:multiLevelType w:val="multilevel"/>
    <w:tmpl w:val="D6EA83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C6761"/>
    <w:multiLevelType w:val="multilevel"/>
    <w:tmpl w:val="7B38B7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2022C"/>
    <w:multiLevelType w:val="multilevel"/>
    <w:tmpl w:val="F364D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54DBF"/>
    <w:multiLevelType w:val="multilevel"/>
    <w:tmpl w:val="CECAD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33F7F"/>
    <w:multiLevelType w:val="multilevel"/>
    <w:tmpl w:val="55762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775C5"/>
    <w:multiLevelType w:val="multilevel"/>
    <w:tmpl w:val="9FAAE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F4CEE"/>
    <w:multiLevelType w:val="multilevel"/>
    <w:tmpl w:val="31B0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55406"/>
    <w:multiLevelType w:val="multilevel"/>
    <w:tmpl w:val="60449F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6F0FB9"/>
    <w:multiLevelType w:val="multilevel"/>
    <w:tmpl w:val="B4F0F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F44EC"/>
    <w:multiLevelType w:val="multilevel"/>
    <w:tmpl w:val="9ABA5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C13D5"/>
    <w:multiLevelType w:val="multilevel"/>
    <w:tmpl w:val="0D12D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990969"/>
    <w:multiLevelType w:val="multilevel"/>
    <w:tmpl w:val="4B686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F5535"/>
    <w:multiLevelType w:val="multilevel"/>
    <w:tmpl w:val="310038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72AE5"/>
    <w:multiLevelType w:val="multilevel"/>
    <w:tmpl w:val="AD587D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E66B8C"/>
    <w:multiLevelType w:val="multilevel"/>
    <w:tmpl w:val="594C2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90A21"/>
    <w:multiLevelType w:val="multilevel"/>
    <w:tmpl w:val="A2E01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F56341"/>
    <w:multiLevelType w:val="multilevel"/>
    <w:tmpl w:val="E1BA1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FF4621"/>
    <w:multiLevelType w:val="multilevel"/>
    <w:tmpl w:val="3E9A0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9A789D"/>
    <w:multiLevelType w:val="multilevel"/>
    <w:tmpl w:val="E07A3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504B5"/>
    <w:multiLevelType w:val="multilevel"/>
    <w:tmpl w:val="AD1CB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063EA"/>
    <w:multiLevelType w:val="multilevel"/>
    <w:tmpl w:val="B07C1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022869"/>
    <w:multiLevelType w:val="multilevel"/>
    <w:tmpl w:val="F7982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A150C"/>
    <w:multiLevelType w:val="multilevel"/>
    <w:tmpl w:val="2D4C4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45CC6"/>
    <w:multiLevelType w:val="multilevel"/>
    <w:tmpl w:val="BA4CA8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356AA"/>
    <w:multiLevelType w:val="multilevel"/>
    <w:tmpl w:val="16283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65F79"/>
    <w:multiLevelType w:val="multilevel"/>
    <w:tmpl w:val="F6CA2C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7214D"/>
    <w:multiLevelType w:val="multilevel"/>
    <w:tmpl w:val="9F96B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DC636A"/>
    <w:multiLevelType w:val="multilevel"/>
    <w:tmpl w:val="36667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6E2FCE"/>
    <w:multiLevelType w:val="multilevel"/>
    <w:tmpl w:val="60B69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91C4C"/>
    <w:multiLevelType w:val="multilevel"/>
    <w:tmpl w:val="962ED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293BAE"/>
    <w:multiLevelType w:val="multilevel"/>
    <w:tmpl w:val="97C02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F52C08"/>
    <w:multiLevelType w:val="multilevel"/>
    <w:tmpl w:val="F4FAE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3D42F3"/>
    <w:multiLevelType w:val="multilevel"/>
    <w:tmpl w:val="36B66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FA03A4"/>
    <w:multiLevelType w:val="multilevel"/>
    <w:tmpl w:val="9E942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03446F"/>
    <w:multiLevelType w:val="multilevel"/>
    <w:tmpl w:val="22766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F4BEF"/>
    <w:multiLevelType w:val="multilevel"/>
    <w:tmpl w:val="BA8C3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E93C74"/>
    <w:multiLevelType w:val="multilevel"/>
    <w:tmpl w:val="BE567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AF77DF"/>
    <w:multiLevelType w:val="multilevel"/>
    <w:tmpl w:val="05C4A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0563D"/>
    <w:multiLevelType w:val="multilevel"/>
    <w:tmpl w:val="74706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AA2A15"/>
    <w:multiLevelType w:val="multilevel"/>
    <w:tmpl w:val="3F3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DF271B"/>
    <w:multiLevelType w:val="multilevel"/>
    <w:tmpl w:val="025CC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2F31C0"/>
    <w:multiLevelType w:val="multilevel"/>
    <w:tmpl w:val="9AF41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66BFC"/>
    <w:multiLevelType w:val="multilevel"/>
    <w:tmpl w:val="DE68F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294014"/>
    <w:multiLevelType w:val="multilevel"/>
    <w:tmpl w:val="F1F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61685"/>
    <w:multiLevelType w:val="multilevel"/>
    <w:tmpl w:val="2E5001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284810"/>
    <w:multiLevelType w:val="multilevel"/>
    <w:tmpl w:val="B6E28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3433F6"/>
    <w:multiLevelType w:val="multilevel"/>
    <w:tmpl w:val="20E20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B07BC1"/>
    <w:multiLevelType w:val="multilevel"/>
    <w:tmpl w:val="BB4E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DE13B1"/>
    <w:multiLevelType w:val="multilevel"/>
    <w:tmpl w:val="421C86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194BA3"/>
    <w:multiLevelType w:val="multilevel"/>
    <w:tmpl w:val="D3864A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25"/>
  </w:num>
  <w:num w:numId="4">
    <w:abstractNumId w:val="55"/>
  </w:num>
  <w:num w:numId="5">
    <w:abstractNumId w:val="17"/>
  </w:num>
  <w:num w:numId="6">
    <w:abstractNumId w:val="50"/>
  </w:num>
  <w:num w:numId="7">
    <w:abstractNumId w:val="28"/>
  </w:num>
  <w:num w:numId="8">
    <w:abstractNumId w:val="2"/>
  </w:num>
  <w:num w:numId="9">
    <w:abstractNumId w:val="13"/>
  </w:num>
  <w:num w:numId="10">
    <w:abstractNumId w:val="0"/>
  </w:num>
  <w:num w:numId="11">
    <w:abstractNumId w:val="12"/>
  </w:num>
  <w:num w:numId="12">
    <w:abstractNumId w:val="9"/>
  </w:num>
  <w:num w:numId="13">
    <w:abstractNumId w:val="23"/>
  </w:num>
  <w:num w:numId="14">
    <w:abstractNumId w:val="14"/>
  </w:num>
  <w:num w:numId="15">
    <w:abstractNumId w:val="3"/>
  </w:num>
  <w:num w:numId="16">
    <w:abstractNumId w:val="5"/>
  </w:num>
  <w:num w:numId="17">
    <w:abstractNumId w:val="52"/>
  </w:num>
  <w:num w:numId="18">
    <w:abstractNumId w:val="41"/>
  </w:num>
  <w:num w:numId="19">
    <w:abstractNumId w:val="37"/>
  </w:num>
  <w:num w:numId="20">
    <w:abstractNumId w:val="42"/>
  </w:num>
  <w:num w:numId="21">
    <w:abstractNumId w:val="39"/>
  </w:num>
  <w:num w:numId="22">
    <w:abstractNumId w:val="53"/>
  </w:num>
  <w:num w:numId="23">
    <w:abstractNumId w:val="51"/>
  </w:num>
  <w:num w:numId="24">
    <w:abstractNumId w:val="44"/>
  </w:num>
  <w:num w:numId="25">
    <w:abstractNumId w:val="10"/>
  </w:num>
  <w:num w:numId="26">
    <w:abstractNumId w:val="54"/>
  </w:num>
  <w:num w:numId="27">
    <w:abstractNumId w:val="27"/>
  </w:num>
  <w:num w:numId="28">
    <w:abstractNumId w:val="48"/>
  </w:num>
  <w:num w:numId="29">
    <w:abstractNumId w:val="38"/>
  </w:num>
  <w:num w:numId="30">
    <w:abstractNumId w:val="7"/>
  </w:num>
  <w:num w:numId="31">
    <w:abstractNumId w:val="59"/>
  </w:num>
  <w:num w:numId="32">
    <w:abstractNumId w:val="30"/>
  </w:num>
  <w:num w:numId="33">
    <w:abstractNumId w:val="36"/>
  </w:num>
  <w:num w:numId="34">
    <w:abstractNumId w:val="35"/>
  </w:num>
  <w:num w:numId="35">
    <w:abstractNumId w:val="62"/>
  </w:num>
  <w:num w:numId="36">
    <w:abstractNumId w:val="34"/>
  </w:num>
  <w:num w:numId="37">
    <w:abstractNumId w:val="58"/>
  </w:num>
  <w:num w:numId="38">
    <w:abstractNumId w:val="8"/>
  </w:num>
  <w:num w:numId="39">
    <w:abstractNumId w:val="31"/>
  </w:num>
  <w:num w:numId="40">
    <w:abstractNumId w:val="24"/>
  </w:num>
  <w:num w:numId="41">
    <w:abstractNumId w:val="20"/>
  </w:num>
  <w:num w:numId="42">
    <w:abstractNumId w:val="11"/>
  </w:num>
  <w:num w:numId="43">
    <w:abstractNumId w:val="33"/>
  </w:num>
  <w:num w:numId="44">
    <w:abstractNumId w:val="43"/>
  </w:num>
  <w:num w:numId="45">
    <w:abstractNumId w:val="1"/>
  </w:num>
  <w:num w:numId="46">
    <w:abstractNumId w:val="19"/>
  </w:num>
  <w:num w:numId="47">
    <w:abstractNumId w:val="22"/>
  </w:num>
  <w:num w:numId="48">
    <w:abstractNumId w:val="6"/>
  </w:num>
  <w:num w:numId="49">
    <w:abstractNumId w:val="18"/>
  </w:num>
  <w:num w:numId="50">
    <w:abstractNumId w:val="57"/>
  </w:num>
  <w:num w:numId="51">
    <w:abstractNumId w:val="49"/>
  </w:num>
  <w:num w:numId="52">
    <w:abstractNumId w:val="61"/>
  </w:num>
  <w:num w:numId="53">
    <w:abstractNumId w:val="15"/>
  </w:num>
  <w:num w:numId="54">
    <w:abstractNumId w:val="64"/>
  </w:num>
  <w:num w:numId="55">
    <w:abstractNumId w:val="4"/>
  </w:num>
  <w:num w:numId="56">
    <w:abstractNumId w:val="56"/>
  </w:num>
  <w:num w:numId="57">
    <w:abstractNumId w:val="32"/>
  </w:num>
  <w:num w:numId="58">
    <w:abstractNumId w:val="21"/>
  </w:num>
  <w:num w:numId="59">
    <w:abstractNumId w:val="16"/>
  </w:num>
  <w:num w:numId="60">
    <w:abstractNumId w:val="60"/>
  </w:num>
  <w:num w:numId="61">
    <w:abstractNumId w:val="29"/>
  </w:num>
  <w:num w:numId="62">
    <w:abstractNumId w:val="26"/>
  </w:num>
  <w:num w:numId="63">
    <w:abstractNumId w:val="45"/>
  </w:num>
  <w:num w:numId="64">
    <w:abstractNumId w:val="63"/>
  </w:num>
  <w:num w:numId="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zhsmNHP5FMlzQRIDjHkbuKsnba9jrLEabPdxgepBrz14dKJFoLQ5tWgzYLMEubrSS2DcP9zZUJFXgrRFD8JGg==" w:salt="lGDieakR5vSzRwqZ0O8x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DE5"/>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AA3"/>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0B15"/>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D8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949"/>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5DE5"/>
    <w:rPr>
      <w:color w:val="605E5C"/>
      <w:shd w:val="clear" w:color="auto" w:fill="E1DFDD"/>
    </w:rPr>
  </w:style>
  <w:style w:type="paragraph" w:styleId="Index2">
    <w:name w:val="index 2"/>
    <w:basedOn w:val="Normal"/>
    <w:next w:val="Normal"/>
    <w:autoRedefine/>
    <w:uiPriority w:val="99"/>
    <w:semiHidden/>
    <w:unhideWhenUsed/>
    <w:rsid w:val="00095DE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0279F92-3181-48F7-9C93-ADC0D78D0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121712</Words>
  <Characters>693763</Characters>
  <Application>Microsoft Office Word</Application>
  <DocSecurity>8</DocSecurity>
  <Lines>5781</Lines>
  <Paragraphs>1627</Paragraphs>
  <ScaleCrop>false</ScaleCrop>
  <Company/>
  <LinksUpToDate>false</LinksUpToDate>
  <CharactersWithSpaces>813848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2018-06-28T18:34:00Z</dcterms:created>
  <dcterms:modified xsi:type="dcterms:W3CDTF">2018-06-28T18:34:00Z</dcterms:modified>
</cp:coreProperties>
</file>