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E92991" w:rsidRDefault="00E92991">
      <w:pPr>
        <w:pStyle w:val="PURBody"/>
        <w:shd w:val="clear" w:color="auto" w:fill="00188F"/>
        <w:tabs>
          <w:tab w:val="clear" w:pos="360"/>
        </w:tabs>
        <w:ind w:right="7920" w:firstLine="360"/>
        <w:rPr>
          <w:rFonts w:asciiTheme="majorHAnsi" w:hAnsiTheme="majorHAnsi"/>
          <w:color w:val="FFFFFF"/>
          <w:sz w:val="6"/>
          <w:szCs w:val="6"/>
        </w:rPr>
      </w:pPr>
    </w:p>
    <w:p w:rsidR="00E92991" w:rsidRDefault="000C5CCA">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Multilicenční</w:t>
      </w:r>
    </w:p>
    <w:p w:rsidR="00E92991" w:rsidRDefault="000C5CCA">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program</w:t>
      </w:r>
      <w:bookmarkStart w:id="0" w:name="_GoBack"/>
      <w:bookmarkEnd w:id="0"/>
    </w:p>
    <w:p w:rsidR="00E92991" w:rsidRDefault="00E92991">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92991" w:rsidRDefault="00E92991">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92991" w:rsidRDefault="00E92991">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92991" w:rsidRDefault="00E92991">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92991" w:rsidRDefault="00E92991">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92991" w:rsidRDefault="00E92991">
      <w:pPr>
        <w:pStyle w:val="PURBody"/>
        <w:shd w:val="clear" w:color="auto" w:fill="0072C6"/>
        <w:tabs>
          <w:tab w:val="clear" w:pos="360"/>
        </w:tabs>
        <w:ind w:right="1800" w:firstLine="360"/>
        <w:rPr>
          <w:sz w:val="72"/>
          <w:szCs w:val="72"/>
        </w:rPr>
      </w:pPr>
    </w:p>
    <w:p w:rsidR="00E92991" w:rsidRDefault="00E92991">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E92991" w:rsidRPr="002E6E98" w:rsidRDefault="000C5CCA">
      <w:pPr>
        <w:pStyle w:val="PURBody"/>
        <w:shd w:val="clear" w:color="auto" w:fill="0072C6"/>
        <w:tabs>
          <w:tab w:val="clear" w:pos="360"/>
        </w:tabs>
        <w:spacing w:after="0" w:line="230" w:lineRule="auto"/>
        <w:ind w:right="1800" w:firstLine="360"/>
        <w:rPr>
          <w:rFonts w:asciiTheme="majorHAnsi" w:hAnsiTheme="majorHAnsi"/>
          <w:color w:val="FFFFFF" w:themeColor="background1"/>
          <w:sz w:val="80"/>
          <w:szCs w:val="80"/>
        </w:rPr>
      </w:pPr>
      <w:r w:rsidRPr="002E6E98">
        <w:rPr>
          <w:rFonts w:asciiTheme="majorHAnsi" w:hAnsiTheme="majorHAnsi"/>
          <w:color w:val="FFFFFF" w:themeColor="background1"/>
          <w:sz w:val="80"/>
          <w:szCs w:val="80"/>
        </w:rPr>
        <w:t>Podmínky pro produkty</w:t>
      </w:r>
    </w:p>
    <w:p w:rsidR="00E92991" w:rsidRPr="002E6E98" w:rsidRDefault="000C5CCA">
      <w:pPr>
        <w:pStyle w:val="PURBody"/>
        <w:shd w:val="clear" w:color="auto" w:fill="0072C6"/>
        <w:tabs>
          <w:tab w:val="clear" w:pos="360"/>
        </w:tabs>
        <w:spacing w:after="0" w:line="230" w:lineRule="auto"/>
        <w:ind w:right="1800" w:firstLine="360"/>
        <w:rPr>
          <w:rFonts w:asciiTheme="majorHAnsi" w:hAnsiTheme="majorHAnsi"/>
          <w:color w:val="FFFFFF" w:themeColor="background1"/>
          <w:sz w:val="80"/>
          <w:szCs w:val="80"/>
        </w:rPr>
      </w:pPr>
      <w:r w:rsidRPr="002E6E98">
        <w:rPr>
          <w:rFonts w:asciiTheme="majorHAnsi" w:hAnsiTheme="majorHAnsi"/>
          <w:color w:val="FFFFFF" w:themeColor="background1"/>
          <w:sz w:val="80"/>
          <w:szCs w:val="80"/>
        </w:rPr>
        <w:t>1. března 2016</w:t>
      </w:r>
    </w:p>
    <w:p w:rsidR="00E92991" w:rsidRDefault="00E92991">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E92991" w:rsidRDefault="000C5CCA">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E92991" w:rsidRDefault="00E92991">
      <w:pPr>
        <w:sectPr w:rsidR="00E92991">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E92991" w:rsidRDefault="000C5CCA">
      <w:pPr>
        <w:pStyle w:val="ProductList-SectionHeading"/>
        <w:pageBreakBefore/>
      </w:pPr>
      <w:bookmarkStart w:id="1" w:name="_Sec842"/>
      <w:r>
        <w:lastRenderedPageBreak/>
        <w:t>Obsah</w:t>
      </w:r>
    </w:p>
    <w:p w:rsidR="00E92991" w:rsidRDefault="00E92991">
      <w:pPr>
        <w:pStyle w:val="ProductList-Body"/>
      </w:pPr>
    </w:p>
    <w:p w:rsidR="00E92991" w:rsidRDefault="00E92991">
      <w:pPr>
        <w:sectPr w:rsidR="00E92991">
          <w:headerReference w:type="default" r:id="rId16"/>
          <w:footerReference w:type="default" r:id="rId17"/>
          <w:type w:val="continuous"/>
          <w:pgSz w:w="12240" w:h="15840" w:code="1"/>
          <w:pgMar w:top="1170" w:right="720" w:bottom="1620" w:left="720" w:header="432" w:footer="288" w:gutter="0"/>
          <w:cols w:space="360"/>
        </w:sectPr>
      </w:pPr>
    </w:p>
    <w:p w:rsidR="000C5CCA" w:rsidRDefault="000C5CCA">
      <w:pPr>
        <w:pStyle w:val="TOC1"/>
        <w:rPr>
          <w:rFonts w:eastAsiaTheme="minorEastAsia"/>
          <w:b w:val="0"/>
          <w:caps w:val="0"/>
          <w:noProof/>
          <w:sz w:val="22"/>
          <w:szCs w:val="22"/>
        </w:rPr>
      </w:pPr>
      <w:r>
        <w:fldChar w:fldCharType="begin"/>
      </w:r>
      <w:r>
        <w:instrText xml:space="preserve"> TOC \h \f \l 1-3 </w:instrText>
      </w:r>
      <w:r>
        <w:fldChar w:fldCharType="separate"/>
      </w:r>
      <w:hyperlink w:anchor="_Toc444154593" w:history="1">
        <w:r w:rsidRPr="00566E26">
          <w:rPr>
            <w:rStyle w:val="Hyperlink"/>
            <w:noProof/>
          </w:rPr>
          <w:t>Úvod</w:t>
        </w:r>
        <w:r>
          <w:rPr>
            <w:noProof/>
          </w:rPr>
          <w:tab/>
        </w:r>
        <w:r>
          <w:rPr>
            <w:noProof/>
          </w:rPr>
          <w:fldChar w:fldCharType="begin"/>
        </w:r>
        <w:r>
          <w:rPr>
            <w:noProof/>
          </w:rPr>
          <w:instrText xml:space="preserve"> PAGEREF _Toc444154593 \h </w:instrText>
        </w:r>
        <w:r>
          <w:rPr>
            <w:noProof/>
          </w:rPr>
        </w:r>
        <w:r>
          <w:rPr>
            <w:noProof/>
          </w:rPr>
          <w:fldChar w:fldCharType="separate"/>
        </w:r>
        <w:r>
          <w:rPr>
            <w:noProof/>
          </w:rPr>
          <w:t>4</w:t>
        </w:r>
        <w:r>
          <w:rPr>
            <w:noProof/>
          </w:rPr>
          <w:fldChar w:fldCharType="end"/>
        </w:r>
      </w:hyperlink>
    </w:p>
    <w:p w:rsidR="000C5CCA" w:rsidRDefault="00D81D03">
      <w:pPr>
        <w:pStyle w:val="TOC2"/>
        <w:rPr>
          <w:rFonts w:eastAsiaTheme="minorEastAsia"/>
          <w:smallCaps w:val="0"/>
          <w:sz w:val="22"/>
        </w:rPr>
      </w:pPr>
      <w:hyperlink w:anchor="_Toc444154594" w:history="1">
        <w:r w:rsidR="000C5CCA" w:rsidRPr="00566E26">
          <w:rPr>
            <w:rStyle w:val="Hyperlink"/>
          </w:rPr>
          <w:t>O tomto dokumentu</w:t>
        </w:r>
        <w:r w:rsidR="000C5CCA">
          <w:tab/>
        </w:r>
        <w:r w:rsidR="000C5CCA">
          <w:fldChar w:fldCharType="begin"/>
        </w:r>
        <w:r w:rsidR="000C5CCA">
          <w:instrText xml:space="preserve"> PAGEREF _Toc444154594 \h </w:instrText>
        </w:r>
        <w:r w:rsidR="000C5CCA">
          <w:fldChar w:fldCharType="separate"/>
        </w:r>
        <w:r w:rsidR="000C5CCA">
          <w:t>4</w:t>
        </w:r>
        <w:r w:rsidR="000C5CCA">
          <w:fldChar w:fldCharType="end"/>
        </w:r>
      </w:hyperlink>
    </w:p>
    <w:p w:rsidR="000C5CCA" w:rsidRDefault="00D81D03">
      <w:pPr>
        <w:pStyle w:val="TOC2"/>
        <w:rPr>
          <w:rFonts w:eastAsiaTheme="minorEastAsia"/>
          <w:smallCaps w:val="0"/>
          <w:sz w:val="22"/>
        </w:rPr>
      </w:pPr>
      <w:hyperlink w:anchor="_Toc444154595" w:history="1">
        <w:r w:rsidR="000C5CCA" w:rsidRPr="00566E26">
          <w:rPr>
            <w:rStyle w:val="Hyperlink"/>
          </w:rPr>
          <w:t>Obsah tohoto dokumentu</w:t>
        </w:r>
        <w:r w:rsidR="000C5CCA">
          <w:tab/>
        </w:r>
        <w:r w:rsidR="000C5CCA">
          <w:fldChar w:fldCharType="begin"/>
        </w:r>
        <w:r w:rsidR="000C5CCA">
          <w:instrText xml:space="preserve"> PAGEREF _Toc444154595 \h </w:instrText>
        </w:r>
        <w:r w:rsidR="000C5CCA">
          <w:fldChar w:fldCharType="separate"/>
        </w:r>
        <w:r w:rsidR="000C5CCA">
          <w:t>4</w:t>
        </w:r>
        <w:r w:rsidR="000C5CCA">
          <w:fldChar w:fldCharType="end"/>
        </w:r>
      </w:hyperlink>
    </w:p>
    <w:p w:rsidR="000C5CCA" w:rsidRDefault="00D81D03">
      <w:pPr>
        <w:pStyle w:val="TOC2"/>
        <w:rPr>
          <w:rFonts w:eastAsiaTheme="minorEastAsia"/>
          <w:smallCaps w:val="0"/>
          <w:sz w:val="22"/>
        </w:rPr>
      </w:pPr>
      <w:hyperlink w:anchor="_Toc444154596" w:history="1">
        <w:r w:rsidR="000C5CCA" w:rsidRPr="00566E26">
          <w:rPr>
            <w:rStyle w:val="Hyperlink"/>
          </w:rPr>
          <w:t>Jak se pohybovat v záznamu produktu</w:t>
        </w:r>
        <w:r w:rsidR="000C5CCA">
          <w:tab/>
        </w:r>
        <w:r w:rsidR="000C5CCA">
          <w:fldChar w:fldCharType="begin"/>
        </w:r>
        <w:r w:rsidR="000C5CCA">
          <w:instrText xml:space="preserve"> PAGEREF _Toc444154596 \h </w:instrText>
        </w:r>
        <w:r w:rsidR="000C5CCA">
          <w:fldChar w:fldCharType="separate"/>
        </w:r>
        <w:r w:rsidR="000C5CCA">
          <w:t>4</w:t>
        </w:r>
        <w:r w:rsidR="000C5CCA">
          <w:fldChar w:fldCharType="end"/>
        </w:r>
      </w:hyperlink>
    </w:p>
    <w:p w:rsidR="000C5CCA" w:rsidRDefault="00D81D03">
      <w:pPr>
        <w:pStyle w:val="TOC2"/>
        <w:rPr>
          <w:rFonts w:eastAsiaTheme="minorEastAsia"/>
          <w:smallCaps w:val="0"/>
          <w:sz w:val="22"/>
        </w:rPr>
      </w:pPr>
      <w:hyperlink w:anchor="_Toc444154597" w:history="1">
        <w:r w:rsidR="000C5CCA" w:rsidRPr="00566E26">
          <w:rPr>
            <w:rStyle w:val="Hyperlink"/>
          </w:rPr>
          <w:t>Objasnění a přehled změn tohoto dokumentu</w:t>
        </w:r>
        <w:r w:rsidR="000C5CCA">
          <w:tab/>
        </w:r>
        <w:r w:rsidR="000C5CCA">
          <w:fldChar w:fldCharType="begin"/>
        </w:r>
        <w:r w:rsidR="000C5CCA">
          <w:instrText xml:space="preserve"> PAGEREF _Toc444154597 \h </w:instrText>
        </w:r>
        <w:r w:rsidR="000C5CCA">
          <w:fldChar w:fldCharType="separate"/>
        </w:r>
        <w:r w:rsidR="000C5CCA">
          <w:t>5</w:t>
        </w:r>
        <w:r w:rsidR="000C5CCA">
          <w:fldChar w:fldCharType="end"/>
        </w:r>
      </w:hyperlink>
    </w:p>
    <w:p w:rsidR="000C5CCA" w:rsidRDefault="00D81D03">
      <w:pPr>
        <w:pStyle w:val="TOC1"/>
        <w:rPr>
          <w:rFonts w:eastAsiaTheme="minorEastAsia"/>
          <w:b w:val="0"/>
          <w:caps w:val="0"/>
          <w:noProof/>
          <w:sz w:val="22"/>
          <w:szCs w:val="22"/>
        </w:rPr>
      </w:pPr>
      <w:hyperlink w:anchor="_Toc444154598" w:history="1">
        <w:r w:rsidR="000C5CCA" w:rsidRPr="00566E26">
          <w:rPr>
            <w:rStyle w:val="Hyperlink"/>
            <w:noProof/>
          </w:rPr>
          <w:t>licenční podmínky</w:t>
        </w:r>
        <w:r w:rsidR="000C5CCA">
          <w:rPr>
            <w:noProof/>
          </w:rPr>
          <w:tab/>
        </w:r>
        <w:r w:rsidR="000C5CCA">
          <w:rPr>
            <w:noProof/>
          </w:rPr>
          <w:fldChar w:fldCharType="begin"/>
        </w:r>
        <w:r w:rsidR="000C5CCA">
          <w:rPr>
            <w:noProof/>
          </w:rPr>
          <w:instrText xml:space="preserve"> PAGEREF _Toc444154598 \h </w:instrText>
        </w:r>
        <w:r w:rsidR="000C5CCA">
          <w:rPr>
            <w:noProof/>
          </w:rPr>
        </w:r>
        <w:r w:rsidR="000C5CCA">
          <w:rPr>
            <w:noProof/>
          </w:rPr>
          <w:fldChar w:fldCharType="separate"/>
        </w:r>
        <w:r w:rsidR="000C5CCA">
          <w:rPr>
            <w:noProof/>
          </w:rPr>
          <w:t>6</w:t>
        </w:r>
        <w:r w:rsidR="000C5CCA">
          <w:rPr>
            <w:noProof/>
          </w:rPr>
          <w:fldChar w:fldCharType="end"/>
        </w:r>
      </w:hyperlink>
    </w:p>
    <w:p w:rsidR="000C5CCA" w:rsidRDefault="00D81D03">
      <w:pPr>
        <w:pStyle w:val="TOC2"/>
        <w:rPr>
          <w:rFonts w:eastAsiaTheme="minorEastAsia"/>
          <w:smallCaps w:val="0"/>
          <w:sz w:val="22"/>
        </w:rPr>
      </w:pPr>
      <w:hyperlink w:anchor="_Toc444154599" w:history="1">
        <w:r w:rsidR="000C5CCA" w:rsidRPr="00566E26">
          <w:rPr>
            <w:rStyle w:val="Hyperlink"/>
          </w:rPr>
          <w:t>Univerzální licenční podmínky</w:t>
        </w:r>
        <w:r w:rsidR="000C5CCA">
          <w:tab/>
        </w:r>
        <w:r w:rsidR="000C5CCA">
          <w:fldChar w:fldCharType="begin"/>
        </w:r>
        <w:r w:rsidR="000C5CCA">
          <w:instrText xml:space="preserve"> PAGEREF _Toc444154599 \h </w:instrText>
        </w:r>
        <w:r w:rsidR="000C5CCA">
          <w:fldChar w:fldCharType="separate"/>
        </w:r>
        <w:r w:rsidR="000C5CCA">
          <w:t>6</w:t>
        </w:r>
        <w:r w:rsidR="000C5CCA">
          <w:fldChar w:fldCharType="end"/>
        </w:r>
      </w:hyperlink>
    </w:p>
    <w:p w:rsidR="000C5CCA" w:rsidRDefault="00D81D03">
      <w:pPr>
        <w:pStyle w:val="TOC2"/>
        <w:rPr>
          <w:rFonts w:eastAsiaTheme="minorEastAsia"/>
          <w:smallCaps w:val="0"/>
          <w:sz w:val="22"/>
        </w:rPr>
      </w:pPr>
      <w:hyperlink w:anchor="_Toc444154600" w:history="1">
        <w:r w:rsidR="000C5CCA" w:rsidRPr="00566E26">
          <w:rPr>
            <w:rStyle w:val="Hyperlink"/>
          </w:rPr>
          <w:t>Podmínky licenčního modelu</w:t>
        </w:r>
        <w:r w:rsidR="000C5CCA">
          <w:tab/>
        </w:r>
        <w:r w:rsidR="000C5CCA">
          <w:fldChar w:fldCharType="begin"/>
        </w:r>
        <w:r w:rsidR="000C5CCA">
          <w:instrText xml:space="preserve"> PAGEREF _Toc444154600 \h </w:instrText>
        </w:r>
        <w:r w:rsidR="000C5CCA">
          <w:fldChar w:fldCharType="separate"/>
        </w:r>
        <w:r w:rsidR="000C5CCA">
          <w:t>8</w:t>
        </w:r>
        <w:r w:rsidR="000C5CCA">
          <w:fldChar w:fldCharType="end"/>
        </w:r>
      </w:hyperlink>
    </w:p>
    <w:p w:rsidR="000C5CCA" w:rsidRDefault="00D81D03">
      <w:pPr>
        <w:pStyle w:val="TOC3"/>
        <w:rPr>
          <w:rFonts w:eastAsiaTheme="minorEastAsia"/>
          <w:smallCaps w:val="0"/>
          <w:sz w:val="22"/>
        </w:rPr>
      </w:pPr>
      <w:hyperlink w:anchor="_Toc444154601" w:history="1">
        <w:r w:rsidR="000C5CCA" w:rsidRPr="00566E26">
          <w:rPr>
            <w:rStyle w:val="Hyperlink"/>
          </w:rPr>
          <w:t>Aplikace pro stolní počítače</w:t>
        </w:r>
        <w:r w:rsidR="000C5CCA">
          <w:tab/>
        </w:r>
        <w:r w:rsidR="000C5CCA">
          <w:fldChar w:fldCharType="begin"/>
        </w:r>
        <w:r w:rsidR="000C5CCA">
          <w:instrText xml:space="preserve"> PAGEREF _Toc444154601 \h </w:instrText>
        </w:r>
        <w:r w:rsidR="000C5CCA">
          <w:fldChar w:fldCharType="separate"/>
        </w:r>
        <w:r w:rsidR="000C5CCA">
          <w:t>8</w:t>
        </w:r>
        <w:r w:rsidR="000C5CCA">
          <w:fldChar w:fldCharType="end"/>
        </w:r>
      </w:hyperlink>
    </w:p>
    <w:p w:rsidR="000C5CCA" w:rsidRDefault="00D81D03">
      <w:pPr>
        <w:pStyle w:val="TOC3"/>
        <w:rPr>
          <w:rFonts w:eastAsiaTheme="minorEastAsia"/>
          <w:smallCaps w:val="0"/>
          <w:sz w:val="22"/>
        </w:rPr>
      </w:pPr>
      <w:hyperlink w:anchor="_Toc444154602" w:history="1">
        <w:r w:rsidR="000C5CCA" w:rsidRPr="00566E26">
          <w:rPr>
            <w:rStyle w:val="Hyperlink"/>
          </w:rPr>
          <w:t>Počítačové operační systémy</w:t>
        </w:r>
        <w:r w:rsidR="000C5CCA">
          <w:tab/>
        </w:r>
        <w:r w:rsidR="000C5CCA">
          <w:fldChar w:fldCharType="begin"/>
        </w:r>
        <w:r w:rsidR="000C5CCA">
          <w:instrText xml:space="preserve"> PAGEREF _Toc444154602 \h </w:instrText>
        </w:r>
        <w:r w:rsidR="000C5CCA">
          <w:fldChar w:fldCharType="separate"/>
        </w:r>
        <w:r w:rsidR="000C5CCA">
          <w:t>9</w:t>
        </w:r>
        <w:r w:rsidR="000C5CCA">
          <w:fldChar w:fldCharType="end"/>
        </w:r>
      </w:hyperlink>
    </w:p>
    <w:p w:rsidR="000C5CCA" w:rsidRDefault="00D81D03">
      <w:pPr>
        <w:pStyle w:val="TOC3"/>
        <w:rPr>
          <w:rFonts w:eastAsiaTheme="minorEastAsia"/>
          <w:smallCaps w:val="0"/>
          <w:sz w:val="22"/>
        </w:rPr>
      </w:pPr>
      <w:hyperlink w:anchor="_Toc444154603" w:history="1">
        <w:r w:rsidR="000C5CCA" w:rsidRPr="00566E26">
          <w:rPr>
            <w:rStyle w:val="Hyperlink"/>
          </w:rPr>
          <w:t>Procesor/CAL</w:t>
        </w:r>
        <w:r w:rsidR="000C5CCA">
          <w:tab/>
        </w:r>
        <w:r w:rsidR="000C5CCA">
          <w:fldChar w:fldCharType="begin"/>
        </w:r>
        <w:r w:rsidR="000C5CCA">
          <w:instrText xml:space="preserve"> PAGEREF _Toc444154603 \h </w:instrText>
        </w:r>
        <w:r w:rsidR="000C5CCA">
          <w:fldChar w:fldCharType="separate"/>
        </w:r>
        <w:r w:rsidR="000C5CCA">
          <w:t>9</w:t>
        </w:r>
        <w:r w:rsidR="000C5CCA">
          <w:fldChar w:fldCharType="end"/>
        </w:r>
      </w:hyperlink>
    </w:p>
    <w:p w:rsidR="000C5CCA" w:rsidRDefault="00D81D03">
      <w:pPr>
        <w:pStyle w:val="TOC3"/>
        <w:rPr>
          <w:rFonts w:eastAsiaTheme="minorEastAsia"/>
          <w:smallCaps w:val="0"/>
          <w:sz w:val="22"/>
        </w:rPr>
      </w:pPr>
      <w:hyperlink w:anchor="_Toc444154604" w:history="1">
        <w:r w:rsidR="000C5CCA" w:rsidRPr="00566E26">
          <w:rPr>
            <w:rStyle w:val="Hyperlink"/>
          </w:rPr>
          <w:t>Server/CAL</w:t>
        </w:r>
        <w:r w:rsidR="000C5CCA">
          <w:tab/>
        </w:r>
        <w:r w:rsidR="000C5CCA">
          <w:fldChar w:fldCharType="begin"/>
        </w:r>
        <w:r w:rsidR="000C5CCA">
          <w:instrText xml:space="preserve"> PAGEREF _Toc444154604 \h </w:instrText>
        </w:r>
        <w:r w:rsidR="000C5CCA">
          <w:fldChar w:fldCharType="separate"/>
        </w:r>
        <w:r w:rsidR="000C5CCA">
          <w:t>9</w:t>
        </w:r>
        <w:r w:rsidR="000C5CCA">
          <w:fldChar w:fldCharType="end"/>
        </w:r>
      </w:hyperlink>
    </w:p>
    <w:p w:rsidR="000C5CCA" w:rsidRDefault="00D81D03">
      <w:pPr>
        <w:pStyle w:val="TOC3"/>
        <w:rPr>
          <w:rFonts w:eastAsiaTheme="minorEastAsia"/>
          <w:smallCaps w:val="0"/>
          <w:sz w:val="22"/>
        </w:rPr>
      </w:pPr>
      <w:hyperlink w:anchor="_Toc444154605" w:history="1">
        <w:r w:rsidR="000C5CCA" w:rsidRPr="00566E26">
          <w:rPr>
            <w:rStyle w:val="Hyperlink"/>
          </w:rPr>
          <w:t>Licence na základě počtu jader</w:t>
        </w:r>
        <w:r w:rsidR="000C5CCA">
          <w:tab/>
        </w:r>
        <w:r w:rsidR="000C5CCA">
          <w:fldChar w:fldCharType="begin"/>
        </w:r>
        <w:r w:rsidR="000C5CCA">
          <w:instrText xml:space="preserve"> PAGEREF _Toc444154605 \h </w:instrText>
        </w:r>
        <w:r w:rsidR="000C5CCA">
          <w:fldChar w:fldCharType="separate"/>
        </w:r>
        <w:r w:rsidR="000C5CCA">
          <w:t>10</w:t>
        </w:r>
        <w:r w:rsidR="000C5CCA">
          <w:fldChar w:fldCharType="end"/>
        </w:r>
      </w:hyperlink>
    </w:p>
    <w:p w:rsidR="000C5CCA" w:rsidRDefault="00D81D03">
      <w:pPr>
        <w:pStyle w:val="TOC3"/>
        <w:rPr>
          <w:rFonts w:eastAsiaTheme="minorEastAsia"/>
          <w:smallCaps w:val="0"/>
          <w:sz w:val="22"/>
        </w:rPr>
      </w:pPr>
      <w:hyperlink w:anchor="_Toc444154606" w:history="1">
        <w:r w:rsidR="000C5CCA" w:rsidRPr="00566E26">
          <w:rPr>
            <w:rStyle w:val="Hyperlink"/>
          </w:rPr>
          <w:t>Servery pro správu</w:t>
        </w:r>
        <w:r w:rsidR="000C5CCA">
          <w:tab/>
        </w:r>
        <w:r w:rsidR="000C5CCA">
          <w:fldChar w:fldCharType="begin"/>
        </w:r>
        <w:r w:rsidR="000C5CCA">
          <w:instrText xml:space="preserve"> PAGEREF _Toc444154606 \h </w:instrText>
        </w:r>
        <w:r w:rsidR="000C5CCA">
          <w:fldChar w:fldCharType="separate"/>
        </w:r>
        <w:r w:rsidR="000C5CCA">
          <w:t>10</w:t>
        </w:r>
        <w:r w:rsidR="000C5CCA">
          <w:fldChar w:fldCharType="end"/>
        </w:r>
      </w:hyperlink>
    </w:p>
    <w:p w:rsidR="000C5CCA" w:rsidRDefault="00D81D03">
      <w:pPr>
        <w:pStyle w:val="TOC3"/>
        <w:rPr>
          <w:rFonts w:eastAsiaTheme="minorEastAsia"/>
          <w:smallCaps w:val="0"/>
          <w:sz w:val="22"/>
        </w:rPr>
      </w:pPr>
      <w:hyperlink w:anchor="_Toc444154607" w:history="1">
        <w:r w:rsidR="000C5CCA" w:rsidRPr="00566E26">
          <w:rPr>
            <w:rStyle w:val="Hyperlink"/>
          </w:rPr>
          <w:t>Speciální servery</w:t>
        </w:r>
        <w:r w:rsidR="000C5CCA">
          <w:tab/>
        </w:r>
        <w:r w:rsidR="000C5CCA">
          <w:fldChar w:fldCharType="begin"/>
        </w:r>
        <w:r w:rsidR="000C5CCA">
          <w:instrText xml:space="preserve"> PAGEREF _Toc444154607 \h </w:instrText>
        </w:r>
        <w:r w:rsidR="000C5CCA">
          <w:fldChar w:fldCharType="separate"/>
        </w:r>
        <w:r w:rsidR="000C5CCA">
          <w:t>11</w:t>
        </w:r>
        <w:r w:rsidR="000C5CCA">
          <w:fldChar w:fldCharType="end"/>
        </w:r>
      </w:hyperlink>
    </w:p>
    <w:p w:rsidR="000C5CCA" w:rsidRDefault="00D81D03">
      <w:pPr>
        <w:pStyle w:val="TOC3"/>
        <w:rPr>
          <w:rFonts w:eastAsiaTheme="minorEastAsia"/>
          <w:smallCaps w:val="0"/>
          <w:sz w:val="22"/>
        </w:rPr>
      </w:pPr>
      <w:hyperlink w:anchor="_Toc444154608" w:history="1">
        <w:r w:rsidR="000C5CCA" w:rsidRPr="00566E26">
          <w:rPr>
            <w:rStyle w:val="Hyperlink"/>
          </w:rPr>
          <w:t>Nástroje pro vývojáře</w:t>
        </w:r>
        <w:r w:rsidR="000C5CCA">
          <w:tab/>
        </w:r>
        <w:r w:rsidR="000C5CCA">
          <w:fldChar w:fldCharType="begin"/>
        </w:r>
        <w:r w:rsidR="000C5CCA">
          <w:instrText xml:space="preserve"> PAGEREF _Toc444154608 \h </w:instrText>
        </w:r>
        <w:r w:rsidR="000C5CCA">
          <w:fldChar w:fldCharType="separate"/>
        </w:r>
        <w:r w:rsidR="000C5CCA">
          <w:t>11</w:t>
        </w:r>
        <w:r w:rsidR="000C5CCA">
          <w:fldChar w:fldCharType="end"/>
        </w:r>
      </w:hyperlink>
    </w:p>
    <w:p w:rsidR="000C5CCA" w:rsidRDefault="00D81D03">
      <w:pPr>
        <w:pStyle w:val="TOC1"/>
        <w:rPr>
          <w:rFonts w:eastAsiaTheme="minorEastAsia"/>
          <w:b w:val="0"/>
          <w:caps w:val="0"/>
          <w:noProof/>
          <w:sz w:val="22"/>
          <w:szCs w:val="22"/>
        </w:rPr>
      </w:pPr>
      <w:hyperlink w:anchor="_Toc444154609" w:history="1">
        <w:r w:rsidR="000C5CCA" w:rsidRPr="00566E26">
          <w:rPr>
            <w:rStyle w:val="Hyperlink"/>
            <w:noProof/>
          </w:rPr>
          <w:t>Software</w:t>
        </w:r>
        <w:r w:rsidR="000C5CCA">
          <w:rPr>
            <w:noProof/>
          </w:rPr>
          <w:tab/>
        </w:r>
        <w:r w:rsidR="000C5CCA">
          <w:rPr>
            <w:noProof/>
          </w:rPr>
          <w:fldChar w:fldCharType="begin"/>
        </w:r>
        <w:r w:rsidR="000C5CCA">
          <w:rPr>
            <w:noProof/>
          </w:rPr>
          <w:instrText xml:space="preserve"> PAGEREF _Toc444154609 \h </w:instrText>
        </w:r>
        <w:r w:rsidR="000C5CCA">
          <w:rPr>
            <w:noProof/>
          </w:rPr>
        </w:r>
        <w:r w:rsidR="000C5CCA">
          <w:rPr>
            <w:noProof/>
          </w:rPr>
          <w:fldChar w:fldCharType="separate"/>
        </w:r>
        <w:r w:rsidR="000C5CCA">
          <w:rPr>
            <w:noProof/>
          </w:rPr>
          <w:t>12</w:t>
        </w:r>
        <w:r w:rsidR="000C5CCA">
          <w:rPr>
            <w:noProof/>
          </w:rPr>
          <w:fldChar w:fldCharType="end"/>
        </w:r>
      </w:hyperlink>
    </w:p>
    <w:p w:rsidR="000C5CCA" w:rsidRDefault="00D81D03">
      <w:pPr>
        <w:pStyle w:val="TOC2"/>
        <w:rPr>
          <w:rFonts w:eastAsiaTheme="minorEastAsia"/>
          <w:smallCaps w:val="0"/>
          <w:sz w:val="22"/>
        </w:rPr>
      </w:pPr>
      <w:hyperlink w:anchor="_Toc444154610" w:history="1">
        <w:r w:rsidR="000C5CCA" w:rsidRPr="00566E26">
          <w:rPr>
            <w:rStyle w:val="Hyperlink"/>
          </w:rPr>
          <w:t>Advanced Threat Analytics</w:t>
        </w:r>
        <w:r w:rsidR="000C5CCA">
          <w:tab/>
        </w:r>
        <w:r w:rsidR="000C5CCA">
          <w:fldChar w:fldCharType="begin"/>
        </w:r>
        <w:r w:rsidR="000C5CCA">
          <w:instrText xml:space="preserve"> PAGEREF _Toc444154610 \h </w:instrText>
        </w:r>
        <w:r w:rsidR="000C5CCA">
          <w:fldChar w:fldCharType="separate"/>
        </w:r>
        <w:r w:rsidR="000C5CCA">
          <w:t>12</w:t>
        </w:r>
        <w:r w:rsidR="000C5CCA">
          <w:fldChar w:fldCharType="end"/>
        </w:r>
      </w:hyperlink>
    </w:p>
    <w:p w:rsidR="000C5CCA" w:rsidRDefault="00D81D03">
      <w:pPr>
        <w:pStyle w:val="TOC2"/>
        <w:rPr>
          <w:rFonts w:eastAsiaTheme="minorEastAsia"/>
          <w:smallCaps w:val="0"/>
          <w:sz w:val="22"/>
        </w:rPr>
      </w:pPr>
      <w:hyperlink w:anchor="_Toc444154611" w:history="1">
        <w:r w:rsidR="000C5CCA" w:rsidRPr="00566E26">
          <w:rPr>
            <w:rStyle w:val="Hyperlink"/>
          </w:rPr>
          <w:t>BizTalk</w:t>
        </w:r>
        <w:r w:rsidR="000C5CCA">
          <w:tab/>
        </w:r>
        <w:r w:rsidR="000C5CCA">
          <w:fldChar w:fldCharType="begin"/>
        </w:r>
        <w:r w:rsidR="000C5CCA">
          <w:instrText xml:space="preserve"> PAGEREF _Toc444154611 \h </w:instrText>
        </w:r>
        <w:r w:rsidR="000C5CCA">
          <w:fldChar w:fldCharType="separate"/>
        </w:r>
        <w:r w:rsidR="000C5CCA">
          <w:t>12</w:t>
        </w:r>
        <w:r w:rsidR="000C5CCA">
          <w:fldChar w:fldCharType="end"/>
        </w:r>
      </w:hyperlink>
    </w:p>
    <w:p w:rsidR="000C5CCA" w:rsidRDefault="00D81D03">
      <w:pPr>
        <w:pStyle w:val="TOC2"/>
        <w:rPr>
          <w:rFonts w:eastAsiaTheme="minorEastAsia"/>
          <w:smallCaps w:val="0"/>
          <w:sz w:val="22"/>
        </w:rPr>
      </w:pPr>
      <w:hyperlink w:anchor="_Toc444154612" w:history="1">
        <w:r w:rsidR="000C5CCA" w:rsidRPr="00566E26">
          <w:rPr>
            <w:rStyle w:val="Hyperlink"/>
          </w:rPr>
          <w:t>Sady CAL</w:t>
        </w:r>
        <w:r w:rsidR="000C5CCA">
          <w:tab/>
        </w:r>
        <w:r w:rsidR="000C5CCA">
          <w:fldChar w:fldCharType="begin"/>
        </w:r>
        <w:r w:rsidR="000C5CCA">
          <w:instrText xml:space="preserve"> PAGEREF _Toc444154612 \h </w:instrText>
        </w:r>
        <w:r w:rsidR="000C5CCA">
          <w:fldChar w:fldCharType="separate"/>
        </w:r>
        <w:r w:rsidR="000C5CCA">
          <w:t>14</w:t>
        </w:r>
        <w:r w:rsidR="000C5CCA">
          <w:fldChar w:fldCharType="end"/>
        </w:r>
      </w:hyperlink>
    </w:p>
    <w:p w:rsidR="000C5CCA" w:rsidRDefault="00D81D03">
      <w:pPr>
        <w:pStyle w:val="TOC2"/>
        <w:rPr>
          <w:rFonts w:eastAsiaTheme="minorEastAsia"/>
          <w:smallCaps w:val="0"/>
          <w:sz w:val="22"/>
        </w:rPr>
      </w:pPr>
      <w:hyperlink w:anchor="_Toc444154613" w:history="1">
        <w:r w:rsidR="000C5CCA" w:rsidRPr="00566E26">
          <w:rPr>
            <w:rStyle w:val="Hyperlink"/>
          </w:rPr>
          <w:t>Sada Core Infrastructure Server (CIS)</w:t>
        </w:r>
        <w:r w:rsidR="000C5CCA">
          <w:tab/>
        </w:r>
        <w:r w:rsidR="000C5CCA">
          <w:fldChar w:fldCharType="begin"/>
        </w:r>
        <w:r w:rsidR="000C5CCA">
          <w:instrText xml:space="preserve"> PAGEREF _Toc444154613 \h </w:instrText>
        </w:r>
        <w:r w:rsidR="000C5CCA">
          <w:fldChar w:fldCharType="separate"/>
        </w:r>
        <w:r w:rsidR="000C5CCA">
          <w:t>15</w:t>
        </w:r>
        <w:r w:rsidR="000C5CCA">
          <w:fldChar w:fldCharType="end"/>
        </w:r>
      </w:hyperlink>
    </w:p>
    <w:p w:rsidR="000C5CCA" w:rsidRDefault="00D81D03">
      <w:pPr>
        <w:pStyle w:val="TOC2"/>
        <w:rPr>
          <w:rFonts w:eastAsiaTheme="minorEastAsia"/>
          <w:smallCaps w:val="0"/>
          <w:sz w:val="22"/>
        </w:rPr>
      </w:pPr>
      <w:hyperlink w:anchor="_Toc444154614" w:history="1">
        <w:r w:rsidR="000C5CCA" w:rsidRPr="00566E26">
          <w:rPr>
            <w:rStyle w:val="Hyperlink"/>
          </w:rPr>
          <w:t>Forefront</w:t>
        </w:r>
        <w:r w:rsidR="000C5CCA">
          <w:tab/>
        </w:r>
        <w:r w:rsidR="000C5CCA">
          <w:fldChar w:fldCharType="begin"/>
        </w:r>
        <w:r w:rsidR="000C5CCA">
          <w:instrText xml:space="preserve"> PAGEREF _Toc444154614 \h </w:instrText>
        </w:r>
        <w:r w:rsidR="000C5CCA">
          <w:fldChar w:fldCharType="separate"/>
        </w:r>
        <w:r w:rsidR="000C5CCA">
          <w:t>17</w:t>
        </w:r>
        <w:r w:rsidR="000C5CCA">
          <w:fldChar w:fldCharType="end"/>
        </w:r>
      </w:hyperlink>
    </w:p>
    <w:p w:rsidR="000C5CCA" w:rsidRDefault="00D81D03">
      <w:pPr>
        <w:pStyle w:val="TOC2"/>
        <w:rPr>
          <w:rFonts w:eastAsiaTheme="minorEastAsia"/>
          <w:smallCaps w:val="0"/>
          <w:sz w:val="22"/>
        </w:rPr>
      </w:pPr>
      <w:hyperlink w:anchor="_Toc444154615" w:history="1">
        <w:r w:rsidR="000C5CCA" w:rsidRPr="00566E26">
          <w:rPr>
            <w:rStyle w:val="Hyperlink"/>
          </w:rPr>
          <w:t>Microsoft Dynamics</w:t>
        </w:r>
        <w:r w:rsidR="000C5CCA">
          <w:tab/>
        </w:r>
        <w:r w:rsidR="000C5CCA">
          <w:fldChar w:fldCharType="begin"/>
        </w:r>
        <w:r w:rsidR="000C5CCA">
          <w:instrText xml:space="preserve"> PAGEREF _Toc444154615 \h </w:instrText>
        </w:r>
        <w:r w:rsidR="000C5CCA">
          <w:fldChar w:fldCharType="separate"/>
        </w:r>
        <w:r w:rsidR="000C5CCA">
          <w:t>17</w:t>
        </w:r>
        <w:r w:rsidR="000C5CCA">
          <w:fldChar w:fldCharType="end"/>
        </w:r>
      </w:hyperlink>
    </w:p>
    <w:p w:rsidR="000C5CCA" w:rsidRDefault="00D81D03">
      <w:pPr>
        <w:pStyle w:val="TOC3"/>
        <w:rPr>
          <w:rFonts w:eastAsiaTheme="minorEastAsia"/>
          <w:smallCaps w:val="0"/>
          <w:sz w:val="22"/>
        </w:rPr>
      </w:pPr>
      <w:hyperlink w:anchor="_Toc444154616" w:history="1">
        <w:r w:rsidR="000C5CCA" w:rsidRPr="00566E26">
          <w:rPr>
            <w:rStyle w:val="Hyperlink"/>
          </w:rPr>
          <w:t>Microsoft Dynamics AX</w:t>
        </w:r>
        <w:r w:rsidR="000C5CCA">
          <w:tab/>
        </w:r>
        <w:r w:rsidR="000C5CCA">
          <w:fldChar w:fldCharType="begin"/>
        </w:r>
        <w:r w:rsidR="000C5CCA">
          <w:instrText xml:space="preserve"> PAGEREF _Toc444154616 \h </w:instrText>
        </w:r>
        <w:r w:rsidR="000C5CCA">
          <w:fldChar w:fldCharType="separate"/>
        </w:r>
        <w:r w:rsidR="000C5CCA">
          <w:t>17</w:t>
        </w:r>
        <w:r w:rsidR="000C5CCA">
          <w:fldChar w:fldCharType="end"/>
        </w:r>
      </w:hyperlink>
    </w:p>
    <w:p w:rsidR="000C5CCA" w:rsidRDefault="00D81D03">
      <w:pPr>
        <w:pStyle w:val="TOC3"/>
        <w:rPr>
          <w:rFonts w:eastAsiaTheme="minorEastAsia"/>
          <w:smallCaps w:val="0"/>
          <w:sz w:val="22"/>
        </w:rPr>
      </w:pPr>
      <w:hyperlink w:anchor="_Toc444154617" w:history="1">
        <w:r w:rsidR="000C5CCA" w:rsidRPr="00566E26">
          <w:rPr>
            <w:rStyle w:val="Hyperlink"/>
          </w:rPr>
          <w:t>Microsoft Dynamics CRM</w:t>
        </w:r>
        <w:r w:rsidR="000C5CCA">
          <w:tab/>
        </w:r>
        <w:r w:rsidR="000C5CCA">
          <w:fldChar w:fldCharType="begin"/>
        </w:r>
        <w:r w:rsidR="000C5CCA">
          <w:instrText xml:space="preserve"> PAGEREF _Toc444154617 \h </w:instrText>
        </w:r>
        <w:r w:rsidR="000C5CCA">
          <w:fldChar w:fldCharType="separate"/>
        </w:r>
        <w:r w:rsidR="000C5CCA">
          <w:t>19</w:t>
        </w:r>
        <w:r w:rsidR="000C5CCA">
          <w:fldChar w:fldCharType="end"/>
        </w:r>
      </w:hyperlink>
    </w:p>
    <w:p w:rsidR="000C5CCA" w:rsidRDefault="00D81D03">
      <w:pPr>
        <w:pStyle w:val="TOC2"/>
        <w:rPr>
          <w:rFonts w:eastAsiaTheme="minorEastAsia"/>
          <w:smallCaps w:val="0"/>
          <w:sz w:val="22"/>
        </w:rPr>
      </w:pPr>
      <w:hyperlink w:anchor="_Toc444154618" w:history="1">
        <w:r w:rsidR="000C5CCA" w:rsidRPr="00566E26">
          <w:rPr>
            <w:rStyle w:val="Hyperlink"/>
          </w:rPr>
          <w:t>CAL na Microsoft Identity Manager</w:t>
        </w:r>
        <w:r w:rsidR="000C5CCA">
          <w:tab/>
        </w:r>
        <w:r w:rsidR="000C5CCA">
          <w:fldChar w:fldCharType="begin"/>
        </w:r>
        <w:r w:rsidR="000C5CCA">
          <w:instrText xml:space="preserve"> PAGEREF _Toc444154618 \h </w:instrText>
        </w:r>
        <w:r w:rsidR="000C5CCA">
          <w:fldChar w:fldCharType="separate"/>
        </w:r>
        <w:r w:rsidR="000C5CCA">
          <w:t>21</w:t>
        </w:r>
        <w:r w:rsidR="000C5CCA">
          <w:fldChar w:fldCharType="end"/>
        </w:r>
      </w:hyperlink>
    </w:p>
    <w:p w:rsidR="000C5CCA" w:rsidRDefault="00D81D03">
      <w:pPr>
        <w:pStyle w:val="TOC2"/>
        <w:rPr>
          <w:rFonts w:eastAsiaTheme="minorEastAsia"/>
          <w:smallCaps w:val="0"/>
          <w:sz w:val="22"/>
        </w:rPr>
      </w:pPr>
      <w:hyperlink w:anchor="_Toc444154619" w:history="1">
        <w:r w:rsidR="000C5CCA" w:rsidRPr="00566E26">
          <w:rPr>
            <w:rStyle w:val="Hyperlink"/>
          </w:rPr>
          <w:t>Aplikace služeb Office</w:t>
        </w:r>
        <w:r w:rsidR="000C5CCA">
          <w:tab/>
        </w:r>
        <w:r w:rsidR="000C5CCA">
          <w:fldChar w:fldCharType="begin"/>
        </w:r>
        <w:r w:rsidR="000C5CCA">
          <w:instrText xml:space="preserve"> PAGEREF _Toc444154619 \h </w:instrText>
        </w:r>
        <w:r w:rsidR="000C5CCA">
          <w:fldChar w:fldCharType="separate"/>
        </w:r>
        <w:r w:rsidR="000C5CCA">
          <w:t>21</w:t>
        </w:r>
        <w:r w:rsidR="000C5CCA">
          <w:fldChar w:fldCharType="end"/>
        </w:r>
      </w:hyperlink>
    </w:p>
    <w:p w:rsidR="000C5CCA" w:rsidRDefault="00D81D03">
      <w:pPr>
        <w:pStyle w:val="TOC3"/>
        <w:rPr>
          <w:rFonts w:eastAsiaTheme="minorEastAsia"/>
          <w:smallCaps w:val="0"/>
          <w:sz w:val="22"/>
        </w:rPr>
      </w:pPr>
      <w:hyperlink w:anchor="_Toc444154620" w:history="1">
        <w:r w:rsidR="000C5CCA" w:rsidRPr="00566E26">
          <w:rPr>
            <w:rStyle w:val="Hyperlink"/>
          </w:rPr>
          <w:t>Aplikace Office pro stolní počítače</w:t>
        </w:r>
        <w:r w:rsidR="000C5CCA">
          <w:tab/>
        </w:r>
        <w:r w:rsidR="000C5CCA">
          <w:fldChar w:fldCharType="begin"/>
        </w:r>
        <w:r w:rsidR="000C5CCA">
          <w:instrText xml:space="preserve"> PAGEREF _Toc444154620 \h </w:instrText>
        </w:r>
        <w:r w:rsidR="000C5CCA">
          <w:fldChar w:fldCharType="separate"/>
        </w:r>
        <w:r w:rsidR="000C5CCA">
          <w:t>21</w:t>
        </w:r>
        <w:r w:rsidR="000C5CCA">
          <w:fldChar w:fldCharType="end"/>
        </w:r>
      </w:hyperlink>
    </w:p>
    <w:p w:rsidR="000C5CCA" w:rsidRDefault="00D81D03">
      <w:pPr>
        <w:pStyle w:val="TOC3"/>
        <w:rPr>
          <w:rFonts w:eastAsiaTheme="minorEastAsia"/>
          <w:smallCaps w:val="0"/>
          <w:sz w:val="22"/>
        </w:rPr>
      </w:pPr>
      <w:hyperlink w:anchor="_Toc444154621" w:history="1">
        <w:r w:rsidR="000C5CCA" w:rsidRPr="00566E26">
          <w:rPr>
            <w:rStyle w:val="Hyperlink"/>
          </w:rPr>
          <w:t>Office for Mac</w:t>
        </w:r>
        <w:r w:rsidR="000C5CCA">
          <w:tab/>
        </w:r>
        <w:r w:rsidR="000C5CCA">
          <w:fldChar w:fldCharType="begin"/>
        </w:r>
        <w:r w:rsidR="000C5CCA">
          <w:instrText xml:space="preserve"> PAGEREF _Toc444154621 \h </w:instrText>
        </w:r>
        <w:r w:rsidR="000C5CCA">
          <w:fldChar w:fldCharType="separate"/>
        </w:r>
        <w:r w:rsidR="000C5CCA">
          <w:t>23</w:t>
        </w:r>
        <w:r w:rsidR="000C5CCA">
          <w:fldChar w:fldCharType="end"/>
        </w:r>
      </w:hyperlink>
    </w:p>
    <w:p w:rsidR="000C5CCA" w:rsidRDefault="00D81D03">
      <w:pPr>
        <w:pStyle w:val="TOC2"/>
        <w:rPr>
          <w:rFonts w:eastAsiaTheme="minorEastAsia"/>
          <w:smallCaps w:val="0"/>
          <w:sz w:val="22"/>
        </w:rPr>
      </w:pPr>
      <w:hyperlink w:anchor="_Toc444154622" w:history="1">
        <w:r w:rsidR="000C5CCA" w:rsidRPr="00566E26">
          <w:rPr>
            <w:rStyle w:val="Hyperlink"/>
          </w:rPr>
          <w:t>Servery služeb Office</w:t>
        </w:r>
        <w:r w:rsidR="000C5CCA">
          <w:tab/>
        </w:r>
        <w:r w:rsidR="000C5CCA">
          <w:fldChar w:fldCharType="begin"/>
        </w:r>
        <w:r w:rsidR="000C5CCA">
          <w:instrText xml:space="preserve"> PAGEREF _Toc444154622 \h </w:instrText>
        </w:r>
        <w:r w:rsidR="000C5CCA">
          <w:fldChar w:fldCharType="separate"/>
        </w:r>
        <w:r w:rsidR="000C5CCA">
          <w:t>24</w:t>
        </w:r>
        <w:r w:rsidR="000C5CCA">
          <w:fldChar w:fldCharType="end"/>
        </w:r>
      </w:hyperlink>
    </w:p>
    <w:p w:rsidR="000C5CCA" w:rsidRDefault="00D81D03">
      <w:pPr>
        <w:pStyle w:val="TOC3"/>
        <w:rPr>
          <w:rFonts w:eastAsiaTheme="minorEastAsia"/>
          <w:smallCaps w:val="0"/>
          <w:sz w:val="22"/>
        </w:rPr>
      </w:pPr>
      <w:hyperlink w:anchor="_Toc444154623" w:history="1">
        <w:r w:rsidR="000C5CCA" w:rsidRPr="00566E26">
          <w:rPr>
            <w:rStyle w:val="Hyperlink"/>
          </w:rPr>
          <w:t>Exchange Server</w:t>
        </w:r>
        <w:r w:rsidR="000C5CCA">
          <w:tab/>
        </w:r>
        <w:r w:rsidR="000C5CCA">
          <w:fldChar w:fldCharType="begin"/>
        </w:r>
        <w:r w:rsidR="000C5CCA">
          <w:instrText xml:space="preserve"> PAGEREF _Toc444154623 \h </w:instrText>
        </w:r>
        <w:r w:rsidR="000C5CCA">
          <w:fldChar w:fldCharType="separate"/>
        </w:r>
        <w:r w:rsidR="000C5CCA">
          <w:t>24</w:t>
        </w:r>
        <w:r w:rsidR="000C5CCA">
          <w:fldChar w:fldCharType="end"/>
        </w:r>
      </w:hyperlink>
    </w:p>
    <w:p w:rsidR="000C5CCA" w:rsidRDefault="00D81D03">
      <w:pPr>
        <w:pStyle w:val="TOC3"/>
        <w:rPr>
          <w:rFonts w:eastAsiaTheme="minorEastAsia"/>
          <w:smallCaps w:val="0"/>
          <w:sz w:val="22"/>
        </w:rPr>
      </w:pPr>
      <w:hyperlink w:anchor="_Toc444154624" w:history="1">
        <w:r w:rsidR="000C5CCA" w:rsidRPr="00566E26">
          <w:rPr>
            <w:rStyle w:val="Hyperlink"/>
          </w:rPr>
          <w:t>Project Server</w:t>
        </w:r>
        <w:r w:rsidR="000C5CCA">
          <w:tab/>
        </w:r>
        <w:r w:rsidR="000C5CCA">
          <w:fldChar w:fldCharType="begin"/>
        </w:r>
        <w:r w:rsidR="000C5CCA">
          <w:instrText xml:space="preserve"> PAGEREF _Toc444154624 \h </w:instrText>
        </w:r>
        <w:r w:rsidR="000C5CCA">
          <w:fldChar w:fldCharType="separate"/>
        </w:r>
        <w:r w:rsidR="000C5CCA">
          <w:t>25</w:t>
        </w:r>
        <w:r w:rsidR="000C5CCA">
          <w:fldChar w:fldCharType="end"/>
        </w:r>
      </w:hyperlink>
    </w:p>
    <w:p w:rsidR="000C5CCA" w:rsidRDefault="00D81D03">
      <w:pPr>
        <w:pStyle w:val="TOC3"/>
        <w:rPr>
          <w:rFonts w:eastAsiaTheme="minorEastAsia"/>
          <w:smallCaps w:val="0"/>
          <w:sz w:val="22"/>
        </w:rPr>
      </w:pPr>
      <w:hyperlink w:anchor="_Toc444154625" w:history="1">
        <w:r w:rsidR="000C5CCA" w:rsidRPr="00566E26">
          <w:rPr>
            <w:rStyle w:val="Hyperlink"/>
          </w:rPr>
          <w:t>SharePoint Server</w:t>
        </w:r>
        <w:r w:rsidR="000C5CCA">
          <w:tab/>
        </w:r>
        <w:r w:rsidR="000C5CCA">
          <w:fldChar w:fldCharType="begin"/>
        </w:r>
        <w:r w:rsidR="000C5CCA">
          <w:instrText xml:space="preserve"> PAGEREF _Toc444154625 \h </w:instrText>
        </w:r>
        <w:r w:rsidR="000C5CCA">
          <w:fldChar w:fldCharType="separate"/>
        </w:r>
        <w:r w:rsidR="000C5CCA">
          <w:t>26</w:t>
        </w:r>
        <w:r w:rsidR="000C5CCA">
          <w:fldChar w:fldCharType="end"/>
        </w:r>
      </w:hyperlink>
    </w:p>
    <w:p w:rsidR="000C5CCA" w:rsidRDefault="00D81D03">
      <w:pPr>
        <w:pStyle w:val="TOC3"/>
        <w:rPr>
          <w:rFonts w:eastAsiaTheme="minorEastAsia"/>
          <w:smallCaps w:val="0"/>
          <w:sz w:val="22"/>
        </w:rPr>
      </w:pPr>
      <w:hyperlink w:anchor="_Toc444154626" w:history="1">
        <w:r w:rsidR="000C5CCA" w:rsidRPr="00566E26">
          <w:rPr>
            <w:rStyle w:val="Hyperlink"/>
          </w:rPr>
          <w:t>Skype for Business Server</w:t>
        </w:r>
        <w:r w:rsidR="000C5CCA">
          <w:tab/>
        </w:r>
        <w:r w:rsidR="000C5CCA">
          <w:fldChar w:fldCharType="begin"/>
        </w:r>
        <w:r w:rsidR="000C5CCA">
          <w:instrText xml:space="preserve"> PAGEREF _Toc444154626 \h </w:instrText>
        </w:r>
        <w:r w:rsidR="000C5CCA">
          <w:fldChar w:fldCharType="separate"/>
        </w:r>
        <w:r w:rsidR="000C5CCA">
          <w:t>27</w:t>
        </w:r>
        <w:r w:rsidR="000C5CCA">
          <w:fldChar w:fldCharType="end"/>
        </w:r>
      </w:hyperlink>
    </w:p>
    <w:p w:rsidR="000C5CCA" w:rsidRDefault="00D81D03">
      <w:pPr>
        <w:pStyle w:val="TOC2"/>
        <w:rPr>
          <w:rFonts w:eastAsiaTheme="minorEastAsia"/>
          <w:smallCaps w:val="0"/>
          <w:sz w:val="22"/>
        </w:rPr>
      </w:pPr>
      <w:hyperlink w:anchor="_Toc444154627" w:history="1">
        <w:r w:rsidR="000C5CCA" w:rsidRPr="00566E26">
          <w:rPr>
            <w:rStyle w:val="Hyperlink"/>
          </w:rPr>
          <w:t>R Server</w:t>
        </w:r>
        <w:r w:rsidR="000C5CCA">
          <w:tab/>
        </w:r>
        <w:r w:rsidR="000C5CCA">
          <w:fldChar w:fldCharType="begin"/>
        </w:r>
        <w:r w:rsidR="000C5CCA">
          <w:instrText xml:space="preserve"> PAGEREF _Toc444154627 \h </w:instrText>
        </w:r>
        <w:r w:rsidR="000C5CCA">
          <w:fldChar w:fldCharType="separate"/>
        </w:r>
        <w:r w:rsidR="000C5CCA">
          <w:t>28</w:t>
        </w:r>
        <w:r w:rsidR="000C5CCA">
          <w:fldChar w:fldCharType="end"/>
        </w:r>
      </w:hyperlink>
    </w:p>
    <w:p w:rsidR="000C5CCA" w:rsidRDefault="00D81D03">
      <w:pPr>
        <w:pStyle w:val="TOC2"/>
        <w:rPr>
          <w:rFonts w:eastAsiaTheme="minorEastAsia"/>
          <w:smallCaps w:val="0"/>
          <w:sz w:val="22"/>
        </w:rPr>
      </w:pPr>
      <w:hyperlink w:anchor="_Toc444154628" w:history="1">
        <w:r w:rsidR="000C5CCA" w:rsidRPr="00566E26">
          <w:rPr>
            <w:rStyle w:val="Hyperlink"/>
          </w:rPr>
          <w:t>SQL Server</w:t>
        </w:r>
        <w:r w:rsidR="000C5CCA">
          <w:tab/>
        </w:r>
        <w:r w:rsidR="000C5CCA">
          <w:fldChar w:fldCharType="begin"/>
        </w:r>
        <w:r w:rsidR="000C5CCA">
          <w:instrText xml:space="preserve"> PAGEREF _Toc444154628 \h </w:instrText>
        </w:r>
        <w:r w:rsidR="000C5CCA">
          <w:fldChar w:fldCharType="separate"/>
        </w:r>
        <w:r w:rsidR="000C5CCA">
          <w:t>29</w:t>
        </w:r>
        <w:r w:rsidR="000C5CCA">
          <w:fldChar w:fldCharType="end"/>
        </w:r>
      </w:hyperlink>
    </w:p>
    <w:p w:rsidR="000C5CCA" w:rsidRDefault="00D81D03">
      <w:pPr>
        <w:pStyle w:val="TOC2"/>
        <w:rPr>
          <w:rFonts w:eastAsiaTheme="minorEastAsia"/>
          <w:smallCaps w:val="0"/>
          <w:sz w:val="22"/>
        </w:rPr>
      </w:pPr>
      <w:hyperlink w:anchor="_Toc444154629" w:history="1">
        <w:r w:rsidR="000C5CCA" w:rsidRPr="00566E26">
          <w:rPr>
            <w:rStyle w:val="Hyperlink"/>
          </w:rPr>
          <w:t>System Center</w:t>
        </w:r>
        <w:r w:rsidR="000C5CCA">
          <w:tab/>
        </w:r>
        <w:r w:rsidR="000C5CCA">
          <w:fldChar w:fldCharType="begin"/>
        </w:r>
        <w:r w:rsidR="000C5CCA">
          <w:instrText xml:space="preserve"> PAGEREF _Toc444154629 \h </w:instrText>
        </w:r>
        <w:r w:rsidR="000C5CCA">
          <w:fldChar w:fldCharType="separate"/>
        </w:r>
        <w:r w:rsidR="000C5CCA">
          <w:t>31</w:t>
        </w:r>
        <w:r w:rsidR="000C5CCA">
          <w:fldChar w:fldCharType="end"/>
        </w:r>
      </w:hyperlink>
    </w:p>
    <w:p w:rsidR="000C5CCA" w:rsidRDefault="00D81D03">
      <w:pPr>
        <w:pStyle w:val="TOC3"/>
        <w:rPr>
          <w:rFonts w:eastAsiaTheme="minorEastAsia"/>
          <w:smallCaps w:val="0"/>
          <w:sz w:val="22"/>
        </w:rPr>
      </w:pPr>
      <w:hyperlink w:anchor="_Toc444154630" w:history="1">
        <w:r w:rsidR="000C5CCA" w:rsidRPr="00566E26">
          <w:rPr>
            <w:rStyle w:val="Hyperlink"/>
          </w:rPr>
          <w:t>System Center Server</w:t>
        </w:r>
        <w:r w:rsidR="000C5CCA">
          <w:tab/>
        </w:r>
        <w:r w:rsidR="000C5CCA">
          <w:fldChar w:fldCharType="begin"/>
        </w:r>
        <w:r w:rsidR="000C5CCA">
          <w:instrText xml:space="preserve"> PAGEREF _Toc444154630 \h </w:instrText>
        </w:r>
        <w:r w:rsidR="000C5CCA">
          <w:fldChar w:fldCharType="separate"/>
        </w:r>
        <w:r w:rsidR="000C5CCA">
          <w:t>31</w:t>
        </w:r>
        <w:r w:rsidR="000C5CCA">
          <w:fldChar w:fldCharType="end"/>
        </w:r>
      </w:hyperlink>
    </w:p>
    <w:p w:rsidR="000C5CCA" w:rsidRDefault="00D81D03">
      <w:pPr>
        <w:pStyle w:val="TOC3"/>
        <w:rPr>
          <w:rFonts w:eastAsiaTheme="minorEastAsia"/>
          <w:smallCaps w:val="0"/>
          <w:sz w:val="22"/>
        </w:rPr>
      </w:pPr>
      <w:hyperlink w:anchor="_Toc444154631" w:history="1">
        <w:r w:rsidR="000C5CCA" w:rsidRPr="00566E26">
          <w:rPr>
            <w:rStyle w:val="Hyperlink"/>
          </w:rPr>
          <w:t>System Center Client Management Suite</w:t>
        </w:r>
        <w:r w:rsidR="000C5CCA">
          <w:tab/>
        </w:r>
        <w:r w:rsidR="000C5CCA">
          <w:fldChar w:fldCharType="begin"/>
        </w:r>
        <w:r w:rsidR="000C5CCA">
          <w:instrText xml:space="preserve"> PAGEREF _Toc444154631 \h </w:instrText>
        </w:r>
        <w:r w:rsidR="000C5CCA">
          <w:fldChar w:fldCharType="separate"/>
        </w:r>
        <w:r w:rsidR="000C5CCA">
          <w:t>32</w:t>
        </w:r>
        <w:r w:rsidR="000C5CCA">
          <w:fldChar w:fldCharType="end"/>
        </w:r>
      </w:hyperlink>
    </w:p>
    <w:p w:rsidR="000C5CCA" w:rsidRDefault="00D81D03">
      <w:pPr>
        <w:pStyle w:val="TOC3"/>
        <w:rPr>
          <w:rFonts w:eastAsiaTheme="minorEastAsia"/>
          <w:smallCaps w:val="0"/>
          <w:sz w:val="22"/>
        </w:rPr>
      </w:pPr>
      <w:hyperlink w:anchor="_Toc444154632" w:history="1">
        <w:r w:rsidR="000C5CCA" w:rsidRPr="00566E26">
          <w:rPr>
            <w:rStyle w:val="Hyperlink"/>
          </w:rPr>
          <w:t>System Center Configuration Manager</w:t>
        </w:r>
        <w:r w:rsidR="000C5CCA">
          <w:tab/>
        </w:r>
        <w:r w:rsidR="000C5CCA">
          <w:fldChar w:fldCharType="begin"/>
        </w:r>
        <w:r w:rsidR="000C5CCA">
          <w:instrText xml:space="preserve"> PAGEREF _Toc444154632 \h </w:instrText>
        </w:r>
        <w:r w:rsidR="000C5CCA">
          <w:fldChar w:fldCharType="separate"/>
        </w:r>
        <w:r w:rsidR="000C5CCA">
          <w:t>33</w:t>
        </w:r>
        <w:r w:rsidR="000C5CCA">
          <w:fldChar w:fldCharType="end"/>
        </w:r>
      </w:hyperlink>
    </w:p>
    <w:p w:rsidR="000C5CCA" w:rsidRDefault="00D81D03">
      <w:pPr>
        <w:pStyle w:val="TOC3"/>
        <w:rPr>
          <w:rFonts w:eastAsiaTheme="minorEastAsia"/>
          <w:smallCaps w:val="0"/>
          <w:sz w:val="22"/>
        </w:rPr>
      </w:pPr>
      <w:hyperlink w:anchor="_Toc444154633" w:history="1">
        <w:r w:rsidR="000C5CCA" w:rsidRPr="00566E26">
          <w:rPr>
            <w:rStyle w:val="Hyperlink"/>
          </w:rPr>
          <w:t>System Center Data Protection Manager</w:t>
        </w:r>
        <w:r w:rsidR="000C5CCA">
          <w:tab/>
        </w:r>
        <w:r w:rsidR="000C5CCA">
          <w:fldChar w:fldCharType="begin"/>
        </w:r>
        <w:r w:rsidR="000C5CCA">
          <w:instrText xml:space="preserve"> PAGEREF _Toc444154633 \h </w:instrText>
        </w:r>
        <w:r w:rsidR="000C5CCA">
          <w:fldChar w:fldCharType="separate"/>
        </w:r>
        <w:r w:rsidR="000C5CCA">
          <w:t>34</w:t>
        </w:r>
        <w:r w:rsidR="000C5CCA">
          <w:fldChar w:fldCharType="end"/>
        </w:r>
      </w:hyperlink>
    </w:p>
    <w:p w:rsidR="000C5CCA" w:rsidRDefault="00D81D03">
      <w:pPr>
        <w:pStyle w:val="TOC3"/>
        <w:rPr>
          <w:rFonts w:eastAsiaTheme="minorEastAsia"/>
          <w:smallCaps w:val="0"/>
          <w:sz w:val="22"/>
        </w:rPr>
      </w:pPr>
      <w:hyperlink w:anchor="_Toc444154634" w:history="1">
        <w:r w:rsidR="000C5CCA" w:rsidRPr="00566E26">
          <w:rPr>
            <w:rStyle w:val="Hyperlink"/>
          </w:rPr>
          <w:t>System Center Endpoint Protection</w:t>
        </w:r>
        <w:r w:rsidR="000C5CCA">
          <w:tab/>
        </w:r>
        <w:r w:rsidR="000C5CCA">
          <w:fldChar w:fldCharType="begin"/>
        </w:r>
        <w:r w:rsidR="000C5CCA">
          <w:instrText xml:space="preserve"> PAGEREF _Toc444154634 \h </w:instrText>
        </w:r>
        <w:r w:rsidR="000C5CCA">
          <w:fldChar w:fldCharType="separate"/>
        </w:r>
        <w:r w:rsidR="000C5CCA">
          <w:t>34</w:t>
        </w:r>
        <w:r w:rsidR="000C5CCA">
          <w:fldChar w:fldCharType="end"/>
        </w:r>
      </w:hyperlink>
    </w:p>
    <w:p w:rsidR="000C5CCA" w:rsidRDefault="00D81D03">
      <w:pPr>
        <w:pStyle w:val="TOC3"/>
        <w:rPr>
          <w:rFonts w:eastAsiaTheme="minorEastAsia"/>
          <w:smallCaps w:val="0"/>
          <w:sz w:val="22"/>
        </w:rPr>
      </w:pPr>
      <w:hyperlink w:anchor="_Toc444154635" w:history="1">
        <w:r w:rsidR="000C5CCA" w:rsidRPr="00566E26">
          <w:rPr>
            <w:rStyle w:val="Hyperlink"/>
          </w:rPr>
          <w:t>System Center Operation Manager</w:t>
        </w:r>
        <w:r w:rsidR="000C5CCA">
          <w:tab/>
        </w:r>
        <w:r w:rsidR="000C5CCA">
          <w:fldChar w:fldCharType="begin"/>
        </w:r>
        <w:r w:rsidR="000C5CCA">
          <w:instrText xml:space="preserve"> PAGEREF _Toc444154635 \h </w:instrText>
        </w:r>
        <w:r w:rsidR="000C5CCA">
          <w:fldChar w:fldCharType="separate"/>
        </w:r>
        <w:r w:rsidR="000C5CCA">
          <w:t>34</w:t>
        </w:r>
        <w:r w:rsidR="000C5CCA">
          <w:fldChar w:fldCharType="end"/>
        </w:r>
      </w:hyperlink>
    </w:p>
    <w:p w:rsidR="000C5CCA" w:rsidRDefault="00D81D03">
      <w:pPr>
        <w:pStyle w:val="TOC3"/>
        <w:rPr>
          <w:rFonts w:eastAsiaTheme="minorEastAsia"/>
          <w:smallCaps w:val="0"/>
          <w:sz w:val="22"/>
        </w:rPr>
      </w:pPr>
      <w:hyperlink w:anchor="_Toc444154636" w:history="1">
        <w:r w:rsidR="000C5CCA" w:rsidRPr="00566E26">
          <w:rPr>
            <w:rStyle w:val="Hyperlink"/>
          </w:rPr>
          <w:t>System Center Server Management Suite</w:t>
        </w:r>
        <w:r w:rsidR="000C5CCA">
          <w:tab/>
        </w:r>
        <w:r w:rsidR="000C5CCA">
          <w:fldChar w:fldCharType="begin"/>
        </w:r>
        <w:r w:rsidR="000C5CCA">
          <w:instrText xml:space="preserve"> PAGEREF _Toc444154636 \h </w:instrText>
        </w:r>
        <w:r w:rsidR="000C5CCA">
          <w:fldChar w:fldCharType="separate"/>
        </w:r>
        <w:r w:rsidR="000C5CCA">
          <w:t>35</w:t>
        </w:r>
        <w:r w:rsidR="000C5CCA">
          <w:fldChar w:fldCharType="end"/>
        </w:r>
      </w:hyperlink>
    </w:p>
    <w:p w:rsidR="000C5CCA" w:rsidRDefault="00D81D03">
      <w:pPr>
        <w:pStyle w:val="TOC3"/>
        <w:rPr>
          <w:rFonts w:eastAsiaTheme="minorEastAsia"/>
          <w:smallCaps w:val="0"/>
          <w:sz w:val="22"/>
        </w:rPr>
      </w:pPr>
      <w:hyperlink w:anchor="_Toc444154637" w:history="1">
        <w:r w:rsidR="000C5CCA" w:rsidRPr="00566E26">
          <w:rPr>
            <w:rStyle w:val="Hyperlink"/>
          </w:rPr>
          <w:t>System Center Service Manager</w:t>
        </w:r>
        <w:r w:rsidR="000C5CCA">
          <w:tab/>
        </w:r>
        <w:r w:rsidR="000C5CCA">
          <w:fldChar w:fldCharType="begin"/>
        </w:r>
        <w:r w:rsidR="000C5CCA">
          <w:instrText xml:space="preserve"> PAGEREF _Toc444154637 \h </w:instrText>
        </w:r>
        <w:r w:rsidR="000C5CCA">
          <w:fldChar w:fldCharType="separate"/>
        </w:r>
        <w:r w:rsidR="000C5CCA">
          <w:t>35</w:t>
        </w:r>
        <w:r w:rsidR="000C5CCA">
          <w:fldChar w:fldCharType="end"/>
        </w:r>
      </w:hyperlink>
    </w:p>
    <w:p w:rsidR="000C5CCA" w:rsidRDefault="00D81D03">
      <w:pPr>
        <w:pStyle w:val="TOC2"/>
        <w:rPr>
          <w:rFonts w:eastAsiaTheme="minorEastAsia"/>
          <w:smallCaps w:val="0"/>
          <w:sz w:val="22"/>
        </w:rPr>
      </w:pPr>
      <w:hyperlink w:anchor="_Toc444154638" w:history="1">
        <w:r w:rsidR="000C5CCA" w:rsidRPr="00566E26">
          <w:rPr>
            <w:rStyle w:val="Hyperlink"/>
          </w:rPr>
          <w:t>Sada Virtual Desktop Infrastructure (VDI)</w:t>
        </w:r>
        <w:r w:rsidR="000C5CCA">
          <w:tab/>
        </w:r>
        <w:r w:rsidR="000C5CCA">
          <w:fldChar w:fldCharType="begin"/>
        </w:r>
        <w:r w:rsidR="000C5CCA">
          <w:instrText xml:space="preserve"> PAGEREF _Toc444154638 \h </w:instrText>
        </w:r>
        <w:r w:rsidR="000C5CCA">
          <w:fldChar w:fldCharType="separate"/>
        </w:r>
        <w:r w:rsidR="000C5CCA">
          <w:t>35</w:t>
        </w:r>
        <w:r w:rsidR="000C5CCA">
          <w:fldChar w:fldCharType="end"/>
        </w:r>
      </w:hyperlink>
    </w:p>
    <w:p w:rsidR="000C5CCA" w:rsidRDefault="00D81D03">
      <w:pPr>
        <w:pStyle w:val="TOC2"/>
        <w:rPr>
          <w:rFonts w:eastAsiaTheme="minorEastAsia"/>
          <w:smallCaps w:val="0"/>
          <w:sz w:val="22"/>
        </w:rPr>
      </w:pPr>
      <w:hyperlink w:anchor="_Toc444154639" w:history="1">
        <w:r w:rsidR="000C5CCA" w:rsidRPr="00566E26">
          <w:rPr>
            <w:rStyle w:val="Hyperlink"/>
          </w:rPr>
          <w:t>Visual Studio</w:t>
        </w:r>
        <w:r w:rsidR="000C5CCA">
          <w:tab/>
        </w:r>
        <w:r w:rsidR="000C5CCA">
          <w:fldChar w:fldCharType="begin"/>
        </w:r>
        <w:r w:rsidR="000C5CCA">
          <w:instrText xml:space="preserve"> PAGEREF _Toc444154639 \h </w:instrText>
        </w:r>
        <w:r w:rsidR="000C5CCA">
          <w:fldChar w:fldCharType="separate"/>
        </w:r>
        <w:r w:rsidR="000C5CCA">
          <w:t>35</w:t>
        </w:r>
        <w:r w:rsidR="000C5CCA">
          <w:fldChar w:fldCharType="end"/>
        </w:r>
      </w:hyperlink>
    </w:p>
    <w:p w:rsidR="000C5CCA" w:rsidRDefault="00D81D03">
      <w:pPr>
        <w:pStyle w:val="TOC3"/>
        <w:rPr>
          <w:rFonts w:eastAsiaTheme="minorEastAsia"/>
          <w:smallCaps w:val="0"/>
          <w:sz w:val="22"/>
        </w:rPr>
      </w:pPr>
      <w:hyperlink w:anchor="_Toc444154640" w:history="1">
        <w:r w:rsidR="000C5CCA" w:rsidRPr="00566E26">
          <w:rPr>
            <w:rStyle w:val="Hyperlink"/>
          </w:rPr>
          <w:t>Visual Studio</w:t>
        </w:r>
        <w:r w:rsidR="000C5CCA">
          <w:tab/>
        </w:r>
        <w:r w:rsidR="000C5CCA">
          <w:fldChar w:fldCharType="begin"/>
        </w:r>
        <w:r w:rsidR="000C5CCA">
          <w:instrText xml:space="preserve"> PAGEREF _Toc444154640 \h </w:instrText>
        </w:r>
        <w:r w:rsidR="000C5CCA">
          <w:fldChar w:fldCharType="separate"/>
        </w:r>
        <w:r w:rsidR="000C5CCA">
          <w:t>35</w:t>
        </w:r>
        <w:r w:rsidR="000C5CCA">
          <w:fldChar w:fldCharType="end"/>
        </w:r>
      </w:hyperlink>
    </w:p>
    <w:p w:rsidR="000C5CCA" w:rsidRDefault="00D81D03">
      <w:pPr>
        <w:pStyle w:val="TOC3"/>
        <w:rPr>
          <w:rFonts w:eastAsiaTheme="minorEastAsia"/>
          <w:smallCaps w:val="0"/>
          <w:sz w:val="22"/>
        </w:rPr>
      </w:pPr>
      <w:hyperlink w:anchor="_Toc444154641" w:history="1">
        <w:r w:rsidR="000C5CCA" w:rsidRPr="00566E26">
          <w:rPr>
            <w:rStyle w:val="Hyperlink"/>
          </w:rPr>
          <w:t>Visual Studio Team Foundation Server</w:t>
        </w:r>
        <w:r w:rsidR="000C5CCA">
          <w:tab/>
        </w:r>
        <w:r w:rsidR="000C5CCA">
          <w:fldChar w:fldCharType="begin"/>
        </w:r>
        <w:r w:rsidR="000C5CCA">
          <w:instrText xml:space="preserve"> PAGEREF _Toc444154641 \h </w:instrText>
        </w:r>
        <w:r w:rsidR="000C5CCA">
          <w:fldChar w:fldCharType="separate"/>
        </w:r>
        <w:r w:rsidR="000C5CCA">
          <w:t>37</w:t>
        </w:r>
        <w:r w:rsidR="000C5CCA">
          <w:fldChar w:fldCharType="end"/>
        </w:r>
      </w:hyperlink>
    </w:p>
    <w:p w:rsidR="000C5CCA" w:rsidRDefault="00D81D03">
      <w:pPr>
        <w:pStyle w:val="TOC2"/>
        <w:rPr>
          <w:rFonts w:eastAsiaTheme="minorEastAsia"/>
          <w:smallCaps w:val="0"/>
          <w:sz w:val="22"/>
        </w:rPr>
      </w:pPr>
      <w:hyperlink w:anchor="_Toc444154642" w:history="1">
        <w:r w:rsidR="000C5CCA" w:rsidRPr="00566E26">
          <w:rPr>
            <w:rStyle w:val="Hyperlink"/>
          </w:rPr>
          <w:t>Windows</w:t>
        </w:r>
        <w:r w:rsidR="000C5CCA">
          <w:tab/>
        </w:r>
        <w:r w:rsidR="000C5CCA">
          <w:fldChar w:fldCharType="begin"/>
        </w:r>
        <w:r w:rsidR="000C5CCA">
          <w:instrText xml:space="preserve"> PAGEREF _Toc444154642 \h </w:instrText>
        </w:r>
        <w:r w:rsidR="000C5CCA">
          <w:fldChar w:fldCharType="separate"/>
        </w:r>
        <w:r w:rsidR="000C5CCA">
          <w:t>38</w:t>
        </w:r>
        <w:r w:rsidR="000C5CCA">
          <w:fldChar w:fldCharType="end"/>
        </w:r>
      </w:hyperlink>
    </w:p>
    <w:p w:rsidR="000C5CCA" w:rsidRDefault="00D81D03">
      <w:pPr>
        <w:pStyle w:val="TOC3"/>
        <w:rPr>
          <w:rFonts w:eastAsiaTheme="minorEastAsia"/>
          <w:smallCaps w:val="0"/>
          <w:sz w:val="22"/>
        </w:rPr>
      </w:pPr>
      <w:hyperlink w:anchor="_Toc444154643" w:history="1">
        <w:r w:rsidR="000C5CCA" w:rsidRPr="00566E26">
          <w:rPr>
            <w:rStyle w:val="Hyperlink"/>
          </w:rPr>
          <w:t>Počítačový operační systém Windows</w:t>
        </w:r>
        <w:r w:rsidR="000C5CCA">
          <w:tab/>
        </w:r>
        <w:r w:rsidR="000C5CCA">
          <w:fldChar w:fldCharType="begin"/>
        </w:r>
        <w:r w:rsidR="000C5CCA">
          <w:instrText xml:space="preserve"> PAGEREF _Toc444154643 \h </w:instrText>
        </w:r>
        <w:r w:rsidR="000C5CCA">
          <w:fldChar w:fldCharType="separate"/>
        </w:r>
        <w:r w:rsidR="000C5CCA">
          <w:t>38</w:t>
        </w:r>
        <w:r w:rsidR="000C5CCA">
          <w:fldChar w:fldCharType="end"/>
        </w:r>
      </w:hyperlink>
    </w:p>
    <w:p w:rsidR="000C5CCA" w:rsidRDefault="00D81D03">
      <w:pPr>
        <w:pStyle w:val="TOC2"/>
        <w:rPr>
          <w:rFonts w:eastAsiaTheme="minorEastAsia"/>
          <w:smallCaps w:val="0"/>
          <w:sz w:val="22"/>
        </w:rPr>
      </w:pPr>
      <w:hyperlink w:anchor="_Toc444154644" w:history="1">
        <w:r w:rsidR="000C5CCA" w:rsidRPr="00566E26">
          <w:rPr>
            <w:rStyle w:val="Hyperlink"/>
          </w:rPr>
          <w:t>Windows Server</w:t>
        </w:r>
        <w:r w:rsidR="000C5CCA">
          <w:tab/>
        </w:r>
        <w:r w:rsidR="000C5CCA">
          <w:fldChar w:fldCharType="begin"/>
        </w:r>
        <w:r w:rsidR="000C5CCA">
          <w:instrText xml:space="preserve"> PAGEREF _Toc444154644 \h </w:instrText>
        </w:r>
        <w:r w:rsidR="000C5CCA">
          <w:fldChar w:fldCharType="separate"/>
        </w:r>
        <w:r w:rsidR="000C5CCA">
          <w:t>44</w:t>
        </w:r>
        <w:r w:rsidR="000C5CCA">
          <w:fldChar w:fldCharType="end"/>
        </w:r>
      </w:hyperlink>
    </w:p>
    <w:p w:rsidR="000C5CCA" w:rsidRDefault="00D81D03">
      <w:pPr>
        <w:pStyle w:val="TOC3"/>
        <w:rPr>
          <w:rFonts w:eastAsiaTheme="minorEastAsia"/>
          <w:smallCaps w:val="0"/>
          <w:sz w:val="22"/>
        </w:rPr>
      </w:pPr>
      <w:hyperlink w:anchor="_Toc444154645" w:history="1">
        <w:r w:rsidR="000C5CCA" w:rsidRPr="00566E26">
          <w:rPr>
            <w:rStyle w:val="Hyperlink"/>
          </w:rPr>
          <w:t>Windows MultiPoint Server</w:t>
        </w:r>
        <w:r w:rsidR="000C5CCA">
          <w:tab/>
        </w:r>
        <w:r w:rsidR="000C5CCA">
          <w:fldChar w:fldCharType="begin"/>
        </w:r>
        <w:r w:rsidR="000C5CCA">
          <w:instrText xml:space="preserve"> PAGEREF _Toc444154645 \h </w:instrText>
        </w:r>
        <w:r w:rsidR="000C5CCA">
          <w:fldChar w:fldCharType="separate"/>
        </w:r>
        <w:r w:rsidR="000C5CCA">
          <w:t>44</w:t>
        </w:r>
        <w:r w:rsidR="000C5CCA">
          <w:fldChar w:fldCharType="end"/>
        </w:r>
      </w:hyperlink>
    </w:p>
    <w:p w:rsidR="000C5CCA" w:rsidRDefault="00D81D03">
      <w:pPr>
        <w:pStyle w:val="TOC3"/>
        <w:rPr>
          <w:rFonts w:eastAsiaTheme="minorEastAsia"/>
          <w:smallCaps w:val="0"/>
          <w:sz w:val="22"/>
        </w:rPr>
      </w:pPr>
      <w:hyperlink w:anchor="_Toc444154646" w:history="1">
        <w:r w:rsidR="000C5CCA" w:rsidRPr="00566E26">
          <w:rPr>
            <w:rStyle w:val="Hyperlink"/>
          </w:rPr>
          <w:t>Windows Server</w:t>
        </w:r>
        <w:r w:rsidR="000C5CCA">
          <w:tab/>
        </w:r>
        <w:r w:rsidR="000C5CCA">
          <w:fldChar w:fldCharType="begin"/>
        </w:r>
        <w:r w:rsidR="000C5CCA">
          <w:instrText xml:space="preserve"> PAGEREF _Toc444154646 \h </w:instrText>
        </w:r>
        <w:r w:rsidR="000C5CCA">
          <w:fldChar w:fldCharType="separate"/>
        </w:r>
        <w:r w:rsidR="000C5CCA">
          <w:t>45</w:t>
        </w:r>
        <w:r w:rsidR="000C5CCA">
          <w:fldChar w:fldCharType="end"/>
        </w:r>
      </w:hyperlink>
    </w:p>
    <w:p w:rsidR="000C5CCA" w:rsidRDefault="00D81D03">
      <w:pPr>
        <w:pStyle w:val="TOC3"/>
        <w:rPr>
          <w:rFonts w:eastAsiaTheme="minorEastAsia"/>
          <w:smallCaps w:val="0"/>
          <w:sz w:val="22"/>
        </w:rPr>
      </w:pPr>
      <w:hyperlink w:anchor="_Toc444154647" w:history="1">
        <w:r w:rsidR="000C5CCA" w:rsidRPr="00566E26">
          <w:rPr>
            <w:rStyle w:val="Hyperlink"/>
          </w:rPr>
          <w:t>Windows Small Business Server</w:t>
        </w:r>
        <w:r w:rsidR="000C5CCA">
          <w:tab/>
        </w:r>
        <w:r w:rsidR="000C5CCA">
          <w:fldChar w:fldCharType="begin"/>
        </w:r>
        <w:r w:rsidR="000C5CCA">
          <w:instrText xml:space="preserve"> PAGEREF _Toc444154647 \h </w:instrText>
        </w:r>
        <w:r w:rsidR="000C5CCA">
          <w:fldChar w:fldCharType="separate"/>
        </w:r>
        <w:r w:rsidR="000C5CCA">
          <w:t>47</w:t>
        </w:r>
        <w:r w:rsidR="000C5CCA">
          <w:fldChar w:fldCharType="end"/>
        </w:r>
      </w:hyperlink>
    </w:p>
    <w:p w:rsidR="000C5CCA" w:rsidRDefault="00D81D03">
      <w:pPr>
        <w:pStyle w:val="TOC1"/>
        <w:rPr>
          <w:rFonts w:eastAsiaTheme="minorEastAsia"/>
          <w:b w:val="0"/>
          <w:caps w:val="0"/>
          <w:noProof/>
          <w:sz w:val="22"/>
          <w:szCs w:val="22"/>
        </w:rPr>
      </w:pPr>
      <w:hyperlink w:anchor="_Toc444154648" w:history="1">
        <w:r w:rsidR="000C5CCA" w:rsidRPr="00566E26">
          <w:rPr>
            <w:rStyle w:val="Hyperlink"/>
            <w:noProof/>
          </w:rPr>
          <w:t>Služby online</w:t>
        </w:r>
        <w:r w:rsidR="000C5CCA">
          <w:rPr>
            <w:noProof/>
          </w:rPr>
          <w:tab/>
        </w:r>
        <w:r w:rsidR="000C5CCA">
          <w:rPr>
            <w:noProof/>
          </w:rPr>
          <w:fldChar w:fldCharType="begin"/>
        </w:r>
        <w:r w:rsidR="000C5CCA">
          <w:rPr>
            <w:noProof/>
          </w:rPr>
          <w:instrText xml:space="preserve"> PAGEREF _Toc444154648 \h </w:instrText>
        </w:r>
        <w:r w:rsidR="000C5CCA">
          <w:rPr>
            <w:noProof/>
          </w:rPr>
        </w:r>
        <w:r w:rsidR="000C5CCA">
          <w:rPr>
            <w:noProof/>
          </w:rPr>
          <w:fldChar w:fldCharType="separate"/>
        </w:r>
        <w:r w:rsidR="000C5CCA">
          <w:rPr>
            <w:noProof/>
          </w:rPr>
          <w:t>49</w:t>
        </w:r>
        <w:r w:rsidR="000C5CCA">
          <w:rPr>
            <w:noProof/>
          </w:rPr>
          <w:fldChar w:fldCharType="end"/>
        </w:r>
      </w:hyperlink>
    </w:p>
    <w:p w:rsidR="000C5CCA" w:rsidRDefault="00D81D03">
      <w:pPr>
        <w:pStyle w:val="TOC2"/>
        <w:rPr>
          <w:rFonts w:eastAsiaTheme="minorEastAsia"/>
          <w:smallCaps w:val="0"/>
          <w:sz w:val="22"/>
        </w:rPr>
      </w:pPr>
      <w:hyperlink w:anchor="_Toc444154649" w:history="1">
        <w:r w:rsidR="000C5CCA" w:rsidRPr="00566E26">
          <w:rPr>
            <w:rStyle w:val="Hyperlink"/>
          </w:rPr>
          <w:t>Regionální dostupnost služeb online</w:t>
        </w:r>
        <w:r w:rsidR="000C5CCA">
          <w:tab/>
        </w:r>
        <w:r w:rsidR="000C5CCA">
          <w:fldChar w:fldCharType="begin"/>
        </w:r>
        <w:r w:rsidR="000C5CCA">
          <w:instrText xml:space="preserve"> PAGEREF _Toc444154649 \h </w:instrText>
        </w:r>
        <w:r w:rsidR="000C5CCA">
          <w:fldChar w:fldCharType="separate"/>
        </w:r>
        <w:r w:rsidR="000C5CCA">
          <w:t>49</w:t>
        </w:r>
        <w:r w:rsidR="000C5CCA">
          <w:fldChar w:fldCharType="end"/>
        </w:r>
      </w:hyperlink>
    </w:p>
    <w:p w:rsidR="000C5CCA" w:rsidRDefault="00D81D03">
      <w:pPr>
        <w:pStyle w:val="TOC2"/>
        <w:rPr>
          <w:rFonts w:eastAsiaTheme="minorEastAsia"/>
          <w:smallCaps w:val="0"/>
          <w:sz w:val="22"/>
        </w:rPr>
      </w:pPr>
      <w:hyperlink w:anchor="_Toc444154650" w:history="1">
        <w:r w:rsidR="000C5CCA" w:rsidRPr="00566E26">
          <w:rPr>
            <w:rStyle w:val="Hyperlink"/>
          </w:rPr>
          <w:t>Pravidla pro nákup služeb online</w:t>
        </w:r>
        <w:r w:rsidR="000C5CCA">
          <w:tab/>
        </w:r>
        <w:r w:rsidR="000C5CCA">
          <w:fldChar w:fldCharType="begin"/>
        </w:r>
        <w:r w:rsidR="000C5CCA">
          <w:instrText xml:space="preserve"> PAGEREF _Toc444154650 \h </w:instrText>
        </w:r>
        <w:r w:rsidR="000C5CCA">
          <w:fldChar w:fldCharType="separate"/>
        </w:r>
        <w:r w:rsidR="000C5CCA">
          <w:t>49</w:t>
        </w:r>
        <w:r w:rsidR="000C5CCA">
          <w:fldChar w:fldCharType="end"/>
        </w:r>
      </w:hyperlink>
    </w:p>
    <w:p w:rsidR="000C5CCA" w:rsidRDefault="00D81D03">
      <w:pPr>
        <w:pStyle w:val="TOC2"/>
        <w:rPr>
          <w:rFonts w:eastAsiaTheme="minorEastAsia"/>
          <w:smallCaps w:val="0"/>
          <w:sz w:val="22"/>
        </w:rPr>
      </w:pPr>
      <w:hyperlink w:anchor="_Toc444154651" w:history="1">
        <w:r w:rsidR="000C5CCA" w:rsidRPr="00566E26">
          <w:rPr>
            <w:rStyle w:val="Hyperlink"/>
          </w:rPr>
          <w:t>Prodloužení služeb online</w:t>
        </w:r>
        <w:r w:rsidR="000C5CCA">
          <w:tab/>
        </w:r>
        <w:r w:rsidR="000C5CCA">
          <w:fldChar w:fldCharType="begin"/>
        </w:r>
        <w:r w:rsidR="000C5CCA">
          <w:instrText xml:space="preserve"> PAGEREF _Toc444154651 \h </w:instrText>
        </w:r>
        <w:r w:rsidR="000C5CCA">
          <w:fldChar w:fldCharType="separate"/>
        </w:r>
        <w:r w:rsidR="000C5CCA">
          <w:t>49</w:t>
        </w:r>
        <w:r w:rsidR="000C5CCA">
          <w:fldChar w:fldCharType="end"/>
        </w:r>
      </w:hyperlink>
    </w:p>
    <w:p w:rsidR="000C5CCA" w:rsidRDefault="00D81D03">
      <w:pPr>
        <w:pStyle w:val="TOC2"/>
        <w:rPr>
          <w:rFonts w:eastAsiaTheme="minorEastAsia"/>
          <w:smallCaps w:val="0"/>
          <w:sz w:val="22"/>
        </w:rPr>
      </w:pPr>
      <w:hyperlink w:anchor="_Toc444154652" w:history="1">
        <w:r w:rsidR="000C5CCA" w:rsidRPr="00566E26">
          <w:rPr>
            <w:rStyle w:val="Hyperlink"/>
          </w:rPr>
          <w:t>Služby Microsoft Azure</w:t>
        </w:r>
        <w:r w:rsidR="000C5CCA">
          <w:tab/>
        </w:r>
        <w:r w:rsidR="000C5CCA">
          <w:fldChar w:fldCharType="begin"/>
        </w:r>
        <w:r w:rsidR="000C5CCA">
          <w:instrText xml:space="preserve"> PAGEREF _Toc444154652 \h </w:instrText>
        </w:r>
        <w:r w:rsidR="000C5CCA">
          <w:fldChar w:fldCharType="separate"/>
        </w:r>
        <w:r w:rsidR="000C5CCA">
          <w:t>49</w:t>
        </w:r>
        <w:r w:rsidR="000C5CCA">
          <w:fldChar w:fldCharType="end"/>
        </w:r>
      </w:hyperlink>
    </w:p>
    <w:p w:rsidR="000C5CCA" w:rsidRDefault="00D81D03">
      <w:pPr>
        <w:pStyle w:val="TOC3"/>
        <w:rPr>
          <w:rFonts w:eastAsiaTheme="minorEastAsia"/>
          <w:smallCaps w:val="0"/>
          <w:sz w:val="22"/>
        </w:rPr>
      </w:pPr>
      <w:hyperlink w:anchor="_Toc444154653" w:history="1">
        <w:r w:rsidR="000C5CCA" w:rsidRPr="00566E26">
          <w:rPr>
            <w:rStyle w:val="Hyperlink"/>
          </w:rPr>
          <w:t>Služby Microsoft Azure</w:t>
        </w:r>
        <w:r w:rsidR="000C5CCA">
          <w:tab/>
        </w:r>
        <w:r w:rsidR="000C5CCA">
          <w:fldChar w:fldCharType="begin"/>
        </w:r>
        <w:r w:rsidR="000C5CCA">
          <w:instrText xml:space="preserve"> PAGEREF _Toc444154653 \h </w:instrText>
        </w:r>
        <w:r w:rsidR="000C5CCA">
          <w:fldChar w:fldCharType="separate"/>
        </w:r>
        <w:r w:rsidR="000C5CCA">
          <w:t>51</w:t>
        </w:r>
        <w:r w:rsidR="000C5CCA">
          <w:fldChar w:fldCharType="end"/>
        </w:r>
      </w:hyperlink>
    </w:p>
    <w:p w:rsidR="000C5CCA" w:rsidRDefault="00D81D03">
      <w:pPr>
        <w:pStyle w:val="TOC3"/>
        <w:rPr>
          <w:rFonts w:eastAsiaTheme="minorEastAsia"/>
          <w:smallCaps w:val="0"/>
          <w:sz w:val="22"/>
        </w:rPr>
      </w:pPr>
      <w:hyperlink w:anchor="_Toc444154654" w:history="1">
        <w:r w:rsidR="000C5CCA" w:rsidRPr="00566E26">
          <w:rPr>
            <w:rStyle w:val="Hyperlink"/>
          </w:rPr>
          <w:t>Podpora Microsoft Azure (plán)</w:t>
        </w:r>
        <w:r w:rsidR="000C5CCA">
          <w:tab/>
        </w:r>
        <w:r w:rsidR="000C5CCA">
          <w:fldChar w:fldCharType="begin"/>
        </w:r>
        <w:r w:rsidR="000C5CCA">
          <w:instrText xml:space="preserve"> PAGEREF _Toc444154654 \h </w:instrText>
        </w:r>
        <w:r w:rsidR="000C5CCA">
          <w:fldChar w:fldCharType="separate"/>
        </w:r>
        <w:r w:rsidR="000C5CCA">
          <w:t>51</w:t>
        </w:r>
        <w:r w:rsidR="000C5CCA">
          <w:fldChar w:fldCharType="end"/>
        </w:r>
      </w:hyperlink>
    </w:p>
    <w:p w:rsidR="000C5CCA" w:rsidRDefault="00D81D03">
      <w:pPr>
        <w:pStyle w:val="TOC3"/>
        <w:rPr>
          <w:rFonts w:eastAsiaTheme="minorEastAsia"/>
          <w:smallCaps w:val="0"/>
          <w:sz w:val="22"/>
        </w:rPr>
      </w:pPr>
      <w:hyperlink w:anchor="_Toc444154655" w:history="1">
        <w:r w:rsidR="000C5CCA" w:rsidRPr="00566E26">
          <w:rPr>
            <w:rStyle w:val="Hyperlink"/>
          </w:rPr>
          <w:t>Microsoft Azure Site Recovery (plán)</w:t>
        </w:r>
        <w:r w:rsidR="000C5CCA">
          <w:tab/>
        </w:r>
        <w:r w:rsidR="000C5CCA">
          <w:fldChar w:fldCharType="begin"/>
        </w:r>
        <w:r w:rsidR="000C5CCA">
          <w:instrText xml:space="preserve"> PAGEREF _Toc444154655 \h </w:instrText>
        </w:r>
        <w:r w:rsidR="000C5CCA">
          <w:fldChar w:fldCharType="separate"/>
        </w:r>
        <w:r w:rsidR="000C5CCA">
          <w:t>51</w:t>
        </w:r>
        <w:r w:rsidR="000C5CCA">
          <w:fldChar w:fldCharType="end"/>
        </w:r>
      </w:hyperlink>
    </w:p>
    <w:p w:rsidR="000C5CCA" w:rsidRDefault="00D81D03">
      <w:pPr>
        <w:pStyle w:val="TOC3"/>
        <w:rPr>
          <w:rFonts w:eastAsiaTheme="minorEastAsia"/>
          <w:smallCaps w:val="0"/>
          <w:sz w:val="22"/>
        </w:rPr>
      </w:pPr>
      <w:hyperlink w:anchor="_Toc444154656" w:history="1">
        <w:r w:rsidR="000C5CCA" w:rsidRPr="00566E26">
          <w:rPr>
            <w:rStyle w:val="Hyperlink"/>
          </w:rPr>
          <w:t>Enterprise Mobility Suite (plán)</w:t>
        </w:r>
        <w:r w:rsidR="000C5CCA">
          <w:tab/>
        </w:r>
        <w:r w:rsidR="000C5CCA">
          <w:fldChar w:fldCharType="begin"/>
        </w:r>
        <w:r w:rsidR="000C5CCA">
          <w:instrText xml:space="preserve"> PAGEREF _Toc444154656 \h </w:instrText>
        </w:r>
        <w:r w:rsidR="000C5CCA">
          <w:fldChar w:fldCharType="separate"/>
        </w:r>
        <w:r w:rsidR="000C5CCA">
          <w:t>52</w:t>
        </w:r>
        <w:r w:rsidR="000C5CCA">
          <w:fldChar w:fldCharType="end"/>
        </w:r>
      </w:hyperlink>
    </w:p>
    <w:p w:rsidR="000C5CCA" w:rsidRDefault="00D81D03">
      <w:pPr>
        <w:pStyle w:val="TOC3"/>
        <w:rPr>
          <w:rFonts w:eastAsiaTheme="minorEastAsia"/>
          <w:smallCaps w:val="0"/>
          <w:sz w:val="22"/>
        </w:rPr>
      </w:pPr>
      <w:hyperlink w:anchor="_Toc444154657" w:history="1">
        <w:r w:rsidR="000C5CCA" w:rsidRPr="00566E26">
          <w:rPr>
            <w:rStyle w:val="Hyperlink"/>
          </w:rPr>
          <w:t>Azure Active Directory (plán)</w:t>
        </w:r>
        <w:r w:rsidR="000C5CCA">
          <w:tab/>
        </w:r>
        <w:r w:rsidR="000C5CCA">
          <w:fldChar w:fldCharType="begin"/>
        </w:r>
        <w:r w:rsidR="000C5CCA">
          <w:instrText xml:space="preserve"> PAGEREF _Toc444154657 \h </w:instrText>
        </w:r>
        <w:r w:rsidR="000C5CCA">
          <w:fldChar w:fldCharType="separate"/>
        </w:r>
        <w:r w:rsidR="000C5CCA">
          <w:t>53</w:t>
        </w:r>
        <w:r w:rsidR="000C5CCA">
          <w:fldChar w:fldCharType="end"/>
        </w:r>
      </w:hyperlink>
    </w:p>
    <w:p w:rsidR="000C5CCA" w:rsidRDefault="00D81D03">
      <w:pPr>
        <w:pStyle w:val="TOC3"/>
        <w:rPr>
          <w:rFonts w:eastAsiaTheme="minorEastAsia"/>
          <w:smallCaps w:val="0"/>
          <w:sz w:val="22"/>
        </w:rPr>
      </w:pPr>
      <w:hyperlink w:anchor="_Toc444154658" w:history="1">
        <w:r w:rsidR="000C5CCA" w:rsidRPr="00566E26">
          <w:rPr>
            <w:rStyle w:val="Hyperlink"/>
          </w:rPr>
          <w:t>Azure Rights Management (plán)</w:t>
        </w:r>
        <w:r w:rsidR="000C5CCA">
          <w:tab/>
        </w:r>
        <w:r w:rsidR="000C5CCA">
          <w:fldChar w:fldCharType="begin"/>
        </w:r>
        <w:r w:rsidR="000C5CCA">
          <w:instrText xml:space="preserve"> PAGEREF _Toc444154658 \h </w:instrText>
        </w:r>
        <w:r w:rsidR="000C5CCA">
          <w:fldChar w:fldCharType="separate"/>
        </w:r>
        <w:r w:rsidR="000C5CCA">
          <w:t>53</w:t>
        </w:r>
        <w:r w:rsidR="000C5CCA">
          <w:fldChar w:fldCharType="end"/>
        </w:r>
      </w:hyperlink>
    </w:p>
    <w:p w:rsidR="000C5CCA" w:rsidRDefault="00D81D03">
      <w:pPr>
        <w:pStyle w:val="TOC3"/>
        <w:rPr>
          <w:rFonts w:eastAsiaTheme="minorEastAsia"/>
          <w:smallCaps w:val="0"/>
          <w:sz w:val="22"/>
        </w:rPr>
      </w:pPr>
      <w:hyperlink w:anchor="_Toc444154659" w:history="1">
        <w:r w:rsidR="000C5CCA" w:rsidRPr="00566E26">
          <w:rPr>
            <w:rStyle w:val="Hyperlink"/>
          </w:rPr>
          <w:t>Azure RemoteApp (plán)</w:t>
        </w:r>
        <w:r w:rsidR="000C5CCA">
          <w:tab/>
        </w:r>
        <w:r w:rsidR="000C5CCA">
          <w:fldChar w:fldCharType="begin"/>
        </w:r>
        <w:r w:rsidR="000C5CCA">
          <w:instrText xml:space="preserve"> PAGEREF _Toc444154659 \h </w:instrText>
        </w:r>
        <w:r w:rsidR="000C5CCA">
          <w:fldChar w:fldCharType="separate"/>
        </w:r>
        <w:r w:rsidR="000C5CCA">
          <w:t>54</w:t>
        </w:r>
        <w:r w:rsidR="000C5CCA">
          <w:fldChar w:fldCharType="end"/>
        </w:r>
      </w:hyperlink>
    </w:p>
    <w:p w:rsidR="000C5CCA" w:rsidRDefault="00D81D03">
      <w:pPr>
        <w:pStyle w:val="TOC3"/>
        <w:rPr>
          <w:rFonts w:eastAsiaTheme="minorEastAsia"/>
          <w:smallCaps w:val="0"/>
          <w:sz w:val="22"/>
        </w:rPr>
      </w:pPr>
      <w:hyperlink w:anchor="_Toc444154660" w:history="1">
        <w:r w:rsidR="000C5CCA" w:rsidRPr="00566E26">
          <w:rPr>
            <w:rStyle w:val="Hyperlink"/>
          </w:rPr>
          <w:t>Operations Management Suite (plán)</w:t>
        </w:r>
        <w:r w:rsidR="000C5CCA">
          <w:tab/>
        </w:r>
        <w:r w:rsidR="000C5CCA">
          <w:fldChar w:fldCharType="begin"/>
        </w:r>
        <w:r w:rsidR="000C5CCA">
          <w:instrText xml:space="preserve"> PAGEREF _Toc444154660 \h </w:instrText>
        </w:r>
        <w:r w:rsidR="000C5CCA">
          <w:fldChar w:fldCharType="separate"/>
        </w:r>
        <w:r w:rsidR="000C5CCA">
          <w:t>54</w:t>
        </w:r>
        <w:r w:rsidR="000C5CCA">
          <w:fldChar w:fldCharType="end"/>
        </w:r>
      </w:hyperlink>
    </w:p>
    <w:p w:rsidR="000C5CCA" w:rsidRDefault="00D81D03">
      <w:pPr>
        <w:pStyle w:val="TOC3"/>
        <w:rPr>
          <w:rFonts w:eastAsiaTheme="minorEastAsia"/>
          <w:smallCaps w:val="0"/>
          <w:sz w:val="22"/>
        </w:rPr>
      </w:pPr>
      <w:hyperlink w:anchor="_Toc444154661" w:history="1">
        <w:r w:rsidR="000C5CCA" w:rsidRPr="00566E26">
          <w:rPr>
            <w:rStyle w:val="Hyperlink"/>
          </w:rPr>
          <w:t>Microsoft MultiFactor Authentication (plán)</w:t>
        </w:r>
        <w:r w:rsidR="000C5CCA">
          <w:tab/>
        </w:r>
        <w:r w:rsidR="000C5CCA">
          <w:fldChar w:fldCharType="begin"/>
        </w:r>
        <w:r w:rsidR="000C5CCA">
          <w:instrText xml:space="preserve"> PAGEREF _Toc444154661 \h </w:instrText>
        </w:r>
        <w:r w:rsidR="000C5CCA">
          <w:fldChar w:fldCharType="separate"/>
        </w:r>
        <w:r w:rsidR="000C5CCA">
          <w:t>54</w:t>
        </w:r>
        <w:r w:rsidR="000C5CCA">
          <w:fldChar w:fldCharType="end"/>
        </w:r>
      </w:hyperlink>
    </w:p>
    <w:p w:rsidR="000C5CCA" w:rsidRDefault="00D81D03">
      <w:pPr>
        <w:pStyle w:val="TOC3"/>
        <w:rPr>
          <w:rFonts w:eastAsiaTheme="minorEastAsia"/>
          <w:smallCaps w:val="0"/>
          <w:sz w:val="22"/>
        </w:rPr>
      </w:pPr>
      <w:hyperlink w:anchor="_Toc444154662" w:history="1">
        <w:r w:rsidR="000C5CCA" w:rsidRPr="00566E26">
          <w:rPr>
            <w:rStyle w:val="Hyperlink"/>
          </w:rPr>
          <w:t>Microsoft Azure StorSimple</w:t>
        </w:r>
        <w:r w:rsidR="000C5CCA">
          <w:tab/>
        </w:r>
        <w:r w:rsidR="000C5CCA">
          <w:fldChar w:fldCharType="begin"/>
        </w:r>
        <w:r w:rsidR="000C5CCA">
          <w:instrText xml:space="preserve"> PAGEREF _Toc444154662 \h </w:instrText>
        </w:r>
        <w:r w:rsidR="000C5CCA">
          <w:fldChar w:fldCharType="separate"/>
        </w:r>
        <w:r w:rsidR="000C5CCA">
          <w:t>55</w:t>
        </w:r>
        <w:r w:rsidR="000C5CCA">
          <w:fldChar w:fldCharType="end"/>
        </w:r>
      </w:hyperlink>
    </w:p>
    <w:p w:rsidR="000C5CCA" w:rsidRDefault="00D81D03">
      <w:pPr>
        <w:pStyle w:val="TOC2"/>
        <w:rPr>
          <w:rFonts w:eastAsiaTheme="minorEastAsia"/>
          <w:smallCaps w:val="0"/>
          <w:sz w:val="22"/>
        </w:rPr>
      </w:pPr>
      <w:hyperlink w:anchor="_Toc444154663" w:history="1">
        <w:r w:rsidR="000C5CCA" w:rsidRPr="00566E26">
          <w:rPr>
            <w:rStyle w:val="Hyperlink"/>
          </w:rPr>
          <w:t>Sada Enterprise Cloud Suite</w:t>
        </w:r>
        <w:r w:rsidR="000C5CCA">
          <w:tab/>
        </w:r>
        <w:r w:rsidR="000C5CCA">
          <w:fldChar w:fldCharType="begin"/>
        </w:r>
        <w:r w:rsidR="000C5CCA">
          <w:instrText xml:space="preserve"> PAGEREF _Toc444154663 \h </w:instrText>
        </w:r>
        <w:r w:rsidR="000C5CCA">
          <w:fldChar w:fldCharType="separate"/>
        </w:r>
        <w:r w:rsidR="000C5CCA">
          <w:t>55</w:t>
        </w:r>
        <w:r w:rsidR="000C5CCA">
          <w:fldChar w:fldCharType="end"/>
        </w:r>
      </w:hyperlink>
    </w:p>
    <w:p w:rsidR="000C5CCA" w:rsidRDefault="00D81D03">
      <w:pPr>
        <w:pStyle w:val="TOC2"/>
        <w:rPr>
          <w:rFonts w:eastAsiaTheme="minorEastAsia"/>
          <w:smallCaps w:val="0"/>
          <w:sz w:val="22"/>
        </w:rPr>
      </w:pPr>
      <w:hyperlink w:anchor="_Toc444154664" w:history="1">
        <w:r w:rsidR="000C5CCA" w:rsidRPr="00566E26">
          <w:rPr>
            <w:rStyle w:val="Hyperlink"/>
          </w:rPr>
          <w:t>Microsoft Intune</w:t>
        </w:r>
        <w:r w:rsidR="000C5CCA">
          <w:tab/>
        </w:r>
        <w:r w:rsidR="000C5CCA">
          <w:fldChar w:fldCharType="begin"/>
        </w:r>
        <w:r w:rsidR="000C5CCA">
          <w:instrText xml:space="preserve"> PAGEREF _Toc444154664 \h </w:instrText>
        </w:r>
        <w:r w:rsidR="000C5CCA">
          <w:fldChar w:fldCharType="separate"/>
        </w:r>
        <w:r w:rsidR="000C5CCA">
          <w:t>56</w:t>
        </w:r>
        <w:r w:rsidR="000C5CCA">
          <w:fldChar w:fldCharType="end"/>
        </w:r>
      </w:hyperlink>
    </w:p>
    <w:p w:rsidR="000C5CCA" w:rsidRDefault="00D81D03">
      <w:pPr>
        <w:pStyle w:val="TOC2"/>
        <w:rPr>
          <w:rFonts w:eastAsiaTheme="minorEastAsia"/>
          <w:smallCaps w:val="0"/>
          <w:sz w:val="22"/>
        </w:rPr>
      </w:pPr>
      <w:hyperlink w:anchor="_Toc444154665" w:history="1">
        <w:r w:rsidR="000C5CCA" w:rsidRPr="00566E26">
          <w:rPr>
            <w:rStyle w:val="Hyperlink"/>
          </w:rPr>
          <w:t>Microsoft Dynamics Online Services</w:t>
        </w:r>
        <w:r w:rsidR="000C5CCA">
          <w:tab/>
        </w:r>
        <w:r w:rsidR="000C5CCA">
          <w:fldChar w:fldCharType="begin"/>
        </w:r>
        <w:r w:rsidR="000C5CCA">
          <w:instrText xml:space="preserve"> PAGEREF _Toc444154665 \h </w:instrText>
        </w:r>
        <w:r w:rsidR="000C5CCA">
          <w:fldChar w:fldCharType="separate"/>
        </w:r>
        <w:r w:rsidR="000C5CCA">
          <w:t>56</w:t>
        </w:r>
        <w:r w:rsidR="000C5CCA">
          <w:fldChar w:fldCharType="end"/>
        </w:r>
      </w:hyperlink>
    </w:p>
    <w:p w:rsidR="000C5CCA" w:rsidRDefault="00D81D03">
      <w:pPr>
        <w:pStyle w:val="TOC3"/>
        <w:rPr>
          <w:rFonts w:eastAsiaTheme="minorEastAsia"/>
          <w:smallCaps w:val="0"/>
          <w:sz w:val="22"/>
        </w:rPr>
      </w:pPr>
      <w:hyperlink w:anchor="_Toc444154666" w:history="1">
        <w:r w:rsidR="000C5CCA" w:rsidRPr="00566E26">
          <w:rPr>
            <w:rStyle w:val="Hyperlink"/>
          </w:rPr>
          <w:t>Microsoft Dynamics AX</w:t>
        </w:r>
        <w:r w:rsidR="000C5CCA">
          <w:tab/>
        </w:r>
        <w:r w:rsidR="000C5CCA">
          <w:fldChar w:fldCharType="begin"/>
        </w:r>
        <w:r w:rsidR="000C5CCA">
          <w:instrText xml:space="preserve"> PAGEREF _Toc444154666 \h </w:instrText>
        </w:r>
        <w:r w:rsidR="000C5CCA">
          <w:fldChar w:fldCharType="separate"/>
        </w:r>
        <w:r w:rsidR="000C5CCA">
          <w:t>56</w:t>
        </w:r>
        <w:r w:rsidR="000C5CCA">
          <w:fldChar w:fldCharType="end"/>
        </w:r>
      </w:hyperlink>
    </w:p>
    <w:p w:rsidR="000C5CCA" w:rsidRDefault="00D81D03">
      <w:pPr>
        <w:pStyle w:val="TOC3"/>
        <w:rPr>
          <w:rFonts w:eastAsiaTheme="minorEastAsia"/>
          <w:smallCaps w:val="0"/>
          <w:sz w:val="22"/>
        </w:rPr>
      </w:pPr>
      <w:hyperlink w:anchor="_Toc444154667" w:history="1">
        <w:r w:rsidR="000C5CCA" w:rsidRPr="00566E26">
          <w:rPr>
            <w:rStyle w:val="Hyperlink"/>
          </w:rPr>
          <w:t>Microsoft Dynamics CRM Online</w:t>
        </w:r>
        <w:r w:rsidR="000C5CCA">
          <w:tab/>
        </w:r>
        <w:r w:rsidR="000C5CCA">
          <w:fldChar w:fldCharType="begin"/>
        </w:r>
        <w:r w:rsidR="000C5CCA">
          <w:instrText xml:space="preserve"> PAGEREF _Toc444154667 \h </w:instrText>
        </w:r>
        <w:r w:rsidR="000C5CCA">
          <w:fldChar w:fldCharType="separate"/>
        </w:r>
        <w:r w:rsidR="000C5CCA">
          <w:t>57</w:t>
        </w:r>
        <w:r w:rsidR="000C5CCA">
          <w:fldChar w:fldCharType="end"/>
        </w:r>
      </w:hyperlink>
    </w:p>
    <w:p w:rsidR="000C5CCA" w:rsidRDefault="00D81D03">
      <w:pPr>
        <w:pStyle w:val="TOC3"/>
        <w:rPr>
          <w:rFonts w:eastAsiaTheme="minorEastAsia"/>
          <w:smallCaps w:val="0"/>
          <w:sz w:val="22"/>
        </w:rPr>
      </w:pPr>
      <w:hyperlink w:anchor="_Toc444154668" w:history="1">
        <w:r w:rsidR="000C5CCA" w:rsidRPr="00566E26">
          <w:rPr>
            <w:rStyle w:val="Hyperlink"/>
          </w:rPr>
          <w:t>Microsoft Dynamics Marketing</w:t>
        </w:r>
        <w:r w:rsidR="000C5CCA">
          <w:tab/>
        </w:r>
        <w:r w:rsidR="000C5CCA">
          <w:fldChar w:fldCharType="begin"/>
        </w:r>
        <w:r w:rsidR="000C5CCA">
          <w:instrText xml:space="preserve"> PAGEREF _Toc444154668 \h </w:instrText>
        </w:r>
        <w:r w:rsidR="000C5CCA">
          <w:fldChar w:fldCharType="separate"/>
        </w:r>
        <w:r w:rsidR="000C5CCA">
          <w:t>58</w:t>
        </w:r>
        <w:r w:rsidR="000C5CCA">
          <w:fldChar w:fldCharType="end"/>
        </w:r>
      </w:hyperlink>
    </w:p>
    <w:p w:rsidR="000C5CCA" w:rsidRDefault="00D81D03">
      <w:pPr>
        <w:pStyle w:val="TOC3"/>
        <w:rPr>
          <w:rFonts w:eastAsiaTheme="minorEastAsia"/>
          <w:smallCaps w:val="0"/>
          <w:sz w:val="22"/>
        </w:rPr>
      </w:pPr>
      <w:hyperlink w:anchor="_Toc444154669" w:history="1">
        <w:r w:rsidR="000C5CCA" w:rsidRPr="00566E26">
          <w:rPr>
            <w:rStyle w:val="Hyperlink"/>
          </w:rPr>
          <w:t>Microsoft Social Engagement</w:t>
        </w:r>
        <w:r w:rsidR="000C5CCA">
          <w:tab/>
        </w:r>
        <w:r w:rsidR="000C5CCA">
          <w:fldChar w:fldCharType="begin"/>
        </w:r>
        <w:r w:rsidR="000C5CCA">
          <w:instrText xml:space="preserve"> PAGEREF _Toc444154669 \h </w:instrText>
        </w:r>
        <w:r w:rsidR="000C5CCA">
          <w:fldChar w:fldCharType="separate"/>
        </w:r>
        <w:r w:rsidR="000C5CCA">
          <w:t>59</w:t>
        </w:r>
        <w:r w:rsidR="000C5CCA">
          <w:fldChar w:fldCharType="end"/>
        </w:r>
      </w:hyperlink>
    </w:p>
    <w:p w:rsidR="000C5CCA" w:rsidRDefault="00D81D03">
      <w:pPr>
        <w:pStyle w:val="TOC3"/>
        <w:rPr>
          <w:rFonts w:eastAsiaTheme="minorEastAsia"/>
          <w:smallCaps w:val="0"/>
          <w:sz w:val="22"/>
        </w:rPr>
      </w:pPr>
      <w:hyperlink w:anchor="_Toc444154670" w:history="1">
        <w:r w:rsidR="000C5CCA" w:rsidRPr="00566E26">
          <w:rPr>
            <w:rStyle w:val="Hyperlink"/>
          </w:rPr>
          <w:t>Parature, from Microsoft</w:t>
        </w:r>
        <w:r w:rsidR="000C5CCA">
          <w:tab/>
        </w:r>
        <w:r w:rsidR="000C5CCA">
          <w:fldChar w:fldCharType="begin"/>
        </w:r>
        <w:r w:rsidR="000C5CCA">
          <w:instrText xml:space="preserve"> PAGEREF _Toc444154670 \h </w:instrText>
        </w:r>
        <w:r w:rsidR="000C5CCA">
          <w:fldChar w:fldCharType="separate"/>
        </w:r>
        <w:r w:rsidR="000C5CCA">
          <w:t>59</w:t>
        </w:r>
        <w:r w:rsidR="000C5CCA">
          <w:fldChar w:fldCharType="end"/>
        </w:r>
      </w:hyperlink>
    </w:p>
    <w:p w:rsidR="000C5CCA" w:rsidRDefault="00D81D03">
      <w:pPr>
        <w:pStyle w:val="TOC2"/>
        <w:rPr>
          <w:rFonts w:eastAsiaTheme="minorEastAsia"/>
          <w:smallCaps w:val="0"/>
          <w:sz w:val="22"/>
        </w:rPr>
      </w:pPr>
      <w:hyperlink w:anchor="_Toc444154671" w:history="1">
        <w:r w:rsidR="000C5CCA" w:rsidRPr="00566E26">
          <w:rPr>
            <w:rStyle w:val="Hyperlink"/>
          </w:rPr>
          <w:t>Služby Office 365</w:t>
        </w:r>
        <w:r w:rsidR="000C5CCA">
          <w:tab/>
        </w:r>
        <w:r w:rsidR="000C5CCA">
          <w:fldChar w:fldCharType="begin"/>
        </w:r>
        <w:r w:rsidR="000C5CCA">
          <w:instrText xml:space="preserve"> PAGEREF _Toc444154671 \h </w:instrText>
        </w:r>
        <w:r w:rsidR="000C5CCA">
          <w:fldChar w:fldCharType="separate"/>
        </w:r>
        <w:r w:rsidR="000C5CCA">
          <w:t>60</w:t>
        </w:r>
        <w:r w:rsidR="000C5CCA">
          <w:fldChar w:fldCharType="end"/>
        </w:r>
      </w:hyperlink>
    </w:p>
    <w:p w:rsidR="000C5CCA" w:rsidRDefault="00D81D03">
      <w:pPr>
        <w:pStyle w:val="TOC3"/>
        <w:rPr>
          <w:rFonts w:eastAsiaTheme="minorEastAsia"/>
          <w:smallCaps w:val="0"/>
          <w:sz w:val="22"/>
        </w:rPr>
      </w:pPr>
      <w:hyperlink w:anchor="_Toc444154672" w:history="1">
        <w:r w:rsidR="000C5CCA" w:rsidRPr="00566E26">
          <w:rPr>
            <w:rStyle w:val="Hyperlink"/>
          </w:rPr>
          <w:t>Aplikace služeb Office 365</w:t>
        </w:r>
        <w:r w:rsidR="000C5CCA">
          <w:tab/>
        </w:r>
        <w:r w:rsidR="000C5CCA">
          <w:fldChar w:fldCharType="begin"/>
        </w:r>
        <w:r w:rsidR="000C5CCA">
          <w:instrText xml:space="preserve"> PAGEREF _Toc444154672 \h </w:instrText>
        </w:r>
        <w:r w:rsidR="000C5CCA">
          <w:fldChar w:fldCharType="separate"/>
        </w:r>
        <w:r w:rsidR="000C5CCA">
          <w:t>60</w:t>
        </w:r>
        <w:r w:rsidR="000C5CCA">
          <w:fldChar w:fldCharType="end"/>
        </w:r>
      </w:hyperlink>
    </w:p>
    <w:p w:rsidR="000C5CCA" w:rsidRDefault="00D81D03">
      <w:pPr>
        <w:pStyle w:val="TOC3"/>
        <w:rPr>
          <w:rFonts w:eastAsiaTheme="minorEastAsia"/>
          <w:smallCaps w:val="0"/>
          <w:sz w:val="22"/>
        </w:rPr>
      </w:pPr>
      <w:hyperlink w:anchor="_Toc444154673" w:history="1">
        <w:r w:rsidR="000C5CCA" w:rsidRPr="00566E26">
          <w:rPr>
            <w:rStyle w:val="Hyperlink"/>
          </w:rPr>
          <w:t>Sady Office 365</w:t>
        </w:r>
        <w:r w:rsidR="000C5CCA">
          <w:tab/>
        </w:r>
        <w:r w:rsidR="000C5CCA">
          <w:fldChar w:fldCharType="begin"/>
        </w:r>
        <w:r w:rsidR="000C5CCA">
          <w:instrText xml:space="preserve"> PAGEREF _Toc444154673 \h </w:instrText>
        </w:r>
        <w:r w:rsidR="000C5CCA">
          <w:fldChar w:fldCharType="separate"/>
        </w:r>
        <w:r w:rsidR="000C5CCA">
          <w:t>61</w:t>
        </w:r>
        <w:r w:rsidR="000C5CCA">
          <w:fldChar w:fldCharType="end"/>
        </w:r>
      </w:hyperlink>
    </w:p>
    <w:p w:rsidR="000C5CCA" w:rsidRDefault="00D81D03">
      <w:pPr>
        <w:pStyle w:val="TOC3"/>
        <w:rPr>
          <w:rFonts w:eastAsiaTheme="minorEastAsia"/>
          <w:smallCaps w:val="0"/>
          <w:sz w:val="22"/>
        </w:rPr>
      </w:pPr>
      <w:hyperlink w:anchor="_Toc444154674" w:history="1">
        <w:r w:rsidR="000C5CCA" w:rsidRPr="00566E26">
          <w:rPr>
            <w:rStyle w:val="Hyperlink"/>
          </w:rPr>
          <w:t>Office 365 Customer Lockbox</w:t>
        </w:r>
        <w:r w:rsidR="000C5CCA">
          <w:tab/>
        </w:r>
        <w:r w:rsidR="000C5CCA">
          <w:fldChar w:fldCharType="begin"/>
        </w:r>
        <w:r w:rsidR="000C5CCA">
          <w:instrText xml:space="preserve"> PAGEREF _Toc444154674 \h </w:instrText>
        </w:r>
        <w:r w:rsidR="000C5CCA">
          <w:fldChar w:fldCharType="separate"/>
        </w:r>
        <w:r w:rsidR="000C5CCA">
          <w:t>64</w:t>
        </w:r>
        <w:r w:rsidR="000C5CCA">
          <w:fldChar w:fldCharType="end"/>
        </w:r>
      </w:hyperlink>
    </w:p>
    <w:p w:rsidR="000C5CCA" w:rsidRDefault="00D81D03">
      <w:pPr>
        <w:pStyle w:val="TOC3"/>
        <w:rPr>
          <w:rFonts w:eastAsiaTheme="minorEastAsia"/>
          <w:smallCaps w:val="0"/>
          <w:sz w:val="22"/>
        </w:rPr>
      </w:pPr>
      <w:hyperlink w:anchor="_Toc444154675" w:history="1">
        <w:r w:rsidR="000C5CCA" w:rsidRPr="00566E26">
          <w:rPr>
            <w:rStyle w:val="Hyperlink"/>
          </w:rPr>
          <w:t>Office 365 Delve Analytics</w:t>
        </w:r>
        <w:r w:rsidR="000C5CCA">
          <w:tab/>
        </w:r>
        <w:r w:rsidR="000C5CCA">
          <w:fldChar w:fldCharType="begin"/>
        </w:r>
        <w:r w:rsidR="000C5CCA">
          <w:instrText xml:space="preserve"> PAGEREF _Toc444154675 \h </w:instrText>
        </w:r>
        <w:r w:rsidR="000C5CCA">
          <w:fldChar w:fldCharType="separate"/>
        </w:r>
        <w:r w:rsidR="000C5CCA">
          <w:t>64</w:t>
        </w:r>
        <w:r w:rsidR="000C5CCA">
          <w:fldChar w:fldCharType="end"/>
        </w:r>
      </w:hyperlink>
    </w:p>
    <w:p w:rsidR="000C5CCA" w:rsidRDefault="00D81D03">
      <w:pPr>
        <w:pStyle w:val="TOC3"/>
        <w:rPr>
          <w:rFonts w:eastAsiaTheme="minorEastAsia"/>
          <w:smallCaps w:val="0"/>
          <w:sz w:val="22"/>
        </w:rPr>
      </w:pPr>
      <w:hyperlink w:anchor="_Toc444154676" w:history="1">
        <w:r w:rsidR="000C5CCA" w:rsidRPr="00566E26">
          <w:rPr>
            <w:rStyle w:val="Hyperlink"/>
          </w:rPr>
          <w:t>Office 365 Advanced eDiscovery</w:t>
        </w:r>
        <w:r w:rsidR="000C5CCA">
          <w:tab/>
        </w:r>
        <w:r w:rsidR="000C5CCA">
          <w:fldChar w:fldCharType="begin"/>
        </w:r>
        <w:r w:rsidR="000C5CCA">
          <w:instrText xml:space="preserve"> PAGEREF _Toc444154676 \h </w:instrText>
        </w:r>
        <w:r w:rsidR="000C5CCA">
          <w:fldChar w:fldCharType="separate"/>
        </w:r>
        <w:r w:rsidR="000C5CCA">
          <w:t>64</w:t>
        </w:r>
        <w:r w:rsidR="000C5CCA">
          <w:fldChar w:fldCharType="end"/>
        </w:r>
      </w:hyperlink>
    </w:p>
    <w:p w:rsidR="000C5CCA" w:rsidRDefault="00D81D03">
      <w:pPr>
        <w:pStyle w:val="TOC3"/>
        <w:rPr>
          <w:rFonts w:eastAsiaTheme="minorEastAsia"/>
          <w:smallCaps w:val="0"/>
          <w:sz w:val="22"/>
        </w:rPr>
      </w:pPr>
      <w:hyperlink w:anchor="_Toc444154677" w:history="1">
        <w:r w:rsidR="000C5CCA" w:rsidRPr="00566E26">
          <w:rPr>
            <w:rStyle w:val="Hyperlink"/>
          </w:rPr>
          <w:t>Exchange Online</w:t>
        </w:r>
        <w:r w:rsidR="000C5CCA">
          <w:tab/>
        </w:r>
        <w:r w:rsidR="000C5CCA">
          <w:fldChar w:fldCharType="begin"/>
        </w:r>
        <w:r w:rsidR="000C5CCA">
          <w:instrText xml:space="preserve"> PAGEREF _Toc444154677 \h </w:instrText>
        </w:r>
        <w:r w:rsidR="000C5CCA">
          <w:fldChar w:fldCharType="separate"/>
        </w:r>
        <w:r w:rsidR="000C5CCA">
          <w:t>65</w:t>
        </w:r>
        <w:r w:rsidR="000C5CCA">
          <w:fldChar w:fldCharType="end"/>
        </w:r>
      </w:hyperlink>
    </w:p>
    <w:p w:rsidR="000C5CCA" w:rsidRDefault="00D81D03">
      <w:pPr>
        <w:pStyle w:val="TOC3"/>
        <w:rPr>
          <w:rFonts w:eastAsiaTheme="minorEastAsia"/>
          <w:smallCaps w:val="0"/>
          <w:sz w:val="22"/>
        </w:rPr>
      </w:pPr>
      <w:hyperlink w:anchor="_Toc444154678" w:history="1">
        <w:r w:rsidR="000C5CCA" w:rsidRPr="00566E26">
          <w:rPr>
            <w:rStyle w:val="Hyperlink"/>
          </w:rPr>
          <w:t>OneDrive pro firmy</w:t>
        </w:r>
        <w:r w:rsidR="000C5CCA">
          <w:tab/>
        </w:r>
        <w:r w:rsidR="000C5CCA">
          <w:fldChar w:fldCharType="begin"/>
        </w:r>
        <w:r w:rsidR="000C5CCA">
          <w:instrText xml:space="preserve"> PAGEREF _Toc444154678 \h </w:instrText>
        </w:r>
        <w:r w:rsidR="000C5CCA">
          <w:fldChar w:fldCharType="separate"/>
        </w:r>
        <w:r w:rsidR="000C5CCA">
          <w:t>65</w:t>
        </w:r>
        <w:r w:rsidR="000C5CCA">
          <w:fldChar w:fldCharType="end"/>
        </w:r>
      </w:hyperlink>
    </w:p>
    <w:p w:rsidR="000C5CCA" w:rsidRDefault="00D81D03">
      <w:pPr>
        <w:pStyle w:val="TOC3"/>
        <w:rPr>
          <w:rFonts w:eastAsiaTheme="minorEastAsia"/>
          <w:smallCaps w:val="0"/>
          <w:sz w:val="22"/>
        </w:rPr>
      </w:pPr>
      <w:hyperlink w:anchor="_Toc444154679" w:history="1">
        <w:r w:rsidR="000C5CCA" w:rsidRPr="00566E26">
          <w:rPr>
            <w:rStyle w:val="Hyperlink"/>
          </w:rPr>
          <w:t>Project Online</w:t>
        </w:r>
        <w:r w:rsidR="000C5CCA">
          <w:tab/>
        </w:r>
        <w:r w:rsidR="000C5CCA">
          <w:fldChar w:fldCharType="begin"/>
        </w:r>
        <w:r w:rsidR="000C5CCA">
          <w:instrText xml:space="preserve"> PAGEREF _Toc444154679 \h </w:instrText>
        </w:r>
        <w:r w:rsidR="000C5CCA">
          <w:fldChar w:fldCharType="separate"/>
        </w:r>
        <w:r w:rsidR="000C5CCA">
          <w:t>66</w:t>
        </w:r>
        <w:r w:rsidR="000C5CCA">
          <w:fldChar w:fldCharType="end"/>
        </w:r>
      </w:hyperlink>
    </w:p>
    <w:p w:rsidR="000C5CCA" w:rsidRDefault="00D81D03">
      <w:pPr>
        <w:pStyle w:val="TOC3"/>
        <w:rPr>
          <w:rFonts w:eastAsiaTheme="minorEastAsia"/>
          <w:smallCaps w:val="0"/>
          <w:sz w:val="22"/>
        </w:rPr>
      </w:pPr>
      <w:hyperlink w:anchor="_Toc444154680" w:history="1">
        <w:r w:rsidR="000C5CCA" w:rsidRPr="00566E26">
          <w:rPr>
            <w:rStyle w:val="Hyperlink"/>
          </w:rPr>
          <w:t>SharePoint Online</w:t>
        </w:r>
        <w:r w:rsidR="000C5CCA">
          <w:tab/>
        </w:r>
        <w:r w:rsidR="000C5CCA">
          <w:fldChar w:fldCharType="begin"/>
        </w:r>
        <w:r w:rsidR="000C5CCA">
          <w:instrText xml:space="preserve"> PAGEREF _Toc444154680 \h </w:instrText>
        </w:r>
        <w:r w:rsidR="000C5CCA">
          <w:fldChar w:fldCharType="separate"/>
        </w:r>
        <w:r w:rsidR="000C5CCA">
          <w:t>66</w:t>
        </w:r>
        <w:r w:rsidR="000C5CCA">
          <w:fldChar w:fldCharType="end"/>
        </w:r>
      </w:hyperlink>
    </w:p>
    <w:p w:rsidR="000C5CCA" w:rsidRDefault="00D81D03">
      <w:pPr>
        <w:pStyle w:val="TOC3"/>
        <w:rPr>
          <w:rFonts w:eastAsiaTheme="minorEastAsia"/>
          <w:smallCaps w:val="0"/>
          <w:sz w:val="22"/>
        </w:rPr>
      </w:pPr>
      <w:hyperlink w:anchor="_Toc444154681" w:history="1">
        <w:r w:rsidR="000C5CCA" w:rsidRPr="00566E26">
          <w:rPr>
            <w:rStyle w:val="Hyperlink"/>
          </w:rPr>
          <w:t>Skype for Business Online</w:t>
        </w:r>
        <w:r w:rsidR="000C5CCA">
          <w:tab/>
        </w:r>
        <w:r w:rsidR="000C5CCA">
          <w:fldChar w:fldCharType="begin"/>
        </w:r>
        <w:r w:rsidR="000C5CCA">
          <w:instrText xml:space="preserve"> PAGEREF _Toc444154681 \h </w:instrText>
        </w:r>
        <w:r w:rsidR="000C5CCA">
          <w:fldChar w:fldCharType="separate"/>
        </w:r>
        <w:r w:rsidR="000C5CCA">
          <w:t>67</w:t>
        </w:r>
        <w:r w:rsidR="000C5CCA">
          <w:fldChar w:fldCharType="end"/>
        </w:r>
      </w:hyperlink>
    </w:p>
    <w:p w:rsidR="000C5CCA" w:rsidRDefault="00D81D03">
      <w:pPr>
        <w:pStyle w:val="TOC2"/>
        <w:rPr>
          <w:rFonts w:eastAsiaTheme="minorEastAsia"/>
          <w:smallCaps w:val="0"/>
          <w:sz w:val="22"/>
        </w:rPr>
      </w:pPr>
      <w:hyperlink w:anchor="_Toc444154682" w:history="1">
        <w:r w:rsidR="000C5CCA" w:rsidRPr="00566E26">
          <w:rPr>
            <w:rStyle w:val="Hyperlink"/>
          </w:rPr>
          <w:t>Ostatní služby online</w:t>
        </w:r>
        <w:r w:rsidR="000C5CCA">
          <w:tab/>
        </w:r>
        <w:r w:rsidR="000C5CCA">
          <w:fldChar w:fldCharType="begin"/>
        </w:r>
        <w:r w:rsidR="000C5CCA">
          <w:instrText xml:space="preserve"> PAGEREF _Toc444154682 \h </w:instrText>
        </w:r>
        <w:r w:rsidR="000C5CCA">
          <w:fldChar w:fldCharType="separate"/>
        </w:r>
        <w:r w:rsidR="000C5CCA">
          <w:t>67</w:t>
        </w:r>
        <w:r w:rsidR="000C5CCA">
          <w:fldChar w:fldCharType="end"/>
        </w:r>
      </w:hyperlink>
    </w:p>
    <w:p w:rsidR="000C5CCA" w:rsidRDefault="00D81D03">
      <w:pPr>
        <w:pStyle w:val="TOC3"/>
        <w:rPr>
          <w:rFonts w:eastAsiaTheme="minorEastAsia"/>
          <w:smallCaps w:val="0"/>
          <w:sz w:val="22"/>
        </w:rPr>
      </w:pPr>
      <w:hyperlink w:anchor="_Toc444154683" w:history="1">
        <w:r w:rsidR="000C5CCA" w:rsidRPr="00566E26">
          <w:rPr>
            <w:rStyle w:val="Hyperlink"/>
          </w:rPr>
          <w:t>Mapy Bing</w:t>
        </w:r>
        <w:r w:rsidR="000C5CCA">
          <w:tab/>
        </w:r>
        <w:r w:rsidR="000C5CCA">
          <w:fldChar w:fldCharType="begin"/>
        </w:r>
        <w:r w:rsidR="000C5CCA">
          <w:instrText xml:space="preserve"> PAGEREF _Toc444154683 \h </w:instrText>
        </w:r>
        <w:r w:rsidR="000C5CCA">
          <w:fldChar w:fldCharType="separate"/>
        </w:r>
        <w:r w:rsidR="000C5CCA">
          <w:t>67</w:t>
        </w:r>
        <w:r w:rsidR="000C5CCA">
          <w:fldChar w:fldCharType="end"/>
        </w:r>
      </w:hyperlink>
    </w:p>
    <w:p w:rsidR="000C5CCA" w:rsidRDefault="00D81D03">
      <w:pPr>
        <w:pStyle w:val="TOC3"/>
        <w:rPr>
          <w:rFonts w:eastAsiaTheme="minorEastAsia"/>
          <w:smallCaps w:val="0"/>
          <w:sz w:val="22"/>
        </w:rPr>
      </w:pPr>
      <w:hyperlink w:anchor="_Toc444154684" w:history="1">
        <w:r w:rsidR="000C5CCA" w:rsidRPr="00566E26">
          <w:rPr>
            <w:rStyle w:val="Hyperlink"/>
          </w:rPr>
          <w:t>Microsoft Learning</w:t>
        </w:r>
        <w:r w:rsidR="000C5CCA">
          <w:tab/>
        </w:r>
        <w:r w:rsidR="000C5CCA">
          <w:fldChar w:fldCharType="begin"/>
        </w:r>
        <w:r w:rsidR="000C5CCA">
          <w:instrText xml:space="preserve"> PAGEREF _Toc444154684 \h </w:instrText>
        </w:r>
        <w:r w:rsidR="000C5CCA">
          <w:fldChar w:fldCharType="separate"/>
        </w:r>
        <w:r w:rsidR="000C5CCA">
          <w:t>68</w:t>
        </w:r>
        <w:r w:rsidR="000C5CCA">
          <w:fldChar w:fldCharType="end"/>
        </w:r>
      </w:hyperlink>
    </w:p>
    <w:p w:rsidR="000C5CCA" w:rsidRDefault="00D81D03">
      <w:pPr>
        <w:pStyle w:val="TOC3"/>
        <w:rPr>
          <w:rFonts w:eastAsiaTheme="minorEastAsia"/>
          <w:smallCaps w:val="0"/>
          <w:sz w:val="22"/>
        </w:rPr>
      </w:pPr>
      <w:hyperlink w:anchor="_Toc444154685" w:history="1">
        <w:r w:rsidR="000C5CCA" w:rsidRPr="00566E26">
          <w:rPr>
            <w:rStyle w:val="Hyperlink"/>
          </w:rPr>
          <w:t>Microsoft Translator</w:t>
        </w:r>
        <w:r w:rsidR="000C5CCA">
          <w:tab/>
        </w:r>
        <w:r w:rsidR="000C5CCA">
          <w:fldChar w:fldCharType="begin"/>
        </w:r>
        <w:r w:rsidR="000C5CCA">
          <w:instrText xml:space="preserve"> PAGEREF _Toc444154685 \h </w:instrText>
        </w:r>
        <w:r w:rsidR="000C5CCA">
          <w:fldChar w:fldCharType="separate"/>
        </w:r>
        <w:r w:rsidR="000C5CCA">
          <w:t>69</w:t>
        </w:r>
        <w:r w:rsidR="000C5CCA">
          <w:fldChar w:fldCharType="end"/>
        </w:r>
      </w:hyperlink>
    </w:p>
    <w:p w:rsidR="000C5CCA" w:rsidRDefault="00D81D03">
      <w:pPr>
        <w:pStyle w:val="TOC3"/>
        <w:rPr>
          <w:rFonts w:eastAsiaTheme="minorEastAsia"/>
          <w:smallCaps w:val="0"/>
          <w:sz w:val="22"/>
        </w:rPr>
      </w:pPr>
      <w:hyperlink w:anchor="_Toc444154686" w:history="1">
        <w:r w:rsidR="000C5CCA" w:rsidRPr="00566E26">
          <w:rPr>
            <w:rStyle w:val="Hyperlink"/>
          </w:rPr>
          <w:t>Power BI Pro</w:t>
        </w:r>
        <w:r w:rsidR="000C5CCA">
          <w:tab/>
        </w:r>
        <w:r w:rsidR="000C5CCA">
          <w:fldChar w:fldCharType="begin"/>
        </w:r>
        <w:r w:rsidR="000C5CCA">
          <w:instrText xml:space="preserve"> PAGEREF _Toc444154686 \h </w:instrText>
        </w:r>
        <w:r w:rsidR="000C5CCA">
          <w:fldChar w:fldCharType="separate"/>
        </w:r>
        <w:r w:rsidR="000C5CCA">
          <w:t>69</w:t>
        </w:r>
        <w:r w:rsidR="000C5CCA">
          <w:fldChar w:fldCharType="end"/>
        </w:r>
      </w:hyperlink>
    </w:p>
    <w:p w:rsidR="000C5CCA" w:rsidRDefault="00D81D03">
      <w:pPr>
        <w:pStyle w:val="TOC3"/>
        <w:rPr>
          <w:rFonts w:eastAsiaTheme="minorEastAsia"/>
          <w:smallCaps w:val="0"/>
          <w:sz w:val="22"/>
        </w:rPr>
      </w:pPr>
      <w:hyperlink w:anchor="_Toc444154687" w:history="1">
        <w:r w:rsidR="000C5CCA" w:rsidRPr="00566E26">
          <w:rPr>
            <w:rStyle w:val="Hyperlink"/>
          </w:rPr>
          <w:t>Yammer Enterprise</w:t>
        </w:r>
        <w:r w:rsidR="000C5CCA">
          <w:tab/>
        </w:r>
        <w:r w:rsidR="000C5CCA">
          <w:fldChar w:fldCharType="begin"/>
        </w:r>
        <w:r w:rsidR="000C5CCA">
          <w:instrText xml:space="preserve"> PAGEREF _Toc444154687 \h </w:instrText>
        </w:r>
        <w:r w:rsidR="000C5CCA">
          <w:fldChar w:fldCharType="separate"/>
        </w:r>
        <w:r w:rsidR="000C5CCA">
          <w:t>69</w:t>
        </w:r>
        <w:r w:rsidR="000C5CCA">
          <w:fldChar w:fldCharType="end"/>
        </w:r>
      </w:hyperlink>
    </w:p>
    <w:p w:rsidR="000C5CCA" w:rsidRDefault="00D81D03">
      <w:pPr>
        <w:pStyle w:val="TOC1"/>
        <w:rPr>
          <w:rFonts w:eastAsiaTheme="minorEastAsia"/>
          <w:b w:val="0"/>
          <w:caps w:val="0"/>
          <w:noProof/>
          <w:sz w:val="22"/>
          <w:szCs w:val="22"/>
        </w:rPr>
      </w:pPr>
      <w:hyperlink w:anchor="_Toc444154688" w:history="1">
        <w:r w:rsidR="000C5CCA" w:rsidRPr="00566E26">
          <w:rPr>
            <w:rStyle w:val="Hyperlink"/>
            <w:noProof/>
          </w:rPr>
          <w:t>Slovník</w:t>
        </w:r>
        <w:r w:rsidR="000C5CCA">
          <w:rPr>
            <w:noProof/>
          </w:rPr>
          <w:tab/>
        </w:r>
        <w:r w:rsidR="000C5CCA">
          <w:rPr>
            <w:noProof/>
          </w:rPr>
          <w:fldChar w:fldCharType="begin"/>
        </w:r>
        <w:r w:rsidR="000C5CCA">
          <w:rPr>
            <w:noProof/>
          </w:rPr>
          <w:instrText xml:space="preserve"> PAGEREF _Toc444154688 \h </w:instrText>
        </w:r>
        <w:r w:rsidR="000C5CCA">
          <w:rPr>
            <w:noProof/>
          </w:rPr>
        </w:r>
        <w:r w:rsidR="000C5CCA">
          <w:rPr>
            <w:noProof/>
          </w:rPr>
          <w:fldChar w:fldCharType="separate"/>
        </w:r>
        <w:r w:rsidR="000C5CCA">
          <w:rPr>
            <w:noProof/>
          </w:rPr>
          <w:t>70</w:t>
        </w:r>
        <w:r w:rsidR="000C5CCA">
          <w:rPr>
            <w:noProof/>
          </w:rPr>
          <w:fldChar w:fldCharType="end"/>
        </w:r>
      </w:hyperlink>
    </w:p>
    <w:p w:rsidR="000C5CCA" w:rsidRDefault="00D81D03">
      <w:pPr>
        <w:pStyle w:val="TOC2"/>
        <w:rPr>
          <w:rFonts w:eastAsiaTheme="minorEastAsia"/>
          <w:smallCaps w:val="0"/>
          <w:sz w:val="22"/>
        </w:rPr>
      </w:pPr>
      <w:hyperlink w:anchor="_Toc444154689" w:history="1">
        <w:r w:rsidR="000C5CCA" w:rsidRPr="00566E26">
          <w:rPr>
            <w:rStyle w:val="Hyperlink"/>
          </w:rPr>
          <w:t>Atributy</w:t>
        </w:r>
        <w:r w:rsidR="000C5CCA">
          <w:tab/>
        </w:r>
        <w:r w:rsidR="000C5CCA">
          <w:fldChar w:fldCharType="begin"/>
        </w:r>
        <w:r w:rsidR="000C5CCA">
          <w:instrText xml:space="preserve"> PAGEREF _Toc444154689 \h </w:instrText>
        </w:r>
        <w:r w:rsidR="000C5CCA">
          <w:fldChar w:fldCharType="separate"/>
        </w:r>
        <w:r w:rsidR="000C5CCA">
          <w:t>70</w:t>
        </w:r>
        <w:r w:rsidR="000C5CCA">
          <w:fldChar w:fldCharType="end"/>
        </w:r>
      </w:hyperlink>
    </w:p>
    <w:p w:rsidR="000C5CCA" w:rsidRDefault="00D81D03">
      <w:pPr>
        <w:pStyle w:val="TOC2"/>
        <w:rPr>
          <w:rFonts w:eastAsiaTheme="minorEastAsia"/>
          <w:smallCaps w:val="0"/>
          <w:sz w:val="22"/>
        </w:rPr>
      </w:pPr>
      <w:hyperlink w:anchor="_Toc444154690" w:history="1">
        <w:r w:rsidR="000C5CCA" w:rsidRPr="00566E26">
          <w:rPr>
            <w:rStyle w:val="Hyperlink"/>
          </w:rPr>
          <w:t>Hodnoty buněk</w:t>
        </w:r>
        <w:r w:rsidR="000C5CCA">
          <w:tab/>
        </w:r>
        <w:r w:rsidR="000C5CCA">
          <w:fldChar w:fldCharType="begin"/>
        </w:r>
        <w:r w:rsidR="000C5CCA">
          <w:instrText xml:space="preserve"> PAGEREF _Toc444154690 \h </w:instrText>
        </w:r>
        <w:r w:rsidR="000C5CCA">
          <w:fldChar w:fldCharType="separate"/>
        </w:r>
        <w:r w:rsidR="000C5CCA">
          <w:t>71</w:t>
        </w:r>
        <w:r w:rsidR="000C5CCA">
          <w:fldChar w:fldCharType="end"/>
        </w:r>
      </w:hyperlink>
    </w:p>
    <w:p w:rsidR="000C5CCA" w:rsidRDefault="00D81D03">
      <w:pPr>
        <w:pStyle w:val="TOC2"/>
        <w:rPr>
          <w:rFonts w:eastAsiaTheme="minorEastAsia"/>
          <w:smallCaps w:val="0"/>
          <w:sz w:val="22"/>
        </w:rPr>
      </w:pPr>
      <w:hyperlink w:anchor="_Toc444154691" w:history="1">
        <w:r w:rsidR="000C5CCA" w:rsidRPr="00566E26">
          <w:rPr>
            <w:rStyle w:val="Hyperlink"/>
          </w:rPr>
          <w:t>Záhlaví sloupců</w:t>
        </w:r>
        <w:r w:rsidR="000C5CCA">
          <w:tab/>
        </w:r>
        <w:r w:rsidR="000C5CCA">
          <w:fldChar w:fldCharType="begin"/>
        </w:r>
        <w:r w:rsidR="000C5CCA">
          <w:instrText xml:space="preserve"> PAGEREF _Toc444154691 \h </w:instrText>
        </w:r>
        <w:r w:rsidR="000C5CCA">
          <w:fldChar w:fldCharType="separate"/>
        </w:r>
        <w:r w:rsidR="000C5CCA">
          <w:t>72</w:t>
        </w:r>
        <w:r w:rsidR="000C5CCA">
          <w:fldChar w:fldCharType="end"/>
        </w:r>
      </w:hyperlink>
    </w:p>
    <w:p w:rsidR="000C5CCA" w:rsidRDefault="00D81D03">
      <w:pPr>
        <w:pStyle w:val="TOC2"/>
        <w:rPr>
          <w:rFonts w:eastAsiaTheme="minorEastAsia"/>
          <w:smallCaps w:val="0"/>
          <w:sz w:val="22"/>
        </w:rPr>
      </w:pPr>
      <w:hyperlink w:anchor="_Toc444154692" w:history="1">
        <w:r w:rsidR="000C5CCA" w:rsidRPr="00566E26">
          <w:rPr>
            <w:rStyle w:val="Hyperlink"/>
          </w:rPr>
          <w:t>Definice</w:t>
        </w:r>
        <w:r w:rsidR="000C5CCA">
          <w:tab/>
        </w:r>
        <w:r w:rsidR="000C5CCA">
          <w:fldChar w:fldCharType="begin"/>
        </w:r>
        <w:r w:rsidR="000C5CCA">
          <w:instrText xml:space="preserve"> PAGEREF _Toc444154692 \h </w:instrText>
        </w:r>
        <w:r w:rsidR="000C5CCA">
          <w:fldChar w:fldCharType="separate"/>
        </w:r>
        <w:r w:rsidR="000C5CCA">
          <w:t>72</w:t>
        </w:r>
        <w:r w:rsidR="000C5CCA">
          <w:fldChar w:fldCharType="end"/>
        </w:r>
      </w:hyperlink>
    </w:p>
    <w:p w:rsidR="000C5CCA" w:rsidRDefault="00D81D03">
      <w:pPr>
        <w:pStyle w:val="TOC1"/>
        <w:rPr>
          <w:rFonts w:eastAsiaTheme="minorEastAsia"/>
          <w:b w:val="0"/>
          <w:caps w:val="0"/>
          <w:noProof/>
          <w:sz w:val="22"/>
          <w:szCs w:val="22"/>
        </w:rPr>
      </w:pPr>
      <w:hyperlink w:anchor="_Toc444154693" w:history="1">
        <w:r w:rsidR="000C5CCA" w:rsidRPr="00566E26">
          <w:rPr>
            <w:rStyle w:val="Hyperlink"/>
            <w:noProof/>
          </w:rPr>
          <w:t>Příloha A – Licence ekvivalentní k licenci CAL/ML</w:t>
        </w:r>
        <w:r w:rsidR="000C5CCA">
          <w:rPr>
            <w:noProof/>
          </w:rPr>
          <w:tab/>
        </w:r>
        <w:r w:rsidR="000C5CCA">
          <w:rPr>
            <w:noProof/>
          </w:rPr>
          <w:fldChar w:fldCharType="begin"/>
        </w:r>
        <w:r w:rsidR="000C5CCA">
          <w:rPr>
            <w:noProof/>
          </w:rPr>
          <w:instrText xml:space="preserve"> PAGEREF _Toc444154693 \h </w:instrText>
        </w:r>
        <w:r w:rsidR="000C5CCA">
          <w:rPr>
            <w:noProof/>
          </w:rPr>
        </w:r>
        <w:r w:rsidR="000C5CCA">
          <w:rPr>
            <w:noProof/>
          </w:rPr>
          <w:fldChar w:fldCharType="separate"/>
        </w:r>
        <w:r w:rsidR="000C5CCA">
          <w:rPr>
            <w:noProof/>
          </w:rPr>
          <w:t>75</w:t>
        </w:r>
        <w:r w:rsidR="000C5CCA">
          <w:rPr>
            <w:noProof/>
          </w:rPr>
          <w:fldChar w:fldCharType="end"/>
        </w:r>
      </w:hyperlink>
    </w:p>
    <w:p w:rsidR="000C5CCA" w:rsidRDefault="00D81D03">
      <w:pPr>
        <w:pStyle w:val="TOC1"/>
        <w:rPr>
          <w:rFonts w:eastAsiaTheme="minorEastAsia"/>
          <w:b w:val="0"/>
          <w:caps w:val="0"/>
          <w:noProof/>
          <w:sz w:val="22"/>
          <w:szCs w:val="22"/>
        </w:rPr>
      </w:pPr>
      <w:hyperlink w:anchor="_Toc444154694" w:history="1">
        <w:r w:rsidR="000C5CCA" w:rsidRPr="00566E26">
          <w:rPr>
            <w:rStyle w:val="Hyperlink"/>
            <w:noProof/>
          </w:rPr>
          <w:t>Příloha B – Software Assurance</w:t>
        </w:r>
        <w:r w:rsidR="000C5CCA">
          <w:rPr>
            <w:noProof/>
          </w:rPr>
          <w:tab/>
        </w:r>
        <w:r w:rsidR="000C5CCA">
          <w:rPr>
            <w:noProof/>
          </w:rPr>
          <w:fldChar w:fldCharType="begin"/>
        </w:r>
        <w:r w:rsidR="000C5CCA">
          <w:rPr>
            <w:noProof/>
          </w:rPr>
          <w:instrText xml:space="preserve"> PAGEREF _Toc444154694 \h </w:instrText>
        </w:r>
        <w:r w:rsidR="000C5CCA">
          <w:rPr>
            <w:noProof/>
          </w:rPr>
        </w:r>
        <w:r w:rsidR="000C5CCA">
          <w:rPr>
            <w:noProof/>
          </w:rPr>
          <w:fldChar w:fldCharType="separate"/>
        </w:r>
        <w:r w:rsidR="000C5CCA">
          <w:rPr>
            <w:noProof/>
          </w:rPr>
          <w:t>76</w:t>
        </w:r>
        <w:r w:rsidR="000C5CCA">
          <w:rPr>
            <w:noProof/>
          </w:rPr>
          <w:fldChar w:fldCharType="end"/>
        </w:r>
      </w:hyperlink>
    </w:p>
    <w:p w:rsidR="000C5CCA" w:rsidRDefault="00D81D03">
      <w:pPr>
        <w:pStyle w:val="TOC2"/>
        <w:rPr>
          <w:rFonts w:eastAsiaTheme="minorEastAsia"/>
          <w:smallCaps w:val="0"/>
          <w:sz w:val="22"/>
        </w:rPr>
      </w:pPr>
      <w:hyperlink w:anchor="_Toc444154695" w:history="1">
        <w:r w:rsidR="000C5CCA" w:rsidRPr="00566E26">
          <w:rPr>
            <w:rStyle w:val="Hyperlink"/>
          </w:rPr>
          <w:t>Zakoupení krytí Software Assurance</w:t>
        </w:r>
        <w:r w:rsidR="000C5CCA">
          <w:tab/>
        </w:r>
        <w:r w:rsidR="000C5CCA">
          <w:fldChar w:fldCharType="begin"/>
        </w:r>
        <w:r w:rsidR="000C5CCA">
          <w:instrText xml:space="preserve"> PAGEREF _Toc444154695 \h </w:instrText>
        </w:r>
        <w:r w:rsidR="000C5CCA">
          <w:fldChar w:fldCharType="separate"/>
        </w:r>
        <w:r w:rsidR="000C5CCA">
          <w:t>76</w:t>
        </w:r>
        <w:r w:rsidR="000C5CCA">
          <w:fldChar w:fldCharType="end"/>
        </w:r>
      </w:hyperlink>
    </w:p>
    <w:p w:rsidR="000C5CCA" w:rsidRDefault="00D81D03">
      <w:pPr>
        <w:pStyle w:val="TOC2"/>
        <w:rPr>
          <w:rFonts w:eastAsiaTheme="minorEastAsia"/>
          <w:smallCaps w:val="0"/>
          <w:sz w:val="22"/>
        </w:rPr>
      </w:pPr>
      <w:hyperlink w:anchor="_Toc444154696" w:history="1">
        <w:r w:rsidR="000C5CCA" w:rsidRPr="00566E26">
          <w:rPr>
            <w:rStyle w:val="Hyperlink"/>
          </w:rPr>
          <w:t>Prodloužení krytí Software Assurance</w:t>
        </w:r>
        <w:r w:rsidR="000C5CCA">
          <w:tab/>
        </w:r>
        <w:r w:rsidR="000C5CCA">
          <w:fldChar w:fldCharType="begin"/>
        </w:r>
        <w:r w:rsidR="000C5CCA">
          <w:instrText xml:space="preserve"> PAGEREF _Toc444154696 \h </w:instrText>
        </w:r>
        <w:r w:rsidR="000C5CCA">
          <w:fldChar w:fldCharType="separate"/>
        </w:r>
        <w:r w:rsidR="000C5CCA">
          <w:t>76</w:t>
        </w:r>
        <w:r w:rsidR="000C5CCA">
          <w:fldChar w:fldCharType="end"/>
        </w:r>
      </w:hyperlink>
    </w:p>
    <w:p w:rsidR="000C5CCA" w:rsidRDefault="00D81D03">
      <w:pPr>
        <w:pStyle w:val="TOC2"/>
        <w:rPr>
          <w:rFonts w:eastAsiaTheme="minorEastAsia"/>
          <w:smallCaps w:val="0"/>
          <w:sz w:val="22"/>
        </w:rPr>
      </w:pPr>
      <w:hyperlink w:anchor="_Toc444154697" w:history="1">
        <w:r w:rsidR="000C5CCA" w:rsidRPr="00566E26">
          <w:rPr>
            <w:rStyle w:val="Hyperlink"/>
          </w:rPr>
          <w:t>Licence na migraci v případě ukončených produktů nebo produktů s ukončenou životností</w:t>
        </w:r>
        <w:r w:rsidR="000C5CCA">
          <w:tab/>
        </w:r>
        <w:r w:rsidR="000C5CCA">
          <w:fldChar w:fldCharType="begin"/>
        </w:r>
        <w:r w:rsidR="000C5CCA">
          <w:instrText xml:space="preserve"> PAGEREF _Toc444154697 \h </w:instrText>
        </w:r>
        <w:r w:rsidR="000C5CCA">
          <w:fldChar w:fldCharType="separate"/>
        </w:r>
        <w:r w:rsidR="000C5CCA">
          <w:t>77</w:t>
        </w:r>
        <w:r w:rsidR="000C5CCA">
          <w:fldChar w:fldCharType="end"/>
        </w:r>
      </w:hyperlink>
    </w:p>
    <w:p w:rsidR="000C5CCA" w:rsidRDefault="00D81D03">
      <w:pPr>
        <w:pStyle w:val="TOC2"/>
        <w:rPr>
          <w:rFonts w:eastAsiaTheme="minorEastAsia"/>
          <w:smallCaps w:val="0"/>
          <w:sz w:val="22"/>
        </w:rPr>
      </w:pPr>
      <w:hyperlink w:anchor="_Toc444154698" w:history="1">
        <w:r w:rsidR="000C5CCA" w:rsidRPr="00566E26">
          <w:rPr>
            <w:rStyle w:val="Hyperlink"/>
          </w:rPr>
          <w:t>Výhody Software As</w:t>
        </w:r>
        <w:r w:rsidR="000C5CCA" w:rsidRPr="00566E26">
          <w:rPr>
            <w:rStyle w:val="Hyperlink"/>
          </w:rPr>
          <w:t>s</w:t>
        </w:r>
        <w:r w:rsidR="000C5CCA" w:rsidRPr="00566E26">
          <w:rPr>
            <w:rStyle w:val="Hyperlink"/>
          </w:rPr>
          <w:t>urance</w:t>
        </w:r>
        <w:r w:rsidR="000C5CCA">
          <w:tab/>
        </w:r>
        <w:r w:rsidR="000C5CCA">
          <w:fldChar w:fldCharType="begin"/>
        </w:r>
        <w:r w:rsidR="000C5CCA">
          <w:instrText xml:space="preserve"> PAGEREF _Toc444154698 \h </w:instrText>
        </w:r>
        <w:r w:rsidR="000C5CCA">
          <w:fldChar w:fldCharType="separate"/>
        </w:r>
        <w:r w:rsidR="000C5CCA">
          <w:t>77</w:t>
        </w:r>
        <w:r w:rsidR="000C5CCA">
          <w:fldChar w:fldCharType="end"/>
        </w:r>
      </w:hyperlink>
    </w:p>
    <w:p w:rsidR="000C5CCA" w:rsidRDefault="00D81D03">
      <w:pPr>
        <w:pStyle w:val="TOC1"/>
        <w:rPr>
          <w:rFonts w:eastAsiaTheme="minorEastAsia"/>
          <w:b w:val="0"/>
          <w:caps w:val="0"/>
          <w:noProof/>
          <w:sz w:val="22"/>
          <w:szCs w:val="22"/>
        </w:rPr>
      </w:pPr>
      <w:hyperlink w:anchor="_Toc444154699" w:history="1">
        <w:r w:rsidR="000C5CCA" w:rsidRPr="00566E26">
          <w:rPr>
            <w:rStyle w:val="Hyperlink"/>
            <w:noProof/>
          </w:rPr>
          <w:t>Příloha C – Odborné služby</w:t>
        </w:r>
        <w:r w:rsidR="000C5CCA">
          <w:rPr>
            <w:noProof/>
          </w:rPr>
          <w:tab/>
        </w:r>
        <w:r w:rsidR="000C5CCA">
          <w:rPr>
            <w:noProof/>
          </w:rPr>
          <w:fldChar w:fldCharType="begin"/>
        </w:r>
        <w:r w:rsidR="000C5CCA">
          <w:rPr>
            <w:noProof/>
          </w:rPr>
          <w:instrText xml:space="preserve"> PAGEREF _Toc444154699 \h </w:instrText>
        </w:r>
        <w:r w:rsidR="000C5CCA">
          <w:rPr>
            <w:noProof/>
          </w:rPr>
        </w:r>
        <w:r w:rsidR="000C5CCA">
          <w:rPr>
            <w:noProof/>
          </w:rPr>
          <w:fldChar w:fldCharType="separate"/>
        </w:r>
        <w:r w:rsidR="000C5CCA">
          <w:rPr>
            <w:noProof/>
          </w:rPr>
          <w:t>88</w:t>
        </w:r>
        <w:r w:rsidR="000C5CCA">
          <w:rPr>
            <w:noProof/>
          </w:rPr>
          <w:fldChar w:fldCharType="end"/>
        </w:r>
      </w:hyperlink>
    </w:p>
    <w:p w:rsidR="000C5CCA" w:rsidRDefault="00D81D03">
      <w:pPr>
        <w:pStyle w:val="TOC2"/>
        <w:rPr>
          <w:rFonts w:eastAsiaTheme="minorEastAsia"/>
          <w:smallCaps w:val="0"/>
          <w:sz w:val="22"/>
        </w:rPr>
      </w:pPr>
      <w:hyperlink w:anchor="_Toc444154700" w:history="1">
        <w:r w:rsidR="000C5CCA" w:rsidRPr="00566E26">
          <w:rPr>
            <w:rStyle w:val="Hyperlink"/>
          </w:rPr>
          <w:t>Nabídky podpory Microsoft Premier</w:t>
        </w:r>
        <w:r w:rsidR="000C5CCA">
          <w:tab/>
        </w:r>
        <w:r w:rsidR="000C5CCA">
          <w:fldChar w:fldCharType="begin"/>
        </w:r>
        <w:r w:rsidR="000C5CCA">
          <w:instrText xml:space="preserve"> PAGEREF _Toc444154700 \h </w:instrText>
        </w:r>
        <w:r w:rsidR="000C5CCA">
          <w:fldChar w:fldCharType="separate"/>
        </w:r>
        <w:r w:rsidR="000C5CCA">
          <w:t>88</w:t>
        </w:r>
        <w:r w:rsidR="000C5CCA">
          <w:fldChar w:fldCharType="end"/>
        </w:r>
      </w:hyperlink>
    </w:p>
    <w:p w:rsidR="000C5CCA" w:rsidRDefault="00D81D03">
      <w:pPr>
        <w:pStyle w:val="TOC2"/>
        <w:rPr>
          <w:rFonts w:eastAsiaTheme="minorEastAsia"/>
          <w:smallCaps w:val="0"/>
          <w:sz w:val="22"/>
        </w:rPr>
      </w:pPr>
      <w:hyperlink w:anchor="_Toc444154701" w:history="1">
        <w:r w:rsidR="000C5CCA" w:rsidRPr="00566E26">
          <w:rPr>
            <w:rStyle w:val="Hyperlink"/>
          </w:rPr>
          <w:t>Nabídky programu Microsoft Enterprise Strategy</w:t>
        </w:r>
        <w:r w:rsidR="000C5CCA">
          <w:tab/>
        </w:r>
        <w:r w:rsidR="000C5CCA">
          <w:fldChar w:fldCharType="begin"/>
        </w:r>
        <w:r w:rsidR="000C5CCA">
          <w:instrText xml:space="preserve"> PAGEREF _Toc444154701 \h </w:instrText>
        </w:r>
        <w:r w:rsidR="000C5CCA">
          <w:fldChar w:fldCharType="separate"/>
        </w:r>
        <w:r w:rsidR="000C5CCA">
          <w:t>88</w:t>
        </w:r>
        <w:r w:rsidR="000C5CCA">
          <w:fldChar w:fldCharType="end"/>
        </w:r>
      </w:hyperlink>
    </w:p>
    <w:p w:rsidR="000C5CCA" w:rsidRDefault="00D81D03">
      <w:pPr>
        <w:pStyle w:val="TOC2"/>
        <w:rPr>
          <w:rFonts w:eastAsiaTheme="minorEastAsia"/>
          <w:smallCaps w:val="0"/>
          <w:sz w:val="22"/>
        </w:rPr>
      </w:pPr>
      <w:hyperlink w:anchor="_Toc444154702" w:history="1">
        <w:r w:rsidR="000C5CCA" w:rsidRPr="00566E26">
          <w:rPr>
            <w:rStyle w:val="Hyperlink"/>
          </w:rPr>
          <w:t>Nabídky produktu Sales Productivity Accelerator</w:t>
        </w:r>
        <w:r w:rsidR="000C5CCA">
          <w:tab/>
        </w:r>
        <w:r w:rsidR="000C5CCA">
          <w:fldChar w:fldCharType="begin"/>
        </w:r>
        <w:r w:rsidR="000C5CCA">
          <w:instrText xml:space="preserve"> PAGEREF _Toc444154702 \h </w:instrText>
        </w:r>
        <w:r w:rsidR="000C5CCA">
          <w:fldChar w:fldCharType="separate"/>
        </w:r>
        <w:r w:rsidR="000C5CCA">
          <w:t>89</w:t>
        </w:r>
        <w:r w:rsidR="000C5CCA">
          <w:fldChar w:fldCharType="end"/>
        </w:r>
      </w:hyperlink>
    </w:p>
    <w:p w:rsidR="000C5CCA" w:rsidRDefault="00D81D03">
      <w:pPr>
        <w:pStyle w:val="TOC1"/>
        <w:rPr>
          <w:rFonts w:eastAsiaTheme="minorEastAsia"/>
          <w:b w:val="0"/>
          <w:caps w:val="0"/>
          <w:noProof/>
          <w:sz w:val="22"/>
          <w:szCs w:val="22"/>
        </w:rPr>
      </w:pPr>
      <w:hyperlink w:anchor="_Toc444154703" w:history="1">
        <w:r w:rsidR="000C5CCA" w:rsidRPr="00566E26">
          <w:rPr>
            <w:rStyle w:val="Hyperlink"/>
            <w:noProof/>
          </w:rPr>
          <w:t>Příloha D – Dodatečné podmínky smlouvy k programu</w:t>
        </w:r>
        <w:r w:rsidR="000C5CCA">
          <w:rPr>
            <w:noProof/>
          </w:rPr>
          <w:tab/>
        </w:r>
        <w:r w:rsidR="000C5CCA">
          <w:rPr>
            <w:noProof/>
          </w:rPr>
          <w:fldChar w:fldCharType="begin"/>
        </w:r>
        <w:r w:rsidR="000C5CCA">
          <w:rPr>
            <w:noProof/>
          </w:rPr>
          <w:instrText xml:space="preserve"> PAGEREF _Toc444154703 \h </w:instrText>
        </w:r>
        <w:r w:rsidR="000C5CCA">
          <w:rPr>
            <w:noProof/>
          </w:rPr>
        </w:r>
        <w:r w:rsidR="000C5CCA">
          <w:rPr>
            <w:noProof/>
          </w:rPr>
          <w:fldChar w:fldCharType="separate"/>
        </w:r>
        <w:r w:rsidR="000C5CCA">
          <w:rPr>
            <w:noProof/>
          </w:rPr>
          <w:t>90</w:t>
        </w:r>
        <w:r w:rsidR="000C5CCA">
          <w:rPr>
            <w:noProof/>
          </w:rPr>
          <w:fldChar w:fldCharType="end"/>
        </w:r>
      </w:hyperlink>
    </w:p>
    <w:p w:rsidR="000C5CCA" w:rsidRDefault="00D81D03">
      <w:pPr>
        <w:pStyle w:val="TOC2"/>
        <w:rPr>
          <w:rFonts w:eastAsiaTheme="minorEastAsia"/>
          <w:smallCaps w:val="0"/>
          <w:sz w:val="22"/>
        </w:rPr>
      </w:pPr>
      <w:hyperlink w:anchor="_Toc444154704" w:history="1">
        <w:r w:rsidR="000C5CCA" w:rsidRPr="00566E26">
          <w:rPr>
            <w:rStyle w:val="Hyperlink"/>
          </w:rPr>
          <w:t>Dodatečné podmínky pro program Select Plus</w:t>
        </w:r>
        <w:r w:rsidR="000C5CCA">
          <w:tab/>
        </w:r>
        <w:r w:rsidR="000C5CCA">
          <w:fldChar w:fldCharType="begin"/>
        </w:r>
        <w:r w:rsidR="000C5CCA">
          <w:instrText xml:space="preserve"> PAGEREF _Toc444154704 \h </w:instrText>
        </w:r>
        <w:r w:rsidR="000C5CCA">
          <w:fldChar w:fldCharType="separate"/>
        </w:r>
        <w:r w:rsidR="000C5CCA">
          <w:t>90</w:t>
        </w:r>
        <w:r w:rsidR="000C5CCA">
          <w:fldChar w:fldCharType="end"/>
        </w:r>
      </w:hyperlink>
    </w:p>
    <w:p w:rsidR="000C5CCA" w:rsidRDefault="00D81D03">
      <w:pPr>
        <w:pStyle w:val="TOC2"/>
        <w:rPr>
          <w:rFonts w:eastAsiaTheme="minorEastAsia"/>
          <w:smallCaps w:val="0"/>
          <w:sz w:val="22"/>
        </w:rPr>
      </w:pPr>
      <w:hyperlink w:anchor="_Toc444154705" w:history="1">
        <w:r w:rsidR="000C5CCA" w:rsidRPr="00566E26">
          <w:rPr>
            <w:rStyle w:val="Hyperlink"/>
          </w:rPr>
          <w:t>Definice správy kvalifikovaných zařízení</w:t>
        </w:r>
        <w:r w:rsidR="000C5CCA">
          <w:tab/>
        </w:r>
        <w:r w:rsidR="000C5CCA">
          <w:fldChar w:fldCharType="begin"/>
        </w:r>
        <w:r w:rsidR="000C5CCA">
          <w:instrText xml:space="preserve"> PAGEREF _Toc444154705 \h </w:instrText>
        </w:r>
        <w:r w:rsidR="000C5CCA">
          <w:fldChar w:fldCharType="separate"/>
        </w:r>
        <w:r w:rsidR="000C5CCA">
          <w:t>90</w:t>
        </w:r>
        <w:r w:rsidR="000C5CCA">
          <w:fldChar w:fldCharType="end"/>
        </w:r>
      </w:hyperlink>
    </w:p>
    <w:p w:rsidR="000C5CCA" w:rsidRDefault="00D81D03">
      <w:pPr>
        <w:pStyle w:val="TOC2"/>
        <w:rPr>
          <w:rFonts w:eastAsiaTheme="minorEastAsia"/>
          <w:smallCaps w:val="0"/>
          <w:sz w:val="22"/>
        </w:rPr>
      </w:pPr>
      <w:hyperlink w:anchor="_Toc444154706" w:history="1">
        <w:r w:rsidR="000C5CCA" w:rsidRPr="00566E26">
          <w:rPr>
            <w:rStyle w:val="Hyperlink"/>
          </w:rPr>
          <w:t>Služby online v programech Open</w:t>
        </w:r>
        <w:r w:rsidR="000C5CCA">
          <w:tab/>
        </w:r>
        <w:r w:rsidR="000C5CCA">
          <w:fldChar w:fldCharType="begin"/>
        </w:r>
        <w:r w:rsidR="000C5CCA">
          <w:instrText xml:space="preserve"> PAGEREF _Toc444154706 \h </w:instrText>
        </w:r>
        <w:r w:rsidR="000C5CCA">
          <w:fldChar w:fldCharType="separate"/>
        </w:r>
        <w:r w:rsidR="000C5CCA">
          <w:t>90</w:t>
        </w:r>
        <w:r w:rsidR="000C5CCA">
          <w:fldChar w:fldCharType="end"/>
        </w:r>
      </w:hyperlink>
    </w:p>
    <w:p w:rsidR="000C5CCA" w:rsidRDefault="00D81D03">
      <w:pPr>
        <w:pStyle w:val="TOC2"/>
        <w:rPr>
          <w:rFonts w:eastAsiaTheme="minorEastAsia"/>
          <w:smallCaps w:val="0"/>
          <w:sz w:val="22"/>
        </w:rPr>
      </w:pPr>
      <w:hyperlink w:anchor="_Toc444154707" w:history="1">
        <w:r w:rsidR="000C5CCA" w:rsidRPr="00566E26">
          <w:rPr>
            <w:rStyle w:val="Hyperlink"/>
          </w:rPr>
          <w:t>Doplňkové podmínky a ujednání pro odborné služby – starší smlouvy</w:t>
        </w:r>
        <w:r w:rsidR="000C5CCA">
          <w:tab/>
        </w:r>
        <w:r w:rsidR="000C5CCA">
          <w:fldChar w:fldCharType="begin"/>
        </w:r>
        <w:r w:rsidR="000C5CCA">
          <w:instrText xml:space="preserve"> PAGEREF _Toc444154707 \h </w:instrText>
        </w:r>
        <w:r w:rsidR="000C5CCA">
          <w:fldChar w:fldCharType="separate"/>
        </w:r>
        <w:r w:rsidR="000C5CCA">
          <w:t>90</w:t>
        </w:r>
        <w:r w:rsidR="000C5CCA">
          <w:fldChar w:fldCharType="end"/>
        </w:r>
      </w:hyperlink>
    </w:p>
    <w:p w:rsidR="000C5CCA" w:rsidRDefault="00D81D03">
      <w:pPr>
        <w:pStyle w:val="TOC1"/>
        <w:rPr>
          <w:rFonts w:eastAsiaTheme="minorEastAsia"/>
          <w:b w:val="0"/>
          <w:caps w:val="0"/>
          <w:noProof/>
          <w:sz w:val="22"/>
          <w:szCs w:val="22"/>
        </w:rPr>
      </w:pPr>
      <w:hyperlink w:anchor="_Toc444154708" w:history="1">
        <w:r w:rsidR="000C5CCA" w:rsidRPr="00566E26">
          <w:rPr>
            <w:rStyle w:val="Hyperlink"/>
            <w:noProof/>
          </w:rPr>
          <w:t>Příloha E – Propagační akce</w:t>
        </w:r>
        <w:r w:rsidR="000C5CCA">
          <w:rPr>
            <w:noProof/>
          </w:rPr>
          <w:tab/>
        </w:r>
        <w:r w:rsidR="000C5CCA">
          <w:rPr>
            <w:noProof/>
          </w:rPr>
          <w:fldChar w:fldCharType="begin"/>
        </w:r>
        <w:r w:rsidR="000C5CCA">
          <w:rPr>
            <w:noProof/>
          </w:rPr>
          <w:instrText xml:space="preserve"> PAGEREF _Toc444154708 \h </w:instrText>
        </w:r>
        <w:r w:rsidR="000C5CCA">
          <w:rPr>
            <w:noProof/>
          </w:rPr>
        </w:r>
        <w:r w:rsidR="000C5CCA">
          <w:rPr>
            <w:noProof/>
          </w:rPr>
          <w:fldChar w:fldCharType="separate"/>
        </w:r>
        <w:r w:rsidR="000C5CCA">
          <w:rPr>
            <w:noProof/>
          </w:rPr>
          <w:t>92</w:t>
        </w:r>
        <w:r w:rsidR="000C5CCA">
          <w:rPr>
            <w:noProof/>
          </w:rPr>
          <w:fldChar w:fldCharType="end"/>
        </w:r>
      </w:hyperlink>
    </w:p>
    <w:p w:rsidR="000C5CCA" w:rsidRDefault="00D81D03">
      <w:pPr>
        <w:pStyle w:val="TOC2"/>
        <w:rPr>
          <w:rFonts w:eastAsiaTheme="minorEastAsia"/>
          <w:smallCaps w:val="0"/>
          <w:sz w:val="22"/>
        </w:rPr>
      </w:pPr>
      <w:hyperlink w:anchor="_Toc444154709" w:history="1">
        <w:r w:rsidR="000C5CCA" w:rsidRPr="00566E26">
          <w:rPr>
            <w:rStyle w:val="Hyperlink"/>
          </w:rPr>
          <w:t>Propagační akce System Center Client Management Suite</w:t>
        </w:r>
        <w:r w:rsidR="000C5CCA">
          <w:tab/>
        </w:r>
        <w:r w:rsidR="000C5CCA">
          <w:fldChar w:fldCharType="begin"/>
        </w:r>
        <w:r w:rsidR="000C5CCA">
          <w:instrText xml:space="preserve"> PAGEREF _Toc444154709 \h </w:instrText>
        </w:r>
        <w:r w:rsidR="000C5CCA">
          <w:fldChar w:fldCharType="separate"/>
        </w:r>
        <w:r w:rsidR="000C5CCA">
          <w:t>92</w:t>
        </w:r>
        <w:r w:rsidR="000C5CCA">
          <w:fldChar w:fldCharType="end"/>
        </w:r>
      </w:hyperlink>
    </w:p>
    <w:p w:rsidR="000C5CCA" w:rsidRDefault="00D81D03">
      <w:pPr>
        <w:pStyle w:val="TOC2"/>
        <w:rPr>
          <w:rFonts w:eastAsiaTheme="minorEastAsia"/>
          <w:smallCaps w:val="0"/>
          <w:sz w:val="22"/>
        </w:rPr>
      </w:pPr>
      <w:hyperlink w:anchor="_Toc444154710" w:history="1">
        <w:r w:rsidR="000C5CCA" w:rsidRPr="00566E26">
          <w:rPr>
            <w:rStyle w:val="Hyperlink"/>
          </w:rPr>
          <w:t>Propagace výpočetního výkonu systému Azure</w:t>
        </w:r>
        <w:r w:rsidR="000C5CCA">
          <w:tab/>
        </w:r>
        <w:r w:rsidR="000C5CCA">
          <w:fldChar w:fldCharType="begin"/>
        </w:r>
        <w:r w:rsidR="000C5CCA">
          <w:instrText xml:space="preserve"> PAGEREF _Toc444154710 \h </w:instrText>
        </w:r>
        <w:r w:rsidR="000C5CCA">
          <w:fldChar w:fldCharType="separate"/>
        </w:r>
        <w:r w:rsidR="000C5CCA">
          <w:t>92</w:t>
        </w:r>
        <w:r w:rsidR="000C5CCA">
          <w:fldChar w:fldCharType="end"/>
        </w:r>
      </w:hyperlink>
    </w:p>
    <w:p w:rsidR="000C5CCA" w:rsidRDefault="00D81D03">
      <w:pPr>
        <w:pStyle w:val="TOC1"/>
        <w:rPr>
          <w:rFonts w:eastAsiaTheme="minorEastAsia"/>
          <w:b w:val="0"/>
          <w:caps w:val="0"/>
          <w:noProof/>
          <w:sz w:val="22"/>
          <w:szCs w:val="22"/>
        </w:rPr>
      </w:pPr>
      <w:hyperlink w:anchor="_Toc444154711" w:history="1">
        <w:r w:rsidR="000C5CCA" w:rsidRPr="00566E26">
          <w:rPr>
            <w:rStyle w:val="Hyperlink"/>
            <w:noProof/>
          </w:rPr>
          <w:t>Příloha F – Podmínky diskových polí</w:t>
        </w:r>
        <w:r w:rsidR="000C5CCA">
          <w:rPr>
            <w:noProof/>
          </w:rPr>
          <w:tab/>
        </w:r>
        <w:r w:rsidR="000C5CCA">
          <w:rPr>
            <w:noProof/>
          </w:rPr>
          <w:fldChar w:fldCharType="begin"/>
        </w:r>
        <w:r w:rsidR="000C5CCA">
          <w:rPr>
            <w:noProof/>
          </w:rPr>
          <w:instrText xml:space="preserve"> PAGEREF _Toc444154711 \h </w:instrText>
        </w:r>
        <w:r w:rsidR="000C5CCA">
          <w:rPr>
            <w:noProof/>
          </w:rPr>
        </w:r>
        <w:r w:rsidR="000C5CCA">
          <w:rPr>
            <w:noProof/>
          </w:rPr>
          <w:fldChar w:fldCharType="separate"/>
        </w:r>
        <w:r w:rsidR="000C5CCA">
          <w:rPr>
            <w:noProof/>
          </w:rPr>
          <w:t>93</w:t>
        </w:r>
        <w:r w:rsidR="000C5CCA">
          <w:rPr>
            <w:noProof/>
          </w:rPr>
          <w:fldChar w:fldCharType="end"/>
        </w:r>
      </w:hyperlink>
    </w:p>
    <w:p w:rsidR="000C5CCA" w:rsidRDefault="00D81D03">
      <w:pPr>
        <w:pStyle w:val="TOC2"/>
        <w:rPr>
          <w:rFonts w:eastAsiaTheme="minorEastAsia"/>
          <w:smallCaps w:val="0"/>
          <w:sz w:val="22"/>
        </w:rPr>
      </w:pPr>
      <w:hyperlink w:anchor="_Toc444154712" w:history="1">
        <w:r w:rsidR="000C5CCA" w:rsidRPr="00566E26">
          <w:rPr>
            <w:rStyle w:val="Hyperlink"/>
          </w:rPr>
          <w:t>Dostupnost</w:t>
        </w:r>
        <w:r w:rsidR="000C5CCA">
          <w:tab/>
        </w:r>
        <w:r w:rsidR="000C5CCA">
          <w:fldChar w:fldCharType="begin"/>
        </w:r>
        <w:r w:rsidR="000C5CCA">
          <w:instrText xml:space="preserve"> PAGEREF _Toc444154712 \h </w:instrText>
        </w:r>
        <w:r w:rsidR="000C5CCA">
          <w:fldChar w:fldCharType="separate"/>
        </w:r>
        <w:r w:rsidR="000C5CCA">
          <w:t>93</w:t>
        </w:r>
        <w:r w:rsidR="000C5CCA">
          <w:fldChar w:fldCharType="end"/>
        </w:r>
      </w:hyperlink>
    </w:p>
    <w:p w:rsidR="000C5CCA" w:rsidRDefault="00D81D03">
      <w:pPr>
        <w:pStyle w:val="TOC2"/>
        <w:rPr>
          <w:rFonts w:eastAsiaTheme="minorEastAsia"/>
          <w:smallCaps w:val="0"/>
          <w:sz w:val="22"/>
        </w:rPr>
      </w:pPr>
      <w:hyperlink w:anchor="_Toc444154713" w:history="1">
        <w:r w:rsidR="000C5CCA" w:rsidRPr="00566E26">
          <w:rPr>
            <w:rStyle w:val="Hyperlink"/>
          </w:rPr>
          <w:t>Dodání a nárok</w:t>
        </w:r>
        <w:r w:rsidR="000C5CCA">
          <w:tab/>
        </w:r>
        <w:r w:rsidR="000C5CCA">
          <w:fldChar w:fldCharType="begin"/>
        </w:r>
        <w:r w:rsidR="000C5CCA">
          <w:instrText xml:space="preserve"> PAGEREF _Toc444154713 \h </w:instrText>
        </w:r>
        <w:r w:rsidR="000C5CCA">
          <w:fldChar w:fldCharType="separate"/>
        </w:r>
        <w:r w:rsidR="000C5CCA">
          <w:t>93</w:t>
        </w:r>
        <w:r w:rsidR="000C5CCA">
          <w:fldChar w:fldCharType="end"/>
        </w:r>
      </w:hyperlink>
    </w:p>
    <w:p w:rsidR="000C5CCA" w:rsidRDefault="00D81D03">
      <w:pPr>
        <w:pStyle w:val="TOC2"/>
        <w:rPr>
          <w:rFonts w:eastAsiaTheme="minorEastAsia"/>
          <w:smallCaps w:val="0"/>
          <w:sz w:val="22"/>
        </w:rPr>
      </w:pPr>
      <w:hyperlink w:anchor="_Toc444154714" w:history="1">
        <w:r w:rsidR="000C5CCA" w:rsidRPr="00566E26">
          <w:rPr>
            <w:rStyle w:val="Hyperlink"/>
          </w:rPr>
          <w:t>Software diskových polí</w:t>
        </w:r>
        <w:r w:rsidR="000C5CCA">
          <w:tab/>
        </w:r>
        <w:r w:rsidR="000C5CCA">
          <w:fldChar w:fldCharType="begin"/>
        </w:r>
        <w:r w:rsidR="000C5CCA">
          <w:instrText xml:space="preserve"> PAGEREF _Toc444154714 \h </w:instrText>
        </w:r>
        <w:r w:rsidR="000C5CCA">
          <w:fldChar w:fldCharType="separate"/>
        </w:r>
        <w:r w:rsidR="000C5CCA">
          <w:t>93</w:t>
        </w:r>
        <w:r w:rsidR="000C5CCA">
          <w:fldChar w:fldCharType="end"/>
        </w:r>
      </w:hyperlink>
    </w:p>
    <w:p w:rsidR="000C5CCA" w:rsidRDefault="00D81D03">
      <w:pPr>
        <w:pStyle w:val="TOC2"/>
        <w:rPr>
          <w:rFonts w:eastAsiaTheme="minorEastAsia"/>
          <w:smallCaps w:val="0"/>
          <w:sz w:val="22"/>
        </w:rPr>
      </w:pPr>
      <w:hyperlink w:anchor="_Toc444154715" w:history="1">
        <w:r w:rsidR="000C5CCA" w:rsidRPr="00566E26">
          <w:rPr>
            <w:rStyle w:val="Hyperlink"/>
          </w:rPr>
          <w:t>Omezená záruka na hardware</w:t>
        </w:r>
        <w:r w:rsidR="000C5CCA">
          <w:tab/>
        </w:r>
        <w:r w:rsidR="000C5CCA">
          <w:fldChar w:fldCharType="begin"/>
        </w:r>
        <w:r w:rsidR="000C5CCA">
          <w:instrText xml:space="preserve"> PAGEREF _Toc444154715 \h </w:instrText>
        </w:r>
        <w:r w:rsidR="000C5CCA">
          <w:fldChar w:fldCharType="separate"/>
        </w:r>
        <w:r w:rsidR="000C5CCA">
          <w:t>93</w:t>
        </w:r>
        <w:r w:rsidR="000C5CCA">
          <w:fldChar w:fldCharType="end"/>
        </w:r>
      </w:hyperlink>
    </w:p>
    <w:p w:rsidR="000C5CCA" w:rsidRDefault="00D81D03">
      <w:pPr>
        <w:pStyle w:val="TOC2"/>
        <w:rPr>
          <w:rFonts w:eastAsiaTheme="minorEastAsia"/>
          <w:smallCaps w:val="0"/>
          <w:sz w:val="22"/>
        </w:rPr>
      </w:pPr>
      <w:hyperlink w:anchor="_Toc444154716" w:history="1">
        <w:r w:rsidR="000C5CCA" w:rsidRPr="00566E26">
          <w:rPr>
            <w:rStyle w:val="Hyperlink"/>
          </w:rPr>
          <w:t>Odškodnění. Obhajoba proti nárokům třetí strany</w:t>
        </w:r>
        <w:r w:rsidR="000C5CCA">
          <w:tab/>
        </w:r>
        <w:r w:rsidR="000C5CCA">
          <w:fldChar w:fldCharType="begin"/>
        </w:r>
        <w:r w:rsidR="000C5CCA">
          <w:instrText xml:space="preserve"> PAGEREF _Toc444154716 \h </w:instrText>
        </w:r>
        <w:r w:rsidR="000C5CCA">
          <w:fldChar w:fldCharType="separate"/>
        </w:r>
        <w:r w:rsidR="000C5CCA">
          <w:t>94</w:t>
        </w:r>
        <w:r w:rsidR="000C5CCA">
          <w:fldChar w:fldCharType="end"/>
        </w:r>
      </w:hyperlink>
    </w:p>
    <w:p w:rsidR="000C5CCA" w:rsidRDefault="00D81D03">
      <w:pPr>
        <w:pStyle w:val="TOC2"/>
        <w:rPr>
          <w:rFonts w:eastAsiaTheme="minorEastAsia"/>
          <w:smallCaps w:val="0"/>
          <w:sz w:val="22"/>
        </w:rPr>
      </w:pPr>
      <w:hyperlink w:anchor="_Toc444154717" w:history="1">
        <w:r w:rsidR="000C5CCA" w:rsidRPr="00566E26">
          <w:rPr>
            <w:rStyle w:val="Hyperlink"/>
          </w:rPr>
          <w:t>Omezení odpovědnosti</w:t>
        </w:r>
        <w:r w:rsidR="000C5CCA">
          <w:tab/>
        </w:r>
        <w:r w:rsidR="000C5CCA">
          <w:fldChar w:fldCharType="begin"/>
        </w:r>
        <w:r w:rsidR="000C5CCA">
          <w:instrText xml:space="preserve"> PAGEREF _Toc444154717 \h </w:instrText>
        </w:r>
        <w:r w:rsidR="000C5CCA">
          <w:fldChar w:fldCharType="separate"/>
        </w:r>
        <w:r w:rsidR="000C5CCA">
          <w:t>94</w:t>
        </w:r>
        <w:r w:rsidR="000C5CCA">
          <w:fldChar w:fldCharType="end"/>
        </w:r>
      </w:hyperlink>
    </w:p>
    <w:p w:rsidR="000C5CCA" w:rsidRDefault="00D81D03">
      <w:pPr>
        <w:pStyle w:val="TOC2"/>
        <w:rPr>
          <w:rFonts w:eastAsiaTheme="minorEastAsia"/>
          <w:smallCaps w:val="0"/>
          <w:sz w:val="22"/>
        </w:rPr>
      </w:pPr>
      <w:hyperlink w:anchor="_Toc444154718" w:history="1">
        <w:r w:rsidR="000C5CCA" w:rsidRPr="00566E26">
          <w:rPr>
            <w:rStyle w:val="Hyperlink"/>
          </w:rPr>
          <w:t>Zákony pro regulaci vývozu z USA</w:t>
        </w:r>
        <w:r w:rsidR="000C5CCA">
          <w:tab/>
        </w:r>
        <w:r w:rsidR="000C5CCA">
          <w:fldChar w:fldCharType="begin"/>
        </w:r>
        <w:r w:rsidR="000C5CCA">
          <w:instrText xml:space="preserve"> PAGEREF _Toc444154718 \h </w:instrText>
        </w:r>
        <w:r w:rsidR="000C5CCA">
          <w:fldChar w:fldCharType="separate"/>
        </w:r>
        <w:r w:rsidR="000C5CCA">
          <w:t>94</w:t>
        </w:r>
        <w:r w:rsidR="000C5CCA">
          <w:fldChar w:fldCharType="end"/>
        </w:r>
      </w:hyperlink>
    </w:p>
    <w:p w:rsidR="000C5CCA" w:rsidRDefault="00D81D03">
      <w:pPr>
        <w:pStyle w:val="TOC2"/>
        <w:rPr>
          <w:rFonts w:eastAsiaTheme="minorEastAsia"/>
          <w:smallCaps w:val="0"/>
          <w:sz w:val="22"/>
        </w:rPr>
      </w:pPr>
      <w:hyperlink w:anchor="_Toc444154719" w:history="1">
        <w:r w:rsidR="000C5CCA" w:rsidRPr="00566E26">
          <w:rPr>
            <w:rStyle w:val="Hyperlink"/>
          </w:rPr>
          <w:t>Shromažďování informací o diagnostice</w:t>
        </w:r>
        <w:r w:rsidR="000C5CCA">
          <w:tab/>
        </w:r>
        <w:r w:rsidR="000C5CCA">
          <w:fldChar w:fldCharType="begin"/>
        </w:r>
        <w:r w:rsidR="000C5CCA">
          <w:instrText xml:space="preserve"> PAGEREF _Toc444154719 \h </w:instrText>
        </w:r>
        <w:r w:rsidR="000C5CCA">
          <w:fldChar w:fldCharType="separate"/>
        </w:r>
        <w:r w:rsidR="000C5CCA">
          <w:t>94</w:t>
        </w:r>
        <w:r w:rsidR="000C5CCA">
          <w:fldChar w:fldCharType="end"/>
        </w:r>
      </w:hyperlink>
    </w:p>
    <w:p w:rsidR="000C5CCA" w:rsidRDefault="00D81D03">
      <w:pPr>
        <w:pStyle w:val="TOC2"/>
        <w:rPr>
          <w:rFonts w:eastAsiaTheme="minorEastAsia"/>
          <w:smallCaps w:val="0"/>
          <w:sz w:val="22"/>
        </w:rPr>
      </w:pPr>
      <w:hyperlink w:anchor="_Toc444154720" w:history="1">
        <w:r w:rsidR="000C5CCA" w:rsidRPr="00566E26">
          <w:rPr>
            <w:rStyle w:val="Hyperlink"/>
          </w:rPr>
          <w:t>Použití ve státní správě</w:t>
        </w:r>
        <w:r w:rsidR="000C5CCA">
          <w:tab/>
        </w:r>
        <w:r w:rsidR="000C5CCA">
          <w:fldChar w:fldCharType="begin"/>
        </w:r>
        <w:r w:rsidR="000C5CCA">
          <w:instrText xml:space="preserve"> PAGEREF _Toc444154720 \h </w:instrText>
        </w:r>
        <w:r w:rsidR="000C5CCA">
          <w:fldChar w:fldCharType="separate"/>
        </w:r>
        <w:r w:rsidR="000C5CCA">
          <w:t>94</w:t>
        </w:r>
        <w:r w:rsidR="000C5CCA">
          <w:fldChar w:fldCharType="end"/>
        </w:r>
      </w:hyperlink>
    </w:p>
    <w:p w:rsidR="000C5CCA" w:rsidRDefault="00D81D03">
      <w:pPr>
        <w:pStyle w:val="TOC1"/>
        <w:rPr>
          <w:rFonts w:eastAsiaTheme="minorEastAsia"/>
          <w:b w:val="0"/>
          <w:caps w:val="0"/>
          <w:noProof/>
          <w:sz w:val="22"/>
          <w:szCs w:val="22"/>
        </w:rPr>
      </w:pPr>
      <w:hyperlink w:anchor="_Toc444154721" w:history="1">
        <w:r w:rsidR="000C5CCA" w:rsidRPr="00566E26">
          <w:rPr>
            <w:rStyle w:val="Hyperlink"/>
            <w:noProof/>
          </w:rPr>
          <w:t>Index</w:t>
        </w:r>
        <w:r w:rsidR="000C5CCA">
          <w:rPr>
            <w:noProof/>
          </w:rPr>
          <w:tab/>
        </w:r>
        <w:r w:rsidR="000C5CCA">
          <w:rPr>
            <w:noProof/>
          </w:rPr>
          <w:fldChar w:fldCharType="begin"/>
        </w:r>
        <w:r w:rsidR="000C5CCA">
          <w:rPr>
            <w:noProof/>
          </w:rPr>
          <w:instrText xml:space="preserve"> PAGEREF _Toc444154721 \h </w:instrText>
        </w:r>
        <w:r w:rsidR="000C5CCA">
          <w:rPr>
            <w:noProof/>
          </w:rPr>
        </w:r>
        <w:r w:rsidR="000C5CCA">
          <w:rPr>
            <w:noProof/>
          </w:rPr>
          <w:fldChar w:fldCharType="separate"/>
        </w:r>
        <w:r w:rsidR="000C5CCA">
          <w:rPr>
            <w:noProof/>
          </w:rPr>
          <w:t>95</w:t>
        </w:r>
        <w:r w:rsidR="000C5CCA">
          <w:rPr>
            <w:noProof/>
          </w:rPr>
          <w:fldChar w:fldCharType="end"/>
        </w:r>
      </w:hyperlink>
    </w:p>
    <w:p w:rsidR="00E92991" w:rsidRDefault="000C5CCA">
      <w:pPr>
        <w:pStyle w:val="ProductList-Body"/>
        <w:sectPr w:rsidR="00E92991">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E92991" w:rsidRDefault="00E92991">
      <w:pPr>
        <w:pStyle w:val="ProductList-Body"/>
      </w:pPr>
    </w:p>
    <w:p w:rsidR="00E92991" w:rsidRDefault="00E92991">
      <w:pPr>
        <w:sectPr w:rsidR="00E92991">
          <w:headerReference w:type="default" r:id="rId20"/>
          <w:footerReference w:type="default" r:id="rId21"/>
          <w:type w:val="continuous"/>
          <w:pgSz w:w="12240" w:h="15840" w:code="1"/>
          <w:pgMar w:top="1170" w:right="720" w:bottom="720" w:left="720" w:header="432" w:footer="288" w:gutter="0"/>
          <w:cols w:space="360"/>
        </w:sectPr>
      </w:pPr>
    </w:p>
    <w:p w:rsidR="00E92991" w:rsidRDefault="000C5CCA">
      <w:pPr>
        <w:pStyle w:val="ProductList-SectionHeading"/>
        <w:pageBreakBefore/>
        <w:outlineLvl w:val="0"/>
      </w:pPr>
      <w:bookmarkStart w:id="2" w:name="_Sec531"/>
      <w:bookmarkEnd w:id="1"/>
      <w:r>
        <w:t>Úvod</w:t>
      </w:r>
      <w:r>
        <w:fldChar w:fldCharType="begin"/>
      </w:r>
      <w:r>
        <w:instrText xml:space="preserve"> TC "</w:instrText>
      </w:r>
      <w:bookmarkStart w:id="3" w:name="_Toc444154593"/>
      <w:r>
        <w:instrText>Úvod</w:instrText>
      </w:r>
      <w:bookmarkEnd w:id="3"/>
      <w:r>
        <w:instrText>" \l 1</w:instrText>
      </w:r>
      <w:r>
        <w:fldChar w:fldCharType="end"/>
      </w:r>
    </w:p>
    <w:p w:rsidR="00E92991" w:rsidRDefault="00E92991">
      <w:pPr>
        <w:pStyle w:val="ProductList-Body"/>
      </w:pPr>
    </w:p>
    <w:p w:rsidR="00E92991" w:rsidRDefault="000C5CCA">
      <w:pPr>
        <w:pStyle w:val="ProductList-Offering1Heading"/>
        <w:outlineLvl w:val="1"/>
      </w:pPr>
      <w:bookmarkStart w:id="4" w:name="_Sec532"/>
      <w:r>
        <w:t>O tomto dokumentu</w:t>
      </w:r>
      <w:bookmarkEnd w:id="4"/>
      <w:r>
        <w:fldChar w:fldCharType="begin"/>
      </w:r>
      <w:r>
        <w:instrText xml:space="preserve"> TC "</w:instrText>
      </w:r>
      <w:bookmarkStart w:id="5" w:name="_Toc444154594"/>
      <w:r>
        <w:instrText>O tomto dokumentu</w:instrText>
      </w:r>
      <w:bookmarkEnd w:id="5"/>
      <w:r>
        <w:instrText>" \l 2</w:instrText>
      </w:r>
      <w:r>
        <w:fldChar w:fldCharType="end"/>
      </w:r>
    </w:p>
    <w:p w:rsidR="00E92991" w:rsidRDefault="000C5CCA">
      <w:pPr>
        <w:pStyle w:val="ProductList-Body"/>
      </w:pPr>
      <w:r>
        <w:t xml:space="preserve">Počínaje 1. červencem 2015 tento dokument Podmínky produktu nahrazuje dokumenty Seznam produktů a Užívací práva k produktu (PUR). Všechny odkazy na dokumenty Seznam produktů a Užívací práva k produktu v multilicenčních smlouvách zákazníka odkazují na příslušné oddíly dokumentu Podmínky produktu. Dokument Podmínky produktu popisuje dostupnost produktů a odborných služeb prostřednictvím multilicenčních programů společnosti Microsoft (dříve sdělovanou prostřednictvím seznamu produktů), stejně jako užívací práva k softwarovým produktům (dříve sdělovaná prostřednictvím dokumentu Užívací práva k produktu). Podmínky služby pro služby online, na které je odkazováno v tomto dokumentu, jsou publikovány v dokumentu Podmínky služeb online (OST) na adrese </w:t>
      </w:r>
      <w:hyperlink r:id="rId22">
        <w:r>
          <w:rPr>
            <w:color w:val="00467F"/>
            <w:u w:val="single"/>
          </w:rPr>
          <w:t>http://go.microsoft.com/?linkid=9840733</w:t>
        </w:r>
      </w:hyperlink>
      <w:r>
        <w:t>.</w:t>
      </w:r>
    </w:p>
    <w:p w:rsidR="00E92991" w:rsidRDefault="00E92991">
      <w:pPr>
        <w:pStyle w:val="ProductList-Body"/>
      </w:pPr>
    </w:p>
    <w:p w:rsidR="00E92991" w:rsidRDefault="000C5CCA">
      <w:pPr>
        <w:pStyle w:val="ProductList-Body"/>
      </w:pPr>
      <w:r>
        <w:t xml:space="preserve">Produkty uvedené v podmínkách produktu jsou k dispozici ode dne uvedeného na </w:t>
      </w:r>
      <w:hyperlink w:anchor="_Sec843">
        <w:r>
          <w:rPr>
            <w:color w:val="00467F"/>
            <w:u w:val="single"/>
          </w:rPr>
          <w:t>titulní stránce</w:t>
        </w:r>
      </w:hyperlink>
      <w:r>
        <w:t xml:space="preserve"> dokumentu Podmínky produktu. Předchozí verze podmínek produktu jsou k dispozici na adrese </w:t>
      </w:r>
      <w:hyperlink r:id="rId23">
        <w:r>
          <w:rPr>
            <w:color w:val="00467F"/>
            <w:u w:val="single"/>
          </w:rPr>
          <w:t>http://go.microsoft.com/?linkid=9839207</w:t>
        </w:r>
      </w:hyperlink>
      <w:r>
        <w:t xml:space="preserve">, včetně dřívějších verzí dokumentu Seznam produktů a Užívací práva k produktu. Informace o ukončených produktech a službách společnosti Microsoft jsou k dispozici na adrese </w:t>
      </w:r>
      <w:hyperlink r:id="rId24">
        <w:r>
          <w:rPr>
            <w:color w:val="00467F"/>
            <w:u w:val="single"/>
          </w:rPr>
          <w:t>http://www.microsoftvolumelicensing.com</w:t>
        </w:r>
      </w:hyperlink>
      <w:r>
        <w:t>. Zákazníci by měli kontaktovat svého prodejce nebo account manažera společnosti Microsoft, který jim poskytne informace týkající se regionální dostupnosti produktů společnosti Microsoft a profesionálních služeb.</w:t>
      </w:r>
    </w:p>
    <w:p w:rsidR="00E92991" w:rsidRDefault="000C5CCA">
      <w:pPr>
        <w:pStyle w:val="ProductList-Offering1Heading"/>
        <w:outlineLvl w:val="1"/>
      </w:pPr>
      <w:bookmarkStart w:id="6" w:name="_Sec533"/>
      <w:r>
        <w:t>Obsah tohoto dokumentu</w:t>
      </w:r>
      <w:bookmarkEnd w:id="6"/>
      <w:r>
        <w:fldChar w:fldCharType="begin"/>
      </w:r>
      <w:r>
        <w:instrText xml:space="preserve"> TC "</w:instrText>
      </w:r>
      <w:bookmarkStart w:id="7" w:name="_Toc444154595"/>
      <w:r>
        <w:instrText>Obsah tohoto dokumentu</w:instrText>
      </w:r>
      <w:bookmarkEnd w:id="7"/>
      <w:r>
        <w:instrText>" \l 2</w:instrText>
      </w:r>
      <w:r>
        <w:fldChar w:fldCharType="end"/>
      </w:r>
    </w:p>
    <w:p w:rsidR="00E92991" w:rsidRDefault="000C5CCA">
      <w:pPr>
        <w:pStyle w:val="ProductList-Body"/>
      </w:pPr>
      <w:r>
        <w:t>Podmínky produktu zahrnují následující části:</w:t>
      </w:r>
    </w:p>
    <w:p w:rsidR="00E92991" w:rsidRDefault="00D81D03">
      <w:pPr>
        <w:pStyle w:val="ProductList-Bullet"/>
        <w:numPr>
          <w:ilvl w:val="0"/>
          <w:numId w:val="6"/>
        </w:numPr>
      </w:pPr>
      <w:hyperlink w:anchor="_Sec531">
        <w:r w:rsidR="000C5CCA">
          <w:rPr>
            <w:color w:val="00467F"/>
            <w:u w:val="single"/>
          </w:rPr>
          <w:t>Úvod</w:t>
        </w:r>
      </w:hyperlink>
      <w:r w:rsidR="000C5CCA">
        <w:t xml:space="preserve">, který obsahuje seznam posledních změn. </w:t>
      </w:r>
    </w:p>
    <w:p w:rsidR="00E92991" w:rsidRDefault="00D81D03">
      <w:pPr>
        <w:pStyle w:val="ProductList-Bullet"/>
        <w:numPr>
          <w:ilvl w:val="0"/>
          <w:numId w:val="6"/>
        </w:numPr>
      </w:pPr>
      <w:hyperlink w:anchor="_Sec536">
        <w:r w:rsidR="000C5CCA">
          <w:rPr>
            <w:color w:val="00467F"/>
            <w:u w:val="single"/>
          </w:rPr>
          <w:t>Licenční podmínky</w:t>
        </w:r>
      </w:hyperlink>
      <w:r w:rsidR="000C5CCA">
        <w:t xml:space="preserve">, které uvádějí seznam univerzálních licenčních podmínek a podmínek licenčního modelu vztahujících se na softwarové produkty. </w:t>
      </w:r>
    </w:p>
    <w:p w:rsidR="00E92991" w:rsidRDefault="00D81D03">
      <w:pPr>
        <w:pStyle w:val="ProductList-Bullet"/>
        <w:numPr>
          <w:ilvl w:val="0"/>
          <w:numId w:val="6"/>
        </w:numPr>
      </w:pPr>
      <w:hyperlink w:anchor="_Sec547">
        <w:r w:rsidR="000C5CCA">
          <w:rPr>
            <w:color w:val="00467F"/>
            <w:u w:val="single"/>
          </w:rPr>
          <w:t>Softwarové produkty</w:t>
        </w:r>
      </w:hyperlink>
      <w:r w:rsidR="000C5CCA">
        <w:t xml:space="preserve">, které uvádějí seznam všech položek softwarových produktů. </w:t>
      </w:r>
    </w:p>
    <w:p w:rsidR="00E92991" w:rsidRDefault="00D81D03">
      <w:pPr>
        <w:pStyle w:val="ProductList-Bullet"/>
        <w:numPr>
          <w:ilvl w:val="0"/>
          <w:numId w:val="6"/>
        </w:numPr>
      </w:pPr>
      <w:hyperlink w:anchor="_Sec548">
        <w:r w:rsidR="000C5CCA">
          <w:rPr>
            <w:color w:val="00467F"/>
            <w:u w:val="single"/>
          </w:rPr>
          <w:t>Produkty služeb online</w:t>
        </w:r>
      </w:hyperlink>
      <w:r w:rsidR="000C5CCA">
        <w:t xml:space="preserve">, které uvádějí seznam všech položek produktů služeb online. </w:t>
      </w:r>
    </w:p>
    <w:p w:rsidR="00E92991" w:rsidRDefault="00D81D03">
      <w:pPr>
        <w:pStyle w:val="ProductList-Bullet"/>
        <w:numPr>
          <w:ilvl w:val="0"/>
          <w:numId w:val="6"/>
        </w:numPr>
      </w:pPr>
      <w:hyperlink w:anchor="_Sec549">
        <w:r w:rsidR="000C5CCA">
          <w:rPr>
            <w:color w:val="00467F"/>
            <w:u w:val="single"/>
          </w:rPr>
          <w:t>Slovník</w:t>
        </w:r>
      </w:hyperlink>
      <w:r w:rsidR="000C5CCA">
        <w:t xml:space="preserve">, který definuje atributy, hodnoty buněk, záhlaví sloupců a další termíny uváděné v licenčních podmínkách k produktu. </w:t>
      </w:r>
    </w:p>
    <w:p w:rsidR="00E92991" w:rsidRDefault="000C5CCA">
      <w:pPr>
        <w:pStyle w:val="ProductList-Bullet"/>
        <w:numPr>
          <w:ilvl w:val="0"/>
          <w:numId w:val="6"/>
        </w:numPr>
      </w:pPr>
      <w:r>
        <w:t xml:space="preserve">Následující přílohy: </w:t>
      </w:r>
    </w:p>
    <w:p w:rsidR="00E92991" w:rsidRDefault="00D81D03">
      <w:pPr>
        <w:pStyle w:val="ProductList-Bullet"/>
        <w:numPr>
          <w:ilvl w:val="1"/>
          <w:numId w:val="6"/>
        </w:numPr>
      </w:pPr>
      <w:hyperlink w:anchor="_Sec591">
        <w:r w:rsidR="000C5CCA">
          <w:rPr>
            <w:color w:val="00467F"/>
            <w:u w:val="single"/>
          </w:rPr>
          <w:t>Příloha A – Tabulka licencí ekvivalentních k licenci CAL/ML</w:t>
        </w:r>
      </w:hyperlink>
      <w:r w:rsidR="000C5CCA">
        <w:t xml:space="preserve">, která označuje dostupné sady CAL a licence na bázi předplatného ke službám online, které poskytují přístup k serverovým produktům. </w:t>
      </w:r>
    </w:p>
    <w:p w:rsidR="00E92991" w:rsidRDefault="00D81D03">
      <w:pPr>
        <w:pStyle w:val="ProductList-Bullet"/>
        <w:numPr>
          <w:ilvl w:val="1"/>
          <w:numId w:val="6"/>
        </w:numPr>
      </w:pPr>
      <w:hyperlink w:anchor="_Sec564">
        <w:r w:rsidR="000C5CCA">
          <w:rPr>
            <w:color w:val="00467F"/>
            <w:u w:val="single"/>
          </w:rPr>
          <w:t>Příloha B – Software Assurance</w:t>
        </w:r>
      </w:hyperlink>
      <w:r w:rsidR="000C5CCA">
        <w:t xml:space="preserve">, která popisuje pravidla nákupu SA a další výhody dostupné zákazníkům SA. </w:t>
      </w:r>
    </w:p>
    <w:p w:rsidR="00E92991" w:rsidRDefault="00D81D03">
      <w:pPr>
        <w:pStyle w:val="ProductList-Bullet"/>
        <w:numPr>
          <w:ilvl w:val="1"/>
          <w:numId w:val="6"/>
        </w:numPr>
      </w:pPr>
      <w:hyperlink w:anchor="_Sec562">
        <w:r w:rsidR="000C5CCA">
          <w:rPr>
            <w:color w:val="00467F"/>
            <w:u w:val="single"/>
          </w:rPr>
          <w:t>Příloha C – Profesionální služby</w:t>
        </w:r>
      </w:hyperlink>
      <w:r w:rsidR="000C5CCA">
        <w:t xml:space="preserve">, která uvádí seznam profesionálních služeb nabízených prostřednictvím multilicenčního programu společnosti Microsoft. </w:t>
      </w:r>
    </w:p>
    <w:p w:rsidR="00E92991" w:rsidRDefault="00D81D03">
      <w:pPr>
        <w:pStyle w:val="ProductList-Bullet"/>
        <w:numPr>
          <w:ilvl w:val="1"/>
          <w:numId w:val="6"/>
        </w:numPr>
      </w:pPr>
      <w:hyperlink w:anchor="_Sec563">
        <w:r w:rsidR="000C5CCA">
          <w:rPr>
            <w:color w:val="00467F"/>
            <w:u w:val="single"/>
          </w:rPr>
          <w:t>Příloha D – Dodatečné podmínky ke smlouvě k programu</w:t>
        </w:r>
      </w:hyperlink>
      <w:r w:rsidR="000C5CCA">
        <w:t xml:space="preserve">, která poskytuje dodatečné podmínky pro smlouvy k multilicenčnímu programu společnosti Microsoft. </w:t>
      </w:r>
    </w:p>
    <w:p w:rsidR="00E92991" w:rsidRDefault="00D81D03">
      <w:pPr>
        <w:pStyle w:val="ProductList-Bullet"/>
        <w:numPr>
          <w:ilvl w:val="1"/>
          <w:numId w:val="6"/>
        </w:numPr>
      </w:pPr>
      <w:hyperlink w:anchor="_Sec572">
        <w:r w:rsidR="000C5CCA">
          <w:rPr>
            <w:color w:val="00467F"/>
            <w:u w:val="single"/>
          </w:rPr>
          <w:t>Příloha E – Propagační akce produktu</w:t>
        </w:r>
      </w:hyperlink>
      <w:r w:rsidR="000C5CCA">
        <w:t xml:space="preserve">, která uvádí seznam propagačních akcí produktu, jež nejsou v ceníku. </w:t>
      </w:r>
    </w:p>
    <w:p w:rsidR="00E92991" w:rsidRDefault="00D81D03">
      <w:pPr>
        <w:pStyle w:val="ProductList-Bullet"/>
        <w:numPr>
          <w:ilvl w:val="1"/>
          <w:numId w:val="6"/>
        </w:numPr>
      </w:pPr>
      <w:hyperlink w:anchor="_Sec899">
        <w:r w:rsidR="000C5CCA">
          <w:rPr>
            <w:color w:val="00467F"/>
            <w:u w:val="single"/>
          </w:rPr>
          <w:t>Příloha F – Podmínky diskových polí</w:t>
        </w:r>
      </w:hyperlink>
      <w:r w:rsidR="000C5CCA">
        <w:t>, které poskytují další podmínky pro zařízení diskových polí.</w:t>
      </w:r>
    </w:p>
    <w:p w:rsidR="00E92991" w:rsidRDefault="00D81D03">
      <w:pPr>
        <w:pStyle w:val="ProductList-Bullet"/>
        <w:numPr>
          <w:ilvl w:val="0"/>
          <w:numId w:val="6"/>
        </w:numPr>
      </w:pPr>
      <w:hyperlink w:anchor="_Sec844">
        <w:r w:rsidR="000C5CCA">
          <w:rPr>
            <w:color w:val="00467F"/>
            <w:u w:val="single"/>
          </w:rPr>
          <w:t>Index</w:t>
        </w:r>
      </w:hyperlink>
      <w:r w:rsidR="000C5CCA">
        <w:t>, který uvádí všechny produkty, na které se odkazuje v licenčních podmínkách k produktu, a označuje jejich umístění.</w:t>
      </w:r>
    </w:p>
    <w:p w:rsidR="00E92991" w:rsidRDefault="000C5CCA">
      <w:pPr>
        <w:pStyle w:val="ProductList-Offering1Heading"/>
        <w:outlineLvl w:val="1"/>
      </w:pPr>
      <w:bookmarkStart w:id="8" w:name="_Sec534"/>
      <w:r>
        <w:t>Jak se pohybovat v záznamu produktu</w:t>
      </w:r>
      <w:bookmarkEnd w:id="8"/>
      <w:r>
        <w:fldChar w:fldCharType="begin"/>
      </w:r>
      <w:r>
        <w:instrText xml:space="preserve"> TC "</w:instrText>
      </w:r>
      <w:bookmarkStart w:id="9" w:name="_Toc444154596"/>
      <w:r>
        <w:instrText>Jak se pohybovat v záznamu produktu</w:instrText>
      </w:r>
      <w:bookmarkEnd w:id="9"/>
      <w:r>
        <w:instrText>" \l 2</w:instrText>
      </w:r>
      <w:r>
        <w:fldChar w:fldCharType="end"/>
      </w:r>
    </w:p>
    <w:p w:rsidR="00E92991" w:rsidRDefault="000C5CCA">
      <w:pPr>
        <w:pStyle w:val="ProductList-Body"/>
      </w:pPr>
      <w:r>
        <w:t>Každý záznam softwarového produktu obsahuje čtyři části: Dostupnost programu, podmínky produktu, užívací práva a Software Assurance.</w:t>
      </w:r>
    </w:p>
    <w:p w:rsidR="00E92991" w:rsidRDefault="000C5CCA">
      <w:pPr>
        <w:pStyle w:val="ProductList-Body"/>
      </w:pPr>
      <w:r>
        <w:t>Každý záznam produktu služeb online obsahuje dvě části: Dostupnost programu a podmínky produktu.</w:t>
      </w:r>
    </w:p>
    <w:p w:rsidR="00E92991" w:rsidRDefault="00E92991">
      <w:pPr>
        <w:pStyle w:val="ProductList-Body"/>
      </w:pPr>
    </w:p>
    <w:p w:rsidR="00E92991" w:rsidRDefault="000C5CCA">
      <w:pPr>
        <w:pStyle w:val="ProductList-Body"/>
      </w:pPr>
      <w:r>
        <w:rPr>
          <w:b/>
          <w:color w:val="00188F"/>
        </w:rPr>
        <w:t xml:space="preserve">1. Dostupnost programu </w:t>
      </w:r>
      <w:r>
        <w:t>pro každý produkt označuje typ nabídky, počet bodů (tam, kde se uplatňuje) a dostupnost napříč multilicenčními programy.</w:t>
      </w:r>
    </w:p>
    <w:p w:rsidR="00E92991" w:rsidRDefault="000C5CCA">
      <w:pPr>
        <w:pStyle w:val="ProductList-Body"/>
      </w:pPr>
      <w:r>
        <w:rPr>
          <w:noProof/>
        </w:rPr>
        <w:drawing>
          <wp:inline distT="0" distB="0" distL="0" distR="0" wp14:anchorId="5CCF40C5" wp14:editId="15F4B031">
            <wp:extent cx="5029200" cy="1005840"/>
            <wp:effectExtent l="0" t="0" r="0" b="0"/>
            <wp:docPr id="4" name="819be750e4673d6f5f7d381d67959811dd1e9001.jpg"/>
            <wp:cNvGraphicFramePr/>
            <a:graphic xmlns:a="http://schemas.openxmlformats.org/drawingml/2006/main">
              <a:graphicData uri="http://schemas.openxmlformats.org/drawingml/2006/picture">
                <pic:pic xmlns:pic="http://schemas.openxmlformats.org/drawingml/2006/picture">
                  <pic:nvPicPr>
                    <pic:cNvPr id="0" name="819be750e4673d6f5f7d381d67959811dd1e9001.jpg"/>
                    <pic:cNvPicPr/>
                  </pic:nvPicPr>
                  <pic:blipFill>
                    <a:blip r:embed="rId25"/>
                    <a:stretch>
                      <a:fillRect/>
                    </a:stretch>
                  </pic:blipFill>
                  <pic:spPr>
                    <a:xfrm>
                      <a:off x="0" y="0"/>
                      <a:ext cx="5029200" cy="1005840"/>
                    </a:xfrm>
                    <a:prstGeom prst="rect">
                      <a:avLst/>
                    </a:prstGeom>
                  </pic:spPr>
                </pic:pic>
              </a:graphicData>
            </a:graphic>
          </wp:inline>
        </w:drawing>
      </w:r>
    </w:p>
    <w:p w:rsidR="00E92991" w:rsidRDefault="00E92991">
      <w:pPr>
        <w:pStyle w:val="ProductList-Body"/>
      </w:pPr>
    </w:p>
    <w:p w:rsidR="00E92991" w:rsidRDefault="000C5CCA">
      <w:pPr>
        <w:pStyle w:val="ProductList-Body"/>
      </w:pPr>
      <w:r>
        <w:rPr>
          <w:b/>
          <w:color w:val="00188F"/>
        </w:rPr>
        <w:t xml:space="preserve">2. Podmínky produktu </w:t>
      </w:r>
      <w:r>
        <w:t>poskytují další informace související s pořízením produktu, například předpoklady pro zakoupení, předchozí verze a příslušnou skupinu produktů.</w:t>
      </w:r>
    </w:p>
    <w:p w:rsidR="00E92991" w:rsidRDefault="000C5CCA">
      <w:pPr>
        <w:pStyle w:val="ProductList-Body"/>
      </w:pPr>
      <w:r>
        <w:rPr>
          <w:noProof/>
        </w:rPr>
        <w:drawing>
          <wp:inline distT="0" distB="0" distL="0" distR="0" wp14:anchorId="67180D7B" wp14:editId="20CA250A">
            <wp:extent cx="5029200" cy="1508760"/>
            <wp:effectExtent l="0" t="0" r="0" b="0"/>
            <wp:docPr id="2" name="e39ac8dcaa84a4df480cd0a8e331a5da5df8c9bf.jpg"/>
            <wp:cNvGraphicFramePr/>
            <a:graphic xmlns:a="http://schemas.openxmlformats.org/drawingml/2006/main">
              <a:graphicData uri="http://schemas.openxmlformats.org/drawingml/2006/picture">
                <pic:pic xmlns:pic="http://schemas.openxmlformats.org/drawingml/2006/picture">
                  <pic:nvPicPr>
                    <pic:cNvPr id="0" name="e39ac8dcaa84a4df480cd0a8e331a5da5df8c9bf.jpg"/>
                    <pic:cNvPicPr/>
                  </pic:nvPicPr>
                  <pic:blipFill>
                    <a:blip r:embed="rId26"/>
                    <a:stretch>
                      <a:fillRect/>
                    </a:stretch>
                  </pic:blipFill>
                  <pic:spPr>
                    <a:xfrm>
                      <a:off x="0" y="0"/>
                      <a:ext cx="5029200" cy="1508760"/>
                    </a:xfrm>
                    <a:prstGeom prst="rect">
                      <a:avLst/>
                    </a:prstGeom>
                  </pic:spPr>
                </pic:pic>
              </a:graphicData>
            </a:graphic>
          </wp:inline>
        </w:drawing>
      </w:r>
    </w:p>
    <w:p w:rsidR="00E92991" w:rsidRDefault="00E92991">
      <w:pPr>
        <w:pStyle w:val="ProductList-Body"/>
      </w:pPr>
    </w:p>
    <w:p w:rsidR="00E92991" w:rsidRDefault="000C5CCA">
      <w:pPr>
        <w:pStyle w:val="ProductList-Body"/>
      </w:pPr>
      <w:r>
        <w:rPr>
          <w:b/>
          <w:color w:val="00188F"/>
        </w:rPr>
        <w:t xml:space="preserve">3. Užívací práva </w:t>
      </w:r>
      <w:r>
        <w:t>označují licenční podmínky pro každý softwarový produkt zahrnující univerzální licenční podmínky, příslušný licenční model a jakékoli licenční podmínky specifické pro produkt. Odkazy na termín „užívací práva k produktu“ v multilicenční smlouvě zákazníka odkazují na podmínky uvedené v části „Užívací práva“ jednotlivých záznamů softwarového produktu. Podmínky pro služby online jsou uvedeny v OST.</w:t>
      </w:r>
    </w:p>
    <w:p w:rsidR="00E92991" w:rsidRDefault="000C5CCA">
      <w:pPr>
        <w:pStyle w:val="ProductList-Body"/>
      </w:pPr>
      <w:r>
        <w:rPr>
          <w:noProof/>
        </w:rPr>
        <w:drawing>
          <wp:inline distT="0" distB="0" distL="0" distR="0" wp14:anchorId="05FBC60E" wp14:editId="26E9BD43">
            <wp:extent cx="5029200" cy="1508760"/>
            <wp:effectExtent l="0" t="0" r="0" b="0"/>
            <wp:docPr id="3" name="deda68d2f2b7ebba4e28b35318dba9bcb8809ccd.jpg"/>
            <wp:cNvGraphicFramePr/>
            <a:graphic xmlns:a="http://schemas.openxmlformats.org/drawingml/2006/main">
              <a:graphicData uri="http://schemas.openxmlformats.org/drawingml/2006/picture">
                <pic:pic xmlns:pic="http://schemas.openxmlformats.org/drawingml/2006/picture">
                  <pic:nvPicPr>
                    <pic:cNvPr id="0" name="deda68d2f2b7ebba4e28b35318dba9bcb8809ccd.jpg"/>
                    <pic:cNvPicPr/>
                  </pic:nvPicPr>
                  <pic:blipFill>
                    <a:blip r:embed="rId27"/>
                    <a:stretch>
                      <a:fillRect/>
                    </a:stretch>
                  </pic:blipFill>
                  <pic:spPr>
                    <a:xfrm>
                      <a:off x="0" y="0"/>
                      <a:ext cx="5029200" cy="1508760"/>
                    </a:xfrm>
                    <a:prstGeom prst="rect">
                      <a:avLst/>
                    </a:prstGeom>
                  </pic:spPr>
                </pic:pic>
              </a:graphicData>
            </a:graphic>
          </wp:inline>
        </w:drawing>
      </w:r>
    </w:p>
    <w:p w:rsidR="00E92991" w:rsidRDefault="00E92991">
      <w:pPr>
        <w:pStyle w:val="ProductList-Body"/>
      </w:pPr>
    </w:p>
    <w:p w:rsidR="00E92991" w:rsidRDefault="000C5CCA">
      <w:pPr>
        <w:pStyle w:val="ProductList-Body"/>
      </w:pPr>
      <w:r>
        <w:rPr>
          <w:b/>
          <w:color w:val="00188F"/>
        </w:rPr>
        <w:t xml:space="preserve">4. Software Assurance </w:t>
      </w:r>
      <w:r>
        <w:t>označuje podmínky spojené s krytím Software Assurance.</w:t>
      </w:r>
    </w:p>
    <w:p w:rsidR="00E92991" w:rsidRDefault="000C5CCA">
      <w:pPr>
        <w:pStyle w:val="ProductList-Body"/>
      </w:pPr>
      <w:r>
        <w:rPr>
          <w:noProof/>
        </w:rPr>
        <w:drawing>
          <wp:inline distT="0" distB="0" distL="0" distR="0" wp14:anchorId="700E7353" wp14:editId="756B3BFF">
            <wp:extent cx="5029200" cy="1005840"/>
            <wp:effectExtent l="0" t="0" r="0" b="0"/>
            <wp:docPr id="5" name="ec64079d95b1e85d1ff1d3aa8d166d0a5f548c63.jpg"/>
            <wp:cNvGraphicFramePr/>
            <a:graphic xmlns:a="http://schemas.openxmlformats.org/drawingml/2006/main">
              <a:graphicData uri="http://schemas.openxmlformats.org/drawingml/2006/picture">
                <pic:pic xmlns:pic="http://schemas.openxmlformats.org/drawingml/2006/picture">
                  <pic:nvPicPr>
                    <pic:cNvPr id="0" name="ec64079d95b1e85d1ff1d3aa8d166d0a5f548c63.jpg"/>
                    <pic:cNvPicPr/>
                  </pic:nvPicPr>
                  <pic:blipFill>
                    <a:blip r:embed="rId28"/>
                    <a:stretch>
                      <a:fillRect/>
                    </a:stretch>
                  </pic:blipFill>
                  <pic:spPr>
                    <a:xfrm>
                      <a:off x="0" y="0"/>
                      <a:ext cx="5029200" cy="1005840"/>
                    </a:xfrm>
                    <a:prstGeom prst="rect">
                      <a:avLst/>
                    </a:prstGeom>
                  </pic:spPr>
                </pic:pic>
              </a:graphicData>
            </a:graphic>
          </wp:inline>
        </w:drawing>
      </w:r>
    </w:p>
    <w:p w:rsidR="00E92991" w:rsidRDefault="000C5CCA">
      <w:pPr>
        <w:pStyle w:val="ProductList-Offering1Heading"/>
        <w:outlineLvl w:val="1"/>
      </w:pPr>
      <w:bookmarkStart w:id="10" w:name="_Sec535"/>
      <w:r>
        <w:t>Objasnění a přehled změn tohoto dokumentu</w:t>
      </w:r>
      <w:bookmarkEnd w:id="10"/>
      <w:r>
        <w:fldChar w:fldCharType="begin"/>
      </w:r>
      <w:r>
        <w:instrText xml:space="preserve"> TC "</w:instrText>
      </w:r>
      <w:bookmarkStart w:id="11" w:name="_Toc444154597"/>
      <w:r>
        <w:instrText>Objasnění a přehled změn tohoto dokumentu</w:instrText>
      </w:r>
      <w:bookmarkEnd w:id="11"/>
      <w:r>
        <w:instrText>" \l 2</w:instrText>
      </w:r>
      <w:r>
        <w:fldChar w:fldCharType="end"/>
      </w:r>
    </w:p>
    <w:p w:rsidR="00E92991" w:rsidRDefault="000C5CCA">
      <w:pPr>
        <w:pStyle w:val="ProductList-Body"/>
      </w:pPr>
      <w:r>
        <w:t>Dále jsou uvedeny dodatky, odstraněné části a další změny podmínek produktu. Jako odpovědi na časté otázky zákazníků jsou dále uvedena vysvětlení zásad společnosti Microsoft.</w:t>
      </w:r>
    </w:p>
    <w:tbl>
      <w:tblPr>
        <w:tblStyle w:val="PURTable"/>
        <w:tblW w:w="0" w:type="dxa"/>
        <w:tblLook w:val="04A0" w:firstRow="1" w:lastRow="0" w:firstColumn="1" w:lastColumn="0" w:noHBand="0" w:noVBand="1"/>
      </w:tblPr>
      <w:tblGrid>
        <w:gridCol w:w="5394"/>
        <w:gridCol w:w="5396"/>
      </w:tblGrid>
      <w:tr w:rsidR="00E9299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Přidání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Odstranění</w:t>
            </w:r>
          </w:p>
        </w:tc>
      </w:tr>
      <w:tr w:rsidR="00E92991">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Microsoft Azure StorSimple</w:t>
            </w:r>
          </w:p>
        </w:tc>
        <w:tc>
          <w:tcPr>
            <w:tcW w:w="612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pPr>
          </w:p>
        </w:tc>
      </w:tr>
    </w:tbl>
    <w:p w:rsidR="00E92991" w:rsidRDefault="00E92991">
      <w:pPr>
        <w:pStyle w:val="ProductList-Body"/>
      </w:pPr>
    </w:p>
    <w:p w:rsidR="00E92991" w:rsidRDefault="000C5CCA">
      <w:pPr>
        <w:pStyle w:val="ProductList-ClauseHeading"/>
        <w:outlineLvl w:val="2"/>
      </w:pPr>
      <w:r>
        <w:t>licenční podmínky</w:t>
      </w:r>
    </w:p>
    <w:p w:rsidR="00E92991" w:rsidRDefault="00D81D03">
      <w:pPr>
        <w:pStyle w:val="ProductList-Body"/>
      </w:pPr>
      <w:hyperlink w:anchor="_Sec546">
        <w:r w:rsidR="000C5CCA">
          <w:rPr>
            <w:color w:val="00467F"/>
            <w:u w:val="single"/>
          </w:rPr>
          <w:t>Nástroje pro vývojáře</w:t>
        </w:r>
      </w:hyperlink>
      <w:r w:rsidR="000C5CCA">
        <w:t>: Pravidla spouštění softwaru ve službách platformy Microsoft Azure byla aktualizována, tak aby umožňovala spouštění softwaru serveru Windows Server a počítačového operačního systému Windows ve službách platformy Microsoft Azure při neprodukčním použití.</w:t>
      </w:r>
    </w:p>
    <w:p w:rsidR="00E92991" w:rsidRDefault="00E92991">
      <w:pPr>
        <w:pStyle w:val="ProductList-Body"/>
      </w:pPr>
    </w:p>
    <w:p w:rsidR="00E92991" w:rsidRDefault="000C5CCA">
      <w:pPr>
        <w:pStyle w:val="ProductList-ClauseHeading"/>
        <w:outlineLvl w:val="2"/>
      </w:pPr>
      <w:r>
        <w:t>Software</w:t>
      </w:r>
    </w:p>
    <w:p w:rsidR="00E92991" w:rsidRDefault="00D81D03">
      <w:pPr>
        <w:pStyle w:val="ProductList-Body"/>
      </w:pPr>
      <w:hyperlink w:anchor="_Sec841">
        <w:r w:rsidR="000C5CCA">
          <w:rPr>
            <w:color w:val="00467F"/>
            <w:u w:val="single"/>
          </w:rPr>
          <w:t>Počítačový operační systém Windows</w:t>
        </w:r>
      </w:hyperlink>
      <w:r w:rsidR="000C5CCA">
        <w:t>: Pododdíl Ukončení práv pro roaming pro Windows Enterprise a Windows VDA byl odebrán a odkaz na něj byl přidán do buňky Práva k migraci tabulky krytí Software Assurance.</w:t>
      </w:r>
    </w:p>
    <w:p w:rsidR="00E92991" w:rsidRDefault="00E92991">
      <w:pPr>
        <w:pStyle w:val="ProductList-Body"/>
      </w:pPr>
    </w:p>
    <w:p w:rsidR="00E92991" w:rsidRDefault="000C5CCA">
      <w:pPr>
        <w:pStyle w:val="ProductList-ClauseHeading"/>
        <w:outlineLvl w:val="2"/>
      </w:pPr>
      <w:r>
        <w:t>Služby online</w:t>
      </w:r>
    </w:p>
    <w:p w:rsidR="00E92991" w:rsidRDefault="00D81D03">
      <w:pPr>
        <w:pStyle w:val="ProductList-Body"/>
      </w:pPr>
      <w:hyperlink w:anchor="_Sec621">
        <w:r w:rsidR="000C5CCA">
          <w:rPr>
            <w:color w:val="00467F"/>
            <w:u w:val="single"/>
          </w:rPr>
          <w:t>Pravidla pro nákup</w:t>
        </w:r>
      </w:hyperlink>
      <w:r w:rsidR="000C5CCA">
        <w:t>: Oddíl Licence na odběr doplňku na základě počtu uživatelů byl včleněn do Pravidel pro nákup služeb online. Do pravidel pro nákup služeb online byly přidány přestupy na vyšší edice:</w:t>
      </w:r>
    </w:p>
    <w:p w:rsidR="00E92991" w:rsidRDefault="00E92991">
      <w:pPr>
        <w:pStyle w:val="ProductList-Body"/>
      </w:pPr>
    </w:p>
    <w:p w:rsidR="00E92991" w:rsidRDefault="000C5CCA">
      <w:pPr>
        <w:pStyle w:val="ProductList-ClauseHeading"/>
        <w:outlineLvl w:val="2"/>
      </w:pPr>
      <w:r>
        <w:t>Slovník</w:t>
      </w:r>
    </w:p>
    <w:p w:rsidR="00E92991" w:rsidRDefault="00D81D03">
      <w:pPr>
        <w:pStyle w:val="ProductList-Body"/>
      </w:pPr>
      <w:hyperlink w:anchor="_Sec553">
        <w:r w:rsidR="000C5CCA">
          <w:rPr>
            <w:color w:val="00467F"/>
            <w:u w:val="single"/>
          </w:rPr>
          <w:t>Definice</w:t>
        </w:r>
      </w:hyperlink>
      <w:r w:rsidR="000C5CCA">
        <w:t>: Doplněk a přestup na vyšší edici byly přidány jako definice.</w:t>
      </w:r>
    </w:p>
    <w:p w:rsidR="00E92991" w:rsidRDefault="00E92991">
      <w:pPr>
        <w:pStyle w:val="ProductList-Body"/>
      </w:pPr>
    </w:p>
    <w:p w:rsidR="00E92991" w:rsidRDefault="000C5CCA">
      <w:pPr>
        <w:pStyle w:val="ProductList-ClauseHeading"/>
        <w:outlineLvl w:val="2"/>
      </w:pPr>
      <w:r>
        <w:t>Příloha F</w:t>
      </w:r>
    </w:p>
    <w:p w:rsidR="00E92991" w:rsidRDefault="00D81D03">
      <w:pPr>
        <w:pStyle w:val="ProductList-Body"/>
      </w:pPr>
      <w:hyperlink w:anchor="_Sec899">
        <w:r w:rsidR="000C5CCA">
          <w:rPr>
            <w:color w:val="00467F"/>
            <w:u w:val="single"/>
          </w:rPr>
          <w:t>Podmínky diskových polí</w:t>
        </w:r>
      </w:hyperlink>
      <w:r w:rsidR="000C5CCA">
        <w:t>: Byla přidána příloha F obsahující podmínky zařízení diskových polí společnosti Microsoft.</w:t>
      </w:r>
    </w:p>
    <w:p w:rsidR="00E92991" w:rsidRDefault="00E92991">
      <w:pPr>
        <w:pStyle w:val="ProductList-Body"/>
        <w:jc w:val="right"/>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E92991">
      <w:pPr>
        <w:sectPr w:rsidR="00E92991">
          <w:headerReference w:type="default" r:id="rId29"/>
          <w:footerReference w:type="default" r:id="rId30"/>
          <w:type w:val="continuous"/>
          <w:pgSz w:w="12240" w:h="15840" w:code="1"/>
          <w:pgMar w:top="1170" w:right="720" w:bottom="720" w:left="720" w:header="432" w:footer="288" w:gutter="0"/>
          <w:cols w:space="360"/>
        </w:sectPr>
      </w:pPr>
    </w:p>
    <w:p w:rsidR="00E92991" w:rsidRDefault="000C5CCA">
      <w:pPr>
        <w:pStyle w:val="ProductList-SectionHeading"/>
        <w:pageBreakBefore/>
        <w:outlineLvl w:val="0"/>
      </w:pPr>
      <w:bookmarkStart w:id="12" w:name="_Sec536"/>
      <w:bookmarkEnd w:id="2"/>
      <w:r>
        <w:t>licenční podmínky</w:t>
      </w:r>
      <w:r>
        <w:fldChar w:fldCharType="begin"/>
      </w:r>
      <w:r>
        <w:instrText xml:space="preserve"> TC "</w:instrText>
      </w:r>
      <w:bookmarkStart w:id="13" w:name="_Toc444154598"/>
      <w:r>
        <w:instrText>licenční podmínky</w:instrText>
      </w:r>
      <w:bookmarkEnd w:id="13"/>
      <w:r>
        <w:instrText>" \l 1</w:instrText>
      </w:r>
      <w:r>
        <w:fldChar w:fldCharType="end"/>
      </w:r>
    </w:p>
    <w:p w:rsidR="00E92991" w:rsidRDefault="000C5CCA">
      <w:pPr>
        <w:pStyle w:val="ProductList-Body"/>
      </w:pPr>
      <w:r>
        <w:t>Všechny výskyty termínu „užívací práva k produktu“ v multilicenční smlouvě zákazníka odkazují na podmínky uvedené v části „Užívací práva“ jednotlivých záznamů produktu. U každého produktu to zahrnuje univerzální licenční podmínky, příslušné podmínky licenčního modelu a jakékoli licenční podmínky specifické pro daný produkt v záznamu produktu.</w:t>
      </w:r>
    </w:p>
    <w:p w:rsidR="00E92991" w:rsidRDefault="00E92991">
      <w:pPr>
        <w:pStyle w:val="ProductList-Body"/>
      </w:pPr>
    </w:p>
    <w:p w:rsidR="00E92991" w:rsidRDefault="000C5CCA">
      <w:pPr>
        <w:pStyle w:val="ProductList-Body"/>
      </w:pPr>
      <w:r>
        <w:t>V případě služeb online odkazy na „užívací práva k produktu“ v multilicenční smlouvě zákazníka odkazují na podmínky služeb online (OST). Jestliže softwarový produkt zahrnuje software a služby online, služby online se budou řídit podmínkami uvedenými v podmínkách služeb online a veškerý software se bude řídit těmito licenčními podmínkami.</w:t>
      </w:r>
    </w:p>
    <w:p w:rsidR="00E92991" w:rsidRDefault="000C5CCA">
      <w:pPr>
        <w:pStyle w:val="ProductList-OfferingGroupHeading"/>
        <w:outlineLvl w:val="1"/>
      </w:pPr>
      <w:bookmarkStart w:id="14" w:name="_Sec537"/>
      <w:r>
        <w:t>Univerzální licenční podmínky</w:t>
      </w:r>
      <w:bookmarkEnd w:id="14"/>
      <w:r>
        <w:fldChar w:fldCharType="begin"/>
      </w:r>
      <w:r>
        <w:instrText xml:space="preserve"> TC "</w:instrText>
      </w:r>
      <w:bookmarkStart w:id="15" w:name="_Toc444154599"/>
      <w:r>
        <w:instrText>Univerzální licenční podmínky</w:instrText>
      </w:r>
      <w:bookmarkEnd w:id="15"/>
      <w:r>
        <w:instrText>" \l 2</w:instrText>
      </w:r>
      <w:r>
        <w:fldChar w:fldCharType="end"/>
      </w:r>
    </w:p>
    <w:p w:rsidR="00E92991" w:rsidRDefault="000C5CCA">
      <w:pPr>
        <w:pStyle w:val="ProductList-Body"/>
      </w:pPr>
      <w:r>
        <w:t>Univerzální licenční podmínky se vztahují na všechny softwarové produkty licencované formou multilicenčního programu společnosti Microsoft (s výjimkami výslovně uvedenými v podmínkách licenčního modelu a/nebo licenčních podmínkách specifických pro produkt).</w:t>
      </w:r>
    </w:p>
    <w:p w:rsidR="00E92991" w:rsidRDefault="00E92991">
      <w:pPr>
        <w:pStyle w:val="ProductList-Body"/>
      </w:pPr>
    </w:p>
    <w:p w:rsidR="00E92991" w:rsidRDefault="000C5CCA">
      <w:pPr>
        <w:pStyle w:val="ProductList-ClauseHeading"/>
        <w:outlineLvl w:val="2"/>
      </w:pPr>
      <w:r>
        <w:t>1. Definice</w:t>
      </w:r>
    </w:p>
    <w:p w:rsidR="00E92991" w:rsidRDefault="000C5CCA">
      <w:pPr>
        <w:pStyle w:val="ProductList-Body"/>
      </w:pPr>
      <w:r>
        <w:t xml:space="preserve">Termíny použité v podmínkách produktu, které nejsou definovány ve </w:t>
      </w:r>
      <w:hyperlink w:anchor="_Sec549">
        <w:r>
          <w:rPr>
            <w:color w:val="00467F"/>
            <w:u w:val="single"/>
          </w:rPr>
          <w:t>slovníku</w:t>
        </w:r>
      </w:hyperlink>
      <w:r>
        <w:t>, odpovídají definici uvedené v multilicenční smlouvě zákazníka.</w:t>
      </w:r>
    </w:p>
    <w:p w:rsidR="00E92991" w:rsidRDefault="00E92991">
      <w:pPr>
        <w:pStyle w:val="ProductList-Body"/>
      </w:pPr>
    </w:p>
    <w:p w:rsidR="00E92991" w:rsidRDefault="000C5CCA">
      <w:pPr>
        <w:pStyle w:val="ProductList-ClauseHeading"/>
        <w:outlineLvl w:val="2"/>
      </w:pPr>
      <w:r>
        <w:t>2. Užívací práva zákazníka</w:t>
      </w:r>
    </w:p>
    <w:p w:rsidR="00E92991" w:rsidRDefault="000C5CCA">
      <w:pPr>
        <w:pStyle w:val="ProductList-Body"/>
      </w:pPr>
      <w:r>
        <w:t xml:space="preserve">Pokud zákazník dodrží svoji multilicenční smlouvu, může užívat software podle výslovně uvedených pravidel v podmínkách produktu. Zákazníci potřebují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produkt a samostatně licencovanou funkci používanou na zařízení nebo používanou uživatelem.</w:t>
      </w:r>
    </w:p>
    <w:p w:rsidR="00E92991" w:rsidRDefault="00E92991">
      <w:pPr>
        <w:pStyle w:val="ProductList-Body"/>
      </w:pPr>
    </w:p>
    <w:p w:rsidR="00E92991" w:rsidRDefault="000C5CCA">
      <w:pPr>
        <w:pStyle w:val="ProductList-ClauseHeading"/>
        <w:outlineLvl w:val="2"/>
      </w:pPr>
      <w:r>
        <w:t>3. Práva k užívání jiných verzí a nižších edicí</w:t>
      </w:r>
    </w:p>
    <w:p w:rsidR="00E92991" w:rsidRDefault="000C5CCA">
      <w:pPr>
        <w:pStyle w:val="ProductList-Body"/>
      </w:pPr>
      <w:r>
        <w:t xml:space="preserve">Pro jakoukoli povolenou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může zákazník vytvořit, uložit, instalovat, spustit či přistupovat namísto licencované verze ke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předchozí verze, jiné povolené jazykové verze nebo jiné dostupné verzi platformy (například 32bitové nebo 64bitové) nebo povolené nižší edici. Nadále platí užívací práva pro licencovanou verzi. Licence pro předchozí verze a nižší edice nesplňují licenční požadavky pro produkt.</w:t>
      </w:r>
    </w:p>
    <w:p w:rsidR="00E92991" w:rsidRDefault="00E92991">
      <w:pPr>
        <w:pStyle w:val="ProductList-Body"/>
      </w:pPr>
    </w:p>
    <w:p w:rsidR="00E92991" w:rsidRDefault="000C5CCA">
      <w:pPr>
        <w:pStyle w:val="ProductList-ClauseHeading"/>
        <w:outlineLvl w:val="2"/>
      </w:pPr>
      <w:r>
        <w:t>4. Software třetích stran</w:t>
      </w:r>
    </w:p>
    <w:p w:rsidR="00E92991" w:rsidRDefault="000C5CCA">
      <w:pPr>
        <w:pStyle w:val="ProductList-Body"/>
      </w:pPr>
      <w:r>
        <w:t>Software může obsahovat proprietární programy nebo komponenty třetích stran, které jsou licencovány na základě samostatných podmínek sdělených zákazníkovi během instalace nebo v souboru „ThridPartyNotices“, který je součástí softwaru. Software může také obsahovat programy třetích stran s licencí typu open source, které společnost Microsoft (nikoli třetí strana) licencuje zákazníkovi na základě licenčních podmínek společnosti Microsoft.</w:t>
      </w:r>
    </w:p>
    <w:p w:rsidR="00E92991" w:rsidRDefault="00E92991">
      <w:pPr>
        <w:pStyle w:val="ProductList-Body"/>
      </w:pPr>
    </w:p>
    <w:p w:rsidR="00E92991" w:rsidRDefault="000C5CCA">
      <w:pPr>
        <w:pStyle w:val="ProductList-ClauseHeading"/>
        <w:outlineLvl w:val="2"/>
      </w:pPr>
      <w:r>
        <w:t>5. Předběžná verze kódu, aktualizace nebo doplňky, další funkce</w:t>
      </w:r>
    </w:p>
    <w:p w:rsidR="00E92991" w:rsidRDefault="000C5CCA">
      <w:pPr>
        <w:pStyle w:val="ProductList-Body"/>
      </w:pPr>
      <w:r>
        <w:t>Společnost Microsoft může nabízet aktualizace nebo doplňky produktů. Zákazník může užívat aktualizace nebo doplňky produktů, předběžnou verzi kódu, další funkce a volitelné doplňkové služby k produktům na základě specifických podmínek (pokud existují), které se na ně vztahují. Některé produkty vyžadují automatické aktualizace popsané v licenčních podmínkách k příslušnému produktu.</w:t>
      </w:r>
    </w:p>
    <w:p w:rsidR="00E92991" w:rsidRDefault="00E92991">
      <w:pPr>
        <w:pStyle w:val="ProductList-Body"/>
      </w:pPr>
    </w:p>
    <w:p w:rsidR="00E92991" w:rsidRDefault="000C5CCA">
      <w:pPr>
        <w:pStyle w:val="ProductList-ClauseHeading"/>
        <w:outlineLvl w:val="2"/>
      </w:pPr>
      <w:r>
        <w:t>6. Omezení</w:t>
      </w:r>
    </w:p>
    <w:p w:rsidR="00E92991" w:rsidRDefault="000C5CCA">
      <w:pPr>
        <w:pStyle w:val="ProductList-Body"/>
      </w:pPr>
      <w:r>
        <w:t xml:space="preserve">Zákazník nemusí (a nemá k tomu licenci) užívat produkty pro nabízení komerčních hostingových služeb třetím stranám, obcházet jakákoli technická omezení v produktech nebo omezení v dokumentaci k produktu nebo oddělovat software pro užití ve více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základě jedné licence (i když jsou prostředí OSE na stejném fyzickém hardwarovém systému), pokud to společnost Microsoft výslovně nepovoluje. Práva na přístup k softwaru v libovolném zařízení nedávají zákazníkovi žádná práva k implementaci patentů společnosti Microsoft či jiného duševního vlastnictví společnosti Microsoft v samotném zařízení nebo v jiném softwaru nebo zařízeních přistupujících k tomuto zařízení.</w:t>
      </w:r>
    </w:p>
    <w:p w:rsidR="00E92991" w:rsidRDefault="00E92991">
      <w:pPr>
        <w:pStyle w:val="ProductList-Body"/>
      </w:pPr>
    </w:p>
    <w:p w:rsidR="00E92991" w:rsidRDefault="000C5CCA">
      <w:pPr>
        <w:pStyle w:val="ProductList-ClauseHeading"/>
        <w:outlineLvl w:val="2"/>
      </w:pPr>
      <w:r>
        <w:t>7. Software Assurance</w:t>
      </w:r>
    </w:p>
    <w:p w:rsidR="00E92991" w:rsidRDefault="000C5CCA">
      <w:pPr>
        <w:pStyle w:val="ProductList-Body"/>
      </w:pPr>
      <w:r>
        <w:t xml:space="preserve">Krytí SA může zákazníkovi udělovat dodatečná užívací práva. Tato dodatečná práva končí s uplynutím platnosti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pokud není v popisu výhod uvedeno jinak.</w:t>
      </w:r>
    </w:p>
    <w:p w:rsidR="00E92991" w:rsidRDefault="00E92991">
      <w:pPr>
        <w:pStyle w:val="ProductList-Body"/>
      </w:pPr>
    </w:p>
    <w:p w:rsidR="00E92991" w:rsidRDefault="000C5CCA">
      <w:pPr>
        <w:pStyle w:val="ProductList-ClauseHeading"/>
        <w:outlineLvl w:val="2"/>
      </w:pPr>
      <w:r>
        <w:t>8. Outsourcing správy softwaru</w:t>
      </w:r>
    </w:p>
    <w:p w:rsidR="00E92991" w:rsidRDefault="000C5CCA">
      <w:pPr>
        <w:pStyle w:val="ProductList-Body"/>
      </w:pPr>
      <w:r>
        <w:t xml:space="preserve">Licencované kopie softwaru smí zákazník nainstalovat a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každodenní správa a kontrola třetích stran, za předpokladu, že všechny servery a ostatní zařízení jsou a zůstanou zcela vyhrazeny pro použití zákazníkem. Zákazník nese odpovědnost za veškeré povinnosti v rámci své multilicenční smlouvy bez ohledu na fyzické umístění hardwaru, na kterém je software používán.</w:t>
      </w:r>
    </w:p>
    <w:p w:rsidR="00E92991" w:rsidRDefault="00E92991">
      <w:pPr>
        <w:pStyle w:val="ProductList-Body"/>
      </w:pPr>
    </w:p>
    <w:p w:rsidR="00E92991" w:rsidRDefault="000C5CCA">
      <w:pPr>
        <w:pStyle w:val="ProductList-ClauseHeading"/>
        <w:outlineLvl w:val="2"/>
      </w:pPr>
      <w:r>
        <w:t>9. Přiřazení licencí a jeho změny</w:t>
      </w:r>
    </w:p>
    <w:p w:rsidR="00E92991" w:rsidRDefault="000C5CCA">
      <w:pPr>
        <w:pStyle w:val="ProductList-Body"/>
      </w:pPr>
      <w:r>
        <w:t xml:space="preserve">Dříve, než zákazník použije software na základě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musí tuto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řádně přiřadit k zařízení nebo uživateli. Zákazník může znovu přiřadit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jinému zařízení nebo uživateli, avšak ne dříve než 90 dnů po poslední změně přiřazení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pokud změna přiřazení není vynucena (i) trvalou závadou nebo ztrátou hardwaru, (ii) ukončením pracovního poměru či pracovní smlouvy uživatele nebo (iii) dočasnou změnou přiřazení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bázi předplatného</w:t>
      </w:r>
      <w:r>
        <w:fldChar w:fldCharType="end"/>
      </w:r>
      <w:r>
        <w:t xml:space="preserve"> na základě počtu uživatelů nebo zařízení pro pokrytí absence uživatele nebo nedostupnosti zařízení, které je mimo provoz. Zákazník musí odstranit software nebo blokovat přístup z předchozího zařízení nebo k předchozímu uživateli. Krytí SA a jakékoli licence přidělené nebo získané v souvislosti s krytím SA mohou být znovu přiřazeny pouze s původní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změnu přiřazení licencí k počítačovému operačnímu systému Windows a krytí SA se vztahují odlišné licence, jak je uvedeno v </w:t>
      </w:r>
      <w:hyperlink w:anchor="_Sec652">
        <w:r>
          <w:rPr>
            <w:color w:val="00467F"/>
            <w:u w:val="single"/>
          </w:rPr>
          <w:t>záznamu produktu Windows</w:t>
        </w:r>
      </w:hyperlink>
      <w:r>
        <w:t>.</w:t>
      </w:r>
    </w:p>
    <w:p w:rsidR="00E92991" w:rsidRDefault="00E92991">
      <w:pPr>
        <w:pStyle w:val="ProductList-Body"/>
      </w:pPr>
    </w:p>
    <w:p w:rsidR="00E92991" w:rsidRDefault="000C5CCA">
      <w:pPr>
        <w:pStyle w:val="ProductList-ClauseHeading"/>
        <w:outlineLvl w:val="2"/>
      </w:pPr>
      <w:r>
        <w:t>10. Technická opatření</w:t>
      </w:r>
    </w:p>
    <w:p w:rsidR="00E92991" w:rsidRDefault="000C5CCA">
      <w:pPr>
        <w:pStyle w:val="ProductList-Body"/>
      </w:pPr>
      <w:r>
        <w:t>Společnost Microsoft může uplatnit technická opatření k vynucení plnění podmínek omezujících užívání určitých verzí produktu zákazníkem a může ověřovat dodržování těchto podmínek uvedených v multilicenční smlouvě zákazníka. Některé produkty jsou chráněny technologickými prostředky a jejich instalace a přístup k nim vyžaduje aktivaci nebo ověření a také kód Product Key multilicence.</w:t>
      </w:r>
    </w:p>
    <w:p w:rsidR="00E92991" w:rsidRDefault="00E92991">
      <w:pPr>
        <w:pStyle w:val="ProductList-Body"/>
      </w:pPr>
    </w:p>
    <w:p w:rsidR="00E92991" w:rsidRDefault="000C5CCA">
      <w:pPr>
        <w:pStyle w:val="ProductList-SubClauseHeading"/>
        <w:outlineLvl w:val="3"/>
      </w:pPr>
      <w:r>
        <w:t>10.1 Aktivace a ověření</w:t>
      </w:r>
    </w:p>
    <w:p w:rsidR="00E92991" w:rsidRDefault="000C5CCA">
      <w:pPr>
        <w:pStyle w:val="ProductList-BodyIndented"/>
      </w:pPr>
      <w:r>
        <w:t>Úspěšná aktivace nebo ověření ověří, zda byl softwarový produkt správně nainstalován, zda kód Product Key nebyl odcizen a zda nebyly provedeny žádné změny ve funkcích ověření, licencování nebo aktivace softwaru. Pokud nedojde k aktivaci, mohou být práva zákazníka k použití softwaru po uplynutí doby určené v softwarovém produktu omezena. Po neúspěšném pokusu o aktivaci softwaru nemá zákazník oprávnění k jeho dalšímu používání. Každé zařízení, jež nebylo aktivováno pomocí služby KMS (Key Management Service), musí používat klíč MAK (Multiple Activation Key). Zákazník nemůže obcházet aktivaci ani ověřování.</w:t>
      </w:r>
    </w:p>
    <w:p w:rsidR="00E92991" w:rsidRDefault="00E92991">
      <w:pPr>
        <w:pStyle w:val="ProductList-BodyIndented"/>
      </w:pPr>
    </w:p>
    <w:p w:rsidR="00E92991" w:rsidRDefault="000C5CCA">
      <w:pPr>
        <w:pStyle w:val="ProductList-SubClauseHeading"/>
        <w:outlineLvl w:val="3"/>
      </w:pPr>
      <w:r>
        <w:t>10.2 Kódy Product Key</w:t>
      </w:r>
    </w:p>
    <w:p w:rsidR="00E92991" w:rsidRDefault="000C5CCA">
      <w:pPr>
        <w:pStyle w:val="ProductList-BodyIndented"/>
      </w:pPr>
      <w:r>
        <w:t>Pro licencované používání softwaru je požadován přiřazený kód Product Key. Všechny kódy Product Key představují důvěrné informace společnosti Microsoft. Bez ohledu na jakákoli ustanovení opačného významu v multilicenční smlouvě zákazníka nesmí zákazník sdělovat kódy Product Key třetím stranám. Zákazník nesmí poskytnout nezabezpečený přístup k počítačům své služby správy klíčů (KMS) po nekontrolované síti. V případě neoprávněného použití nebo sdělení kódů Product Key nebo kódů služby KMS může společnost Microsoft zabránit dalším aktivacím, deaktivovat nebo blokovat kódy Product Key proti aktivaci nebo ověření a provést příslušné další kroky.</w:t>
      </w:r>
    </w:p>
    <w:p w:rsidR="00E92991" w:rsidRDefault="00E92991">
      <w:pPr>
        <w:pStyle w:val="ProductList-BodyIndented"/>
      </w:pPr>
    </w:p>
    <w:p w:rsidR="00E92991" w:rsidRDefault="000C5CCA">
      <w:pPr>
        <w:pStyle w:val="ProductList-ClauseHeading"/>
        <w:outlineLvl w:val="2"/>
      </w:pPr>
      <w:r>
        <w:t>11. Sdělení</w:t>
      </w:r>
    </w:p>
    <w:p w:rsidR="00E92991" w:rsidRDefault="000C5CCA">
      <w:pPr>
        <w:pStyle w:val="ProductList-Body"/>
      </w:pPr>
      <w:r>
        <w:t>Následující sdělení platí pro případy uvedené v oddílu Užívací práva každého záznamu produktu:</w:t>
      </w:r>
    </w:p>
    <w:p w:rsidR="00E92991" w:rsidRDefault="00E92991">
      <w:pPr>
        <w:pStyle w:val="ProductList-Body"/>
      </w:pPr>
    </w:p>
    <w:p w:rsidR="00E92991" w:rsidRDefault="000C5CCA">
      <w:pPr>
        <w:pStyle w:val="ProductList-SubClauseHeading"/>
        <w:outlineLvl w:val="3"/>
      </w:pPr>
      <w:r>
        <w:t>11. 1 Internetové funkce</w:t>
      </w:r>
    </w:p>
    <w:p w:rsidR="00E92991" w:rsidRDefault="000C5CCA">
      <w:pPr>
        <w:pStyle w:val="ProductList-BodyIndented"/>
      </w:pPr>
      <w:r>
        <w:t>Softwarové produkty mohou obsahovat funkce, které se bez dalšího sdělení zákazníkovi připojují a odesílají informace po síti Internet systémům společnosti Microsoft a jejím afilacím a poskytovatelům služeb. Použití těchto informací je popsáno v prohlášení o ochraně osobních údajů, které je k dispozici v každém softwarovém produktu.</w:t>
      </w:r>
    </w:p>
    <w:p w:rsidR="00E92991" w:rsidRDefault="00E92991">
      <w:pPr>
        <w:pStyle w:val="ProductList-BodyIndented"/>
      </w:pPr>
    </w:p>
    <w:p w:rsidR="00E92991" w:rsidRDefault="000C5CCA">
      <w:pPr>
        <w:pStyle w:val="ProductList-SubClauseHeading"/>
        <w:outlineLvl w:val="3"/>
      </w:pPr>
      <w:r>
        <w:t>11.2 Služba Bing Maps</w:t>
      </w:r>
    </w:p>
    <w:p w:rsidR="00E92991" w:rsidRDefault="000C5CCA">
      <w:pPr>
        <w:pStyle w:val="ProductList-BodyIndented"/>
      </w:pPr>
      <w:r>
        <w:t xml:space="preserve">Produkt zahrnuje používání služby Bing Maps. Veškerý obsah poskytnutý prostřednictvím služby Bing Maps včetně geokódů lze použít pouze v rámci produktu, jehož prostřednictvím je obsah poskytován. Na užívání služby Bing Maps zákazníkem se vztahují podmínky použití pro koncové uživatele služby Bing Maps uvedené na adrese </w:t>
      </w:r>
      <w:hyperlink r:id="rId31">
        <w:r>
          <w:rPr>
            <w:color w:val="00467F"/>
            <w:u w:val="single"/>
          </w:rPr>
          <w:t>http://go.microsoft.com/?linkid=9710837</w:t>
        </w:r>
      </w:hyperlink>
      <w:r>
        <w:t xml:space="preserve"> a zásady ochrany osobních údajů služby Bing Maps na adrese </w:t>
      </w:r>
      <w:hyperlink r:id="rId32">
        <w:r>
          <w:rPr>
            <w:color w:val="00467F"/>
            <w:u w:val="single"/>
          </w:rPr>
          <w:t>http://go.microsoft.com/fwlink/?LinkID=248686</w:t>
        </w:r>
      </w:hyperlink>
      <w:r>
        <w:t>.</w:t>
      </w:r>
    </w:p>
    <w:p w:rsidR="00E92991" w:rsidRDefault="00E92991">
      <w:pPr>
        <w:pStyle w:val="ProductList-BodyIndented"/>
      </w:pPr>
    </w:p>
    <w:p w:rsidR="00E92991" w:rsidRDefault="000C5CCA">
      <w:pPr>
        <w:pStyle w:val="ProductList-SubClauseHeading"/>
        <w:outlineLvl w:val="3"/>
      </w:pPr>
      <w:r>
        <w:t>11.3 Vizuální standard H.264/AVC, videostandard VC-1 a vizuální standard MPEG-4 Part 2</w:t>
      </w:r>
    </w:p>
    <w:p w:rsidR="00E92991" w:rsidRDefault="000C5CCA">
      <w:pPr>
        <w:pStyle w:val="ProductList-BodyIndented"/>
      </w:pPr>
      <w:r>
        <w:t xml:space="preserve">Tento software může obsahovat technologie vizuální komprese H.264/AVC, VC-1 a MPEG-4 Part 2. Na základě požadavku společnosti MPEG LA, L.L.C. uvádíme toto upozornění: TENTO PRODUKT JE LICENCOVÁN V RÁMCI LICENCÍ PORTFOLIA PATENTŮ AVC, VC-1 A MPEG-4 PART 2 VISUAL PRO OSOBNÍ A NEKOMERČNÍ UŽÍVÁNÍ ZE STRANY SPOTŘEBITELE (i) KE KÓDOVÁNÍ VIDEA V SOULADU S VÝŠE UVEDENÝMI STANDARDY („VIDEOSTANDARDY“) NEBO (ii) K DEKÓDOVÁNÍ VIDEA AVC, VC-1 NEBO MPEG-4 PART 2, KTERÉ BYLO ZAKÓDOVÁNO UŽIVATELEM VYKONÁVAJÍCÍM OSOBNÍ A NEKOMERČNÍ AKTIVITY NEBO ZÍSKÁNO OD POSKYTOVATELE VIDEA, KTERÝ MÁ NA POSKYTOVÁNÍ TAKOVÉHO VIDEA LICENCI. NENÍ UDĚLENA ANI NEMŮŽE BÝT PŘEDPOKLÁDÁNA ŽÁDNÁ LICENCE K LIBOVOLNÉMU JINÉMU POUŽITÍ. DALŠÍ INFORMACE LZE ZÍSKAT OD SPOLEČNOSTI MPEG LA, L.L.C. VIZ </w:t>
      </w:r>
      <w:hyperlink r:id="rId33">
        <w:r>
          <w:rPr>
            <w:color w:val="00467F"/>
            <w:u w:val="single"/>
          </w:rPr>
          <w:t>www.mpegla.com</w:t>
        </w:r>
      </w:hyperlink>
      <w:r>
        <w:t>. Pro objasnění se tímto stanoví, že toto sdělení neomezuje užívání softwaru ani mu nebrání pro běžné obchodní účely vlastní danému podnikání, pokud tyto nezahrnují (i) opětovnou distribuci softwaru třetím stranám a (ii) vytváření obsahu technologiemi kompatibilními se STANDARDY VIDEA pro účely distribuce třetím stranám.</w:t>
      </w:r>
    </w:p>
    <w:p w:rsidR="00E92991" w:rsidRDefault="00E92991">
      <w:pPr>
        <w:pStyle w:val="ProductList-BodyIndented"/>
      </w:pPr>
    </w:p>
    <w:p w:rsidR="00E92991" w:rsidRDefault="000C5CCA">
      <w:pPr>
        <w:pStyle w:val="ProductList-ClauseHeading"/>
        <w:outlineLvl w:val="2"/>
      </w:pPr>
      <w:r>
        <w:t>12. Komponenty písem, obrázky a zvuky</w:t>
      </w:r>
    </w:p>
    <w:p w:rsidR="00E92991" w:rsidRDefault="000C5CCA">
      <w:pPr>
        <w:pStyle w:val="ProductList-Body"/>
      </w:pPr>
      <w:r>
        <w:t xml:space="preserve">Při používání softwaru může zákazník přistupovat k ikonám, obrázkům, zvukům a médiím obsaženým v softwaru a používat je pouze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může používat písma vložená nebo nainstalovaná tímto softwarem k zobrazování a tisku obsahu. Zákazník může písma vkládat do obsahu pouze za splnění omezujících podmínek pro vkládání písem a smí je dočasně stáhnout do tiskárny nebo jiných výstupních zařízení za účelem tisku obsahu.</w:t>
      </w:r>
    </w:p>
    <w:p w:rsidR="00E92991" w:rsidRDefault="00E92991">
      <w:pPr>
        <w:pStyle w:val="ProductList-Body"/>
      </w:pPr>
    </w:p>
    <w:p w:rsidR="00E92991" w:rsidRDefault="000C5CCA">
      <w:pPr>
        <w:pStyle w:val="ProductList-ClauseHeading"/>
        <w:outlineLvl w:val="2"/>
      </w:pPr>
      <w:r>
        <w:t>13. Zahrnuté technologie</w:t>
      </w:r>
    </w:p>
    <w:p w:rsidR="00E92991" w:rsidRDefault="000C5CCA">
      <w:pPr>
        <w:pStyle w:val="ProductList-Body"/>
      </w:pPr>
      <w:r>
        <w:t>Produkty mohou zahrnovat komponenty jiné technologie společnosti Microsoft podléhající svým vlastním licenčním podmínkám, jak je uvedeno v oddílu Užívací práva každého záznamu produktu. Nejsou-li samostatné podmínky pro tyto komponenty řešeny v licenčních podmínkách k danému produktu, je možné je nalézt v samostatné složce v instalačním adresáři produktu nebo prostřednictvím jednotné instalační služby produktu.</w:t>
      </w:r>
    </w:p>
    <w:p w:rsidR="00E92991" w:rsidRDefault="00E92991">
      <w:pPr>
        <w:pStyle w:val="ProductList-Body"/>
      </w:pPr>
    </w:p>
    <w:p w:rsidR="00E92991" w:rsidRDefault="000C5CCA">
      <w:pPr>
        <w:pStyle w:val="ProductList-ClauseHeading"/>
        <w:outlineLvl w:val="2"/>
      </w:pPr>
      <w:r>
        <w:t>14. Testování typovou úlohou</w:t>
      </w:r>
    </w:p>
    <w:p w:rsidR="00E92991" w:rsidRDefault="000C5CCA">
      <w:pPr>
        <w:pStyle w:val="ProductList-Body"/>
      </w:pPr>
      <w:r>
        <w:t xml:space="preserve">Výsledky jakéhokoli testu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sady Microsoft Desktop Optimization Pack typovou úlohou smí zákazník zpřístupnit třetí straně pouze s předchozím písemným souhlasem společnosti Microsoft. To se nevztahuje na Windows Server.</w:t>
      </w:r>
    </w:p>
    <w:p w:rsidR="00E92991" w:rsidRDefault="00E92991">
      <w:pPr>
        <w:pStyle w:val="ProductList-Body"/>
      </w:pPr>
    </w:p>
    <w:p w:rsidR="00E92991" w:rsidRDefault="000C5CCA">
      <w:pPr>
        <w:pStyle w:val="ProductList-ClauseHeading"/>
        <w:outlineLvl w:val="2"/>
      </w:pPr>
      <w:r>
        <w:t>15. Multiplexování</w:t>
      </w:r>
    </w:p>
    <w:p w:rsidR="00E92991" w:rsidRDefault="000C5CCA">
      <w:pPr>
        <w:pStyle w:val="ProductList-Body"/>
      </w:pPr>
      <w:r>
        <w:t xml:space="preserve">Multiplexování nebo sdružování pro omezení přímých spojení se softwarem neomezuje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rsidR="00E92991" w:rsidRDefault="00E92991">
      <w:pPr>
        <w:pStyle w:val="ProductList-Body"/>
      </w:pPr>
    </w:p>
    <w:p w:rsidR="00E92991" w:rsidRDefault="000C5CCA">
      <w:pPr>
        <w:pStyle w:val="ProductList-ClauseHeading"/>
        <w:outlineLvl w:val="2"/>
      </w:pPr>
      <w:r>
        <w:t>16. Práva správy a podpory</w:t>
      </w:r>
    </w:p>
    <w:p w:rsidR="00E92991" w:rsidRDefault="000C5CCA">
      <w:pPr>
        <w:pStyle w:val="ProductList-Body"/>
      </w:pPr>
      <w:r>
        <w:t xml:space="preserve">Zákazník může povolit přístup k serverovému softwaru spuštěnému v jakémkoli povoleném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dvěma uživateli bez licencí CAL pouze pro účely správy. Zákazník může také povolit vzdálený přístup k jiným produktům pouze pro účely poskytování technické podpory k produktu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uživatelům</w:t>
      </w:r>
      <w:r>
        <w:fldChar w:fldCharType="end"/>
      </w:r>
      <w:r>
        <w:t xml:space="preserve"> nebo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w:t>
      </w:r>
    </w:p>
    <w:p w:rsidR="00E92991" w:rsidRDefault="00E92991">
      <w:pPr>
        <w:pStyle w:val="ProductList-Body"/>
      </w:pPr>
    </w:p>
    <w:p w:rsidR="00E92991" w:rsidRDefault="000C5CCA">
      <w:pPr>
        <w:pStyle w:val="ProductList-ClauseHeading"/>
        <w:outlineLvl w:val="2"/>
      </w:pPr>
      <w:r>
        <w:t>17. Opětovně šiřitelný kód</w:t>
      </w:r>
    </w:p>
    <w:p w:rsidR="00E92991" w:rsidRDefault="000C5CCA">
      <w:pPr>
        <w:pStyle w:val="ProductList-Body"/>
      </w:pPr>
      <w:r>
        <w:t xml:space="preserve">Software může zahrnovat kód, který zákazník může distribuovat v programech, které vyvine, pokud splní dále uvedené podmínky. </w:t>
      </w:r>
    </w:p>
    <w:p w:rsidR="00E92991" w:rsidRDefault="00E92991">
      <w:pPr>
        <w:pStyle w:val="ProductList-Body"/>
      </w:pPr>
    </w:p>
    <w:p w:rsidR="00E92991" w:rsidRDefault="000C5CCA">
      <w:pPr>
        <w:pStyle w:val="ProductList-SubClauseHeading"/>
        <w:outlineLvl w:val="3"/>
      </w:pPr>
      <w:r>
        <w:t>17.1 Právo k užívání a distribuci</w:t>
      </w:r>
    </w:p>
    <w:p w:rsidR="00E92991" w:rsidRDefault="000C5CCA">
      <w:pPr>
        <w:pStyle w:val="ProductList-BodyIndented"/>
      </w:pPr>
      <w:r>
        <w:t xml:space="preserve">Kód a textové soubory uvedené níže představují „Opětovně šířitelný kód“. </w:t>
      </w:r>
    </w:p>
    <w:p w:rsidR="00E92991" w:rsidRDefault="000C5CCA">
      <w:pPr>
        <w:pStyle w:val="ProductList-Bullet"/>
        <w:numPr>
          <w:ilvl w:val="1"/>
          <w:numId w:val="7"/>
        </w:numPr>
      </w:pPr>
      <w:r>
        <w:t>Soubory REDIST.TXT: Zákazník může kopírovat a šířit kód ve formě strojového kódu uvedený v souborech REDIST.TXT a OTHER-DIST.TXT a také jakýkoli kód označený jako „knihovny Silverlight“, „knihovny klienta“ Silverlight a „knihovny serveru“ Silverlight.</w:t>
      </w:r>
    </w:p>
    <w:p w:rsidR="00E92991" w:rsidRDefault="000C5CCA">
      <w:pPr>
        <w:pStyle w:val="ProductList-Bullet"/>
        <w:numPr>
          <w:ilvl w:val="1"/>
          <w:numId w:val="7"/>
        </w:numPr>
      </w:pPr>
      <w:r>
        <w:t xml:space="preserve">Ukázkový kód, šablony a styly: Zákazník může upravovat, kopírovat a šířit kód označený jako „ukázkový kód“, „šablona“, „jednoduché styly“ a „návrhové styly“ ve formě zdrojového nebo strojového kódu. </w:t>
      </w:r>
    </w:p>
    <w:p w:rsidR="00E92991" w:rsidRDefault="000C5CCA">
      <w:pPr>
        <w:pStyle w:val="ProductList-Bullet"/>
        <w:numPr>
          <w:ilvl w:val="1"/>
          <w:numId w:val="7"/>
        </w:numPr>
      </w:pPr>
      <w:r>
        <w:t>Distribuce pomocí třetích stran: Zákazník může dovolit distributorům svých programů kopírovat a distribuovat kód určený k distribuci jako součást předmětných programů.</w:t>
      </w:r>
    </w:p>
    <w:p w:rsidR="00E92991" w:rsidRDefault="000C5CCA">
      <w:pPr>
        <w:pStyle w:val="ProductList-Bullet"/>
        <w:numPr>
          <w:ilvl w:val="1"/>
          <w:numId w:val="7"/>
        </w:numPr>
      </w:pPr>
      <w:r>
        <w:t>Knihovna obrázků: Zákazník může kopírovat a distribuovat obrázky, grafiku a animace v Knihovně obrázků tak, jak je popsáno v dokumentaci k softwaru.</w:t>
      </w:r>
    </w:p>
    <w:p w:rsidR="00E92991" w:rsidRDefault="00E92991">
      <w:pPr>
        <w:pStyle w:val="ProductList-BodyIndented"/>
      </w:pPr>
    </w:p>
    <w:p w:rsidR="00E92991" w:rsidRDefault="000C5CCA">
      <w:pPr>
        <w:pStyle w:val="ProductList-SubClauseHeading"/>
        <w:outlineLvl w:val="3"/>
      </w:pPr>
      <w:r>
        <w:t>17.2 Požadavky na distribuci</w:t>
      </w:r>
    </w:p>
    <w:p w:rsidR="00E92991" w:rsidRDefault="000C5CCA">
      <w:pPr>
        <w:pStyle w:val="ProductList-BodyIndented"/>
      </w:pPr>
      <w:r>
        <w:t>Pokud zákazník distribuuje jakýkoli kód určený k distribuci, musí: Zákazník musí:</w:t>
      </w:r>
    </w:p>
    <w:p w:rsidR="00E92991" w:rsidRDefault="000C5CCA">
      <w:pPr>
        <w:pStyle w:val="ProductList-Bullet"/>
        <w:numPr>
          <w:ilvl w:val="1"/>
          <w:numId w:val="8"/>
        </w:numPr>
      </w:pPr>
      <w:r>
        <w:t>tento kód distribuovat pouze se svými programy, kde programy zákazníka poskytují podstatnou primární funkci pro kód určený k distribuci;</w:t>
      </w:r>
    </w:p>
    <w:p w:rsidR="00E92991" w:rsidRDefault="000C5CCA">
      <w:pPr>
        <w:pStyle w:val="ProductList-Bullet"/>
        <w:numPr>
          <w:ilvl w:val="1"/>
          <w:numId w:val="8"/>
        </w:numPr>
      </w:pPr>
      <w:r>
        <w:t xml:space="preserve">zavázat distributory a externí koncové uživatele smlouvou, jejíž podmínky budou tento kód chránit nejméně tak jako multilicenční smlouva zákazníka včetně podmínek produktu, </w:t>
      </w:r>
    </w:p>
    <w:p w:rsidR="00E92991" w:rsidRDefault="000C5CCA">
      <w:pPr>
        <w:pStyle w:val="ProductList-Bullet"/>
        <w:numPr>
          <w:ilvl w:val="1"/>
          <w:numId w:val="8"/>
        </w:numPr>
      </w:pPr>
      <w:r>
        <w:t>odškodnit, chránit a bránit společnost Microsoft před jakýmikoli nároky, včetně poplatků za právní zastoupení, souvisejícími s distribucí nebo užíváním programů zákazníka, s výjimkou případů, kdy je jakýkoli nárok založen pouze na kódu určeném k distribuci vloženém do programů zákazníka.</w:t>
      </w:r>
    </w:p>
    <w:p w:rsidR="00E92991" w:rsidRDefault="00E92991">
      <w:pPr>
        <w:pStyle w:val="ProductList-BodyIndented"/>
      </w:pPr>
    </w:p>
    <w:p w:rsidR="00E92991" w:rsidRDefault="000C5CCA">
      <w:pPr>
        <w:pStyle w:val="ProductList-SubClauseHeading"/>
        <w:outlineLvl w:val="3"/>
      </w:pPr>
      <w:r>
        <w:t>17.3 Omezení distribuce</w:t>
      </w:r>
    </w:p>
    <w:p w:rsidR="00E92991" w:rsidRDefault="000C5CCA">
      <w:pPr>
        <w:pStyle w:val="ProductList-BodyIndented"/>
      </w:pPr>
      <w:r>
        <w:t>Zákazník nesmí:</w:t>
      </w:r>
    </w:p>
    <w:p w:rsidR="00E92991" w:rsidRDefault="000C5CCA">
      <w:pPr>
        <w:pStyle w:val="ProductList-Bullet"/>
        <w:numPr>
          <w:ilvl w:val="1"/>
          <w:numId w:val="9"/>
        </w:numPr>
      </w:pPr>
      <w:r>
        <w:t xml:space="preserve">měnit jakékoliv informace o autorských právech, ochranné známce nebo patentech v kódu; </w:t>
      </w:r>
    </w:p>
    <w:p w:rsidR="00E92991" w:rsidRDefault="000C5CCA">
      <w:pPr>
        <w:pStyle w:val="ProductList-Bullet"/>
        <w:numPr>
          <w:ilvl w:val="1"/>
          <w:numId w:val="9"/>
        </w:numPr>
      </w:pPr>
      <w:r>
        <w:t xml:space="preserve">používat ochranné známky společnosti Microsoft v názvech svých programů nebo způsobem, který budí dojem, že programy zákazníka pocházejí od společnosti Microsoft nebo jsou touto společností schváleny, </w:t>
      </w:r>
    </w:p>
    <w:p w:rsidR="00E92991" w:rsidRDefault="000C5CCA">
      <w:pPr>
        <w:pStyle w:val="ProductList-Bullet"/>
        <w:numPr>
          <w:ilvl w:val="1"/>
          <w:numId w:val="9"/>
        </w:numPr>
      </w:pPr>
      <w:r>
        <w:t>distribuovat kód určený k distribuci v libovolném škodlivém či podvodném programu, případně s tímto programem, nebo nezákonným způsobem nebo</w:t>
      </w:r>
    </w:p>
    <w:p w:rsidR="00E92991" w:rsidRDefault="000C5CCA">
      <w:pPr>
        <w:pStyle w:val="ProductList-Bullet"/>
        <w:numPr>
          <w:ilvl w:val="1"/>
          <w:numId w:val="9"/>
        </w:numPr>
      </w:pPr>
      <w:r>
        <w:t xml:space="preserve">upravovat ani distribuovat zdrojový kód libovolného Opětovně šiřitelného kódu tak, aby se jeho libovolná část stala předmětem Vyloučené licence. Vyloučená licence je licence, která vyžaduje jako podmínku užívání, úprav nebo distribuce, aby byl kód zpřístupněn nebo zveřejněn ve tvaru zdrojového kódu nebo aby jej byli oprávněni upravovat ostatní uživatelé. </w:t>
      </w:r>
    </w:p>
    <w:p w:rsidR="00E92991" w:rsidRDefault="00E92991">
      <w:pPr>
        <w:pStyle w:val="ProductList-BodyIndented"/>
      </w:pPr>
    </w:p>
    <w:p w:rsidR="00E92991" w:rsidRDefault="000C5CCA">
      <w:pPr>
        <w:pStyle w:val="ProductList-ClauseHeading"/>
        <w:outlineLvl w:val="2"/>
      </w:pPr>
      <w:r>
        <w:t>18. Software a služby</w:t>
      </w:r>
    </w:p>
    <w:p w:rsidR="00E92991" w:rsidRDefault="000C5CCA">
      <w:pPr>
        <w:pStyle w:val="ProductList-Body"/>
      </w:pPr>
      <w:r>
        <w:t>Společnost Microsoft může s produkty poskytovat služby prostřednictvím softwarových funkcí připojených k počítačovým systémům společnosti Microsoft nebo poskytovatelům služeb prostřednictvím Internetu. Společnost Microsoft může kdykoli tyto služby změnit nebo zrušit. Tyto služby nesmí zákazník užívat žádným způsobem, který by je mohl poškodit nebo zhoršit možnosti jejich užívání pro jiné uživatele. Zákazník nesmí užívat tyto služby k žádným pokusům o získání jakéhokoliv neoprávněného přístupu k jakékoliv službě, datům, účtům nebo sítím.</w:t>
      </w:r>
    </w:p>
    <w:p w:rsidR="00E92991" w:rsidRDefault="00E92991">
      <w:pPr>
        <w:pStyle w:val="ProductList-Body"/>
        <w:jc w:val="right"/>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0C5CCA">
      <w:pPr>
        <w:pStyle w:val="ProductList-OfferingGroupHeading"/>
        <w:outlineLvl w:val="1"/>
      </w:pPr>
      <w:bookmarkStart w:id="16" w:name="_Sec538"/>
      <w:r>
        <w:t>Podmínky licenčního modelu</w:t>
      </w:r>
      <w:bookmarkEnd w:id="16"/>
      <w:r>
        <w:fldChar w:fldCharType="begin"/>
      </w:r>
      <w:r>
        <w:instrText xml:space="preserve"> TC "</w:instrText>
      </w:r>
      <w:bookmarkStart w:id="17" w:name="_Toc444154600"/>
      <w:r>
        <w:instrText>Podmínky licenčního modelu</w:instrText>
      </w:r>
      <w:bookmarkEnd w:id="17"/>
      <w:r>
        <w:instrText>" \l 2</w:instrText>
      </w:r>
      <w:r>
        <w:fldChar w:fldCharType="end"/>
      </w:r>
    </w:p>
    <w:p w:rsidR="00E92991" w:rsidRDefault="000C5CCA">
      <w:pPr>
        <w:pStyle w:val="ProductList-Body"/>
      </w:pPr>
      <w:r>
        <w:t>Licenční model pro každý produkt je označen v oddílu Užívací práva záznamu produktu. Podmínky licenčního modelu platí pro všechny softwarové produkty licencované na základě tohoto licenčního modelu, jak je uvedeno v záznamu produktu, a na základě všech výjimek a dalších podmínek uvedených v licenčních podmínkách specifických pro daný produkt.</w:t>
      </w:r>
    </w:p>
    <w:p w:rsidR="00E92991" w:rsidRDefault="000C5CCA">
      <w:pPr>
        <w:pStyle w:val="ProductList-Offering2Heading"/>
        <w:outlineLvl w:val="2"/>
      </w:pPr>
      <w:bookmarkStart w:id="18" w:name="_Sec539"/>
      <w:r>
        <w:t>Aplikace pro stolní počítače</w:t>
      </w:r>
      <w:bookmarkEnd w:id="18"/>
      <w:r>
        <w:fldChar w:fldCharType="begin"/>
      </w:r>
      <w:r>
        <w:instrText xml:space="preserve"> TC "</w:instrText>
      </w:r>
      <w:bookmarkStart w:id="19" w:name="_Toc444154601"/>
      <w:r>
        <w:instrText>Aplikace pro stolní počítače</w:instrText>
      </w:r>
      <w:bookmarkEnd w:id="19"/>
      <w:r>
        <w:instrText>" \l 3</w:instrText>
      </w:r>
      <w:r>
        <w:fldChar w:fldCharType="end"/>
      </w:r>
    </w:p>
    <w:p w:rsidR="00E92991" w:rsidRDefault="000C5CCA">
      <w:pPr>
        <w:pStyle w:val="ProductList-ClauseHeading"/>
        <w:outlineLvl w:val="3"/>
      </w:pPr>
      <w:r>
        <w:t>Licence k zařízení</w:t>
      </w:r>
    </w:p>
    <w:p w:rsidR="00E92991" w:rsidRDefault="000C5CCA">
      <w:pPr>
        <w:pStyle w:val="ProductList-Bullet"/>
        <w:numPr>
          <w:ilvl w:val="0"/>
          <w:numId w:val="10"/>
        </w:numPr>
      </w:pPr>
      <w:r>
        <w:t xml:space="preserve">Zákazník může instalovat libovolný počet kopií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a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každou opatřenou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w:t>
      </w:r>
    </w:p>
    <w:p w:rsidR="00E92991" w:rsidRDefault="000C5CCA">
      <w:pPr>
        <w:pStyle w:val="ProductList-Bullet"/>
        <w:numPr>
          <w:ilvl w:val="0"/>
          <w:numId w:val="10"/>
        </w:numPr>
      </w:pPr>
      <w:r>
        <w:t xml:space="preserve">S výjimkou případů, kdy si zákazník licencuje software jako produkt Enterprise nebo pro celou společnost, může software také instalovat na jednom přenosném zařízení využívaném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rsidR="00E92991" w:rsidRDefault="000C5CCA">
      <w:pPr>
        <w:pStyle w:val="ProductList-Bullet"/>
        <w:numPr>
          <w:ilvl w:val="0"/>
          <w:numId w:val="10"/>
        </w:numPr>
      </w:pPr>
      <w:r>
        <w:t xml:space="preserve">Software běžící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může užívat libovolný počet uživatelů, ale přístup s možností užívání má v danou chvíli vždy pouze jeden uživatel. </w:t>
      </w:r>
    </w:p>
    <w:p w:rsidR="00E92991" w:rsidRDefault="000C5CCA">
      <w:pPr>
        <w:pStyle w:val="ProductList-Bullet"/>
        <w:numPr>
          <w:ilvl w:val="0"/>
          <w:numId w:val="10"/>
        </w:numPr>
      </w:pPr>
      <w:r>
        <w:t xml:space="preserve">Vzdálené užívání softwaru spuštěného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t xml:space="preserve"> z libovolného zařízení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rsidR="00E92991" w:rsidRDefault="000C5CCA">
      <w:pPr>
        <w:pStyle w:val="ProductList-Bullet"/>
        <w:numPr>
          <w:ilvl w:val="0"/>
          <w:numId w:val="10"/>
        </w:numPr>
      </w:pPr>
      <w:r>
        <w:t xml:space="preserve">Vzdálené užívání softwaru spuštěného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užívání zákazníkem je povoleno pro libovolného uživatele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w:t>
      </w:r>
    </w:p>
    <w:p w:rsidR="00E92991" w:rsidRDefault="00E92991">
      <w:pPr>
        <w:pStyle w:val="ProductList-Body"/>
      </w:pPr>
    </w:p>
    <w:p w:rsidR="00E92991" w:rsidRDefault="000C5CCA">
      <w:pPr>
        <w:pStyle w:val="ProductList-ClauseHeading"/>
        <w:outlineLvl w:val="3"/>
      </w:pPr>
      <w:r>
        <w:t>Mediální prvky a šablony</w:t>
      </w:r>
    </w:p>
    <w:p w:rsidR="00E92991" w:rsidRDefault="000C5CCA">
      <w:pPr>
        <w:pStyle w:val="ProductList-Body"/>
      </w:pPr>
      <w:r>
        <w:t>Microsoft uděluje zákazníkovi licenci ke kopírování, distribuci, provádění a zobrazování mediálních prvků (obrázků, klipartů, animací, zvuků, hudby, videoklipů, šablon a dalších forem obsahu), které jsou součástí softwaru a webových aplikací služby Office v projektech a dokumentech, avšak zákazník nesmí prodávat, udělovat licence ani distribuovat kopie žádných mediálních prvků jako samostatných prvků ani jako produktů, pokud primární hodnotu produktu představují mediální prvky.</w:t>
      </w:r>
    </w:p>
    <w:p w:rsidR="00E92991" w:rsidRDefault="000C5CCA">
      <w:pPr>
        <w:pStyle w:val="ProductList-Offering2Heading"/>
        <w:outlineLvl w:val="2"/>
      </w:pPr>
      <w:bookmarkStart w:id="20" w:name="_Sec540"/>
      <w:r>
        <w:t>Počítačové operační systémy</w:t>
      </w:r>
      <w:bookmarkEnd w:id="20"/>
      <w:r>
        <w:fldChar w:fldCharType="begin"/>
      </w:r>
      <w:r>
        <w:instrText xml:space="preserve"> TC "</w:instrText>
      </w:r>
      <w:bookmarkStart w:id="21" w:name="_Toc444154602"/>
      <w:r>
        <w:instrText>Počítačové operační systémy</w:instrText>
      </w:r>
      <w:bookmarkEnd w:id="21"/>
      <w:r>
        <w:instrText>" \l 3</w:instrText>
      </w:r>
      <w:r>
        <w:fldChar w:fldCharType="end"/>
      </w:r>
    </w:p>
    <w:p w:rsidR="00E92991" w:rsidRDefault="000C5CCA">
      <w:pPr>
        <w:pStyle w:val="ProductList-ClauseHeading"/>
        <w:outlineLvl w:val="3"/>
      </w:pPr>
      <w:r>
        <w:t>Licence k zařízení</w:t>
      </w:r>
    </w:p>
    <w:p w:rsidR="00E92991" w:rsidRDefault="000C5CCA">
      <w:pPr>
        <w:pStyle w:val="ProductList-Bullet"/>
        <w:numPr>
          <w:ilvl w:val="0"/>
          <w:numId w:val="11"/>
        </w:numPr>
      </w:pPr>
      <w:r>
        <w:t xml:space="preserve">Zákazník smí nainstalovat jednu kopii softwaru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v místním virtuálním hardwarovém systému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kterou si opatří.</w:t>
      </w:r>
    </w:p>
    <w:p w:rsidR="00E92991" w:rsidRDefault="000C5CCA">
      <w:pPr>
        <w:pStyle w:val="ProductList-Bullet"/>
        <w:numPr>
          <w:ilvl w:val="0"/>
          <w:numId w:val="11"/>
        </w:numPr>
      </w:pPr>
      <w:r>
        <w:t>Zákazník smí software používat nejvýše na dvou procesorech.</w:t>
      </w:r>
    </w:p>
    <w:p w:rsidR="00E92991" w:rsidRDefault="000C5CCA">
      <w:pPr>
        <w:pStyle w:val="ProductList-Bullet"/>
        <w:numPr>
          <w:ilvl w:val="0"/>
          <w:numId w:val="11"/>
        </w:numPr>
      </w:pPr>
      <w:r>
        <w:t>Místní používání je povoleno pro jakéhokoli uživatele.</w:t>
      </w:r>
    </w:p>
    <w:p w:rsidR="00E92991" w:rsidRDefault="000C5CCA">
      <w:pPr>
        <w:pStyle w:val="ProductList-Bullet"/>
        <w:numPr>
          <w:ilvl w:val="0"/>
          <w:numId w:val="11"/>
        </w:numPr>
      </w:pPr>
      <w:r>
        <w:t xml:space="preserve">Vzdálené užívání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zařízení licencovaného</w:t>
      </w:r>
      <w:r>
        <w:fldChar w:fldCharType="end"/>
      </w:r>
      <w:r>
        <w:t xml:space="preserve"> pro službu Windows VDA.</w:t>
      </w:r>
    </w:p>
    <w:p w:rsidR="00E92991" w:rsidRDefault="000C5CCA">
      <w:pPr>
        <w:pStyle w:val="ProductList-Bullet"/>
        <w:numPr>
          <w:ilvl w:val="0"/>
          <w:numId w:val="11"/>
        </w:numPr>
      </w:pPr>
      <w:r>
        <w:t>Software smí používat v každém okamžiku vždy pouze jeden uživatel.</w:t>
      </w:r>
    </w:p>
    <w:p w:rsidR="00E92991" w:rsidRDefault="000C5CCA">
      <w:pPr>
        <w:pStyle w:val="ProductList-Bullet"/>
        <w:numPr>
          <w:ilvl w:val="0"/>
          <w:numId w:val="11"/>
        </w:numPr>
      </w:pPr>
      <w:r>
        <w:t xml:space="preserve">K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smí zákazník připojit až 20 zařízení pro účely sdílení souborů, tisku a používání Internetové informační služby, funkce Sdílení připojení k Internetu nebo telefonních služeb.</w:t>
      </w:r>
    </w:p>
    <w:p w:rsidR="00E92991" w:rsidRDefault="000C5CCA">
      <w:pPr>
        <w:pStyle w:val="ProductList-Bullet"/>
        <w:numPr>
          <w:ilvl w:val="0"/>
          <w:numId w:val="11"/>
        </w:numPr>
      </w:pPr>
      <w:r>
        <w:t>Pro aktivaci s použitím Služby správy klíčů nebo podobné technologie je povolen neomezený počet připojení.</w:t>
      </w:r>
    </w:p>
    <w:p w:rsidR="00E92991" w:rsidRDefault="00E92991">
      <w:pPr>
        <w:pStyle w:val="ProductList-Body"/>
      </w:pPr>
    </w:p>
    <w:p w:rsidR="00E92991" w:rsidRDefault="000C5CCA">
      <w:pPr>
        <w:pStyle w:val="ProductList-ClauseHeading"/>
        <w:outlineLvl w:val="3"/>
      </w:pPr>
      <w:r>
        <w:t>Adobe Flash Player</w:t>
      </w:r>
    </w:p>
    <w:p w:rsidR="00E92991" w:rsidRDefault="000C5CCA">
      <w:pPr>
        <w:pStyle w:val="ProductList-Body"/>
      </w:pPr>
      <w:r>
        <w:t xml:space="preserve">Software může obsahovat verzi programu Adobe Flash Player. Zákazník souhlasí s tím, že jeho používání programu Adobe Flash Player podléhá licenčním podmínkám společnosti Adobe Systems Incorporated, které jsou k dispozici na adrese </w:t>
      </w:r>
      <w:hyperlink r:id="rId34">
        <w:r>
          <w:rPr>
            <w:color w:val="00467F"/>
            <w:u w:val="single"/>
          </w:rPr>
          <w:t>http://go.microsoft.com/fwlink/?linkid=248532</w:t>
        </w:r>
      </w:hyperlink>
      <w:r>
        <w:t>. Adobe a Flash jsou registrované ochranné známky nebo ochranné známky společnosti Adobe Systems Incorporated v USA a dalších zemích.</w:t>
      </w:r>
    </w:p>
    <w:p w:rsidR="00E92991" w:rsidRDefault="000C5CCA">
      <w:pPr>
        <w:pStyle w:val="ProductList-Offering2Heading"/>
        <w:outlineLvl w:val="2"/>
      </w:pPr>
      <w:bookmarkStart w:id="22" w:name="_Sec541"/>
      <w:r>
        <w:t>Procesor/CAL</w:t>
      </w:r>
      <w:bookmarkEnd w:id="22"/>
      <w:r>
        <w:fldChar w:fldCharType="begin"/>
      </w:r>
      <w:r>
        <w:instrText xml:space="preserve"> TC "</w:instrText>
      </w:r>
      <w:bookmarkStart w:id="23" w:name="_Toc444154603"/>
      <w:r>
        <w:instrText>Procesor/CAL</w:instrText>
      </w:r>
      <w:bookmarkEnd w:id="23"/>
      <w:r>
        <w:instrText>" \l 3</w:instrText>
      </w:r>
      <w:r>
        <w:fldChar w:fldCharType="end"/>
      </w:r>
    </w:p>
    <w:p w:rsidR="00E92991" w:rsidRDefault="000C5CCA">
      <w:pPr>
        <w:pStyle w:val="ProductList-ClauseHeading"/>
        <w:outlineLvl w:val="3"/>
      </w:pPr>
      <w:r>
        <w:t>Licence k serveru (podle počtu procesorů)</w:t>
      </w:r>
    </w:p>
    <w:p w:rsidR="00E92991" w:rsidRDefault="000C5CCA">
      <w:pPr>
        <w:pStyle w:val="ProductList-Bullet"/>
        <w:numPr>
          <w:ilvl w:val="0"/>
          <w:numId w:val="12"/>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rsidR="00E92991" w:rsidRDefault="000C5CCA">
      <w:pPr>
        <w:pStyle w:val="ProductList-Bullet"/>
        <w:numPr>
          <w:ilvl w:val="0"/>
          <w:numId w:val="12"/>
        </w:numPr>
      </w:pPr>
      <w:r>
        <w:t xml:space="preserve">Pro každé dva </w:t>
      </w:r>
      <w:r>
        <w:fldChar w:fldCharType="begin"/>
      </w:r>
      <w:r>
        <w:instrText xml:space="preserve"> AutoTextList   \s NoStyle \t "Fyzický procesor je procesorem v systému fyzického hardwaru." </w:instrText>
      </w:r>
      <w:r>
        <w:fldChar w:fldCharType="separate"/>
      </w:r>
      <w:r>
        <w:rPr>
          <w:color w:val="0563C1"/>
        </w:rPr>
        <w:t>fyzické procesory</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je vyžadována jedna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w:t>
      </w:r>
    </w:p>
    <w:p w:rsidR="00E92991" w:rsidRDefault="000C5CCA">
      <w:pPr>
        <w:pStyle w:val="ProductList-Bullet"/>
        <w:numPr>
          <w:ilvl w:val="0"/>
          <w:numId w:val="12"/>
        </w:numPr>
      </w:pPr>
      <w:r>
        <w:t xml:space="preserve">Každá standardní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umožňuje užívání serverového softwaru ve dvou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w:t>
      </w:r>
    </w:p>
    <w:p w:rsidR="00E92991" w:rsidRDefault="000C5CCA">
      <w:pPr>
        <w:pStyle w:val="ProductList-Bullet"/>
        <w:numPr>
          <w:ilvl w:val="0"/>
          <w:numId w:val="12"/>
        </w:numPr>
      </w:pPr>
      <w:r>
        <w:t xml:space="preserve">Zákazník může používat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w:t>
      </w:r>
    </w:p>
    <w:p w:rsidR="00E92991" w:rsidRDefault="000C5CCA">
      <w:pPr>
        <w:pStyle w:val="ProductList-Bullet"/>
        <w:numPr>
          <w:ilvl w:val="0"/>
          <w:numId w:val="12"/>
        </w:numPr>
      </w:pPr>
      <w:r>
        <w:t xml:space="preserve">Zákazník může používat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(kromě dvou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na jednu licenci), pokud je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rsidR="00E92991" w:rsidRDefault="000C5CCA">
      <w:pPr>
        <w:pStyle w:val="ProductList-Bullet"/>
        <w:numPr>
          <w:ilvl w:val="0"/>
          <w:numId w:val="12"/>
        </w:numPr>
      </w:pPr>
      <w:r>
        <w:t xml:space="preserve">Licence k datovým centrům umožňují užívání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w:t>
      </w:r>
    </w:p>
    <w:p w:rsidR="00E92991" w:rsidRDefault="000C5CCA">
      <w:pPr>
        <w:pStyle w:val="ProductList-Bullet"/>
        <w:numPr>
          <w:ilvl w:val="0"/>
          <w:numId w:val="12"/>
        </w:numPr>
      </w:pPr>
      <w:r>
        <w:t xml:space="preserve">Pokud celkový počet licencí a </w:t>
      </w:r>
      <w:r>
        <w:fldChar w:fldCharType="begin"/>
      </w:r>
      <w:r>
        <w:instrText xml:space="preserve"> AutoTextList   \s NoStyle \t "Fyzický procesor je procesorem v systému fyzického hardwaru." </w:instrText>
      </w:r>
      <w:r>
        <w:fldChar w:fldCharType="separate"/>
      </w:r>
      <w:r>
        <w:rPr>
          <w:color w:val="0563C1"/>
        </w:rPr>
        <w:t>fyzických procesorů</w:t>
      </w:r>
      <w:r>
        <w:fldChar w:fldCharType="end"/>
      </w:r>
      <w:r>
        <w:t xml:space="preserve"> zůstává stejný, při každé změně počtu oddílů hardwarového zařízení zákazníkem je povoleno nové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E92991" w:rsidRDefault="000C5CCA">
      <w:pPr>
        <w:pStyle w:val="ProductList-Bullet"/>
        <w:numPr>
          <w:ilvl w:val="0"/>
          <w:numId w:val="12"/>
        </w:numPr>
      </w:pPr>
      <w:r>
        <w:t xml:space="preserve">Jako jednorázovou alternativu k přiřazení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na základě počtu uživatelů nebo zařízení lze počet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vyhradit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na jediném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základě režimu serveru) a povolit tak přístup k této instanci maximálně stejnému počtu uživatelů či zařízení, kteří k dané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současně přistupují.</w:t>
      </w:r>
    </w:p>
    <w:p w:rsidR="00E92991" w:rsidRDefault="00E92991">
      <w:pPr>
        <w:pStyle w:val="ProductList-Body"/>
      </w:pPr>
    </w:p>
    <w:p w:rsidR="00E92991" w:rsidRDefault="000C5CCA">
      <w:pPr>
        <w:pStyle w:val="ProductList-ClauseHeading"/>
        <w:outlineLvl w:val="3"/>
      </w:pPr>
      <w:r>
        <w:t>Licence přístupu</w:t>
      </w:r>
    </w:p>
    <w:p w:rsidR="00E92991" w:rsidRDefault="000C5CCA">
      <w:pPr>
        <w:pStyle w:val="ProductList-Bullet"/>
        <w:numPr>
          <w:ilvl w:val="0"/>
          <w:numId w:val="13"/>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rsidR="00E92991" w:rsidRDefault="000C5CCA">
      <w:pPr>
        <w:pStyle w:val="ProductList-Bullet"/>
        <w:numPr>
          <w:ilvl w:val="0"/>
          <w:numId w:val="13"/>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w:t>
      </w:r>
    </w:p>
    <w:p w:rsidR="00E92991" w:rsidRDefault="000C5CCA">
      <w:pPr>
        <w:pStyle w:val="ProductList-Bullet"/>
        <w:numPr>
          <w:ilvl w:val="0"/>
          <w:numId w:val="13"/>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serverovému softwaru, který spouští </w:t>
      </w:r>
      <w:r>
        <w:fldChar w:fldCharType="begin"/>
      </w:r>
      <w:r>
        <w:instrText xml:space="preserve"> AutoTextList   \s NoStyle \t "Webová úloha (označovaná také pojmem „internetová webová řešení“) jsou veřejně přístupné webové stránky, webové servery, webové aplikace, webové služby anebo poštovní služby využívající protokol POP3. (Kompletní definici naleznete ve slovníku.)" </w:instrText>
      </w:r>
      <w:r>
        <w:fldChar w:fldCharType="separate"/>
      </w:r>
      <w:r>
        <w:rPr>
          <w:color w:val="0563C1"/>
        </w:rPr>
        <w:t>webovou úlohu</w:t>
      </w:r>
      <w:r>
        <w:fldChar w:fldCharType="end"/>
      </w:r>
      <w:r>
        <w:t xml:space="preserve"> nebo </w:t>
      </w:r>
      <w:r>
        <w:fldChar w:fldCharType="begin"/>
      </w:r>
      <w:r>
        <w:instrText xml:space="preserve"> AutoTextList   \s NoStyle \t "Pracovní zatížení HPC (High Performance Computing) označuje zatížení, při kterém je serverový software spuštěn na uzlu clusteru...(Kompletní definici naleznete ve slovníku)" </w:instrText>
      </w:r>
      <w:r>
        <w:fldChar w:fldCharType="separate"/>
      </w:r>
      <w:r>
        <w:rPr>
          <w:color w:val="0563C1"/>
        </w:rPr>
        <w:t>úlohu HPC</w:t>
      </w:r>
      <w:r>
        <w:fldChar w:fldCharType="end"/>
      </w:r>
      <w:r>
        <w:t>.</w:t>
      </w:r>
    </w:p>
    <w:p w:rsidR="00E92991" w:rsidRDefault="000C5CCA">
      <w:pPr>
        <w:pStyle w:val="ProductList-Bullet"/>
        <w:numPr>
          <w:ilvl w:val="0"/>
          <w:numId w:val="13"/>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E92991" w:rsidRDefault="000C5CCA">
      <w:pPr>
        <w:pStyle w:val="ProductList-Offering2Heading"/>
        <w:outlineLvl w:val="2"/>
      </w:pPr>
      <w:bookmarkStart w:id="24" w:name="_Sec542"/>
      <w:r>
        <w:t>Server/CAL</w:t>
      </w:r>
      <w:bookmarkEnd w:id="24"/>
      <w:r>
        <w:fldChar w:fldCharType="begin"/>
      </w:r>
      <w:r>
        <w:instrText xml:space="preserve"> TC "</w:instrText>
      </w:r>
      <w:bookmarkStart w:id="25" w:name="_Toc444154604"/>
      <w:r>
        <w:instrText>Server/CAL</w:instrText>
      </w:r>
      <w:bookmarkEnd w:id="25"/>
      <w:r>
        <w:instrText>" \l 3</w:instrText>
      </w:r>
      <w:r>
        <w:fldChar w:fldCharType="end"/>
      </w:r>
    </w:p>
    <w:p w:rsidR="00E92991" w:rsidRDefault="000C5CCA">
      <w:pPr>
        <w:pStyle w:val="ProductList-ClauseHeading"/>
        <w:outlineLvl w:val="3"/>
      </w:pPr>
      <w:r>
        <w:t>Licence k serveru (podle počtu instancí)</w:t>
      </w:r>
    </w:p>
    <w:p w:rsidR="00E92991" w:rsidRDefault="000C5CCA">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serveru, kterou získá.</w:t>
      </w:r>
    </w:p>
    <w:p w:rsidR="00E92991" w:rsidRDefault="00E92991">
      <w:pPr>
        <w:pStyle w:val="ProductList-Body"/>
      </w:pPr>
    </w:p>
    <w:p w:rsidR="00E92991" w:rsidRDefault="000C5CCA">
      <w:pPr>
        <w:pStyle w:val="ProductList-ClauseHeading"/>
        <w:outlineLvl w:val="3"/>
      </w:pPr>
      <w:r>
        <w:t>Licence přístupu</w:t>
      </w:r>
    </w:p>
    <w:p w:rsidR="00E92991" w:rsidRDefault="000C5CCA">
      <w:pPr>
        <w:pStyle w:val="ProductList-Bullet"/>
        <w:numPr>
          <w:ilvl w:val="0"/>
          <w:numId w:val="14"/>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rsidR="00E92991" w:rsidRDefault="000C5CCA">
      <w:pPr>
        <w:pStyle w:val="ProductList-Bullet"/>
        <w:numPr>
          <w:ilvl w:val="0"/>
          <w:numId w:val="14"/>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 </w:t>
      </w:r>
    </w:p>
    <w:p w:rsidR="00E92991" w:rsidRDefault="00E92991">
      <w:pPr>
        <w:pStyle w:val="ProductList-Body"/>
        <w:jc w:val="right"/>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0C5CCA">
      <w:pPr>
        <w:pStyle w:val="ProductList-Offering2Heading"/>
        <w:outlineLvl w:val="2"/>
      </w:pPr>
      <w:bookmarkStart w:id="26" w:name="_Sec543"/>
      <w:r>
        <w:t>Licence na základě počtu jader</w:t>
      </w:r>
      <w:bookmarkEnd w:id="26"/>
      <w:r>
        <w:fldChar w:fldCharType="begin"/>
      </w:r>
      <w:r>
        <w:instrText xml:space="preserve"> TC "</w:instrText>
      </w:r>
      <w:bookmarkStart w:id="27" w:name="_Toc444154605"/>
      <w:r>
        <w:instrText>Licence na základě počtu jader</w:instrText>
      </w:r>
      <w:bookmarkEnd w:id="27"/>
      <w:r>
        <w:instrText>" \l 3</w:instrText>
      </w:r>
      <w:r>
        <w:fldChar w:fldCharType="end"/>
      </w:r>
    </w:p>
    <w:p w:rsidR="00E92991" w:rsidRDefault="000C5CCA">
      <w:pPr>
        <w:pStyle w:val="ProductList-Body"/>
      </w:pPr>
      <w:r>
        <w:t xml:space="preserve">V případě produktů v rámci licenčního modelu, u kterého rozhoduje počet jader, si musí zákazník zvolit buďto licencování podle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licencování podle jednotlivých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Podmínky pro každý z typů licencování jsou uvedeny níže.</w:t>
      </w:r>
    </w:p>
    <w:p w:rsidR="00E92991" w:rsidRDefault="00E92991">
      <w:pPr>
        <w:pStyle w:val="ProductList-Body"/>
      </w:pPr>
    </w:p>
    <w:p w:rsidR="00E92991" w:rsidRDefault="000C5CCA">
      <w:pPr>
        <w:pStyle w:val="ProductList-ClauseHeading"/>
        <w:outlineLvl w:val="3"/>
      </w:pPr>
      <w:r>
        <w:t>Licence k serveru (podle počtu jader) – Licencování na základě fyzických jader na serveru</w:t>
      </w:r>
    </w:p>
    <w:p w:rsidR="00E92991" w:rsidRDefault="000C5CCA">
      <w:pPr>
        <w:pStyle w:val="ProductList-Bullet"/>
        <w:numPr>
          <w:ilvl w:val="0"/>
          <w:numId w:val="15"/>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rsidR="00E92991" w:rsidRDefault="000C5CCA">
      <w:pPr>
        <w:pStyle w:val="ProductList-Bullet"/>
        <w:numPr>
          <w:ilvl w:val="0"/>
          <w:numId w:val="15"/>
        </w:numPr>
      </w:pPr>
      <w:r>
        <w:t xml:space="preserve">Počet potřebných licencí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vynásobenému příslušným </w:t>
      </w:r>
      <w:r>
        <w:fldChar w:fldCharType="begin"/>
      </w:r>
      <w:r>
        <w:instrText xml:space="preserve"> AutoTextList   \s NoStyle \t "Jádrový koeficient je číselná hodnota přidružená k určitému fyzickému procesoru za účelem určení počtu licencí potřebných k licencování všech fyzických jader na serveru." </w:instrText>
      </w:r>
      <w:r>
        <w:fldChar w:fldCharType="separate"/>
      </w:r>
      <w:r>
        <w:rPr>
          <w:color w:val="0563C1"/>
        </w:rPr>
        <w:t>jádrovým koeficientem</w:t>
      </w:r>
      <w:r>
        <w:fldChar w:fldCharType="end"/>
      </w:r>
      <w:r>
        <w:t xml:space="preserve"> uvedeným na adrese </w:t>
      </w:r>
      <w:hyperlink r:id="rId35">
        <w:r>
          <w:rPr>
            <w:color w:val="00467F"/>
            <w:u w:val="single"/>
          </w:rPr>
          <w:t>http://go.microsoft.com/fwlink/?LinkID=229882</w:t>
        </w:r>
      </w:hyperlink>
      <w:r>
        <w:t>.</w:t>
      </w:r>
    </w:p>
    <w:p w:rsidR="00E92991" w:rsidRDefault="000C5CCA">
      <w:pPr>
        <w:pStyle w:val="ProductList-Bullet"/>
        <w:numPr>
          <w:ilvl w:val="0"/>
          <w:numId w:val="15"/>
        </w:numPr>
      </w:pPr>
      <w:r>
        <w:t xml:space="preserve">Pro verze Enterprise Edition a Parallel Data Warehouse Edition smí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 počtem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fyzických</w:t>
      </w:r>
      <w:r>
        <w:fldChar w:fldCharType="end"/>
      </w:r>
      <w:r>
        <w:t xml:space="preserve"> 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w:t>
      </w:r>
      <w:r>
        <w:fldChar w:fldCharType="end"/>
      </w:r>
      <w:r>
        <w:t xml:space="preserve"> prostředí OSE, který se rovná počtu přiřazených licencí.</w:t>
      </w:r>
    </w:p>
    <w:p w:rsidR="00E92991" w:rsidRDefault="000C5CCA">
      <w:pPr>
        <w:pStyle w:val="ProductList-Bullet"/>
        <w:numPr>
          <w:ilvl w:val="0"/>
          <w:numId w:val="15"/>
        </w:numPr>
      </w:pPr>
      <w:r>
        <w:t xml:space="preserve">Pro každou dodatečnou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Enterprise Edition, kterou zákazník přidělí navíc k počtu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v odstavci 2 výše, může zákazník užívat serverový software v jenom dodatečném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E92991" w:rsidRDefault="000C5CCA">
      <w:pPr>
        <w:pStyle w:val="ProductList-Bullet"/>
        <w:numPr>
          <w:ilvl w:val="0"/>
          <w:numId w:val="15"/>
        </w:numPr>
      </w:pPr>
      <w:r>
        <w:t xml:space="preserve">V případě jiných verzí může zákazník užívat současně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pouze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E92991" w:rsidRDefault="00E92991">
      <w:pPr>
        <w:pStyle w:val="ProductList-Body"/>
      </w:pPr>
    </w:p>
    <w:p w:rsidR="00E92991" w:rsidRDefault="000C5CCA">
      <w:pPr>
        <w:pStyle w:val="ProductList-ClauseHeading"/>
        <w:outlineLvl w:val="3"/>
      </w:pPr>
      <w:r>
        <w:t>Licence k serveru (podle počtu jader) – Licencování na základě jednotlivých virtuálních prostředí OSE</w:t>
      </w:r>
    </w:p>
    <w:p w:rsidR="00E92991" w:rsidRDefault="000C5CCA">
      <w:pPr>
        <w:pStyle w:val="ProductList-Bullet"/>
        <w:numPr>
          <w:ilvl w:val="0"/>
          <w:numId w:val="16"/>
        </w:numPr>
      </w:pPr>
      <w:r>
        <w:t xml:space="preserve">Zákazník může využívat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v libovolném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serveru, jak je popsáno níže.</w:t>
      </w:r>
    </w:p>
    <w:p w:rsidR="00E92991" w:rsidRDefault="000C5CCA">
      <w:pPr>
        <w:pStyle w:val="ProductList-Bullet"/>
        <w:numPr>
          <w:ilvl w:val="0"/>
          <w:numId w:val="16"/>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jader</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rsidR="00E92991" w:rsidRDefault="000C5CCA">
      <w:pPr>
        <w:pStyle w:val="ProductList-Bullet"/>
        <w:numPr>
          <w:ilvl w:val="0"/>
          <w:numId w:val="16"/>
        </w:numPr>
      </w:pPr>
      <w:r>
        <w:t xml:space="preserve">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licenci pro každé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 které je jádro namapováno. </w:t>
      </w:r>
    </w:p>
    <w:p w:rsidR="00E92991" w:rsidRDefault="000C5CCA">
      <w:pPr>
        <w:pStyle w:val="ProductList-Offering2Heading"/>
        <w:outlineLvl w:val="2"/>
      </w:pPr>
      <w:bookmarkStart w:id="28" w:name="_Sec544"/>
      <w:r>
        <w:t>Servery pro správu</w:t>
      </w:r>
      <w:bookmarkEnd w:id="28"/>
      <w:r>
        <w:fldChar w:fldCharType="begin"/>
      </w:r>
      <w:r>
        <w:instrText xml:space="preserve"> TC "</w:instrText>
      </w:r>
      <w:bookmarkStart w:id="29" w:name="_Toc444154606"/>
      <w:r>
        <w:instrText>Servery pro správu</w:instrText>
      </w:r>
      <w:bookmarkEnd w:id="29"/>
      <w:r>
        <w:instrText>" \l 3</w:instrText>
      </w:r>
      <w:r>
        <w:fldChar w:fldCharType="end"/>
      </w:r>
    </w:p>
    <w:p w:rsidR="00E92991" w:rsidRDefault="000C5CCA">
      <w:pPr>
        <w:pStyle w:val="ProductList-ClauseHeading"/>
        <w:outlineLvl w:val="3"/>
      </w:pPr>
      <w:r>
        <w:t>Licence pro správu</w:t>
      </w:r>
    </w:p>
    <w:p w:rsidR="00E92991" w:rsidRDefault="000C5CCA">
      <w:pPr>
        <w:pStyle w:val="ProductList-Body"/>
      </w:pPr>
      <w:r>
        <w:t xml:space="preserve">Verze licence pro správu, nikoli verze užívaného softwaru, určuje verzi příslušných licenčních podmínek (včetně užívání v rámci práv na užívání předchozích verzí bez ohledu na ustanovení opačného významu). </w:t>
      </w:r>
    </w:p>
    <w:p w:rsidR="00E92991" w:rsidRDefault="00E92991">
      <w:pPr>
        <w:pStyle w:val="ProductList-Body"/>
      </w:pPr>
    </w:p>
    <w:p w:rsidR="00E92991" w:rsidRDefault="000C5CCA">
      <w:pPr>
        <w:pStyle w:val="ProductList-ClauseHeading"/>
        <w:outlineLvl w:val="3"/>
      </w:pPr>
      <w:r>
        <w:t>Licence ke správě serveru (podle počtu procesorů)</w:t>
      </w:r>
    </w:p>
    <w:p w:rsidR="00E92991" w:rsidRDefault="000C5CCA">
      <w:pPr>
        <w:pStyle w:val="ProductList-Bullet"/>
        <w:numPr>
          <w:ilvl w:val="0"/>
          <w:numId w:val="17"/>
        </w:numPr>
      </w:pPr>
      <w:r>
        <w:t xml:space="preserve">Zákazník může využívat software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využití zákazníkem pro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správu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ke správě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rsidR="00E92991" w:rsidRDefault="000C5CCA">
      <w:pPr>
        <w:pStyle w:val="ProductList-Bullet"/>
        <w:numPr>
          <w:ilvl w:val="0"/>
          <w:numId w:val="17"/>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běží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správu serveru</w:t>
      </w:r>
      <w:r>
        <w:fldChar w:fldCharType="end"/>
      </w:r>
      <w:r>
        <w:t>.</w:t>
      </w:r>
    </w:p>
    <w:p w:rsidR="00E92991" w:rsidRDefault="000C5CCA">
      <w:pPr>
        <w:pStyle w:val="ProductList-Bullet"/>
        <w:numPr>
          <w:ilvl w:val="0"/>
          <w:numId w:val="17"/>
        </w:numPr>
      </w:pPr>
      <w:r>
        <w:t>Pro každé dva procesory na licencovaném serveru je vyžadována jedna licence.</w:t>
      </w:r>
    </w:p>
    <w:p w:rsidR="00E92991" w:rsidRDefault="000C5CCA">
      <w:pPr>
        <w:pStyle w:val="ProductList-Bullet"/>
        <w:numPr>
          <w:ilvl w:val="0"/>
          <w:numId w:val="17"/>
        </w:numPr>
      </w:pPr>
      <w:r>
        <w:t xml:space="preserve">Každá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standardní edice umožňuje užívání softwaru pro správu až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E92991" w:rsidRDefault="000C5CCA">
      <w:pPr>
        <w:pStyle w:val="ProductList-Bullet"/>
        <w:numPr>
          <w:ilvl w:val="0"/>
          <w:numId w:val="17"/>
        </w:numPr>
      </w:pPr>
      <w:r>
        <w:t xml:space="preserve">Licence standardní edice umožňují správu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navíc ke dvěma dalším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prostředím OSE</w:t>
      </w:r>
      <w:r>
        <w:fldChar w:fldCharType="end"/>
      </w:r>
      <w:r>
        <w:t xml:space="preserve">, je-li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pro hostování a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E92991" w:rsidRDefault="000C5CCA">
      <w:pPr>
        <w:pStyle w:val="ProductList-Bullet"/>
        <w:numPr>
          <w:ilvl w:val="0"/>
          <w:numId w:val="17"/>
        </w:numPr>
      </w:pPr>
      <w:r>
        <w:t xml:space="preserve">Zákazník může přidělit další licence standardní edice svému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a spravovat dvě další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jednu licenci.</w:t>
      </w:r>
    </w:p>
    <w:p w:rsidR="00E92991" w:rsidRDefault="000C5CCA">
      <w:pPr>
        <w:pStyle w:val="ProductList-Bullet"/>
        <w:numPr>
          <w:ilvl w:val="0"/>
          <w:numId w:val="17"/>
        </w:numPr>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datového centra umožňují užívání softwaru pro správu libovolného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w:t>
      </w:r>
    </w:p>
    <w:p w:rsidR="00E92991" w:rsidRDefault="00E92991">
      <w:pPr>
        <w:pStyle w:val="ProductList-Body"/>
      </w:pPr>
    </w:p>
    <w:p w:rsidR="00E92991" w:rsidRDefault="000C5CCA">
      <w:pPr>
        <w:pStyle w:val="ProductList-ClauseHeading"/>
        <w:outlineLvl w:val="3"/>
      </w:pPr>
      <w:r>
        <w:t>Licence pro správu klienta (podle prostředí OSE nebo uživatelů)</w:t>
      </w:r>
    </w:p>
    <w:p w:rsidR="00E92991" w:rsidRDefault="000C5CCA">
      <w:pPr>
        <w:pStyle w:val="ProductList-Bullet"/>
        <w:numPr>
          <w:ilvl w:val="0"/>
          <w:numId w:val="18"/>
        </w:numPr>
      </w:pPr>
      <w:r>
        <w:t xml:space="preserve">Zákazník smí užívat software ke správě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zařízeních používaných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pro každou licenci pro správu klienta, kterou získá.</w:t>
      </w:r>
    </w:p>
    <w:p w:rsidR="00E92991" w:rsidRDefault="000C5CCA">
      <w:pPr>
        <w:pStyle w:val="ProductList-Bullet"/>
        <w:numPr>
          <w:ilvl w:val="0"/>
          <w:numId w:val="18"/>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běží jiné než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správu klienta nebo </w:t>
      </w:r>
      <w:r>
        <w:fldChar w:fldCharType="begin"/>
      </w:r>
      <w:r>
        <w:instrText xml:space="preserve"> AutoTextList   \s NoStyle \t "Licence ekvivalentní licenci pro správu označuje licenci na odběr na základě počtu uživatelů označenou v tabulce licencí pro správu produktu, resp. odpovídající sadu CAL nebo licenci na odběr uvedenou v tabulce ekvivalentních licencí pro správu. (Kompletní definici naleznete ve slovníku.)" </w:instrText>
      </w:r>
      <w:r>
        <w:fldChar w:fldCharType="separate"/>
      </w:r>
      <w:r>
        <w:rPr>
          <w:color w:val="0563C1"/>
        </w:rPr>
        <w:t>licence ekvivalentní k licencím pro správu</w:t>
      </w:r>
      <w:r>
        <w:fldChar w:fldCharType="end"/>
      </w:r>
      <w:r>
        <w:t>.</w:t>
      </w:r>
    </w:p>
    <w:p w:rsidR="00E92991" w:rsidRDefault="000C5CCA">
      <w:pPr>
        <w:pStyle w:val="ProductList-Bullet"/>
        <w:numPr>
          <w:ilvl w:val="0"/>
          <w:numId w:val="18"/>
        </w:numPr>
      </w:pPr>
      <w:r>
        <w:t xml:space="preserve">Počet požadovaných licencí pro správu klienta závisí na přiděleném typu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jedno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uživatele).</w:t>
      </w:r>
    </w:p>
    <w:p w:rsidR="00E92991" w:rsidRDefault="000C5CCA">
      <w:pPr>
        <w:pStyle w:val="ProductList-Bullet"/>
        <w:numPr>
          <w:ilvl w:val="0"/>
          <w:numId w:val="18"/>
        </w:numPr>
      </w:pPr>
      <w:r>
        <w:t xml:space="preserve">Správa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ke kterému přistupuje více než jeden uživatel, vyžaduje licenci pro správu klientů OSE pro každého uživatele.</w:t>
      </w:r>
    </w:p>
    <w:p w:rsidR="00E92991" w:rsidRDefault="00E92991">
      <w:pPr>
        <w:pStyle w:val="ProductList-Body"/>
      </w:pPr>
    </w:p>
    <w:p w:rsidR="00E92991" w:rsidRDefault="000C5CCA">
      <w:pPr>
        <w:pStyle w:val="ProductList-ClauseHeading"/>
        <w:outlineLvl w:val="3"/>
      </w:pPr>
      <w:r>
        <w:t>Licence pro správu nejsou vyžadovány pro:</w:t>
      </w:r>
    </w:p>
    <w:p w:rsidR="00E92991" w:rsidRDefault="000C5CCA">
      <w:pPr>
        <w:pStyle w:val="ProductList-Bullet"/>
        <w:numPr>
          <w:ilvl w:val="0"/>
          <w:numId w:val="19"/>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neobsahují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softwaru,</w:t>
      </w:r>
    </w:p>
    <w:p w:rsidR="00E92991" w:rsidRDefault="000C5CCA">
      <w:pPr>
        <w:pStyle w:val="ProductList-Bullet"/>
        <w:numPr>
          <w:ilvl w:val="0"/>
          <w:numId w:val="19"/>
        </w:numPr>
      </w:pPr>
      <w:r>
        <w:t>jakákoli zařízení síťové infrastruktury zákazníka, která slouží pouze za účelem přenosu síťových dat a nikoli k provozování softwaru Windows Server,</w:t>
      </w:r>
    </w:p>
    <w:p w:rsidR="00E92991" w:rsidRDefault="000C5CCA">
      <w:pPr>
        <w:pStyle w:val="ProductList-Bullet"/>
        <w:numPr>
          <w:ilvl w:val="0"/>
          <w:numId w:val="19"/>
        </w:numPr>
      </w:pPr>
      <w:r>
        <w:t xml:space="preserve">převodu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z fyzického na virtuální nebo</w:t>
      </w:r>
    </w:p>
    <w:p w:rsidR="00E92991" w:rsidRDefault="000C5CCA">
      <w:pPr>
        <w:pStyle w:val="ProductList-Bullet"/>
        <w:numPr>
          <w:ilvl w:val="0"/>
          <w:numId w:val="19"/>
        </w:numPr>
      </w:pPr>
      <w:r>
        <w:t>jakékoli zařízení, které je užíváno pouze pro sledování a správu stavu hardwarových komponent (například teplota systému, rychlost větráku, vypnutí či zapnutí sytému, resetování systému nebo dostupnost procesoru).</w:t>
      </w:r>
    </w:p>
    <w:p w:rsidR="00E92991" w:rsidRDefault="00E92991">
      <w:pPr>
        <w:pStyle w:val="ProductList-Body"/>
      </w:pPr>
    </w:p>
    <w:p w:rsidR="00E92991" w:rsidRDefault="000C5CCA">
      <w:pPr>
        <w:pStyle w:val="ProductList-ClauseHeading"/>
        <w:outlineLvl w:val="3"/>
      </w:pPr>
      <w:r>
        <w:t>Datové sady</w:t>
      </w:r>
    </w:p>
    <w:p w:rsidR="00E92991" w:rsidRDefault="000C5CCA">
      <w:pPr>
        <w:pStyle w:val="ProductList-Body"/>
      </w:pPr>
      <w:r>
        <w:t>Zákazník není oprávněn kopírovat ani distribuovat žádné datové sady (ani části datových sad), které jsou součástí softwaru.</w:t>
      </w:r>
    </w:p>
    <w:p w:rsidR="00E92991" w:rsidRDefault="00E92991">
      <w:pPr>
        <w:pStyle w:val="ProductList-Body"/>
        <w:jc w:val="right"/>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0C5CCA">
      <w:pPr>
        <w:pStyle w:val="ProductList-Offering2Heading"/>
        <w:outlineLvl w:val="2"/>
      </w:pPr>
      <w:bookmarkStart w:id="30" w:name="_Sec545"/>
      <w:r>
        <w:t>Speciální servery</w:t>
      </w:r>
      <w:bookmarkEnd w:id="30"/>
      <w:r>
        <w:fldChar w:fldCharType="begin"/>
      </w:r>
      <w:r>
        <w:instrText xml:space="preserve"> TC "</w:instrText>
      </w:r>
      <w:bookmarkStart w:id="31" w:name="_Toc444154607"/>
      <w:r>
        <w:instrText>Speciální servery</w:instrText>
      </w:r>
      <w:bookmarkEnd w:id="31"/>
      <w:r>
        <w:instrText>" \l 3</w:instrText>
      </w:r>
      <w:r>
        <w:fldChar w:fldCharType="end"/>
      </w:r>
    </w:p>
    <w:p w:rsidR="00E92991" w:rsidRDefault="000C5CCA">
      <w:pPr>
        <w:pStyle w:val="ProductList-ClauseHeading"/>
        <w:outlineLvl w:val="3"/>
      </w:pPr>
      <w:r>
        <w:t>Licence k serveru (podle počtu instancí)</w:t>
      </w:r>
    </w:p>
    <w:p w:rsidR="00E92991" w:rsidRDefault="000C5CCA">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kterou získá</w:t>
      </w:r>
    </w:p>
    <w:p w:rsidR="00E92991" w:rsidRDefault="000C5CCA">
      <w:pPr>
        <w:pStyle w:val="ProductList-Offering2Heading"/>
        <w:outlineLvl w:val="2"/>
      </w:pPr>
      <w:bookmarkStart w:id="32" w:name="_Sec546"/>
      <w:r>
        <w:t>Nástroje pro vývojáře</w:t>
      </w:r>
      <w:bookmarkEnd w:id="32"/>
      <w:r>
        <w:fldChar w:fldCharType="begin"/>
      </w:r>
      <w:r>
        <w:instrText xml:space="preserve"> TC "</w:instrText>
      </w:r>
      <w:bookmarkStart w:id="33" w:name="_Toc444154608"/>
      <w:r>
        <w:instrText>Nástroje pro vývojáře</w:instrText>
      </w:r>
      <w:bookmarkEnd w:id="33"/>
      <w:r>
        <w:instrText>" \l 3</w:instrText>
      </w:r>
      <w:r>
        <w:fldChar w:fldCharType="end"/>
      </w:r>
    </w:p>
    <w:p w:rsidR="00E92991" w:rsidRDefault="000C5CCA">
      <w:pPr>
        <w:pStyle w:val="ProductList-ClauseHeading"/>
        <w:outlineLvl w:val="3"/>
      </w:pPr>
      <w:r>
        <w:t>Uživatelské licence</w:t>
      </w:r>
    </w:p>
    <w:p w:rsidR="00E92991" w:rsidRDefault="000C5CCA">
      <w:pPr>
        <w:pStyle w:val="ProductList-Bullet"/>
        <w:numPr>
          <w:ilvl w:val="0"/>
          <w:numId w:val="20"/>
        </w:numPr>
      </w:pPr>
      <w:r>
        <w:t xml:space="preserve">Jeden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libovolný počet kopií softwaru a jakékoli předchozí verze na libovolném zařízení vyhrazeném k užívání zákazníkem pro každou uživatelskou licenci, kterou získá.</w:t>
      </w:r>
    </w:p>
    <w:p w:rsidR="00E92991" w:rsidRDefault="000C5CCA">
      <w:pPr>
        <w:pStyle w:val="ProductList-Bullet"/>
        <w:numPr>
          <w:ilvl w:val="0"/>
          <w:numId w:val="20"/>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smí užívat software k vyhodnocování a za účelem vývoje, testování a předvádění svých programů. Tato práva zahrnují použití softwaru k simulaci prostředí koncového uživatele pro účely diagnostiky problémů souvisejících s jeho programy.</w:t>
      </w:r>
    </w:p>
    <w:p w:rsidR="00E92991" w:rsidRDefault="000C5CCA">
      <w:pPr>
        <w:pStyle w:val="ProductList-Bullet"/>
        <w:numPr>
          <w:ilvl w:val="0"/>
          <w:numId w:val="20"/>
        </w:numPr>
      </w:pPr>
      <w:r>
        <w:t xml:space="preserve">Software není licencován pro užívání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w:t>
      </w:r>
    </w:p>
    <w:p w:rsidR="00E92991" w:rsidRDefault="00E92991">
      <w:pPr>
        <w:pStyle w:val="ProductList-Body"/>
      </w:pPr>
    </w:p>
    <w:p w:rsidR="00E92991" w:rsidRDefault="000C5CCA">
      <w:pPr>
        <w:pStyle w:val="ProductList-ClauseHeading"/>
        <w:outlineLvl w:val="3"/>
      </w:pPr>
      <w:r>
        <w:t>Další licenční podmínky pro odběry MSDN</w:t>
      </w:r>
    </w:p>
    <w:p w:rsidR="00E92991" w:rsidRDefault="000C5CCA">
      <w:pPr>
        <w:pStyle w:val="ProductList-Body"/>
      </w:pPr>
      <w:r>
        <w:t xml:space="preserve">Kromě práv uvedených v podmínkách licenčního modelu může zákazník každé získané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přiřadit předplatné MSDN. Pro odběry MSDN označuje termín „software“ software, který je k dispozici na úrovni odběru zákazníka prostřednictvím služeb stahování odběru MSDN.</w:t>
      </w:r>
    </w:p>
    <w:p w:rsidR="00E92991" w:rsidRDefault="00E92991">
      <w:pPr>
        <w:pStyle w:val="ProductList-Body"/>
      </w:pPr>
    </w:p>
    <w:p w:rsidR="00E92991" w:rsidRDefault="000C5CCA">
      <w:pPr>
        <w:pStyle w:val="ProductList-SubClauseHeading"/>
        <w:outlineLvl w:val="4"/>
      </w:pPr>
      <w:r>
        <w:t>Spouštění softwaru se službami platformy Microsoft Azure</w:t>
      </w:r>
    </w:p>
    <w:p w:rsidR="00E92991" w:rsidRDefault="000C5CCA">
      <w:pPr>
        <w:pStyle w:val="ProductList-Bullet"/>
        <w:numPr>
          <w:ilvl w:val="1"/>
          <w:numId w:val="21"/>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spouštět software se službami platformy Microsoft Azure během doby platnosti odběru MSDN</w:t>
      </w:r>
    </w:p>
    <w:p w:rsidR="00E92991" w:rsidRDefault="000C5CCA">
      <w:pPr>
        <w:pStyle w:val="ProductList-Bullet"/>
        <w:numPr>
          <w:ilvl w:val="1"/>
          <w:numId w:val="21"/>
        </w:numPr>
      </w:pPr>
      <w:r>
        <w:t>Užívání softwaru nadále podléhá podmínkám a ujednáním multilicenční smlouvy zákazníka a jakýmkoli podmínkám připojeným k softwaru.</w:t>
      </w:r>
    </w:p>
    <w:p w:rsidR="00E92991" w:rsidRDefault="000C5CCA">
      <w:pPr>
        <w:pStyle w:val="ProductList-Bullet"/>
        <w:numPr>
          <w:ilvl w:val="1"/>
          <w:numId w:val="21"/>
        </w:numPr>
      </w:pPr>
      <w:r>
        <w:t xml:space="preserve">Podmínky licenčního modelu nástrojů pro vývojáře platí pro užívání nabídek softwaru a Azure MSDN Dev/Test, s výjimkou toho, že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spouštět produkt Office Professional Plus nebo System Center Virtual Machine Manager pro produkční použití ve službách platformy Microsoft Azure.</w:t>
      </w:r>
    </w:p>
    <w:p w:rsidR="00E92991" w:rsidRDefault="00E92991">
      <w:pPr>
        <w:pStyle w:val="ProductList-BodyIndented"/>
      </w:pPr>
    </w:p>
    <w:p w:rsidR="00E92991" w:rsidRDefault="000C5CCA">
      <w:pPr>
        <w:pStyle w:val="ProductList-SubClauseHeading"/>
        <w:outlineLvl w:val="4"/>
      </w:pPr>
      <w:r>
        <w:t>Další požadavky</w:t>
      </w:r>
    </w:p>
    <w:p w:rsidR="00E92991" w:rsidRDefault="000C5CCA">
      <w:pPr>
        <w:pStyle w:val="ProductList-BodyIndented"/>
      </w:pPr>
      <w:r>
        <w:t>Chce-li zákazník spouštět software se službami platformy Microsoft Azure, musí aktivovat svůj odběr MSDN propojením svého účtu Microsoft s odběrem MSDN.</w:t>
      </w:r>
    </w:p>
    <w:p w:rsidR="00E92991" w:rsidRDefault="00E92991">
      <w:pPr>
        <w:pStyle w:val="ProductList-BodyIndented"/>
      </w:pPr>
    </w:p>
    <w:p w:rsidR="00E92991" w:rsidRDefault="000C5CCA">
      <w:pPr>
        <w:pStyle w:val="ProductList-SubClauseHeading"/>
        <w:outlineLvl w:val="4"/>
      </w:pPr>
      <w:r>
        <w:t>Akceptační testování a zpětná vazba</w:t>
      </w:r>
    </w:p>
    <w:p w:rsidR="00E92991" w:rsidRDefault="000C5CCA">
      <w:pPr>
        <w:pStyle w:val="ProductList-BodyIndented"/>
      </w:pPr>
      <w:r>
        <w:t>Koncoví uživatelé zákazníka mohou přistupovat k softwaru, aby provedli akceptační testování nebo poskytli zpětnou vazbu pro své programy.</w:t>
      </w:r>
    </w:p>
    <w:p w:rsidR="00E92991" w:rsidRDefault="00E92991">
      <w:pPr>
        <w:pStyle w:val="ProductList-BodyIndented"/>
      </w:pPr>
    </w:p>
    <w:p w:rsidR="00E92991" w:rsidRDefault="000C5CCA">
      <w:pPr>
        <w:pStyle w:val="ProductList-SubClauseHeading"/>
        <w:outlineLvl w:val="4"/>
      </w:pPr>
      <w:r>
        <w:t>Windows Server 2012 R2, služba Vzdálená plocha</w:t>
      </w:r>
    </w:p>
    <w:p w:rsidR="00E92991" w:rsidRDefault="000C5CCA">
      <w:pPr>
        <w:pStyle w:val="ProductList-BodyIndented"/>
      </w:pPr>
      <w:r>
        <w:t>Funkci služby Vzdálená plocha systému Windows Server smí najednou užívat až 200 anonymních uživatelů pro přístup k online ukázkám programů zákazníka.</w:t>
      </w:r>
    </w:p>
    <w:p w:rsidR="00E92991" w:rsidRDefault="00E92991">
      <w:pPr>
        <w:pStyle w:val="ProductList-BodyIndented"/>
      </w:pPr>
    </w:p>
    <w:p w:rsidR="00E92991" w:rsidRDefault="000C5CCA">
      <w:pPr>
        <w:pStyle w:val="ProductList-SubClauseHeading"/>
        <w:outlineLvl w:val="4"/>
      </w:pPr>
      <w:r>
        <w:t>Produkt Windows Embedded</w:t>
      </w:r>
    </w:p>
    <w:p w:rsidR="00E92991" w:rsidRDefault="000C5CCA">
      <w:pPr>
        <w:pStyle w:val="ProductList-BodyIndented"/>
      </w:pPr>
      <w:r>
        <w:t xml:space="preserve">Každý produkt systému Windows Embedded je licencován v souladu s podmínkami, které jsou s ním dodávány, včetně jakýchkoli povinností společnosti Microsoft souvisejících s obhajobou před nároky ohledně porušení práv či smlouvy nebo zneužití. Tyto podmínky nahrazují odpovídající podmínky v multilicenční smlouvě zákazníka.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instalovat a užívat libovolný počet kopií licencovaného produktu systému Windows Embedded.</w:t>
      </w:r>
    </w:p>
    <w:p w:rsidR="00E92991" w:rsidRDefault="00E92991">
      <w:pPr>
        <w:pStyle w:val="ProductList-BodyIndented"/>
        <w:jc w:val="right"/>
      </w:pPr>
    </w:p>
    <w:tbl>
      <w:tblPr>
        <w:tblStyle w:val="PURTable0"/>
        <w:tblW w:w="0" w:type="dxa"/>
        <w:tblLook w:val="04A0" w:firstRow="1" w:lastRow="0" w:firstColumn="1" w:lastColumn="0" w:noHBand="0" w:noVBand="1"/>
      </w:tblPr>
      <w:tblGrid>
        <w:gridCol w:w="1044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Indented"/>
      </w:pPr>
    </w:p>
    <w:p w:rsidR="00E92991" w:rsidRDefault="00E92991">
      <w:pPr>
        <w:sectPr w:rsidR="00E92991">
          <w:headerReference w:type="default" r:id="rId36"/>
          <w:footerReference w:type="default" r:id="rId37"/>
          <w:type w:val="continuous"/>
          <w:pgSz w:w="12240" w:h="15840" w:code="1"/>
          <w:pgMar w:top="1170" w:right="720" w:bottom="720" w:left="720" w:header="432" w:footer="288" w:gutter="0"/>
          <w:cols w:space="360"/>
        </w:sectPr>
      </w:pPr>
    </w:p>
    <w:p w:rsidR="00E92991" w:rsidRDefault="000C5CCA">
      <w:pPr>
        <w:pStyle w:val="ProductList-SectionHeading"/>
        <w:pageBreakBefore/>
        <w:outlineLvl w:val="0"/>
      </w:pPr>
      <w:bookmarkStart w:id="34" w:name="_Sec547"/>
      <w:bookmarkEnd w:id="12"/>
      <w:r>
        <w:t>Software</w:t>
      </w:r>
      <w:r>
        <w:fldChar w:fldCharType="begin"/>
      </w:r>
      <w:r>
        <w:instrText xml:space="preserve"> TC "</w:instrText>
      </w:r>
      <w:bookmarkStart w:id="35" w:name="_Toc444154609"/>
      <w:r>
        <w:instrText>Software</w:instrText>
      </w:r>
      <w:bookmarkEnd w:id="35"/>
      <w:r>
        <w:instrText>" \l 1</w:instrText>
      </w:r>
      <w:r>
        <w:fldChar w:fldCharType="end"/>
      </w:r>
    </w:p>
    <w:p w:rsidR="00E92991" w:rsidRDefault="000C5CCA">
      <w:pPr>
        <w:pStyle w:val="ProductList-Offering1HeadingNoBorder"/>
        <w:outlineLvl w:val="1"/>
      </w:pPr>
      <w:bookmarkStart w:id="36" w:name="_Sec857"/>
      <w:r>
        <w:t>Advanced Threat Analytics</w:t>
      </w:r>
      <w:bookmarkEnd w:id="36"/>
      <w:r>
        <w:fldChar w:fldCharType="begin"/>
      </w:r>
      <w:r>
        <w:instrText xml:space="preserve"> TC "</w:instrText>
      </w:r>
      <w:bookmarkStart w:id="37" w:name="_Toc444154610"/>
      <w:r>
        <w:instrText>Advanced Threat Analytics</w:instrText>
      </w:r>
      <w:bookmarkEnd w:id="37"/>
      <w:r>
        <w:instrText>" \l 2</w:instrText>
      </w:r>
      <w:r>
        <w:fldChar w:fldCharType="end"/>
      </w:r>
    </w:p>
    <w:p w:rsidR="00E92991" w:rsidRDefault="000C5CCA">
      <w:pPr>
        <w:pStyle w:val="ProductList-Offering1SubSection"/>
        <w:outlineLvl w:val="2"/>
      </w:pPr>
      <w:bookmarkStart w:id="38" w:name="_Sec858"/>
      <w:r>
        <w:t>1. Dostupnost programu</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E929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2991">
        <w:tc>
          <w:tcPr>
            <w:tcW w:w="416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pPr>
            <w:r>
              <w:rPr>
                <w:color w:val="000000"/>
              </w:rPr>
              <w:t>Licence pro správu klienta pro produkt Advanced Threat Analytics 2016 pro prostředí OSE</w:t>
            </w:r>
            <w:r>
              <w:fldChar w:fldCharType="begin"/>
            </w:r>
            <w:r>
              <w:instrText xml:space="preserve"> XE "Licence pro správu klienta pro produkt Advanced Threat Analytics 2016 pro prostředí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92991" w:rsidRDefault="00E9299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416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pPr>
            <w:r>
              <w:rPr>
                <w:color w:val="000000"/>
              </w:rPr>
              <w:t>Licence pro správu klienta pro produkt Advanced Threat Analytics 2016 pro uživatele</w:t>
            </w:r>
            <w:r>
              <w:fldChar w:fldCharType="begin"/>
            </w:r>
            <w:r>
              <w:instrText xml:space="preserve"> XE "Licence pro správu klienta pro produkt Advanced Threat Analytics 2016 pro uživatele"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92991" w:rsidRDefault="00E9299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92991" w:rsidRDefault="000C5C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bl>
    <w:p w:rsidR="00E92991" w:rsidRDefault="000C5CCA">
      <w:pPr>
        <w:pStyle w:val="ProductList-Offering1SubSection"/>
        <w:outlineLvl w:val="2"/>
      </w:pPr>
      <w:bookmarkStart w:id="39" w:name="_Sec859"/>
      <w:r>
        <w:t>2. Podmínky produktu</w:t>
      </w:r>
      <w:bookmarkEnd w:id="39"/>
    </w:p>
    <w:tbl>
      <w:tblPr>
        <w:tblStyle w:val="PURTable"/>
        <w:tblW w:w="0" w:type="dxa"/>
        <w:tblLook w:val="04A0" w:firstRow="1" w:lastRow="0" w:firstColumn="1" w:lastColumn="0" w:noHBand="0" w:noVBand="1"/>
      </w:tblPr>
      <w:tblGrid>
        <w:gridCol w:w="3602"/>
        <w:gridCol w:w="3597"/>
        <w:gridCol w:w="3591"/>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Nižší verze: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aktualizaci: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pPr>
    </w:p>
    <w:p w:rsidR="00E92991" w:rsidRDefault="000C5CCA">
      <w:pPr>
        <w:pStyle w:val="ProductList-ClauseHeading"/>
        <w:outlineLvl w:val="3"/>
      </w:pPr>
      <w:r>
        <w:t>2.1 Omezení pro zemi</w:t>
      </w:r>
    </w:p>
    <w:p w:rsidR="00E92991" w:rsidRDefault="000C5CCA">
      <w:pPr>
        <w:pStyle w:val="ProductList-Body"/>
      </w:pPr>
      <w:r>
        <w:t>Zákazníci nesmí stahovat produkt Advanced Threat Analytics 2016 k užívání nebo distribuci v Čínské lidové republice.</w:t>
      </w:r>
    </w:p>
    <w:p w:rsidR="00E92991" w:rsidRDefault="000C5CCA">
      <w:pPr>
        <w:pStyle w:val="ProductList-Offering1SubSection"/>
        <w:outlineLvl w:val="2"/>
      </w:pPr>
      <w:bookmarkStart w:id="40" w:name="_Sec860"/>
      <w:r>
        <w:t>3. Užívací práva</w:t>
      </w:r>
      <w:bookmarkEnd w:id="40"/>
    </w:p>
    <w:tbl>
      <w:tblPr>
        <w:tblStyle w:val="PURTable"/>
        <w:tblW w:w="0" w:type="dxa"/>
        <w:tblLook w:val="04A0" w:firstRow="1" w:lastRow="0" w:firstColumn="1" w:lastColumn="0" w:noHBand="0" w:noVBand="1"/>
      </w:tblPr>
      <w:tblGrid>
        <w:gridCol w:w="3598"/>
        <w:gridCol w:w="3586"/>
        <w:gridCol w:w="3606"/>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38">
              <w:r>
                <w:rPr>
                  <w:color w:val="00467F"/>
                  <w:u w:val="single"/>
                </w:rPr>
                <w:t>Univerzální</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Další software: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2991" w:rsidRDefault="000C5CC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2991" w:rsidRDefault="000C5CC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pPr>
    </w:p>
    <w:p w:rsidR="00E92991" w:rsidRDefault="000C5CCA">
      <w:pPr>
        <w:pStyle w:val="ProductList-ClauseHeading"/>
        <w:outlineLvl w:val="3"/>
      </w:pPr>
      <w:r>
        <w:t>3.1 Licence pro správu</w:t>
      </w:r>
    </w:p>
    <w:tbl>
      <w:tblPr>
        <w:tblStyle w:val="PURTable"/>
        <w:tblW w:w="0" w:type="dxa"/>
        <w:tblLook w:val="04A0" w:firstRow="1" w:lastRow="0" w:firstColumn="1" w:lastColumn="0" w:noHBand="0" w:noVBand="1"/>
      </w:tblPr>
      <w:tblGrid>
        <w:gridCol w:w="3568"/>
        <w:gridCol w:w="3615"/>
        <w:gridCol w:w="3607"/>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2991" w:rsidRDefault="000C5CCA">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E92991" w:rsidRDefault="000C5CCA">
            <w:pPr>
              <w:pStyle w:val="ProductList-TableBody"/>
            </w:pPr>
            <w:r>
              <w:t>Advanced Threat Analytics 2016 (multilicence pro uživatele nebo pro prostředí OSE)</w:t>
            </w:r>
          </w:p>
        </w:tc>
        <w:tc>
          <w:tcPr>
            <w:tcW w:w="4040" w:type="dxa"/>
            <w:tcBorders>
              <w:top w:val="single" w:sz="18" w:space="0" w:color="0072C6"/>
              <w:left w:val="none" w:sz="4" w:space="0" w:color="000000"/>
              <w:bottom w:val="single" w:sz="4" w:space="0" w:color="000000"/>
              <w:right w:val="single" w:sz="4" w:space="0" w:color="000000"/>
            </w:tcBorders>
          </w:tcPr>
          <w:p w:rsidR="00E92991" w:rsidRDefault="000C5CCA">
            <w:pPr>
              <w:pStyle w:val="ProductList-TableBody"/>
            </w:pPr>
            <w:r>
              <w:t xml:space="preserve">Licence ekvivalentní k licenci pro správu (viz </w:t>
            </w:r>
            <w:hyperlink w:anchor="_Sec591">
              <w:r>
                <w:rPr>
                  <w:color w:val="00467F"/>
                  <w:u w:val="single"/>
                </w:rPr>
                <w:t>Příloha A</w:t>
              </w:r>
            </w:hyperlink>
            <w:r>
              <w:t>)</w:t>
            </w:r>
          </w:p>
        </w:tc>
      </w:tr>
    </w:tbl>
    <w:p w:rsidR="00E92991" w:rsidRDefault="00E92991">
      <w:pPr>
        <w:pStyle w:val="ProductList-Body"/>
      </w:pPr>
    </w:p>
    <w:p w:rsidR="00E92991" w:rsidRDefault="000C5CCA">
      <w:pPr>
        <w:pStyle w:val="ProductList-ClauseHeading"/>
        <w:outlineLvl w:val="3"/>
      </w:pPr>
      <w:r>
        <w:t>3.2 Užití vyžadující licenci pro správu</w:t>
      </w:r>
    </w:p>
    <w:p w:rsidR="00E92991" w:rsidRDefault="000C5CCA">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zapotřebí pouze pro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používaná ve funkci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jsou provozována na zařízeních koncových uživatelů nebo k nimž tato zařízení přistupují, přičemž tato zařízení koncových uživatelů jsou ověřována systémem Active Directory, jehož správu zajišťuje produkt Advanced Threat Analytics.</w:t>
      </w:r>
    </w:p>
    <w:p w:rsidR="00E92991" w:rsidRDefault="00E92991">
      <w:pPr>
        <w:pStyle w:val="ProductList-Body"/>
      </w:pPr>
    </w:p>
    <w:p w:rsidR="00E92991" w:rsidRDefault="000C5CCA">
      <w:pPr>
        <w:pStyle w:val="ProductList-ClauseHeading"/>
        <w:outlineLvl w:val="3"/>
      </w:pPr>
      <w:r>
        <w:t>3.3 Knihovny s licencí GNU Lesser General Public</w:t>
      </w:r>
    </w:p>
    <w:p w:rsidR="00E92991" w:rsidRDefault="000C5CCA">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reverzní inženýrství, dekompilaci nebo rozklad softwaru Advanced Threat Analytics nebo se jinak pokoušet odvozovat zdrojový kód pro software Advanced Threat Analytics pouze v rozsahu nezbytném pro ladění změn libovolných knihoven licencovaných na základě licence GNU Lesser General Public License, které mohou být zahrnuty do softwaru nebo s nimi může být software propojen.</w:t>
      </w:r>
    </w:p>
    <w:p w:rsidR="00E92991" w:rsidRDefault="000C5CCA">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2"/>
        <w:gridCol w:w="3586"/>
        <w:gridCol w:w="3582"/>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na zálohu: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pro roaming: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jc w:val="right"/>
      </w:pPr>
    </w:p>
    <w:p w:rsidR="00E92991" w:rsidRDefault="00E92991">
      <w:pPr>
        <w:pStyle w:val="ProductList-Body"/>
        <w:jc w:val="right"/>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0C5CCA">
      <w:pPr>
        <w:pStyle w:val="ProductList-Offering1HeadingNoBorder"/>
        <w:outlineLvl w:val="1"/>
      </w:pPr>
      <w:bookmarkStart w:id="42" w:name="_Sec592"/>
      <w:r>
        <w:t>BizTalk</w:t>
      </w:r>
      <w:bookmarkEnd w:id="42"/>
      <w:r>
        <w:fldChar w:fldCharType="begin"/>
      </w:r>
      <w:r>
        <w:instrText xml:space="preserve"> TC "</w:instrText>
      </w:r>
      <w:bookmarkStart w:id="43" w:name="_Toc444154611"/>
      <w:r>
        <w:instrText>BizTalk</w:instrText>
      </w:r>
      <w:bookmarkEnd w:id="43"/>
      <w:r>
        <w:instrText>" \l 2</w:instrText>
      </w:r>
      <w:r>
        <w:fldChar w:fldCharType="end"/>
      </w:r>
    </w:p>
    <w:p w:rsidR="00E92991" w:rsidRDefault="000C5CCA">
      <w:pPr>
        <w:pStyle w:val="ProductList-Offering1SubSection"/>
        <w:outlineLvl w:val="2"/>
      </w:pPr>
      <w:bookmarkStart w:id="44" w:name="_Sec593"/>
      <w:r>
        <w:t>1. Dostupnost programu</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E929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2991">
        <w:tc>
          <w:tcPr>
            <w:tcW w:w="416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92991" w:rsidRDefault="000C5CCA">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92991" w:rsidRDefault="000C5CC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92991" w:rsidRDefault="000C5CC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E92991" w:rsidRDefault="000C5CC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"Oborové zařízení" </w:instrText>
            </w:r>
            <w:r>
              <w:fldChar w:fldCharType="separate"/>
            </w:r>
            <w:r>
              <w:rPr>
                <w:color w:val="000000"/>
              </w:rPr>
              <w:t>ID</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92991">
        <w:tc>
          <w:tcPr>
            <w:tcW w:w="416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92991" w:rsidRDefault="000C5CC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92991" w:rsidRDefault="00E929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92991" w:rsidRDefault="00E929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"Oborové zařízení"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416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92991" w:rsidRDefault="000C5CC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92991" w:rsidRDefault="00E929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92991" w:rsidRDefault="00E929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"Oborové zařízení"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416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92991" w:rsidRDefault="000C5CC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92991" w:rsidRDefault="000C5CC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92991" w:rsidRDefault="000C5CC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92991" w:rsidRDefault="000C5CC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92991">
        <w:tc>
          <w:tcPr>
            <w:tcW w:w="416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92991" w:rsidRDefault="000C5CC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92991" w:rsidRDefault="000C5CC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92991" w:rsidRDefault="000C5CC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92991" w:rsidRDefault="000C5CC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92991">
        <w:tc>
          <w:tcPr>
            <w:tcW w:w="4160" w:type="dxa"/>
            <w:tcBorders>
              <w:top w:val="dashed" w:sz="4" w:space="0" w:color="BFBFBF"/>
              <w:left w:val="none" w:sz="4" w:space="0" w:color="6E6E6E"/>
              <w:bottom w:val="none" w:sz="4" w:space="0" w:color="6E6E6E"/>
              <w:right w:val="none" w:sz="4" w:space="0" w:color="6E6E6E"/>
            </w:tcBorders>
          </w:tcPr>
          <w:p w:rsidR="00E92991" w:rsidRDefault="000C5CCA">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92991" w:rsidRDefault="000C5CCA">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92991" w:rsidRDefault="00E9299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92991" w:rsidRDefault="00E9299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"Oborové zařízení"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bl>
    <w:p w:rsidR="00E92991" w:rsidRDefault="000C5CCA">
      <w:pPr>
        <w:pStyle w:val="ProductList-Offering1SubSection"/>
        <w:outlineLvl w:val="2"/>
      </w:pPr>
      <w:bookmarkStart w:id="45" w:name="_Sec594"/>
      <w:r>
        <w:t>2. Podmínky produktu</w:t>
      </w:r>
      <w:bookmarkEnd w:id="45"/>
    </w:p>
    <w:tbl>
      <w:tblPr>
        <w:tblStyle w:val="PURTable"/>
        <w:tblW w:w="0" w:type="dxa"/>
        <w:tblLook w:val="04A0" w:firstRow="1" w:lastRow="0" w:firstColumn="1" w:lastColumn="0" w:noHBand="0" w:noVBand="1"/>
      </w:tblPr>
      <w:tblGrid>
        <w:gridCol w:w="3602"/>
        <w:gridCol w:w="3597"/>
        <w:gridCol w:w="3591"/>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Nižší verze: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0000"/>
                </w:rPr>
                <w:t>Příloha B</w:t>
              </w:r>
            </w:hyperlink>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aktualizaci: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0C5CCA">
      <w:pPr>
        <w:pStyle w:val="ProductList-Offering1SubSection"/>
        <w:outlineLvl w:val="2"/>
      </w:pPr>
      <w:bookmarkStart w:id="46" w:name="_Sec595"/>
      <w:r>
        <w:t>3. Užívací práva</w:t>
      </w:r>
      <w:bookmarkEnd w:id="46"/>
    </w:p>
    <w:tbl>
      <w:tblPr>
        <w:tblStyle w:val="PURTable"/>
        <w:tblW w:w="0" w:type="dxa"/>
        <w:tblLook w:val="04A0" w:firstRow="1" w:lastRow="0" w:firstColumn="1" w:lastColumn="0" w:noHBand="0" w:noVBand="1"/>
      </w:tblPr>
      <w:tblGrid>
        <w:gridCol w:w="3598"/>
        <w:gridCol w:w="3586"/>
        <w:gridCol w:w="3606"/>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podle počtu jader</w:t>
              </w:r>
            </w:hyperlink>
            <w:r>
              <w:t xml:space="preserve"> – vše (kromě verze Developer), </w:t>
            </w:r>
            <w:hyperlink w:anchor="_Sec546">
              <w:r>
                <w:rPr>
                  <w:color w:val="00467F"/>
                  <w:u w:val="single"/>
                </w:rPr>
                <w:t>nástroje pro vývojáře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"Další software: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Všechny verze (s výjimkou verze Developer)</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 a webové aplikace Office – vše (kromě verze Developer)</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pPr>
    </w:p>
    <w:p w:rsidR="00E92991" w:rsidRDefault="000C5CCA">
      <w:pPr>
        <w:pStyle w:val="ProductList-ClauseHeading"/>
        <w:outlineLvl w:val="3"/>
      </w:pPr>
      <w:r>
        <w:t>3.1 BizTalk Server 2013 R2 verze Branch a Standard</w:t>
      </w:r>
    </w:p>
    <w:p w:rsidR="00E92991" w:rsidRDefault="000C5CCA">
      <w:pPr>
        <w:pStyle w:val="ProductList-Body"/>
      </w:pPr>
      <w:r>
        <w:t xml:space="preserve">Zákazník nemůže serverový software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jako součásti síťového clusteru, ani v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součástí síťového clusteru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stejném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E92991" w:rsidRDefault="00E92991">
      <w:pPr>
        <w:pStyle w:val="ProductList-Body"/>
      </w:pPr>
    </w:p>
    <w:p w:rsidR="00E92991" w:rsidRDefault="000C5CCA">
      <w:pPr>
        <w:pStyle w:val="ProductList-ClauseHeading"/>
        <w:outlineLvl w:val="3"/>
      </w:pPr>
      <w:r>
        <w:t>3.2 BizTalk Server 2013 R2 Branch Edition</w:t>
      </w:r>
    </w:p>
    <w:p w:rsidR="00E92991" w:rsidRDefault="000C5CCA">
      <w:pPr>
        <w:pStyle w:val="ProductList-Body"/>
      </w:pPr>
      <w:r>
        <w:t xml:space="preserve">Zákazník smí </w:t>
      </w:r>
      <w:r>
        <w:fldChar w:fldCharType="begin"/>
      </w:r>
      <w:r>
        <w:instrText xml:space="preserve"> AutoTextList   \s NoStyle \t "Spuštěné instance znamenají instanci softwaru, která je zavedena do paměti a pro kterou byla spuštěna jedna nebo několik instrukcí. (Kompletní definici naleznete ve slovníku.)" </w:instrText>
      </w:r>
      <w:r>
        <w:fldChar w:fldCharType="separate"/>
      </w:r>
      <w:r>
        <w:rPr>
          <w:color w:val="0563C1"/>
        </w:rPr>
        <w:t>spustit instance</w:t>
      </w:r>
      <w:r>
        <w:fldChar w:fldCharType="end"/>
      </w:r>
      <w:r>
        <w:t xml:space="preserve">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pouze v koncovém bodě své vnitřní sítě (nebo okrajovém bodě své organizace), a to s cílem propojit obchodní události nebo transakce s aktivitami zpracovávanými v tomto koncovém bodě. Žádný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 server</w:t>
      </w:r>
      <w:r>
        <w:fldChar w:fldCharType="end"/>
      </w:r>
      <w:r>
        <w:t xml:space="preserve"> nesmí:</w:t>
      </w:r>
    </w:p>
    <w:p w:rsidR="00E92991" w:rsidRDefault="000C5CCA">
      <w:pPr>
        <w:pStyle w:val="ProductList-Bullet"/>
        <w:numPr>
          <w:ilvl w:val="0"/>
          <w:numId w:val="22"/>
        </w:numPr>
      </w:pPr>
      <w:r>
        <w:t xml:space="preserve">působit jako centrální uzel v modelu sítě typu „hub and spoke“, </w:t>
      </w:r>
    </w:p>
    <w:p w:rsidR="00E92991" w:rsidRDefault="000C5CCA">
      <w:pPr>
        <w:pStyle w:val="ProductList-Bullet"/>
        <w:numPr>
          <w:ilvl w:val="0"/>
          <w:numId w:val="22"/>
        </w:numPr>
      </w:pPr>
      <w:r>
        <w:t xml:space="preserve">centralizovat celopodnikovou komunikaci s jinými servery nebo zařízeními nebo </w:t>
      </w:r>
    </w:p>
    <w:p w:rsidR="00E92991" w:rsidRDefault="000C5CCA">
      <w:pPr>
        <w:pStyle w:val="ProductList-Bullet"/>
        <w:numPr>
          <w:ilvl w:val="0"/>
          <w:numId w:val="22"/>
        </w:numPr>
      </w:pPr>
      <w:r>
        <w:t>automatizovat obchodní procesy v celých divizích, obchodních jednotkách nebo pobočkách.</w:t>
      </w:r>
    </w:p>
    <w:p w:rsidR="00E92991" w:rsidRDefault="00E92991">
      <w:pPr>
        <w:pStyle w:val="ProductList-Body"/>
      </w:pPr>
    </w:p>
    <w:p w:rsidR="00E92991" w:rsidRDefault="000C5CCA">
      <w:pPr>
        <w:pStyle w:val="ProductList-ClauseHeading"/>
        <w:outlineLvl w:val="3"/>
      </w:pPr>
      <w:r>
        <w:t>3.3 Další software</w:t>
      </w:r>
    </w:p>
    <w:tbl>
      <w:tblPr>
        <w:tblStyle w:val="PURTable"/>
        <w:tblW w:w="0" w:type="dxa"/>
        <w:tblLook w:val="04A0" w:firstRow="1" w:lastRow="0" w:firstColumn="1" w:lastColumn="0" w:noHBand="0" w:noVBand="1"/>
      </w:tblPr>
      <w:tblGrid>
        <w:gridCol w:w="3598"/>
        <w:gridCol w:w="3616"/>
        <w:gridCol w:w="3576"/>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2991" w:rsidRDefault="000C5CCA">
            <w:pPr>
              <w:pStyle w:val="ProductList-TableBody"/>
            </w:pPr>
            <w:r>
              <w:t>Nástroje pro správu a sledování</w:t>
            </w:r>
          </w:p>
        </w:tc>
        <w:tc>
          <w:tcPr>
            <w:tcW w:w="4040" w:type="dxa"/>
            <w:tcBorders>
              <w:top w:val="single" w:sz="18" w:space="0" w:color="0072C6"/>
              <w:left w:val="single" w:sz="4" w:space="0" w:color="000000"/>
              <w:bottom w:val="single" w:sz="4" w:space="0" w:color="000000"/>
              <w:right w:val="single" w:sz="4" w:space="0" w:color="000000"/>
            </w:tcBorders>
          </w:tcPr>
          <w:p w:rsidR="00E92991" w:rsidRDefault="000C5CC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92991" w:rsidRDefault="000C5CCA">
            <w:pPr>
              <w:pStyle w:val="ProductList-TableBody"/>
            </w:pPr>
            <w:r>
              <w:t>Schémata a šablony související s produktem BizTalk Server</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Výstrahy událostí BAM pro službu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Rozhraní API událostí BAM a objekty typu interceptor a nástroje pro správu</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Development Tools</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MQHelper.dll</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SOAP Receive Adapter</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Sada (sady)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UDDI</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Adaptéry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Webové služby adaptéru služby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pPr>
          </w:p>
        </w:tc>
      </w:tr>
    </w:tbl>
    <w:p w:rsidR="00E92991" w:rsidRDefault="000C5CCA">
      <w:pPr>
        <w:pStyle w:val="ProductList-Offering1SubSection"/>
        <w:outlineLvl w:val="2"/>
      </w:pPr>
      <w:bookmarkStart w:id="47" w:name="_Sec596"/>
      <w:r>
        <w:t>4. Software Assurance</w:t>
      </w:r>
      <w:bookmarkEnd w:id="47"/>
    </w:p>
    <w:p w:rsidR="00E92991" w:rsidRDefault="00E92991">
      <w:pPr>
        <w:pStyle w:val="ProductList-Body"/>
      </w:pPr>
    </w:p>
    <w:tbl>
      <w:tblPr>
        <w:tblStyle w:val="PURTable"/>
        <w:tblW w:w="0" w:type="dxa"/>
        <w:tblLook w:val="04A0" w:firstRow="1" w:lastRow="0" w:firstColumn="1" w:lastColumn="0" w:noHBand="0" w:noVBand="1"/>
      </w:tblPr>
      <w:tblGrid>
        <w:gridCol w:w="3620"/>
        <w:gridCol w:w="3589"/>
        <w:gridCol w:w="3581"/>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92991" w:rsidRDefault="000C5CC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 (s výjimkou verze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na zálohu: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(s výjimkou verze Developer)</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9">
              <w:r>
                <w:rPr>
                  <w:color w:val="00467F"/>
                  <w:u w:val="single"/>
                </w:rPr>
                <w:t>Seznam produktů – prosinec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pro roaming: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Branch 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pPr>
    </w:p>
    <w:p w:rsidR="00E92991" w:rsidRDefault="000C5CCA">
      <w:pPr>
        <w:pStyle w:val="ProductList-ClauseHeading"/>
        <w:outlineLvl w:val="3"/>
      </w:pPr>
      <w:r>
        <w:t>4.1 Biz Talk Server 2013 R2 Enterprise – neomezená virtualizace</w:t>
      </w:r>
    </w:p>
    <w:p w:rsidR="00E92991" w:rsidRDefault="000C5CCA">
      <w:pPr>
        <w:pStyle w:val="ProductList-Body"/>
      </w:pPr>
      <w:r>
        <w:t xml:space="preserve">Zákazník může spouštět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licencích</w:t>
      </w:r>
      <w:r>
        <w:fldChar w:fldCharType="end"/>
      </w:r>
      <w:r>
        <w:t xml:space="preserve">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(podle počtu jader). </w:t>
      </w:r>
    </w:p>
    <w:p w:rsidR="00E92991" w:rsidRDefault="00E92991">
      <w:pPr>
        <w:pStyle w:val="ProductList-Body"/>
        <w:jc w:val="right"/>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0C5CCA">
      <w:pPr>
        <w:pStyle w:val="ProductList-Offering1HeadingNoBorder"/>
        <w:outlineLvl w:val="1"/>
      </w:pPr>
      <w:bookmarkStart w:id="48" w:name="_Sec597"/>
      <w:r>
        <w:t>Sady CAL</w:t>
      </w:r>
      <w:bookmarkEnd w:id="48"/>
      <w:r>
        <w:fldChar w:fldCharType="begin"/>
      </w:r>
      <w:r>
        <w:instrText xml:space="preserve"> TC "</w:instrText>
      </w:r>
      <w:bookmarkStart w:id="49" w:name="_Toc444154612"/>
      <w:r>
        <w:instrText>Sady CAL</w:instrText>
      </w:r>
      <w:bookmarkEnd w:id="49"/>
      <w:r>
        <w:instrText>" \l 2</w:instrText>
      </w:r>
      <w:r>
        <w:fldChar w:fldCharType="end"/>
      </w:r>
    </w:p>
    <w:p w:rsidR="00E92991" w:rsidRDefault="000C5CCA">
      <w:pPr>
        <w:pStyle w:val="ProductList-Offering1SubSection"/>
        <w:outlineLvl w:val="2"/>
      </w:pPr>
      <w:bookmarkStart w:id="50" w:name="_Sec868"/>
      <w:r>
        <w:t>1. Dostupnost programu</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E929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2991">
        <w:tc>
          <w:tcPr>
            <w:tcW w:w="416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pPr>
            <w:r>
              <w:t>Sada Core CAL Suite</w:t>
            </w:r>
            <w:r>
              <w:fldChar w:fldCharType="begin"/>
            </w:r>
            <w:r>
              <w:instrText xml:space="preserve"> XE "Sada Core CAL Suite" </w:instrText>
            </w:r>
            <w:r>
              <w:fldChar w:fldCharType="end"/>
            </w:r>
            <w:r>
              <w:t xml:space="preserve"> (zařízení a uživatel)</w:t>
            </w:r>
          </w:p>
        </w:tc>
        <w:tc>
          <w:tcPr>
            <w:tcW w:w="620" w:type="dxa"/>
            <w:tcBorders>
              <w:top w:val="single" w:sz="6" w:space="0" w:color="FFFFFF"/>
              <w:left w:val="none" w:sz="4" w:space="0" w:color="6E6E6E"/>
              <w:bottom w:val="dashed" w:sz="4" w:space="0" w:color="BFBFBF"/>
              <w:right w:val="none" w:sz="4" w:space="0" w:color="6E6E6E"/>
            </w:tcBorders>
          </w:tcPr>
          <w:p w:rsidR="00E92991" w:rsidRDefault="00E9299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"Přizpůsobená počítačová platforma" </w:instrText>
            </w:r>
            <w:r>
              <w:fldChar w:fldCharType="separate"/>
            </w:r>
            <w:r>
              <w:rPr>
                <w:color w:val="000000"/>
              </w:rPr>
              <w:t>CP</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"Produkt platformy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416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Core CAL Suite Bridge pro Office 365</w:t>
            </w:r>
            <w:r>
              <w:fldChar w:fldCharType="begin"/>
            </w:r>
            <w:r>
              <w:instrText xml:space="preserve"> XE "Core CAL Suite Bridge pro Office 365"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E92991" w:rsidRDefault="00E929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2991" w:rsidRDefault="00E929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2991" w:rsidRDefault="00E929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416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Core CAL Suite Bridge pro Office 365 a Microsoft Intune</w:t>
            </w:r>
            <w:r>
              <w:fldChar w:fldCharType="begin"/>
            </w:r>
            <w:r>
              <w:instrText xml:space="preserve"> XE "Core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E92991" w:rsidRDefault="00E929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2991" w:rsidRDefault="00E929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2991" w:rsidRDefault="00E929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416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Core CAL Suite Bridge pro Microsoft Intune</w:t>
            </w:r>
            <w:r>
              <w:fldChar w:fldCharType="begin"/>
            </w:r>
            <w:r>
              <w:instrText xml:space="preserve"> XE "Core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E92991" w:rsidRDefault="00E929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2991" w:rsidRDefault="00E929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2991" w:rsidRDefault="00E929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416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 xml:space="preserve">Licence Core CAL Suite Bridge pro sadu Enterprise Mobility Suite </w:t>
            </w:r>
            <w:r>
              <w:fldChar w:fldCharType="begin"/>
            </w:r>
            <w:r>
              <w:instrText xml:space="preserve"> XE "Licence Core CAL Suite Bridge pro sadu Enterprise Mobility Suite " </w:instrText>
            </w:r>
            <w:r>
              <w:fldChar w:fldCharType="end"/>
            </w:r>
            <w:r>
              <w:t>(licence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E92991" w:rsidRDefault="00E929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2991" w:rsidRDefault="00E929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2991" w:rsidRDefault="00E929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416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Sada Enterprise CAL Suite</w:t>
            </w:r>
            <w:r>
              <w:fldChar w:fldCharType="begin"/>
            </w:r>
            <w:r>
              <w:instrText xml:space="preserve"> XE "Sada Enterprise CAL Suite"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E92991" w:rsidRDefault="00E929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"Přizpůsobená počítačová platforma" </w:instrText>
            </w:r>
            <w:r>
              <w:fldChar w:fldCharType="separate"/>
            </w:r>
            <w:r>
              <w:rPr>
                <w:color w:val="000000"/>
              </w:rPr>
              <w:t>CP</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"Produkt počítačové platformy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416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 xml:space="preserve">Enterprise CAL Suite Bridge pro Office 365 </w:t>
            </w:r>
            <w:r>
              <w:fldChar w:fldCharType="begin"/>
            </w:r>
            <w:r>
              <w:instrText xml:space="preserve"> XE "Enterprise CAL Suite Bridge pro Office 365 "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E92991" w:rsidRDefault="00E929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2991" w:rsidRDefault="00E929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2991" w:rsidRDefault="00E929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416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Enterprise CAL Suite Bridge pro Office 365 z krytí SA</w:t>
            </w:r>
            <w:r>
              <w:fldChar w:fldCharType="begin"/>
            </w:r>
            <w:r>
              <w:instrText xml:space="preserve"> XE "Enterprise CAL Suite Bridge pro Office 365 z krytí SA"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E92991" w:rsidRDefault="00E929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2991" w:rsidRDefault="00E929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2991" w:rsidRDefault="00E929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416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E92991" w:rsidRDefault="00E929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2991" w:rsidRDefault="00E929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2991" w:rsidRDefault="00E929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416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Enterprise CAL Suite Bridge pro Microsoft Intune</w:t>
            </w:r>
            <w:r>
              <w:fldChar w:fldCharType="begin"/>
            </w:r>
            <w:r>
              <w:instrText xml:space="preserve"> XE "Enterprise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E92991" w:rsidRDefault="00E929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2991" w:rsidRDefault="00E929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2991" w:rsidRDefault="00E929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416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Enterprise CAL Bridge pro Enterprise Mobility Suite</w:t>
            </w:r>
            <w:r>
              <w:fldChar w:fldCharType="begin"/>
            </w:r>
            <w:r>
              <w:instrText xml:space="preserve"> XE "Enterprise CAL Bridge pro Enterprise Mobility Suite"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E92991" w:rsidRDefault="00E929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2991" w:rsidRDefault="00E929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2991" w:rsidRDefault="00E929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416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pPr>
            <w:r>
              <w:t>Enterprise CAL Bridge pro Enterprise Mobility Suite z krytí SA</w:t>
            </w:r>
            <w:r>
              <w:fldChar w:fldCharType="begin"/>
            </w:r>
            <w:r>
              <w:instrText xml:space="preserve"> XE "Enterprise CAL Bridge pro Enterprise Mobility Suite z krytí SA" </w:instrText>
            </w:r>
            <w:r>
              <w:fldChar w:fldCharType="end"/>
            </w:r>
            <w:r>
              <w:t xml:space="preserve"> (licence na odběr na základě počtu uživatelů)</w:t>
            </w:r>
          </w:p>
        </w:tc>
        <w:tc>
          <w:tcPr>
            <w:tcW w:w="620" w:type="dxa"/>
            <w:tcBorders>
              <w:top w:val="dashed" w:sz="4" w:space="0" w:color="BFBFBF"/>
              <w:left w:val="none" w:sz="4" w:space="0" w:color="6E6E6E"/>
              <w:bottom w:val="none" w:sz="4" w:space="0" w:color="BFBFBF"/>
              <w:right w:val="none" w:sz="4" w:space="0" w:color="6E6E6E"/>
            </w:tcBorders>
          </w:tcPr>
          <w:p w:rsidR="00E92991" w:rsidRDefault="00E9299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92991" w:rsidRDefault="00E9299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92991" w:rsidRDefault="00E9299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bl>
    <w:p w:rsidR="00E92991" w:rsidRDefault="00E92991">
      <w:pPr>
        <w:pStyle w:val="ProductList-Body"/>
      </w:pPr>
    </w:p>
    <w:p w:rsidR="00E92991" w:rsidRDefault="000C5CCA">
      <w:pPr>
        <w:pStyle w:val="ProductList-Offering1SubSection"/>
        <w:outlineLvl w:val="2"/>
      </w:pPr>
      <w:bookmarkStart w:id="51" w:name="_Sec599"/>
      <w:r>
        <w:t>2. Podmínky produktu</w:t>
      </w:r>
      <w:bookmarkEnd w:id="51"/>
    </w:p>
    <w:tbl>
      <w:tblPr>
        <w:tblStyle w:val="PURTable"/>
        <w:tblW w:w="0" w:type="dxa"/>
        <w:tblLook w:val="04A0" w:firstRow="1" w:lastRow="0" w:firstColumn="1" w:lastColumn="0" w:noHBand="0" w:noVBand="1"/>
      </w:tblPr>
      <w:tblGrid>
        <w:gridCol w:w="3602"/>
        <w:gridCol w:w="3597"/>
        <w:gridCol w:w="3591"/>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Nižší verze: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aktualizaci: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Core CAL nebo sada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pPr>
    </w:p>
    <w:p w:rsidR="00E92991" w:rsidRDefault="000C5CCA">
      <w:pPr>
        <w:pStyle w:val="ProductList-ClauseHeading"/>
        <w:outlineLvl w:val="3"/>
      </w:pPr>
      <w:r>
        <w:t>2.1 Proces určení příslušných užívacích práv pro sady CAL</w:t>
      </w:r>
    </w:p>
    <w:p w:rsidR="00E92991" w:rsidRDefault="000C5CCA">
      <w:pPr>
        <w:pStyle w:val="ProductList-Body"/>
      </w:pPr>
      <w:r>
        <w:t>Licence sady CAL nerozlišuje verze a přístupová práva jsou určena statutem krytí SA pro tuto licenci. Pokud doba účinnosti krytí SA uplyne, přístupová práva v rámci časově neomezených licencí jsou stanovena na základě platných užívacích práv pro verze aktuální před uplynutím platnosti.</w:t>
      </w:r>
    </w:p>
    <w:p w:rsidR="00E92991" w:rsidRDefault="00E92991">
      <w:pPr>
        <w:pStyle w:val="ProductList-Body"/>
      </w:pPr>
    </w:p>
    <w:p w:rsidR="00E92991" w:rsidRDefault="000C5CCA">
      <w:pPr>
        <w:pStyle w:val="ProductList-ClauseHeading"/>
        <w:outlineLvl w:val="3"/>
      </w:pPr>
      <w:r>
        <w:t>2.2 Komponenty sady CAL Suite</w:t>
      </w:r>
    </w:p>
    <w:p w:rsidR="00E92991" w:rsidRDefault="000C5CCA">
      <w:pPr>
        <w:pStyle w:val="ProductList-Body"/>
      </w:pPr>
      <w:r>
        <w:t xml:space="preserve">V </w:t>
      </w:r>
      <w:hyperlink w:anchor="_Sec591">
        <w:r>
          <w:rPr>
            <w:color w:val="00467F"/>
            <w:u w:val="single"/>
          </w:rPr>
          <w:t>Příloze A</w:t>
        </w:r>
      </w:hyperlink>
      <w:r>
        <w:t>, v tabulce licencí ekvivalentních k licenci CAL/licenci pro správu naleznete aktuální komponenty sady Core CAL Suite a Enterprise CAL Suite.</w:t>
      </w:r>
    </w:p>
    <w:p w:rsidR="00E92991" w:rsidRDefault="00E92991">
      <w:pPr>
        <w:pStyle w:val="ProductList-Body"/>
      </w:pPr>
    </w:p>
    <w:p w:rsidR="00E92991" w:rsidRDefault="000C5CCA">
      <w:pPr>
        <w:pStyle w:val="ProductList-ClauseHeading"/>
        <w:outlineLvl w:val="3"/>
      </w:pPr>
      <w:r>
        <w:t>2.3 Služby online zahrnuté do sady Enterprise CAL Suite</w:t>
      </w:r>
    </w:p>
    <w:p w:rsidR="00E92991" w:rsidRDefault="000C5CCA">
      <w:pPr>
        <w:pStyle w:val="ProductList-Body"/>
      </w:pPr>
      <w:r>
        <w:t>Sada Enterprise CAL Suite s aktivním krytím SA také zahrnuje práva na služby Exchange Online Archiving for Exchange Server</w:t>
      </w:r>
      <w:r>
        <w:fldChar w:fldCharType="begin"/>
      </w:r>
      <w:r>
        <w:instrText xml:space="preserve"> XE "Exchange Online Archiving for Exchange Server" </w:instrText>
      </w:r>
      <w:r>
        <w:fldChar w:fldCharType="end"/>
      </w:r>
      <w:r>
        <w:t>, Data Loss Prevention a Exchange Online Protection</w:t>
      </w:r>
      <w:r>
        <w:fldChar w:fldCharType="begin"/>
      </w:r>
      <w:r>
        <w:instrText xml:space="preserve"> XE "Exchange Online Protection" </w:instrText>
      </w:r>
      <w:r>
        <w:fldChar w:fldCharType="end"/>
      </w:r>
      <w:r>
        <w:t xml:space="preserve">. Pro zákazníky se smlouvami Microsoft Business datovanými před říjnem 2010 a prováděcími smlouvami datovanými pře červencem 2011, se nákup a užívání služeb online zahrnutých do sady Enterprise CAL Suite řídí dodatečnými podmínkami pro služby online užívané se Software – starší smlouvy v příloze A – Dodatečné podmínky ke smlouvě k programu v červnu 2015 – seznam produktů a adrese </w:t>
      </w:r>
      <w:hyperlink r:id="rId40">
        <w:r>
          <w:rPr>
            <w:color w:val="00467F"/>
            <w:u w:val="single"/>
          </w:rPr>
          <w:t>http://go.microsoft.com/?linkid=9839207</w:t>
        </w:r>
      </w:hyperlink>
      <w:r>
        <w:t>.</w:t>
      </w:r>
    </w:p>
    <w:p w:rsidR="00E92991" w:rsidRDefault="00E92991">
      <w:pPr>
        <w:pStyle w:val="ProductList-Body"/>
      </w:pPr>
    </w:p>
    <w:p w:rsidR="00E92991" w:rsidRDefault="000C5CCA">
      <w:pPr>
        <w:pStyle w:val="ProductList-ClauseHeading"/>
        <w:outlineLvl w:val="3"/>
      </w:pPr>
      <w:r>
        <w:t>2.4 CAL Suite Bridge pro O365, O365 &amp; Intune a Intune</w:t>
      </w:r>
    </w:p>
    <w:p w:rsidR="00E92991" w:rsidRDefault="000C5CCA">
      <w:pPr>
        <w:pStyle w:val="ProductList-SubClauseHeading"/>
        <w:outlineLvl w:val="4"/>
      </w:pPr>
      <w:r>
        <w:t>2.4.1 Požadavky produktů CAL Suite Bridge</w:t>
      </w:r>
    </w:p>
    <w:p w:rsidR="00E92991" w:rsidRDefault="000C5CCA">
      <w:pPr>
        <w:pStyle w:val="ProductList-BodyIndented"/>
      </w:pPr>
      <w:r>
        <w:t>Produkt CAL Suite Bridge může být vyžadován při nahrazení sady CAL srovnatelnou kombinací softwaru a služby online. Je-li vyžadován produkt CAL Suite Bridge, počet licencí na odběr na základě počtu uživatelů pro produkt CAL Suite Bridge se musí shodovat s počtem licencí na odběr na základě počtu uživatelů pro kvalifikující službu online.</w:t>
      </w:r>
    </w:p>
    <w:p w:rsidR="00E92991" w:rsidRDefault="00E92991">
      <w:pPr>
        <w:pStyle w:val="ProductList-BodyIndented"/>
      </w:pPr>
    </w:p>
    <w:p w:rsidR="00E92991" w:rsidRDefault="000C5CCA">
      <w:pPr>
        <w:pStyle w:val="ProductList-BodyIndented"/>
      </w:pPr>
      <w:r>
        <w:t>Produkt CAL Suite Bridge je produkt Enterprise a smí být licencován pouze v kombinaci s příslušnou kvalifikující online službou, aby byl uspokojen požadavek celopodnikového charakteru vztahující se na produkt CAL Suite Bridge nebo jeho nadřazené sady CAL Suite.</w:t>
      </w:r>
    </w:p>
    <w:tbl>
      <w:tblPr>
        <w:tblStyle w:val="PURTable0"/>
        <w:tblW w:w="0" w:type="dxa"/>
        <w:tblLook w:val="04A0" w:firstRow="1" w:lastRow="0" w:firstColumn="1" w:lastColumn="0" w:noHBand="0" w:noVBand="1"/>
      </w:tblPr>
      <w:tblGrid>
        <w:gridCol w:w="3473"/>
        <w:gridCol w:w="3477"/>
        <w:gridCol w:w="3480"/>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Produkt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Nadřazená sada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Kvalifikující online služby</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Core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Office 365 Enterprise E1</w:t>
            </w:r>
            <w:r>
              <w:fldChar w:fldCharType="begin"/>
            </w:r>
            <w:r>
              <w:instrText xml:space="preserve"> XE "Office 365 Enterprise E1" </w:instrText>
            </w:r>
            <w:r>
              <w:fldChar w:fldCharType="end"/>
            </w:r>
            <w:r>
              <w:t xml:space="preserve"> nebo Office 365 Enterprise E3</w:t>
            </w:r>
            <w:r>
              <w:fldChar w:fldCharType="begin"/>
            </w:r>
            <w:r>
              <w:instrText xml:space="preserve"> XE "Office 365 Enterprise E3" </w:instrText>
            </w:r>
            <w:r>
              <w:fldChar w:fldCharType="end"/>
            </w:r>
            <w:r>
              <w:t xml:space="preserve"> nebo Office 365 Enterprise </w:t>
            </w:r>
            <w:r>
              <w:fldChar w:fldCharType="begin"/>
            </w:r>
            <w:r>
              <w:instrText xml:space="preserve"> XE "Office 365 Enterprise " </w:instrText>
            </w:r>
            <w:r>
              <w:fldChar w:fldCharType="end"/>
            </w:r>
            <w:r>
              <w:t>E4</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Core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Office 365 Enterprise E1 a Microsoft Intune</w:t>
            </w:r>
            <w:r>
              <w:fldChar w:fldCharType="begin"/>
            </w:r>
            <w:r>
              <w:instrText xml:space="preserve"> XE "Office 365 Enterprise E1 a Microsoft Intune" </w:instrText>
            </w:r>
            <w:r>
              <w:fldChar w:fldCharType="end"/>
            </w:r>
            <w:r>
              <w:t xml:space="preserve"> nebo</w:t>
            </w:r>
          </w:p>
          <w:p w:rsidR="00E92991" w:rsidRDefault="000C5CCA">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rsidR="00E92991" w:rsidRDefault="000C5CCA">
            <w:pPr>
              <w:pStyle w:val="ProductList-TableBody"/>
            </w:pPr>
            <w:r>
              <w:t>Office 365 Enterprise E4 a Microsoft Intune</w:t>
            </w:r>
            <w:r>
              <w:fldChar w:fldCharType="begin"/>
            </w:r>
            <w:r>
              <w:instrText xml:space="preserve"> XE "Office 365 Enterprise E4 a Microsoft Intune" </w:instrText>
            </w:r>
            <w:r>
              <w:fldChar w:fldCharType="end"/>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Core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Microsoft Intune</w:t>
            </w:r>
            <w:r>
              <w:fldChar w:fldCharType="begin"/>
            </w:r>
            <w:r>
              <w:instrText xml:space="preserve"> XE "Microsoft Intune" </w:instrText>
            </w:r>
            <w:r>
              <w:fldChar w:fldCharType="end"/>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Core CAL Suite Bridge pro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Sada Enterprise Mobility Suite</w:t>
            </w:r>
            <w:r>
              <w:fldChar w:fldCharType="begin"/>
            </w:r>
            <w:r>
              <w:instrText xml:space="preserve"> XE "Sada Enterprise Mobility Suite" </w:instrText>
            </w:r>
            <w:r>
              <w:fldChar w:fldCharType="end"/>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Enterprise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Office 365 Enterprise E3</w:t>
            </w:r>
            <w:r>
              <w:fldChar w:fldCharType="begin"/>
            </w:r>
            <w:r>
              <w:instrText xml:space="preserve"> XE "Office 365 Enterprise E3" </w:instrText>
            </w:r>
            <w:r>
              <w:fldChar w:fldCharType="end"/>
            </w:r>
            <w:r>
              <w:t xml:space="preserve"> nebo</w:t>
            </w:r>
          </w:p>
          <w:p w:rsidR="00E92991" w:rsidRDefault="000C5CCA">
            <w:pPr>
              <w:pStyle w:val="ProductList-TableBody"/>
            </w:pPr>
            <w:r>
              <w:t>Office 365 Enterprise E4</w:t>
            </w:r>
            <w:r>
              <w:fldChar w:fldCharType="begin"/>
            </w:r>
            <w:r>
              <w:instrText xml:space="preserve"> XE "Office 365 Enterprise E4" </w:instrText>
            </w:r>
            <w:r>
              <w:fldChar w:fldCharType="end"/>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Enterprise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rsidR="00E92991" w:rsidRDefault="000C5CCA">
            <w:pPr>
              <w:pStyle w:val="ProductList-TableBody"/>
            </w:pPr>
            <w:r>
              <w:t>Office 365 Enterprise E4 a Microsoft Intune</w:t>
            </w:r>
            <w:r>
              <w:fldChar w:fldCharType="begin"/>
            </w:r>
            <w:r>
              <w:instrText xml:space="preserve"> XE "Office 365 Enterprise E4 a Microsoft Intune" </w:instrText>
            </w:r>
            <w:r>
              <w:fldChar w:fldCharType="end"/>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Enterprise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Microsoft Intune</w:t>
            </w:r>
            <w:r>
              <w:fldChar w:fldCharType="begin"/>
            </w:r>
            <w:r>
              <w:instrText xml:space="preserve"> XE "Microsoft Intune" </w:instrText>
            </w:r>
            <w:r>
              <w:fldChar w:fldCharType="end"/>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Enterprise CAL Suite Bridge pro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Sada Enterprise Mobility Suite</w:t>
            </w:r>
            <w:r>
              <w:fldChar w:fldCharType="begin"/>
            </w:r>
            <w:r>
              <w:instrText xml:space="preserve"> XE "Sada Enterprise Mobility Suite" </w:instrText>
            </w:r>
            <w:r>
              <w:fldChar w:fldCharType="end"/>
            </w:r>
          </w:p>
        </w:tc>
      </w:tr>
    </w:tbl>
    <w:p w:rsidR="00E92991" w:rsidRDefault="000C5CCA">
      <w:pPr>
        <w:pStyle w:val="ProductList-BodyIndented"/>
      </w:pPr>
      <w:r>
        <w:rPr>
          <w:i/>
        </w:rPr>
        <w:t>*Licence na odběr na základě počtu uživatelů z krytí SA na CAL Suite Bridge vyžadují plně uhrazené časově neomezené licence s aktivním krytím SA pro ekvivalentní nadřazenou sadu CAL. Je také možné zakoupit licenci na odběr na základě počtu uživatelů pro produkt CAL Suite Bridge z krytí Software Assurance namísto licencí na odběr pro produkty, pokud byla licence na odběr zakoupena minimálně tři roky před zakoupením licence na odběr na základě počtu uživatelů z krytí Software Assurance.</w:t>
      </w:r>
    </w:p>
    <w:p w:rsidR="00E92991" w:rsidRDefault="00E92991">
      <w:pPr>
        <w:pStyle w:val="ProductList-BodyIndented"/>
      </w:pPr>
    </w:p>
    <w:p w:rsidR="00E92991" w:rsidRDefault="000C5CCA">
      <w:pPr>
        <w:pStyle w:val="ProductList-SubClauseHeading"/>
        <w:outlineLvl w:val="4"/>
      </w:pPr>
      <w:r>
        <w:t>2.4.2 Licence Student Only CAL (Academic Open License a Academic Select)</w:t>
      </w:r>
    </w:p>
    <w:p w:rsidR="00E92991" w:rsidRDefault="000C5CCA">
      <w:pPr>
        <w:pStyle w:val="ProductList-BodyIndented"/>
      </w:pPr>
      <w:r>
        <w:t>Licence Student Only CAL jsou omezeny na počítače ve vlastnictví licencovaného studenta nebo počítače ve vlastnictví instituce vyhrazené pro jednoho studenta a nejsou určeny k použití v laboratořích nebo učebnách.</w:t>
      </w:r>
    </w:p>
    <w:p w:rsidR="00E92991" w:rsidRDefault="000C5CCA">
      <w:pPr>
        <w:pStyle w:val="ProductList-Offering1SubSection"/>
        <w:outlineLvl w:val="2"/>
      </w:pPr>
      <w:bookmarkStart w:id="52" w:name="_Sec600"/>
      <w:r>
        <w:t>3. Užívací práva</w:t>
      </w:r>
      <w:bookmarkEnd w:id="52"/>
    </w:p>
    <w:tbl>
      <w:tblPr>
        <w:tblStyle w:val="PURTable"/>
        <w:tblW w:w="0" w:type="dxa"/>
        <w:tblLook w:val="04A0" w:firstRow="1" w:lastRow="0" w:firstColumn="1" w:lastColumn="0" w:noHBand="0" w:noVBand="1"/>
      </w:tblPr>
      <w:tblGrid>
        <w:gridCol w:w="3612"/>
        <w:gridCol w:w="3580"/>
        <w:gridCol w:w="3598"/>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1">
              <w:r>
                <w:rPr>
                  <w:color w:val="00467F"/>
                  <w:u w:val="single"/>
                </w:rPr>
                <w:t>Procesor/CAL</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Další software: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Zahrnuté technologie: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0C5CCA">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22"/>
        <w:gridCol w:w="3586"/>
        <w:gridCol w:w="3582"/>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na zálohu: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1">
              <w:r>
                <w:rPr>
                  <w:color w:val="00467F"/>
                  <w:u w:val="single"/>
                </w:rPr>
                <w:t>Seznam produktů – březen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pro roaming: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jc w:val="right"/>
      </w:pPr>
    </w:p>
    <w:p w:rsidR="00E92991" w:rsidRDefault="000C5CCA">
      <w:pPr>
        <w:pStyle w:val="ProductList-ClauseHeading"/>
        <w:outlineLvl w:val="3"/>
      </w:pPr>
      <w:r>
        <w:t>4.1 Práva na rozšířené užívání pro zákazníky sady Enterprise Cloud Suite</w:t>
      </w:r>
    </w:p>
    <w:p w:rsidR="00E92991" w:rsidRDefault="000C5CCA">
      <w:pPr>
        <w:pStyle w:val="ProductList-Body"/>
      </w:pPr>
      <w:r>
        <w:t>Pro oprávněné zákazníky sada Enterprise Cloud Suite nebo kombinace služby Office 365 a sady Enterprise Mobility Suite zahrnuje přístupová práva ke službám komponent Exchange Online Archiving pro službu Exchange Server. „Oprávnění zákazníci“ jsou zákazníci prováděcí smlouvy Enterprise nebo Enterprise Subscription, kteří mají k 30. listopadu 2014 aktivní krytí Software Assurance pro sadu Enterprise CAL Suite.</w:t>
      </w:r>
    </w:p>
    <w:p w:rsidR="00E92991" w:rsidRDefault="00E92991">
      <w:pPr>
        <w:pStyle w:val="ProductList-Body"/>
      </w:pPr>
    </w:p>
    <w:p w:rsidR="00E92991" w:rsidRDefault="000C5CCA">
      <w:pPr>
        <w:pStyle w:val="ProductList-Body"/>
      </w:pPr>
      <w:r>
        <w:t>Oprávnění zákazníci vlastnící licenci pro sadu Enterprise Cloud Suite nebo kombinaci služby Office 365 a sady Enterprise Mobility Suite mají stejný přístup ke službě Exchange Online Archiving for Exchange Server jako poskytovaná sada Enterprise CAL Suite.</w:t>
      </w:r>
    </w:p>
    <w:p w:rsidR="00E92991" w:rsidRDefault="00E92991">
      <w:pPr>
        <w:pStyle w:val="ProductList-Body"/>
        <w:jc w:val="right"/>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0C5CCA">
      <w:pPr>
        <w:pStyle w:val="ProductList-Offering1HeadingNoBorder"/>
        <w:outlineLvl w:val="1"/>
      </w:pPr>
      <w:bookmarkStart w:id="54" w:name="_Sec602"/>
      <w:r>
        <w:t>Sada Core Infrastructure Server (CIS)</w:t>
      </w:r>
      <w:bookmarkEnd w:id="54"/>
      <w:r>
        <w:fldChar w:fldCharType="begin"/>
      </w:r>
      <w:r>
        <w:instrText xml:space="preserve"> TC "</w:instrText>
      </w:r>
      <w:bookmarkStart w:id="55" w:name="_Toc444154613"/>
      <w:r>
        <w:instrText>Sada Core Infrastructure Server (CIS)</w:instrText>
      </w:r>
      <w:bookmarkEnd w:id="55"/>
      <w:r>
        <w:instrText>" \l 2</w:instrText>
      </w:r>
      <w:r>
        <w:fldChar w:fldCharType="end"/>
      </w:r>
    </w:p>
    <w:p w:rsidR="00E92991" w:rsidRDefault="000C5CCA">
      <w:pPr>
        <w:pStyle w:val="ProductList-Offering1SubSection"/>
        <w:outlineLvl w:val="2"/>
      </w:pPr>
      <w:bookmarkStart w:id="56" w:name="_Sec603"/>
      <w:r>
        <w:t>1. Dostupnost programu</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E929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2991">
        <w:tc>
          <w:tcPr>
            <w:tcW w:w="416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92991" w:rsidRDefault="00E9299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92991">
        <w:tc>
          <w:tcPr>
            <w:tcW w:w="416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92991" w:rsidRDefault="00E9299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E92991" w:rsidRDefault="000C5CC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E92991" w:rsidRDefault="000C5CCA">
      <w:pPr>
        <w:pStyle w:val="ProductList-Offering1SubSection"/>
        <w:outlineLvl w:val="2"/>
      </w:pPr>
      <w:bookmarkStart w:id="57" w:name="_Sec604"/>
      <w:r>
        <w:t>2. Podmínky produktu</w:t>
      </w:r>
      <w:bookmarkEnd w:id="57"/>
    </w:p>
    <w:tbl>
      <w:tblPr>
        <w:tblStyle w:val="PURTable"/>
        <w:tblW w:w="0" w:type="dxa"/>
        <w:tblLook w:val="04A0" w:firstRow="1" w:lastRow="0" w:firstColumn="1" w:lastColumn="0" w:noHBand="0" w:noVBand="1"/>
      </w:tblPr>
      <w:tblGrid>
        <w:gridCol w:w="3602"/>
        <w:gridCol w:w="3597"/>
        <w:gridCol w:w="3591"/>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Nižší verze: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aktualizaci: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0C5CCA">
      <w:pPr>
        <w:pStyle w:val="ProductList-Offering1SubSection"/>
        <w:outlineLvl w:val="2"/>
      </w:pPr>
      <w:bookmarkStart w:id="58" w:name="_Sec605"/>
      <w:r>
        <w:t>3. Užívací práva</w:t>
      </w:r>
      <w:bookmarkEnd w:id="58"/>
    </w:p>
    <w:tbl>
      <w:tblPr>
        <w:tblStyle w:val="PURTable"/>
        <w:tblW w:w="0" w:type="dxa"/>
        <w:tblLook w:val="04A0" w:firstRow="1" w:lastRow="0" w:firstColumn="1" w:lastColumn="0" w:noHBand="0" w:noVBand="1"/>
      </w:tblPr>
      <w:tblGrid>
        <w:gridCol w:w="3596"/>
        <w:gridCol w:w="3588"/>
        <w:gridCol w:w="3606"/>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Další software: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Zahrnuté technologie: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pPr>
    </w:p>
    <w:p w:rsidR="00E92991" w:rsidRDefault="000C5CCA">
      <w:pPr>
        <w:pStyle w:val="ProductList-ClauseHeading"/>
        <w:outlineLvl w:val="3"/>
      </w:pPr>
      <w:r>
        <w:t>3.1 Příslušná užívací práva</w:t>
      </w:r>
    </w:p>
    <w:p w:rsidR="00E92991" w:rsidRDefault="000C5CCA">
      <w:pPr>
        <w:pStyle w:val="ProductList-Body"/>
      </w:pPr>
      <w:r>
        <w:t xml:space="preserve">Na přístup zákazníka k softwaru CIS a na jeho užívání se vztahují příslušné licenční podmínky k jednotlivým produktům tvořícím software CIS ve znění upraveném těmito licenčními podmínkami. Pro každé dva </w:t>
      </w:r>
      <w:r>
        <w:fldChar w:fldCharType="begin"/>
      </w:r>
      <w:r>
        <w:instrText xml:space="preserve"> AutoTextList   \s NoStyle \t "Fyzický procesor je procesorem v systému fyzického hardwaru." </w:instrText>
      </w:r>
      <w:r>
        <w:fldChar w:fldCharType="separate"/>
      </w:r>
      <w:r>
        <w:rPr>
          <w:color w:val="0563C1"/>
        </w:rPr>
        <w:t>fyzické procesory</w:t>
      </w:r>
      <w:r>
        <w:fldChar w:fldCharType="end"/>
      </w:r>
      <w:r>
        <w:t xml:space="preserve"> je vyžadována jedna licence pro sadu CIS Suite. Zákazník musí získat licenci pro každý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na každém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na kterém spouští software CIS.</w:t>
      </w:r>
    </w:p>
    <w:p w:rsidR="00E92991" w:rsidRDefault="00E92991">
      <w:pPr>
        <w:pStyle w:val="ProductList-Body"/>
      </w:pPr>
    </w:p>
    <w:p w:rsidR="00E92991" w:rsidRDefault="000C5CCA">
      <w:pPr>
        <w:pStyle w:val="ProductList-ClauseHeading"/>
        <w:outlineLvl w:val="3"/>
      </w:pPr>
      <w:r>
        <w:t>3.2 Software zahrnutý do softwaru CIS Suite Standard</w:t>
      </w:r>
    </w:p>
    <w:p w:rsidR="00E92991" w:rsidRDefault="000C5CCA">
      <w:pPr>
        <w:pStyle w:val="ProductList-Body"/>
      </w:pPr>
      <w:r>
        <w:t xml:space="preserve">Software CIS Suite Standard zahrnuje poslední verze softwaru Windows Server Standard a System Center Standard.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softwaru CIS Suite Standard může zákazník kdykoli spustit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w:t>
      </w:r>
    </w:p>
    <w:p w:rsidR="00E92991" w:rsidRDefault="000C5CCA">
      <w:pPr>
        <w:pStyle w:val="ProductList-Bullet"/>
        <w:numPr>
          <w:ilvl w:val="0"/>
          <w:numId w:val="23"/>
        </w:numPr>
      </w:pPr>
      <w:r>
        <w:t xml:space="preserve">Jednu instanci softwaru Windows Server Standard v jednom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w:t>
      </w:r>
    </w:p>
    <w:p w:rsidR="00E92991" w:rsidRDefault="000C5CCA">
      <w:pPr>
        <w:pStyle w:val="ProductList-Bullet"/>
        <w:numPr>
          <w:ilvl w:val="0"/>
          <w:numId w:val="23"/>
        </w:numPr>
      </w:pPr>
      <w:r>
        <w:t xml:space="preserve">Jednu instanci softwaru Windows Server Standard v každém z nejvýše dvou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p>
    <w:p w:rsidR="00E92991" w:rsidRDefault="000C5CCA">
      <w:pPr>
        <w:pStyle w:val="ProductList-Body"/>
      </w:pPr>
      <w:r>
        <w:t xml:space="preserve">Pokud zákazník užívá maximální povolený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instanci spuštěnou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užívat pouze pro hostování a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E92991" w:rsidRDefault="00E92991">
      <w:pPr>
        <w:pStyle w:val="ProductList-Body"/>
      </w:pPr>
    </w:p>
    <w:p w:rsidR="00E92991" w:rsidRDefault="000C5CCA">
      <w:pPr>
        <w:pStyle w:val="ProductList-ClauseHeading"/>
        <w:outlineLvl w:val="3"/>
      </w:pPr>
      <w:r>
        <w:t>3.3 Software zahrnutý do softwaru CIS Suite Datacenter</w:t>
      </w:r>
    </w:p>
    <w:p w:rsidR="00E92991" w:rsidRDefault="000C5CCA">
      <w:pPr>
        <w:pStyle w:val="ProductList-Body"/>
      </w:pPr>
      <w:r>
        <w:t xml:space="preserve">Software CIS Suite Datacenter zahrnuje poslední verze softwaru Windows Server Datacenter a System Center Datacenter. Na každém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se softwarem CIS Suite Datacenter smí zákazník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operačního systému (OSE)</w:t>
      </w:r>
      <w:r>
        <w:fldChar w:fldCharType="end"/>
      </w:r>
      <w:r>
        <w:t xml:space="preserve"> spouštět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instancí</w:t>
      </w:r>
      <w:r>
        <w:fldChar w:fldCharType="end"/>
      </w:r>
      <w:r>
        <w:t xml:space="preserve"> softwaru Windows Server Datacenter.</w:t>
      </w:r>
    </w:p>
    <w:p w:rsidR="00E92991" w:rsidRDefault="00E92991">
      <w:pPr>
        <w:pStyle w:val="ProductList-Body"/>
      </w:pPr>
    </w:p>
    <w:p w:rsidR="00E92991" w:rsidRDefault="000C5CCA">
      <w:pPr>
        <w:pStyle w:val="ProductList-ClauseHeading"/>
        <w:outlineLvl w:val="3"/>
      </w:pPr>
      <w:r>
        <w:t>3.4 Licence pro správu</w:t>
      </w:r>
    </w:p>
    <w:p w:rsidR="00E92991" w:rsidRDefault="000C5CCA">
      <w:pPr>
        <w:pStyle w:val="ProductList-Body"/>
      </w:pPr>
      <w:r>
        <w:t xml:space="preserve">Pro účely uplatnění licenčních podmínek pro produkt System Center na užívání softwaru CIS zákazníkem se předpokládá, že zákazník k licencovanému serveru přiřadil licence pro produkt System Center v počtu odpovídajícím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licencím</w:t>
      </w:r>
      <w:r>
        <w:fldChar w:fldCharType="end"/>
      </w:r>
      <w:r>
        <w:t xml:space="preserve"> CIS Suite přiřazeným tomuto serveru.</w:t>
      </w:r>
    </w:p>
    <w:p w:rsidR="00E92991" w:rsidRDefault="00E92991">
      <w:pPr>
        <w:pStyle w:val="ProductList-Body"/>
      </w:pPr>
    </w:p>
    <w:p w:rsidR="00E92991" w:rsidRDefault="000C5CCA">
      <w:pPr>
        <w:pStyle w:val="ProductList-ClauseHeading"/>
        <w:outlineLvl w:val="3"/>
      </w:pPr>
      <w:r>
        <w:t>3.5 Další podmínky</w:t>
      </w:r>
    </w:p>
    <w:p w:rsidR="00E92991" w:rsidRDefault="000C5CCA">
      <w:pPr>
        <w:pStyle w:val="ProductList-Body"/>
      </w:pPr>
      <w:r>
        <w:t>Zákazník může spustit předchozí verzi nebo nižší verzi libovolného z jednotlivých produktů zahrnutých v sadě CIS Suite, podle toho, co je povoleno v licenčních podmínkách pro tento produkt v licenčních podmínkách k produktu.</w:t>
      </w:r>
    </w:p>
    <w:p w:rsidR="00E92991" w:rsidRDefault="00E92991">
      <w:pPr>
        <w:pStyle w:val="ProductList-Body"/>
      </w:pPr>
    </w:p>
    <w:p w:rsidR="00E92991" w:rsidRDefault="000C5CCA">
      <w:pPr>
        <w:pStyle w:val="ProductList-Body"/>
      </w:pPr>
      <w:r>
        <w:t xml:space="preserve">Všechny ostatní požadavky na získání </w:t>
      </w:r>
      <w:r>
        <w:fldChar w:fldCharType="begin"/>
      </w:r>
      <w:r>
        <w:instrText xml:space="preserve"> AutoTextList   \s NoStyle \t "Licence pro externí připojení označuje licenci přiřazenou serveru vyhrazenou pro užívání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 xml:space="preserve"> (External Connector License),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přiřazení těchto licencí uživatelům nebo zařízením pro přístup a správu, jak je uvedeno v licenčních podmínkách k produktu, zůstávají v plné platnosti a účinnosti.</w:t>
      </w:r>
    </w:p>
    <w:p w:rsidR="00E92991" w:rsidRDefault="00E92991">
      <w:pPr>
        <w:pStyle w:val="ProductList-Body"/>
      </w:pPr>
    </w:p>
    <w:p w:rsidR="00E92991" w:rsidRDefault="000C5CCA">
      <w:pPr>
        <w:pStyle w:val="ProductList-ClauseHeading"/>
        <w:outlineLvl w:val="3"/>
      </w:pPr>
      <w:r>
        <w:t>3.6 Speciální právo na downgrade – Core Infrastructure Server Suite Standard</w:t>
      </w:r>
    </w:p>
    <w:p w:rsidR="00E92991" w:rsidRDefault="000C5CCA">
      <w:pPr>
        <w:pStyle w:val="ProductList-Body"/>
      </w:pPr>
      <w:r>
        <w:t xml:space="preserve">Pro jakýkoli server, který je správně licencován pro CIS Suite Standard, může zákazník spustit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produktu Windows Server 2008 R2 Enterprise</w:t>
      </w:r>
      <w:r>
        <w:fldChar w:fldCharType="begin"/>
      </w:r>
      <w:r>
        <w:instrText xml:space="preserve"> XE "Windows Server 2008 R2 Enterprise" </w:instrText>
      </w:r>
      <w:r>
        <w:fldChar w:fldCharType="end"/>
      </w:r>
      <w:r>
        <w:t xml:space="preserve"> namísto produktu Windows Server Standard</w:t>
      </w:r>
      <w:r>
        <w:fldChar w:fldCharType="begin"/>
      </w:r>
      <w:r>
        <w:instrText xml:space="preserve"> XE "Windows Server Standard" </w:instrText>
      </w:r>
      <w:r>
        <w:fldChar w:fldCharType="end"/>
      </w:r>
      <w:r>
        <w:t>.</w:t>
      </w:r>
    </w:p>
    <w:p w:rsidR="00E92991" w:rsidRDefault="000C5CCA">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22"/>
        <w:gridCol w:w="3586"/>
        <w:gridCol w:w="3582"/>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na zálohu: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2">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pro roaming: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pPr>
    </w:p>
    <w:p w:rsidR="00E92991" w:rsidRDefault="000C5CCA">
      <w:pPr>
        <w:pStyle w:val="ProductList-ClauseHeading"/>
        <w:outlineLvl w:val="3"/>
      </w:pPr>
      <w:r>
        <w:t>4.1 Prodloužení krytí Software Assurance pro Windows Server a System Center</w:t>
      </w:r>
    </w:p>
    <w:p w:rsidR="00E92991" w:rsidRDefault="000C5CCA">
      <w:pPr>
        <w:pStyle w:val="ProductList-Body"/>
      </w:pPr>
      <w:r>
        <w:t xml:space="preserve">Zákazníci, kteří mají licence s aktivním krytím SA pro produkty ve sloupci A tabulky níže, mohou po uplynutí doby účinnosti krytí získat SA pro příslušnou sadu CIS, a to bez získání základní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sady CIS.</w:t>
      </w:r>
    </w:p>
    <w:tbl>
      <w:tblPr>
        <w:tblStyle w:val="PURTable"/>
        <w:tblW w:w="0" w:type="dxa"/>
        <w:tblLook w:val="04A0" w:firstRow="1" w:lastRow="0" w:firstColumn="1" w:lastColumn="0" w:noHBand="0" w:noVBand="1"/>
      </w:tblPr>
      <w:tblGrid>
        <w:gridCol w:w="5383"/>
        <w:gridCol w:w="5407"/>
      </w:tblGrid>
      <w:tr w:rsidR="00E9299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Sloupec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Sloupec B</w:t>
            </w:r>
          </w:p>
        </w:tc>
      </w:tr>
      <w:tr w:rsidR="00E92991">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 xml:space="preserve">Windows Server Standard </w:t>
            </w:r>
            <w:r>
              <w:fldChar w:fldCharType="begin"/>
            </w:r>
            <w:r>
              <w:instrText xml:space="preserve"> XE "Windows Server Standard " </w:instrText>
            </w:r>
            <w:r>
              <w:fldChar w:fldCharType="end"/>
            </w:r>
          </w:p>
          <w:p w:rsidR="00E92991" w:rsidRDefault="000C5CC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Core Infrastructure Server Suite Standard.</w:t>
            </w:r>
          </w:p>
        </w:tc>
      </w:tr>
      <w:tr w:rsidR="00E92991">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Windows Server Datacenter</w:t>
            </w:r>
            <w:r>
              <w:fldChar w:fldCharType="begin"/>
            </w:r>
            <w:r>
              <w:instrText xml:space="preserve"> XE "Windows Server Datacenter" </w:instrText>
            </w:r>
            <w:r>
              <w:fldChar w:fldCharType="end"/>
            </w:r>
          </w:p>
          <w:p w:rsidR="00E92991" w:rsidRDefault="000C5CCA">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Core Infrastructure Server Suite Datacenter,</w:t>
            </w:r>
          </w:p>
        </w:tc>
      </w:tr>
    </w:tbl>
    <w:p w:rsidR="00E92991" w:rsidRDefault="000C5CCA">
      <w:pPr>
        <w:pStyle w:val="ProductList-Body"/>
      </w:pPr>
      <w:r>
        <w:t xml:space="preserve">Pro každou sadu tvořenou jednou z kvalifikujících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v buňce ve sloupci A tabulky uvedené výše, mohou zákazníci získat SA pro jednu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odpovídající sady CIS ve sloupci B. Zákazníci, kteří získají licenci a užívají sadu CIS (Standard nebo Datacenter) v rámci této nabídky, nesmí nadále užívat software na základě svých kvalifikujících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a SA získané v rámci smlouvy k odběru se pro tuto nabídku nekvalifikují.</w:t>
      </w:r>
    </w:p>
    <w:p w:rsidR="00E92991" w:rsidRDefault="00E92991">
      <w:pPr>
        <w:pStyle w:val="ProductList-Body"/>
      </w:pPr>
    </w:p>
    <w:p w:rsidR="00E92991" w:rsidRDefault="000C5CCA">
      <w:pPr>
        <w:pStyle w:val="ProductList-ClauseHeading"/>
        <w:outlineLvl w:val="3"/>
      </w:pPr>
      <w:r>
        <w:t>4.2 Práva a výhody programu Software Assurance pro licence na odběr</w:t>
      </w:r>
    </w:p>
    <w:p w:rsidR="00E92991" w:rsidRDefault="000C5CCA">
      <w:pPr>
        <w:pStyle w:val="ProductList-Body"/>
      </w:pPr>
      <w:r>
        <w:t>Jakákoli licence na odběr, kterou zákazník získá na základě prováděcí smlouvy Server and Cloud, uděluje stejná práva a výhody programu SA jako licence s krytím SA během období odběru.</w:t>
      </w:r>
    </w:p>
    <w:p w:rsidR="00E92991" w:rsidRDefault="00E92991">
      <w:pPr>
        <w:pStyle w:val="ProductList-Body"/>
        <w:jc w:val="right"/>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0C5CCA">
      <w:pPr>
        <w:pStyle w:val="ProductList-Offering1HeadingNoBorder"/>
        <w:outlineLvl w:val="1"/>
      </w:pPr>
      <w:bookmarkStart w:id="60" w:name="_Sec862"/>
      <w:r>
        <w:t>Forefront</w:t>
      </w:r>
      <w:bookmarkEnd w:id="60"/>
      <w:r>
        <w:fldChar w:fldCharType="begin"/>
      </w:r>
      <w:r>
        <w:instrText xml:space="preserve"> TC "</w:instrText>
      </w:r>
      <w:bookmarkStart w:id="61" w:name="_Toc444154614"/>
      <w:r>
        <w:instrText>Forefront</w:instrText>
      </w:r>
      <w:bookmarkEnd w:id="61"/>
      <w:r>
        <w:instrText>" \l 2</w:instrText>
      </w:r>
      <w:r>
        <w:fldChar w:fldCharType="end"/>
      </w:r>
    </w:p>
    <w:p w:rsidR="00E92991" w:rsidRDefault="000C5CCA">
      <w:pPr>
        <w:pStyle w:val="ProductList-Offering1SubSection"/>
        <w:outlineLvl w:val="2"/>
      </w:pPr>
      <w:bookmarkStart w:id="62" w:name="_Sec863"/>
      <w:r>
        <w:t>1. Dostupnost programu</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E929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92991" w:rsidRDefault="000C5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2991">
        <w:tc>
          <w:tcPr>
            <w:tcW w:w="4160" w:type="dxa"/>
            <w:tcBorders>
              <w:top w:val="single" w:sz="6" w:space="0" w:color="FFFFFF"/>
              <w:left w:val="none" w:sz="4" w:space="0" w:color="BFBFBF"/>
              <w:bottom w:val="none" w:sz="4" w:space="0" w:color="BFBFBF"/>
              <w:right w:val="none" w:sz="4" w:space="0" w:color="6E6E6E"/>
            </w:tcBorders>
          </w:tcPr>
          <w:p w:rsidR="00E92991" w:rsidRDefault="000C5CC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E92991" w:rsidRDefault="000C5CC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E92991" w:rsidRDefault="000C5CC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E92991" w:rsidRDefault="000C5CC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E92991" w:rsidRDefault="000C5CC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E92991" w:rsidRDefault="000C5CCA">
      <w:pPr>
        <w:pStyle w:val="ProductList-Offering1SubSection"/>
        <w:outlineLvl w:val="2"/>
      </w:pPr>
      <w:bookmarkStart w:id="63" w:name="_Sec864"/>
      <w:r>
        <w:t>2. Podmínky produktu</w:t>
      </w:r>
      <w:bookmarkEnd w:id="63"/>
    </w:p>
    <w:tbl>
      <w:tblPr>
        <w:tblStyle w:val="PURTable"/>
        <w:tblW w:w="0" w:type="dxa"/>
        <w:tblLook w:val="04A0" w:firstRow="1" w:lastRow="0" w:firstColumn="1" w:lastColumn="0" w:noHBand="0" w:noVBand="1"/>
      </w:tblPr>
      <w:tblGrid>
        <w:gridCol w:w="3602"/>
        <w:gridCol w:w="3597"/>
        <w:gridCol w:w="3591"/>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Nižší verze: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aktualizaci: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pPr>
    </w:p>
    <w:p w:rsidR="00E92991" w:rsidRDefault="000C5CCA">
      <w:pPr>
        <w:pStyle w:val="ProductList-ClauseHeading"/>
        <w:outlineLvl w:val="3"/>
      </w:pPr>
      <w:r>
        <w:t>2.1 Forefront Identity Manager 2010 – Windows Live Edition</w:t>
      </w:r>
    </w:p>
    <w:p w:rsidR="00E92991" w:rsidRDefault="000C5CCA">
      <w:pPr>
        <w:pStyle w:val="ProductList-Body"/>
      </w:pPr>
      <w:r>
        <w:t>Forefront Identity Manager 2010 – Windows Live Edition je novou verzí produktu Identity Lifecycle Manager 2007 – Windows Live Edition.</w:t>
      </w:r>
    </w:p>
    <w:p w:rsidR="00E92991" w:rsidRDefault="000C5CCA">
      <w:pPr>
        <w:pStyle w:val="ProductList-Offering1SubSection"/>
        <w:outlineLvl w:val="2"/>
      </w:pPr>
      <w:bookmarkStart w:id="64" w:name="_Sec865"/>
      <w:r>
        <w:t>3. Užívací práva</w:t>
      </w:r>
      <w:bookmarkEnd w:id="64"/>
    </w:p>
    <w:tbl>
      <w:tblPr>
        <w:tblStyle w:val="PURTable"/>
        <w:tblW w:w="0" w:type="dxa"/>
        <w:tblLook w:val="04A0" w:firstRow="1" w:lastRow="0" w:firstColumn="1" w:lastColumn="0" w:noHBand="0" w:noVBand="1"/>
      </w:tblPr>
      <w:tblGrid>
        <w:gridCol w:w="3599"/>
        <w:gridCol w:w="3587"/>
        <w:gridCol w:w="3604"/>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43">
              <w:r>
                <w:rPr>
                  <w:color w:val="00467F"/>
                  <w:u w:val="single"/>
                </w:rPr>
                <w:t>Univerzální</w:t>
              </w:r>
            </w:hyperlink>
            <w:r>
              <w:t xml:space="preserve">; </w:t>
            </w:r>
            <w:hyperlink w:anchor="_Sec545">
              <w:r>
                <w:rPr>
                  <w:color w:val="00467F"/>
                  <w:u w:val="single"/>
                </w:rPr>
                <w:t>speciální server</w:t>
              </w:r>
            </w:hyperlink>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"Další software: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Ano</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Zahrnuté technologie: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pPr>
    </w:p>
    <w:p w:rsidR="00E92991" w:rsidRDefault="000C5CCA">
      <w:pPr>
        <w:pStyle w:val="ProductList-ClauseHeading"/>
        <w:outlineLvl w:val="3"/>
      </w:pPr>
      <w:r>
        <w:t>3.1 Import dat identity: Forefront Identity Manager 2010 R2 Windows Live Edition</w:t>
      </w:r>
    </w:p>
    <w:p w:rsidR="00E92991" w:rsidRDefault="000C5CCA">
      <w:pPr>
        <w:pStyle w:val="ProductList-Body"/>
      </w:pPr>
      <w:r>
        <w:t>Tento software může zákazník použít k importu dat identity a změn těchto dat z jednoho nebo několika připojených zdrojů dat a usnadnění synchronizace a přenosu takových dat mezi svými připojenými zdroji dat a službou Microsoft Passport Network / Windows Live ID. Software nesmí zákazník užívat k žádnému jinému účelu.</w:t>
      </w:r>
    </w:p>
    <w:p w:rsidR="00E92991" w:rsidRDefault="00E92991">
      <w:pPr>
        <w:pStyle w:val="ProductList-Body"/>
      </w:pPr>
    </w:p>
    <w:p w:rsidR="00E92991" w:rsidRDefault="000C5CCA">
      <w:pPr>
        <w:pStyle w:val="ProductList-ClauseHeading"/>
        <w:outlineLvl w:val="3"/>
      </w:pPr>
      <w:r>
        <w:t>3.2 Další software</w:t>
      </w:r>
    </w:p>
    <w:tbl>
      <w:tblPr>
        <w:tblStyle w:val="PURTable"/>
        <w:tblW w:w="0" w:type="dxa"/>
        <w:tblLook w:val="04A0" w:firstRow="1" w:lastRow="0" w:firstColumn="1" w:lastColumn="0" w:noHBand="0" w:noVBand="1"/>
      </w:tblPr>
      <w:tblGrid>
        <w:gridCol w:w="3642"/>
        <w:gridCol w:w="3574"/>
        <w:gridCol w:w="3574"/>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2991" w:rsidRDefault="000C5CCA">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E92991" w:rsidRDefault="00E9299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92991" w:rsidRDefault="00E92991">
            <w:pPr>
              <w:pStyle w:val="ProductList-TableBody"/>
            </w:pPr>
          </w:p>
        </w:tc>
      </w:tr>
    </w:tbl>
    <w:p w:rsidR="00E92991" w:rsidRDefault="000C5CCA">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22"/>
        <w:gridCol w:w="3586"/>
        <w:gridCol w:w="3582"/>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na zálohu: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pro roaming: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jc w:val="right"/>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0C5CCA">
      <w:pPr>
        <w:pStyle w:val="ProductList-OfferingGroupHeading"/>
        <w:outlineLvl w:val="1"/>
      </w:pPr>
      <w:bookmarkStart w:id="66" w:name="_Sec608"/>
      <w:r>
        <w:t>Microsoft Dynamics</w:t>
      </w:r>
      <w:bookmarkEnd w:id="66"/>
      <w:r>
        <w:fldChar w:fldCharType="begin"/>
      </w:r>
      <w:r>
        <w:instrText xml:space="preserve"> TC "</w:instrText>
      </w:r>
      <w:bookmarkStart w:id="67" w:name="_Toc444154615"/>
      <w:r>
        <w:instrText>Microsoft Dynamics</w:instrText>
      </w:r>
      <w:bookmarkEnd w:id="67"/>
      <w:r>
        <w:instrText>" \l 2</w:instrText>
      </w:r>
      <w:r>
        <w:fldChar w:fldCharType="end"/>
      </w:r>
    </w:p>
    <w:p w:rsidR="00E92991" w:rsidRDefault="000C5CCA">
      <w:pPr>
        <w:pStyle w:val="ProductList-Offering2HeadingNoBorder"/>
        <w:outlineLvl w:val="2"/>
      </w:pPr>
      <w:bookmarkStart w:id="68" w:name="_Sec609"/>
      <w:r>
        <w:t>Microsoft Dynamics AX</w:t>
      </w:r>
      <w:bookmarkEnd w:id="68"/>
      <w:r>
        <w:fldChar w:fldCharType="begin"/>
      </w:r>
      <w:r>
        <w:instrText xml:space="preserve"> TC "</w:instrText>
      </w:r>
      <w:bookmarkStart w:id="69" w:name="_Toc444154616"/>
      <w:r>
        <w:instrText>Microsoft Dynamics AX</w:instrText>
      </w:r>
      <w:bookmarkEnd w:id="69"/>
      <w:r>
        <w:instrText>" \l 3</w:instrText>
      </w:r>
      <w:r>
        <w:fldChar w:fldCharType="end"/>
      </w:r>
    </w:p>
    <w:p w:rsidR="00E92991" w:rsidRDefault="000C5CCA">
      <w:pPr>
        <w:pStyle w:val="ProductList-Offering1SubSection"/>
        <w:outlineLvl w:val="3"/>
      </w:pPr>
      <w:bookmarkStart w:id="70" w:name="_Sec678"/>
      <w:r>
        <w:t>1. Dostupnost programu</w:t>
      </w:r>
      <w:bookmarkEnd w:id="70"/>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E929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2991">
        <w:tc>
          <w:tcPr>
            <w:tcW w:w="416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92991" w:rsidRDefault="00E9299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92991">
        <w:tc>
          <w:tcPr>
            <w:tcW w:w="416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92991" w:rsidRDefault="00E929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92991">
        <w:tc>
          <w:tcPr>
            <w:tcW w:w="416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(sada 2 jádrových licencí)</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92991" w:rsidRDefault="00E929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92991">
        <w:tc>
          <w:tcPr>
            <w:tcW w:w="416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Licence Self Serve CAL k produktu Microsoft Dynamics AX 2012 R3</w:t>
            </w:r>
            <w:r>
              <w:fldChar w:fldCharType="begin"/>
            </w:r>
            <w:r>
              <w:instrText xml:space="preserve"> XE "Licence Self Serve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2991" w:rsidRDefault="00E929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92991">
        <w:tc>
          <w:tcPr>
            <w:tcW w:w="416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 xml:space="preserve">Licence Task CAL k produktu Microsoft Dynamics AX 2012 R3 </w:t>
            </w:r>
            <w:r>
              <w:fldChar w:fldCharType="begin"/>
            </w:r>
            <w:r>
              <w:instrText xml:space="preserve"> XE "Licence Task CAL k produktu Microsoft Dynamics AX 2012 R3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2991" w:rsidRDefault="00E929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92991">
        <w:tc>
          <w:tcPr>
            <w:tcW w:w="416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Licence Task Additive CAL k produktu Microsoft Dynamics AX 2012 R3</w:t>
            </w:r>
            <w:r>
              <w:fldChar w:fldCharType="begin"/>
            </w:r>
            <w:r>
              <w:instrText xml:space="preserve"> XE "Licence Task Additive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2991" w:rsidRDefault="00E929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92991">
        <w:tc>
          <w:tcPr>
            <w:tcW w:w="416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Licence Functional CAL k produktu Microsoft Dynamics AX 2012 R3</w:t>
            </w:r>
            <w:r>
              <w:fldChar w:fldCharType="begin"/>
            </w:r>
            <w:r>
              <w:instrText xml:space="preserve"> XE "Licence Functional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92991" w:rsidRDefault="00E929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92991">
        <w:tc>
          <w:tcPr>
            <w:tcW w:w="416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Licence Functional Additive CAL k produktu Microsoft Dynamics AX 2012 R3</w:t>
            </w:r>
            <w:r>
              <w:fldChar w:fldCharType="begin"/>
            </w:r>
            <w:r>
              <w:instrText xml:space="preserve"> XE "Licence Functional Additive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92991" w:rsidRDefault="00E929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92991">
        <w:tc>
          <w:tcPr>
            <w:tcW w:w="416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 xml:space="preserve">Licence Enterprise CAL k produktu Microsoft Dynamics AX 2012 R3 </w:t>
            </w:r>
            <w:r>
              <w:fldChar w:fldCharType="begin"/>
            </w:r>
            <w:r>
              <w:instrText xml:space="preserve"> XE "Licence Enterprise CAL k produktu Microsoft Dynamics AX 2012 R3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92991" w:rsidRDefault="00E929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92991">
        <w:tc>
          <w:tcPr>
            <w:tcW w:w="416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pPr>
            <w:r>
              <w:t>Licence Enterprise Additive CAL k produktu Microsoft Dynamics AX 2012 R3</w:t>
            </w:r>
            <w:r>
              <w:fldChar w:fldCharType="begin"/>
            </w:r>
            <w:r>
              <w:instrText xml:space="preserve"> XE "Licence Enterprise Additive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E92991" w:rsidRDefault="00E9299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E92991" w:rsidRDefault="000C5CCA">
      <w:pPr>
        <w:pStyle w:val="ProductList-Offering1SubSection"/>
        <w:outlineLvl w:val="3"/>
      </w:pPr>
      <w:bookmarkStart w:id="71" w:name="_Sec734"/>
      <w:r>
        <w:t>2. Podmínky produktu</w:t>
      </w:r>
      <w:bookmarkEnd w:id="71"/>
    </w:p>
    <w:tbl>
      <w:tblPr>
        <w:tblStyle w:val="PURTable"/>
        <w:tblW w:w="0" w:type="dxa"/>
        <w:tblLook w:val="04A0" w:firstRow="1" w:lastRow="0" w:firstColumn="1" w:lastColumn="0" w:noHBand="0" w:noVBand="1"/>
      </w:tblPr>
      <w:tblGrid>
        <w:gridCol w:w="3602"/>
        <w:gridCol w:w="3597"/>
        <w:gridCol w:w="3591"/>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Nižší verze: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aktualizaci: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0C5CCA">
      <w:pPr>
        <w:pStyle w:val="ProductList-Offering1SubSection"/>
        <w:outlineLvl w:val="3"/>
      </w:pPr>
      <w:bookmarkStart w:id="72" w:name="_Sec789"/>
      <w:r>
        <w:t>3. Užívací práva</w:t>
      </w:r>
      <w:bookmarkEnd w:id="72"/>
    </w:p>
    <w:tbl>
      <w:tblPr>
        <w:tblStyle w:val="PURTable"/>
        <w:tblW w:w="0" w:type="dxa"/>
        <w:tblLook w:val="04A0" w:firstRow="1" w:lastRow="0" w:firstColumn="1" w:lastColumn="0" w:noHBand="0" w:noVBand="1"/>
      </w:tblPr>
      <w:tblGrid>
        <w:gridCol w:w="3593"/>
        <w:gridCol w:w="3598"/>
        <w:gridCol w:w="3599"/>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 Server a Store Server, </w:t>
            </w:r>
            <w:hyperlink w:anchor="_Sec543">
              <w:r>
                <w:rPr>
                  <w:color w:val="00467F"/>
                  <w:u w:val="single"/>
                </w:rPr>
                <w:t>Podle počtu jader</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(kromě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Zahrnuté technologie: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pPr>
    </w:p>
    <w:p w:rsidR="00E92991" w:rsidRDefault="000C5CCA">
      <w:pPr>
        <w:pStyle w:val="ProductList-ClauseHeading"/>
        <w:outlineLvl w:val="4"/>
      </w:pPr>
      <w:r>
        <w:t>3.1 Přístup k serverovému softwaru</w:t>
      </w:r>
    </w:p>
    <w:p w:rsidR="00E92991" w:rsidRDefault="000C5CCA">
      <w:pPr>
        <w:pStyle w:val="ProductList-Body"/>
      </w:pPr>
      <w:r>
        <w:t>Záznam času výhradně pro účely mezd, záznam výdajů výhradně pro výplatu kompenzací; správa osobních údajů; vytváření žádanek a správa rozpočtů v souvislosti s těmito činnostmi.</w:t>
      </w:r>
    </w:p>
    <w:tbl>
      <w:tblPr>
        <w:tblStyle w:val="PURTable"/>
        <w:tblW w:w="0" w:type="dxa"/>
        <w:tblLook w:val="04A0" w:firstRow="1" w:lastRow="0" w:firstColumn="1" w:lastColumn="0" w:noHBand="0" w:noVBand="1"/>
      </w:tblPr>
      <w:tblGrid>
        <w:gridCol w:w="3587"/>
        <w:gridCol w:w="3599"/>
        <w:gridCol w:w="3604"/>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2991" w:rsidRDefault="000C5CCA">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E92991" w:rsidRDefault="000C5CCA">
            <w:pPr>
              <w:pStyle w:val="ProductList-TableBody"/>
            </w:pPr>
            <w:r>
              <w:t>Licence Self-Serve CAL k systému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E92991" w:rsidRDefault="000C5CCA">
            <w:pPr>
              <w:pStyle w:val="ProductList-TableBody"/>
            </w:pPr>
            <w:r>
              <w:t>Microsoft Dynamics AX Self Serve (licence na odběr na základě počtu uživatelů)</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92991" w:rsidRDefault="000C5CCA">
            <w:pPr>
              <w:pStyle w:val="ProductList-TableBody"/>
            </w:pPr>
            <w:r>
              <w:t>Microsoft Dynamics AX Task (licence na odběr na základě počtu uživatelů)</w:t>
            </w:r>
          </w:p>
        </w:tc>
        <w:tc>
          <w:tcPr>
            <w:tcW w:w="4040" w:type="dxa"/>
            <w:tcBorders>
              <w:top w:val="single" w:sz="4" w:space="0" w:color="000000"/>
              <w:left w:val="none" w:sz="4" w:space="0" w:color="000000"/>
              <w:bottom w:val="single" w:sz="4" w:space="0" w:color="000000"/>
              <w:right w:val="single" w:sz="4" w:space="0" w:color="000000"/>
            </w:tcBorders>
          </w:tcPr>
          <w:p w:rsidR="00E92991" w:rsidRDefault="000C5CCA">
            <w:pPr>
              <w:pStyle w:val="ProductList-TableBody"/>
            </w:pPr>
            <w:r>
              <w:t>Microsoft Dynamics AX Enterprise (licence na odběr na základě počtu uživatelů)</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92991" w:rsidRDefault="000C5CCA">
            <w:pPr>
              <w:pStyle w:val="ProductList-TableBody"/>
            </w:pPr>
            <w:r>
              <w:t>Microsoft Dynamics AX Device (licence na odběr na základě počtu zařízení)</w:t>
            </w:r>
          </w:p>
        </w:tc>
        <w:tc>
          <w:tcPr>
            <w:tcW w:w="4040" w:type="dxa"/>
            <w:tcBorders>
              <w:top w:val="single" w:sz="4" w:space="0" w:color="000000"/>
              <w:left w:val="none" w:sz="4" w:space="0" w:color="000000"/>
              <w:bottom w:val="single" w:sz="4" w:space="0" w:color="000000"/>
              <w:right w:val="single" w:sz="4" w:space="0" w:color="000000"/>
            </w:tcBorders>
          </w:tcPr>
          <w:p w:rsidR="00E92991" w:rsidRDefault="00E92991">
            <w:pPr>
              <w:pStyle w:val="ProductList-TableBody"/>
            </w:pPr>
          </w:p>
        </w:tc>
      </w:tr>
    </w:tbl>
    <w:p w:rsidR="00E92991" w:rsidRDefault="00E92991">
      <w:pPr>
        <w:pStyle w:val="ProductList-Body"/>
      </w:pPr>
    </w:p>
    <w:p w:rsidR="00E92991" w:rsidRDefault="000C5CCA">
      <w:pPr>
        <w:pStyle w:val="ProductList-SubClauseHeading"/>
        <w:outlineLvl w:val="5"/>
      </w:pPr>
      <w:r>
        <w:t>3.1.1 Rozšiřující funkce spojené s licencí Task CAL k systému Microsoft Dynamics AX 2012 R3</w:t>
      </w:r>
    </w:p>
    <w:p w:rsidR="00E92991" w:rsidRDefault="000C5CCA">
      <w:pPr>
        <w:pStyle w:val="ProductList-BodyIndented"/>
      </w:pPr>
      <w:r>
        <w:t>Zaznamenávání a schvalování libovolného typu času a výdajů; schvalování faktur; schvalování všech transakcí souvisejících se Self-serve; provozování zařízení v místě prodeje nebo zařízení ve skladu; a provozování zařízení manažera obchodu</w:t>
      </w:r>
    </w:p>
    <w:tbl>
      <w:tblPr>
        <w:tblStyle w:val="PURTable0"/>
        <w:tblW w:w="0" w:type="dxa"/>
        <w:tblLook w:val="04A0" w:firstRow="1" w:lastRow="0" w:firstColumn="1" w:lastColumn="0" w:noHBand="0" w:noVBand="1"/>
      </w:tblPr>
      <w:tblGrid>
        <w:gridCol w:w="3477"/>
        <w:gridCol w:w="3473"/>
        <w:gridCol w:w="3480"/>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2991" w:rsidRDefault="000C5CCA">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E92991" w:rsidRDefault="000C5CCA">
            <w:pPr>
              <w:pStyle w:val="ProductList-TableBody"/>
            </w:pPr>
            <w:r>
              <w:t>Licence Task CAL k produktu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E92991" w:rsidRDefault="000C5CCA">
            <w:pPr>
              <w:pStyle w:val="ProductList-TableBody"/>
            </w:pPr>
            <w:r>
              <w:t>Rozšiřující licence Task Additive CAL k produktu Microsoft Dynamics AX 2012 R3</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92991" w:rsidRDefault="000C5CCA">
            <w:pPr>
              <w:pStyle w:val="ProductList-TableBody"/>
            </w:pPr>
            <w:r>
              <w:t>Microsoft Dynamics AX Task (licence na odběr na základě počtu uživatelů)</w:t>
            </w:r>
          </w:p>
        </w:tc>
        <w:tc>
          <w:tcPr>
            <w:tcW w:w="4040" w:type="dxa"/>
            <w:tcBorders>
              <w:top w:val="single" w:sz="4" w:space="0" w:color="000000"/>
              <w:left w:val="none" w:sz="4" w:space="0" w:color="000000"/>
              <w:bottom w:val="single" w:sz="4" w:space="0" w:color="000000"/>
              <w:right w:val="single" w:sz="4" w:space="0" w:color="000000"/>
            </w:tcBorders>
          </w:tcPr>
          <w:p w:rsidR="00E92991" w:rsidRDefault="000C5CCA">
            <w:pPr>
              <w:pStyle w:val="ProductList-TableBody"/>
            </w:pPr>
            <w:r>
              <w:t>Microsoft Dynamics AX Enterprise (licence na odběr na základě počtu uživatelů)</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92991" w:rsidRDefault="000C5CCA">
            <w:pPr>
              <w:pStyle w:val="ProductList-TableBody"/>
            </w:pPr>
            <w:r>
              <w:t>Microsoft Dynamics AX Device (licence na odběr na základě počtu zařízení)</w:t>
            </w:r>
          </w:p>
        </w:tc>
        <w:tc>
          <w:tcPr>
            <w:tcW w:w="4040" w:type="dxa"/>
            <w:tcBorders>
              <w:top w:val="single" w:sz="4" w:space="0" w:color="000000"/>
              <w:left w:val="none" w:sz="4" w:space="0" w:color="000000"/>
              <w:bottom w:val="single" w:sz="4" w:space="0" w:color="000000"/>
              <w:right w:val="single" w:sz="4" w:space="0" w:color="000000"/>
            </w:tcBorders>
          </w:tcPr>
          <w:p w:rsidR="00E92991" w:rsidRDefault="00E92991">
            <w:pPr>
              <w:pStyle w:val="ProductList-TableBody"/>
            </w:pPr>
          </w:p>
        </w:tc>
      </w:tr>
    </w:tbl>
    <w:p w:rsidR="00E92991" w:rsidRDefault="00E92991">
      <w:pPr>
        <w:pStyle w:val="ProductList-BodyIndented"/>
      </w:pPr>
    </w:p>
    <w:p w:rsidR="00E92991" w:rsidRDefault="000C5CCA">
      <w:pPr>
        <w:pStyle w:val="ProductList-SubClauseHeading"/>
        <w:outlineLvl w:val="5"/>
      </w:pPr>
      <w:r>
        <w:t>3.1.2 Rozšiřující funkce spojené s licencí Functional CAL k produktu Microsoft Dynamics AX 2012 R3</w:t>
      </w:r>
    </w:p>
    <w:p w:rsidR="00E92991" w:rsidRDefault="000C5CCA">
      <w:pPr>
        <w:pStyle w:val="ProductList-BodyIndented"/>
      </w:pPr>
      <w:r>
        <w:t>Používání zavedených operačních cyklů a obchodních procesů poskytnutých softwarem; vytváření a aktualizace (i) žádanek na pozice nebo (ii) záznamů kmenových dat týkajících se žadatelů, zaměstnanců, zákazníků, dodavatelů nebo katalogů dílů; a schvalování všech transakcí souvisejících s úlohami a samoobslužnými činnostmi.</w:t>
      </w:r>
    </w:p>
    <w:tbl>
      <w:tblPr>
        <w:tblStyle w:val="PURTable0"/>
        <w:tblW w:w="0" w:type="dxa"/>
        <w:tblLook w:val="04A0" w:firstRow="1" w:lastRow="0" w:firstColumn="1" w:lastColumn="0" w:noHBand="0" w:noVBand="1"/>
      </w:tblPr>
      <w:tblGrid>
        <w:gridCol w:w="3474"/>
        <w:gridCol w:w="3478"/>
        <w:gridCol w:w="3478"/>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2991" w:rsidRDefault="000C5CCA">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E92991" w:rsidRDefault="000C5CCA">
            <w:pPr>
              <w:pStyle w:val="ProductList-TableBody"/>
            </w:pPr>
            <w:r>
              <w:t>Licence Functional CAL k produktu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E92991" w:rsidRDefault="000C5CCA">
            <w:pPr>
              <w:pStyle w:val="ProductList-TableBody"/>
            </w:pPr>
            <w:r>
              <w:t>Rozšiřující licence Functional Additive CAL k produktu Microsoft Dynamics AX 2012 R3</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92991" w:rsidRDefault="000C5CCA">
            <w:pPr>
              <w:pStyle w:val="ProductList-TableBody"/>
            </w:pPr>
            <w:r>
              <w:t>Microsoft Dynamics AX Enterprise (licence na odběr na základě počtu uživatelů)</w:t>
            </w:r>
          </w:p>
        </w:tc>
        <w:tc>
          <w:tcPr>
            <w:tcW w:w="4040" w:type="dxa"/>
            <w:tcBorders>
              <w:top w:val="single" w:sz="4" w:space="0" w:color="000000"/>
              <w:left w:val="none" w:sz="4" w:space="0" w:color="000000"/>
              <w:bottom w:val="single" w:sz="4" w:space="0" w:color="000000"/>
              <w:right w:val="single" w:sz="4" w:space="0" w:color="000000"/>
            </w:tcBorders>
          </w:tcPr>
          <w:p w:rsidR="00E92991" w:rsidRDefault="00E92991">
            <w:pPr>
              <w:pStyle w:val="ProductList-TableBody"/>
            </w:pPr>
          </w:p>
        </w:tc>
      </w:tr>
    </w:tbl>
    <w:p w:rsidR="00E92991" w:rsidRDefault="00E92991">
      <w:pPr>
        <w:pStyle w:val="ProductList-BodyIndented"/>
      </w:pPr>
    </w:p>
    <w:p w:rsidR="00E92991" w:rsidRDefault="000C5CCA">
      <w:pPr>
        <w:pStyle w:val="ProductList-SubClauseHeading"/>
        <w:outlineLvl w:val="5"/>
      </w:pPr>
      <w:r>
        <w:t>3.1.3 Rozšiřující funkce spojené s licencí Enterprise CAL k produktu Microsoft Dynamics AX 2012 R3</w:t>
      </w:r>
    </w:p>
    <w:p w:rsidR="00E92991" w:rsidRDefault="000C5CCA">
      <w:pPr>
        <w:pStyle w:val="ProductList-BodyIndented"/>
      </w:pPr>
      <w:r>
        <w:t>Neomezený přístup ke všem funkcím v softwaru serveru v rámci řešení ERP.</w:t>
      </w:r>
    </w:p>
    <w:tbl>
      <w:tblPr>
        <w:tblStyle w:val="PURTable0"/>
        <w:tblW w:w="0" w:type="dxa"/>
        <w:tblLook w:val="04A0" w:firstRow="1" w:lastRow="0" w:firstColumn="1" w:lastColumn="0" w:noHBand="0" w:noVBand="1"/>
      </w:tblPr>
      <w:tblGrid>
        <w:gridCol w:w="3474"/>
        <w:gridCol w:w="3478"/>
        <w:gridCol w:w="3478"/>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2991" w:rsidRDefault="000C5CCA">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E92991" w:rsidRDefault="000C5CCA">
            <w:pPr>
              <w:pStyle w:val="ProductList-TableBody"/>
            </w:pPr>
            <w:r>
              <w:t>Licence Enterprise CAL k produktu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E92991" w:rsidRDefault="000C5CCA">
            <w:pPr>
              <w:pStyle w:val="ProductList-TableBody"/>
            </w:pPr>
            <w:r>
              <w:t>Rozšiřující licence Enterprise Additive CAL k produktu Microsoft Dynamics AX 2012 R3</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92991" w:rsidRDefault="000C5CCA">
            <w:pPr>
              <w:pStyle w:val="ProductList-TableBody"/>
            </w:pPr>
            <w:r>
              <w:t>Microsoft Dynamics AX Enterprise (licence na odběr na základě počtu uživatelů)</w:t>
            </w:r>
          </w:p>
        </w:tc>
        <w:tc>
          <w:tcPr>
            <w:tcW w:w="4040" w:type="dxa"/>
            <w:tcBorders>
              <w:top w:val="single" w:sz="4" w:space="0" w:color="000000"/>
              <w:left w:val="none" w:sz="4" w:space="0" w:color="000000"/>
              <w:bottom w:val="single" w:sz="4" w:space="0" w:color="000000"/>
              <w:right w:val="single" w:sz="4" w:space="0" w:color="000000"/>
            </w:tcBorders>
          </w:tcPr>
          <w:p w:rsidR="00E92991" w:rsidRDefault="00E92991">
            <w:pPr>
              <w:pStyle w:val="ProductList-TableBody"/>
            </w:pPr>
          </w:p>
        </w:tc>
      </w:tr>
    </w:tbl>
    <w:p w:rsidR="00E92991" w:rsidRDefault="00E92991">
      <w:pPr>
        <w:pStyle w:val="ProductList-BodyIndented"/>
      </w:pPr>
    </w:p>
    <w:p w:rsidR="00E92991" w:rsidRDefault="000C5CCA">
      <w:pPr>
        <w:pStyle w:val="ProductList-ClauseHeading"/>
        <w:outlineLvl w:val="4"/>
      </w:pPr>
      <w:r>
        <w:t>3.2 Právo na úpravy</w:t>
      </w:r>
    </w:p>
    <w:p w:rsidR="00E92991" w:rsidRDefault="000C5CCA">
      <w:pPr>
        <w:pStyle w:val="ProductList-Body"/>
      </w:pPr>
      <w:r>
        <w:t>Software může zahrnovat moduly plug-in a komponenty doby běhu a další komponenty uvedené v tištěné nebo online dokumentaci, které umožňují zákazníkovi rozšíření funkcí softwaru. Zákazník může upravovat nebo vytvářet odvozená díla z těchto komponent a používat je, avšak pouze se softwarem a pouze pro své interní potřeby.</w:t>
      </w:r>
    </w:p>
    <w:p w:rsidR="00E92991" w:rsidRDefault="00E92991">
      <w:pPr>
        <w:pStyle w:val="ProductList-Body"/>
      </w:pPr>
    </w:p>
    <w:p w:rsidR="00E92991" w:rsidRDefault="000C5CCA">
      <w:pPr>
        <w:pStyle w:val="ProductList-ClauseHeading"/>
        <w:outlineLvl w:val="4"/>
      </w:pPr>
      <w:r>
        <w:t>3.3 Další software</w:t>
      </w:r>
    </w:p>
    <w:tbl>
      <w:tblPr>
        <w:tblStyle w:val="PURTable"/>
        <w:tblW w:w="0" w:type="dxa"/>
        <w:tblLook w:val="04A0" w:firstRow="1" w:lastRow="0" w:firstColumn="1" w:lastColumn="0" w:noHBand="0" w:noVBand="1"/>
      </w:tblPr>
      <w:tblGrid>
        <w:gridCol w:w="3644"/>
        <w:gridCol w:w="3614"/>
        <w:gridCol w:w="3532"/>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2991" w:rsidRDefault="000C5CCA">
            <w:pPr>
              <w:pStyle w:val="ProductList-TableBody"/>
            </w:pPr>
            <w:r>
              <w:t>Software klienta Management Reporter Designer pro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E92991" w:rsidRDefault="000C5CCA">
            <w:pPr>
              <w:pStyle w:val="ProductList-TableBody"/>
            </w:pPr>
            <w:r>
              <w:t>Software plně funkčního klienta systému Windows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E92991" w:rsidRDefault="00E92991">
            <w:pPr>
              <w:pStyle w:val="ProductList-TableBody"/>
            </w:pPr>
          </w:p>
        </w:tc>
      </w:tr>
    </w:tbl>
    <w:p w:rsidR="00E92991" w:rsidRDefault="000C5CCA">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622"/>
        <w:gridCol w:w="3586"/>
        <w:gridCol w:w="3582"/>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92991" w:rsidRDefault="000C5CC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92991" w:rsidRDefault="000C5CCA">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Všechny verze (pouze serverové a jádrové licence)</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a jádrové licence)</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4">
              <w:r>
                <w:rPr>
                  <w:color w:val="00467F"/>
                  <w:u w:val="single"/>
                </w:rPr>
                <w:t>Seznam produktů –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pro roaming: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pPr>
    </w:p>
    <w:p w:rsidR="00E92991" w:rsidRDefault="000C5CCA">
      <w:pPr>
        <w:pStyle w:val="ProductList-ClauseHeading"/>
        <w:outlineLvl w:val="4"/>
      </w:pPr>
      <w:r>
        <w:t>4.1 Lokalizace a aktualizace</w:t>
      </w:r>
    </w:p>
    <w:p w:rsidR="00E92991" w:rsidRDefault="000C5CCA">
      <w:pPr>
        <w:pStyle w:val="ProductList-Body"/>
      </w:pPr>
      <w:r>
        <w:t xml:space="preserve">Zákazník je oprávněn obdržet a užívat aktualizace související s daňovými a regulačními požadavky státní správy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a to za předpokladu, že má aktivní SA pro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a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E92991" w:rsidRDefault="00E92991">
      <w:pPr>
        <w:pStyle w:val="ProductList-Body"/>
        <w:jc w:val="right"/>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0C5CCA">
      <w:pPr>
        <w:pStyle w:val="ProductList-Offering2HeadingNoBorder"/>
        <w:outlineLvl w:val="2"/>
      </w:pPr>
      <w:bookmarkStart w:id="74" w:name="_Sec610"/>
      <w:r>
        <w:t>Microsoft Dynamics CRM</w:t>
      </w:r>
      <w:bookmarkEnd w:id="74"/>
      <w:r>
        <w:fldChar w:fldCharType="begin"/>
      </w:r>
      <w:r>
        <w:instrText xml:space="preserve"> TC "</w:instrText>
      </w:r>
      <w:bookmarkStart w:id="75" w:name="_Toc444154617"/>
      <w:r>
        <w:instrText>Microsoft Dynamics CRM</w:instrText>
      </w:r>
      <w:bookmarkEnd w:id="75"/>
      <w:r>
        <w:instrText>" \l 3</w:instrText>
      </w:r>
      <w:r>
        <w:fldChar w:fldCharType="end"/>
      </w:r>
    </w:p>
    <w:p w:rsidR="00E92991" w:rsidRDefault="000C5CCA">
      <w:pPr>
        <w:pStyle w:val="ProductList-Offering1SubSection"/>
        <w:outlineLvl w:val="3"/>
      </w:pPr>
      <w:bookmarkStart w:id="76" w:name="_Sec679"/>
      <w:r>
        <w:t>1. Dostupnost programu</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E929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2991">
        <w:tc>
          <w:tcPr>
            <w:tcW w:w="416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92991">
        <w:tc>
          <w:tcPr>
            <w:tcW w:w="416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416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Licence Essentials CAL k produktu Microsoft Dynamics CRM 2016</w:t>
            </w:r>
            <w:r>
              <w:fldChar w:fldCharType="begin"/>
            </w:r>
            <w:r>
              <w:instrText xml:space="preserve"> XE "Licence Essentials CAL k produktu Microsoft Dynamics CRM 2016"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416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 xml:space="preserve">Licence Basic CAL k produktu Microsoft Dynamics CRM 2016 </w:t>
            </w:r>
            <w:r>
              <w:fldChar w:fldCharType="begin"/>
            </w:r>
            <w:r>
              <w:instrText xml:space="preserve"> XE "Licence Basic CAL k produktu Microsoft Dynamics CRM 2016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416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Rozšiřující licence Additive CAL k produktu Microsoft Dynamics CRM 2016 Basic</w:t>
            </w:r>
            <w:r>
              <w:fldChar w:fldCharType="begin"/>
            </w:r>
            <w:r>
              <w:instrText xml:space="preserve"> XE "Rozšiřující licence Additive CAL k produktu Microsoft Dynamics CRM 2016 Basic"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416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Licence Professional CAL k produktu Microsoft Dynamics CRM 2016</w:t>
            </w:r>
            <w:r>
              <w:fldChar w:fldCharType="begin"/>
            </w:r>
            <w:r>
              <w:instrText xml:space="preserve"> XE "Licence Professional CAL k produktu Microsoft Dynamics CRM 2016"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416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pPr>
            <w:r>
              <w:t>Licence Professional Additive CAL k produktu Microsoft Dynamics CRM 2016</w:t>
            </w:r>
            <w:r>
              <w:fldChar w:fldCharType="begin"/>
            </w:r>
            <w:r>
              <w:instrText xml:space="preserve"> XE "Licence Professional Additive CAL k produktu Microsoft Dynamics CRM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92991" w:rsidRDefault="000C5CC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E92991" w:rsidRDefault="000C5CCA">
      <w:pPr>
        <w:pStyle w:val="ProductList-Offering1SubSection"/>
        <w:outlineLvl w:val="3"/>
      </w:pPr>
      <w:bookmarkStart w:id="77" w:name="_Sec735"/>
      <w:r>
        <w:t>2. Podmínky produktu</w:t>
      </w:r>
      <w:bookmarkEnd w:id="77"/>
    </w:p>
    <w:tbl>
      <w:tblPr>
        <w:tblStyle w:val="PURTable"/>
        <w:tblW w:w="0" w:type="dxa"/>
        <w:tblLook w:val="04A0" w:firstRow="1" w:lastRow="0" w:firstColumn="1" w:lastColumn="0" w:noHBand="0" w:noVBand="1"/>
      </w:tblPr>
      <w:tblGrid>
        <w:gridCol w:w="3602"/>
        <w:gridCol w:w="3597"/>
        <w:gridCol w:w="3591"/>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Nižší verze: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2991" w:rsidRDefault="000C5CC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aktualizaci: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0C5CCA">
      <w:pPr>
        <w:pStyle w:val="ProductList-Offering1SubSection"/>
        <w:outlineLvl w:val="3"/>
      </w:pPr>
      <w:bookmarkStart w:id="78" w:name="_Sec790"/>
      <w:r>
        <w:t>3. Užívací práva</w:t>
      </w:r>
      <w:bookmarkEnd w:id="78"/>
    </w:p>
    <w:tbl>
      <w:tblPr>
        <w:tblStyle w:val="PURTable"/>
        <w:tblW w:w="0" w:type="dxa"/>
        <w:tblLook w:val="04A0" w:firstRow="1" w:lastRow="0" w:firstColumn="1" w:lastColumn="0" w:noHBand="0" w:noVBand="1"/>
      </w:tblPr>
      <w:tblGrid>
        <w:gridCol w:w="3584"/>
        <w:gridCol w:w="3619"/>
        <w:gridCol w:w="3587"/>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5">
              <w:r>
                <w:rPr>
                  <w:color w:val="00467F"/>
                  <w:u w:val="single"/>
                </w:rPr>
                <w:t>Speciální server</w:t>
              </w:r>
            </w:hyperlink>
            <w:r>
              <w:t xml:space="preserve"> – pouze Workgroup Server</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"Další software: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Všechny verze</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Workgroup)</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se serverem, s výjimkou smluvních zaměstnanců nebo zástupců zákazníka nebo jeho afilací; pro přístup prostřednictvím klientů Microsoft Dynamics CRM 2015 jsou vyžadovány licence CAL (všechny verze s výjimkou verze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Zahrnuté technologie: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pPr>
    </w:p>
    <w:p w:rsidR="00E92991" w:rsidRDefault="000C5CCA">
      <w:pPr>
        <w:pStyle w:val="ProductList-ClauseHeading"/>
        <w:outlineLvl w:val="4"/>
      </w:pPr>
      <w:r>
        <w:t>3.1 Přístup k serverovému softwaru</w:t>
      </w:r>
    </w:p>
    <w:p w:rsidR="00E92991" w:rsidRDefault="000C5CCA">
      <w:pPr>
        <w:pStyle w:val="ProductList-Body"/>
      </w:pPr>
      <w:r>
        <w:t>Plná přístupová práva: aktivity, poznámky, vlastní subjekty</w:t>
      </w:r>
    </w:p>
    <w:tbl>
      <w:tblPr>
        <w:tblStyle w:val="PURTable"/>
        <w:tblW w:w="0" w:type="dxa"/>
        <w:tblLook w:val="04A0" w:firstRow="1" w:lastRow="0" w:firstColumn="1" w:lastColumn="0" w:noHBand="0" w:noVBand="1"/>
      </w:tblPr>
      <w:tblGrid>
        <w:gridCol w:w="3580"/>
        <w:gridCol w:w="3597"/>
        <w:gridCol w:w="3613"/>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2991" w:rsidRDefault="000C5CCA">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E92991" w:rsidRDefault="000C5CCA">
            <w:pPr>
              <w:pStyle w:val="ProductList-TableBody"/>
            </w:pPr>
            <w:r>
              <w:t>Licence CAL pro Microsoft Dynamics CRM 2016 Essential</w:t>
            </w:r>
          </w:p>
        </w:tc>
        <w:tc>
          <w:tcPr>
            <w:tcW w:w="4040" w:type="dxa"/>
            <w:tcBorders>
              <w:top w:val="single" w:sz="18" w:space="0" w:color="0072C6"/>
              <w:left w:val="none" w:sz="4" w:space="0" w:color="000000"/>
              <w:bottom w:val="none" w:sz="4" w:space="0" w:color="000000"/>
              <w:right w:val="single" w:sz="4" w:space="0" w:color="000000"/>
            </w:tcBorders>
          </w:tcPr>
          <w:p w:rsidR="00E92991" w:rsidRDefault="000C5CCA">
            <w:pPr>
              <w:pStyle w:val="ProductList-TableBody"/>
            </w:pPr>
            <w:r>
              <w:t>Microsoft Dynamics CRM Online Essential (licence na odběr na základě počtu uživatelů)</w:t>
            </w:r>
          </w:p>
        </w:tc>
      </w:tr>
      <w:tr w:rsidR="00E9299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92991" w:rsidRDefault="00E9299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92991" w:rsidRDefault="000C5CCA">
            <w:pPr>
              <w:pStyle w:val="ProductList-TableBody"/>
            </w:pPr>
            <w:r>
              <w:t>Microsoft Dynamics CRM Online Basic (licence na odběr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E92991" w:rsidRDefault="000C5CCA">
            <w:pPr>
              <w:pStyle w:val="ProductList-TableBody"/>
            </w:pPr>
            <w:r>
              <w:t>Microsoft Dynamics CRM Online Professional (licence na odběr na základě počtu uživatelů)</w:t>
            </w:r>
          </w:p>
        </w:tc>
      </w:tr>
      <w:tr w:rsidR="00E9299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2991" w:rsidRDefault="00E929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2991" w:rsidRDefault="000C5CCA">
            <w:pPr>
              <w:pStyle w:val="ProductList-TableBody"/>
            </w:pPr>
            <w:r>
              <w:t>Microsoft Dynamics CRM Online Enterprise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E92991" w:rsidRDefault="00E92991">
            <w:pPr>
              <w:pStyle w:val="ProductList-TableBody"/>
            </w:pPr>
          </w:p>
        </w:tc>
      </w:tr>
    </w:tbl>
    <w:p w:rsidR="00E92991" w:rsidRDefault="00E92991">
      <w:pPr>
        <w:pStyle w:val="ProductList-Body"/>
      </w:pPr>
    </w:p>
    <w:p w:rsidR="00E92991" w:rsidRDefault="000C5CCA">
      <w:pPr>
        <w:pStyle w:val="ProductList-SubClauseHeading"/>
        <w:outlineLvl w:val="5"/>
      </w:pPr>
      <w:r>
        <w:t>3.1.1 Rozšiřující funkce spojené s rozšiřující licencí Use Additive CAL k produktu Microsoft Dynamics CRM 2016 Basic</w:t>
      </w:r>
    </w:p>
    <w:p w:rsidR="00E92991" w:rsidRDefault="000C5CCA">
      <w:pPr>
        <w:pStyle w:val="ProductList-BodyIndented"/>
      </w:pPr>
      <w:r>
        <w:t>Plná přístupová práva k účtům, kontaktům, případům, tipům, uživatelským zprávám, řídicím panelům a tabulkám. Přístupová práva pouze ke čtení / omezená přístupová práva k systémovým hlášením, systémovým tabulkám, systémovým řídicím panelům, datům aplikací CRM; službám, prostředkům, pracovním hodinám, zařízení, vybavení, článkům; prodejním kampaním, rychlým kampaním, marketingovým seznamům, ceníkům, seznamům produktů; příležitostem, cílům, kontraktům, cenovým nabídkám, objednávkám, fakturám, konkurentům; spouštěným pracovním postupům</w:t>
      </w:r>
    </w:p>
    <w:tbl>
      <w:tblPr>
        <w:tblStyle w:val="PURTable0"/>
        <w:tblW w:w="0" w:type="dxa"/>
        <w:tblLook w:val="04A0" w:firstRow="1" w:lastRow="0" w:firstColumn="1" w:lastColumn="0" w:noHBand="0" w:noVBand="1"/>
      </w:tblPr>
      <w:tblGrid>
        <w:gridCol w:w="3467"/>
        <w:gridCol w:w="3471"/>
        <w:gridCol w:w="3492"/>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2991" w:rsidRDefault="000C5CCA">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E92991" w:rsidRDefault="000C5CCA">
            <w:pPr>
              <w:pStyle w:val="ProductList-TableBody"/>
            </w:pPr>
            <w:r>
              <w:t>Licence CAL k produktu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E92991" w:rsidRDefault="000C5CCA">
            <w:pPr>
              <w:pStyle w:val="ProductList-TableBody"/>
            </w:pPr>
            <w:r>
              <w:t>Microsoft Dynamics CRM Online Basic (licence na odběr na základě počtu uživatelů)</w:t>
            </w:r>
          </w:p>
        </w:tc>
      </w:tr>
      <w:tr w:rsidR="00E9299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92991" w:rsidRDefault="00E9299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92991" w:rsidRDefault="000C5CCA">
            <w:pPr>
              <w:pStyle w:val="ProductList-TableBody"/>
            </w:pPr>
            <w:r>
              <w:t>Rozšiřující licence Additive CAL k produktu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E92991" w:rsidRDefault="000C5CCA">
            <w:pPr>
              <w:pStyle w:val="ProductList-TableBody"/>
            </w:pPr>
            <w:r>
              <w:t>Microsoft Dynamics CRM Online Professional (licence na odběr na základě počtu uživatelů)</w:t>
            </w:r>
          </w:p>
        </w:tc>
      </w:tr>
      <w:tr w:rsidR="00E9299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2991" w:rsidRDefault="00E929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2991" w:rsidRDefault="000C5CCA">
            <w:pPr>
              <w:pStyle w:val="ProductList-TableBody"/>
            </w:pPr>
            <w:r>
              <w:t>Microsoft Dynamics CRM Online Enterprise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E92991" w:rsidRDefault="00E92991">
            <w:pPr>
              <w:pStyle w:val="ProductList-TableBody"/>
            </w:pPr>
          </w:p>
        </w:tc>
      </w:tr>
    </w:tbl>
    <w:p w:rsidR="00E92991" w:rsidRDefault="00E92991">
      <w:pPr>
        <w:pStyle w:val="ProductList-BodyIndented"/>
      </w:pPr>
    </w:p>
    <w:p w:rsidR="00E92991" w:rsidRDefault="000C5CCA">
      <w:pPr>
        <w:pStyle w:val="ProductList-SubClauseHeading"/>
        <w:outlineLvl w:val="5"/>
      </w:pPr>
      <w:r>
        <w:t>3.1.2 Rozšiřující funkce spojené s rozšiřující licencí Use Additive CAL k produktu Microsoft Dynamics CRM 2016 Professional</w:t>
      </w:r>
    </w:p>
    <w:p w:rsidR="00E92991" w:rsidRDefault="000C5CCA">
      <w:pPr>
        <w:pStyle w:val="ProductList-BodyIndented"/>
      </w:pPr>
      <w:r>
        <w:t>Práva plného přístupu k systémovým hlášením, systémovým tabulkám, systémovým řídicím panelům, datům aplikací CRM; službám, prostředkům, pracovním hodinám, zařízení, vybavení, článkům; prodejním kampaním, rychlým kampaním, marketingovým seznamům, ceníkům, seznamům produktů; příležitostem, cílům, kontraktům, cenovým nabídkám, objednávkám, fakturám, konkurentům; spouštěným pracovním postupům; Vytvoření pracovních postupů, import hromadných dat a přizpůsobení v rámci libovolného subjektu</w:t>
      </w:r>
    </w:p>
    <w:tbl>
      <w:tblPr>
        <w:tblStyle w:val="PURTable0"/>
        <w:tblW w:w="0" w:type="dxa"/>
        <w:tblLook w:val="04A0" w:firstRow="1" w:lastRow="0" w:firstColumn="1" w:lastColumn="0" w:noHBand="0" w:noVBand="1"/>
      </w:tblPr>
      <w:tblGrid>
        <w:gridCol w:w="3460"/>
        <w:gridCol w:w="3485"/>
        <w:gridCol w:w="3485"/>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2991" w:rsidRDefault="000C5CCA">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single" w:sz="4" w:space="0" w:color="000000"/>
            </w:tcBorders>
          </w:tcPr>
          <w:p w:rsidR="00E92991" w:rsidRDefault="000C5CCA">
            <w:pPr>
              <w:pStyle w:val="ProductList-TableBody"/>
            </w:pPr>
            <w:r>
              <w:t>Licence CAL k produktu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E92991" w:rsidRDefault="000C5CCA">
            <w:pPr>
              <w:pStyle w:val="ProductList-TableBody"/>
            </w:pPr>
            <w:r>
              <w:t>Microsoft Dynamics CRM Online Professional (licence na odběr na základě počtu uživatelů)</w:t>
            </w:r>
          </w:p>
        </w:tc>
      </w:tr>
      <w:tr w:rsidR="00E9299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Rozšiřující licence CAL k produktu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Microsoft Dynamics CRM Online Enterprise (licence na odběr na základě počtu uživatelů)</w:t>
            </w:r>
          </w:p>
        </w:tc>
      </w:tr>
    </w:tbl>
    <w:p w:rsidR="00E92991" w:rsidRDefault="00E92991">
      <w:pPr>
        <w:pStyle w:val="ProductList-BodyIndented"/>
      </w:pPr>
    </w:p>
    <w:p w:rsidR="00E92991" w:rsidRDefault="000C5CCA">
      <w:pPr>
        <w:pStyle w:val="ProductList-ClauseHeading"/>
        <w:outlineLvl w:val="4"/>
      </w:pPr>
      <w:r>
        <w:t>3.2 Yammer</w:t>
      </w:r>
    </w:p>
    <w:p w:rsidR="00E92991" w:rsidRDefault="000C5CCA">
      <w:pPr>
        <w:pStyle w:val="ProductList-Body"/>
      </w:pPr>
      <w:r>
        <w:t>Software propojující aplikaci Microsoft Dynamics CRM se službou Yammer</w:t>
      </w:r>
      <w:r>
        <w:fldChar w:fldCharType="begin"/>
      </w:r>
      <w:r>
        <w:instrText xml:space="preserve"> XE "Yammer" </w:instrText>
      </w:r>
      <w:r>
        <w:fldChar w:fldCharType="end"/>
      </w:r>
      <w:r>
        <w:t xml:space="preserve"> umožní sdílení určitých dat ze služby Yammer se službami online. Na využití služby Yammer zákazníkem se vztahují podmínky služeb online (OST).</w:t>
      </w:r>
    </w:p>
    <w:p w:rsidR="00E92991" w:rsidRDefault="00E92991">
      <w:pPr>
        <w:pStyle w:val="ProductList-Body"/>
      </w:pPr>
    </w:p>
    <w:p w:rsidR="00E92991" w:rsidRDefault="000C5CCA">
      <w:pPr>
        <w:pStyle w:val="ProductList-ClauseHeading"/>
        <w:outlineLvl w:val="4"/>
      </w:pPr>
      <w:r>
        <w:t>3.3 Práva na zálohu</w:t>
      </w:r>
    </w:p>
    <w:p w:rsidR="00E92991" w:rsidRDefault="000C5CCA">
      <w:pPr>
        <w:pStyle w:val="ProductList-Body"/>
      </w:pPr>
      <w:r>
        <w:t xml:space="preserve">Pro každé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 němž zákazník používá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serverového softwaru, může spustit nejvýše stejný počet pasivních záložních instancí ve zvláštním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za účelem dočasné podpory. Pasivní záložní instance může zákazník spustit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než je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 server</w:t>
      </w:r>
      <w:r>
        <w:fldChar w:fldCharType="end"/>
      </w:r>
      <w:r>
        <w:t>.</w:t>
      </w:r>
    </w:p>
    <w:p w:rsidR="00E92991" w:rsidRDefault="00E92991">
      <w:pPr>
        <w:pStyle w:val="ProductList-Body"/>
      </w:pPr>
    </w:p>
    <w:p w:rsidR="00E92991" w:rsidRDefault="000C5CCA">
      <w:pPr>
        <w:pStyle w:val="ProductList-ClauseHeading"/>
        <w:outlineLvl w:val="4"/>
      </w:pPr>
      <w:r>
        <w:t>3.4 Další software</w:t>
      </w:r>
    </w:p>
    <w:tbl>
      <w:tblPr>
        <w:tblStyle w:val="PURTable"/>
        <w:tblW w:w="0" w:type="dxa"/>
        <w:tblLook w:val="04A0" w:firstRow="1" w:lastRow="0" w:firstColumn="1" w:lastColumn="0" w:noHBand="0" w:noVBand="1"/>
      </w:tblPr>
      <w:tblGrid>
        <w:gridCol w:w="3615"/>
        <w:gridCol w:w="3592"/>
        <w:gridCol w:w="3583"/>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2991" w:rsidRDefault="000C5CCA">
            <w:pPr>
              <w:pStyle w:val="ProductList-TableBody"/>
            </w:pPr>
            <w:r>
              <w:t>MarketingPilot Connector pro Microsoft Dynamics CRM (pouze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E92991" w:rsidRDefault="000C5CCA">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E92991" w:rsidRDefault="000C5CCA">
            <w:pPr>
              <w:pStyle w:val="ProductList-TableBody"/>
            </w:pPr>
            <w:r>
              <w:t>Microsoft Dynamics CRM 2016 Microsoft Office Outlook</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Microsoft Dynamics CRM Reporting Extensions pro Microsoft Dynamics CRM 2016</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Microsoft Dynamics CRM pro podporovaná zařízení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Microsoft E-Mail Router a Rule Deployment Wizard pro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Microsoft Dynamics Marketing Connector pro Microsoft Dynamics CRM (ne Workgroup Server)</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Microsoft Dynamics CRM Reporting Extensions pro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pPr>
          </w:p>
        </w:tc>
      </w:tr>
    </w:tbl>
    <w:p w:rsidR="00E92991" w:rsidRDefault="000C5CCA">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622"/>
        <w:gridCol w:w="3586"/>
        <w:gridCol w:w="3582"/>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na zálohu: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5">
              <w:r>
                <w:rPr>
                  <w:color w:val="00467F"/>
                  <w:u w:val="single"/>
                </w:rPr>
                <w:t>Seznam produktů – listopad 2014 a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pro roaming: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pPr>
    </w:p>
    <w:p w:rsidR="00E92991" w:rsidRDefault="000C5CCA">
      <w:pPr>
        <w:pStyle w:val="ProductList-ClauseHeading"/>
        <w:outlineLvl w:val="4"/>
      </w:pPr>
      <w:r>
        <w:t>4.1 Rozšiřující licence Additive CAL k produktu Microsoft Dynamics CRM 2016 Professional – Unified Service Desk</w:t>
      </w:r>
    </w:p>
    <w:p w:rsidR="00E92991" w:rsidRDefault="000C5CCA">
      <w:pPr>
        <w:pStyle w:val="ProductList-Body"/>
      </w:pPr>
      <w:r>
        <w:t xml:space="preserve">Pro každou rozšiřující licenci Additive CAL k produktu Microsoft Dynamics CRM 2016 Professional, pro kterou má zákazník aktivní SA, může zákazník instalovat a užívat produkt Unified Service Desk (USD)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Právo používat službu USD je omezeno na uživatele a zařízení, ke kterému je přiřazena kvalifikující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E92991" w:rsidRDefault="00E92991">
      <w:pPr>
        <w:pStyle w:val="ProductList-Body"/>
      </w:pPr>
    </w:p>
    <w:p w:rsidR="00E92991" w:rsidRDefault="000C5CCA">
      <w:pPr>
        <w:pStyle w:val="ProductList-ClauseHeading"/>
        <w:outlineLvl w:val="4"/>
      </w:pPr>
      <w:r>
        <w:t>4.2 Microsoft Dynamics CustomerSource</w:t>
      </w:r>
    </w:p>
    <w:p w:rsidR="00E92991" w:rsidRDefault="000C5CCA">
      <w:pPr>
        <w:pStyle w:val="ProductList-Body"/>
      </w:pPr>
      <w:r>
        <w:t xml:space="preserve">Ke službě CustomerSource budou mít přístup zákazníci produktu Microsoft Dynamics s aktivním krytím SA nebo online odběrem. </w:t>
      </w:r>
    </w:p>
    <w:p w:rsidR="00E92991" w:rsidRDefault="00E92991">
      <w:pPr>
        <w:pStyle w:val="PURBreadcrumb"/>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0C5CCA">
      <w:pPr>
        <w:pStyle w:val="ProductList-Offering1HeadingNoBorder"/>
        <w:outlineLvl w:val="1"/>
      </w:pPr>
      <w:bookmarkStart w:id="80" w:name="_Sec607"/>
      <w:r>
        <w:t>CAL na Microsoft Identity Manager</w:t>
      </w:r>
      <w:bookmarkEnd w:id="80"/>
      <w:r>
        <w:fldChar w:fldCharType="begin"/>
      </w:r>
      <w:r>
        <w:instrText xml:space="preserve"> TC "</w:instrText>
      </w:r>
      <w:bookmarkStart w:id="81" w:name="_Toc444154618"/>
      <w:r>
        <w:instrText>CAL na Microsoft Identity Manager</w:instrText>
      </w:r>
      <w:bookmarkEnd w:id="81"/>
      <w:r>
        <w:instrText>" \l 2</w:instrText>
      </w:r>
      <w:r>
        <w:fldChar w:fldCharType="end"/>
      </w:r>
    </w:p>
    <w:p w:rsidR="00E92991" w:rsidRDefault="000C5CCA">
      <w:pPr>
        <w:pStyle w:val="ProductList-Offering1SubSection"/>
        <w:outlineLvl w:val="2"/>
      </w:pPr>
      <w:bookmarkStart w:id="82" w:name="_Sec677"/>
      <w:r>
        <w:t>1. Dostupnost programu</w:t>
      </w:r>
      <w:bookmarkEnd w:id="82"/>
    </w:p>
    <w:tbl>
      <w:tblPr>
        <w:tblStyle w:val="PURTable"/>
        <w:tblW w:w="0"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E929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92991" w:rsidRDefault="000C5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2991">
        <w:tc>
          <w:tcPr>
            <w:tcW w:w="4160" w:type="dxa"/>
            <w:tcBorders>
              <w:top w:val="single" w:sz="6" w:space="0" w:color="FFFFFF"/>
              <w:left w:val="none" w:sz="4" w:space="0" w:color="BFBFBF"/>
              <w:bottom w:val="dashed" w:sz="4" w:space="0" w:color="BFBFBF"/>
              <w:right w:val="none" w:sz="4" w:space="0" w:color="6E6E6E"/>
            </w:tcBorders>
          </w:tcPr>
          <w:p w:rsidR="00E92991" w:rsidRDefault="000C5CCA">
            <w:pPr>
              <w:pStyle w:val="ProductList-TableBody"/>
            </w:pPr>
            <w:r>
              <w:t>Licence CAL k produktu Microsoft Identity Manager 2016</w:t>
            </w:r>
            <w:r>
              <w:fldChar w:fldCharType="begin"/>
            </w:r>
            <w:r>
              <w:instrText xml:space="preserve"> XE "Licence CAL k produktu Microsoft Identity Manager 2016" </w:instrText>
            </w:r>
            <w:r>
              <w:fldChar w:fldCharType="end"/>
            </w:r>
            <w:r>
              <w:t xml:space="preserve"> (uživatel)</w:t>
            </w:r>
          </w:p>
        </w:tc>
        <w:tc>
          <w:tcPr>
            <w:tcW w:w="62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4160" w:type="dxa"/>
            <w:tcBorders>
              <w:top w:val="dashed" w:sz="4" w:space="0" w:color="BFBFBF"/>
              <w:left w:val="none" w:sz="4" w:space="0" w:color="BFBFBF"/>
              <w:bottom w:val="none" w:sz="4" w:space="0" w:color="BFBFBF"/>
              <w:right w:val="none" w:sz="4" w:space="0" w:color="6E6E6E"/>
            </w:tcBorders>
          </w:tcPr>
          <w:p w:rsidR="00E92991" w:rsidRDefault="000C5CCA">
            <w:pPr>
              <w:pStyle w:val="ProductList-TableBody"/>
            </w:pPr>
            <w:r>
              <w:rPr>
                <w:color w:val="000000"/>
              </w:rPr>
              <w:t>Externí připojovací modul pro Microsoft Identity Manager 2016</w:t>
            </w:r>
            <w:r>
              <w:fldChar w:fldCharType="begin"/>
            </w:r>
            <w:r>
              <w:instrText xml:space="preserve"> XE "Externí připojovací modul pro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E92991" w:rsidRDefault="000C5CC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E92991" w:rsidRDefault="000C5CCA">
      <w:pPr>
        <w:pStyle w:val="ProductList-Offering1SubSection"/>
        <w:outlineLvl w:val="2"/>
      </w:pPr>
      <w:bookmarkStart w:id="83" w:name="_Sec733"/>
      <w:r>
        <w:t>2. Podmínky produktu</w:t>
      </w:r>
      <w:bookmarkEnd w:id="83"/>
    </w:p>
    <w:tbl>
      <w:tblPr>
        <w:tblStyle w:val="PURTable"/>
        <w:tblW w:w="0" w:type="dxa"/>
        <w:tblLook w:val="04A0" w:firstRow="1" w:lastRow="0" w:firstColumn="1" w:lastColumn="0" w:noHBand="0" w:noVBand="1"/>
      </w:tblPr>
      <w:tblGrid>
        <w:gridCol w:w="3602"/>
        <w:gridCol w:w="3597"/>
        <w:gridCol w:w="3591"/>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Nižší verze: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aktualizaci: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0C5CCA">
      <w:pPr>
        <w:pStyle w:val="ProductList-Offering1SubSection"/>
        <w:outlineLvl w:val="2"/>
      </w:pPr>
      <w:bookmarkStart w:id="84" w:name="_Sec788"/>
      <w:r>
        <w:t>3. Užívací práva</w:t>
      </w:r>
      <w:bookmarkEnd w:id="84"/>
    </w:p>
    <w:tbl>
      <w:tblPr>
        <w:tblStyle w:val="PURTable"/>
        <w:tblW w:w="0" w:type="dxa"/>
        <w:tblLook w:val="04A0" w:firstRow="1" w:lastRow="0" w:firstColumn="1" w:lastColumn="0" w:noHBand="0" w:noVBand="1"/>
      </w:tblPr>
      <w:tblGrid>
        <w:gridCol w:w="3596"/>
        <w:gridCol w:w="3588"/>
        <w:gridCol w:w="3606"/>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"Další software: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Ano</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Zahrnuté technologie: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pPr>
    </w:p>
    <w:p w:rsidR="00E92991" w:rsidRDefault="000C5CCA">
      <w:pPr>
        <w:pStyle w:val="ProductList-ClauseHeading"/>
        <w:outlineLvl w:val="3"/>
      </w:pPr>
      <w:r>
        <w:t>3.1 Další software</w:t>
      </w:r>
    </w:p>
    <w:tbl>
      <w:tblPr>
        <w:tblStyle w:val="PURTable"/>
        <w:tblW w:w="0" w:type="dxa"/>
        <w:tblLook w:val="04A0" w:firstRow="1" w:lastRow="0" w:firstColumn="1" w:lastColumn="0" w:noHBand="0" w:noVBand="1"/>
      </w:tblPr>
      <w:tblGrid>
        <w:gridCol w:w="3642"/>
        <w:gridCol w:w="3574"/>
        <w:gridCol w:w="3574"/>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2991" w:rsidRDefault="000C5CCA">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E92991" w:rsidRDefault="00E9299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92991" w:rsidRDefault="00E92991">
            <w:pPr>
              <w:pStyle w:val="ProductList-TableBody"/>
            </w:pPr>
          </w:p>
        </w:tc>
      </w:tr>
    </w:tbl>
    <w:p w:rsidR="00E92991" w:rsidRDefault="000C5CCA">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22"/>
        <w:gridCol w:w="3586"/>
        <w:gridCol w:w="3582"/>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na zálohu: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pro roaming: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jc w:val="right"/>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0C5CCA">
      <w:pPr>
        <w:pStyle w:val="ProductList-OfferingGroupHeading"/>
        <w:outlineLvl w:val="1"/>
      </w:pPr>
      <w:bookmarkStart w:id="86" w:name="_Sec611"/>
      <w:r>
        <w:t>Aplikace služeb Office</w:t>
      </w:r>
      <w:bookmarkEnd w:id="86"/>
      <w:r>
        <w:fldChar w:fldCharType="begin"/>
      </w:r>
      <w:r>
        <w:instrText xml:space="preserve"> TC "</w:instrText>
      </w:r>
      <w:bookmarkStart w:id="87" w:name="_Toc444154619"/>
      <w:r>
        <w:instrText>Aplikace služeb Office</w:instrText>
      </w:r>
      <w:bookmarkEnd w:id="87"/>
      <w:r>
        <w:instrText>" \l 2</w:instrText>
      </w:r>
      <w:r>
        <w:fldChar w:fldCharType="end"/>
      </w:r>
    </w:p>
    <w:p w:rsidR="00E92991" w:rsidRDefault="000C5CCA">
      <w:pPr>
        <w:pStyle w:val="ProductList-Offering2HeadingNoBorder"/>
        <w:outlineLvl w:val="2"/>
      </w:pPr>
      <w:bookmarkStart w:id="88" w:name="_Sec636"/>
      <w:r>
        <w:t>Aplikace Office pro stolní počítače</w:t>
      </w:r>
      <w:bookmarkEnd w:id="88"/>
      <w:r>
        <w:fldChar w:fldCharType="begin"/>
      </w:r>
      <w:r>
        <w:instrText xml:space="preserve"> TC "</w:instrText>
      </w:r>
      <w:bookmarkStart w:id="89" w:name="_Toc444154620"/>
      <w:r>
        <w:instrText>Aplikace Office pro stolní počítače</w:instrText>
      </w:r>
      <w:bookmarkEnd w:id="89"/>
      <w:r>
        <w:instrText>" \l 3</w:instrText>
      </w:r>
      <w:r>
        <w:fldChar w:fldCharType="end"/>
      </w:r>
    </w:p>
    <w:p w:rsidR="00E92991" w:rsidRDefault="000C5CCA">
      <w:pPr>
        <w:pStyle w:val="ProductList-Offering1SubSection"/>
        <w:outlineLvl w:val="3"/>
      </w:pPr>
      <w:bookmarkStart w:id="90" w:name="_Sec681"/>
      <w:r>
        <w:t>1. Dostupnost programu</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E929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2991">
        <w:tc>
          <w:tcPr>
            <w:tcW w:w="4160" w:type="dxa"/>
            <w:tcBorders>
              <w:top w:val="single" w:sz="6" w:space="0" w:color="FFFFFF"/>
              <w:left w:val="none" w:sz="4" w:space="0" w:color="000000"/>
              <w:bottom w:val="dashed" w:sz="4" w:space="0" w:color="BFBFBF"/>
              <w:right w:val="single" w:sz="6" w:space="0" w:color="FFFFFF"/>
            </w:tcBorders>
          </w:tcPr>
          <w:p w:rsidR="00E92991" w:rsidRDefault="000C5CCA">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E92991" w:rsidRDefault="000C5CCA">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E92991" w:rsidRDefault="000C5CC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E92991" w:rsidRDefault="000C5CC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E92991" w:rsidRDefault="000C5C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4160" w:type="dxa"/>
            <w:tcBorders>
              <w:top w:val="dashed" w:sz="4" w:space="0" w:color="BFBFBF"/>
              <w:left w:val="none" w:sz="4" w:space="0" w:color="000000"/>
              <w:bottom w:val="dashed" w:sz="4" w:space="0" w:color="BFBFBF"/>
              <w:right w:val="single" w:sz="6" w:space="0" w:color="FFFFFF"/>
            </w:tcBorders>
          </w:tcPr>
          <w:p w:rsidR="00E92991" w:rsidRDefault="000C5CCA">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2991" w:rsidRDefault="000C5CC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2991" w:rsidRDefault="000C5C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92991" w:rsidRDefault="000C5C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92991" w:rsidRDefault="000C5C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4160" w:type="dxa"/>
            <w:tcBorders>
              <w:top w:val="dashed" w:sz="4" w:space="0" w:color="BFBFBF"/>
              <w:left w:val="none" w:sz="4" w:space="0" w:color="000000"/>
              <w:bottom w:val="dashed" w:sz="4" w:space="0" w:color="BFBFBF"/>
              <w:right w:val="single" w:sz="6" w:space="0" w:color="FFFFFF"/>
            </w:tcBorders>
          </w:tcPr>
          <w:p w:rsidR="00E92991" w:rsidRDefault="000C5CCA">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2991" w:rsidRDefault="000C5CC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2991" w:rsidRDefault="000C5CC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92991" w:rsidRDefault="000C5CC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92991" w:rsidRDefault="000C5C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4160" w:type="dxa"/>
            <w:tcBorders>
              <w:top w:val="dashed" w:sz="4" w:space="0" w:color="BFBFBF"/>
              <w:left w:val="none" w:sz="4" w:space="0" w:color="000000"/>
              <w:bottom w:val="dashed" w:sz="4" w:space="0" w:color="BFBFBF"/>
              <w:right w:val="single" w:sz="6" w:space="0" w:color="FFFFFF"/>
            </w:tcBorders>
          </w:tcPr>
          <w:p w:rsidR="00E92991" w:rsidRDefault="000C5CCA">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2991" w:rsidRDefault="000C5CC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2991" w:rsidRDefault="000C5CC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92991" w:rsidRDefault="000C5CC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92991" w:rsidRDefault="000C5CC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"Přizpůsobená počítačová platforma" </w:instrText>
            </w:r>
            <w:r>
              <w:fldChar w:fldCharType="separate"/>
            </w:r>
            <w:r>
              <w:rPr>
                <w:color w:val="000000"/>
              </w:rPr>
              <w:t>CP</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"Produkt počítačové platformy Enterprise" </w:instrText>
            </w:r>
            <w:r>
              <w:fldChar w:fldCharType="separate"/>
            </w:r>
            <w:r>
              <w:rPr>
                <w:color w:val="000000"/>
              </w:rPr>
              <w:t>EP</w:t>
            </w:r>
            <w:r>
              <w:fldChar w:fldCharType="end"/>
            </w:r>
            <w:r>
              <w:t>,</w:t>
            </w:r>
            <w:r>
              <w:fldChar w:fldCharType="begin"/>
            </w:r>
            <w:r>
              <w:instrText xml:space="preserve"> AutoTextList   \s NoStyle \t "Produkt platformy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4160" w:type="dxa"/>
            <w:tcBorders>
              <w:top w:val="dashed" w:sz="4" w:space="0" w:color="BFBFBF"/>
              <w:left w:val="none" w:sz="4" w:space="0" w:color="000000"/>
              <w:bottom w:val="dashed" w:sz="4" w:space="0" w:color="BFBFBF"/>
              <w:right w:val="single" w:sz="6" w:space="0" w:color="FFFFFF"/>
            </w:tcBorders>
          </w:tcPr>
          <w:p w:rsidR="00E92991" w:rsidRDefault="000C5CCA">
            <w:pPr>
              <w:pStyle w:val="ProductList-TableBody"/>
            </w:pPr>
            <w:r>
              <w:rPr>
                <w:color w:val="000000"/>
              </w:rPr>
              <w:t xml:space="preserve">Office Home &amp; Student 2013 RT – komerční užívání </w:t>
            </w:r>
            <w:r>
              <w:fldChar w:fldCharType="begin"/>
            </w:r>
            <w:r>
              <w:instrText xml:space="preserve"> XE "Office Home &amp; Student 2013 RT – komerční užívání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2991" w:rsidRDefault="000C5CC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92991" w:rsidRDefault="000C5C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92991" w:rsidRDefault="000C5C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92991" w:rsidRDefault="000C5C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4160" w:type="dxa"/>
            <w:tcBorders>
              <w:top w:val="dashed" w:sz="4" w:space="0" w:color="BFBFBF"/>
              <w:left w:val="none" w:sz="4" w:space="0" w:color="000000"/>
              <w:bottom w:val="dashed" w:sz="4" w:space="0" w:color="BFBFBF"/>
              <w:right w:val="single" w:sz="6" w:space="0" w:color="FFFFFF"/>
            </w:tcBorders>
          </w:tcPr>
          <w:p w:rsidR="00E92991" w:rsidRDefault="000C5CC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2991" w:rsidRDefault="000C5CC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92991" w:rsidRDefault="000C5C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92991" w:rsidRDefault="000C5C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92991" w:rsidRDefault="000C5C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4160" w:type="dxa"/>
            <w:tcBorders>
              <w:top w:val="dashed" w:sz="4" w:space="0" w:color="BFBFBF"/>
              <w:left w:val="none" w:sz="4" w:space="0" w:color="000000"/>
              <w:bottom w:val="dashed" w:sz="4" w:space="0" w:color="BFBFBF"/>
              <w:right w:val="single" w:sz="6" w:space="0" w:color="FFFFFF"/>
            </w:tcBorders>
          </w:tcPr>
          <w:p w:rsidR="00E92991" w:rsidRDefault="000C5CCA">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2991" w:rsidRDefault="000C5CC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2991" w:rsidRDefault="000C5C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92991" w:rsidRDefault="000C5C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92991" w:rsidRDefault="000C5C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4160" w:type="dxa"/>
            <w:tcBorders>
              <w:top w:val="dashed" w:sz="4" w:space="0" w:color="BFBFBF"/>
              <w:left w:val="none" w:sz="4" w:space="0" w:color="000000"/>
              <w:bottom w:val="dashed" w:sz="4" w:space="0" w:color="BFBFBF"/>
              <w:right w:val="single" w:sz="6" w:space="0" w:color="FFFFFF"/>
            </w:tcBorders>
          </w:tcPr>
          <w:p w:rsidR="00E92991" w:rsidRDefault="000C5CCA">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2991" w:rsidRDefault="000C5CC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2991" w:rsidRDefault="000C5C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92991" w:rsidRDefault="000C5C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92991" w:rsidRDefault="000C5C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4160" w:type="dxa"/>
            <w:tcBorders>
              <w:top w:val="dashed" w:sz="4" w:space="0" w:color="BFBFBF"/>
              <w:left w:val="none" w:sz="4" w:space="0" w:color="000000"/>
              <w:bottom w:val="dashed" w:sz="4" w:space="0" w:color="BFBFBF"/>
              <w:right w:val="single" w:sz="6" w:space="0" w:color="FFFFFF"/>
            </w:tcBorders>
          </w:tcPr>
          <w:p w:rsidR="00E92991" w:rsidRDefault="000C5CCA">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2991" w:rsidRDefault="000C5CC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2991" w:rsidRDefault="000C5CC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92991" w:rsidRDefault="000C5CC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92991" w:rsidRDefault="000C5CC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4160" w:type="dxa"/>
            <w:tcBorders>
              <w:top w:val="dashed" w:sz="4" w:space="0" w:color="BFBFBF"/>
              <w:left w:val="none" w:sz="4" w:space="0" w:color="000000"/>
              <w:bottom w:val="dashed" w:sz="4" w:space="0" w:color="BFBFBF"/>
              <w:right w:val="single" w:sz="6" w:space="0" w:color="FFFFFF"/>
            </w:tcBorders>
          </w:tcPr>
          <w:p w:rsidR="00E92991" w:rsidRDefault="000C5CCA">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2991" w:rsidRDefault="000C5CC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2991" w:rsidRDefault="000C5CC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E92991" w:rsidRDefault="000C5CC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E92991" w:rsidRDefault="000C5CC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4160" w:type="dxa"/>
            <w:tcBorders>
              <w:top w:val="dashed" w:sz="4" w:space="0" w:color="BFBFBF"/>
              <w:left w:val="none" w:sz="4" w:space="0" w:color="000000"/>
              <w:bottom w:val="dashed" w:sz="4" w:space="0" w:color="BFBFBF"/>
              <w:right w:val="single" w:sz="6" w:space="0" w:color="FFFFFF"/>
            </w:tcBorders>
          </w:tcPr>
          <w:p w:rsidR="00E92991" w:rsidRDefault="000C5CCA">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2991" w:rsidRDefault="000C5CC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2991" w:rsidRDefault="000C5C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92991" w:rsidRDefault="000C5C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92991" w:rsidRDefault="000C5C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4160" w:type="dxa"/>
            <w:tcBorders>
              <w:top w:val="dashed" w:sz="4" w:space="0" w:color="BFBFBF"/>
              <w:left w:val="none" w:sz="4" w:space="0" w:color="000000"/>
              <w:bottom w:val="dashed" w:sz="4" w:space="0" w:color="BFBFBF"/>
              <w:right w:val="single" w:sz="6" w:space="0" w:color="FFFFFF"/>
            </w:tcBorders>
          </w:tcPr>
          <w:p w:rsidR="00E92991" w:rsidRDefault="000C5CCA">
            <w:pPr>
              <w:pStyle w:val="ProductList-TableBody"/>
            </w:pPr>
            <w:r>
              <w:rPr>
                <w:color w:val="000000"/>
              </w:rPr>
              <w:t>Skype for Business Server 2016</w:t>
            </w:r>
            <w:r>
              <w:fldChar w:fldCharType="begin"/>
            </w:r>
            <w:r>
              <w:instrText xml:space="preserve"> XE "Skype for Business Server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2991" w:rsidRDefault="000C5CC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2991" w:rsidRDefault="000C5C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92991" w:rsidRDefault="000C5C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92991" w:rsidRDefault="000C5C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4160" w:type="dxa"/>
            <w:tcBorders>
              <w:top w:val="dashed" w:sz="4" w:space="0" w:color="BFBFBF"/>
              <w:left w:val="none" w:sz="4" w:space="0" w:color="000000"/>
              <w:bottom w:val="dashed" w:sz="4" w:space="0" w:color="BFBFBF"/>
              <w:right w:val="single" w:sz="6" w:space="0" w:color="FFFFFF"/>
            </w:tcBorders>
          </w:tcPr>
          <w:p w:rsidR="00E92991" w:rsidRDefault="000C5CCA">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2991" w:rsidRDefault="000C5CC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2991" w:rsidRDefault="000C5C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92991" w:rsidRDefault="000C5C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92991" w:rsidRDefault="000C5C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4160" w:type="dxa"/>
            <w:tcBorders>
              <w:top w:val="dashed" w:sz="4" w:space="0" w:color="BFBFBF"/>
              <w:left w:val="none" w:sz="4" w:space="0" w:color="000000"/>
              <w:bottom w:val="dashed" w:sz="4" w:space="0" w:color="BFBFBF"/>
              <w:right w:val="single" w:sz="6" w:space="0" w:color="FFFFFF"/>
            </w:tcBorders>
          </w:tcPr>
          <w:p w:rsidR="00E92991" w:rsidRDefault="000C5CCA">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2991" w:rsidRDefault="000C5CC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2991" w:rsidRDefault="000C5CC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92991" w:rsidRDefault="000C5CC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92991" w:rsidRDefault="000C5C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4160" w:type="dxa"/>
            <w:tcBorders>
              <w:top w:val="dashed" w:sz="4" w:space="0" w:color="BFBFBF"/>
              <w:left w:val="none" w:sz="4" w:space="0" w:color="000000"/>
              <w:bottom w:val="dashed" w:sz="4" w:space="0" w:color="BFBFBF"/>
              <w:right w:val="single" w:sz="6" w:space="0" w:color="FFFFFF"/>
            </w:tcBorders>
          </w:tcPr>
          <w:p w:rsidR="00E92991" w:rsidRDefault="000C5CCA">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2991" w:rsidRDefault="000C5CC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2991" w:rsidRDefault="000C5C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92991" w:rsidRDefault="000C5C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92991" w:rsidRDefault="000C5C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4160" w:type="dxa"/>
            <w:tcBorders>
              <w:top w:val="dashed" w:sz="4" w:space="0" w:color="BFBFBF"/>
              <w:left w:val="none" w:sz="4" w:space="0" w:color="000000"/>
              <w:bottom w:val="dashed" w:sz="4" w:space="0" w:color="BFBFBF"/>
              <w:right w:val="single" w:sz="6" w:space="0" w:color="FFFFFF"/>
            </w:tcBorders>
          </w:tcPr>
          <w:p w:rsidR="00E92991" w:rsidRDefault="000C5CCA">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92991" w:rsidRDefault="000C5CC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92991" w:rsidRDefault="000C5CC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92991" w:rsidRDefault="00E9299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4160" w:type="dxa"/>
            <w:tcBorders>
              <w:top w:val="dashed" w:sz="4" w:space="0" w:color="BFBFBF"/>
              <w:left w:val="none" w:sz="4" w:space="0" w:color="000000"/>
              <w:bottom w:val="none" w:sz="4" w:space="0" w:color="BFBFBF"/>
              <w:right w:val="single" w:sz="6" w:space="0" w:color="FFFFFF"/>
            </w:tcBorders>
          </w:tcPr>
          <w:p w:rsidR="00E92991" w:rsidRDefault="000C5CCA">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E92991" w:rsidRDefault="000C5CCA">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E92991" w:rsidRDefault="000C5CC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E92991" w:rsidRDefault="00E9299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bl>
    <w:p w:rsidR="00E92991" w:rsidRDefault="000C5CCA">
      <w:pPr>
        <w:pStyle w:val="ProductList-Offering1SubSection"/>
        <w:outlineLvl w:val="3"/>
      </w:pPr>
      <w:bookmarkStart w:id="91" w:name="_Sec736"/>
      <w:r>
        <w:t>2. Podmínky produktu</w:t>
      </w:r>
      <w:bookmarkEnd w:id="91"/>
    </w:p>
    <w:tbl>
      <w:tblPr>
        <w:tblStyle w:val="PURTable"/>
        <w:tblW w:w="0" w:type="dxa"/>
        <w:tblLook w:val="04A0" w:firstRow="1" w:lastRow="0" w:firstColumn="1" w:lastColumn="0" w:noHBand="0" w:noVBand="1"/>
      </w:tblPr>
      <w:tblGrid>
        <w:gridCol w:w="3602"/>
        <w:gridCol w:w="3597"/>
        <w:gridCol w:w="3591"/>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2013</w:t>
            </w:r>
            <w:r>
              <w:fldChar w:fldCharType="begin"/>
            </w:r>
            <w:r>
              <w:instrText xml:space="preserve"> XE "Office 2013" </w:instrText>
            </w:r>
            <w:r>
              <w:fldChar w:fldCharType="end"/>
            </w:r>
            <w:r>
              <w:t xml:space="preserve"> a aplikace systému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Nižší verze: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aktualizaci: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pPr>
    </w:p>
    <w:p w:rsidR="00E92991" w:rsidRDefault="000C5CCA">
      <w:pPr>
        <w:pStyle w:val="ProductList-ClauseHeading"/>
        <w:outlineLvl w:val="4"/>
      </w:pPr>
      <w:r>
        <w:t>2.1 Project Professional 2016</w:t>
      </w:r>
    </w:p>
    <w:p w:rsidR="00E92991" w:rsidRDefault="000C5CCA">
      <w:pPr>
        <w:pStyle w:val="ProductList-Body"/>
      </w:pPr>
      <w:r>
        <w:t>U zákazníků, kteří si licencují produkt Project Professional 2016, se předpokládá, že mají jednu licenci CAL na zařízení pro Project Server 2016</w:t>
      </w:r>
      <w:r>
        <w:fldChar w:fldCharType="begin"/>
      </w:r>
      <w:r>
        <w:instrText xml:space="preserve"> XE "licenci CAL na zařízení pro Project Server 2016" </w:instrText>
      </w:r>
      <w:r>
        <w:fldChar w:fldCharType="end"/>
      </w:r>
      <w:r>
        <w:t xml:space="preserve"> pro každou licenci Project Professional 2016. Právo na přístup k produktu Project Server 2016</w:t>
      </w:r>
      <w:r>
        <w:fldChar w:fldCharType="begin"/>
      </w:r>
      <w:r>
        <w:instrText xml:space="preserve"> XE "Project Server 2016" </w:instrText>
      </w:r>
      <w:r>
        <w:fldChar w:fldCharType="end"/>
      </w:r>
      <w:r>
        <w:t xml:space="preserve"> v rámci dané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licence CAL</w:t>
      </w:r>
      <w:r>
        <w:fldChar w:fldCharType="end"/>
      </w:r>
      <w:r>
        <w:t xml:space="preserve"> vyprší s vypršením odpovídající licence k produktu Project Professional 2016.</w:t>
      </w:r>
    </w:p>
    <w:p w:rsidR="00E92991" w:rsidRDefault="00E92991">
      <w:pPr>
        <w:pStyle w:val="ProductList-Body"/>
      </w:pPr>
    </w:p>
    <w:p w:rsidR="00E92991" w:rsidRDefault="000C5CCA">
      <w:pPr>
        <w:pStyle w:val="ProductList-ClauseHeading"/>
        <w:outlineLvl w:val="4"/>
      </w:pPr>
      <w:r>
        <w:t>2.2 Work at Home</w:t>
      </w:r>
    </w:p>
    <w:p w:rsidR="00E92991" w:rsidRDefault="000C5CCA">
      <w:pPr>
        <w:pStyle w:val="ProductList-Body"/>
      </w:pPr>
      <w:r>
        <w:t xml:space="preserve">Licence WAH (Work at Home) je volitelná licence, kterou lze získat pouze společně s plnou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produkty Office Standard nebo Office Professional Plus. Umožňuje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softwaru instalovat a používat software na jednom zařízení mimo pracoviště zákazníka nebo jeho afilace (např. u uživatele doma).</w:t>
      </w:r>
    </w:p>
    <w:p w:rsidR="00E92991" w:rsidRDefault="00E92991">
      <w:pPr>
        <w:pStyle w:val="ProductList-Body"/>
      </w:pPr>
    </w:p>
    <w:p w:rsidR="00E92991" w:rsidRDefault="000C5CCA">
      <w:pPr>
        <w:pStyle w:val="ProductList-ClauseHeading"/>
        <w:outlineLvl w:val="4"/>
      </w:pPr>
      <w:r>
        <w:t>2.3 Bez rozlišení platformy</w:t>
      </w:r>
    </w:p>
    <w:p w:rsidR="00E92991" w:rsidRDefault="000C5CCA">
      <w:pPr>
        <w:pStyle w:val="ProductList-Body"/>
      </w:pPr>
      <w:r>
        <w:t>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licenci nezávislou na platformě umožňuje zákazníkovi namísto licencovaného produktu používat nejnovější verzi jedné z verzí platformy produktu, které jsou k dispozici během období účinnosti krytí.</w:t>
      </w:r>
    </w:p>
    <w:p w:rsidR="00E92991" w:rsidRDefault="00E92991">
      <w:pPr>
        <w:pStyle w:val="ProductList-Body"/>
      </w:pPr>
    </w:p>
    <w:p w:rsidR="00E92991" w:rsidRDefault="000C5CCA">
      <w:pPr>
        <w:pStyle w:val="ProductList-ClauseHeading"/>
        <w:outlineLvl w:val="4"/>
      </w:pPr>
      <w:r>
        <w:t>2.4 Nástupnické verze</w:t>
      </w:r>
    </w:p>
    <w:p w:rsidR="00E92991" w:rsidRDefault="000C5CCA">
      <w:pPr>
        <w:pStyle w:val="ProductList-Body"/>
      </w:pPr>
      <w:r>
        <w:t>Skype for Business 2016 je nástupnickou verzí produktu Lync 2013.</w:t>
      </w:r>
    </w:p>
    <w:p w:rsidR="00E92991" w:rsidRDefault="000C5CCA">
      <w:pPr>
        <w:pStyle w:val="ProductList-Offering1SubSection"/>
        <w:outlineLvl w:val="3"/>
      </w:pPr>
      <w:bookmarkStart w:id="92" w:name="_Sec791"/>
      <w:r>
        <w:t>3. Užívací práva</w:t>
      </w:r>
      <w:bookmarkEnd w:id="92"/>
    </w:p>
    <w:tbl>
      <w:tblPr>
        <w:tblStyle w:val="PURTable"/>
        <w:tblW w:w="0" w:type="dxa"/>
        <w:tblLook w:val="04A0" w:firstRow="1" w:lastRow="0" w:firstColumn="1" w:lastColumn="0" w:noHBand="0" w:noVBand="1"/>
      </w:tblPr>
      <w:tblGrid>
        <w:gridCol w:w="3610"/>
        <w:gridCol w:w="3581"/>
        <w:gridCol w:w="3599"/>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Práva pro komerční užívání sad Office 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Další software: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sady Office)</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a/nebo VC-1</w:t>
              </w:r>
            </w:hyperlink>
            <w:r>
              <w:t xml:space="preserve"> (Skype for Business),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pPr>
    </w:p>
    <w:p w:rsidR="00E92991" w:rsidRDefault="000C5CCA">
      <w:pPr>
        <w:pStyle w:val="ProductList-ClauseHeading"/>
        <w:outlineLvl w:val="4"/>
      </w:pPr>
      <w:r>
        <w:t>3.1 Práva pro komerční užívání k produktu Office Home &amp; Student 2013 RT</w:t>
      </w:r>
    </w:p>
    <w:p w:rsidR="00E92991" w:rsidRDefault="000C5CCA">
      <w:pPr>
        <w:pStyle w:val="ProductList-Body"/>
      </w:pPr>
      <w:r>
        <w:t xml:space="preserve">Při 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zařízení, které je samostatně licencováno pro produkt Office Home &amp; Student 2013 RT, může zákazník užívat software Office Home &amp; Student pro komerční užití, bez ohledu na jakákoli ustanovení opačného významu v licenčních podmínkách k produktu Office Home &amp; Student 2013 RT.</w:t>
      </w:r>
    </w:p>
    <w:p w:rsidR="00E92991" w:rsidRDefault="00E92991">
      <w:pPr>
        <w:pStyle w:val="ProductList-Body"/>
      </w:pPr>
    </w:p>
    <w:p w:rsidR="00E92991" w:rsidRDefault="000C5CCA">
      <w:pPr>
        <w:pStyle w:val="ProductList-ClauseHeading"/>
        <w:outlineLvl w:val="4"/>
      </w:pPr>
      <w:r>
        <w:t>3.2 Office Professional Plus 2016 a Office Standard 2016 – Office Home &amp; Student 2013 RT – komerční užití</w:t>
      </w:r>
    </w:p>
    <w:p w:rsidR="00E92991" w:rsidRDefault="000C5CCA">
      <w:pPr>
        <w:pStyle w:val="ProductList-Body"/>
      </w:pPr>
      <w:r>
        <w:t xml:space="preserve">Každý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na kterém je spouštěn produkt Office Professional Plus 2016 nebo Office Standard 2013, může užívat software samostatně licencovaný v rámci licence pro komerční užívání k produktu Office Home &amp; Student 2013 RT, bez ohledu na jakákoli ustanovení opačného významu v licenčních podmínkách k produktu Office Home &amp; Student 2013 RT.</w:t>
      </w:r>
    </w:p>
    <w:p w:rsidR="00E92991" w:rsidRDefault="000C5CCA">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22"/>
        <w:gridCol w:w="3586"/>
        <w:gridCol w:w="3582"/>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na zálohu: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6">
              <w:r>
                <w:rPr>
                  <w:color w:val="00467F"/>
                  <w:u w:val="single"/>
                </w:rPr>
                <w:t>Seznam produktů – červen 2015</w:t>
              </w:r>
            </w:hyperlink>
            <w:r>
              <w:t xml:space="preserve"> (Sada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Office, Project a Visio</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pPr>
    </w:p>
    <w:p w:rsidR="00E92991" w:rsidRDefault="000C5CCA">
      <w:pPr>
        <w:pStyle w:val="ProductList-ClauseHeading"/>
        <w:outlineLvl w:val="4"/>
      </w:pPr>
      <w:r>
        <w:t>4.1 Project Professional 2016</w:t>
      </w:r>
    </w:p>
    <w:p w:rsidR="00E92991" w:rsidRDefault="000C5CCA">
      <w:pPr>
        <w:pStyle w:val="ProductList-Body"/>
      </w:pPr>
      <w:r>
        <w:t>U zákazníků s aktivním krytím SA pro jejich licenci Project Professional se předpokládá, že mají krytí SA pro odpovídající doplňující licenci CAL k produktu Project Server. Takové krytí SA vyprší s vypršením krytí k produktu Project Professional.</w:t>
      </w:r>
    </w:p>
    <w:p w:rsidR="00E92991" w:rsidRDefault="00E92991">
      <w:pPr>
        <w:pStyle w:val="PURBreadcrumb"/>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0C5CCA">
      <w:pPr>
        <w:pStyle w:val="ProductList-Offering2HeadingNoBorder"/>
        <w:outlineLvl w:val="2"/>
      </w:pPr>
      <w:bookmarkStart w:id="94" w:name="_Sec680"/>
      <w:r>
        <w:t>Office for Mac</w:t>
      </w:r>
      <w:bookmarkEnd w:id="94"/>
      <w:r>
        <w:fldChar w:fldCharType="begin"/>
      </w:r>
      <w:r>
        <w:instrText xml:space="preserve"> TC "</w:instrText>
      </w:r>
      <w:bookmarkStart w:id="95" w:name="_Toc444154621"/>
      <w:r>
        <w:instrText>Office for Mac</w:instrText>
      </w:r>
      <w:bookmarkEnd w:id="95"/>
      <w:r>
        <w:instrText>" \l 3</w:instrText>
      </w:r>
      <w:r>
        <w:fldChar w:fldCharType="end"/>
      </w:r>
    </w:p>
    <w:p w:rsidR="00E92991" w:rsidRDefault="000C5CCA">
      <w:pPr>
        <w:pStyle w:val="ProductList-Offering1SubSection"/>
        <w:outlineLvl w:val="3"/>
      </w:pPr>
      <w:bookmarkStart w:id="96" w:name="_Sec682"/>
      <w:r>
        <w:t>1. Dostupnost programu</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E929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2991">
        <w:tc>
          <w:tcPr>
            <w:tcW w:w="416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pPr>
            <w:r>
              <w:rPr>
                <w:color w:val="000000"/>
              </w:rPr>
              <w:t>Excel 2016 pro Mac</w:t>
            </w:r>
            <w:r>
              <w:fldChar w:fldCharType="begin"/>
            </w:r>
            <w:r>
              <w:instrText xml:space="preserve"> XE "Excel 2016 pro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416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rPr>
                <w:color w:val="000000"/>
              </w:rPr>
              <w:t>Lync pro Mac 2011</w:t>
            </w:r>
            <w:r>
              <w:fldChar w:fldCharType="begin"/>
            </w:r>
            <w:r>
              <w:instrText xml:space="preserve"> XE "Lync pro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416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rPr>
                <w:color w:val="000000"/>
              </w:rPr>
              <w:t>Office 2016 pro Mac Standard</w:t>
            </w:r>
            <w:r>
              <w:fldChar w:fldCharType="begin"/>
            </w:r>
            <w:r>
              <w:instrText xml:space="preserve"> XE "Office 2016 pro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416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rPr>
                <w:color w:val="000000"/>
              </w:rPr>
              <w:t>Outlook 2016 pro Mac</w:t>
            </w:r>
            <w:r>
              <w:fldChar w:fldCharType="begin"/>
            </w:r>
            <w:r>
              <w:instrText xml:space="preserve"> XE "Outlook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416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rPr>
                <w:color w:val="000000"/>
              </w:rPr>
              <w:t>PowerPoint 2016 pro Mac</w:t>
            </w:r>
            <w:r>
              <w:fldChar w:fldCharType="begin"/>
            </w:r>
            <w:r>
              <w:instrText xml:space="preserve"> XE "PowerPoint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416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rPr>
                <w:color w:val="000000"/>
              </w:rPr>
              <w:t>Word 2016 pro Mac</w:t>
            </w:r>
            <w:r>
              <w:fldChar w:fldCharType="begin"/>
            </w:r>
            <w:r>
              <w:instrText xml:space="preserve"> XE "Word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416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E92991" w:rsidRDefault="00E9299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bl>
    <w:p w:rsidR="00E92991" w:rsidRDefault="000C5CCA">
      <w:pPr>
        <w:pStyle w:val="ProductList-Offering1SubSection"/>
        <w:outlineLvl w:val="3"/>
      </w:pPr>
      <w:bookmarkStart w:id="97" w:name="_Sec737"/>
      <w:r>
        <w:t>2. Podmínky produktu</w:t>
      </w:r>
      <w:bookmarkEnd w:id="97"/>
    </w:p>
    <w:tbl>
      <w:tblPr>
        <w:tblStyle w:val="PURTable"/>
        <w:tblW w:w="0" w:type="dxa"/>
        <w:tblLook w:val="04A0" w:firstRow="1" w:lastRow="0" w:firstColumn="1" w:lastColumn="0" w:noHBand="0" w:noVBand="1"/>
      </w:tblPr>
      <w:tblGrid>
        <w:gridCol w:w="3602"/>
        <w:gridCol w:w="3597"/>
        <w:gridCol w:w="3591"/>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pro Mac 2011</w:t>
            </w:r>
            <w:r>
              <w:fldChar w:fldCharType="begin"/>
            </w:r>
            <w:r>
              <w:instrText xml:space="preserve"> XE "Office pro Mac 2011" </w:instrText>
            </w:r>
            <w:r>
              <w:fldChar w:fldCharType="end"/>
            </w:r>
            <w:r>
              <w:t xml:space="preserve"> a Office pro aplikace Mac 2011 (9/10)</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Nižší verze: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aktualizaci: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pPr>
    </w:p>
    <w:p w:rsidR="00E92991" w:rsidRDefault="000C5CCA">
      <w:pPr>
        <w:pStyle w:val="ProductList-ClauseHeading"/>
        <w:outlineLvl w:val="4"/>
      </w:pPr>
      <w:r>
        <w:t>2.1 Nástupnické verze</w:t>
      </w:r>
    </w:p>
    <w:p w:rsidR="00E92991" w:rsidRDefault="000C5CCA">
      <w:pPr>
        <w:pStyle w:val="ProductList-Body"/>
      </w:pPr>
      <w:r>
        <w:t>Outlook pro Mac 2011 je nástupnická verze k produktu Entourage pro Mac 2008. Lync pro Mac 2011 je nástupnická verze k produktu Communicator pro Mac 2011</w:t>
      </w:r>
      <w:r>
        <w:fldChar w:fldCharType="begin"/>
      </w:r>
      <w:r>
        <w:instrText xml:space="preserve"> XE "Communicator pro Mac 2011" </w:instrText>
      </w:r>
      <w:r>
        <w:fldChar w:fldCharType="end"/>
      </w:r>
      <w:r>
        <w:t>.</w:t>
      </w:r>
    </w:p>
    <w:p w:rsidR="00E92991" w:rsidRDefault="00E92991">
      <w:pPr>
        <w:pStyle w:val="ProductList-Body"/>
      </w:pPr>
    </w:p>
    <w:p w:rsidR="00E92991" w:rsidRDefault="000C5CCA">
      <w:pPr>
        <w:pStyle w:val="ProductList-ClauseHeading"/>
        <w:outlineLvl w:val="4"/>
      </w:pPr>
      <w:r>
        <w:t>2.2 Work at Home</w:t>
      </w:r>
    </w:p>
    <w:p w:rsidR="00E92991" w:rsidRDefault="000C5CCA">
      <w:pPr>
        <w:pStyle w:val="ProductList-Body"/>
      </w:pPr>
      <w:r>
        <w:t xml:space="preserve">Licence WAH (Work at Home) je volitelná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kterou lze získat pouze společně s plnou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produkt Office Standard pro Mac. Umožňuje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softwaru instalovat a používat software na zařízení mimo pracoviště zákazníka nebo jeho afilace (např. u uživatele doma).</w:t>
      </w:r>
    </w:p>
    <w:p w:rsidR="00E92991" w:rsidRDefault="00E92991">
      <w:pPr>
        <w:pStyle w:val="ProductList-Body"/>
      </w:pPr>
    </w:p>
    <w:p w:rsidR="00E92991" w:rsidRDefault="000C5CCA">
      <w:pPr>
        <w:pStyle w:val="ProductList-ClauseHeading"/>
        <w:outlineLvl w:val="4"/>
      </w:pPr>
      <w:r>
        <w:t>2.3 Bez rozlišení platformy</w:t>
      </w:r>
    </w:p>
    <w:p w:rsidR="00E92991" w:rsidRDefault="000C5CCA">
      <w:pPr>
        <w:pStyle w:val="ProductList-Body"/>
      </w:pPr>
      <w:r>
        <w:t xml:space="preserve">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nezávislou na platformě umožňuje zákazníkovi namísto licencovaného produktu používat nejnovější verzi jedné z verzí platformy produktu, které jsou k dispozici během období účinnosti krytí.</w:t>
      </w:r>
    </w:p>
    <w:p w:rsidR="00E92991" w:rsidRDefault="000C5CCA">
      <w:pPr>
        <w:pStyle w:val="ProductList-Offering1SubSection"/>
        <w:outlineLvl w:val="3"/>
      </w:pPr>
      <w:bookmarkStart w:id="98" w:name="_Sec792"/>
      <w:r>
        <w:t>3. Užívací práva</w:t>
      </w:r>
      <w:bookmarkEnd w:id="98"/>
    </w:p>
    <w:tbl>
      <w:tblPr>
        <w:tblStyle w:val="PURTable"/>
        <w:tblW w:w="0" w:type="dxa"/>
        <w:tblLook w:val="04A0" w:firstRow="1" w:lastRow="0" w:firstColumn="1" w:lastColumn="0" w:noHBand="0" w:noVBand="1"/>
      </w:tblPr>
      <w:tblGrid>
        <w:gridCol w:w="3599"/>
        <w:gridCol w:w="3587"/>
        <w:gridCol w:w="3604"/>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Další software: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sada Office)</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pPr>
    </w:p>
    <w:p w:rsidR="00E92991" w:rsidRDefault="000C5CCA">
      <w:pPr>
        <w:pStyle w:val="ProductList-ClauseHeading"/>
        <w:outlineLvl w:val="4"/>
      </w:pPr>
      <w:r>
        <w:t>3.1 Office Home &amp; Student 2013 RT – komerční užívání</w:t>
      </w:r>
    </w:p>
    <w:p w:rsidR="00E92991" w:rsidRDefault="000C5CCA">
      <w:pPr>
        <w:pStyle w:val="ProductList-Body"/>
      </w:pP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s produktem Office 2016 pro Mac Standard může užívat software samostatně licencovaný v rámci licence pro komerční užívání k produktu Office Home &amp; Student 2013 RT, bez ohledu na jakákoli ustanovení opačného významu v licenčních podmínkách k produktu Office Home &amp; Student 2013 RT.</w:t>
      </w:r>
    </w:p>
    <w:p w:rsidR="00E92991" w:rsidRDefault="000C5CCA">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06"/>
        <w:gridCol w:w="3618"/>
        <w:gridCol w:w="3566"/>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na zálohu: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7">
              <w:r>
                <w:rPr>
                  <w:color w:val="00467F"/>
                  <w:u w:val="single"/>
                </w:rPr>
                <w:t>Seznam produktů – červen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pro roaming: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jc w:val="right"/>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0C5CCA">
      <w:pPr>
        <w:pStyle w:val="ProductList-OfferingGroupHeading"/>
        <w:outlineLvl w:val="1"/>
      </w:pPr>
      <w:bookmarkStart w:id="100" w:name="_Sec612"/>
      <w:r>
        <w:t>Servery služeb Office</w:t>
      </w:r>
      <w:bookmarkEnd w:id="100"/>
      <w:r>
        <w:fldChar w:fldCharType="begin"/>
      </w:r>
      <w:r>
        <w:instrText xml:space="preserve"> TC "</w:instrText>
      </w:r>
      <w:bookmarkStart w:id="101" w:name="_Toc444154622"/>
      <w:r>
        <w:instrText>Servery služeb Office</w:instrText>
      </w:r>
      <w:bookmarkEnd w:id="101"/>
      <w:r>
        <w:instrText>" \l 2</w:instrText>
      </w:r>
      <w:r>
        <w:fldChar w:fldCharType="end"/>
      </w:r>
    </w:p>
    <w:p w:rsidR="00E92991" w:rsidRDefault="000C5CCA">
      <w:pPr>
        <w:pStyle w:val="ProductList-Offering2HeadingNoBorder"/>
        <w:outlineLvl w:val="2"/>
      </w:pPr>
      <w:bookmarkStart w:id="102" w:name="_Sec638"/>
      <w:r>
        <w:t>Exchange Server</w:t>
      </w:r>
      <w:bookmarkEnd w:id="102"/>
      <w:r>
        <w:fldChar w:fldCharType="begin"/>
      </w:r>
      <w:r>
        <w:instrText xml:space="preserve"> TC "</w:instrText>
      </w:r>
      <w:bookmarkStart w:id="103" w:name="_Toc444154623"/>
      <w:r>
        <w:instrText>Exchange Server</w:instrText>
      </w:r>
      <w:bookmarkEnd w:id="103"/>
      <w:r>
        <w:instrText>" \l 3</w:instrText>
      </w:r>
      <w:r>
        <w:fldChar w:fldCharType="end"/>
      </w:r>
    </w:p>
    <w:p w:rsidR="00E92991" w:rsidRDefault="000C5CCA">
      <w:pPr>
        <w:pStyle w:val="ProductList-Offering1SubSection"/>
        <w:outlineLvl w:val="3"/>
      </w:pPr>
      <w:bookmarkStart w:id="104" w:name="_Sec683"/>
      <w:r>
        <w:t>1. Dostupnost programu</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E929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2991">
        <w:tc>
          <w:tcPr>
            <w:tcW w:w="416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92991">
        <w:tc>
          <w:tcPr>
            <w:tcW w:w="416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 xml:space="preserve">Licence CAL k produktu Exchange Server Enterprise 2016 </w:t>
            </w:r>
            <w:r>
              <w:fldChar w:fldCharType="begin"/>
            </w:r>
            <w:r>
              <w:instrText xml:space="preserve"> XE "Licence CAL k produktu Exchange Server Enterprise 2016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416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92991">
        <w:tc>
          <w:tcPr>
            <w:tcW w:w="416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pPr>
            <w:r>
              <w:t>Licence CAL k produktu Exchange Server Standard 2016</w:t>
            </w:r>
            <w:r>
              <w:fldChar w:fldCharType="begin"/>
            </w:r>
            <w:r>
              <w:instrText xml:space="preserve"> XE "Licence CAL k produktu Exchange Server Standard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92991" w:rsidRDefault="000C5C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E92991" w:rsidRDefault="000C5CCA">
      <w:pPr>
        <w:pStyle w:val="ProductList-Offering1SubSection"/>
        <w:outlineLvl w:val="3"/>
      </w:pPr>
      <w:bookmarkStart w:id="105" w:name="_Sec738"/>
      <w:r>
        <w:t>2. Podmínky produktu</w:t>
      </w:r>
      <w:bookmarkEnd w:id="105"/>
    </w:p>
    <w:tbl>
      <w:tblPr>
        <w:tblStyle w:val="PURTable"/>
        <w:tblW w:w="0" w:type="dxa"/>
        <w:tblLook w:val="04A0" w:firstRow="1" w:lastRow="0" w:firstColumn="1" w:lastColumn="0" w:noHBand="0" w:noVBand="1"/>
      </w:tblPr>
      <w:tblGrid>
        <w:gridCol w:w="3602"/>
        <w:gridCol w:w="3597"/>
        <w:gridCol w:w="3591"/>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Standard</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aktualizaci: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0C5CCA">
      <w:pPr>
        <w:pStyle w:val="ProductList-Offering1SubSection"/>
        <w:outlineLvl w:val="3"/>
      </w:pPr>
      <w:bookmarkStart w:id="106" w:name="_Sec793"/>
      <w:r>
        <w:t>3. Užívací práva</w:t>
      </w:r>
      <w:bookmarkEnd w:id="106"/>
    </w:p>
    <w:tbl>
      <w:tblPr>
        <w:tblStyle w:val="PURTable"/>
        <w:tblW w:w="0" w:type="dxa"/>
        <w:tblLook w:val="04A0" w:firstRow="1" w:lastRow="0" w:firstColumn="1" w:lastColumn="0" w:noHBand="0" w:noVBand="1"/>
      </w:tblPr>
      <w:tblGrid>
        <w:gridCol w:w="3593"/>
        <w:gridCol w:w="3598"/>
        <w:gridCol w:w="3599"/>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"Další software: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Všechny verze</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 (přístup k dalším funkcím vyžaduje základní i rozšiřující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Zahrnuté technologie: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pPr>
    </w:p>
    <w:p w:rsidR="00E92991" w:rsidRDefault="000C5CCA">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3"/>
        <w:gridCol w:w="3614"/>
        <w:gridCol w:w="3593"/>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92991" w:rsidRDefault="000C5CCA">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E92991" w:rsidRDefault="000C5CCA">
            <w:pPr>
              <w:pStyle w:val="ProductList-TableBody"/>
            </w:pPr>
            <w:r>
              <w:t>Licence CAL k produktu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E92991" w:rsidRDefault="000C5CCA">
            <w:pPr>
              <w:pStyle w:val="ProductList-TableBody"/>
            </w:pPr>
            <w:r>
              <w:t>Licence na odběr Exchange Online Plan 1 na základě počtu uživatelů</w:t>
            </w:r>
          </w:p>
        </w:tc>
      </w:tr>
      <w:tr w:rsidR="00E9299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92991" w:rsidRDefault="00E9299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92991" w:rsidRDefault="000C5CCA">
            <w:pPr>
              <w:pStyle w:val="ProductList-TableBody"/>
            </w:pPr>
            <w:r>
              <w:t>Licence na odběr na základě počtu uživatelů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E92991" w:rsidRDefault="000C5CCA">
            <w:pPr>
              <w:pStyle w:val="ProductList-TableBody"/>
            </w:pPr>
            <w:r>
              <w:t>Licence na odběr Exchange Online Plan 2 na základě počtu uživatelů</w:t>
            </w:r>
          </w:p>
        </w:tc>
      </w:tr>
      <w:tr w:rsidR="00E9299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92991" w:rsidRDefault="00E9299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92991" w:rsidRDefault="000C5CCA">
            <w:pPr>
              <w:pStyle w:val="ProductList-TableBody"/>
            </w:pPr>
            <w:r>
              <w:t>Licence na odběr Exchange Online Plan 2A</w:t>
            </w:r>
            <w:r>
              <w:fldChar w:fldCharType="begin"/>
            </w:r>
            <w:r>
              <w:instrText xml:space="preserve"> XE "Exchange Online Plan 2A" </w:instrText>
            </w:r>
            <w:r>
              <w:fldChar w:fldCharType="end"/>
            </w:r>
            <w:r>
              <w:t xml:space="preserve">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E92991" w:rsidRDefault="000C5CCA">
            <w:pPr>
              <w:pStyle w:val="ProductList-TableBody"/>
            </w:pPr>
            <w:r>
              <w:t>Licence na odběr Exchange Online Plan 2G na základě počtu uživatelů</w:t>
            </w:r>
          </w:p>
        </w:tc>
      </w:tr>
      <w:tr w:rsidR="00E9299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92991" w:rsidRDefault="00E929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2991" w:rsidRDefault="000C5CCA">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E92991" w:rsidRDefault="00E92991">
            <w:pPr>
              <w:pStyle w:val="ProductList-TableBody"/>
            </w:pPr>
          </w:p>
        </w:tc>
      </w:tr>
    </w:tbl>
    <w:p w:rsidR="00E92991" w:rsidRDefault="00E92991">
      <w:pPr>
        <w:pStyle w:val="ProductList-Body"/>
      </w:pPr>
    </w:p>
    <w:p w:rsidR="00E92991" w:rsidRDefault="000C5CCA">
      <w:pPr>
        <w:pStyle w:val="ProductList-SubClauseHeading"/>
        <w:outlineLvl w:val="5"/>
      </w:pPr>
      <w:r>
        <w:t>3.1.1 Rozšiřující funkce spojené s licencí Enterprise CAL k produktu Exchange</w:t>
      </w:r>
    </w:p>
    <w:p w:rsidR="00E92991" w:rsidRDefault="000C5CCA">
      <w:pPr>
        <w:pStyle w:val="ProductList-BodyIndented"/>
      </w:pPr>
      <w:r>
        <w:t>In-Place Archive, In-Place Holds (časově neomezeno a založeno na dotazech a časových intervalech), Advanced Mobile Policies, ochrana informací a shoda, vlastní zásady uchovávání informací, zaznamenávání deníku na úrovni uživatele/distribučního seznamu, místní poštovní schránky – kompatibilita, ochrana před únikem informací</w:t>
      </w:r>
    </w:p>
    <w:tbl>
      <w:tblPr>
        <w:tblStyle w:val="PURTable0"/>
        <w:tblW w:w="0" w:type="dxa"/>
        <w:tblLook w:val="04A0" w:firstRow="1" w:lastRow="0" w:firstColumn="1" w:lastColumn="0" w:noHBand="0" w:noVBand="1"/>
      </w:tblPr>
      <w:tblGrid>
        <w:gridCol w:w="3472"/>
        <w:gridCol w:w="3493"/>
        <w:gridCol w:w="3465"/>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92991" w:rsidRDefault="000C5CCA">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E92991" w:rsidRDefault="000C5CCA">
            <w:pPr>
              <w:pStyle w:val="ProductList-TableBody"/>
            </w:pPr>
            <w:r>
              <w:t>CAL na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E92991" w:rsidRDefault="000C5CCA">
            <w:pPr>
              <w:pStyle w:val="ProductList-TableBody"/>
            </w:pPr>
            <w:r>
              <w:t>Licence na odběr Exchange Online Plan 2 na základě počtu uživatelů</w:t>
            </w:r>
          </w:p>
        </w:tc>
      </w:tr>
      <w:tr w:rsidR="00E9299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92991" w:rsidRDefault="00E9299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92991" w:rsidRDefault="000C5CCA">
            <w:pPr>
              <w:pStyle w:val="ProductList-TableBody"/>
            </w:pPr>
            <w:r>
              <w:t>Licence na odběr Exchange Online Plan 2A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E92991" w:rsidRDefault="000C5CCA">
            <w:pPr>
              <w:pStyle w:val="ProductList-TableBody"/>
            </w:pPr>
            <w:r>
              <w:t>Licence na odběr Exchange Online Plan 2G na základě počtu uživatelů</w:t>
            </w:r>
          </w:p>
        </w:tc>
      </w:tr>
      <w:tr w:rsidR="00E9299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92991" w:rsidRDefault="00E929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2991" w:rsidRDefault="000C5CCA">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E92991" w:rsidRDefault="00E92991">
            <w:pPr>
              <w:pStyle w:val="ProductList-TableBody"/>
            </w:pPr>
          </w:p>
        </w:tc>
      </w:tr>
    </w:tbl>
    <w:p w:rsidR="00E92991" w:rsidRDefault="00E92991">
      <w:pPr>
        <w:pStyle w:val="ProductList-BodyIndented"/>
      </w:pPr>
    </w:p>
    <w:p w:rsidR="00E92991" w:rsidRDefault="000C5CCA">
      <w:pPr>
        <w:pStyle w:val="ProductList-ClauseHeading"/>
        <w:outlineLvl w:val="4"/>
      </w:pPr>
      <w:r>
        <w:t>3.2 Další software</w:t>
      </w:r>
    </w:p>
    <w:tbl>
      <w:tblPr>
        <w:tblStyle w:val="PURTable"/>
        <w:tblW w:w="0" w:type="dxa"/>
        <w:tblLook w:val="04A0" w:firstRow="1" w:lastRow="0" w:firstColumn="1" w:lastColumn="0" w:noHBand="0" w:noVBand="1"/>
      </w:tblPr>
      <w:tblGrid>
        <w:gridCol w:w="3666"/>
        <w:gridCol w:w="3562"/>
        <w:gridCol w:w="3562"/>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2991" w:rsidRDefault="000C5CC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E92991" w:rsidRDefault="00E9299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92991" w:rsidRDefault="00E92991">
            <w:pPr>
              <w:pStyle w:val="ProductList-TableBody"/>
            </w:pPr>
          </w:p>
        </w:tc>
      </w:tr>
    </w:tbl>
    <w:p w:rsidR="00E92991" w:rsidRDefault="000C5CCA">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15"/>
        <w:gridCol w:w="3600"/>
        <w:gridCol w:w="3575"/>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serverové edice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na zálohu: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8">
              <w:r>
                <w:rPr>
                  <w:color w:val="00467F"/>
                  <w:u w:val="single"/>
                </w:rPr>
                <w:t>Seznam produktů – červen 2015</w:t>
              </w:r>
            </w:hyperlink>
            <w:r>
              <w:t>(externí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pro roaming: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pPr>
    </w:p>
    <w:p w:rsidR="00E92991" w:rsidRDefault="000C5CCA">
      <w:pPr>
        <w:pStyle w:val="ProductList-ClauseHeading"/>
        <w:outlineLvl w:val="4"/>
      </w:pPr>
      <w:r>
        <w:t>4.1 Doplňkové podmínky a ujednání licence Exchange Enterprise CAL with Services 2016</w:t>
      </w:r>
    </w:p>
    <w:p w:rsidR="00E92991" w:rsidRDefault="000C5CCA">
      <w:pPr>
        <w:pStyle w:val="ProductList-Body"/>
      </w:pPr>
      <w:r>
        <w:t xml:space="preserve">Licence Exchange Server Enterprise CAL s aktivním krytím SA zahrnuje práva na služby Data Loss Prevention a Exchange Online Protection. Pro zákazníky se smlouvami Microsoft Business datovanými před říjnem 2010 a prováděcími smlouvami datovanými po červenci 2011 se dodatečné podmínky pro služby online užívané se Software – starší smlouvy uvedené v příloze A – Dodatečné podmínky ke smlouvě k programu v červnu 2015 – seznam produktů na adrese </w:t>
      </w:r>
      <w:hyperlink r:id="rId49">
        <w:r>
          <w:rPr>
            <w:color w:val="00467F"/>
            <w:u w:val="single"/>
          </w:rPr>
          <w:t>http://go.microsoft.com/?linkid=9839207</w:t>
        </w:r>
      </w:hyperlink>
      <w:r>
        <w:t xml:space="preserve"> vztahují na nákup a užívání služeb online zahrnutých do licence Exchange Enterprise CAL with Services 2016.</w:t>
      </w:r>
    </w:p>
    <w:p w:rsidR="00E92991" w:rsidRDefault="00E92991">
      <w:pPr>
        <w:pStyle w:val="PURBreadcrumb"/>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0C5CCA">
      <w:pPr>
        <w:pStyle w:val="ProductList-Offering2HeadingNoBorder"/>
        <w:outlineLvl w:val="2"/>
      </w:pPr>
      <w:bookmarkStart w:id="108" w:name="_Sec639"/>
      <w:r>
        <w:t>Project Server</w:t>
      </w:r>
      <w:bookmarkEnd w:id="108"/>
      <w:r>
        <w:fldChar w:fldCharType="begin"/>
      </w:r>
      <w:r>
        <w:instrText xml:space="preserve"> TC "</w:instrText>
      </w:r>
      <w:bookmarkStart w:id="109" w:name="_Toc444154624"/>
      <w:r>
        <w:instrText>Project Server</w:instrText>
      </w:r>
      <w:bookmarkEnd w:id="109"/>
      <w:r>
        <w:instrText>" \l 3</w:instrText>
      </w:r>
      <w:r>
        <w:fldChar w:fldCharType="end"/>
      </w:r>
    </w:p>
    <w:p w:rsidR="00E92991" w:rsidRDefault="000C5CCA">
      <w:pPr>
        <w:pStyle w:val="ProductList-Offering1SubSection"/>
        <w:outlineLvl w:val="3"/>
      </w:pPr>
      <w:bookmarkStart w:id="110" w:name="_Sec684"/>
      <w:r>
        <w:t>1. Dostupnost programu</w:t>
      </w:r>
      <w:bookmarkEnd w:id="110"/>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E929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2991">
        <w:tc>
          <w:tcPr>
            <w:tcW w:w="416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92991">
        <w:tc>
          <w:tcPr>
            <w:tcW w:w="416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pPr>
            <w:r>
              <w:t>Licence CAL k produktu Project Server 2013</w:t>
            </w:r>
            <w:r>
              <w:fldChar w:fldCharType="begin"/>
            </w:r>
            <w:r>
              <w:instrText xml:space="preserve"> XE "Licence CAL k produktu Project Server 2013"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92991" w:rsidRDefault="000C5C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E92991" w:rsidRDefault="000C5CCA">
      <w:pPr>
        <w:pStyle w:val="ProductList-Offering1SubSection"/>
        <w:outlineLvl w:val="3"/>
      </w:pPr>
      <w:bookmarkStart w:id="111" w:name="_Sec739"/>
      <w:r>
        <w:t>2. Podmínky produktu</w:t>
      </w:r>
      <w:bookmarkEnd w:id="111"/>
    </w:p>
    <w:tbl>
      <w:tblPr>
        <w:tblStyle w:val="PURTable"/>
        <w:tblW w:w="0" w:type="dxa"/>
        <w:tblLook w:val="04A0" w:firstRow="1" w:lastRow="0" w:firstColumn="1" w:lastColumn="0" w:noHBand="0" w:noVBand="1"/>
      </w:tblPr>
      <w:tblGrid>
        <w:gridCol w:w="3602"/>
        <w:gridCol w:w="3597"/>
        <w:gridCol w:w="3591"/>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Nižší verze: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aktualizaci: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0C5CCA">
      <w:pPr>
        <w:pStyle w:val="ProductList-Offering1SubSection"/>
        <w:outlineLvl w:val="3"/>
      </w:pPr>
      <w:bookmarkStart w:id="112" w:name="_Sec795"/>
      <w:r>
        <w:t>3. Užívací práva</w:t>
      </w:r>
      <w:bookmarkEnd w:id="112"/>
    </w:p>
    <w:tbl>
      <w:tblPr>
        <w:tblStyle w:val="PURTable"/>
        <w:tblW w:w="0" w:type="dxa"/>
        <w:tblLook w:val="04A0" w:firstRow="1" w:lastRow="0" w:firstColumn="1" w:lastColumn="0" w:noHBand="0" w:noVBand="1"/>
      </w:tblPr>
      <w:tblGrid>
        <w:gridCol w:w="3599"/>
        <w:gridCol w:w="3587"/>
        <w:gridCol w:w="3604"/>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"Další software: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Ano</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Zahrnuté technologie: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pPr>
    </w:p>
    <w:p w:rsidR="00E92991" w:rsidRDefault="000C5CCA">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92"/>
        <w:gridCol w:w="3598"/>
        <w:gridCol w:w="3600"/>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2991" w:rsidRDefault="000C5CCA">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E92991" w:rsidRDefault="000C5CCA">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E92991" w:rsidRDefault="000C5CCA">
            <w:pPr>
              <w:pStyle w:val="ProductList-TableBody"/>
            </w:pPr>
            <w:r>
              <w:t>Project Lite</w:t>
            </w:r>
            <w:r>
              <w:fldChar w:fldCharType="begin"/>
            </w:r>
            <w:r>
              <w:instrText xml:space="preserve"> XE "Project Lite" </w:instrText>
            </w:r>
            <w:r>
              <w:fldChar w:fldCharType="end"/>
            </w:r>
            <w:r>
              <w:t xml:space="preserve"> licence na odběr na základě počtu uživatelů</w:t>
            </w:r>
          </w:p>
        </w:tc>
      </w:tr>
      <w:tr w:rsidR="00E9299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2991" w:rsidRDefault="00E929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2991" w:rsidRDefault="000C5CCA">
            <w:pPr>
              <w:pStyle w:val="ProductList-TableBody"/>
            </w:pPr>
            <w:r>
              <w:t>Project Online</w:t>
            </w:r>
            <w:r>
              <w:fldChar w:fldCharType="begin"/>
            </w:r>
            <w:r>
              <w:instrText xml:space="preserve"> XE "Project Online" </w:instrText>
            </w:r>
            <w:r>
              <w:fldChar w:fldCharType="end"/>
            </w:r>
            <w:r>
              <w:t xml:space="preserv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E92991" w:rsidRDefault="000C5CCA">
            <w:pPr>
              <w:pStyle w:val="ProductList-TableBody"/>
            </w:pPr>
            <w:r>
              <w:t>Licence na odběr na základě počtu uživatelů k produktu Project Pro pro Office 365</w:t>
            </w:r>
            <w:r>
              <w:fldChar w:fldCharType="begin"/>
            </w:r>
            <w:r>
              <w:instrText xml:space="preserve"> XE "Project Pro pro Office 365" </w:instrText>
            </w:r>
            <w:r>
              <w:fldChar w:fldCharType="end"/>
            </w:r>
          </w:p>
        </w:tc>
      </w:tr>
    </w:tbl>
    <w:p w:rsidR="00E92991" w:rsidRDefault="00E92991">
      <w:pPr>
        <w:pStyle w:val="ProductList-Body"/>
      </w:pPr>
    </w:p>
    <w:p w:rsidR="00E92991" w:rsidRDefault="000C5CCA">
      <w:pPr>
        <w:pStyle w:val="ProductList-ClauseHeading"/>
        <w:outlineLvl w:val="4"/>
      </w:pPr>
      <w:r>
        <w:t>3.2 Další software</w:t>
      </w:r>
    </w:p>
    <w:tbl>
      <w:tblPr>
        <w:tblStyle w:val="PURTable"/>
        <w:tblW w:w="0" w:type="dxa"/>
        <w:tblLook w:val="04A0" w:firstRow="1" w:lastRow="0" w:firstColumn="1" w:lastColumn="0" w:noHBand="0" w:noVBand="1"/>
      </w:tblPr>
      <w:tblGrid>
        <w:gridCol w:w="3666"/>
        <w:gridCol w:w="3562"/>
        <w:gridCol w:w="3562"/>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2991" w:rsidRDefault="000C5CCA">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92991" w:rsidRDefault="00E9299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92991" w:rsidRDefault="00E92991">
            <w:pPr>
              <w:pStyle w:val="ProductList-TableBody"/>
            </w:pPr>
          </w:p>
        </w:tc>
      </w:tr>
    </w:tbl>
    <w:p w:rsidR="00E92991" w:rsidRDefault="000C5CCA">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22"/>
        <w:gridCol w:w="3586"/>
        <w:gridCol w:w="3582"/>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na zálohu: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pro roaming: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jc w:val="right"/>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0C5CCA">
      <w:pPr>
        <w:pStyle w:val="ProductList-Offering2HeadingNoBorder"/>
        <w:outlineLvl w:val="2"/>
      </w:pPr>
      <w:bookmarkStart w:id="114" w:name="_Sec640"/>
      <w:r>
        <w:t>SharePoint Server</w:t>
      </w:r>
      <w:bookmarkEnd w:id="114"/>
      <w:r>
        <w:fldChar w:fldCharType="begin"/>
      </w:r>
      <w:r>
        <w:instrText xml:space="preserve"> TC "</w:instrText>
      </w:r>
      <w:bookmarkStart w:id="115" w:name="_Toc444154625"/>
      <w:r>
        <w:instrText>SharePoint Server</w:instrText>
      </w:r>
      <w:bookmarkEnd w:id="115"/>
      <w:r>
        <w:instrText>" \l 3</w:instrText>
      </w:r>
      <w:r>
        <w:fldChar w:fldCharType="end"/>
      </w:r>
    </w:p>
    <w:p w:rsidR="00E92991" w:rsidRDefault="000C5CCA">
      <w:pPr>
        <w:pStyle w:val="ProductList-Offering1SubSection"/>
        <w:outlineLvl w:val="3"/>
      </w:pPr>
      <w:bookmarkStart w:id="116" w:name="_Sec685"/>
      <w:r>
        <w:t>1. Dostupnost programu</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E929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2991">
        <w:tc>
          <w:tcPr>
            <w:tcW w:w="416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pPr>
            <w:r>
              <w:rPr>
                <w:color w:val="000000"/>
              </w:rPr>
              <w:t>Microsoft Office Audit a Control Management Server 2013</w:t>
            </w:r>
            <w:r>
              <w:fldChar w:fldCharType="begin"/>
            </w:r>
            <w:r>
              <w:instrText xml:space="preserve"> XE "Microsoft Office Audit a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92991">
        <w:tc>
          <w:tcPr>
            <w:tcW w:w="416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92991">
        <w:tc>
          <w:tcPr>
            <w:tcW w:w="416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Licence Standard CAL k produktu SharePoint Server 2013</w:t>
            </w:r>
            <w:r>
              <w:fldChar w:fldCharType="begin"/>
            </w:r>
            <w:r>
              <w:instrText xml:space="preserve"> XE "Licence Standard CAL k produktu SharePoint Server 2013"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416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pPr>
            <w:r>
              <w:t xml:space="preserve">Licence Enterprise CAL k produktu SharePoint Server 2013 </w:t>
            </w:r>
            <w:r>
              <w:fldChar w:fldCharType="begin"/>
            </w:r>
            <w:r>
              <w:instrText xml:space="preserve"> XE "Licence Enterprise CAL k produktu SharePoint Server 2013 " </w:instrText>
            </w:r>
            <w:r>
              <w:fldChar w:fldCharType="end"/>
            </w:r>
            <w:r>
              <w:t>(zařízení a uživatel)</w:t>
            </w:r>
          </w:p>
        </w:tc>
        <w:tc>
          <w:tcPr>
            <w:tcW w:w="62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92991" w:rsidRDefault="000C5C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"Oborové zařízení"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E92991" w:rsidRDefault="000C5CCA">
      <w:pPr>
        <w:pStyle w:val="ProductList-Offering1SubSection"/>
        <w:outlineLvl w:val="3"/>
      </w:pPr>
      <w:bookmarkStart w:id="117" w:name="_Sec740"/>
      <w:r>
        <w:t>2. Podmínky produktu</w:t>
      </w:r>
      <w:bookmarkEnd w:id="117"/>
    </w:p>
    <w:tbl>
      <w:tblPr>
        <w:tblStyle w:val="PURTable"/>
        <w:tblW w:w="0" w:type="dxa"/>
        <w:tblLook w:val="04A0" w:firstRow="1" w:lastRow="0" w:firstColumn="1" w:lastColumn="0" w:noHBand="0" w:noVBand="1"/>
      </w:tblPr>
      <w:tblGrid>
        <w:gridCol w:w="3608"/>
        <w:gridCol w:w="3594"/>
        <w:gridCol w:w="3588"/>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SharePoint Server 2010</w:t>
            </w:r>
            <w:r>
              <w:fldChar w:fldCharType="begin"/>
            </w:r>
            <w:r>
              <w:instrText xml:space="preserve"> XE "SharePoint Server 2010" </w:instrText>
            </w:r>
            <w:r>
              <w:fldChar w:fldCharType="end"/>
            </w:r>
            <w:r>
              <w:t xml:space="preserve"> (4/10), žádná předchozí verze k produktu Microsoft Office Audit a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Nižší verze: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aktualizaci: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0C5CCA">
      <w:pPr>
        <w:pStyle w:val="ProductList-Offering1SubSection"/>
        <w:outlineLvl w:val="3"/>
      </w:pPr>
      <w:bookmarkStart w:id="118" w:name="_Sec798"/>
      <w:r>
        <w:t>3. Užívací práva</w:t>
      </w:r>
      <w:bookmarkEnd w:id="118"/>
    </w:p>
    <w:tbl>
      <w:tblPr>
        <w:tblStyle w:val="PURTable"/>
        <w:tblW w:w="0" w:type="dxa"/>
        <w:tblLook w:val="04A0" w:firstRow="1" w:lastRow="0" w:firstColumn="1" w:lastColumn="0" w:noHBand="0" w:noVBand="1"/>
      </w:tblPr>
      <w:tblGrid>
        <w:gridCol w:w="3593"/>
        <w:gridCol w:w="3598"/>
        <w:gridCol w:w="3599"/>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"Další software: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Ano</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Zahrnuté technologie: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pPr>
    </w:p>
    <w:p w:rsidR="00E92991" w:rsidRDefault="000C5CCA">
      <w:pPr>
        <w:pStyle w:val="ProductList-ClauseHeading"/>
        <w:outlineLvl w:val="4"/>
      </w:pPr>
      <w:r>
        <w:t>3.1 Microsoft Audit a Control Management Server 2013 – přístup k serverovému softwaru</w:t>
      </w:r>
    </w:p>
    <w:tbl>
      <w:tblPr>
        <w:tblStyle w:val="PURTable"/>
        <w:tblW w:w="0" w:type="dxa"/>
        <w:tblLook w:val="04A0" w:firstRow="1" w:lastRow="0" w:firstColumn="1" w:lastColumn="0" w:noHBand="0" w:noVBand="1"/>
      </w:tblPr>
      <w:tblGrid>
        <w:gridCol w:w="3579"/>
        <w:gridCol w:w="3610"/>
        <w:gridCol w:w="3601"/>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2991" w:rsidRDefault="000C5CCA">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E92991" w:rsidRDefault="000C5CCA">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E92991" w:rsidRDefault="000C5CCA">
            <w:pPr>
              <w:pStyle w:val="ProductList-TableBody"/>
            </w:pPr>
            <w:r>
              <w:t>Licence na odběr na základě počtu uživatelů pro službu SharePoint Online Plan 2</w:t>
            </w:r>
            <w:r>
              <w:fldChar w:fldCharType="begin"/>
            </w:r>
            <w:r>
              <w:instrText xml:space="preserve"> XE "SharePoint Online Plan 2" </w:instrText>
            </w:r>
            <w:r>
              <w:fldChar w:fldCharType="end"/>
            </w:r>
          </w:p>
        </w:tc>
      </w:tr>
      <w:tr w:rsidR="00E9299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2991" w:rsidRDefault="00E929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2991" w:rsidRDefault="000C5CCA">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E92991" w:rsidRDefault="00E92991">
            <w:pPr>
              <w:pStyle w:val="ProductList-TableBody"/>
            </w:pPr>
          </w:p>
        </w:tc>
      </w:tr>
    </w:tbl>
    <w:p w:rsidR="00E92991" w:rsidRDefault="00E92991">
      <w:pPr>
        <w:pStyle w:val="ProductList-Body"/>
      </w:pPr>
    </w:p>
    <w:p w:rsidR="00E92991" w:rsidRDefault="000C5CCA">
      <w:pPr>
        <w:pStyle w:val="ProductList-ClauseHeading"/>
        <w:outlineLvl w:val="4"/>
      </w:pPr>
      <w:r>
        <w:t>3.2 SharePoint Server 2013 – přístup k serverovému softwaru</w:t>
      </w:r>
    </w:p>
    <w:tbl>
      <w:tblPr>
        <w:tblStyle w:val="PURTable"/>
        <w:tblW w:w="0" w:type="dxa"/>
        <w:tblLook w:val="04A0" w:firstRow="1" w:lastRow="0" w:firstColumn="1" w:lastColumn="0" w:noHBand="0" w:noVBand="1"/>
      </w:tblPr>
      <w:tblGrid>
        <w:gridCol w:w="3579"/>
        <w:gridCol w:w="3610"/>
        <w:gridCol w:w="3601"/>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2991" w:rsidRDefault="000C5CCA">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E92991" w:rsidRDefault="000C5CCA">
            <w:pPr>
              <w:pStyle w:val="ProductList-TableBody"/>
            </w:pPr>
            <w:r>
              <w:t>Licence Standard CAL k produktu SharePoint Server 2013</w:t>
            </w:r>
          </w:p>
        </w:tc>
        <w:tc>
          <w:tcPr>
            <w:tcW w:w="4040" w:type="dxa"/>
            <w:tcBorders>
              <w:top w:val="single" w:sz="18" w:space="0" w:color="0072C6"/>
              <w:left w:val="none" w:sz="4" w:space="0" w:color="000000"/>
              <w:bottom w:val="none" w:sz="4" w:space="0" w:color="000000"/>
              <w:right w:val="single" w:sz="4" w:space="0" w:color="000000"/>
            </w:tcBorders>
          </w:tcPr>
          <w:p w:rsidR="00E92991" w:rsidRDefault="000C5CCA">
            <w:pPr>
              <w:pStyle w:val="ProductList-TableBody"/>
            </w:pPr>
            <w:r>
              <w:t>Licence na odběr na základě počtu uživatelů pro službu SharePoint Online Plan 1 nebo 2</w:t>
            </w:r>
            <w:r>
              <w:fldChar w:fldCharType="begin"/>
            </w:r>
            <w:r>
              <w:instrText xml:space="preserve"> XE " SharePoint Online Plan 1 nebo 2" </w:instrText>
            </w:r>
            <w:r>
              <w:fldChar w:fldCharType="end"/>
            </w:r>
          </w:p>
        </w:tc>
      </w:tr>
      <w:tr w:rsidR="00E9299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2991" w:rsidRDefault="00E929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2991" w:rsidRDefault="000C5CCA">
            <w:pPr>
              <w:pStyle w:val="ProductList-TableBody"/>
            </w:pPr>
            <w:r>
              <w:t xml:space="preserve">Licence ekvivalentní k licenci CAL (viz </w:t>
            </w:r>
            <w:hyperlink r:id="rId50">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E92991" w:rsidRDefault="000C5CCA">
            <w:pPr>
              <w:pStyle w:val="ProductList-TableBody"/>
            </w:pPr>
            <w:r>
              <w:t>Licence na odběr na základě počtu uživatelů pro službu SharePoint Online Plan 2</w:t>
            </w:r>
          </w:p>
        </w:tc>
      </w:tr>
    </w:tbl>
    <w:p w:rsidR="00E92991" w:rsidRDefault="00E92991">
      <w:pPr>
        <w:pStyle w:val="ProductList-Body"/>
      </w:pPr>
    </w:p>
    <w:p w:rsidR="00E92991" w:rsidRDefault="000C5CCA">
      <w:pPr>
        <w:pStyle w:val="ProductList-SubClauseHeading"/>
        <w:outlineLvl w:val="5"/>
      </w:pPr>
      <w:r>
        <w:t>3.2.1 Rozšiřující funkce SharePoint Server spojené s licencí SharePoint Enterprise CAL</w:t>
      </w:r>
    </w:p>
    <w:p w:rsidR="00E92991" w:rsidRDefault="000C5CCA">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and PowerView; Visio Services; PerformancePoint Services; Custom Analytics Reports; and Advanced Charting.</w:t>
      </w:r>
    </w:p>
    <w:tbl>
      <w:tblPr>
        <w:tblStyle w:val="PURTable0"/>
        <w:tblW w:w="0" w:type="dxa"/>
        <w:tblLook w:val="04A0" w:firstRow="1" w:lastRow="0" w:firstColumn="1" w:lastColumn="0" w:noHBand="0" w:noVBand="1"/>
      </w:tblPr>
      <w:tblGrid>
        <w:gridCol w:w="3466"/>
        <w:gridCol w:w="3488"/>
        <w:gridCol w:w="3476"/>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2991" w:rsidRDefault="000C5CCA">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E92991" w:rsidRDefault="000C5CCA">
            <w:pPr>
              <w:pStyle w:val="ProductList-TableBody"/>
            </w:pPr>
            <w:r>
              <w:t>Licence Enterprise CAL k produktu SharePoint Server 2013</w:t>
            </w:r>
          </w:p>
        </w:tc>
        <w:tc>
          <w:tcPr>
            <w:tcW w:w="4040" w:type="dxa"/>
            <w:tcBorders>
              <w:top w:val="single" w:sz="18" w:space="0" w:color="0072C6"/>
              <w:left w:val="none" w:sz="4" w:space="0" w:color="000000"/>
              <w:bottom w:val="none" w:sz="4" w:space="0" w:color="000000"/>
              <w:right w:val="single" w:sz="4" w:space="0" w:color="000000"/>
            </w:tcBorders>
          </w:tcPr>
          <w:p w:rsidR="00E92991" w:rsidRDefault="000C5CCA">
            <w:pPr>
              <w:pStyle w:val="ProductList-TableBody"/>
            </w:pPr>
            <w:r>
              <w:t>Licence na odběr na základě počtu uživatelů pro službu SharePoint Online Plan 2</w:t>
            </w:r>
          </w:p>
        </w:tc>
      </w:tr>
      <w:tr w:rsidR="00E9299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2991" w:rsidRDefault="00E929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2991" w:rsidRDefault="000C5CCA">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E92991" w:rsidRDefault="00E92991">
            <w:pPr>
              <w:pStyle w:val="ProductList-TableBody"/>
            </w:pPr>
          </w:p>
        </w:tc>
      </w:tr>
    </w:tbl>
    <w:p w:rsidR="00E92991" w:rsidRDefault="00E92991">
      <w:pPr>
        <w:pStyle w:val="ProductList-BodyIndented"/>
      </w:pPr>
    </w:p>
    <w:p w:rsidR="00E92991" w:rsidRDefault="000C5CCA">
      <w:pPr>
        <w:pStyle w:val="ProductList-ClauseHeading"/>
        <w:outlineLvl w:val="4"/>
      </w:pPr>
      <w:r>
        <w:t>3.3 Prominutí licence CAL pro uživatele přistupující k veřejnému obsahu</w:t>
      </w:r>
    </w:p>
    <w:p w:rsidR="00E92991" w:rsidRDefault="000C5CCA">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zapotřebí pro přístup k obsahu, informacím a aplikacím, které zákazník dá veřejně k dispozici pro uživatele po Internetu (tj. kde přístup není omezen na scénáře Intranetu nebo Extranetu).</w:t>
      </w:r>
    </w:p>
    <w:p w:rsidR="00E92991" w:rsidRDefault="00E92991">
      <w:pPr>
        <w:pStyle w:val="ProductList-Body"/>
      </w:pPr>
    </w:p>
    <w:p w:rsidR="00E92991" w:rsidRDefault="000C5CCA">
      <w:pPr>
        <w:pStyle w:val="ProductList-ClauseHeading"/>
        <w:outlineLvl w:val="4"/>
      </w:pPr>
      <w:r>
        <w:t>3.4 Další software</w:t>
      </w:r>
    </w:p>
    <w:tbl>
      <w:tblPr>
        <w:tblStyle w:val="PURTable"/>
        <w:tblW w:w="0" w:type="dxa"/>
        <w:tblLook w:val="04A0" w:firstRow="1" w:lastRow="0" w:firstColumn="1" w:lastColumn="0" w:noHBand="0" w:noVBand="1"/>
      </w:tblPr>
      <w:tblGrid>
        <w:gridCol w:w="3666"/>
        <w:gridCol w:w="3562"/>
        <w:gridCol w:w="3562"/>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2991" w:rsidRDefault="000C5CCA">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92991" w:rsidRDefault="00E9299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92991" w:rsidRDefault="00E92991">
            <w:pPr>
              <w:pStyle w:val="ProductList-TableBody"/>
            </w:pPr>
          </w:p>
        </w:tc>
      </w:tr>
    </w:tbl>
    <w:p w:rsidR="00E92991" w:rsidRDefault="000C5CCA">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13"/>
        <w:gridCol w:w="3604"/>
        <w:gridCol w:w="3573"/>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SharePoint Server a Office Audit a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na zálohu: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SharePoint Server a Office Audit a Control Management Server (pouze licence k serveru)</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1">
              <w:r>
                <w:rPr>
                  <w:color w:val="00467F"/>
                  <w:u w:val="single"/>
                </w:rPr>
                <w:t>Seznam produktů – červen 2015</w:t>
              </w:r>
            </w:hyperlink>
            <w:r>
              <w:t xml:space="preserve"> (SharePoint Server a SharePoint Server pro internetové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pro roaming: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URBreadcrumb"/>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0C5CCA">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44154626"/>
      <w:r>
        <w:instrText>Skype for Business Server</w:instrText>
      </w:r>
      <w:bookmarkEnd w:id="121"/>
      <w:r>
        <w:instrText>" \l 3</w:instrText>
      </w:r>
      <w:r>
        <w:fldChar w:fldCharType="end"/>
      </w:r>
    </w:p>
    <w:p w:rsidR="00E92991" w:rsidRDefault="000C5CCA">
      <w:pPr>
        <w:pStyle w:val="ProductList-Offering1SubSection"/>
        <w:outlineLvl w:val="3"/>
      </w:pPr>
      <w:bookmarkStart w:id="122" w:name="_Sec686"/>
      <w:r>
        <w:t>1. Dostupnost programu</w:t>
      </w:r>
      <w:bookmarkEnd w:id="122"/>
    </w:p>
    <w:p w:rsidR="00E92991" w:rsidRDefault="00E92991">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E929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2991">
        <w:tc>
          <w:tcPr>
            <w:tcW w:w="416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92991">
        <w:tc>
          <w:tcPr>
            <w:tcW w:w="416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 xml:space="preserve">Licence Standard CAL k produktu Skype for Business Server 2015 </w:t>
            </w:r>
            <w:r>
              <w:fldChar w:fldCharType="begin"/>
            </w:r>
            <w:r>
              <w:instrText xml:space="preserve"> XE "Licence Standard CAL k produktu Skype for Business Server 2015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416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Licence Enterprise CAL k produktu Skype for Business Server 2015</w:t>
            </w:r>
            <w:r>
              <w:fldChar w:fldCharType="begin"/>
            </w:r>
            <w:r>
              <w:instrText xml:space="preserve"> XE "Licence Enterprise CAL k produktu Skype for Business Server 2015"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416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pPr>
            <w:r>
              <w:t>Licence Plus CAL k produktu Skype for Business Server 2015</w:t>
            </w:r>
            <w:r>
              <w:fldChar w:fldCharType="begin"/>
            </w:r>
            <w:r>
              <w:instrText xml:space="preserve"> XE "Licence Plus CAL k produktu Skype for Business Server 2015"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92991" w:rsidRDefault="000C5C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E92991" w:rsidRDefault="000C5CCA">
      <w:pPr>
        <w:pStyle w:val="ProductList-Offering1SubSection"/>
        <w:outlineLvl w:val="3"/>
      </w:pPr>
      <w:bookmarkStart w:id="123" w:name="_Sec741"/>
      <w:r>
        <w:t>2. Podmínky produktu</w:t>
      </w:r>
      <w:bookmarkEnd w:id="123"/>
    </w:p>
    <w:tbl>
      <w:tblPr>
        <w:tblStyle w:val="PURTable"/>
        <w:tblW w:w="0" w:type="dxa"/>
        <w:tblLook w:val="04A0" w:firstRow="1" w:lastRow="0" w:firstColumn="1" w:lastColumn="0" w:noHBand="0" w:noVBand="1"/>
      </w:tblPr>
      <w:tblGrid>
        <w:gridCol w:w="3602"/>
        <w:gridCol w:w="3597"/>
        <w:gridCol w:w="3591"/>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Nižší verze: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aktualizaci: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0C5CCA">
      <w:pPr>
        <w:pStyle w:val="ProductList-Offering1SubSection"/>
        <w:outlineLvl w:val="3"/>
      </w:pPr>
      <w:bookmarkStart w:id="124" w:name="_Sec799"/>
      <w:r>
        <w:t>3. Užívací práva</w:t>
      </w:r>
      <w:bookmarkEnd w:id="124"/>
    </w:p>
    <w:tbl>
      <w:tblPr>
        <w:tblStyle w:val="PURTable"/>
        <w:tblW w:w="0" w:type="dxa"/>
        <w:tblLook w:val="04A0" w:firstRow="1" w:lastRow="0" w:firstColumn="1" w:lastColumn="0" w:noHBand="0" w:noVBand="1"/>
      </w:tblPr>
      <w:tblGrid>
        <w:gridCol w:w="3604"/>
        <w:gridCol w:w="3592"/>
        <w:gridCol w:w="3594"/>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2991" w:rsidRDefault="000C5CC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pPr>
    </w:p>
    <w:p w:rsidR="00E92991" w:rsidRDefault="000C5CCA">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4"/>
        <w:gridCol w:w="3616"/>
        <w:gridCol w:w="3590"/>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2991" w:rsidRDefault="000C5CCA">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E92991" w:rsidRDefault="000C5CCA">
            <w:pPr>
              <w:pStyle w:val="ProductList-TableBody"/>
            </w:pPr>
            <w:r>
              <w:t>Licence Standard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E92991" w:rsidRDefault="000C5CCA">
            <w:pPr>
              <w:pStyle w:val="ProductList-TableBody"/>
            </w:pPr>
            <w:r>
              <w:t>Licence na odběr na základě počtu uživatelů pro produkt Skype for Business Online Plan 1</w:t>
            </w:r>
          </w:p>
        </w:tc>
      </w:tr>
      <w:tr w:rsidR="00E9299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92991" w:rsidRDefault="00E9299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92991" w:rsidRDefault="000C5CCA">
            <w:pPr>
              <w:pStyle w:val="ProductList-TableBody"/>
            </w:pPr>
            <w:r>
              <w:t>Licence na odběr na základě počtu uživatelů pro produkt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E92991" w:rsidRDefault="000C5CCA">
            <w:pPr>
              <w:pStyle w:val="ProductList-TableBody"/>
            </w:pPr>
            <w:r>
              <w:t>Licence na odběr na základě počtu uživatelů pro produkt Skype for Business Online Plan 2</w:t>
            </w:r>
          </w:p>
        </w:tc>
      </w:tr>
      <w:tr w:rsidR="00E9299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92991" w:rsidRDefault="00E9299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92991" w:rsidRDefault="000C5CCA">
            <w:pPr>
              <w:pStyle w:val="ProductList-TableBody"/>
            </w:pPr>
            <w:r>
              <w:t>Licence na odběr na základě počtu uživatelů pro produkt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E92991" w:rsidRDefault="000C5CCA">
            <w:pPr>
              <w:pStyle w:val="ProductList-TableBody"/>
            </w:pPr>
            <w:r>
              <w:t>Licence na odběr na základě počtu uživatelů pro produkt Skype for Business Online Plan 2G</w:t>
            </w:r>
          </w:p>
        </w:tc>
      </w:tr>
      <w:tr w:rsidR="00E9299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2991" w:rsidRDefault="00E929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2991" w:rsidRDefault="000C5CCA">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E92991" w:rsidRDefault="00E92991">
            <w:pPr>
              <w:pStyle w:val="ProductList-TableBody"/>
            </w:pPr>
          </w:p>
        </w:tc>
      </w:tr>
    </w:tbl>
    <w:p w:rsidR="00E92991" w:rsidRDefault="00E92991">
      <w:pPr>
        <w:pStyle w:val="ProductList-Body"/>
      </w:pPr>
    </w:p>
    <w:p w:rsidR="00E92991" w:rsidRDefault="000C5CCA">
      <w:pPr>
        <w:pStyle w:val="ProductList-SubClauseHeading"/>
        <w:outlineLvl w:val="5"/>
      </w:pPr>
      <w:r>
        <w:t>3.1.1 Rozšiřující funkce spojené s licencí Enterprise CAL k produktu Skype for Business Server</w:t>
      </w:r>
    </w:p>
    <w:p w:rsidR="00E92991" w:rsidRDefault="000C5CCA">
      <w:pPr>
        <w:pStyle w:val="ProductList-BodyIndented"/>
      </w:pPr>
      <w:r>
        <w:t xml:space="preserve">Audio, video a webové konference, sdílení pracovní plochy, prostorové systémy a vícenásobné proudy videa HD </w:t>
      </w:r>
    </w:p>
    <w:tbl>
      <w:tblPr>
        <w:tblStyle w:val="PURTable0"/>
        <w:tblW w:w="0" w:type="dxa"/>
        <w:tblLook w:val="04A0" w:firstRow="1" w:lastRow="0" w:firstColumn="1" w:lastColumn="0" w:noHBand="0" w:noVBand="1"/>
      </w:tblPr>
      <w:tblGrid>
        <w:gridCol w:w="3461"/>
        <w:gridCol w:w="3483"/>
        <w:gridCol w:w="3486"/>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2991" w:rsidRDefault="000C5CCA">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E92991" w:rsidRDefault="000C5CCA">
            <w:pPr>
              <w:pStyle w:val="ProductList-TableBody"/>
            </w:pPr>
            <w:r>
              <w:t>Licence Enterprise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E92991" w:rsidRDefault="000C5CCA">
            <w:pPr>
              <w:pStyle w:val="ProductList-TableBody"/>
            </w:pPr>
            <w:r>
              <w:t>Licence na odběr na základě počtu uživatelů pro produkt Skype for Business Online Plan 2</w:t>
            </w:r>
          </w:p>
        </w:tc>
      </w:tr>
      <w:tr w:rsidR="00E9299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92991" w:rsidRDefault="00E9299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92991" w:rsidRDefault="000C5CCA">
            <w:pPr>
              <w:pStyle w:val="ProductList-TableBody"/>
            </w:pPr>
            <w:r>
              <w:t>Licence na odběr na základě počtu uživatelů pro produkt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E92991" w:rsidRDefault="000C5CCA">
            <w:pPr>
              <w:pStyle w:val="ProductList-TableBody"/>
            </w:pPr>
            <w:r>
              <w:t>Licence na odběr na základě počtu uživatelů pro produkt Skype for Business Online Plan 2G</w:t>
            </w:r>
          </w:p>
        </w:tc>
      </w:tr>
      <w:tr w:rsidR="00E9299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92991" w:rsidRDefault="00E9299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92991" w:rsidRDefault="000C5CCA">
            <w:pPr>
              <w:pStyle w:val="ProductList-TableBody"/>
            </w:pPr>
            <w:r>
              <w:t>Licence na odběr na základě počtu uživatelů pro službu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E92991" w:rsidRDefault="000C5CCA">
            <w:pPr>
              <w:pStyle w:val="ProductList-TableBody"/>
            </w:pPr>
            <w:r>
              <w:t>Licence na odběr pro službu Live Meeting Professional</w:t>
            </w:r>
            <w:r>
              <w:fldChar w:fldCharType="begin"/>
            </w:r>
            <w:r>
              <w:instrText xml:space="preserve"> XE "Live Meeting Professional" </w:instrText>
            </w:r>
            <w:r>
              <w:fldChar w:fldCharType="end"/>
            </w:r>
            <w:r>
              <w:t xml:space="preserve"> na základě počtu uživatelů</w:t>
            </w:r>
          </w:p>
        </w:tc>
      </w:tr>
      <w:tr w:rsidR="00E9299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2991" w:rsidRDefault="00E929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2991" w:rsidRDefault="000C5CCA">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E92991" w:rsidRDefault="00E92991">
            <w:pPr>
              <w:pStyle w:val="ProductList-TableBody"/>
            </w:pPr>
          </w:p>
        </w:tc>
      </w:tr>
    </w:tbl>
    <w:p w:rsidR="00E92991" w:rsidRDefault="00E92991">
      <w:pPr>
        <w:pStyle w:val="ProductList-BodyIndented"/>
      </w:pPr>
    </w:p>
    <w:p w:rsidR="00E92991" w:rsidRDefault="000C5CCA">
      <w:pPr>
        <w:pStyle w:val="ProductList-SubClauseHeading"/>
        <w:outlineLvl w:val="5"/>
      </w:pPr>
      <w:r>
        <w:t>3.1.2 Rozšiřující funkce spojené s licencí CAL k produktu Skype for Business Server Plus</w:t>
      </w:r>
    </w:p>
    <w:p w:rsidR="00E92991" w:rsidRDefault="000C5CCA">
      <w:pPr>
        <w:pStyle w:val="ProductList-BodyIndented"/>
      </w:pPr>
      <w:r>
        <w:t xml:space="preserve">Hlasové telefonické služby a správa volání </w:t>
      </w:r>
    </w:p>
    <w:tbl>
      <w:tblPr>
        <w:tblStyle w:val="PURTable0"/>
        <w:tblW w:w="0" w:type="dxa"/>
        <w:tblLook w:val="04A0" w:firstRow="1" w:lastRow="0" w:firstColumn="1" w:lastColumn="0" w:noHBand="0" w:noVBand="1"/>
      </w:tblPr>
      <w:tblGrid>
        <w:gridCol w:w="3472"/>
        <w:gridCol w:w="3464"/>
        <w:gridCol w:w="3494"/>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2991" w:rsidRDefault="000C5CCA">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E92991" w:rsidRDefault="000C5CCA">
            <w:pPr>
              <w:pStyle w:val="ProductList-TableBody"/>
            </w:pPr>
            <w:r>
              <w:t>Licence CAL k produktu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E92991" w:rsidRDefault="000C5CCA">
            <w:pPr>
              <w:pStyle w:val="ProductList-TableBody"/>
            </w:pPr>
            <w:r>
              <w:t xml:space="preserve">Licence ekvivalentní k licenci CAL (viz </w:t>
            </w:r>
            <w:hyperlink w:anchor="_Sec591">
              <w:r>
                <w:rPr>
                  <w:color w:val="00467F"/>
                  <w:u w:val="single"/>
                </w:rPr>
                <w:t>Příloha A</w:t>
              </w:r>
            </w:hyperlink>
            <w:r>
              <w:t>)</w:t>
            </w:r>
          </w:p>
        </w:tc>
      </w:tr>
      <w:tr w:rsidR="00E9299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2991" w:rsidRDefault="00E929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2991" w:rsidRDefault="000C5CCA">
            <w:pPr>
              <w:pStyle w:val="ProductList-TableBody"/>
            </w:pPr>
            <w:r>
              <w:t>Licence na odběr na základě počtu uživatelů k produktu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E92991" w:rsidRDefault="000C5CCA">
            <w:pPr>
              <w:pStyle w:val="ProductList-TableBody"/>
            </w:pPr>
            <w:r>
              <w:t>Licence CAL k produktu Skype for Business Plus (licence na odběr na základě počtu uživatelů)</w:t>
            </w:r>
          </w:p>
        </w:tc>
      </w:tr>
    </w:tbl>
    <w:p w:rsidR="00E92991" w:rsidRDefault="00E92991">
      <w:pPr>
        <w:pStyle w:val="ProductList-BodyIndented"/>
      </w:pPr>
    </w:p>
    <w:p w:rsidR="00E92991" w:rsidRDefault="000C5CCA">
      <w:pPr>
        <w:pStyle w:val="ProductList-ClauseHeading"/>
        <w:outlineLvl w:val="4"/>
      </w:pPr>
      <w:r>
        <w:t>3.2 Další software</w:t>
      </w:r>
    </w:p>
    <w:tbl>
      <w:tblPr>
        <w:tblStyle w:val="PURTable"/>
        <w:tblW w:w="0" w:type="dxa"/>
        <w:tblLook w:val="04A0" w:firstRow="1" w:lastRow="0" w:firstColumn="1" w:lastColumn="0" w:noHBand="0" w:noVBand="1"/>
      </w:tblPr>
      <w:tblGrid>
        <w:gridCol w:w="3596"/>
        <w:gridCol w:w="3614"/>
        <w:gridCol w:w="3580"/>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2991" w:rsidRDefault="000C5CCA">
            <w:pPr>
              <w:pStyle w:val="ProductList-TableBody"/>
            </w:pPr>
            <w:r>
              <w:t>Nástroje pro správu</w:t>
            </w:r>
          </w:p>
        </w:tc>
        <w:tc>
          <w:tcPr>
            <w:tcW w:w="4040" w:type="dxa"/>
            <w:tcBorders>
              <w:top w:val="single" w:sz="18" w:space="0" w:color="0072C6"/>
              <w:left w:val="single" w:sz="4" w:space="0" w:color="000000"/>
              <w:bottom w:val="single" w:sz="4" w:space="0" w:color="000000"/>
              <w:right w:val="single" w:sz="4" w:space="0" w:color="000000"/>
            </w:tcBorders>
          </w:tcPr>
          <w:p w:rsidR="00E92991" w:rsidRDefault="000C5CCA">
            <w:pPr>
              <w:pStyle w:val="ProductList-TableBody"/>
            </w:pPr>
            <w:r>
              <w:t>Role archivačního a monitorovacího serveru</w:t>
            </w:r>
          </w:p>
        </w:tc>
        <w:tc>
          <w:tcPr>
            <w:tcW w:w="4040" w:type="dxa"/>
            <w:tcBorders>
              <w:top w:val="single" w:sz="18" w:space="0" w:color="0072C6"/>
              <w:left w:val="single" w:sz="4" w:space="0" w:color="000000"/>
              <w:bottom w:val="single" w:sz="4" w:space="0" w:color="000000"/>
              <w:right w:val="single" w:sz="4" w:space="0" w:color="000000"/>
            </w:tcBorders>
          </w:tcPr>
          <w:p w:rsidR="00E92991" w:rsidRDefault="000C5CCA">
            <w:pPr>
              <w:pStyle w:val="ProductList-TableBody"/>
            </w:pPr>
            <w:r>
              <w:t>Role Audio/Video Conferencing Server</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Role AS (Autodiscovery Service)</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Role Director</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Role Edge Server</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Role Web App Server pro produkt Skype for Business</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Role Mediation Server</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Ovládací panel pro produkt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Nástroj pro správu Microsoft Lync Server 2013 Group Chat</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Webová aplikace Microsoft Lync</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Role MS (Mobility Service)</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Modul snap-in pro PowerShell</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Role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Trvalá role Chat Server</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Role Survivable Branch Appliance</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Tvůrce topologie</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Role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Role Video Interop Server</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Role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pPr>
          </w:p>
        </w:tc>
      </w:tr>
    </w:tbl>
    <w:p w:rsidR="00E92991" w:rsidRDefault="000C5CCA">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22"/>
        <w:gridCol w:w="3586"/>
        <w:gridCol w:w="3582"/>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na zálohu: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2">
              <w:r>
                <w:rPr>
                  <w:color w:val="00467F"/>
                  <w:u w:val="single"/>
                </w:rPr>
                <w:t>Seznam produktů – duben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pro roaming: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URBreadcrumb"/>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0C5CCA">
      <w:pPr>
        <w:pStyle w:val="ProductList-Offering1HeadingNoBorder"/>
        <w:outlineLvl w:val="1"/>
      </w:pPr>
      <w:bookmarkStart w:id="126" w:name="_Sec883"/>
      <w:r>
        <w:t>R Server</w:t>
      </w:r>
      <w:bookmarkEnd w:id="126"/>
      <w:r>
        <w:fldChar w:fldCharType="begin"/>
      </w:r>
      <w:r>
        <w:instrText xml:space="preserve"> TC "</w:instrText>
      </w:r>
      <w:bookmarkStart w:id="127" w:name="_Toc444154627"/>
      <w:r>
        <w:instrText>R Server</w:instrText>
      </w:r>
      <w:bookmarkEnd w:id="127"/>
      <w:r>
        <w:instrText xml:space="preserve"> " \l 2</w:instrText>
      </w:r>
      <w:r>
        <w:fldChar w:fldCharType="end"/>
      </w:r>
    </w:p>
    <w:p w:rsidR="00E92991" w:rsidRDefault="000C5CCA">
      <w:pPr>
        <w:pStyle w:val="ProductList-Offering1SubSection"/>
        <w:outlineLvl w:val="2"/>
      </w:pPr>
      <w:bookmarkStart w:id="128" w:name="_Sec884"/>
      <w:r>
        <w:t>1. Dostupnost programu</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E929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E92991" w:rsidRDefault="000C5CCA">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92991" w:rsidRDefault="000C5CC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92991" w:rsidRDefault="000C5CC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92991" w:rsidRDefault="000C5CC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92991" w:rsidRDefault="000C5C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991" w:rsidRDefault="000C5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991" w:rsidRDefault="000C5CC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991" w:rsidRDefault="000C5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991" w:rsidRDefault="000C5CC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991" w:rsidRDefault="000C5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2991">
        <w:tc>
          <w:tcPr>
            <w:tcW w:w="4160" w:type="dxa"/>
            <w:tcBorders>
              <w:top w:val="none" w:sz="4" w:space="0" w:color="FFFFFF"/>
              <w:left w:val="none" w:sz="4" w:space="0" w:color="FFFFFF"/>
              <w:bottom w:val="dashed" w:sz="4" w:space="0" w:color="BFBFBF"/>
              <w:right w:val="none" w:sz="4" w:space="0" w:color="FFFFFF"/>
            </w:tcBorders>
          </w:tcPr>
          <w:p w:rsidR="00E92991" w:rsidRDefault="000C5CCA">
            <w:pPr>
              <w:pStyle w:val="ProductList-TableBody"/>
            </w:pPr>
            <w:r>
              <w:t>R Server 2016 pro Hadoop on Red Hat</w:t>
            </w:r>
            <w:r>
              <w:fldChar w:fldCharType="begin"/>
            </w:r>
            <w:r>
              <w:instrText xml:space="preserve"> XE "R Server 2016 pro Hadoop on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E92991" w:rsidRDefault="000C5CCA">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E92991" w:rsidRDefault="00E92991">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E92991" w:rsidRDefault="00E92991">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E92991" w:rsidRDefault="00E9299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E9299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92991">
        <w:tc>
          <w:tcPr>
            <w:tcW w:w="4160" w:type="dxa"/>
            <w:tcBorders>
              <w:top w:val="dashed" w:sz="4" w:space="0" w:color="BFBFBF"/>
              <w:left w:val="none" w:sz="4" w:space="0" w:color="FFFFFF"/>
              <w:bottom w:val="dashed" w:sz="4" w:space="0" w:color="BFBFBF"/>
              <w:right w:val="none" w:sz="4" w:space="0" w:color="FFFFFF"/>
            </w:tcBorders>
          </w:tcPr>
          <w:p w:rsidR="00E92991" w:rsidRDefault="000C5CCA">
            <w:pPr>
              <w:pStyle w:val="ProductList-TableBody"/>
            </w:pPr>
            <w:r>
              <w:rPr>
                <w:color w:val="000000"/>
              </w:rPr>
              <w:t>R Server 2016 for Red Hat Linux</w:t>
            </w:r>
            <w:r>
              <w:fldChar w:fldCharType="begin"/>
            </w:r>
            <w:r>
              <w:instrText xml:space="preserve"> XE "R Server 2016 for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E92991" w:rsidRDefault="000C5CCA">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E92991" w:rsidRDefault="00E92991">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E92991" w:rsidRDefault="00E9299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92991" w:rsidRDefault="00E9299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E9299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92991">
        <w:tc>
          <w:tcPr>
            <w:tcW w:w="4160" w:type="dxa"/>
            <w:tcBorders>
              <w:top w:val="dashed" w:sz="4" w:space="0" w:color="BFBFBF"/>
              <w:left w:val="none" w:sz="4" w:space="0" w:color="FFFFFF"/>
              <w:bottom w:val="dashed" w:sz="4" w:space="0" w:color="BFBFBF"/>
              <w:right w:val="none" w:sz="4" w:space="0" w:color="FFFFFF"/>
            </w:tcBorders>
          </w:tcPr>
          <w:p w:rsidR="00E92991" w:rsidRDefault="000C5CCA">
            <w:pPr>
              <w:pStyle w:val="ProductList-TableBody"/>
            </w:pPr>
            <w:r>
              <w:t>R Server 2016 for SUSE Linux</w:t>
            </w:r>
            <w:r>
              <w:fldChar w:fldCharType="begin"/>
            </w:r>
            <w:r>
              <w:instrText xml:space="preserve"> XE "R Server 2016 for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E92991" w:rsidRDefault="000C5CCA">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E92991" w:rsidRDefault="00E92991">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E92991" w:rsidRDefault="00E9299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92991" w:rsidRDefault="00E9299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E9299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92991">
        <w:tc>
          <w:tcPr>
            <w:tcW w:w="4160" w:type="dxa"/>
            <w:tcBorders>
              <w:top w:val="dashed" w:sz="4" w:space="0" w:color="BFBFBF"/>
              <w:left w:val="none" w:sz="4" w:space="0" w:color="FFFFFF"/>
              <w:bottom w:val="dashed" w:sz="4" w:space="0" w:color="BFBFBF"/>
              <w:right w:val="none" w:sz="4" w:space="0" w:color="FFFFFF"/>
            </w:tcBorders>
          </w:tcPr>
          <w:p w:rsidR="00E92991" w:rsidRDefault="000C5CCA">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E92991" w:rsidRDefault="000C5CCA">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E92991" w:rsidRDefault="00E92991">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E92991" w:rsidRDefault="00E9299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92991" w:rsidRDefault="00E9299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E9299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E92991" w:rsidRDefault="000C5CCA">
      <w:pPr>
        <w:pStyle w:val="ProductList-Offering1SubSection"/>
        <w:outlineLvl w:val="2"/>
      </w:pPr>
      <w:bookmarkStart w:id="129" w:name="_Sec885"/>
      <w:r>
        <w:t>2. Podmínky produktu</w:t>
      </w:r>
      <w:bookmarkEnd w:id="129"/>
    </w:p>
    <w:tbl>
      <w:tblPr>
        <w:tblStyle w:val="PURTable"/>
        <w:tblW w:w="0" w:type="dxa"/>
        <w:tblLook w:val="04A0" w:firstRow="1" w:lastRow="0" w:firstColumn="1" w:lastColumn="0" w:noHBand="0" w:noVBand="1"/>
      </w:tblPr>
      <w:tblGrid>
        <w:gridCol w:w="3602"/>
        <w:gridCol w:w="3597"/>
        <w:gridCol w:w="3591"/>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Nižší verze: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Příloha B</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aktualizaci: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0C5CCA">
      <w:pPr>
        <w:pStyle w:val="ProductList-Offering1SubSection"/>
        <w:outlineLvl w:val="2"/>
      </w:pPr>
      <w:bookmarkStart w:id="130" w:name="_Sec886"/>
      <w:r>
        <w:t>3. Užívací práva</w:t>
      </w:r>
      <w:bookmarkEnd w:id="130"/>
    </w:p>
    <w:tbl>
      <w:tblPr>
        <w:tblStyle w:val="PURTable"/>
        <w:tblW w:w="0" w:type="dxa"/>
        <w:tblLook w:val="04A0" w:firstRow="1" w:lastRow="0" w:firstColumn="1" w:lastColumn="0" w:noHBand="0" w:noVBand="1"/>
      </w:tblPr>
      <w:tblGrid>
        <w:gridCol w:w="3597"/>
        <w:gridCol w:w="3590"/>
        <w:gridCol w:w="3603"/>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53">
              <w:r>
                <w:rPr>
                  <w:color w:val="00467F"/>
                  <w:u w:val="single"/>
                </w:rPr>
                <w:t>Univerzální</w:t>
              </w:r>
            </w:hyperlink>
            <w:r>
              <w:t xml:space="preserve">; </w:t>
            </w:r>
            <w:hyperlink w:anchor="_Sec543">
              <w:r>
                <w:rPr>
                  <w:color w:val="00467F"/>
                  <w:u w:val="single"/>
                </w:rPr>
                <w:t xml:space="preserve">na základě počtu jader </w:t>
              </w:r>
            </w:hyperlink>
            <w:r>
              <w:t xml:space="preserve">– verze Red Hat Linux a SUSE Linux, </w:t>
            </w:r>
            <w:hyperlink w:anchor="_Sec545">
              <w:r>
                <w:rPr>
                  <w:color w:val="00467F"/>
                  <w:u w:val="single"/>
                </w:rPr>
                <w:t xml:space="preserve">speciální servery </w:t>
              </w:r>
            </w:hyperlink>
            <w:r>
              <w:t>– verze Hadoop on Red Hat a Teradata DB</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Verze speciálních serverů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Další software: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Zahrnuté technologie: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pPr>
    </w:p>
    <w:p w:rsidR="00E92991" w:rsidRDefault="000C5CCA">
      <w:pPr>
        <w:pStyle w:val="ProductList-ClauseHeading"/>
        <w:outlineLvl w:val="3"/>
      </w:pPr>
      <w:r>
        <w:t>3.1 R Server 2016 pro Hadoop on Red Hat a R Server pro Teradata DB</w:t>
      </w:r>
    </w:p>
    <w:p w:rsidR="00E92991" w:rsidRDefault="000C5CCA">
      <w:pPr>
        <w:pStyle w:val="ProductList-Body"/>
      </w:pPr>
      <w:r>
        <w:t xml:space="preserve">Každá serverová licence pro R Server 2016 pro Hadoop on Red Hat a R Server 2016 pro Teradata DB pokrývá až 16 jader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E92991" w:rsidRDefault="000C5CCA">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622"/>
        <w:gridCol w:w="3586"/>
        <w:gridCol w:w="3582"/>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na zálohu: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pro roaming: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URBreadcrumb"/>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0C5CCA">
      <w:pPr>
        <w:pStyle w:val="ProductList-Offering1HeadingNoBorder"/>
        <w:outlineLvl w:val="1"/>
      </w:pPr>
      <w:bookmarkStart w:id="132" w:name="_Sec614"/>
      <w:r>
        <w:t>SQL Server</w:t>
      </w:r>
      <w:bookmarkEnd w:id="132"/>
      <w:r>
        <w:fldChar w:fldCharType="begin"/>
      </w:r>
      <w:r>
        <w:instrText xml:space="preserve"> TC "</w:instrText>
      </w:r>
      <w:bookmarkStart w:id="133" w:name="_Toc444154628"/>
      <w:r>
        <w:instrText>SQL Server</w:instrText>
      </w:r>
      <w:bookmarkEnd w:id="133"/>
      <w:r>
        <w:instrText>" \l 2</w:instrText>
      </w:r>
      <w:r>
        <w:fldChar w:fldCharType="end"/>
      </w:r>
    </w:p>
    <w:p w:rsidR="00E92991" w:rsidRDefault="000C5CCA">
      <w:pPr>
        <w:pStyle w:val="ProductList-Offering1SubSection"/>
        <w:outlineLvl w:val="2"/>
      </w:pPr>
      <w:bookmarkStart w:id="134" w:name="_Sec688"/>
      <w:r>
        <w:t>1. Dostupnost programu</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E929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2991">
        <w:tc>
          <w:tcPr>
            <w:tcW w:w="416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92991">
        <w:tc>
          <w:tcPr>
            <w:tcW w:w="416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SQL Server 2014 Standard Core</w:t>
            </w:r>
            <w:r>
              <w:fldChar w:fldCharType="begin"/>
            </w:r>
            <w:r>
              <w:instrText xml:space="preserve"> XE "SQL Server 2014 Standard Core" </w:instrText>
            </w:r>
            <w:r>
              <w:fldChar w:fldCharType="end"/>
            </w:r>
            <w:r>
              <w:t xml:space="preserve"> (sada 2 jádrových licencí)</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92991">
        <w:tc>
          <w:tcPr>
            <w:tcW w:w="416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92991" w:rsidRDefault="00E929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2991" w:rsidRDefault="00E929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92991">
        <w:tc>
          <w:tcPr>
            <w:tcW w:w="416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SQL Server 2014 Enterprise Core</w:t>
            </w:r>
            <w:r>
              <w:fldChar w:fldCharType="begin"/>
            </w:r>
            <w:r>
              <w:instrText xml:space="preserve"> XE "SQL Server 2014 Enterprise Core" </w:instrText>
            </w:r>
            <w:r>
              <w:fldChar w:fldCharType="end"/>
            </w:r>
            <w:r>
              <w:t xml:space="preserve"> (sada 2 jádrových licencí)</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92991">
        <w:tc>
          <w:tcPr>
            <w:tcW w:w="416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2991" w:rsidRDefault="00E929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416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92991">
        <w:tc>
          <w:tcPr>
            <w:tcW w:w="416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rPr>
                <w:color w:val="000000"/>
              </w:rPr>
              <w:t>Licence CAL k produktu SQL Server 2014</w:t>
            </w:r>
            <w:r>
              <w:fldChar w:fldCharType="begin"/>
            </w:r>
            <w:r>
              <w:instrText xml:space="preserve"> XE "Licence CAL k produktu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"Oborové zařízení" </w:instrText>
            </w:r>
            <w:r>
              <w:fldChar w:fldCharType="separate"/>
            </w:r>
            <w:r>
              <w:rPr>
                <w:color w:val="000000"/>
              </w:rPr>
              <w:t>ID</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416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92991">
        <w:tc>
          <w:tcPr>
            <w:tcW w:w="416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92991" w:rsidRDefault="00E9299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bl>
    <w:p w:rsidR="00E92991" w:rsidRDefault="000C5CCA">
      <w:pPr>
        <w:pStyle w:val="ProductList-Offering1SubSection"/>
        <w:outlineLvl w:val="2"/>
      </w:pPr>
      <w:bookmarkStart w:id="135" w:name="_Sec743"/>
      <w:r>
        <w:t>2. Podmínky produktu</w:t>
      </w:r>
      <w:bookmarkEnd w:id="135"/>
    </w:p>
    <w:tbl>
      <w:tblPr>
        <w:tblStyle w:val="PURTable"/>
        <w:tblW w:w="0" w:type="dxa"/>
        <w:tblLook w:val="04A0" w:firstRow="1" w:lastRow="0" w:firstColumn="1" w:lastColumn="0" w:noHBand="0" w:noVBand="1"/>
      </w:tblPr>
      <w:tblGrid>
        <w:gridCol w:w="3602"/>
        <w:gridCol w:w="3593"/>
        <w:gridCol w:w="3595"/>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SQL Server 2012</w:t>
            </w:r>
            <w:r>
              <w:fldChar w:fldCharType="begin"/>
            </w:r>
            <w:r>
              <w:instrText xml:space="preserve"> XE "SQL Server 2012" </w:instrText>
            </w:r>
            <w:r>
              <w:fldChar w:fldCharType="end"/>
            </w:r>
            <w:r>
              <w:t xml:space="preserve"> (4/12) – vše (kromě produktu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 všechny verze (kromě verze Developer), Application – Developer</w:t>
            </w:r>
          </w:p>
        </w:tc>
        <w:tc>
          <w:tcPr>
            <w:tcW w:w="4040" w:type="dxa"/>
            <w:tcBorders>
              <w:top w:val="single" w:sz="12"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Core na Parallel Data Warehouse, Standard, Business Intelligence, Workgroup nebo Small Business nebo 2008 R2 Datacenter; Standard na Workgroup nebo Small Business; Business Intelligence na Standard, Workgroup nebo Small Business</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Všechny verze (s výjimkou verze Developer a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aktualizaci: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pPr>
    </w:p>
    <w:p w:rsidR="00E92991" w:rsidRDefault="000C5CCA">
      <w:pPr>
        <w:pStyle w:val="ProductList-ClauseHeading"/>
        <w:outlineLvl w:val="3"/>
      </w:pPr>
      <w:r>
        <w:t>2.1 SQL Server 2014 Enterprise</w:t>
      </w:r>
    </w:p>
    <w:p w:rsidR="00E92991" w:rsidRDefault="000C5CCA">
      <w:pPr>
        <w:pStyle w:val="ProductList-Body"/>
      </w:pPr>
      <w:r>
        <w:t xml:space="preserve">Nové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licence pro SQL Server 2014 Enterprise</w:t>
      </w:r>
      <w:r>
        <w:fldChar w:fldCharType="begin"/>
      </w:r>
      <w:r>
        <w:instrText xml:space="preserve"> XE "SQL Server 2014 Enterprise" </w:instrText>
      </w:r>
      <w:r>
        <w:fldChar w:fldCharType="end"/>
      </w:r>
      <w:r>
        <w:t xml:space="preserve"> (Server/CAL) nejsou k dispozici. Stávající zákazníci krytí SA, kteří upgradují na verzi 2014, naleznou licenční podmínky v PUR pro duben 2014 na adrese </w:t>
      </w:r>
      <w:hyperlink r:id="rId54">
        <w:r>
          <w:rPr>
            <w:color w:val="00467F"/>
            <w:u w:val="single"/>
          </w:rPr>
          <w:t>http://go.microsoft.com/?linkid=9839206</w:t>
        </w:r>
      </w:hyperlink>
      <w:r>
        <w:t>.</w:t>
      </w:r>
    </w:p>
    <w:p w:rsidR="00E92991" w:rsidRDefault="00E92991">
      <w:pPr>
        <w:pStyle w:val="ProductList-Body"/>
      </w:pPr>
    </w:p>
    <w:p w:rsidR="00E92991" w:rsidRDefault="000C5CCA">
      <w:pPr>
        <w:pStyle w:val="ProductList-ClauseHeading"/>
        <w:outlineLvl w:val="3"/>
      </w:pPr>
      <w:r>
        <w:t>2.2 SQL Server Parallel Data Warehouse Optional Build bez Oracle Java</w:t>
      </w:r>
    </w:p>
    <w:p w:rsidR="00E92991" w:rsidRDefault="000C5CCA">
      <w:pPr>
        <w:pStyle w:val="ProductList-Body"/>
      </w:pPr>
      <w:r>
        <w:t xml:space="preserve">Zákazníci, kteří získají nové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SQL Server Parallel Data Warehouse</w:t>
      </w:r>
      <w:r>
        <w:fldChar w:fldCharType="begin"/>
      </w:r>
      <w:r>
        <w:instrText xml:space="preserve"> XE "SQL Server Parallel Data Warehouse" </w:instrText>
      </w:r>
      <w:r>
        <w:fldChar w:fldCharType="end"/>
      </w:r>
      <w:r>
        <w:t xml:space="preserve"> (PDW) po zpřístupnění aktualizace zařízení 1 (AU 1), mohou získat sestavení produktu s komponentou Oracle Java, nebo na žádost bez této komponenty. Další informace naleznete na adrese </w:t>
      </w:r>
      <w:hyperlink r:id="rId55">
        <w:r>
          <w:rPr>
            <w:color w:val="00467F"/>
            <w:u w:val="single"/>
          </w:rPr>
          <w:t>http://www.microsoft.com/en-us/sqlserver/solutions-technologies/data-warehousing/pdw.aspx</w:t>
        </w:r>
      </w:hyperlink>
      <w:r>
        <w:t>.</w:t>
      </w:r>
    </w:p>
    <w:p w:rsidR="00E92991" w:rsidRDefault="00E92991">
      <w:pPr>
        <w:pStyle w:val="ProductList-Body"/>
      </w:pPr>
    </w:p>
    <w:p w:rsidR="00E92991" w:rsidRDefault="000C5CCA">
      <w:pPr>
        <w:pStyle w:val="ProductList-ClauseHeading"/>
        <w:outlineLvl w:val="3"/>
      </w:pPr>
      <w:r>
        <w:t>2.3 SQL Server Parallel Data Warehouse</w:t>
      </w:r>
    </w:p>
    <w:p w:rsidR="00E92991" w:rsidRDefault="000C5CCA">
      <w:pPr>
        <w:pStyle w:val="ProductList-Body"/>
      </w:pPr>
      <w:r>
        <w:t xml:space="preserve">Software SQL Server Parallel Data Warehouse není značen verzemi, avšak zákazníci jsou oprávněni užívat pouze sestavení softwaru zpřístupněná během doby jejich krytí SA. </w:t>
      </w:r>
    </w:p>
    <w:p w:rsidR="00E92991" w:rsidRDefault="000C5CCA">
      <w:pPr>
        <w:pStyle w:val="ProductList-Offering1SubSection"/>
        <w:outlineLvl w:val="2"/>
      </w:pPr>
      <w:bookmarkStart w:id="136" w:name="_Sec794"/>
      <w:r>
        <w:t>3. Užívací práva</w:t>
      </w:r>
      <w:bookmarkEnd w:id="136"/>
    </w:p>
    <w:tbl>
      <w:tblPr>
        <w:tblStyle w:val="PURTable"/>
        <w:tblW w:w="0" w:type="dxa"/>
        <w:tblLook w:val="04A0" w:firstRow="1" w:lastRow="0" w:firstColumn="1" w:lastColumn="0" w:noHBand="0" w:noVBand="1"/>
      </w:tblPr>
      <w:tblGrid>
        <w:gridCol w:w="3596"/>
        <w:gridCol w:w="3593"/>
        <w:gridCol w:w="3601"/>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56">
              <w:r>
                <w:rPr>
                  <w:color w:val="00467F"/>
                  <w:u w:val="single"/>
                </w:rPr>
                <w:t>Univerzální</w:t>
              </w:r>
            </w:hyperlink>
            <w:r>
              <w:t xml:space="preserve">; </w:t>
            </w:r>
            <w:hyperlink r:id="rId57">
              <w:r>
                <w:rPr>
                  <w:color w:val="00467F"/>
                  <w:u w:val="single"/>
                </w:rPr>
                <w:t>Server/CAL</w:t>
              </w:r>
            </w:hyperlink>
            <w:r>
              <w:t xml:space="preserve"> – Standard a Business Intelligence, </w:t>
            </w:r>
            <w:hyperlink w:anchor="_Sec543">
              <w:r>
                <w:rPr>
                  <w:color w:val="00467F"/>
                  <w:u w:val="single"/>
                </w:rPr>
                <w:t xml:space="preserve">podle počtu jader </w:t>
              </w:r>
            </w:hyperlink>
            <w:r>
              <w:t xml:space="preserve">– Standard Core, Enterprise Core a Parallel Data Warehouse, </w:t>
            </w:r>
            <w:hyperlink w:anchor="_Sec546">
              <w:r>
                <w:rPr>
                  <w:color w:val="00467F"/>
                  <w:u w:val="single"/>
                </w:rPr>
                <w:t>nástroje pro vývojáře</w:t>
              </w:r>
            </w:hyperlink>
            <w:r>
              <w:t xml:space="preserve"> – Developer a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"Další software: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Všechny verze (s výjimkou verzí Developer)</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Pouze verze Server/CAL</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 (pouze verze Server/CAL)</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pPr>
    </w:p>
    <w:p w:rsidR="00E92991" w:rsidRDefault="000C5CCA">
      <w:pPr>
        <w:pStyle w:val="ProductList-ClauseHeading"/>
        <w:outlineLvl w:val="3"/>
      </w:pPr>
      <w:r>
        <w:t>3.1 Přístup k serverovému softwaru</w:t>
      </w:r>
    </w:p>
    <w:tbl>
      <w:tblPr>
        <w:tblStyle w:val="PURTable"/>
        <w:tblW w:w="0" w:type="dxa"/>
        <w:tblLook w:val="04A0" w:firstRow="1" w:lastRow="0" w:firstColumn="1" w:lastColumn="0" w:noHBand="0" w:noVBand="1"/>
      </w:tblPr>
      <w:tblGrid>
        <w:gridCol w:w="3616"/>
        <w:gridCol w:w="3624"/>
        <w:gridCol w:w="3550"/>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92991" w:rsidRDefault="000C5CCA">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E92991" w:rsidRDefault="000C5CCA">
            <w:pPr>
              <w:pStyle w:val="ProductList-TableBody"/>
            </w:pPr>
            <w:r>
              <w:t>Licence CAL k produktu SQL Server 2014</w:t>
            </w:r>
          </w:p>
        </w:tc>
        <w:tc>
          <w:tcPr>
            <w:tcW w:w="4040" w:type="dxa"/>
            <w:tcBorders>
              <w:top w:val="single" w:sz="18" w:space="0" w:color="0072C6"/>
              <w:left w:val="none" w:sz="4" w:space="0" w:color="000000"/>
              <w:bottom w:val="single" w:sz="4" w:space="0" w:color="000000"/>
              <w:right w:val="single" w:sz="4" w:space="0" w:color="000000"/>
            </w:tcBorders>
          </w:tcPr>
          <w:p w:rsidR="00E92991" w:rsidRDefault="00E92991">
            <w:pPr>
              <w:pStyle w:val="ProductList-TableBody"/>
            </w:pPr>
          </w:p>
        </w:tc>
      </w:tr>
    </w:tbl>
    <w:p w:rsidR="00E92991" w:rsidRDefault="00E92991">
      <w:pPr>
        <w:pStyle w:val="ProductList-Body"/>
      </w:pPr>
    </w:p>
    <w:p w:rsidR="00E92991" w:rsidRDefault="000C5CCA">
      <w:pPr>
        <w:pStyle w:val="ProductList-ClauseHeading"/>
        <w:outlineLvl w:val="3"/>
      </w:pPr>
      <w:r>
        <w:t>3.2 Automatické aktualizace starších verzí produktu SQL Server</w:t>
      </w:r>
    </w:p>
    <w:p w:rsidR="00E92991" w:rsidRDefault="000C5CCA">
      <w:pPr>
        <w:pStyle w:val="ProductList-Body"/>
      </w:pPr>
      <w:r>
        <w:t xml:space="preserve">Je-li software nainstalován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nebo zařízeních, na nichž běží jakékoli podporované verze produktu SQL Server starší než SQL Server 2012 (nebo komponenty kterékoli z těchto verzí), bude tento software provádět automatickou aktualizaci a nahrazování některých souborů a funkcí v těchto verzích soubory z tohoto softwaru. Tuto funkci nelze vypnout. Odebrání těchto souborů může vést k chybám v softwaru a původní soubory nemusí být obnovitelné. Instalací tohoto softwaru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zařízení, na němž jsou takové verze provozovány, vyjadřujete svůj souhlas s těmito aktualizacemi ve všech takových verzích a kopiích produktu SQL Server (včetně jejich komponent), jež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zařízení běží.</w:t>
      </w:r>
    </w:p>
    <w:p w:rsidR="00E92991" w:rsidRDefault="00E92991">
      <w:pPr>
        <w:pStyle w:val="ProductList-Body"/>
      </w:pPr>
    </w:p>
    <w:p w:rsidR="00E92991" w:rsidRDefault="000C5CCA">
      <w:pPr>
        <w:pStyle w:val="ProductList-ClauseHeading"/>
        <w:outlineLvl w:val="3"/>
      </w:pPr>
      <w:r>
        <w:t>3.3 Spouštění instancí pro verze Business Intelligence a Standard</w:t>
      </w:r>
    </w:p>
    <w:p w:rsidR="00E92991" w:rsidRDefault="000C5CCA">
      <w:pPr>
        <w:pStyle w:val="ProductList-Body"/>
      </w:pPr>
      <w:r>
        <w:t xml:space="preserve">Pro každou licenci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je možné software současně spouštět pouze v jednom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ale v daném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může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w:t>
      </w:r>
    </w:p>
    <w:p w:rsidR="00E92991" w:rsidRDefault="00E92991">
      <w:pPr>
        <w:pStyle w:val="ProductList-Body"/>
      </w:pPr>
    </w:p>
    <w:p w:rsidR="00E92991" w:rsidRDefault="000C5CCA">
      <w:pPr>
        <w:pStyle w:val="ProductList-ClauseHeading"/>
        <w:outlineLvl w:val="3"/>
      </w:pPr>
      <w:r>
        <w:t>3.4 SQL Server Business Intelligence (2012 a 2014): Prominutí licence CAL pro dávkové úlohy</w:t>
      </w:r>
    </w:p>
    <w:p w:rsidR="00E92991" w:rsidRDefault="000C5CCA">
      <w:pPr>
        <w:pStyle w:val="ProductList-Body"/>
      </w:pPr>
      <w:r>
        <w:t xml:space="preserve">Zákazník nepotřebuje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pro žádného uživatele ani zařízení přistupující k jeho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instancím</w:t>
      </w:r>
      <w:r>
        <w:fldChar w:fldCharType="end"/>
      </w:r>
      <w:r>
        <w:t xml:space="preserve"> serverového softwaru výhradně prostřednictvím procesu dávkování. „Dávkování“ je činnost, která umožňuje zpracovat najednou skupinu úloh, které probíhají v různý čas.</w:t>
      </w:r>
    </w:p>
    <w:p w:rsidR="00E92991" w:rsidRDefault="00E92991">
      <w:pPr>
        <w:pStyle w:val="ProductList-Body"/>
      </w:pPr>
    </w:p>
    <w:p w:rsidR="00E92991" w:rsidRDefault="000C5CCA">
      <w:pPr>
        <w:pStyle w:val="ProductList-ClauseHeading"/>
        <w:outlineLvl w:val="3"/>
      </w:pPr>
      <w:r>
        <w:t>3.5 Záložní servery pro Parallel Data Warehouse (PDW)</w:t>
      </w:r>
    </w:p>
    <w:p w:rsidR="00E92991" w:rsidRDefault="000C5CCA">
      <w:pPr>
        <w:pStyle w:val="ProductList-Body"/>
      </w:pPr>
      <w:r>
        <w:t>Soustava PDW je jediná jednotka tvořená dvěma nebo více výpočetními uzly (licencovanými servery) řízenými jediným ovládacím virtuálním zařízením PDW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Do soustavy je vestavěna technologie umožňující softwaru provést při chybě předání jinému výpočetnímu uzlu soustavy. Na software provozovaný v zálohovaném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realizovaném technologií soustavy PDW nepotřebuje zákazník další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E92991" w:rsidRDefault="00E92991">
      <w:pPr>
        <w:pStyle w:val="ProductList-Body"/>
      </w:pPr>
    </w:p>
    <w:p w:rsidR="00E92991" w:rsidRDefault="000C5CCA">
      <w:pPr>
        <w:pStyle w:val="ProductList-ClauseHeading"/>
        <w:outlineLvl w:val="3"/>
      </w:pPr>
      <w:r>
        <w:t>3.6 SQL Server 2014 Developer Edition: Použití pro předvádění</w:t>
      </w:r>
    </w:p>
    <w:p w:rsidR="00E92991" w:rsidRDefault="000C5CCA">
      <w:pPr>
        <w:pStyle w:val="ProductList-Body"/>
      </w:pPr>
      <w:r>
        <w:t xml:space="preserve">Instalovat a používat kopie softwaru za účelem předvádění programů zákazníka s tímto softwarem smí kromě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licencovaného uživatele</w:t>
      </w:r>
      <w:r>
        <w:fldChar w:fldCharType="end"/>
      </w:r>
      <w:r>
        <w:t xml:space="preserve"> každá osoba, která má přístup k interní síti zákazníka.</w:t>
      </w:r>
    </w:p>
    <w:p w:rsidR="00E92991" w:rsidRDefault="00E92991">
      <w:pPr>
        <w:pStyle w:val="ProductList-Body"/>
      </w:pPr>
    </w:p>
    <w:p w:rsidR="00E92991" w:rsidRDefault="000C5CCA">
      <w:pPr>
        <w:pStyle w:val="ProductList-ClauseHeading"/>
        <w:outlineLvl w:val="3"/>
      </w:pPr>
      <w:r>
        <w:t>3.7 Další software – vše (kromě verze Developer)</w:t>
      </w:r>
    </w:p>
    <w:p w:rsidR="00E92991" w:rsidRDefault="000C5CCA">
      <w:pPr>
        <w:pStyle w:val="ProductList-SubClauseHeading"/>
        <w:outlineLvl w:val="4"/>
      </w:pPr>
      <w:r>
        <w:t>3.7.1 Další software – vše (kromě verze Parallel Data Warehouse a Developer)</w:t>
      </w:r>
    </w:p>
    <w:tbl>
      <w:tblPr>
        <w:tblStyle w:val="PURTable0"/>
        <w:tblW w:w="0" w:type="dxa"/>
        <w:tblLook w:val="04A0" w:firstRow="1" w:lastRow="0" w:firstColumn="1" w:lastColumn="0" w:noHBand="0" w:noVBand="1"/>
      </w:tblPr>
      <w:tblGrid>
        <w:gridCol w:w="3480"/>
        <w:gridCol w:w="3475"/>
        <w:gridCol w:w="3475"/>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2991" w:rsidRDefault="000C5CC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E92991" w:rsidRDefault="000C5CCA">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E92991" w:rsidRDefault="000C5CCA">
            <w:pPr>
              <w:pStyle w:val="ProductList-TableBody"/>
            </w:pPr>
            <w:r>
              <w:t>Client Tools Connectivity</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Distributed Replay Client</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Součásti dokumentace</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Management Tools – Complete</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pPr>
          </w:p>
        </w:tc>
      </w:tr>
    </w:tbl>
    <w:p w:rsidR="00E92991" w:rsidRDefault="00E92991">
      <w:pPr>
        <w:pStyle w:val="ProductList-BodyIndented"/>
      </w:pPr>
    </w:p>
    <w:p w:rsidR="00E92991" w:rsidRDefault="000C5CCA">
      <w:pPr>
        <w:pStyle w:val="ProductList-SubClauseHeading"/>
        <w:outlineLvl w:val="4"/>
      </w:pPr>
      <w:r>
        <w:t>3.7.2 Další software – Parallel Data Warehouse</w:t>
      </w:r>
    </w:p>
    <w:tbl>
      <w:tblPr>
        <w:tblStyle w:val="PURTable0"/>
        <w:tblW w:w="0" w:type="dxa"/>
        <w:tblLook w:val="04A0" w:firstRow="1" w:lastRow="0" w:firstColumn="1" w:lastColumn="0" w:noHBand="0" w:noVBand="1"/>
      </w:tblPr>
      <w:tblGrid>
        <w:gridCol w:w="3504"/>
        <w:gridCol w:w="3523"/>
        <w:gridCol w:w="3403"/>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2991" w:rsidRDefault="000C5CCA">
            <w:pPr>
              <w:pStyle w:val="ProductList-TableBody"/>
            </w:pPr>
            <w:r>
              <w:t>Server HDInsight Server</w:t>
            </w:r>
          </w:p>
        </w:tc>
        <w:tc>
          <w:tcPr>
            <w:tcW w:w="4040" w:type="dxa"/>
            <w:tcBorders>
              <w:top w:val="single" w:sz="18" w:space="0" w:color="0072C6"/>
              <w:left w:val="single" w:sz="4" w:space="0" w:color="000000"/>
              <w:bottom w:val="single" w:sz="4" w:space="0" w:color="000000"/>
              <w:right w:val="single" w:sz="4" w:space="0" w:color="000000"/>
            </w:tcBorders>
          </w:tcPr>
          <w:p w:rsidR="00E92991" w:rsidRDefault="000C5CCA">
            <w:pPr>
              <w:pStyle w:val="ProductList-TableBody"/>
            </w:pPr>
            <w:r>
              <w:t>Řídicí virtuální počítač soustavy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E92991" w:rsidRDefault="00E92991">
            <w:pPr>
              <w:pStyle w:val="ProductList-TableBody"/>
            </w:pPr>
          </w:p>
        </w:tc>
      </w:tr>
    </w:tbl>
    <w:p w:rsidR="00E92991" w:rsidRDefault="000C5CCA">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613"/>
        <w:gridCol w:w="3583"/>
        <w:gridCol w:w="3594"/>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 (s výjimkou verze Developer)</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Všechny verze (s výjimkou verze Developer a Parallel Data Warehouse)</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(s výjimkou verze Developer 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8">
              <w:r>
                <w:rPr>
                  <w:color w:val="00467F"/>
                  <w:u w:val="single"/>
                </w:rPr>
                <w:t>Seznam produktů – březen 2014 a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pro roaming: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URBreadcrumb"/>
      </w:pPr>
    </w:p>
    <w:p w:rsidR="00E92991" w:rsidRDefault="000C5CCA">
      <w:pPr>
        <w:pStyle w:val="ProductList-ClauseHeading"/>
        <w:outlineLvl w:val="3"/>
      </w:pPr>
      <w:r>
        <w:t>4.1 SQL Server 2014 Enterprise Core – neomezená virtualizace</w:t>
      </w:r>
    </w:p>
    <w:p w:rsidR="00E92991" w:rsidRDefault="000C5CCA">
      <w:pPr>
        <w:pStyle w:val="ProductList-Body"/>
      </w:pPr>
      <w:r>
        <w:t xml:space="preserve">Zákazník může spouštět libovolný počet instancí serverového softwaru v libovolném počtu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jádrových licencích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E92991" w:rsidRDefault="00E92991">
      <w:pPr>
        <w:pStyle w:val="ProductList-Body"/>
      </w:pPr>
    </w:p>
    <w:p w:rsidR="00E92991" w:rsidRDefault="000C5CCA">
      <w:pPr>
        <w:pStyle w:val="ProductList-ClauseHeading"/>
        <w:outlineLvl w:val="3"/>
      </w:pPr>
      <w:r>
        <w:t>4.2 RRE for Windows–SQL Server Enterprise Core a SQL Server Enterprise</w:t>
      </w:r>
    </w:p>
    <w:p w:rsidR="00E92991" w:rsidRDefault="000C5CCA">
      <w:pPr>
        <w:pStyle w:val="ProductList-Body"/>
      </w:pPr>
      <w:r>
        <w:t>Zákazníci se servery licencovanými pro provozování produktu SQL Server Enterprise Core s krytím SA nebo SQL Server Enterprise s krytím SA mohou užívat RRE for Windows na licencovaných serverech na základě užívacích práv k produktu SQL Server Enterprise Core nebo SQL Server Enterprise. Zákazníci licencující produkt SQL Server Enterprise na základě licenčního modelu Server/CAL musí mít na svých odpovídajících licencích CAL také krytí SA, aby mohli tuto výhodu získat. Platnost práva zákazníků užívat RRE for Windows vyprší s vypršením platnosti jejich krytí SA.</w:t>
      </w:r>
    </w:p>
    <w:p w:rsidR="00E92991" w:rsidRDefault="00E92991">
      <w:pPr>
        <w:pStyle w:val="ProductList-ClauseHeading"/>
        <w:outlineLvl w:val="3"/>
      </w:pPr>
    </w:p>
    <w:p w:rsidR="00E92991" w:rsidRDefault="000C5CCA">
      <w:pPr>
        <w:pStyle w:val="ProductList-ClauseHeading"/>
        <w:outlineLvl w:val="3"/>
      </w:pPr>
      <w:r>
        <w:t>4.3 SQL Server 2012 Parallel Data Warehouse – aktualizace komponenty</w:t>
      </w:r>
    </w:p>
    <w:p w:rsidR="00E92991" w:rsidRDefault="000C5CCA">
      <w:pPr>
        <w:pStyle w:val="ProductList-Body"/>
      </w:pPr>
      <w:r>
        <w:t>V době mezi hlavními vydáními produktů mají zákazníci s krytím SA nárok na zpřístupnění dílčího vydání jednotlivých komponent (např. aktualizace zařízení).</w:t>
      </w:r>
    </w:p>
    <w:p w:rsidR="00E92991" w:rsidRDefault="00E92991">
      <w:pPr>
        <w:pStyle w:val="ProductList-Body"/>
      </w:pPr>
    </w:p>
    <w:p w:rsidR="00E92991" w:rsidRDefault="000C5CCA">
      <w:pPr>
        <w:pStyle w:val="ProductList-ClauseHeading"/>
        <w:outlineLvl w:val="3"/>
      </w:pPr>
      <w:r>
        <w:t>4.4 Možnost odkoupení pro SQL Server na základě prováděcí smlouvy Enrollment for Application Platform EAP</w:t>
      </w:r>
    </w:p>
    <w:p w:rsidR="00E92991" w:rsidRDefault="000C5CCA">
      <w:pPr>
        <w:pStyle w:val="ProductList-Body"/>
      </w:pPr>
      <w:r>
        <w:t xml:space="preserve">Zákazník má možnost prodloužit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SQL Server Enterprise Server/CAL, ale jedinou možností odkoupení na konci doby účinnosti prováděcí smlouvy zákazníka však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w:t>
      </w:r>
    </w:p>
    <w:p w:rsidR="00E92991" w:rsidRDefault="00E92991">
      <w:pPr>
        <w:pStyle w:val="ProductList-Body"/>
      </w:pPr>
    </w:p>
    <w:p w:rsidR="00E92991" w:rsidRDefault="000C5CCA">
      <w:pPr>
        <w:pStyle w:val="ProductList-ClauseHeading"/>
        <w:outlineLvl w:val="3"/>
      </w:pPr>
      <w:r>
        <w:t>4.5 Nasazení produktu SQL Server Parallel Data Warehouse na základě licencí SQL Server Enterprise Core (viz Nižší verze)</w:t>
      </w:r>
    </w:p>
    <w:p w:rsidR="00E92991" w:rsidRDefault="000C5CCA">
      <w:pPr>
        <w:pStyle w:val="ProductList-Body"/>
      </w:pPr>
      <w:r>
        <w:t>Přístup k aktualizacím funkce SQL Server Parallel Data Warehouse vyžaduje krytí SA na všech licencích SQL Enterprise na základě počtu jader nasazené tímto způsobem.</w:t>
      </w:r>
    </w:p>
    <w:p w:rsidR="00E92991" w:rsidRDefault="00E92991">
      <w:pPr>
        <w:pStyle w:val="ProductList-Body"/>
      </w:pPr>
    </w:p>
    <w:p w:rsidR="00E92991" w:rsidRDefault="000C5CCA">
      <w:pPr>
        <w:pStyle w:val="ProductList-ClauseHeading"/>
        <w:outlineLvl w:val="3"/>
      </w:pPr>
      <w:r>
        <w:t>4.6 SQL Server 2012 Parallel Data Warehouse (PDW) Optional Build bez Oracle Java</w:t>
      </w:r>
    </w:p>
    <w:p w:rsidR="00E92991" w:rsidRDefault="000C5CCA">
      <w:pPr>
        <w:pStyle w:val="ProductList-Body"/>
      </w:pPr>
      <w:r>
        <w:t xml:space="preserve">Zákazníci, kteří mají aktivní krytí SA 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licencích</w:t>
      </w:r>
      <w:r>
        <w:fldChar w:fldCharType="end"/>
      </w:r>
      <w:r>
        <w:t xml:space="preserve"> pro SQL Server 2012 PDW při zpřístupnění aktualizace zařízení 1 (AU 1), mohou získat sestavení produktu s komponentou Oracle Java, nebo na žádost bez této komponenty.</w:t>
      </w:r>
    </w:p>
    <w:p w:rsidR="00E92991" w:rsidRDefault="00E92991">
      <w:pPr>
        <w:pStyle w:val="ProductList-Body"/>
      </w:pPr>
    </w:p>
    <w:p w:rsidR="00E92991" w:rsidRDefault="000C5CCA">
      <w:pPr>
        <w:pStyle w:val="ProductList-ClauseHeading"/>
        <w:outlineLvl w:val="3"/>
      </w:pPr>
      <w:r>
        <w:t>4.7 Práva a výhody programu Software Assurance pro licence na odběr</w:t>
      </w:r>
    </w:p>
    <w:p w:rsidR="00E92991" w:rsidRDefault="000C5CCA">
      <w:pPr>
        <w:pStyle w:val="ProductList-Body"/>
      </w:pPr>
      <w:r>
        <w:t>Jakákoli licence na odběr, kterou zákazník získá na základě prováděcí smlouvy Server and Cloud, uděluje stejná práva a výhody programu SA jako licence s krytím SA během období odběru.</w:t>
      </w:r>
    </w:p>
    <w:p w:rsidR="00E92991" w:rsidRDefault="00E92991">
      <w:pPr>
        <w:pStyle w:val="PURBreadcrumb"/>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0C5CCA">
      <w:pPr>
        <w:pStyle w:val="ProductList-OfferingGroupHeading"/>
        <w:outlineLvl w:val="1"/>
      </w:pPr>
      <w:bookmarkStart w:id="138" w:name="_Sec615"/>
      <w:r>
        <w:t>System Center</w:t>
      </w:r>
      <w:bookmarkEnd w:id="138"/>
      <w:r>
        <w:fldChar w:fldCharType="begin"/>
      </w:r>
      <w:r>
        <w:instrText xml:space="preserve"> TC "</w:instrText>
      </w:r>
      <w:bookmarkStart w:id="139" w:name="_Toc444154629"/>
      <w:r>
        <w:instrText>System Center</w:instrText>
      </w:r>
      <w:bookmarkEnd w:id="139"/>
      <w:r>
        <w:instrText>" \l 2</w:instrText>
      </w:r>
      <w:r>
        <w:fldChar w:fldCharType="end"/>
      </w:r>
    </w:p>
    <w:p w:rsidR="00E92991" w:rsidRDefault="000C5CCA">
      <w:pPr>
        <w:pStyle w:val="ProductList-Offering2HeadingNoBorder"/>
        <w:outlineLvl w:val="2"/>
      </w:pPr>
      <w:bookmarkStart w:id="140" w:name="_Sec642"/>
      <w:r>
        <w:t>System Center Server</w:t>
      </w:r>
      <w:bookmarkEnd w:id="140"/>
      <w:r>
        <w:fldChar w:fldCharType="begin"/>
      </w:r>
      <w:r>
        <w:instrText xml:space="preserve"> TC "</w:instrText>
      </w:r>
      <w:bookmarkStart w:id="141" w:name="_Toc444154630"/>
      <w:r>
        <w:instrText>System Center Server</w:instrText>
      </w:r>
      <w:bookmarkEnd w:id="141"/>
      <w:r>
        <w:instrText>" \l 3</w:instrText>
      </w:r>
      <w:r>
        <w:fldChar w:fldCharType="end"/>
      </w:r>
    </w:p>
    <w:p w:rsidR="00E92991" w:rsidRDefault="000C5CCA">
      <w:pPr>
        <w:pStyle w:val="ProductList-Offering1SubSection"/>
        <w:outlineLvl w:val="3"/>
      </w:pPr>
      <w:bookmarkStart w:id="142" w:name="_Sec689"/>
      <w:r>
        <w:t>1. Dostupnost programu</w:t>
      </w:r>
      <w:bookmarkEnd w:id="142"/>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E929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2991">
        <w:tc>
          <w:tcPr>
            <w:tcW w:w="416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pPr>
            <w:r>
              <w:t>Licence pro správu serveru System Center 2012 R2 Standard</w:t>
            </w:r>
            <w:r>
              <w:fldChar w:fldCharType="begin"/>
            </w:r>
            <w:r>
              <w:instrText xml:space="preserve"> XE "Licence pro správu serveru System Center 2012 R2 Standard" </w:instrText>
            </w:r>
            <w:r>
              <w:fldChar w:fldCharType="end"/>
            </w:r>
            <w:r>
              <w:t xml:space="preserve"> (2 procesory)</w:t>
            </w:r>
          </w:p>
        </w:tc>
        <w:tc>
          <w:tcPr>
            <w:tcW w:w="62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E92991" w:rsidRDefault="00E9299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92991">
        <w:tc>
          <w:tcPr>
            <w:tcW w:w="416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pPr>
            <w:r>
              <w:t>Licence pro správu serveru System Center 2012 R2 Datacenter</w:t>
            </w:r>
            <w:r>
              <w:fldChar w:fldCharType="begin"/>
            </w:r>
            <w:r>
              <w:instrText xml:space="preserve"> XE "Licence pro správu serveru System Center 2012 R2 Datacenter" </w:instrText>
            </w:r>
            <w:r>
              <w:fldChar w:fldCharType="end"/>
            </w:r>
            <w:r>
              <w:t xml:space="preserve"> (2 procesory)</w:t>
            </w:r>
          </w:p>
        </w:tc>
        <w:tc>
          <w:tcPr>
            <w:tcW w:w="62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E92991" w:rsidRDefault="00E9299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E92991" w:rsidRDefault="000C5CC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E92991" w:rsidRDefault="000C5CCA">
      <w:pPr>
        <w:pStyle w:val="ProductList-Offering1SubSection"/>
        <w:outlineLvl w:val="3"/>
      </w:pPr>
      <w:bookmarkStart w:id="143" w:name="_Sec744"/>
      <w:r>
        <w:t>2. Podmínky produktu</w:t>
      </w:r>
      <w:bookmarkEnd w:id="143"/>
    </w:p>
    <w:tbl>
      <w:tblPr>
        <w:tblStyle w:val="PURTable"/>
        <w:tblW w:w="0" w:type="dxa"/>
        <w:tblLook w:val="04A0" w:firstRow="1" w:lastRow="0" w:firstColumn="1" w:lastColumn="0" w:noHBand="0" w:noVBand="1"/>
      </w:tblPr>
      <w:tblGrid>
        <w:gridCol w:w="3602"/>
        <w:gridCol w:w="3597"/>
        <w:gridCol w:w="3591"/>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Nižší verze: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aktualizaci: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pPr>
    </w:p>
    <w:p w:rsidR="00E92991" w:rsidRDefault="000C5CCA">
      <w:pPr>
        <w:pStyle w:val="ProductList-ClauseHeading"/>
        <w:outlineLvl w:val="4"/>
      </w:pPr>
      <w:r>
        <w:t>2.1 Prováděcí smlouva Server and Cloud (SCE) – Právo spravovat prostředí OSE ve službě Microsoft Azure na základě licencí CIS</w:t>
      </w:r>
    </w:p>
    <w:p w:rsidR="00E92991" w:rsidRDefault="000C5CCA">
      <w:pPr>
        <w:pStyle w:val="ProductList-Body"/>
      </w:pPr>
      <w:r>
        <w:t xml:space="preserve">Zákazníci SCE, kteří splnili požadavky na krytí prováděcí smlouvy a vlastní licenci pro užívání sady Core Infrastructure Server (CIS) Suite pro správu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svých vlastních datových centrech, mohou také užívat software System Center licencovaný v rámci CIS ke správě svých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Pro každou licenci CIS krytou SCE zákazníka může zákazník spravovat až 10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Kvalifikující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zahrnují: </w:t>
      </w:r>
    </w:p>
    <w:p w:rsidR="00E92991" w:rsidRDefault="000C5CCA">
      <w:pPr>
        <w:pStyle w:val="ProductList-Bullet"/>
        <w:numPr>
          <w:ilvl w:val="0"/>
          <w:numId w:val="24"/>
        </w:numPr>
      </w:pPr>
      <w:r>
        <w:t>Instance virtuálních počítačů Windows</w:t>
      </w:r>
    </w:p>
    <w:p w:rsidR="00E92991" w:rsidRDefault="000C5CCA">
      <w:pPr>
        <w:pStyle w:val="ProductList-Bullet"/>
        <w:numPr>
          <w:ilvl w:val="0"/>
          <w:numId w:val="24"/>
        </w:numPr>
      </w:pPr>
      <w:r>
        <w:t>Instance cloudových služeb (role Web a Pracovník)</w:t>
      </w:r>
    </w:p>
    <w:p w:rsidR="00E92991" w:rsidRDefault="000C5CCA">
      <w:pPr>
        <w:pStyle w:val="ProductList-Bullet"/>
        <w:numPr>
          <w:ilvl w:val="0"/>
          <w:numId w:val="24"/>
        </w:numPr>
      </w:pPr>
      <w:r>
        <w:t>Účty úložiště</w:t>
      </w:r>
    </w:p>
    <w:p w:rsidR="00E92991" w:rsidRDefault="000C5CCA">
      <w:pPr>
        <w:pStyle w:val="ProductList-Bullet"/>
        <w:numPr>
          <w:ilvl w:val="0"/>
          <w:numId w:val="24"/>
        </w:numPr>
      </w:pPr>
      <w:r>
        <w:t>SQL databáze</w:t>
      </w:r>
    </w:p>
    <w:p w:rsidR="00E92991" w:rsidRDefault="000C5CCA">
      <w:pPr>
        <w:pStyle w:val="ProductList-Bullet"/>
        <w:numPr>
          <w:ilvl w:val="0"/>
          <w:numId w:val="24"/>
        </w:numPr>
      </w:pPr>
      <w:r>
        <w:t>Instance webů</w:t>
      </w:r>
    </w:p>
    <w:p w:rsidR="00E92991" w:rsidRDefault="000C5CCA">
      <w:pPr>
        <w:pStyle w:val="ProductList-Offering1SubSection"/>
        <w:outlineLvl w:val="3"/>
      </w:pPr>
      <w:bookmarkStart w:id="144" w:name="_Sec797"/>
      <w:r>
        <w:t>3. Užívací práva</w:t>
      </w:r>
      <w:bookmarkEnd w:id="144"/>
    </w:p>
    <w:tbl>
      <w:tblPr>
        <w:tblStyle w:val="PURTable"/>
        <w:tblW w:w="0" w:type="dxa"/>
        <w:tblLook w:val="04A0" w:firstRow="1" w:lastRow="0" w:firstColumn="1" w:lastColumn="0" w:noHBand="0" w:noVBand="1"/>
      </w:tblPr>
      <w:tblGrid>
        <w:gridCol w:w="3598"/>
        <w:gridCol w:w="3586"/>
        <w:gridCol w:w="3606"/>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Další software: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pPr>
    </w:p>
    <w:p w:rsidR="00E92991" w:rsidRDefault="000C5CCA">
      <w:pPr>
        <w:pStyle w:val="ProductList-ClauseHeading"/>
        <w:outlineLvl w:val="4"/>
      </w:pPr>
      <w:r>
        <w:t>3.1 Licence pro správu – System Center 2012 R2 Standard</w:t>
      </w:r>
    </w:p>
    <w:tbl>
      <w:tblPr>
        <w:tblStyle w:val="PURTable"/>
        <w:tblW w:w="0" w:type="dxa"/>
        <w:tblLook w:val="04A0" w:firstRow="1" w:lastRow="0" w:firstColumn="1" w:lastColumn="0" w:noHBand="0" w:noVBand="1"/>
      </w:tblPr>
      <w:tblGrid>
        <w:gridCol w:w="3612"/>
        <w:gridCol w:w="3625"/>
        <w:gridCol w:w="3553"/>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2991" w:rsidRDefault="000C5CCA">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E92991" w:rsidRDefault="000C5CCA">
            <w:pPr>
              <w:pStyle w:val="ProductList-TableBody"/>
            </w:pPr>
            <w:r>
              <w:t>System Center 2012 R2 Standard – licence pro správu</w:t>
            </w:r>
          </w:p>
        </w:tc>
        <w:tc>
          <w:tcPr>
            <w:tcW w:w="4040" w:type="dxa"/>
            <w:tcBorders>
              <w:top w:val="single" w:sz="18" w:space="0" w:color="0072C6"/>
              <w:left w:val="none" w:sz="4" w:space="0" w:color="000000"/>
              <w:bottom w:val="single" w:sz="4" w:space="0" w:color="000000"/>
              <w:right w:val="single" w:sz="4" w:space="0" w:color="000000"/>
            </w:tcBorders>
          </w:tcPr>
          <w:p w:rsidR="00E92991" w:rsidRDefault="00E92991">
            <w:pPr>
              <w:pStyle w:val="ProductList-TableBody"/>
            </w:pPr>
          </w:p>
        </w:tc>
      </w:tr>
    </w:tbl>
    <w:p w:rsidR="00E92991" w:rsidRDefault="00E92991">
      <w:pPr>
        <w:pStyle w:val="ProductList-Body"/>
      </w:pPr>
    </w:p>
    <w:p w:rsidR="00E92991" w:rsidRDefault="000C5CCA">
      <w:pPr>
        <w:pStyle w:val="ProductList-ClauseHeading"/>
        <w:outlineLvl w:val="4"/>
      </w:pPr>
      <w:r>
        <w:t>3.2 Licence pro správu – System Center 2012 R2 Datacenter</w:t>
      </w:r>
    </w:p>
    <w:tbl>
      <w:tblPr>
        <w:tblStyle w:val="PURTable"/>
        <w:tblW w:w="0" w:type="dxa"/>
        <w:tblLook w:val="04A0" w:firstRow="1" w:lastRow="0" w:firstColumn="1" w:lastColumn="0" w:noHBand="0" w:noVBand="1"/>
      </w:tblPr>
      <w:tblGrid>
        <w:gridCol w:w="3607"/>
        <w:gridCol w:w="3636"/>
        <w:gridCol w:w="3547"/>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2991" w:rsidRDefault="000C5CCA">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E92991" w:rsidRDefault="000C5CCA">
            <w:pPr>
              <w:pStyle w:val="ProductList-TableBody"/>
            </w:pPr>
            <w:r>
              <w:t>System Center 2012 R2 Datacenter – licence pro správu</w:t>
            </w:r>
          </w:p>
        </w:tc>
        <w:tc>
          <w:tcPr>
            <w:tcW w:w="4040" w:type="dxa"/>
            <w:tcBorders>
              <w:top w:val="single" w:sz="18" w:space="0" w:color="0072C6"/>
              <w:left w:val="none" w:sz="4" w:space="0" w:color="000000"/>
              <w:bottom w:val="single" w:sz="4" w:space="0" w:color="000000"/>
              <w:right w:val="single" w:sz="4" w:space="0" w:color="000000"/>
            </w:tcBorders>
          </w:tcPr>
          <w:p w:rsidR="00E92991" w:rsidRDefault="00E92991">
            <w:pPr>
              <w:pStyle w:val="ProductList-TableBody"/>
            </w:pPr>
          </w:p>
        </w:tc>
      </w:tr>
    </w:tbl>
    <w:p w:rsidR="00E92991" w:rsidRDefault="00E92991">
      <w:pPr>
        <w:pStyle w:val="ProductList-Body"/>
      </w:pPr>
    </w:p>
    <w:p w:rsidR="00E92991" w:rsidRDefault="000C5CCA">
      <w:pPr>
        <w:pStyle w:val="ProductList-ClauseHeading"/>
        <w:outlineLvl w:val="4"/>
      </w:pPr>
      <w:r>
        <w:t>3.3 Technologie SQL Server</w:t>
      </w:r>
    </w:p>
    <w:p w:rsidR="00E92991" w:rsidRDefault="000C5CCA">
      <w:pPr>
        <w:pStyle w:val="ProductList-Body"/>
      </w:pPr>
      <w:r>
        <w:t xml:space="preserve">Zákazník může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libovolného databázového softwaru SQL Server</w:t>
      </w:r>
      <w:r>
        <w:fldChar w:fldCharType="begin"/>
      </w:r>
      <w:r>
        <w:instrText xml:space="preserve"> XE "SQL Server" </w:instrText>
      </w:r>
      <w:r>
        <w:fldChar w:fldCharType="end"/>
      </w:r>
      <w:r>
        <w:t xml:space="preserve"> zahrnutého do produktu pro omezené účely podpory tohoto produktu a libovolného dalšího produktu, který zahrnuje databázový software SQL Server.</w:t>
      </w:r>
    </w:p>
    <w:p w:rsidR="00E92991" w:rsidRDefault="000C5CCA">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30"/>
        <w:gridCol w:w="3582"/>
        <w:gridCol w:w="3578"/>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na zálohu: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(přenositelnost licence pouze prostřednictvím SA)</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9">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pro roaming: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pPr>
    </w:p>
    <w:p w:rsidR="00E92991" w:rsidRDefault="000C5CCA">
      <w:pPr>
        <w:pStyle w:val="ProductList-ClauseHeading"/>
        <w:outlineLvl w:val="4"/>
      </w:pPr>
      <w:r>
        <w:t>4.1 System Center Global Service Monitor</w:t>
      </w:r>
    </w:p>
    <w:p w:rsidR="00E92991" w:rsidRDefault="000C5CCA">
      <w:pPr>
        <w:pStyle w:val="ProductList-Body"/>
      </w:pPr>
      <w:r>
        <w:t xml:space="preserve">Zákazníci s aktivním krytím SA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mohou službu System Center Global Service Monitor</w:t>
      </w:r>
      <w:r>
        <w:fldChar w:fldCharType="begin"/>
      </w:r>
      <w:r>
        <w:instrText xml:space="preserve"> XE "System Center Global Service Monitor" </w:instrText>
      </w:r>
      <w:r>
        <w:fldChar w:fldCharType="end"/>
      </w:r>
      <w:r>
        <w:t xml:space="preserve"> využívat k monitorování webových aplikací provozovaných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licencovaných těmito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licencemi pro správu</w:t>
      </w:r>
      <w:r>
        <w:fldChar w:fldCharType="end"/>
      </w:r>
      <w:r>
        <w:t>. Užívání této služby online podléhá podmínkám služby online (OST).</w:t>
      </w:r>
    </w:p>
    <w:p w:rsidR="00E92991" w:rsidRDefault="00E92991">
      <w:pPr>
        <w:pStyle w:val="ProductList-Body"/>
        <w:jc w:val="right"/>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0C5CCA">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4154631"/>
      <w:r>
        <w:instrText>System Center Client Management Suite</w:instrText>
      </w:r>
      <w:bookmarkEnd w:id="147"/>
      <w:r>
        <w:instrText>" \l 3</w:instrText>
      </w:r>
      <w:r>
        <w:fldChar w:fldCharType="end"/>
      </w:r>
    </w:p>
    <w:p w:rsidR="00E92991" w:rsidRDefault="000C5CCA">
      <w:pPr>
        <w:pStyle w:val="ProductList-Offering1SubSection"/>
        <w:outlineLvl w:val="3"/>
      </w:pPr>
      <w:bookmarkStart w:id="148" w:name="_Sec690"/>
      <w:r>
        <w:t>1. Dostupnost programu</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E929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2991">
        <w:tc>
          <w:tcPr>
            <w:tcW w:w="416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pPr>
            <w:r>
              <w:t>Sada System Center 2012 R2 Client Management Suite</w:t>
            </w:r>
            <w:r>
              <w:fldChar w:fldCharType="begin"/>
            </w:r>
            <w:r>
              <w:instrText xml:space="preserve"> XE "Sada System Center 2012 R2 Client Management Suite"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416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pPr>
            <w:r>
              <w:rPr>
                <w:color w:val="000000"/>
              </w:rPr>
              <w:t>Sada System Center 2012 R2 Client Management Suite na uživatele (ML pro klienta)</w:t>
            </w:r>
          </w:p>
        </w:tc>
        <w:tc>
          <w:tcPr>
            <w:tcW w:w="62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E92991" w:rsidRDefault="00E9299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92991" w:rsidRDefault="000C5C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bl>
    <w:p w:rsidR="00E92991" w:rsidRDefault="000C5CCA">
      <w:pPr>
        <w:pStyle w:val="ProductList-Offering1SubSection"/>
        <w:outlineLvl w:val="3"/>
      </w:pPr>
      <w:bookmarkStart w:id="149" w:name="_Sec745"/>
      <w:r>
        <w:t>2. Podmínky produktu</w:t>
      </w:r>
      <w:bookmarkEnd w:id="149"/>
    </w:p>
    <w:tbl>
      <w:tblPr>
        <w:tblStyle w:val="PURTable"/>
        <w:tblW w:w="0" w:type="dxa"/>
        <w:tblLook w:val="04A0" w:firstRow="1" w:lastRow="0" w:firstColumn="1" w:lastColumn="0" w:noHBand="0" w:noVBand="1"/>
      </w:tblPr>
      <w:tblGrid>
        <w:gridCol w:w="3608"/>
        <w:gridCol w:w="3594"/>
        <w:gridCol w:w="3588"/>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Nižší verze: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"Propagační akce: Označuje, že se produktu týkají časově omezené nabídky, jak je popsáno v Příloze E – Propagační akce." </w:instrText>
            </w:r>
            <w:r>
              <w:fldChar w:fldCharType="separate"/>
            </w:r>
            <w:r>
              <w:rPr>
                <w:color w:val="0563C1"/>
              </w:rPr>
              <w:t>Propagační akce</w:t>
            </w:r>
            <w:r>
              <w:fldChar w:fldCharType="end"/>
            </w:r>
            <w:r>
              <w:t xml:space="preserve">: Propagační akce System Center Client Management Suite </w:t>
            </w:r>
            <w:hyperlink w:anchor="_Sec572">
              <w:r>
                <w:rPr>
                  <w:color w:val="00467F"/>
                  <w:u w:val="single"/>
                </w:rPr>
                <w:t>Příloha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aktualizaci: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0C5CCA">
      <w:pPr>
        <w:pStyle w:val="ProductList-Offering1SubSection"/>
        <w:outlineLvl w:val="3"/>
      </w:pPr>
      <w:bookmarkStart w:id="150" w:name="_Sec801"/>
      <w:r>
        <w:t>3. Užívací práva</w:t>
      </w:r>
      <w:bookmarkEnd w:id="150"/>
    </w:p>
    <w:tbl>
      <w:tblPr>
        <w:tblStyle w:val="PURTable"/>
        <w:tblW w:w="0" w:type="dxa"/>
        <w:tblLook w:val="04A0" w:firstRow="1" w:lastRow="0" w:firstColumn="1" w:lastColumn="0" w:noHBand="0" w:noVBand="1"/>
      </w:tblPr>
      <w:tblGrid>
        <w:gridCol w:w="3598"/>
        <w:gridCol w:w="3586"/>
        <w:gridCol w:w="3606"/>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Další software: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pPr>
    </w:p>
    <w:p w:rsidR="00E92991" w:rsidRDefault="000C5CCA">
      <w:pPr>
        <w:pStyle w:val="ProductList-ClauseHeading"/>
        <w:outlineLvl w:val="4"/>
      </w:pPr>
      <w:r>
        <w:t>3.1 Licence pro správu – System Center 2012 R2 Standard</w:t>
      </w:r>
    </w:p>
    <w:tbl>
      <w:tblPr>
        <w:tblStyle w:val="PURTable"/>
        <w:tblW w:w="0" w:type="dxa"/>
        <w:tblLook w:val="04A0" w:firstRow="1" w:lastRow="0" w:firstColumn="1" w:lastColumn="0" w:noHBand="0" w:noVBand="1"/>
      </w:tblPr>
      <w:tblGrid>
        <w:gridCol w:w="3600"/>
        <w:gridCol w:w="3650"/>
        <w:gridCol w:w="3540"/>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2991" w:rsidRDefault="000C5CCA">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E92991" w:rsidRDefault="000C5CCA">
            <w:pPr>
              <w:pStyle w:val="ProductList-TableBody"/>
            </w:pPr>
            <w:r>
              <w:t>Licence k sadě System Center 2012 R2 Client Management Suite (uživatel nebo prostředí OSE)</w:t>
            </w:r>
          </w:p>
        </w:tc>
        <w:tc>
          <w:tcPr>
            <w:tcW w:w="4040" w:type="dxa"/>
            <w:tcBorders>
              <w:top w:val="single" w:sz="18" w:space="0" w:color="0072C6"/>
              <w:left w:val="none" w:sz="4" w:space="0" w:color="000000"/>
              <w:bottom w:val="single" w:sz="4" w:space="0" w:color="000000"/>
              <w:right w:val="single" w:sz="4" w:space="0" w:color="000000"/>
            </w:tcBorders>
          </w:tcPr>
          <w:p w:rsidR="00E92991" w:rsidRDefault="00E92991">
            <w:pPr>
              <w:pStyle w:val="ProductList-TableBody"/>
            </w:pPr>
          </w:p>
        </w:tc>
      </w:tr>
    </w:tbl>
    <w:p w:rsidR="00E92991" w:rsidRDefault="00E92991">
      <w:pPr>
        <w:pStyle w:val="ProductList-Body"/>
      </w:pPr>
    </w:p>
    <w:p w:rsidR="00E92991" w:rsidRDefault="000C5CCA">
      <w:pPr>
        <w:pStyle w:val="ProductList-ClauseHeading"/>
        <w:outlineLvl w:val="4"/>
      </w:pPr>
      <w:r>
        <w:t>3.2 Technologie SQL Server</w:t>
      </w:r>
    </w:p>
    <w:p w:rsidR="00E92991" w:rsidRDefault="000C5CCA">
      <w:pPr>
        <w:pStyle w:val="ProductList-Body"/>
      </w:pPr>
      <w:r>
        <w:t xml:space="preserve">Zákazník může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libovolného databázového softwaru SQL Server</w:t>
      </w:r>
      <w:r>
        <w:fldChar w:fldCharType="begin"/>
      </w:r>
      <w:r>
        <w:instrText xml:space="preserve"> XE "SQL Server" </w:instrText>
      </w:r>
      <w:r>
        <w:fldChar w:fldCharType="end"/>
      </w:r>
      <w:r>
        <w:t xml:space="preserve"> zahrnutého do produktu pro omezené účely podpory tohoto produktu a libovolného dalšího produktu, který zahrnuje databázový software SQL Server.</w:t>
      </w:r>
    </w:p>
    <w:p w:rsidR="00E92991" w:rsidRDefault="000C5CCA">
      <w:pPr>
        <w:pStyle w:val="ProductList-Offering1SubSection"/>
        <w:outlineLvl w:val="3"/>
      </w:pPr>
      <w:bookmarkStart w:id="151" w:name="_Sec816"/>
      <w:r>
        <w:t>4. Software Assurance</w:t>
      </w:r>
      <w:bookmarkEnd w:id="151"/>
    </w:p>
    <w:p w:rsidR="00E92991" w:rsidRDefault="00E92991">
      <w:pPr>
        <w:pStyle w:val="ProductList-ClauseHeading"/>
        <w:outlineLvl w:val="4"/>
      </w:pPr>
    </w:p>
    <w:tbl>
      <w:tblPr>
        <w:tblStyle w:val="PURTable"/>
        <w:tblW w:w="0" w:type="dxa"/>
        <w:tblLook w:val="04A0" w:firstRow="1" w:lastRow="0" w:firstColumn="1" w:lastColumn="0" w:noHBand="0" w:noVBand="1"/>
      </w:tblPr>
      <w:tblGrid>
        <w:gridCol w:w="3622"/>
        <w:gridCol w:w="3586"/>
        <w:gridCol w:w="3582"/>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na zálohu: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0">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pro roaming: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pPr>
    </w:p>
    <w:p w:rsidR="00E92991" w:rsidRDefault="00E92991">
      <w:pPr>
        <w:pStyle w:val="PURBreadcrumb"/>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0C5CCA">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4154632"/>
      <w:r>
        <w:instrText>System Center Configuration Manager</w:instrText>
      </w:r>
      <w:bookmarkEnd w:id="153"/>
      <w:r>
        <w:instrText>" \l 3</w:instrText>
      </w:r>
      <w:r>
        <w:fldChar w:fldCharType="end"/>
      </w:r>
    </w:p>
    <w:p w:rsidR="00E92991" w:rsidRDefault="000C5CCA">
      <w:pPr>
        <w:pStyle w:val="ProductList-Offering1SubSection"/>
        <w:outlineLvl w:val="3"/>
      </w:pPr>
      <w:bookmarkStart w:id="154" w:name="_Sec691"/>
      <w:r>
        <w:t>1. Dostupnost programu</w:t>
      </w:r>
      <w:bookmarkEnd w:id="154"/>
    </w:p>
    <w:p w:rsidR="00E92991" w:rsidRDefault="00E92991">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E929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2991">
        <w:tc>
          <w:tcPr>
            <w:tcW w:w="416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pPr>
            <w:r>
              <w:t>Licence pro správu klienta System Center 2012 R2 Configuration Manager Client</w:t>
            </w:r>
            <w:r>
              <w:fldChar w:fldCharType="begin"/>
            </w:r>
            <w:r>
              <w:instrText xml:space="preserve"> XE "Licence pro správu klienta System Center 2012 R2 Configuration Manager Client" </w:instrText>
            </w:r>
            <w:r>
              <w:fldChar w:fldCharType="end"/>
            </w:r>
            <w:r>
              <w:t xml:space="preserve"> na prostředí OSE</w:t>
            </w:r>
          </w:p>
        </w:tc>
        <w:tc>
          <w:tcPr>
            <w:tcW w:w="62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E92991" w:rsidRDefault="00E9299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416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Licence pro správu klienta Správce konfigurace nástroje System Center 2012 R2</w:t>
            </w:r>
            <w:r>
              <w:fldChar w:fldCharType="begin"/>
            </w:r>
            <w:r>
              <w:instrText xml:space="preserve"> XE "Licence pro správu klienta Správce konfigurace nástroje System Center 2012 R2" </w:instrText>
            </w:r>
            <w:r>
              <w:fldChar w:fldCharType="end"/>
            </w:r>
            <w:r>
              <w:t xml:space="preserve"> na uživatele</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E92991" w:rsidRDefault="00E929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416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pPr>
            <w:r>
              <w:t>Licence pro správu klienta Správce konfigurace nástroje System Center 2012 R2</w:t>
            </w:r>
            <w:r>
              <w:fldChar w:fldCharType="begin"/>
            </w:r>
            <w:r>
              <w:instrText xml:space="preserve"> XE "Licence pro správu klienta Správce konfigurace nástroje System Center 2012 R2" </w:instrText>
            </w:r>
            <w:r>
              <w:fldChar w:fldCharType="end"/>
            </w:r>
            <w:r>
              <w:t xml:space="preserve"> (ML pro klienta) (pouze Student)</w:t>
            </w:r>
          </w:p>
        </w:tc>
        <w:tc>
          <w:tcPr>
            <w:tcW w:w="62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E92991" w:rsidRDefault="00E9299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92991" w:rsidRDefault="000C5C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bl>
    <w:p w:rsidR="00E92991" w:rsidRDefault="000C5CCA">
      <w:pPr>
        <w:pStyle w:val="ProductList-Offering1SubSection"/>
        <w:outlineLvl w:val="3"/>
      </w:pPr>
      <w:bookmarkStart w:id="155" w:name="_Sec746"/>
      <w:r>
        <w:t>2. Podmínky produktu</w:t>
      </w:r>
      <w:bookmarkEnd w:id="155"/>
    </w:p>
    <w:tbl>
      <w:tblPr>
        <w:tblStyle w:val="PURTable"/>
        <w:tblW w:w="0" w:type="dxa"/>
        <w:tblLook w:val="04A0" w:firstRow="1" w:lastRow="0" w:firstColumn="1" w:lastColumn="0" w:noHBand="0" w:noVBand="1"/>
      </w:tblPr>
      <w:tblGrid>
        <w:gridCol w:w="3605"/>
        <w:gridCol w:w="3590"/>
        <w:gridCol w:w="3595"/>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92991" w:rsidRDefault="000C5CC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92991" w:rsidRDefault="000C5CC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Prodloužená doba účinnosti: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2991" w:rsidRDefault="000C5CC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aktualizaci: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0C5CCA">
      <w:pPr>
        <w:pStyle w:val="ProductList-Offering1SubSection"/>
        <w:outlineLvl w:val="3"/>
      </w:pPr>
      <w:bookmarkStart w:id="156" w:name="_Sec802"/>
      <w:r>
        <w:t>3. Užívací práva</w:t>
      </w:r>
      <w:bookmarkEnd w:id="156"/>
    </w:p>
    <w:tbl>
      <w:tblPr>
        <w:tblStyle w:val="PURTable"/>
        <w:tblW w:w="0" w:type="dxa"/>
        <w:tblLook w:val="04A0" w:firstRow="1" w:lastRow="0" w:firstColumn="1" w:lastColumn="0" w:noHBand="0" w:noVBand="1"/>
      </w:tblPr>
      <w:tblGrid>
        <w:gridCol w:w="3597"/>
        <w:gridCol w:w="3587"/>
        <w:gridCol w:w="3606"/>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Další software: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Požadavek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pPr>
    </w:p>
    <w:p w:rsidR="00E92991" w:rsidRDefault="000C5CCA">
      <w:pPr>
        <w:pStyle w:val="ProductList-ClauseHeading"/>
        <w:outlineLvl w:val="4"/>
      </w:pPr>
      <w:r>
        <w:t>3.1 Licence pro správu</w:t>
      </w:r>
    </w:p>
    <w:tbl>
      <w:tblPr>
        <w:tblStyle w:val="PURTable"/>
        <w:tblW w:w="0" w:type="dxa"/>
        <w:tblLook w:val="04A0" w:firstRow="1" w:lastRow="0" w:firstColumn="1" w:lastColumn="0" w:noHBand="0" w:noVBand="1"/>
      </w:tblPr>
      <w:tblGrid>
        <w:gridCol w:w="3565"/>
        <w:gridCol w:w="3620"/>
        <w:gridCol w:w="3605"/>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2991" w:rsidRDefault="000C5CCA">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rsidR="00E92991" w:rsidRDefault="000C5CCA">
            <w:pPr>
              <w:pStyle w:val="ProductList-TableBody"/>
            </w:pPr>
            <w:r>
              <w:t>System Center 2012 R2 Configuration Manager (uživatel nebo prostředí OSE)</w:t>
            </w:r>
          </w:p>
        </w:tc>
        <w:tc>
          <w:tcPr>
            <w:tcW w:w="4040" w:type="dxa"/>
            <w:tcBorders>
              <w:top w:val="single" w:sz="18" w:space="0" w:color="0072C6"/>
              <w:left w:val="none" w:sz="4" w:space="0" w:color="000000"/>
              <w:bottom w:val="none" w:sz="4" w:space="0" w:color="000000"/>
              <w:right w:val="single" w:sz="4" w:space="0" w:color="000000"/>
            </w:tcBorders>
          </w:tcPr>
          <w:p w:rsidR="00E92991" w:rsidRDefault="000C5CCA">
            <w:pPr>
              <w:pStyle w:val="ProductList-TableBody"/>
            </w:pPr>
            <w:r>
              <w:t xml:space="preserve">Licence ekvivalentní k licenci pro správu (viz </w:t>
            </w:r>
            <w:hyperlink w:anchor="_Sec591">
              <w:r>
                <w:rPr>
                  <w:color w:val="00467F"/>
                  <w:u w:val="single"/>
                </w:rPr>
                <w:t>Příloha A</w:t>
              </w:r>
            </w:hyperlink>
            <w:r>
              <w:t>)</w:t>
            </w:r>
          </w:p>
        </w:tc>
      </w:tr>
      <w:tr w:rsidR="00E9299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2991" w:rsidRDefault="00E929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2991" w:rsidRDefault="000C5CCA">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E92991" w:rsidRDefault="00E92991">
            <w:pPr>
              <w:pStyle w:val="ProductList-TableBody"/>
            </w:pPr>
          </w:p>
        </w:tc>
      </w:tr>
    </w:tbl>
    <w:p w:rsidR="00E92991" w:rsidRDefault="00E92991">
      <w:pPr>
        <w:pStyle w:val="ProductList-Body"/>
      </w:pPr>
    </w:p>
    <w:p w:rsidR="00E92991" w:rsidRDefault="000C5CCA">
      <w:pPr>
        <w:pStyle w:val="ProductList-ClauseHeading"/>
        <w:outlineLvl w:val="4"/>
      </w:pPr>
      <w:r>
        <w:t>3.2 Technologie SQL Server</w:t>
      </w:r>
    </w:p>
    <w:p w:rsidR="00E92991" w:rsidRDefault="000C5CCA">
      <w:pPr>
        <w:pStyle w:val="ProductList-Body"/>
      </w:pPr>
      <w:r>
        <w:t>Zákazník může spustit jednu instanci libovolného databázového softwaru SQL Server</w:t>
      </w:r>
      <w:r>
        <w:fldChar w:fldCharType="begin"/>
      </w:r>
      <w:r>
        <w:instrText xml:space="preserve"> XE "SQL Server" </w:instrText>
      </w:r>
      <w:r>
        <w:fldChar w:fldCharType="end"/>
      </w:r>
      <w:r>
        <w:t xml:space="preserve"> zahrnutého do produktu pouze pro účely podpory tohoto produktu a libovolného dalšího produktu, který zahrnuje databázový software SQL Server.</w:t>
      </w:r>
    </w:p>
    <w:p w:rsidR="00E92991" w:rsidRDefault="000C5CCA">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622"/>
        <w:gridCol w:w="3586"/>
        <w:gridCol w:w="3582"/>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na zálohu: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1">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pro roaming: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pPr>
    </w:p>
    <w:p w:rsidR="00E92991" w:rsidRDefault="000C5CCA">
      <w:pPr>
        <w:pStyle w:val="ProductList-ClauseHeading"/>
        <w:outlineLvl w:val="4"/>
      </w:pPr>
      <w:r>
        <w:t>4.1 System Center Configuration Manager – práva VDI</w:t>
      </w:r>
    </w:p>
    <w:p w:rsidR="00E92991" w:rsidRDefault="000C5CCA">
      <w:pPr>
        <w:pStyle w:val="ProductList-Body"/>
      </w:pPr>
      <w:r>
        <w:t>Zákazníci s aktivním krytím SA pro licence CML, Core CAL</w:t>
      </w:r>
      <w:r>
        <w:fldChar w:fldCharType="begin"/>
      </w:r>
      <w:r>
        <w:instrText xml:space="preserve"> XE "Core CAL" </w:instrText>
      </w:r>
      <w:r>
        <w:fldChar w:fldCharType="end"/>
      </w:r>
      <w:r>
        <w:t xml:space="preserve"> nebo Enterprise CAL</w:t>
      </w:r>
      <w:r>
        <w:fldChar w:fldCharType="begin"/>
      </w:r>
      <w:r>
        <w:instrText xml:space="preserve"> XE "Enterprise CAL" </w:instrText>
      </w:r>
      <w:r>
        <w:fldChar w:fldCharType="end"/>
      </w:r>
      <w:r>
        <w:t xml:space="preserve"> k produktu System Center Configuration Manager (každá z nich „kvalifikující licence VDI“) může software kdykoli užívat ke správě až čtyř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ve kterých běží software užívaný vzdáleně ze zařízení nebo uživatelem, kterým byla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VDI přidělena. Každé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může běžet nejvýše ve čtyřech různých hostitelských infrastrukturách virtuální plochy.</w:t>
      </w:r>
    </w:p>
    <w:p w:rsidR="00E92991" w:rsidRDefault="00E92991">
      <w:pPr>
        <w:pStyle w:val="ProductList-Body"/>
      </w:pPr>
    </w:p>
    <w:p w:rsidR="00E92991" w:rsidRDefault="000C5CCA">
      <w:pPr>
        <w:pStyle w:val="ProductList-ClauseHeading"/>
        <w:outlineLvl w:val="4"/>
      </w:pPr>
      <w:r>
        <w:t>4.2 Práva k produktu System Center Configuration Manager (aktuální větev)</w:t>
      </w:r>
    </w:p>
    <w:p w:rsidR="00E92991" w:rsidRDefault="000C5CCA">
      <w:pPr>
        <w:pStyle w:val="ProductList-Body"/>
      </w:pPr>
      <w:r>
        <w:t>Produkt System Center Configuration Manager (aktuální větev) smí být používán pouze zákazníky s aktivním krytím SA pro produkt System Center Configuration Manager nebo ekvivalentními právy k odběru. Zákazníci, kteří umožní uplynutí platnosti krytí SA nebo odběru, musí odinstalovat produkt System Center Configuration Manager (aktuální větev). Zákazníci, kteří vlastní časově neomezená práva k produktu System Center Configuration Manager, mohou instalovat verzi produktu System Center Configuration Manager, která je aktuální v době uplynutí platnosti.</w:t>
      </w:r>
    </w:p>
    <w:p w:rsidR="00E92991" w:rsidRDefault="00E92991">
      <w:pPr>
        <w:pStyle w:val="ProductList-Body"/>
        <w:jc w:val="right"/>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0C5CCA">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4154633"/>
      <w:r>
        <w:instrText>System Center Data Protection Manager</w:instrText>
      </w:r>
      <w:bookmarkEnd w:id="159"/>
      <w:r>
        <w:instrText>" \l 3</w:instrText>
      </w:r>
      <w:r>
        <w:fldChar w:fldCharType="end"/>
      </w:r>
    </w:p>
    <w:p w:rsidR="00E92991" w:rsidRDefault="000C5CCA">
      <w:pPr>
        <w:pStyle w:val="ProductList-Body"/>
      </w:pPr>
      <w:r>
        <w:t>Zákazníci z akademických institucí hledající informace o licencování a užívání produktu System Center Data Protection Manager 2010</w:t>
      </w:r>
      <w:r>
        <w:fldChar w:fldCharType="begin"/>
      </w:r>
      <w:r>
        <w:instrText xml:space="preserve"> XE "System Center Data Protection Manager 2010" </w:instrText>
      </w:r>
      <w:r>
        <w:fldChar w:fldCharType="end"/>
      </w:r>
      <w:r>
        <w:t xml:space="preserve"> by měli nahlédnout do užívacích práv k produktu z dubna 2015 </w:t>
      </w:r>
      <w:hyperlink r:id="rId62">
        <w:r>
          <w:rPr>
            <w:color w:val="00467F"/>
            <w:u w:val="single"/>
          </w:rPr>
          <w:t>http://go.microsoft.com/?linkid=9839206</w:t>
        </w:r>
      </w:hyperlink>
      <w:r>
        <w:t xml:space="preserve"> a seznamu produktů z června 2015 </w:t>
      </w:r>
      <w:hyperlink r:id="rId63">
        <w:r>
          <w:rPr>
            <w:color w:val="00467F"/>
            <w:u w:val="single"/>
          </w:rPr>
          <w:t>http://go.microsoft.com/?linkid=9839207</w:t>
        </w:r>
      </w:hyperlink>
      <w:r>
        <w:t>.</w:t>
      </w:r>
    </w:p>
    <w:p w:rsidR="00E92991" w:rsidRDefault="00E92991">
      <w:pPr>
        <w:pStyle w:val="ProductList-Body"/>
        <w:jc w:val="right"/>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0C5CCA">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4154634"/>
      <w:r>
        <w:instrText>System Center Endpoint Protection</w:instrText>
      </w:r>
      <w:bookmarkEnd w:id="161"/>
      <w:r>
        <w:instrText>" \l 3</w:instrText>
      </w:r>
      <w:r>
        <w:fldChar w:fldCharType="end"/>
      </w:r>
    </w:p>
    <w:p w:rsidR="00E92991" w:rsidRDefault="000C5CCA">
      <w:pPr>
        <w:pStyle w:val="ProductList-Offering1SubSection"/>
        <w:outlineLvl w:val="3"/>
      </w:pPr>
      <w:bookmarkStart w:id="162" w:name="_Sec892"/>
      <w:r>
        <w:t>1. Dostupnost programu</w:t>
      </w:r>
      <w:bookmarkEnd w:id="162"/>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E929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2991">
        <w:tc>
          <w:tcPr>
            <w:tcW w:w="4160" w:type="dxa"/>
            <w:tcBorders>
              <w:top w:val="single" w:sz="6" w:space="0" w:color="FFFFFF"/>
              <w:left w:val="none" w:sz="4" w:space="0" w:color="6E6E6E"/>
              <w:bottom w:val="none" w:sz="4" w:space="0" w:color="BFBFBF"/>
              <w:right w:val="none" w:sz="4" w:space="0" w:color="6E6E6E"/>
            </w:tcBorders>
          </w:tcPr>
          <w:p w:rsidR="00E92991" w:rsidRDefault="000C5CCA">
            <w:pPr>
              <w:pStyle w:val="ProductList-TableBody"/>
            </w:pPr>
            <w:r>
              <w:t>System Center 2012 R2 Endpoint Protection</w:t>
            </w:r>
            <w:r>
              <w:fldChar w:fldCharType="begin"/>
            </w:r>
            <w:r>
              <w:instrText xml:space="preserve"> XE "System Center 2012 R2 Endpoint Protection" </w:instrText>
            </w:r>
            <w:r>
              <w:fldChar w:fldCharType="end"/>
            </w:r>
            <w:r>
              <w:t xml:space="preserve"> (licence na bázi předplatného podle počtu zařízení a uživatelů)</w:t>
            </w:r>
          </w:p>
        </w:tc>
        <w:tc>
          <w:tcPr>
            <w:tcW w:w="620" w:type="dxa"/>
            <w:tcBorders>
              <w:top w:val="single" w:sz="6" w:space="0" w:color="FFFFFF"/>
              <w:left w:val="none" w:sz="4" w:space="0" w:color="6E6E6E"/>
              <w:bottom w:val="none" w:sz="4" w:space="0" w:color="BFBFBF"/>
              <w:right w:val="none" w:sz="4" w:space="0" w:color="6E6E6E"/>
            </w:tcBorders>
          </w:tcPr>
          <w:p w:rsidR="00E92991" w:rsidRDefault="000C5CCA">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E92991" w:rsidRDefault="000C5CC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E92991" w:rsidRDefault="00E9299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E92991" w:rsidRDefault="000C5CCA">
      <w:pPr>
        <w:pStyle w:val="ProductList-Offering1SubSection"/>
        <w:outlineLvl w:val="3"/>
      </w:pPr>
      <w:bookmarkStart w:id="163" w:name="_Sec893"/>
      <w:r>
        <w:t>2. Podmínky produktu</w:t>
      </w:r>
      <w:bookmarkEnd w:id="163"/>
    </w:p>
    <w:tbl>
      <w:tblPr>
        <w:tblStyle w:val="PURTable"/>
        <w:tblW w:w="0" w:type="dxa"/>
        <w:tblLook w:val="04A0" w:firstRow="1" w:lastRow="0" w:firstColumn="1" w:lastColumn="0" w:noHBand="0" w:noVBand="1"/>
      </w:tblPr>
      <w:tblGrid>
        <w:gridCol w:w="3590"/>
        <w:gridCol w:w="3598"/>
        <w:gridCol w:w="3602"/>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Prodloužená doba účinnosti: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Předpoklad (SA):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aktualizaci: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0C5CCA">
      <w:pPr>
        <w:pStyle w:val="ProductList-Offering1SubSection"/>
        <w:outlineLvl w:val="3"/>
      </w:pPr>
      <w:bookmarkStart w:id="164" w:name="_Sec894"/>
      <w:r>
        <w:t>3. Užívací práva</w:t>
      </w:r>
      <w:bookmarkEnd w:id="164"/>
    </w:p>
    <w:tbl>
      <w:tblPr>
        <w:tblStyle w:val="PURTable"/>
        <w:tblW w:w="0" w:type="dxa"/>
        <w:tblLook w:val="04A0" w:firstRow="1" w:lastRow="0" w:firstColumn="1" w:lastColumn="0" w:noHBand="0" w:noVBand="1"/>
      </w:tblPr>
      <w:tblGrid>
        <w:gridCol w:w="3598"/>
        <w:gridCol w:w="3588"/>
        <w:gridCol w:w="3604"/>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64">
              <w:r>
                <w:rPr>
                  <w:color w:val="00467F"/>
                  <w:u w:val="single"/>
                </w:rPr>
                <w:t>Univerzální</w:t>
              </w:r>
            </w:hyperlink>
            <w:r>
              <w:t xml:space="preserve">; </w:t>
            </w:r>
            <w:hyperlink r:id="rId6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Další software: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Požadavek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Zahrnuté technologie: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66">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pPr>
    </w:p>
    <w:p w:rsidR="00E92991" w:rsidRDefault="000C5CCA">
      <w:pPr>
        <w:pStyle w:val="ProductList-ClauseHeading"/>
        <w:outlineLvl w:val="4"/>
      </w:pPr>
      <w:r>
        <w:t>3.1 Licence na odběr na základě počtu zařízení a uživatelů</w:t>
      </w:r>
    </w:p>
    <w:p w:rsidR="00E92991" w:rsidRDefault="000C5CCA">
      <w:pPr>
        <w:pStyle w:val="ProductList-Body"/>
      </w:pPr>
      <w:r>
        <w:t>Zákazník může zakoupit licence na odběr na základě počtu zařízení nebo uživatelů, tak aby splnil licenční požadavek pro správu klienta na základě modelu licencování Servery pro správu.</w:t>
      </w:r>
    </w:p>
    <w:p w:rsidR="00E92991" w:rsidRDefault="00E92991">
      <w:pPr>
        <w:pStyle w:val="ProductList-Body"/>
      </w:pPr>
    </w:p>
    <w:p w:rsidR="00E92991" w:rsidRDefault="000C5CCA">
      <w:pPr>
        <w:pStyle w:val="ProductList-ClauseHeading"/>
        <w:outlineLvl w:val="4"/>
      </w:pPr>
      <w:r>
        <w:t>3.2 Licence na odběr produktu Server Management</w:t>
      </w:r>
    </w:p>
    <w:p w:rsidR="00E92991" w:rsidRDefault="000C5CCA">
      <w:pPr>
        <w:pStyle w:val="ProductList-Body"/>
      </w:pPr>
      <w:r>
        <w:t>Kromě požadavků na licence na odběr na základě počtu uživatelů jsou pro každý server v počtu uvedeném v licenčních podmínkách pro software System Center 2012 R2 Datacenter a Standard vyžadovány licence pro správu serveru. Pro účely tohoto prohlášení jsou prostředí OSE, v nichž pracují serverové operační systémy přistupující k softwaru System Center Endpoint Protection nebo souvisejícímu softwaru, nazývána „spravovaná prostředí OSE“. Pro účely tohoto odstavce „servery“ znamenají zařízení, na kterých zákazník provozuje software operačního systému.</w:t>
      </w:r>
    </w:p>
    <w:p w:rsidR="00E92991" w:rsidRDefault="00E92991">
      <w:pPr>
        <w:pStyle w:val="ProductList-Body"/>
      </w:pPr>
    </w:p>
    <w:p w:rsidR="00E92991" w:rsidRDefault="000C5CCA">
      <w:pPr>
        <w:pStyle w:val="ProductList-ClauseHeading"/>
        <w:outlineLvl w:val="4"/>
      </w:pPr>
      <w:r>
        <w:t>3.3 Náhrada vyhledávacích modulů</w:t>
      </w:r>
    </w:p>
    <w:p w:rsidR="00E92991" w:rsidRDefault="000C5CCA">
      <w:pPr>
        <w:pStyle w:val="ProductList-Body"/>
      </w:pPr>
      <w:r>
        <w:t>V rámci služby online může společnost Microsoft nahradit srovnatelný software a soubory pro:</w:t>
      </w:r>
    </w:p>
    <w:p w:rsidR="00E92991" w:rsidRDefault="000C5CCA">
      <w:pPr>
        <w:pStyle w:val="ProductList-Bullet"/>
        <w:numPr>
          <w:ilvl w:val="0"/>
          <w:numId w:val="25"/>
        </w:numPr>
      </w:pPr>
      <w:r>
        <w:t>antivirový software a software ochrany proti nevyžádané poště</w:t>
      </w:r>
    </w:p>
    <w:p w:rsidR="00E92991" w:rsidRDefault="000C5CCA">
      <w:pPr>
        <w:pStyle w:val="ProductList-Bullet"/>
        <w:numPr>
          <w:ilvl w:val="0"/>
          <w:numId w:val="25"/>
        </w:numPr>
      </w:pPr>
      <w:r>
        <w:t>soubory podpisů a datové soubory pro filtrování obsahu.</w:t>
      </w:r>
    </w:p>
    <w:p w:rsidR="00E92991" w:rsidRDefault="000C5CCA">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622"/>
        <w:gridCol w:w="3586"/>
        <w:gridCol w:w="3582"/>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na zálohu: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7">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pro roaming: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jc w:val="right"/>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0C5CCA">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4154635"/>
      <w:r>
        <w:instrText>System Center Operation Manager</w:instrText>
      </w:r>
      <w:bookmarkEnd w:id="167"/>
      <w:r>
        <w:instrText>" \l 3</w:instrText>
      </w:r>
      <w:r>
        <w:fldChar w:fldCharType="end"/>
      </w:r>
    </w:p>
    <w:p w:rsidR="00E92991" w:rsidRDefault="000C5CCA">
      <w:pPr>
        <w:pStyle w:val="ProductList-Body"/>
      </w:pPr>
      <w:r>
        <w:t>Zákazníci z akademických institucí hledající informace o licencování a užívání produktu System Center Operation Manager 2007 R2</w:t>
      </w:r>
      <w:r>
        <w:fldChar w:fldCharType="begin"/>
      </w:r>
      <w:r>
        <w:instrText xml:space="preserve"> XE "System Center Operation Manager 2007 R2" </w:instrText>
      </w:r>
      <w:r>
        <w:fldChar w:fldCharType="end"/>
      </w:r>
      <w:r>
        <w:t xml:space="preserve"> by měli nahlédnout do užívacích práv k produktu z dubna 2015 </w:t>
      </w:r>
      <w:hyperlink r:id="rId68">
        <w:r>
          <w:rPr>
            <w:color w:val="00467F"/>
            <w:u w:val="single"/>
          </w:rPr>
          <w:t>http://go.microsoft.com/?linkid=9839206</w:t>
        </w:r>
      </w:hyperlink>
      <w:r>
        <w:t xml:space="preserve"> a seznamu produktů z června 2015 </w:t>
      </w:r>
      <w:hyperlink r:id="rId69">
        <w:r>
          <w:rPr>
            <w:color w:val="00467F"/>
            <w:u w:val="single"/>
          </w:rPr>
          <w:t>http://go.microsoft.com/?linkid=9839207</w:t>
        </w:r>
      </w:hyperlink>
      <w:r>
        <w:t>.</w:t>
      </w:r>
    </w:p>
    <w:p w:rsidR="00E92991" w:rsidRDefault="00E92991">
      <w:pPr>
        <w:pStyle w:val="ProductList-Body"/>
        <w:jc w:val="right"/>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0C5CCA">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44154636"/>
      <w:r>
        <w:instrText>System Center Server Management Suite</w:instrText>
      </w:r>
      <w:bookmarkEnd w:id="169"/>
      <w:r>
        <w:instrText>" \l 3</w:instrText>
      </w:r>
      <w:r>
        <w:fldChar w:fldCharType="end"/>
      </w:r>
    </w:p>
    <w:p w:rsidR="00E92991" w:rsidRDefault="000C5CCA">
      <w:pPr>
        <w:pStyle w:val="ProductList-Body"/>
      </w:pPr>
      <w:r>
        <w:t>Zákazníci z akademických institucí hledající informace o licencování a užívání sady System Center Server Management Suite</w:t>
      </w:r>
      <w:r>
        <w:fldChar w:fldCharType="begin"/>
      </w:r>
      <w:r>
        <w:instrText xml:space="preserve"> XE "System Center Server Management Suite" </w:instrText>
      </w:r>
      <w:r>
        <w:fldChar w:fldCharType="end"/>
      </w:r>
      <w:r>
        <w:t xml:space="preserve"> by měli nahlédnout do užívacích práv k produktu z dubna 2015 </w:t>
      </w:r>
      <w:hyperlink r:id="rId70">
        <w:r>
          <w:rPr>
            <w:color w:val="00467F"/>
            <w:u w:val="single"/>
          </w:rPr>
          <w:t>http://go.microsoft.com/?linkid=9839206</w:t>
        </w:r>
      </w:hyperlink>
      <w:r>
        <w:t xml:space="preserve"> a seznamu produktů z června 2015 </w:t>
      </w:r>
      <w:hyperlink r:id="rId71">
        <w:r>
          <w:rPr>
            <w:color w:val="00467F"/>
            <w:u w:val="single"/>
          </w:rPr>
          <w:t>http://go.microsoft.com/?linkid=9839207</w:t>
        </w:r>
      </w:hyperlink>
      <w:r>
        <w:t>.</w:t>
      </w:r>
    </w:p>
    <w:p w:rsidR="00E92991" w:rsidRDefault="00E92991">
      <w:pPr>
        <w:pStyle w:val="ProductList-Body"/>
        <w:jc w:val="right"/>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0C5CCA">
      <w:pPr>
        <w:pStyle w:val="ProductList-Offering2Heading"/>
        <w:outlineLvl w:val="2"/>
      </w:pPr>
      <w:bookmarkStart w:id="170" w:name="_Sec648"/>
      <w:r>
        <w:t>System Center Service Manager</w:t>
      </w:r>
      <w:bookmarkEnd w:id="170"/>
      <w:r>
        <w:fldChar w:fldCharType="begin"/>
      </w:r>
      <w:r>
        <w:instrText xml:space="preserve"> TC "</w:instrText>
      </w:r>
      <w:bookmarkStart w:id="171" w:name="_Toc444154637"/>
      <w:r>
        <w:instrText>System Center Service Manager</w:instrText>
      </w:r>
      <w:bookmarkEnd w:id="171"/>
      <w:r>
        <w:instrText>" \l 3</w:instrText>
      </w:r>
      <w:r>
        <w:fldChar w:fldCharType="end"/>
      </w:r>
    </w:p>
    <w:p w:rsidR="00E92991" w:rsidRDefault="000C5CCA">
      <w:pPr>
        <w:pStyle w:val="ProductList-Body"/>
      </w:pPr>
      <w:r>
        <w:t>Zákazníci z akademických institucí hledající informace o licencování a užívání produktu System Center Service Manager 2010</w:t>
      </w:r>
      <w:r>
        <w:fldChar w:fldCharType="begin"/>
      </w:r>
      <w:r>
        <w:instrText xml:space="preserve"> XE "System Center Service Manager 2010" </w:instrText>
      </w:r>
      <w:r>
        <w:fldChar w:fldCharType="end"/>
      </w:r>
      <w:r>
        <w:t xml:space="preserve"> by měli nahlédnout do užívacích práv k produktu z dubna 2015 </w:t>
      </w:r>
      <w:hyperlink r:id="rId72">
        <w:r>
          <w:rPr>
            <w:color w:val="00467F"/>
            <w:u w:val="single"/>
          </w:rPr>
          <w:t>http://go.microsoft.com/?linkid=9839206</w:t>
        </w:r>
      </w:hyperlink>
      <w:r>
        <w:t xml:space="preserve"> a seznamu produktů z června 2015 </w:t>
      </w:r>
      <w:hyperlink r:id="rId73">
        <w:r>
          <w:rPr>
            <w:color w:val="00467F"/>
            <w:u w:val="single"/>
          </w:rPr>
          <w:t>http://go.microsoft.com/?linkid=9839207</w:t>
        </w:r>
      </w:hyperlink>
      <w:r>
        <w:t>.</w:t>
      </w:r>
    </w:p>
    <w:p w:rsidR="00E92991" w:rsidRDefault="00E92991">
      <w:pPr>
        <w:pStyle w:val="ProductList-Body"/>
        <w:jc w:val="right"/>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0C5CCA">
      <w:pPr>
        <w:pStyle w:val="ProductList-Offering1Heading"/>
        <w:outlineLvl w:val="1"/>
      </w:pPr>
      <w:bookmarkStart w:id="172" w:name="_Sec616"/>
      <w:r>
        <w:t>Sada Virtual Desktop Infrastructure (VDI)</w:t>
      </w:r>
      <w:bookmarkEnd w:id="172"/>
      <w:r>
        <w:fldChar w:fldCharType="begin"/>
      </w:r>
      <w:r>
        <w:instrText xml:space="preserve"> TC "</w:instrText>
      </w:r>
      <w:bookmarkStart w:id="173" w:name="_Toc444154638"/>
      <w:r>
        <w:instrText>Sada Virtual Desktop Infrastructure (VDI)</w:instrText>
      </w:r>
      <w:bookmarkEnd w:id="173"/>
      <w:r>
        <w:instrText>" \l 2</w:instrText>
      </w:r>
      <w:r>
        <w:fldChar w:fldCharType="end"/>
      </w:r>
    </w:p>
    <w:p w:rsidR="00E92991" w:rsidRDefault="000C5CCA">
      <w:pPr>
        <w:pStyle w:val="ProductList-Body"/>
      </w:pPr>
      <w:r>
        <w:t>Zákazníci hledající informace o licencování a užívání sady VDI</w:t>
      </w:r>
      <w:r>
        <w:fldChar w:fldCharType="begin"/>
      </w:r>
      <w:r>
        <w:instrText xml:space="preserve"> XE "VDI" </w:instrText>
      </w:r>
      <w:r>
        <w:fldChar w:fldCharType="end"/>
      </w:r>
      <w:r>
        <w:t xml:space="preserve"> by měli nahlédnout do užívacích práv k produktu z dubna 2015 </w:t>
      </w:r>
      <w:hyperlink r:id="rId74">
        <w:r>
          <w:rPr>
            <w:color w:val="00467F"/>
            <w:u w:val="single"/>
          </w:rPr>
          <w:t>http://go.microsoft.com/?linkid=9839206</w:t>
        </w:r>
      </w:hyperlink>
      <w:r>
        <w:t xml:space="preserve"> a seznamu produktů z června 2015 </w:t>
      </w:r>
      <w:hyperlink r:id="rId75">
        <w:r>
          <w:rPr>
            <w:color w:val="00467F"/>
            <w:u w:val="single"/>
          </w:rPr>
          <w:t>http://go.microsoft.com/?linkid=9839207</w:t>
        </w:r>
      </w:hyperlink>
      <w:r>
        <w:t>.</w:t>
      </w:r>
    </w:p>
    <w:p w:rsidR="00E92991" w:rsidRDefault="00E92991">
      <w:pPr>
        <w:pStyle w:val="ProductList-Body"/>
        <w:jc w:val="right"/>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0C5CCA">
      <w:pPr>
        <w:pStyle w:val="ProductList-OfferingGroupHeading"/>
        <w:outlineLvl w:val="1"/>
      </w:pPr>
      <w:bookmarkStart w:id="174" w:name="_Sec617"/>
      <w:r>
        <w:t>Visual Studio</w:t>
      </w:r>
      <w:bookmarkEnd w:id="174"/>
      <w:r>
        <w:fldChar w:fldCharType="begin"/>
      </w:r>
      <w:r>
        <w:instrText xml:space="preserve"> TC "</w:instrText>
      </w:r>
      <w:bookmarkStart w:id="175" w:name="_Toc444154639"/>
      <w:r>
        <w:instrText>Visual Studio</w:instrText>
      </w:r>
      <w:bookmarkEnd w:id="175"/>
      <w:r>
        <w:instrText>" \l 2</w:instrText>
      </w:r>
      <w:r>
        <w:fldChar w:fldCharType="end"/>
      </w:r>
    </w:p>
    <w:p w:rsidR="00E92991" w:rsidRDefault="000C5CCA">
      <w:pPr>
        <w:pStyle w:val="ProductList-Offering2HeadingNoBorder"/>
        <w:outlineLvl w:val="2"/>
      </w:pPr>
      <w:bookmarkStart w:id="176" w:name="_Sec649"/>
      <w:r>
        <w:t>Visual Studio</w:t>
      </w:r>
      <w:bookmarkEnd w:id="176"/>
      <w:r>
        <w:fldChar w:fldCharType="begin"/>
      </w:r>
      <w:r>
        <w:instrText xml:space="preserve"> TC "</w:instrText>
      </w:r>
      <w:bookmarkStart w:id="177" w:name="_Toc444154640"/>
      <w:r>
        <w:instrText>Visual Studio</w:instrText>
      </w:r>
      <w:bookmarkEnd w:id="177"/>
      <w:r>
        <w:instrText>" \l 3</w:instrText>
      </w:r>
      <w:r>
        <w:fldChar w:fldCharType="end"/>
      </w:r>
    </w:p>
    <w:p w:rsidR="00E92991" w:rsidRDefault="000C5CCA">
      <w:pPr>
        <w:pStyle w:val="ProductList-Offering1SubSection"/>
        <w:outlineLvl w:val="3"/>
      </w:pPr>
      <w:bookmarkStart w:id="178" w:name="_Sec697"/>
      <w:r>
        <w:t>1. Dostupnost programu</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E929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2991">
        <w:tc>
          <w:tcPr>
            <w:tcW w:w="416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E92991" w:rsidRDefault="00E9299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416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rPr>
                <w:color w:val="000000"/>
              </w:rPr>
              <w:t>Visual Studio Professional 2015 s odběrem MSDN</w:t>
            </w:r>
            <w:r>
              <w:fldChar w:fldCharType="begin"/>
            </w:r>
            <w:r>
              <w:instrText xml:space="preserve"> XE "Visual Studio Professional 2015 s odběrem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pro SA a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92991">
        <w:tc>
          <w:tcPr>
            <w:tcW w:w="416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rPr>
                <w:color w:val="000000"/>
              </w:rPr>
              <w:t>Visual Studio Enterprise 2015 s odběrem MSDN</w:t>
            </w:r>
            <w:r>
              <w:fldChar w:fldCharType="begin"/>
            </w:r>
            <w:r>
              <w:instrText xml:space="preserve"> XE "Visual Studio Enterprise 2015 s odběrem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pro SA a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92991">
        <w:tc>
          <w:tcPr>
            <w:tcW w:w="416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rPr>
                <w:color w:val="000000"/>
              </w:rPr>
              <w:t>Visual Studio Test Professional 2015 s MSDN</w:t>
            </w:r>
            <w:r>
              <w:fldChar w:fldCharType="begin"/>
            </w:r>
            <w:r>
              <w:instrText xml:space="preserve"> XE "Visual Studio Test Professional 2015 s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pro SA a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92991">
        <w:tc>
          <w:tcPr>
            <w:tcW w:w="416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E92991" w:rsidRDefault="000C5CC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pro SA a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E92991" w:rsidRDefault="000C5CCA">
      <w:pPr>
        <w:pStyle w:val="ProductList-Offering1SubSection"/>
        <w:outlineLvl w:val="3"/>
      </w:pPr>
      <w:bookmarkStart w:id="179" w:name="_Sec752"/>
      <w:r>
        <w:t>2. Podmínky produktu</w:t>
      </w:r>
      <w:bookmarkEnd w:id="179"/>
    </w:p>
    <w:tbl>
      <w:tblPr>
        <w:tblStyle w:val="PURTable"/>
        <w:tblW w:w="0" w:type="dxa"/>
        <w:tblLook w:val="04A0" w:firstRow="1" w:lastRow="0" w:firstColumn="1" w:lastColumn="0" w:noHBand="0" w:noVBand="1"/>
      </w:tblPr>
      <w:tblGrid>
        <w:gridCol w:w="3599"/>
        <w:gridCol w:w="3595"/>
        <w:gridCol w:w="3596"/>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Professional</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2991" w:rsidRDefault="000C5CC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aktualizaci: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pPr>
    </w:p>
    <w:p w:rsidR="00E92991" w:rsidRDefault="000C5CCA">
      <w:pPr>
        <w:pStyle w:val="ProductList-ClauseHeading"/>
        <w:outlineLvl w:val="4"/>
      </w:pPr>
      <w:r>
        <w:t>2.1 Visual Studio Premium 2013 s produktem MSDN a Visual Studio Ultimate 2013 s odběrem MSDN</w:t>
      </w:r>
    </w:p>
    <w:p w:rsidR="00E92991" w:rsidRDefault="000C5CCA">
      <w:pPr>
        <w:pStyle w:val="ProductList-Body"/>
      </w:pPr>
      <w:r>
        <w:t>Visual Studio Enterprise 2015 s odběrem MSDN je nástupnickou verzí produktů Visual Studio Premium 2013 s odběrem MSDN a Visual Studio Ultimate 2013 s odběrem MSDN.</w:t>
      </w:r>
    </w:p>
    <w:p w:rsidR="00E92991" w:rsidRDefault="00E92991">
      <w:pPr>
        <w:pStyle w:val="ProductList-Body"/>
      </w:pPr>
    </w:p>
    <w:p w:rsidR="00E92991" w:rsidRDefault="000C5CCA">
      <w:pPr>
        <w:pStyle w:val="ProductList-ClauseHeading"/>
        <w:outlineLvl w:val="4"/>
      </w:pPr>
      <w:r>
        <w:t>2.2 Poskytnutí licence pro SQL Server Parallel Data Warehouse Developer</w:t>
      </w:r>
    </w:p>
    <w:p w:rsidR="00E92991" w:rsidRDefault="000C5CCA">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produktu Visual Studio Professional s odběrem MSDN 2015, Visual Studio Enterprise 2015 s odběrem MSDN a Visual Studio Test Professional 2015 s odběrem MSDN má jednu licenci pro SQL Server 2012 Parallel Data Warehouse Developer.</w:t>
      </w:r>
    </w:p>
    <w:p w:rsidR="00E92991" w:rsidRDefault="00E92991">
      <w:pPr>
        <w:pStyle w:val="ProductList-Body"/>
      </w:pPr>
    </w:p>
    <w:p w:rsidR="00E92991" w:rsidRDefault="000C5CCA">
      <w:pPr>
        <w:pStyle w:val="ProductList-ClauseHeading"/>
        <w:outlineLvl w:val="4"/>
      </w:pPr>
      <w:r>
        <w:t>2.3 Poskytnutí licence pro Visual Studio Team Foundation Server 2015</w:t>
      </w:r>
    </w:p>
    <w:p w:rsidR="00E92991" w:rsidRDefault="000C5CCA">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produktu Visual Studio Professional 2015 s odběrem MSDN, Visual Studio Enterprise 2015 s odběrem MSDN, Visual Studio Test Professional 2015 s odběrem MSDN a MSDN Platforms má jednu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pro produkt Visual Studio Team Foundation Server 2015 a jednu uživatelskou licenci CAL pro produkt Team Foundation Server.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určena pro výhradní použití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rsidR="00E92991" w:rsidRDefault="00E92991">
      <w:pPr>
        <w:pStyle w:val="ProductList-Body"/>
      </w:pPr>
    </w:p>
    <w:p w:rsidR="00E92991" w:rsidRDefault="000C5CCA">
      <w:pPr>
        <w:pStyle w:val="ProductList-ClauseHeading"/>
        <w:outlineLvl w:val="4"/>
      </w:pPr>
      <w:r>
        <w:t>2.4 Služby platformy Microsoft Azure</w:t>
      </w:r>
    </w:p>
    <w:p w:rsidR="00E92991" w:rsidRDefault="000C5CCA">
      <w:pPr>
        <w:pStyle w:val="ProductList-Body"/>
      </w:pPr>
      <w:r>
        <w:t>Výhody Microsoft Azure nelze kombinovat z více odběrů licence MSDN do jednoho účtu Microsoft Azure.</w:t>
      </w:r>
    </w:p>
    <w:p w:rsidR="00E92991" w:rsidRDefault="000C5CCA">
      <w:pPr>
        <w:pStyle w:val="ProductList-Offering1SubSection"/>
        <w:outlineLvl w:val="3"/>
      </w:pPr>
      <w:bookmarkStart w:id="180" w:name="_Sec810"/>
      <w:r>
        <w:t>3. Užívací práva</w:t>
      </w:r>
      <w:bookmarkEnd w:id="180"/>
    </w:p>
    <w:tbl>
      <w:tblPr>
        <w:tblStyle w:val="PURTable"/>
        <w:tblW w:w="0" w:type="dxa"/>
        <w:tblLook w:val="04A0" w:firstRow="1" w:lastRow="0" w:firstColumn="1" w:lastColumn="0" w:noHBand="0" w:noVBand="1"/>
      </w:tblPr>
      <w:tblGrid>
        <w:gridCol w:w="3610"/>
        <w:gridCol w:w="3580"/>
        <w:gridCol w:w="3600"/>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92991" w:rsidRDefault="000C5CC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Další software: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 Microsoft SharePoint, Windows SDK, komponenty sady Microsoft Office, sada Microsoft Advertising SDK</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 vše, </w:t>
            </w:r>
            <w:hyperlink w:anchor="_Sec537">
              <w:r>
                <w:rPr>
                  <w:color w:val="00467F"/>
                  <w:u w:val="single"/>
                </w:rPr>
                <w:t>Bing Maps</w:t>
              </w:r>
            </w:hyperlink>
            <w:r>
              <w:t xml:space="preserve"> – vše (kromě platforem MSDN), </w:t>
            </w:r>
            <w:hyperlink w:anchor="_Sec537">
              <w:r>
                <w:rPr>
                  <w:color w:val="00467F"/>
                  <w:u w:val="single"/>
                </w:rPr>
                <w:t>H.264/MPEG-4 AVC a/nebo VC-1</w:t>
              </w:r>
            </w:hyperlink>
            <w:r>
              <w:t xml:space="preserve"> – vše (kromě platforem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pPr>
    </w:p>
    <w:p w:rsidR="00E92991" w:rsidRDefault="000C5CCA">
      <w:pPr>
        <w:pStyle w:val="ProductList-ClauseHeading"/>
        <w:outlineLvl w:val="4"/>
      </w:pPr>
      <w:r>
        <w:t>3.1 Soubor BUILDSERVER.TXT</w:t>
      </w:r>
    </w:p>
    <w:p w:rsidR="00E92991" w:rsidRDefault="000C5CCA">
      <w:pPr>
        <w:pStyle w:val="ProductList-Body"/>
      </w:pPr>
      <w:r>
        <w:t xml:space="preserve">Zákazník může instalovat kopie souborů v seznamech BuildServer na adrese </w:t>
      </w:r>
      <w:hyperlink r:id="rId76">
        <w:r>
          <w:rPr>
            <w:color w:val="00467F"/>
            <w:u w:val="single"/>
          </w:rPr>
          <w:t>http://go.microsoft.com/fwlink/?LinkId=286955</w:t>
        </w:r>
      </w:hyperlink>
      <w:r>
        <w:t xml:space="preserve"> do svých počítačů pro sestavení pouze pro účely kompilování, sestavování, ověřování a archivování svých programů nebo ke spouštění testů kvality a výkonu na svých počítačích pro sestavování jako součást procesu sestavování.</w:t>
      </w:r>
    </w:p>
    <w:p w:rsidR="00E92991" w:rsidRDefault="00E92991">
      <w:pPr>
        <w:pStyle w:val="ProductList-Body"/>
      </w:pPr>
    </w:p>
    <w:p w:rsidR="00E92991" w:rsidRDefault="000C5CCA">
      <w:pPr>
        <w:pStyle w:val="ProductList-ClauseHeading"/>
        <w:outlineLvl w:val="4"/>
      </w:pPr>
      <w:r>
        <w:t>3.2 Nástroje</w:t>
      </w:r>
    </w:p>
    <w:p w:rsidR="00E92991" w:rsidRDefault="000C5CCA">
      <w:pPr>
        <w:pStyle w:val="ProductList-Body"/>
      </w:pPr>
      <w:r>
        <w:t xml:space="preserve">Zákazník může kopírovat a instalovat nástroje uvedené na adrese </w:t>
      </w:r>
      <w:hyperlink r:id="rId77">
        <w:r>
          <w:rPr>
            <w:color w:val="00467F"/>
            <w:u w:val="single"/>
          </w:rPr>
          <w:t>http://go.microsoft.com/fwlink/?LinkId=286955</w:t>
        </w:r>
      </w:hyperlink>
      <w:r>
        <w:t>, které obdrží se softwarem, na zákaznických počítačích jiných třetích stran pouze za účelem ladění a nasazení svých programů a databází, které vytváří se softwarem. Po dokončení ladění programu nebo 30 dnů od jeho instalace v tomto zařízení, podle toho, co nastane dříve, musí zákazník všechny nástroje instalované do zařízení odstranit. Společnost Microsoft neodpovídá za užívání nebo přístup třetích stran k nástrojům, které zákazník nainstaluje na libovolném zařízení.</w:t>
      </w:r>
    </w:p>
    <w:p w:rsidR="00E92991" w:rsidRDefault="00E92991">
      <w:pPr>
        <w:pStyle w:val="ProductList-Body"/>
      </w:pPr>
    </w:p>
    <w:p w:rsidR="00E92991" w:rsidRDefault="000C5CCA">
      <w:pPr>
        <w:pStyle w:val="ProductList-ClauseHeading"/>
        <w:outlineLvl w:val="4"/>
      </w:pPr>
      <w:r>
        <w:t>3.3 System Center – Virtual Machine Manager (SCVMM) – Visual Studio Enterprise s odběrem MSDN a Visual Studio Test Professional s odběrem MSDN</w:t>
      </w:r>
    </w:p>
    <w:p w:rsidR="00E92991" w:rsidRDefault="000C5CCA">
      <w:pPr>
        <w:pStyle w:val="ProductList-Body"/>
      </w:pPr>
      <w:r>
        <w:t>Každý licencovaný uživatel produktu Visual Studio Enterprise s odběrem MSDN, Visual Studio Ultimate with MSDN nebo Visual Studio Test Professional with MSDN může instalovat a spouštět produkt SCVMM se softwarem Visual Studio pro účely vytváření, nasazení a správy testovacích prostředí. Testovací prostředí je prostředí virtuálního operačního systému, které je určeno výlučně pro vývoj a testování programů zákazníka. Pro tento účel nepotřebuje zákazník licence pro správu.</w:t>
      </w:r>
    </w:p>
    <w:p w:rsidR="00E92991" w:rsidRDefault="00E92991">
      <w:pPr>
        <w:pStyle w:val="ProductList-Body"/>
      </w:pPr>
    </w:p>
    <w:p w:rsidR="00E92991" w:rsidRDefault="000C5CCA">
      <w:pPr>
        <w:pStyle w:val="ProductList-ClauseHeading"/>
        <w:outlineLvl w:val="4"/>
      </w:pPr>
      <w:r>
        <w:t>3.4 Office Professional Plus 2016 – Visual Studio Enterprise s odběrem MSDN</w:t>
      </w:r>
    </w:p>
    <w:p w:rsidR="00E92991" w:rsidRDefault="000C5CCA">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produktu Visual Studio Enterprise s odběrem MSDN si může rovněž nainstalovat a používat jednu kopii produktu Office Professional Plus 2016</w:t>
      </w:r>
      <w:r>
        <w:fldChar w:fldCharType="begin"/>
      </w:r>
      <w:r>
        <w:instrText xml:space="preserve"> XE "Office Professional Plus 2016" </w:instrText>
      </w:r>
      <w:r>
        <w:fldChar w:fldCharType="end"/>
      </w:r>
      <w:r>
        <w:t xml:space="preserve"> na jedno zařízení pro produkční účely. Kromě toho, jak je zde uvedeno, se </w:t>
      </w:r>
      <w:hyperlink w:anchor="_Sec539">
        <w:r>
          <w:rPr>
            <w:color w:val="00467F"/>
            <w:u w:val="single"/>
          </w:rPr>
          <w:t>licenční model počítačových aplikací</w:t>
        </w:r>
      </w:hyperlink>
      <w:r>
        <w:t xml:space="preserve"> v oddílu </w:t>
      </w:r>
      <w:hyperlink w:anchor="_Sec536">
        <w:r>
          <w:rPr>
            <w:color w:val="00467F"/>
            <w:u w:val="single"/>
          </w:rPr>
          <w:t>Licenční podmínky</w:t>
        </w:r>
      </w:hyperlink>
      <w:r>
        <w:t xml:space="preserve"> platí pro užívání tohoto softwaru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rsidR="00E92991" w:rsidRDefault="00E92991">
      <w:pPr>
        <w:pStyle w:val="ProductList-Body"/>
      </w:pPr>
    </w:p>
    <w:p w:rsidR="00E92991" w:rsidRDefault="000C5CCA">
      <w:pPr>
        <w:pStyle w:val="ProductList-ClauseHeading"/>
        <w:outlineLvl w:val="4"/>
      </w:pPr>
      <w:r>
        <w:t>3.5 Knihovny s licencí GNU Lesser General Public</w:t>
      </w:r>
    </w:p>
    <w:p w:rsidR="00E92991" w:rsidRDefault="000C5CCA">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reverzní inženýrství, dekompilaci nebo rozklad softwaru Visual Studio nebo se jinak pokoušet odvozovat zdrojový kód pro software Visual Studio, avšak pouze v rozsahu nezbytném pro ladění změn libovolných knihoven licencovaných na základě licence GNU Lesser General Public License, které mohou být zahrnuty do softwaru nebo s nimi může být software propojen.</w:t>
      </w:r>
    </w:p>
    <w:p w:rsidR="00E92991" w:rsidRDefault="000C5CCA">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622"/>
        <w:gridCol w:w="3586"/>
        <w:gridCol w:w="3582"/>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na zálohu: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8">
              <w:r>
                <w:rPr>
                  <w:color w:val="00467F"/>
                  <w:u w:val="single"/>
                </w:rPr>
                <w:t xml:space="preserve">Seznam produktů – březen 2014 a září 2015 – podmínky produktu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pro roaming: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pPr>
    </w:p>
    <w:p w:rsidR="00E92991" w:rsidRDefault="000C5CCA">
      <w:pPr>
        <w:pStyle w:val="ProductList-ClauseHeading"/>
        <w:outlineLvl w:val="4"/>
      </w:pPr>
      <w:r>
        <w:t>4.1 Nárok na krytí Software Assurance</w:t>
      </w:r>
    </w:p>
    <w:p w:rsidR="00E92991" w:rsidRDefault="000C5CCA">
      <w:pPr>
        <w:pStyle w:val="ProductList-Body"/>
      </w:pPr>
      <w:r>
        <w:t xml:space="preserve">Zákazníci s končícím krytím SA pro jakýkoli produkt Visual Studio s licencí MSDN či aktivním maloobchodním odběrem odpovídajícím nabídkám Visual Studio v Podmínkách produktu mohou prodloužit krytí v rámci jakékoli produktu Visual Studio s licencí MSDN. Při prodlužování na jinou úroveň odběru licence MSDN nahrazují nové podmínky užívání předchozí podmínky užívání a jakýkoli software, který není zahrnut v odběru licence MSDN, již nelze používat. Prodloužení na krytí, které odpovídá vyšší verzi edice Visual Studio, se provádí prostřednictvím licencí pro přestup na vyšší edici (viz </w:t>
      </w:r>
      <w:hyperlink w:anchor="_Sec564">
        <w:r>
          <w:rPr>
            <w:color w:val="00467F"/>
            <w:u w:val="single"/>
          </w:rPr>
          <w:t>Příloha B – Software Assurance</w:t>
        </w:r>
      </w:hyperlink>
      <w:r>
        <w:t>).</w:t>
      </w:r>
    </w:p>
    <w:p w:rsidR="00E92991" w:rsidRDefault="00E92991">
      <w:pPr>
        <w:pStyle w:val="ProductList-Body"/>
      </w:pPr>
    </w:p>
    <w:p w:rsidR="00E92991" w:rsidRDefault="000C5CCA">
      <w:pPr>
        <w:pStyle w:val="ProductList-ClauseHeading"/>
        <w:outlineLvl w:val="4"/>
      </w:pPr>
      <w:r>
        <w:t>4.2 MSDN – časově neomezená práva</w:t>
      </w:r>
    </w:p>
    <w:p w:rsidR="00E92991" w:rsidRDefault="000C5CCA">
      <w:pPr>
        <w:pStyle w:val="ProductList-Body"/>
      </w:pPr>
      <w:r>
        <w:t>Práva zákazníka na užívání jakéhokoli softwaru licencovaného prostřednictvím knihovny MSDN se stanou trvalými v případě, že se trvalým stane právo zákazníka na používání produktu Visual Studio.</w:t>
      </w:r>
    </w:p>
    <w:p w:rsidR="00E92991" w:rsidRDefault="00E92991">
      <w:pPr>
        <w:pStyle w:val="ProductList-Body"/>
      </w:pPr>
    </w:p>
    <w:p w:rsidR="00E92991" w:rsidRDefault="000C5CCA">
      <w:pPr>
        <w:pStyle w:val="ProductList-ClauseHeading"/>
        <w:outlineLvl w:val="4"/>
      </w:pPr>
      <w:r>
        <w:t>4.3 Práva a výhody programu Software Assurance pro licence na odběr</w:t>
      </w:r>
    </w:p>
    <w:p w:rsidR="00E92991" w:rsidRDefault="000C5CCA">
      <w:pPr>
        <w:pStyle w:val="ProductList-Body"/>
      </w:pPr>
      <w:r>
        <w:t>Jakákoli licence na odběr, kterou zákazník získá na základě prováděcí smlouvy Server and Cloud, uděluje stejná práva a výhody programu SA jako licence s krytím SA během období odběru.</w:t>
      </w:r>
    </w:p>
    <w:p w:rsidR="00E92991" w:rsidRDefault="00E92991">
      <w:pPr>
        <w:pStyle w:val="PURBreadcrumb"/>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0C5CCA">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4154641"/>
      <w:r>
        <w:instrText>Visual Studio Team Foundation Server</w:instrText>
      </w:r>
      <w:bookmarkEnd w:id="183"/>
      <w:r>
        <w:instrText>" \l 3</w:instrText>
      </w:r>
      <w:r>
        <w:fldChar w:fldCharType="end"/>
      </w:r>
    </w:p>
    <w:p w:rsidR="00E92991" w:rsidRDefault="000C5CCA">
      <w:pPr>
        <w:pStyle w:val="ProductList-Offering1SubSection"/>
        <w:outlineLvl w:val="3"/>
      </w:pPr>
      <w:bookmarkStart w:id="184" w:name="_Sec698"/>
      <w:r>
        <w:t>1. Dostupnost programu</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E929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2991">
        <w:tc>
          <w:tcPr>
            <w:tcW w:w="416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pPr>
            <w:r>
              <w:rPr>
                <w:color w:val="000000"/>
              </w:rPr>
              <w:t>Visual Studio Team Foundation Server 2015 s technologií SQL Server 2014</w:t>
            </w:r>
            <w:r>
              <w:fldChar w:fldCharType="begin"/>
            </w:r>
            <w:r>
              <w:instrText xml:space="preserve"> XE "Visual Studio Team Foundation Server 2015 s technologií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E92991" w:rsidRDefault="00E9299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92991">
        <w:tc>
          <w:tcPr>
            <w:tcW w:w="416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pPr>
            <w:r>
              <w:t>Licence CAL k produktu Visual Studio Team Foundation Server 2015</w:t>
            </w:r>
            <w:r>
              <w:fldChar w:fldCharType="begin"/>
            </w:r>
            <w:r>
              <w:instrText xml:space="preserve"> XE "Licence CAL k produktu Visual Studio Team Foundation Server 2015"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E92991" w:rsidRDefault="00E9299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92991" w:rsidRDefault="000C5CC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"Aplikační platformový produkt"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E92991" w:rsidRDefault="000C5CCA">
      <w:pPr>
        <w:pStyle w:val="ProductList-Offering1SubSection"/>
        <w:outlineLvl w:val="3"/>
      </w:pPr>
      <w:bookmarkStart w:id="185" w:name="_Sec753"/>
      <w:r>
        <w:t>2. Podmínky produktu</w:t>
      </w:r>
      <w:bookmarkEnd w:id="185"/>
    </w:p>
    <w:tbl>
      <w:tblPr>
        <w:tblStyle w:val="PURTable"/>
        <w:tblW w:w="0" w:type="dxa"/>
        <w:tblLook w:val="04A0" w:firstRow="1" w:lastRow="0" w:firstColumn="1" w:lastColumn="0" w:noHBand="0" w:noVBand="1"/>
      </w:tblPr>
      <w:tblGrid>
        <w:gridCol w:w="3602"/>
        <w:gridCol w:w="3597"/>
        <w:gridCol w:w="3591"/>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Nižší verze: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aktualizaci: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0C5CCA">
      <w:pPr>
        <w:pStyle w:val="ProductList-Offering1SubSection"/>
        <w:outlineLvl w:val="3"/>
      </w:pPr>
      <w:bookmarkStart w:id="186" w:name="_Sec811"/>
      <w:r>
        <w:t>3. Užívací práva</w:t>
      </w:r>
      <w:bookmarkEnd w:id="186"/>
    </w:p>
    <w:tbl>
      <w:tblPr>
        <w:tblStyle w:val="PURTable"/>
        <w:tblW w:w="0" w:type="dxa"/>
        <w:tblLook w:val="04A0" w:firstRow="1" w:lastRow="0" w:firstColumn="1" w:lastColumn="0" w:noHBand="0" w:noVBand="1"/>
      </w:tblPr>
      <w:tblGrid>
        <w:gridCol w:w="3598"/>
        <w:gridCol w:w="3586"/>
        <w:gridCol w:w="3606"/>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serveru SQL Server, softwarové komponenty Windows, Microsoft SharePoint Foundation 2013</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pPr>
    </w:p>
    <w:p w:rsidR="00E92991" w:rsidRDefault="000C5CCA">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9"/>
        <w:gridCol w:w="3615"/>
        <w:gridCol w:w="3586"/>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2991" w:rsidRDefault="000C5CCA">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E92991" w:rsidRDefault="000C5CCA">
            <w:pPr>
              <w:pStyle w:val="ProductList-TableBody"/>
            </w:pPr>
            <w:r>
              <w:t>CAL na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E92991" w:rsidRDefault="000C5CCA">
            <w:pPr>
              <w:pStyle w:val="ProductList-TableBody"/>
            </w:pPr>
            <w:r>
              <w:t>Placený uživatel služeb Visual Studio Team Services</w:t>
            </w:r>
          </w:p>
        </w:tc>
      </w:tr>
    </w:tbl>
    <w:p w:rsidR="00E92991" w:rsidRDefault="00E92991">
      <w:pPr>
        <w:pStyle w:val="ProductList-Body"/>
      </w:pPr>
    </w:p>
    <w:p w:rsidR="00E92991" w:rsidRDefault="000C5CCA">
      <w:pPr>
        <w:pStyle w:val="ProductList-SubClauseHeading"/>
        <w:outlineLvl w:val="5"/>
      </w:pPr>
      <w:r>
        <w:t>3.1.1 Další funkčnost</w:t>
      </w:r>
    </w:p>
    <w:p w:rsidR="00E92991" w:rsidRDefault="000C5CCA">
      <w:pPr>
        <w:pStyle w:val="ProductList-BodyIndented"/>
      </w:pPr>
      <w:r>
        <w:t>Správa verzí</w:t>
      </w:r>
    </w:p>
    <w:tbl>
      <w:tblPr>
        <w:tblStyle w:val="PURTable0"/>
        <w:tblW w:w="0" w:type="dxa"/>
        <w:tblLook w:val="04A0" w:firstRow="1" w:lastRow="0" w:firstColumn="1" w:lastColumn="0" w:noHBand="0" w:noVBand="1"/>
      </w:tblPr>
      <w:tblGrid>
        <w:gridCol w:w="3467"/>
        <w:gridCol w:w="3492"/>
        <w:gridCol w:w="3471"/>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2991" w:rsidRDefault="000C5CCA">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E92991" w:rsidRDefault="000C5CCA">
            <w:pPr>
              <w:pStyle w:val="ProductList-TableBody"/>
            </w:pPr>
            <w:r>
              <w:t>Visual Studio Test Professional 2015 s MSDN</w:t>
            </w:r>
          </w:p>
        </w:tc>
        <w:tc>
          <w:tcPr>
            <w:tcW w:w="4040" w:type="dxa"/>
            <w:tcBorders>
              <w:top w:val="single" w:sz="18" w:space="0" w:color="0072C6"/>
              <w:left w:val="none" w:sz="4" w:space="0" w:color="000000"/>
              <w:bottom w:val="none" w:sz="4" w:space="0" w:color="000000"/>
              <w:right w:val="single" w:sz="4" w:space="0" w:color="000000"/>
            </w:tcBorders>
          </w:tcPr>
          <w:p w:rsidR="00E92991" w:rsidRDefault="000C5CCA">
            <w:pPr>
              <w:pStyle w:val="ProductList-TableBody"/>
            </w:pPr>
            <w:r>
              <w:t>Visual Studio Enterprise 2015 s odběrem MSDN</w:t>
            </w:r>
          </w:p>
        </w:tc>
      </w:tr>
      <w:tr w:rsidR="00E9299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2991" w:rsidRDefault="00E929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2991" w:rsidRDefault="000C5CCA">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E92991" w:rsidRDefault="00E92991">
            <w:pPr>
              <w:pStyle w:val="ProductList-TableBody"/>
            </w:pPr>
          </w:p>
        </w:tc>
      </w:tr>
    </w:tbl>
    <w:p w:rsidR="00E92991" w:rsidRDefault="00E92991">
      <w:pPr>
        <w:pStyle w:val="ProductList-BodyIndented"/>
      </w:pPr>
    </w:p>
    <w:p w:rsidR="00E92991" w:rsidRDefault="000C5CCA">
      <w:pPr>
        <w:pStyle w:val="ProductList-SubClauseHeading"/>
        <w:outlineLvl w:val="5"/>
      </w:pPr>
      <w:r>
        <w:t>3.1.2 Další funkčnost</w:t>
      </w:r>
    </w:p>
    <w:p w:rsidR="00E92991" w:rsidRDefault="000C5CCA">
      <w:pPr>
        <w:pStyle w:val="ProductList-BodyIndented"/>
      </w:pPr>
      <w:r>
        <w:t>Správa testování</w:t>
      </w:r>
    </w:p>
    <w:tbl>
      <w:tblPr>
        <w:tblStyle w:val="PURTable0"/>
        <w:tblW w:w="0" w:type="dxa"/>
        <w:tblLook w:val="04A0" w:firstRow="1" w:lastRow="0" w:firstColumn="1" w:lastColumn="0" w:noHBand="0" w:noVBand="1"/>
      </w:tblPr>
      <w:tblGrid>
        <w:gridCol w:w="3467"/>
        <w:gridCol w:w="3492"/>
        <w:gridCol w:w="3471"/>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2991" w:rsidRDefault="000C5CCA">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E92991" w:rsidRDefault="000C5CCA">
            <w:pPr>
              <w:pStyle w:val="ProductList-TableBody"/>
            </w:pPr>
            <w:r>
              <w:t>Visual Studio Test Professional 2015 s MSDN</w:t>
            </w:r>
          </w:p>
        </w:tc>
        <w:tc>
          <w:tcPr>
            <w:tcW w:w="4040" w:type="dxa"/>
            <w:tcBorders>
              <w:top w:val="single" w:sz="18" w:space="0" w:color="0072C6"/>
              <w:left w:val="none" w:sz="4" w:space="0" w:color="000000"/>
              <w:bottom w:val="none" w:sz="4" w:space="0" w:color="000000"/>
              <w:right w:val="single" w:sz="4" w:space="0" w:color="000000"/>
            </w:tcBorders>
          </w:tcPr>
          <w:p w:rsidR="00E92991" w:rsidRDefault="000C5CCA">
            <w:pPr>
              <w:pStyle w:val="ProductList-TableBody"/>
            </w:pPr>
            <w:r>
              <w:t>Visual Studio Enterprise 2015 s odběrem MSDN</w:t>
            </w:r>
          </w:p>
        </w:tc>
      </w:tr>
      <w:tr w:rsidR="00E9299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2991" w:rsidRDefault="00E929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2991" w:rsidRDefault="000C5CCA">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E92991" w:rsidRDefault="000C5CCA">
            <w:pPr>
              <w:pStyle w:val="ProductList-TableBody"/>
            </w:pPr>
            <w:r>
              <w:t>Rozšíření Test Manager služeb Visual Studio Team Services</w:t>
            </w:r>
          </w:p>
        </w:tc>
      </w:tr>
    </w:tbl>
    <w:p w:rsidR="00E92991" w:rsidRDefault="00E92991">
      <w:pPr>
        <w:pStyle w:val="ProductList-BodyIndented"/>
      </w:pPr>
    </w:p>
    <w:p w:rsidR="00E92991" w:rsidRDefault="000C5CCA">
      <w:pPr>
        <w:pStyle w:val="ProductList-ClauseHeading"/>
        <w:outlineLvl w:val="4"/>
      </w:pPr>
      <w:r>
        <w:t>3.2 Užívání nevyžadující licence CAL</w:t>
      </w:r>
    </w:p>
    <w:p w:rsidR="00E92991" w:rsidRDefault="000C5CCA">
      <w:pPr>
        <w:pStyle w:val="ProductList-Body"/>
      </w:pPr>
      <w:r>
        <w:t xml:space="preserve">Následující případy užívání nevyžadují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zobrazení, úpravy nebo zadávání pracovních položek; přístup k funkci Team Foundation Server Reporting; přístup k Visual Studio Online prostřednictvím serveru proxy Team Foundation Server 2015; poskytování schválení fází jako součást kanálu správy verzí a přístup k serveru Visual Studio Team Foundation Server prostřednictvím sdruženého připojení z jiné integrované aplikace nebo služby.</w:t>
      </w:r>
    </w:p>
    <w:p w:rsidR="00E92991" w:rsidRDefault="00E92991">
      <w:pPr>
        <w:pStyle w:val="ProductList-Body"/>
      </w:pPr>
    </w:p>
    <w:p w:rsidR="00E92991" w:rsidRDefault="000C5CCA">
      <w:pPr>
        <w:pStyle w:val="ProductList-ClauseHeading"/>
        <w:outlineLvl w:val="4"/>
      </w:pPr>
      <w:r>
        <w:t>3.3 Technologie SQL Server</w:t>
      </w:r>
    </w:p>
    <w:p w:rsidR="00E92991" w:rsidRDefault="000C5CCA">
      <w:pPr>
        <w:pStyle w:val="ProductList-Body"/>
      </w:pPr>
      <w:r>
        <w:t xml:space="preserve">Zákazník může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libovolného databázového softwaru SQL Server</w:t>
      </w:r>
      <w:r>
        <w:fldChar w:fldCharType="begin"/>
      </w:r>
      <w:r>
        <w:instrText xml:space="preserve"> XE "SQL Server" </w:instrText>
      </w:r>
      <w:r>
        <w:fldChar w:fldCharType="end"/>
      </w:r>
      <w:r>
        <w:t xml:space="preserve"> zahrnutého do produktu pro omezené účely podpory tohoto produktu a libovolného dalšího produktu, který zahrnuje databázový software SQL Server.</w:t>
      </w:r>
    </w:p>
    <w:p w:rsidR="00E92991" w:rsidRDefault="00E92991">
      <w:pPr>
        <w:pStyle w:val="ProductList-Body"/>
      </w:pPr>
    </w:p>
    <w:p w:rsidR="00E92991" w:rsidRDefault="000C5CCA">
      <w:pPr>
        <w:pStyle w:val="ProductList-ClauseHeading"/>
        <w:outlineLvl w:val="4"/>
      </w:pPr>
      <w:r>
        <w:t>3.4 Knihovny s licencí GNU Lesser General Public</w:t>
      </w:r>
    </w:p>
    <w:p w:rsidR="00E92991" w:rsidRDefault="000C5CCA">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reverzní inženýrství, dekompilaci nebo rozklad softwaru Team Foundation Server nebo se jinak pokoušet odvozovat zdrojový kód pro software Team Foundation Server pouze v rozsahu nezbytném pro ladění změn libovolných knihoven licencovaných na základě licence GNU Lesser General Public License, které mohou být zahrnuty do softwaru nebo s nimi může být software propojen.</w:t>
      </w:r>
    </w:p>
    <w:p w:rsidR="00E92991" w:rsidRDefault="00E92991">
      <w:pPr>
        <w:pStyle w:val="ProductList-Body"/>
      </w:pPr>
    </w:p>
    <w:p w:rsidR="00E92991" w:rsidRDefault="000C5CCA">
      <w:pPr>
        <w:pStyle w:val="ProductList-ClauseHeading"/>
        <w:outlineLvl w:val="4"/>
      </w:pPr>
      <w:r>
        <w:t>3.5 Visual Studio Team Foundation Server Build Services</w:t>
      </w:r>
    </w:p>
    <w:p w:rsidR="00E92991" w:rsidRDefault="000C5CCA">
      <w:pPr>
        <w:pStyle w:val="ProductList-Body"/>
      </w:pPr>
      <w:r>
        <w:t xml:space="preserve">Má-li zákazník alespoň jednoho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licencovaného uživatele</w:t>
      </w:r>
      <w:r>
        <w:fldChar w:fldCharType="end"/>
      </w:r>
      <w:r>
        <w:t xml:space="preserve"> sady Visual Studio Enterprise s odběrem MSDN nebo Visual Studio Professional s odběrem MSDN, může rovněž nainstalovat software Visual Studio a povolit k němu přístup.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zákazníci</w:t>
      </w:r>
      <w:r>
        <w:fldChar w:fldCharType="end"/>
      </w:r>
      <w:r>
        <w:t xml:space="preserve"> 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zařízení s licencí</w:t>
      </w:r>
      <w:r>
        <w:fldChar w:fldCharType="end"/>
      </w:r>
      <w:r>
        <w:t xml:space="preserve"> k systému Team Foundation Server 2015 jej pak mohou používat jako součást služby Team Foundation Server 2015 Build Services.</w:t>
      </w:r>
    </w:p>
    <w:p w:rsidR="00E92991" w:rsidRDefault="00E92991">
      <w:pPr>
        <w:pStyle w:val="ProductList-Body"/>
      </w:pPr>
    </w:p>
    <w:p w:rsidR="00E92991" w:rsidRDefault="000C5CCA">
      <w:pPr>
        <w:pStyle w:val="ProductList-ClauseHeading"/>
        <w:outlineLvl w:val="4"/>
      </w:pPr>
      <w:r>
        <w:t>3.6 Další software</w:t>
      </w:r>
    </w:p>
    <w:tbl>
      <w:tblPr>
        <w:tblStyle w:val="PURTable"/>
        <w:tblW w:w="0" w:type="dxa"/>
        <w:tblLook w:val="04A0" w:firstRow="1" w:lastRow="0" w:firstColumn="1" w:lastColumn="0" w:noHBand="0" w:noVBand="1"/>
      </w:tblPr>
      <w:tblGrid>
        <w:gridCol w:w="3596"/>
        <w:gridCol w:w="3597"/>
        <w:gridCol w:w="3597"/>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2991" w:rsidRDefault="000C5CCA">
            <w:pPr>
              <w:pStyle w:val="ProductList-TableBody"/>
            </w:pPr>
            <w:r>
              <w:t>Služba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E92991" w:rsidRDefault="000C5CCA">
            <w:pPr>
              <w:pStyle w:val="ProductList-TableBody"/>
            </w:pPr>
            <w:r>
              <w:t>Rozšíření 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E92991" w:rsidRDefault="000C5CCA">
            <w:pPr>
              <w:pStyle w:val="ProductList-TableBody"/>
            </w:pPr>
            <w:r>
              <w:t>Rozšíření Visual Studio Team Foundation Server SharePoint Extensions</w:t>
            </w:r>
          </w:p>
        </w:tc>
      </w:tr>
    </w:tbl>
    <w:p w:rsidR="00E92991" w:rsidRDefault="000C5CCA">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714"/>
        <w:gridCol w:w="3503"/>
        <w:gridCol w:w="3483"/>
        <w:gridCol w:w="90"/>
      </w:tblGrid>
      <w:tr w:rsidR="00E92991">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na zálohu: Není relevantní</w:t>
            </w:r>
          </w:p>
        </w:tc>
      </w:tr>
      <w:tr w:rsidR="00E9299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Ano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pro roaming: Není relevantní</w:t>
            </w:r>
          </w:p>
        </w:tc>
      </w:tr>
      <w:tr w:rsidR="00E9299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r w:rsidR="00E92991">
        <w:tc>
          <w:tcPr>
            <w:tcW w:w="12240" w:type="dxa"/>
            <w:gridSpan w:val="4"/>
            <w:tcBorders>
              <w:top w:val="none" w:sz="4" w:space="0" w:color="6E6E6E"/>
              <w:left w:val="none" w:sz="4" w:space="0" w:color="6E6E6E"/>
              <w:bottom w:val="none" w:sz="4" w:space="0" w:color="6E6E6E"/>
              <w:right w:val="none" w:sz="4" w:space="0" w:color="6E6E6E"/>
            </w:tcBorders>
          </w:tcPr>
          <w:p w:rsidR="00E92991" w:rsidRDefault="00E92991">
            <w:pPr>
              <w:pStyle w:val="PURBreadcrumb"/>
            </w:pPr>
          </w:p>
          <w:tbl>
            <w:tblPr>
              <w:tblW w:w="0" w:type="dxa"/>
              <w:tblLook w:val="04A0" w:firstRow="1" w:lastRow="0" w:firstColumn="1" w:lastColumn="0" w:noHBand="0" w:noVBand="1"/>
            </w:tblPr>
            <w:tblGrid>
              <w:gridCol w:w="10674"/>
            </w:tblGrid>
            <w:tr w:rsidR="00E92991">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TableBody"/>
            </w:pPr>
          </w:p>
        </w:tc>
      </w:tr>
    </w:tbl>
    <w:p w:rsidR="00E92991" w:rsidRDefault="00E92991">
      <w:pPr>
        <w:pStyle w:val="ProductList-Body"/>
      </w:pPr>
    </w:p>
    <w:p w:rsidR="00E92991" w:rsidRDefault="000C5CCA">
      <w:pPr>
        <w:pStyle w:val="ProductList-OfferingGroupHeading"/>
        <w:outlineLvl w:val="1"/>
      </w:pPr>
      <w:bookmarkStart w:id="188" w:name="_Sec618"/>
      <w:r>
        <w:t>Windows</w:t>
      </w:r>
      <w:bookmarkEnd w:id="188"/>
      <w:r>
        <w:fldChar w:fldCharType="begin"/>
      </w:r>
      <w:r>
        <w:instrText xml:space="preserve"> TC "</w:instrText>
      </w:r>
      <w:bookmarkStart w:id="189" w:name="_Toc444154642"/>
      <w:r>
        <w:instrText>Windows</w:instrText>
      </w:r>
      <w:bookmarkEnd w:id="189"/>
      <w:r>
        <w:instrText>" \l 2</w:instrText>
      </w:r>
      <w:r>
        <w:fldChar w:fldCharType="end"/>
      </w:r>
    </w:p>
    <w:p w:rsidR="00E92991" w:rsidRDefault="000C5CCA">
      <w:pPr>
        <w:pStyle w:val="ProductList-Offering2HeadingNoBorder"/>
        <w:outlineLvl w:val="2"/>
      </w:pPr>
      <w:bookmarkStart w:id="190" w:name="_Sec652"/>
      <w:r>
        <w:t>Počítačový operační systém Windows</w:t>
      </w:r>
      <w:bookmarkEnd w:id="190"/>
      <w:r>
        <w:fldChar w:fldCharType="begin"/>
      </w:r>
      <w:r>
        <w:instrText xml:space="preserve"> TC "</w:instrText>
      </w:r>
      <w:bookmarkStart w:id="191" w:name="_Toc444154643"/>
      <w:r>
        <w:instrText>Počítačový operační systém Windows</w:instrText>
      </w:r>
      <w:bookmarkEnd w:id="191"/>
      <w:r>
        <w:instrText>" \l 3</w:instrText>
      </w:r>
      <w:r>
        <w:fldChar w:fldCharType="end"/>
      </w:r>
    </w:p>
    <w:p w:rsidR="00E92991" w:rsidRDefault="000C5CCA">
      <w:pPr>
        <w:pStyle w:val="ProductList-Offering1SubSection"/>
        <w:outlineLvl w:val="3"/>
      </w:pPr>
      <w:bookmarkStart w:id="192" w:name="_Sec700"/>
      <w:r>
        <w:t>1. Dostupnost programu</w:t>
      </w:r>
      <w:bookmarkEnd w:id="192"/>
    </w:p>
    <w:tbl>
      <w:tblPr>
        <w:tblStyle w:val="PURTable"/>
        <w:tblW w:w="0" w:type="dxa"/>
        <w:tblLook w:val="04A0" w:firstRow="1" w:lastRow="0" w:firstColumn="1" w:lastColumn="0" w:noHBand="0" w:noVBand="1"/>
      </w:tblPr>
      <w:tblGrid>
        <w:gridCol w:w="3976"/>
        <w:gridCol w:w="613"/>
        <w:gridCol w:w="606"/>
        <w:gridCol w:w="608"/>
        <w:gridCol w:w="602"/>
        <w:gridCol w:w="601"/>
        <w:gridCol w:w="608"/>
        <w:gridCol w:w="613"/>
        <w:gridCol w:w="634"/>
        <w:gridCol w:w="619"/>
        <w:gridCol w:w="609"/>
        <w:gridCol w:w="689"/>
      </w:tblGrid>
      <w:tr w:rsidR="00E929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92991" w:rsidRDefault="000C5CCA">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991" w:rsidRDefault="000C5CC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991" w:rsidRDefault="000C5CC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991" w:rsidRDefault="000C5CC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991" w:rsidRDefault="000C5C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991" w:rsidRDefault="000C5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991" w:rsidRDefault="000C5CC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991" w:rsidRDefault="000C5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991" w:rsidRDefault="000C5CC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991" w:rsidRDefault="000C5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2991">
        <w:tc>
          <w:tcPr>
            <w:tcW w:w="4160" w:type="dxa"/>
            <w:tcBorders>
              <w:top w:val="single" w:sz="9" w:space="0" w:color="FFFFFF"/>
              <w:left w:val="single" w:sz="9" w:space="0" w:color="FFFFFF"/>
              <w:bottom w:val="dashed" w:sz="4" w:space="0" w:color="BFBFBF"/>
              <w:right w:val="single" w:sz="9" w:space="0" w:color="FFFFFF"/>
            </w:tcBorders>
          </w:tcPr>
          <w:p w:rsidR="00E92991" w:rsidRDefault="000C5CCA">
            <w:pPr>
              <w:pStyle w:val="ProductList-TableBody"/>
            </w:pPr>
            <w:r>
              <w:t>Upgrade na Windows 10 Pro</w:t>
            </w:r>
            <w:r>
              <w:fldChar w:fldCharType="begin"/>
            </w:r>
            <w:r>
              <w:instrText xml:space="preserve"> XE "Upgrade na Windows 10 Pro" </w:instrText>
            </w:r>
            <w:r>
              <w:fldChar w:fldCharType="end"/>
            </w:r>
            <w:r>
              <w:t xml:space="preserve"> (na zařízení)</w:t>
            </w:r>
          </w:p>
        </w:tc>
        <w:tc>
          <w:tcPr>
            <w:tcW w:w="620" w:type="dxa"/>
            <w:tcBorders>
              <w:top w:val="single" w:sz="9" w:space="0" w:color="FFFFFF"/>
              <w:left w:val="single" w:sz="9" w:space="0" w:color="FFFFFF"/>
              <w:bottom w:val="dashed" w:sz="4" w:space="0" w:color="BFBFBF"/>
              <w:right w:val="single" w:sz="9" w:space="0" w:color="FFFFFF"/>
            </w:tcBorders>
          </w:tcPr>
          <w:p w:rsidR="00E92991" w:rsidRDefault="000C5CC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E92991" w:rsidRDefault="000C5CC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92991" w:rsidRDefault="00E9299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r>
      <w:tr w:rsidR="00E92991">
        <w:tc>
          <w:tcPr>
            <w:tcW w:w="416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pPr>
            <w:r>
              <w:rPr>
                <w:color w:val="000000"/>
              </w:rPr>
              <w:t>Windows 10 Enterprise Software Assurance na uživatele (SL)</w:t>
            </w:r>
            <w:r>
              <w:fldChar w:fldCharType="begin"/>
            </w:r>
            <w:r>
              <w:instrText xml:space="preserve"> XE "Windows 10 Enterprise Software Assurance na uživatele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92991" w:rsidRDefault="00E929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r>
      <w:tr w:rsidR="00E92991">
        <w:tc>
          <w:tcPr>
            <w:tcW w:w="416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pPr>
            <w:r>
              <w:t>Windows 10 Enterprise Software Assurance na uživatele ze SA</w:t>
            </w:r>
            <w:r>
              <w:fldChar w:fldCharType="begin"/>
            </w:r>
            <w:r>
              <w:instrText xml:space="preserve"> XE "Windows 10 Enterprise Software Assurance na uživatele ze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92991" w:rsidRDefault="00E929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r>
      <w:tr w:rsidR="00E92991">
        <w:tc>
          <w:tcPr>
            <w:tcW w:w="416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pPr>
            <w:r>
              <w:t>Upgrade na systém Windows 10 Enterprise LTSB</w:t>
            </w:r>
            <w:r>
              <w:fldChar w:fldCharType="begin"/>
            </w:r>
            <w:r>
              <w:instrText xml:space="preserve"> XE "Upgrade na systém Windows 10 Enterprise LTSB"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"Přizpůsobená počítačová platforma" </w:instrText>
            </w:r>
            <w:r>
              <w:fldChar w:fldCharType="separate"/>
            </w:r>
            <w:r>
              <w:rPr>
                <w:color w:val="000000"/>
              </w:rPr>
              <w:t>CP</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r>
      <w:tr w:rsidR="00E92991">
        <w:tc>
          <w:tcPr>
            <w:tcW w:w="416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pPr>
            <w:r>
              <w:t>Windows 10 Education Upgrade (na zařízení)</w:t>
            </w:r>
            <w:r>
              <w:fldChar w:fldCharType="begin"/>
            </w:r>
            <w:r>
              <w:instrText xml:space="preserve"> XE "Windows 10 Education Upgrade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92991" w:rsidRDefault="00E929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416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pPr>
            <w:r>
              <w:t>Windows 10 Mobile Enterprise (na zařízení)</w:t>
            </w:r>
            <w:r>
              <w:fldChar w:fldCharType="begin"/>
            </w:r>
            <w:r>
              <w:instrText xml:space="preserve"> XE "Windows 10 Mobile Enterprise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E92991" w:rsidRDefault="00E929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r>
      <w:tr w:rsidR="00E92991">
        <w:tc>
          <w:tcPr>
            <w:tcW w:w="416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pPr>
            <w:r>
              <w:t>Windows 8.1 Enterprise Sideloading</w:t>
            </w:r>
            <w:r>
              <w:fldChar w:fldCharType="begin"/>
            </w:r>
            <w:r>
              <w:instrText xml:space="preserve"> XE "Windows 8.1 Enterprise Sideloading"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92991" w:rsidRDefault="00E929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r>
      <w:tr w:rsidR="00E92991">
        <w:tc>
          <w:tcPr>
            <w:tcW w:w="416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pPr>
            <w:r>
              <w:rPr>
                <w:color w:val="000000"/>
              </w:rPr>
              <w:t>Doplněk Windows SA na uživatele (SL)</w:t>
            </w:r>
            <w:r>
              <w:fldChar w:fldCharType="begin"/>
            </w:r>
            <w:r>
              <w:instrText xml:space="preserve"> XE "Doplněk Windows SA na uživatele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92991" w:rsidRDefault="00E929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92991">
        <w:tc>
          <w:tcPr>
            <w:tcW w:w="416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pPr>
            <w:r>
              <w:t>Přístup k Windows Virtual Desktop</w:t>
            </w:r>
            <w:r>
              <w:fldChar w:fldCharType="begin"/>
            </w:r>
            <w:r>
              <w:instrText xml:space="preserve"> XE "Přístup k Windows Virtual Desktop" </w:instrText>
            </w:r>
            <w:r>
              <w:fldChar w:fldCharType="end"/>
            </w:r>
            <w:r>
              <w:t xml:space="preserve"> (na SL zařízení)</w:t>
            </w:r>
          </w:p>
        </w:tc>
        <w:tc>
          <w:tcPr>
            <w:tcW w:w="62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92991" w:rsidRDefault="00E929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počítačové platformy Enterprise" </w:instrText>
            </w:r>
            <w:r>
              <w:fldChar w:fldCharType="separate"/>
            </w:r>
            <w:r>
              <w:rPr>
                <w:color w:val="000000"/>
              </w:rPr>
              <w:t>EP</w:t>
            </w:r>
            <w:r>
              <w:fldChar w:fldCharType="end"/>
            </w:r>
            <w:r>
              <w:t>,</w:t>
            </w:r>
            <w:r>
              <w:fldChar w:fldCharType="begin"/>
            </w:r>
            <w:r>
              <w:instrText xml:space="preserve"> AutoTextList   \s NoStyle \t "Produkt platformy Professional Desktop"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92991">
        <w:tc>
          <w:tcPr>
            <w:tcW w:w="416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pPr>
            <w:r>
              <w:t>Přístup k Windows Virtual Desktop</w:t>
            </w:r>
            <w:r>
              <w:fldChar w:fldCharType="begin"/>
            </w:r>
            <w:r>
              <w:instrText xml:space="preserve"> XE "Přístup k Windows Virtual Desktop" </w:instrText>
            </w:r>
            <w:r>
              <w:fldChar w:fldCharType="end"/>
            </w:r>
            <w:r>
              <w:t xml:space="preserve"> na uživatele (SL)</w:t>
            </w:r>
          </w:p>
        </w:tc>
        <w:tc>
          <w:tcPr>
            <w:tcW w:w="62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92991" w:rsidRDefault="00E929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r>
      <w:tr w:rsidR="00E92991">
        <w:tc>
          <w:tcPr>
            <w:tcW w:w="4160" w:type="dxa"/>
            <w:tcBorders>
              <w:top w:val="dashed" w:sz="4" w:space="0" w:color="BFBFBF"/>
              <w:left w:val="single" w:sz="9" w:space="0" w:color="FFFFFF"/>
              <w:bottom w:val="none" w:sz="4" w:space="0" w:color="BFBFBF"/>
              <w:right w:val="single" w:sz="9" w:space="0" w:color="FFFFFF"/>
            </w:tcBorders>
          </w:tcPr>
          <w:p w:rsidR="00E92991" w:rsidRDefault="000C5CCA">
            <w:pPr>
              <w:pStyle w:val="ProductList-TableBody"/>
            </w:pPr>
            <w:r>
              <w:rPr>
                <w:color w:val="000000"/>
              </w:rPr>
              <w:t>Sada Windows Embedded 8 Standard Enterprise Kit (sada po 100)</w:t>
            </w:r>
            <w:r>
              <w:fldChar w:fldCharType="begin"/>
            </w:r>
            <w:r>
              <w:instrText xml:space="preserve"> XE "Sada Windows Embedded 8 Standard Enterprise Kit (sada po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E92991" w:rsidRDefault="000C5CCA">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E92991" w:rsidRDefault="000C5CCA">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E92991" w:rsidRDefault="00E9299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r>
    </w:tbl>
    <w:p w:rsidR="00E92991" w:rsidRDefault="000C5CCA">
      <w:pPr>
        <w:pStyle w:val="ProductList-Offering1SubSection"/>
        <w:outlineLvl w:val="3"/>
      </w:pPr>
      <w:bookmarkStart w:id="193" w:name="_Sec755"/>
      <w:r>
        <w:t>2. Podmínky produktu</w:t>
      </w:r>
      <w:bookmarkEnd w:id="193"/>
    </w:p>
    <w:tbl>
      <w:tblPr>
        <w:tblStyle w:val="PURTable"/>
        <w:tblW w:w="0" w:type="dxa"/>
        <w:tblLook w:val="04A0" w:firstRow="1" w:lastRow="0" w:firstColumn="1" w:lastColumn="0" w:noHBand="0" w:noVBand="1"/>
      </w:tblPr>
      <w:tblGrid>
        <w:gridCol w:w="3602"/>
        <w:gridCol w:w="3597"/>
        <w:gridCol w:w="3591"/>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Všechny licence (kromě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r>
              <w:t xml:space="preserve">, </w:t>
            </w:r>
            <w:hyperlink w:anchor="_Sec841">
              <w:r>
                <w:rPr>
                  <w:color w:val="00467F"/>
                  <w:u w:val="single"/>
                </w:rPr>
                <w:t>oddíl 4</w:t>
              </w:r>
            </w:hyperlink>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Doplněk Windows SA na uživatele:</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aktualizaci: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pPr>
    </w:p>
    <w:p w:rsidR="00E92991" w:rsidRDefault="000C5CCA">
      <w:pPr>
        <w:pStyle w:val="ProductList-ClauseHeading"/>
        <w:outlineLvl w:val="4"/>
      </w:pPr>
      <w:r>
        <w:t>2.1 Kvalifikující operační systémy (OS)</w:t>
      </w:r>
    </w:p>
    <w:p w:rsidR="00E92991" w:rsidRDefault="000C5CCA">
      <w:pPr>
        <w:pStyle w:val="ProductList-Body"/>
      </w:pPr>
      <w:r>
        <w:t xml:space="preserve">Zákazníci si mohou zakoupit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uprade počítačového operačního systému pro systémy Windows 10 Pro nebo Windows 10 Enterprise LTSB („Windows 10 Enterprise“). Poskytnuté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počítačovému operačnímu systému jsou pouze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na upgrade. Proto každé zařízení, pro které zákazník pořídí a na kterém spustí upgrade pro Windows 10 Pro nebo Windows 10 Enterprise, musí být licencováno k používání jednoho z kvalifikujících operačních systémů uvedených níže. Tento požadavek platí bez ohledu na to, jestli 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upgrade zakoupena samostatně nebo společně s SA. </w:t>
      </w:r>
    </w:p>
    <w:p w:rsidR="00E92991" w:rsidRDefault="00E92991">
      <w:pPr>
        <w:pStyle w:val="ProductList-Body"/>
      </w:pPr>
    </w:p>
    <w:p w:rsidR="00E92991" w:rsidRDefault="000C5CCA">
      <w:pPr>
        <w:pStyle w:val="ProductList-SubClauseHeading"/>
        <w:outlineLvl w:val="5"/>
      </w:pPr>
      <w:r>
        <w:t>2.1.1 Tabulka kvalifikujících operačních systémů (OS)</w:t>
      </w:r>
    </w:p>
    <w:p w:rsidR="00E92991" w:rsidRDefault="000C5CCA">
      <w:pPr>
        <w:pStyle w:val="ProductList-BodyIndented"/>
      </w:pPr>
      <w:r>
        <w:t>Kvalifikující OS podle typu programu:</w:t>
      </w:r>
    </w:p>
    <w:tbl>
      <w:tblPr>
        <w:tblStyle w:val="PURTable0"/>
        <w:tblW w:w="0" w:type="dxa"/>
        <w:tblLook w:val="04A0" w:firstRow="1" w:lastRow="0" w:firstColumn="1" w:lastColumn="0" w:noHBand="0" w:noVBand="1"/>
      </w:tblPr>
      <w:tblGrid>
        <w:gridCol w:w="3755"/>
        <w:gridCol w:w="1727"/>
        <w:gridCol w:w="1727"/>
        <w:gridCol w:w="1646"/>
        <w:gridCol w:w="1575"/>
      </w:tblGrid>
      <w:tr w:rsidR="00E9299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jc w:val="center"/>
            </w:pPr>
            <w:r>
              <w:rPr>
                <w:color w:val="FFFFFF"/>
              </w:rPr>
              <w:t>Nová smlouva Enterprise (EA)/celopodniková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jc w:val="center"/>
            </w:pPr>
            <w:r>
              <w:rPr>
                <w:color w:val="FFFFFF"/>
              </w:rPr>
              <w:t>Stávající smlouva Enterprise (EA)/celopodniková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jc w:val="center"/>
            </w:pPr>
            <w:r>
              <w:rPr>
                <w:color w:val="FFFFFF"/>
              </w:rPr>
              <w:t>Academic a Charity</w:t>
            </w:r>
          </w:p>
        </w:tc>
      </w:tr>
      <w:tr w:rsidR="00E92991">
        <w:tc>
          <w:tcPr>
            <w:tcW w:w="4660" w:type="dxa"/>
            <w:tcBorders>
              <w:top w:val="single" w:sz="4" w:space="0" w:color="000000"/>
              <w:left w:val="single" w:sz="4" w:space="0" w:color="000000"/>
              <w:bottom w:val="single" w:sz="4" w:space="0" w:color="000000"/>
              <w:right w:val="none" w:sz="4" w:space="0" w:color="000000"/>
            </w:tcBorders>
          </w:tcPr>
          <w:p w:rsidR="00E92991" w:rsidRDefault="000C5CCA">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E92991" w:rsidRDefault="00E9299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92991" w:rsidRDefault="00E9299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92991" w:rsidRDefault="00E9299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92991" w:rsidRDefault="00E92991">
            <w:pPr>
              <w:pStyle w:val="ProductList-TableBody"/>
              <w:jc w:val="center"/>
            </w:pPr>
          </w:p>
        </w:tc>
      </w:tr>
      <w:tr w:rsidR="00E92991">
        <w:tc>
          <w:tcPr>
            <w:tcW w:w="46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r>
      <w:tr w:rsidR="00E92991">
        <w:tc>
          <w:tcPr>
            <w:tcW w:w="46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r>
      <w:tr w:rsidR="00E92991">
        <w:tc>
          <w:tcPr>
            <w:tcW w:w="4660" w:type="dxa"/>
            <w:tcBorders>
              <w:top w:val="single" w:sz="4" w:space="0" w:color="000000"/>
              <w:left w:val="single" w:sz="4" w:space="0" w:color="000000"/>
              <w:bottom w:val="single" w:sz="4" w:space="0" w:color="000000"/>
              <w:right w:val="none" w:sz="4" w:space="0" w:color="000000"/>
            </w:tcBorders>
          </w:tcPr>
          <w:p w:rsidR="00E92991" w:rsidRDefault="000C5CCA">
            <w:pPr>
              <w:pStyle w:val="ProductList-TableBody"/>
            </w:pPr>
            <w:r>
              <w:rPr>
                <w:b/>
              </w:rPr>
              <w:t>Windows 8 a Windows 8.1</w:t>
            </w:r>
            <w:r>
              <w:t xml:space="preserve"> (32bitový nebo 64bitový)</w:t>
            </w:r>
          </w:p>
        </w:tc>
        <w:tc>
          <w:tcPr>
            <w:tcW w:w="1840" w:type="dxa"/>
            <w:tcBorders>
              <w:top w:val="single" w:sz="4" w:space="0" w:color="000000"/>
              <w:left w:val="none" w:sz="4" w:space="0" w:color="000000"/>
              <w:bottom w:val="single" w:sz="4" w:space="0" w:color="000000"/>
              <w:right w:val="none" w:sz="4" w:space="0" w:color="000000"/>
            </w:tcBorders>
          </w:tcPr>
          <w:p w:rsidR="00E92991" w:rsidRDefault="00E9299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92991" w:rsidRDefault="00E9299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92991" w:rsidRDefault="00E9299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92991" w:rsidRDefault="00E92991">
            <w:pPr>
              <w:pStyle w:val="ProductList-TableBody"/>
              <w:jc w:val="center"/>
            </w:pPr>
          </w:p>
        </w:tc>
      </w:tr>
      <w:tr w:rsidR="00E92991">
        <w:tc>
          <w:tcPr>
            <w:tcW w:w="46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 xml:space="preserve">  Enterprise (N, K, KN), Pro (N, K, KN, diskless)</w:t>
            </w: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r>
      <w:tr w:rsidR="00E92991">
        <w:tc>
          <w:tcPr>
            <w:tcW w:w="46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 xml:space="preserve">  Windows 8 a Windows 8.1 (včetně Single Language)</w:t>
            </w:r>
          </w:p>
        </w:tc>
        <w:tc>
          <w:tcPr>
            <w:tcW w:w="184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r>
      <w:tr w:rsidR="00E92991">
        <w:tc>
          <w:tcPr>
            <w:tcW w:w="4660" w:type="dxa"/>
            <w:tcBorders>
              <w:top w:val="single" w:sz="4" w:space="0" w:color="000000"/>
              <w:left w:val="single" w:sz="4" w:space="0" w:color="000000"/>
              <w:bottom w:val="single" w:sz="4" w:space="0" w:color="000000"/>
              <w:right w:val="none" w:sz="4" w:space="0" w:color="000000"/>
            </w:tcBorders>
          </w:tcPr>
          <w:p w:rsidR="00E92991" w:rsidRDefault="000C5CCA">
            <w:pPr>
              <w:pStyle w:val="ProductList-TableBody"/>
            </w:pPr>
            <w:r>
              <w:rPr>
                <w:b/>
              </w:rPr>
              <w:t>Windows 7</w:t>
            </w:r>
            <w:r>
              <w:fldChar w:fldCharType="begin"/>
            </w:r>
            <w:r>
              <w:instrText xml:space="preserve"> XE "Windows 7" </w:instrText>
            </w:r>
            <w:r>
              <w:fldChar w:fldCharType="end"/>
            </w:r>
            <w:r>
              <w:t xml:space="preserve"> (32bitový nebo 64bitový)</w:t>
            </w:r>
          </w:p>
        </w:tc>
        <w:tc>
          <w:tcPr>
            <w:tcW w:w="1840" w:type="dxa"/>
            <w:tcBorders>
              <w:top w:val="single" w:sz="4" w:space="0" w:color="000000"/>
              <w:left w:val="none" w:sz="4" w:space="0" w:color="000000"/>
              <w:bottom w:val="single" w:sz="4" w:space="0" w:color="000000"/>
              <w:right w:val="none" w:sz="4" w:space="0" w:color="000000"/>
            </w:tcBorders>
          </w:tcPr>
          <w:p w:rsidR="00E92991" w:rsidRDefault="00E9299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92991" w:rsidRDefault="00E9299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92991" w:rsidRDefault="00E9299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92991" w:rsidRDefault="00E92991">
            <w:pPr>
              <w:pStyle w:val="ProductList-TableBody"/>
              <w:jc w:val="center"/>
            </w:pPr>
          </w:p>
        </w:tc>
      </w:tr>
      <w:tr w:rsidR="00E92991">
        <w:tc>
          <w:tcPr>
            <w:tcW w:w="46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 xml:space="preserve">  Enterprise (N, K, KN), Professional (N, K, KN, diskless, Ultimate</w:t>
            </w: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r>
      <w:tr w:rsidR="00E92991">
        <w:tc>
          <w:tcPr>
            <w:tcW w:w="46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 xml:space="preserve">  Home Premium, Home Basic nebo Starter Edition</w:t>
            </w:r>
          </w:p>
        </w:tc>
        <w:tc>
          <w:tcPr>
            <w:tcW w:w="184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r>
      <w:tr w:rsidR="00E92991">
        <w:tc>
          <w:tcPr>
            <w:tcW w:w="4660" w:type="dxa"/>
            <w:tcBorders>
              <w:top w:val="single" w:sz="4" w:space="0" w:color="000000"/>
              <w:left w:val="single" w:sz="4" w:space="0" w:color="000000"/>
              <w:bottom w:val="single" w:sz="4" w:space="0" w:color="000000"/>
              <w:right w:val="none" w:sz="4" w:space="0" w:color="000000"/>
            </w:tcBorders>
          </w:tcPr>
          <w:p w:rsidR="00E92991" w:rsidRDefault="000C5CCA">
            <w:pPr>
              <w:pStyle w:val="ProductList-TableBody"/>
            </w:pPr>
            <w:r>
              <w:rPr>
                <w:b/>
              </w:rPr>
              <w:t>Windows Vista</w:t>
            </w:r>
            <w:r>
              <w:fldChar w:fldCharType="begin"/>
            </w:r>
            <w:r>
              <w:instrText xml:space="preserve"> XE "Windows Vista" </w:instrText>
            </w:r>
            <w:r>
              <w:fldChar w:fldCharType="end"/>
            </w:r>
            <w:r>
              <w:t xml:space="preserve"> (32bitový nebo 64bitový)</w:t>
            </w:r>
          </w:p>
        </w:tc>
        <w:tc>
          <w:tcPr>
            <w:tcW w:w="1840" w:type="dxa"/>
            <w:tcBorders>
              <w:top w:val="single" w:sz="4" w:space="0" w:color="000000"/>
              <w:left w:val="none" w:sz="4" w:space="0" w:color="000000"/>
              <w:bottom w:val="single" w:sz="4" w:space="0" w:color="000000"/>
              <w:right w:val="none" w:sz="4" w:space="0" w:color="000000"/>
            </w:tcBorders>
          </w:tcPr>
          <w:p w:rsidR="00E92991" w:rsidRDefault="00E9299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92991" w:rsidRDefault="00E9299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92991" w:rsidRDefault="00E9299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92991" w:rsidRDefault="00E92991">
            <w:pPr>
              <w:pStyle w:val="ProductList-TableBody"/>
              <w:jc w:val="center"/>
            </w:pPr>
          </w:p>
        </w:tc>
      </w:tr>
      <w:tr w:rsidR="00E92991">
        <w:tc>
          <w:tcPr>
            <w:tcW w:w="46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r>
      <w:tr w:rsidR="00E92991">
        <w:tc>
          <w:tcPr>
            <w:tcW w:w="46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 xml:space="preserve">  Home Premium, Home Basic nebo Starter Edition</w:t>
            </w:r>
          </w:p>
        </w:tc>
        <w:tc>
          <w:tcPr>
            <w:tcW w:w="184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r>
      <w:tr w:rsidR="00E92991">
        <w:tc>
          <w:tcPr>
            <w:tcW w:w="4660" w:type="dxa"/>
            <w:tcBorders>
              <w:top w:val="single" w:sz="4" w:space="0" w:color="000000"/>
              <w:left w:val="single" w:sz="4" w:space="0" w:color="000000"/>
              <w:bottom w:val="single" w:sz="4" w:space="0" w:color="000000"/>
              <w:right w:val="none" w:sz="4" w:space="0" w:color="000000"/>
            </w:tcBorders>
          </w:tcPr>
          <w:p w:rsidR="00E92991" w:rsidRDefault="000C5CCA">
            <w:pPr>
              <w:pStyle w:val="ProductList-TableBody"/>
            </w:pPr>
            <w:r>
              <w:rPr>
                <w:b/>
              </w:rPr>
              <w:t>Windows XP</w:t>
            </w:r>
            <w:r>
              <w:fldChar w:fldCharType="begin"/>
            </w:r>
            <w:r>
              <w:instrText xml:space="preserve"> XE "Windows XP" </w:instrText>
            </w:r>
            <w:r>
              <w:fldChar w:fldCharType="end"/>
            </w:r>
            <w:r>
              <w:t xml:space="preserve"> (32bitový nebo 64bitový)</w:t>
            </w:r>
          </w:p>
        </w:tc>
        <w:tc>
          <w:tcPr>
            <w:tcW w:w="1840" w:type="dxa"/>
            <w:tcBorders>
              <w:top w:val="single" w:sz="4" w:space="0" w:color="000000"/>
              <w:left w:val="none" w:sz="4" w:space="0" w:color="000000"/>
              <w:bottom w:val="single" w:sz="4" w:space="0" w:color="000000"/>
              <w:right w:val="none" w:sz="4" w:space="0" w:color="000000"/>
            </w:tcBorders>
          </w:tcPr>
          <w:p w:rsidR="00E92991" w:rsidRDefault="00E9299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92991" w:rsidRDefault="00E9299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92991" w:rsidRDefault="00E9299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92991" w:rsidRDefault="00E92991">
            <w:pPr>
              <w:pStyle w:val="ProductList-TableBody"/>
              <w:jc w:val="center"/>
            </w:pPr>
          </w:p>
        </w:tc>
      </w:tr>
      <w:tr w:rsidR="00E92991">
        <w:tc>
          <w:tcPr>
            <w:tcW w:w="46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r>
      <w:tr w:rsidR="00E92991">
        <w:tc>
          <w:tcPr>
            <w:tcW w:w="46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 xml:space="preserve">  Home a Starter Edition</w:t>
            </w:r>
          </w:p>
        </w:tc>
        <w:tc>
          <w:tcPr>
            <w:tcW w:w="184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r>
      <w:tr w:rsidR="00E92991">
        <w:tc>
          <w:tcPr>
            <w:tcW w:w="4660" w:type="dxa"/>
            <w:tcBorders>
              <w:top w:val="single" w:sz="4" w:space="0" w:color="000000"/>
              <w:left w:val="single" w:sz="4" w:space="0" w:color="000000"/>
              <w:bottom w:val="single" w:sz="4" w:space="0" w:color="000000"/>
              <w:right w:val="none" w:sz="4" w:space="0" w:color="000000"/>
            </w:tcBorders>
          </w:tcPr>
          <w:p w:rsidR="00E92991" w:rsidRDefault="000C5CCA">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E92991" w:rsidRDefault="00E9299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92991" w:rsidRDefault="00E9299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92991" w:rsidRDefault="00E9299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92991" w:rsidRDefault="00E92991">
            <w:pPr>
              <w:pStyle w:val="ProductList-TableBody"/>
              <w:jc w:val="center"/>
            </w:pPr>
          </w:p>
        </w:tc>
      </w:tr>
      <w:tr w:rsidR="00E92991">
        <w:tc>
          <w:tcPr>
            <w:tcW w:w="46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r>
      <w:tr w:rsidR="00E92991">
        <w:tc>
          <w:tcPr>
            <w:tcW w:w="4660" w:type="dxa"/>
            <w:tcBorders>
              <w:top w:val="single" w:sz="4" w:space="0" w:color="000000"/>
              <w:left w:val="single" w:sz="4" w:space="0" w:color="000000"/>
              <w:bottom w:val="single" w:sz="4" w:space="0" w:color="000000"/>
              <w:right w:val="none" w:sz="4" w:space="0" w:color="000000"/>
            </w:tcBorders>
          </w:tcPr>
          <w:p w:rsidR="00E92991" w:rsidRDefault="000C5CCA">
            <w:pPr>
              <w:pStyle w:val="ProductList-TableBody"/>
            </w:pPr>
            <w:r>
              <w:rPr>
                <w:b/>
              </w:rPr>
              <w:t>Operační systémy Windows Embedded</w:t>
            </w:r>
          </w:p>
        </w:tc>
        <w:tc>
          <w:tcPr>
            <w:tcW w:w="1840" w:type="dxa"/>
            <w:tcBorders>
              <w:top w:val="single" w:sz="4" w:space="0" w:color="000000"/>
              <w:left w:val="none" w:sz="4" w:space="0" w:color="000000"/>
              <w:bottom w:val="single" w:sz="4" w:space="0" w:color="000000"/>
              <w:right w:val="none" w:sz="4" w:space="0" w:color="000000"/>
            </w:tcBorders>
          </w:tcPr>
          <w:p w:rsidR="00E92991" w:rsidRDefault="00E9299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92991" w:rsidRDefault="00E9299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92991" w:rsidRDefault="00E9299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92991" w:rsidRDefault="00E92991">
            <w:pPr>
              <w:pStyle w:val="ProductList-TableBody"/>
              <w:jc w:val="center"/>
            </w:pPr>
          </w:p>
        </w:tc>
      </w:tr>
      <w:tr w:rsidR="00E92991">
        <w:tc>
          <w:tcPr>
            <w:tcW w:w="46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r>
      <w:tr w:rsidR="00E92991">
        <w:tc>
          <w:tcPr>
            <w:tcW w:w="46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r>
      <w:tr w:rsidR="00E92991">
        <w:tc>
          <w:tcPr>
            <w:tcW w:w="46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r>
      <w:tr w:rsidR="00E92991">
        <w:tc>
          <w:tcPr>
            <w:tcW w:w="46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r>
      <w:tr w:rsidR="00E92991">
        <w:tc>
          <w:tcPr>
            <w:tcW w:w="46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r>
      <w:tr w:rsidR="00E92991">
        <w:tc>
          <w:tcPr>
            <w:tcW w:w="46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r>
      <w:tr w:rsidR="00E92991">
        <w:tc>
          <w:tcPr>
            <w:tcW w:w="46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r>
      <w:tr w:rsidR="00E92991">
        <w:tc>
          <w:tcPr>
            <w:tcW w:w="46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r>
      <w:tr w:rsidR="00E92991">
        <w:tc>
          <w:tcPr>
            <w:tcW w:w="46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r>
    </w:tbl>
    <w:p w:rsidR="00E92991" w:rsidRDefault="000C5CCA">
      <w:pPr>
        <w:pStyle w:val="ProductList-BodyIndented"/>
      </w:pPr>
      <w:r>
        <w:rPr>
          <w:i/>
          <w:vertAlign w:val="superscript"/>
        </w:rPr>
        <w:t>1</w:t>
      </w:r>
      <w:r>
        <w:rPr>
          <w:i/>
        </w:rPr>
        <w:t xml:space="preserve">Včetně 32bitových a 64bitových operačních systémů. </w:t>
      </w:r>
    </w:p>
    <w:p w:rsidR="00E92991" w:rsidRDefault="000C5CCA">
      <w:pPr>
        <w:pStyle w:val="ProductList-BodyIndented"/>
      </w:pPr>
      <w:r>
        <w:rPr>
          <w:i/>
          <w:vertAlign w:val="superscript"/>
        </w:rPr>
        <w:t>2</w:t>
      </w:r>
      <w:r>
        <w:rPr>
          <w:i/>
        </w:rPr>
        <w:t xml:space="preserve">Platí také pro kvalifikovaná zařízení získaná prostřednictvím fúze nebo akvizice </w:t>
      </w:r>
    </w:p>
    <w:p w:rsidR="00E92991" w:rsidRDefault="000C5CCA">
      <w:pPr>
        <w:pStyle w:val="ProductList-BodyIndented"/>
      </w:pPr>
      <w:r>
        <w:rPr>
          <w:i/>
          <w:vertAlign w:val="superscript"/>
        </w:rPr>
        <w:t>3</w:t>
      </w:r>
      <w:r>
        <w:rPr>
          <w:i/>
        </w:rPr>
        <w:t>Sloupec je také používán k označení přijatelného kvalifikujícího operačního systému pro primární zařízení uživatele, získá-li uživatel licenci prostřednictvím Windows SA na uživatele.</w:t>
      </w:r>
    </w:p>
    <w:p w:rsidR="00E92991" w:rsidRDefault="000C5CCA">
      <w:pPr>
        <w:pStyle w:val="ProductList-BodyIndented"/>
      </w:pPr>
      <w:r>
        <w:rPr>
          <w:i/>
          <w:vertAlign w:val="superscript"/>
        </w:rPr>
        <w:t>4</w:t>
      </w:r>
      <w:r>
        <w:rPr>
          <w:i/>
        </w:rPr>
        <w:t>Neplatí pro Academic, Charity a OV-CW.</w:t>
      </w:r>
    </w:p>
    <w:p w:rsidR="00E92991" w:rsidRDefault="000C5CCA">
      <w:pPr>
        <w:pStyle w:val="ProductList-BodyIndented"/>
      </w:pPr>
      <w:r>
        <w:rPr>
          <w:i/>
          <w:vertAlign w:val="superscript"/>
        </w:rPr>
        <w:t>5</w:t>
      </w:r>
      <w:r>
        <w:rPr>
          <w:i/>
        </w:rPr>
        <w:t>N, K a KN jsou specializované verze dostupné pro určité trhy.</w:t>
      </w:r>
    </w:p>
    <w:p w:rsidR="00E92991" w:rsidRDefault="00E92991">
      <w:pPr>
        <w:pStyle w:val="ProductList-BodyIndented"/>
      </w:pPr>
    </w:p>
    <w:p w:rsidR="00E92991" w:rsidRDefault="000C5CCA">
      <w:pPr>
        <w:pStyle w:val="ProductList-SubClauseHeading"/>
        <w:outlineLvl w:val="5"/>
      </w:pPr>
      <w:r>
        <w:t>2.1.2 Tabulka kvalifikujících operačních systémů (OS) s omezeným použitím</w:t>
      </w:r>
    </w:p>
    <w:p w:rsidR="00E92991" w:rsidRDefault="000C5CCA">
      <w:pPr>
        <w:pStyle w:val="ProductList-BodyIndented"/>
      </w:pPr>
      <w:r>
        <w:t>Pokud se upgrade softwaru instaluje na zařízení provozující libovolný z níže uvedených kvalifikujících operačních systémů („Podmíněně kvalifikující operační systémy“), existují určitá omezení používání, která jsou uvedena níže v tabulce v části Užívací práva. Omezení užívání platí pro zařízení licencovaná prostřednictvím Windows Software Assurance nebo Windows VDA navzdory jakýmkoli formulacím v tomto dokumentu.</w:t>
      </w:r>
    </w:p>
    <w:tbl>
      <w:tblPr>
        <w:tblStyle w:val="PURTable0"/>
        <w:tblW w:w="0" w:type="dxa"/>
        <w:tblLook w:val="04A0" w:firstRow="1" w:lastRow="0" w:firstColumn="1" w:lastColumn="0" w:noHBand="0" w:noVBand="1"/>
      </w:tblPr>
      <w:tblGrid>
        <w:gridCol w:w="3747"/>
        <w:gridCol w:w="1729"/>
        <w:gridCol w:w="1728"/>
        <w:gridCol w:w="1648"/>
        <w:gridCol w:w="1578"/>
      </w:tblGrid>
      <w:tr w:rsidR="00E9299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jc w:val="center"/>
            </w:pPr>
            <w:r>
              <w:rPr>
                <w:color w:val="FFFFFF"/>
              </w:rPr>
              <w:t>Nová smlouva Enterprise (EA)/celopodniková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jc w:val="center"/>
            </w:pPr>
            <w:r>
              <w:rPr>
                <w:color w:val="FFFFFF"/>
              </w:rPr>
              <w:t>Stávající smlouva Enterprise (EA)/celopodniková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jc w:val="center"/>
            </w:pPr>
            <w:r>
              <w:rPr>
                <w:color w:val="FFFFFF"/>
              </w:rPr>
              <w:t>Academic a Charity</w:t>
            </w:r>
          </w:p>
        </w:tc>
      </w:tr>
      <w:tr w:rsidR="00E92991">
        <w:tc>
          <w:tcPr>
            <w:tcW w:w="46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Windows 10 IoT Enterprise nebo Retail nebo Thin Clients</w:t>
            </w: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r>
      <w:tr w:rsidR="00E92991">
        <w:tc>
          <w:tcPr>
            <w:tcW w:w="46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r>
      <w:tr w:rsidR="00E92991">
        <w:tc>
          <w:tcPr>
            <w:tcW w:w="46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r>
      <w:tr w:rsidR="00E92991">
        <w:tc>
          <w:tcPr>
            <w:tcW w:w="46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Windows Embedded for Point of Service (WEPOS)</w:t>
            </w:r>
            <w:r>
              <w:fldChar w:fldCharType="begin"/>
            </w:r>
            <w:r>
              <w:instrText xml:space="preserve"> XE "Windows Embedded for Point of Service (WEPOS)"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r>
      <w:tr w:rsidR="00E92991">
        <w:tc>
          <w:tcPr>
            <w:tcW w:w="46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r>
      <w:tr w:rsidR="00E92991">
        <w:tc>
          <w:tcPr>
            <w:tcW w:w="46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r>
      <w:tr w:rsidR="00E92991">
        <w:tc>
          <w:tcPr>
            <w:tcW w:w="46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r>
      <w:tr w:rsidR="00E92991">
        <w:tc>
          <w:tcPr>
            <w:tcW w:w="46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r>
      <w:tr w:rsidR="00E92991">
        <w:tc>
          <w:tcPr>
            <w:tcW w:w="46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r>
      <w:tr w:rsidR="00E92991">
        <w:tc>
          <w:tcPr>
            <w:tcW w:w="46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r>
    </w:tbl>
    <w:p w:rsidR="00E92991" w:rsidRDefault="000C5CCA">
      <w:pPr>
        <w:pStyle w:val="ProductList-BodyIndented"/>
      </w:pPr>
      <w:r>
        <w:rPr>
          <w:i/>
          <w:vertAlign w:val="superscript"/>
        </w:rPr>
        <w:t>1</w:t>
      </w:r>
      <w:r>
        <w:rPr>
          <w:i/>
        </w:rPr>
        <w:t xml:space="preserve">Včetně 32bitových a 64bitových operačních systémů. </w:t>
      </w:r>
    </w:p>
    <w:p w:rsidR="00E92991" w:rsidRDefault="000C5CCA">
      <w:pPr>
        <w:pStyle w:val="ProductList-BodyIndented"/>
      </w:pPr>
      <w:r>
        <w:rPr>
          <w:i/>
          <w:vertAlign w:val="superscript"/>
        </w:rPr>
        <w:t>2</w:t>
      </w:r>
      <w:r>
        <w:rPr>
          <w:i/>
        </w:rPr>
        <w:t xml:space="preserve">Platí také pro kvalifikovaná zařízení získaná prostřednictvím fúze nebo akvizice </w:t>
      </w:r>
    </w:p>
    <w:p w:rsidR="00E92991" w:rsidRDefault="000C5CCA">
      <w:pPr>
        <w:pStyle w:val="ProductList-BodyIndented"/>
      </w:pPr>
      <w:r>
        <w:rPr>
          <w:i/>
          <w:vertAlign w:val="superscript"/>
        </w:rPr>
        <w:t>3</w:t>
      </w:r>
      <w:r>
        <w:rPr>
          <w:i/>
        </w:rPr>
        <w:t>Neplatí pro Academic, Charity a OV-CW.</w:t>
      </w:r>
    </w:p>
    <w:p w:rsidR="00E92991" w:rsidRDefault="00E92991">
      <w:pPr>
        <w:pStyle w:val="ProductList-BodyIndented"/>
      </w:pPr>
    </w:p>
    <w:p w:rsidR="00E92991" w:rsidRDefault="000C5CCA">
      <w:pPr>
        <w:pStyle w:val="ProductList-BodyIndented"/>
      </w:pPr>
      <w:r>
        <w:rPr>
          <w:b/>
        </w:rPr>
        <w:t>2.1.2.1 Omezení užívání pro kvalifikující operační systémy Windows Embedded</w:t>
      </w:r>
    </w:p>
    <w:p w:rsidR="00E92991" w:rsidRDefault="000C5CCA">
      <w:pPr>
        <w:pStyle w:val="ProductList-Bullet"/>
        <w:numPr>
          <w:ilvl w:val="1"/>
          <w:numId w:val="26"/>
        </w:numPr>
      </w:pPr>
      <w:r>
        <w:t xml:space="preserve">Pokud se upgrade softwaru instaluje na zařízení licencované pro a dříve provozující libovolnou z podporovaných verzí podmíněně kvalifikujících operačních systémů, platí tyto podmínky: </w:t>
      </w:r>
    </w:p>
    <w:p w:rsidR="00E92991" w:rsidRDefault="000C5CCA">
      <w:pPr>
        <w:pStyle w:val="ProductList-Bullet"/>
        <w:numPr>
          <w:ilvl w:val="2"/>
          <w:numId w:val="26"/>
        </w:numPr>
      </w:pPr>
      <w:r>
        <w:t xml:space="preserve">Specifické užívání Zákaznické licencované zařízení ne určeno pro konkrétní účel použití. Zákazník smí software používat pouze pro tento účel. </w:t>
      </w:r>
    </w:p>
    <w:p w:rsidR="00E92991" w:rsidRDefault="000C5CCA">
      <w:pPr>
        <w:pStyle w:val="ProductList-Bullet"/>
        <w:numPr>
          <w:ilvl w:val="2"/>
          <w:numId w:val="26"/>
        </w:numPr>
      </w:pPr>
      <w:r>
        <w:t>Jiné software. Zákazník může používat ostatní programy se softwarem, pokud jiné programy přímo podporují specifický účel použití výrobce pro zařízení nebo pokud poskytují nástroje operačního systému, správu prostředků nebo antivirus či jinou obdobnou ochranu. Pokud zákaznický oborový systém poskytuje funkce běžného počítače, musí zákazník zajistit, že: (1) jsou používány pouze k podpoře funkce oborového programu a (2) musí být technicky integrovány do oborového programu nebo musí uplatňovat technicky vynucené zásady nebo architekturu pro provoz pouze v případě použití s funkcí oborového programu. „Počítačové funkce“ ve zde užitém významu zahrnují:  elektronickou poštu, úpravu textových dokumentů, tabulky, databáze, kalendáře a software pro správu osobních financí. „Oborový program“ ve zde použitém významu znamená zařízení, které používá pouze oborově specifický nebo jednoúčelový softwarový program. Zařízení může používat protokol terminálových služeb pro přístup k takovémuto softwaru provozovanému na serveru. Oborový systém zákazníka nesmí být použitelný ve své nasazené konfiguraci jako běžný víceúčelový počítač nebo jako komerčně využitelná náhražka takovéhoto systému.</w:t>
      </w:r>
    </w:p>
    <w:p w:rsidR="00E92991" w:rsidRDefault="000C5CCA">
      <w:pPr>
        <w:pStyle w:val="ProductList-Bullet"/>
        <w:numPr>
          <w:ilvl w:val="1"/>
          <w:numId w:val="26"/>
        </w:numPr>
      </w:pPr>
      <w:r>
        <w:t xml:space="preserve">Dále zákazník může používat software pouze lokálně na zařízeních upgradovaných na systém Windows 10 IoT Enterprise for Retail/Thin Clients: </w:t>
      </w:r>
    </w:p>
    <w:p w:rsidR="00E92991" w:rsidRDefault="000C5CCA">
      <w:pPr>
        <w:pStyle w:val="ProductList-Bullet"/>
        <w:numPr>
          <w:ilvl w:val="2"/>
          <w:numId w:val="26"/>
        </w:numPr>
      </w:pPr>
      <w:r>
        <w:t>Zákazník musí používat software s aplikací POS (point of service) při provádění upgradu ze systému Windows Embedded 8.1 Industry Pro Retail (nebo z libovolné starší verze). Aplikace POS je softwarová aplikace poskytující libovolnou z těchto funkcí: zpracování obchodních a servisních transakcí, skenování a sledování inventáře, zaznamenávání a přenášení informací o zákaznících, provádění souvisejících funkcí správy a přímé a nepřímé poskytování informací o dostupných produktech a službách zákazníkům.</w:t>
      </w:r>
    </w:p>
    <w:p w:rsidR="00E92991" w:rsidRDefault="00E92991">
      <w:pPr>
        <w:pStyle w:val="ProductList-BodyIndented"/>
      </w:pPr>
    </w:p>
    <w:p w:rsidR="00E92991" w:rsidRDefault="000C5CCA">
      <w:pPr>
        <w:pStyle w:val="ProductList-SubClauseHeading"/>
        <w:outlineLvl w:val="5"/>
      </w:pPr>
      <w:r>
        <w:t>2.1.3 Pravidla pro kvalifikující OS pro licence na upgrade v rámci multilicenčního programu systému Windows</w:t>
      </w:r>
    </w:p>
    <w:p w:rsidR="00E92991" w:rsidRDefault="000C5CCA">
      <w:pPr>
        <w:pStyle w:val="ProductList-Bullet"/>
        <w:numPr>
          <w:ilvl w:val="1"/>
          <w:numId w:val="27"/>
        </w:numPr>
      </w:pPr>
      <w:r>
        <w:t xml:space="preserve">Kvalifikující OS musí být nainstalován na zařízení, ke kterému je přiřazena licence na upgrade v rámci multilicenčního programu. </w:t>
      </w:r>
    </w:p>
    <w:p w:rsidR="00E92991" w:rsidRDefault="000C5CCA">
      <w:pPr>
        <w:pStyle w:val="ProductList-Bullet"/>
        <w:numPr>
          <w:ilvl w:val="1"/>
          <w:numId w:val="27"/>
        </w:numPr>
      </w:pPr>
      <w:r>
        <w:t xml:space="preserve">Apple Macintosh je kvalifikující operační systém pouze tehdy, pokud byl před prvním prodejem zařízení předinstalován oprávněným výrobcem. </w:t>
      </w:r>
    </w:p>
    <w:p w:rsidR="00E92991" w:rsidRDefault="000C5CCA">
      <w:pPr>
        <w:pStyle w:val="ProductList-Bullet"/>
        <w:numPr>
          <w:ilvl w:val="1"/>
          <w:numId w:val="27"/>
        </w:numPr>
      </w:pPr>
      <w:r>
        <w:t>Pokud zákazníci chtějí nasadit licence na upgade v rámci multilicenčního programu a nemají v licenci na upgrade v rámci multilicenčního programu také krytí SA, musejí kvalifikující operační systém odebrat ze zařízení.</w:t>
      </w:r>
    </w:p>
    <w:p w:rsidR="00E92991" w:rsidRDefault="000C5CCA">
      <w:pPr>
        <w:pStyle w:val="ProductList-Bullet"/>
        <w:numPr>
          <w:ilvl w:val="1"/>
          <w:numId w:val="27"/>
        </w:numPr>
      </w:pPr>
      <w:r>
        <w:t>Zákazníci programů Academic Select, Academic Open, CASA a Open Value Subscription – řešení ve vzdělávání, kteří si pořizují licence na upgrade a jako kvalifikující operační systém používají Windows XP Starter Edition, Windows Vista Starter Edition nebo Windows 7 Starter Edition, se vzdávají všech práv na přenos dané licence mimo zemi, ve které ji zakoupili.</w:t>
      </w:r>
    </w:p>
    <w:p w:rsidR="00E92991" w:rsidRDefault="00E92991">
      <w:pPr>
        <w:pStyle w:val="ProductList-BodyIndented"/>
      </w:pPr>
    </w:p>
    <w:p w:rsidR="00E92991" w:rsidRDefault="000C5CCA">
      <w:pPr>
        <w:pStyle w:val="ProductList-ClauseHeading"/>
        <w:outlineLvl w:val="4"/>
      </w:pPr>
      <w:r>
        <w:t>2.2 Upgrade na systém Windows Enterprise (bez rozlišení verzí) a upgrade na systém Windows Professional (bez rozlišení verzí)</w:t>
      </w:r>
    </w:p>
    <w:p w:rsidR="00E92991" w:rsidRDefault="000C5CCA">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upgrade na systém Windows Enterprise a Windows Professional bez rozlišení verze jsou k dispozici pouze v Čínské lidové republice v rámci programů Select Plus, Select a Open License (dva body).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závislé na edici, takže zákazník musí používat verzi edice pořízeného softwaru.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bez rozlišení verzí pro Windows Enterprise Upgrade a Windows Professional Upgrade platí kvalifikující operační systémy pro edice Windows 10 Enterprise nebo Pro.</w:t>
      </w:r>
    </w:p>
    <w:p w:rsidR="00E92991" w:rsidRDefault="00E92991">
      <w:pPr>
        <w:pStyle w:val="ProductList-Body"/>
      </w:pPr>
    </w:p>
    <w:p w:rsidR="00E92991" w:rsidRDefault="000C5CCA">
      <w:pPr>
        <w:pStyle w:val="ProductList-ClauseHeading"/>
        <w:outlineLvl w:val="4"/>
      </w:pPr>
      <w:r>
        <w:t>2.3 Přeinstalace se systémem Windows 10</w:t>
      </w:r>
    </w:p>
    <w:p w:rsidR="00E92991" w:rsidRDefault="000C5CCA">
      <w:pPr>
        <w:pStyle w:val="ProductList-Body"/>
      </w:pPr>
      <w:r>
        <w:t xml:space="preserve">Pokud bude chtít systém Windows na samostatně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 xml:space="preserve"> zákazníka přeinstalovávat třetí strana, musí zákazník nejprve této třetí straně poskytnout písemnou dokumentaci dokládající, že má pro instalovaný software licence.</w:t>
      </w:r>
    </w:p>
    <w:p w:rsidR="00E92991" w:rsidRDefault="00E92991">
      <w:pPr>
        <w:pStyle w:val="ProductList-Body"/>
      </w:pPr>
    </w:p>
    <w:p w:rsidR="00E92991" w:rsidRDefault="000C5CCA">
      <w:pPr>
        <w:pStyle w:val="ProductList-ClauseHeading"/>
        <w:outlineLvl w:val="4"/>
      </w:pPr>
      <w:r>
        <w:t>2.4 Možnosti regionální dodávky</w:t>
      </w:r>
    </w:p>
    <w:p w:rsidR="00E92991" w:rsidRDefault="000C5CCA">
      <w:pPr>
        <w:pStyle w:val="ProductList-SubClauseHeading"/>
        <w:outlineLvl w:val="5"/>
      </w:pPr>
      <w:r>
        <w:t>2.4.1 Verze N (bez programu Windows Media Player) systémů Microsoft Windows XP Professional, Vista Business a 7 Professional</w:t>
      </w:r>
    </w:p>
    <w:p w:rsidR="00E92991" w:rsidRDefault="000C5CCA">
      <w:pPr>
        <w:pStyle w:val="ProductList-BodyIndented"/>
      </w:pPr>
      <w:r>
        <w:t xml:space="preserve">Zákazníci nacházející se v jednom ze členských států EU nebo jednom ze členských států EFTA mohou mít nárok na pořízení médií pro verze N systémů Windows XP Professional, Windows Vista Business a Windows 7 Professional nebo na stažení těchto verzí. Kritéria nároku a dodávky naleznete v seznamu produktů pro březen 2014 na adrese </w:t>
      </w:r>
      <w:hyperlink r:id="rId79">
        <w:r>
          <w:rPr>
            <w:color w:val="00467F"/>
            <w:u w:val="single"/>
          </w:rPr>
          <w:t>http://go.microsoft.com/?linkid=9839207</w:t>
        </w:r>
      </w:hyperlink>
      <w:r>
        <w:t>.</w:t>
      </w:r>
    </w:p>
    <w:p w:rsidR="00E92991" w:rsidRDefault="00E92991">
      <w:pPr>
        <w:pStyle w:val="ProductList-BodyIndented"/>
      </w:pPr>
    </w:p>
    <w:p w:rsidR="00E92991" w:rsidRDefault="000C5CCA">
      <w:pPr>
        <w:pStyle w:val="ProductList-SubClauseHeading"/>
        <w:outlineLvl w:val="5"/>
      </w:pPr>
      <w:r>
        <w:t>2.4.2 Verze K a KN systémů Microsoft Windows XP Professional, Vista Business a 7 Professional</w:t>
      </w:r>
    </w:p>
    <w:p w:rsidR="00E92991" w:rsidRDefault="000C5CCA">
      <w:pPr>
        <w:pStyle w:val="ProductList-BodyIndented"/>
      </w:pPr>
      <w:r>
        <w:t xml:space="preserve">Zákazníci a jejich afilace mají speciální možnosti pro Koreu týkající se médií a stahování k použití systémů Windows XP Professional, Vista Business a 7 Professional v Koreji. Požadavky naleznete v seznamu produktů pro březen 2014 na adrese </w:t>
      </w:r>
      <w:hyperlink r:id="rId80">
        <w:r>
          <w:rPr>
            <w:color w:val="00467F"/>
            <w:u w:val="single"/>
          </w:rPr>
          <w:t>http://go.microsoft.com/?linkid=9839207</w:t>
        </w:r>
      </w:hyperlink>
      <w:r>
        <w:t>.</w:t>
      </w:r>
    </w:p>
    <w:p w:rsidR="00E92991" w:rsidRDefault="00E92991">
      <w:pPr>
        <w:pStyle w:val="ProductList-BodyIndented"/>
      </w:pPr>
    </w:p>
    <w:p w:rsidR="00E92991" w:rsidRDefault="000C5CCA">
      <w:pPr>
        <w:pStyle w:val="ProductList-SubClauseHeading"/>
        <w:outlineLvl w:val="5"/>
      </w:pPr>
      <w:r>
        <w:t>2.4.3 Windows 8/8.1 Pro KN a Windows 10 Pro KN</w:t>
      </w:r>
    </w:p>
    <w:p w:rsidR="00E92991" w:rsidRDefault="000C5CCA">
      <w:pPr>
        <w:pStyle w:val="ProductList-BodyIndented"/>
      </w:pPr>
      <w:r>
        <w:t>Zákazníci nacházející se v Koreji, kteří mají se společností Microsoft Operations Pte Ltd. uzavřenu aktivní multilicenční smlouvu nebo prováděcí smlouvu, jsou oprávněni získat média pro systémy Windows 8/8.1 Pro KN a Windows 10 Pro KN k nasazení a použití v Koreji. Jiné použití není povoleno.</w:t>
      </w:r>
    </w:p>
    <w:p w:rsidR="00E92991" w:rsidRDefault="00E92991">
      <w:pPr>
        <w:pStyle w:val="ProductList-BodyIndented"/>
      </w:pPr>
    </w:p>
    <w:p w:rsidR="00E92991" w:rsidRDefault="000C5CCA">
      <w:pPr>
        <w:pStyle w:val="ProductList-SubClauseHeading"/>
        <w:outlineLvl w:val="5"/>
      </w:pPr>
      <w:r>
        <w:t>2.4.4 Windows 8/8.1 Pro N a Windows 10 Pro N (bez Windows Media Player)</w:t>
      </w:r>
    </w:p>
    <w:p w:rsidR="00E92991" w:rsidRDefault="000C5CCA">
      <w:pPr>
        <w:pStyle w:val="ProductList-BodyIndented"/>
      </w:pPr>
      <w:r>
        <w:t>Zákazníci s aktivními smlouvami se společností Microsoft Ireland Operations Ltd mají nárok na pořízení médií pro systémy Microsoft Windows 8/8.1 Pro N a Windows 10 Pro N pouze k nasazení a použití v zemích EU nebo EFTA. (Pro účely Open License je „aktivní smlouva“ smlouva spojená s aktivním autorizačním číslem Open License.)</w:t>
      </w:r>
    </w:p>
    <w:p w:rsidR="00E92991" w:rsidRDefault="00E92991">
      <w:pPr>
        <w:pStyle w:val="ProductList-BodyIndented"/>
      </w:pPr>
    </w:p>
    <w:p w:rsidR="00E92991" w:rsidRDefault="000C5CCA">
      <w:pPr>
        <w:pStyle w:val="ProductList-ClauseHeading"/>
        <w:outlineLvl w:val="4"/>
      </w:pPr>
      <w:r>
        <w:t>2.5 Windows Embedded 8 Standard Enterprise Kit</w:t>
      </w:r>
    </w:p>
    <w:p w:rsidR="00E92991" w:rsidRDefault="000C5CCA">
      <w:pPr>
        <w:pStyle w:val="ProductList-Body"/>
      </w:pPr>
      <w:r>
        <w:t>Na používání softwarových funkcí zpřístupněných sadou Windows Embedded 8 Standard Enterprise Kit se vztahují licenční podmínky pro základní software Windows Embedded 8 Standard. Právo na užívání softwarových funkcí vyprší s vypršením práva na užívání základního softwaru. Licence sady Windows Embedded 8 Standard Enterprise Kit musí být trvale přiřazena k jednomu zařízení a nesmí být přenesena na jiné.</w:t>
      </w:r>
    </w:p>
    <w:p w:rsidR="00E92991" w:rsidRDefault="000C5CCA">
      <w:pPr>
        <w:pStyle w:val="ProductList-Offering1SubSection"/>
        <w:outlineLvl w:val="3"/>
      </w:pPr>
      <w:bookmarkStart w:id="194" w:name="_Sec813"/>
      <w:r>
        <w:t>3. Užívací práva</w:t>
      </w:r>
      <w:bookmarkEnd w:id="194"/>
    </w:p>
    <w:tbl>
      <w:tblPr>
        <w:tblStyle w:val="PURTable"/>
        <w:tblW w:w="0" w:type="dxa"/>
        <w:tblLook w:val="04A0" w:firstRow="1" w:lastRow="0" w:firstColumn="1" w:lastColumn="0" w:noHBand="0" w:noVBand="1"/>
      </w:tblPr>
      <w:tblGrid>
        <w:gridCol w:w="3610"/>
        <w:gridCol w:w="3581"/>
        <w:gridCol w:w="3599"/>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0">
              <w:r>
                <w:rPr>
                  <w:color w:val="00467F"/>
                  <w:u w:val="single"/>
                </w:rPr>
                <w:t>počítačové operační systémy</w:t>
              </w:r>
            </w:hyperlink>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licence pro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Další software: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Zahrnuté technologie: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pPr>
    </w:p>
    <w:p w:rsidR="00E92991" w:rsidRDefault="000C5CCA">
      <w:pPr>
        <w:pStyle w:val="ProductList-ClauseHeading"/>
        <w:outlineLvl w:val="4"/>
      </w:pPr>
      <w:r>
        <w:t>3.1 Přiřazení licence</w:t>
      </w:r>
    </w:p>
    <w:p w:rsidR="00E92991" w:rsidRDefault="000C5CCA">
      <w:pPr>
        <w:pStyle w:val="ProductList-Body"/>
      </w:pPr>
      <w:r>
        <w:t xml:space="preserve">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počítačový operační systém (kromě Windows VDA) je trvalé, s výjimkou případů uvedených v oddílu Software Assurance níže. Viz také oddíl 4. Práva na změnu přiřazení krytí Software Assurance pro operační systémy Windows SA a Windows VDA.</w:t>
      </w:r>
    </w:p>
    <w:p w:rsidR="00E92991" w:rsidRDefault="00E92991">
      <w:pPr>
        <w:pStyle w:val="ProductList-Body"/>
      </w:pPr>
    </w:p>
    <w:p w:rsidR="00E92991" w:rsidRDefault="000C5CCA">
      <w:pPr>
        <w:pStyle w:val="ProductList-ClauseHeading"/>
        <w:outlineLvl w:val="4"/>
      </w:pPr>
      <w:r>
        <w:t>3.2 Windows Apps</w:t>
      </w:r>
    </w:p>
    <w:p w:rsidR="00E92991" w:rsidRDefault="000C5CCA">
      <w:pPr>
        <w:pStyle w:val="ProductList-Body"/>
      </w:pPr>
      <w:r>
        <w:t xml:space="preserve">Pokud nejsou zákazníkovi zobrazeny nebo v nastavení aplikace prezentovány jiné podmínky, zákazník souhlasí s tím, že služby, ke kterým má přístup z aplikace systému Windows, podléhají Smlouvě o poskytování služby společnosti Microsoft dostupné na adrese </w:t>
      </w:r>
      <w:hyperlink r:id="rId81">
        <w:r>
          <w:rPr>
            <w:color w:val="00467F"/>
            <w:u w:val="single"/>
          </w:rPr>
          <w:t>http://go.microsoft.com/fwlink/?linkid=246338</w:t>
        </w:r>
      </w:hyperlink>
      <w:r>
        <w:t xml:space="preserve"> nebo u aplikací systému Windows, které přistupují ke službám Xbox, pak podmínkám užívání Xbox.com na adrese </w:t>
      </w:r>
      <w:hyperlink r:id="rId82">
        <w:r>
          <w:rPr>
            <w:color w:val="00467F"/>
            <w:u w:val="single"/>
          </w:rPr>
          <w:t>http://xbox.com/legal/livetou</w:t>
        </w:r>
      </w:hyperlink>
      <w:r>
        <w:t>.</w:t>
      </w:r>
    </w:p>
    <w:p w:rsidR="00E92991" w:rsidRDefault="000C5CCA">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608"/>
        <w:gridCol w:w="3613"/>
        <w:gridCol w:w="3569"/>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na zálohu: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3">
              <w:r>
                <w:rPr>
                  <w:color w:val="00467F"/>
                  <w:u w:val="single"/>
                </w:rPr>
                <w:t xml:space="preserve">Červen 2015 – seznam produktů </w:t>
              </w:r>
            </w:hyperlink>
            <w:r>
              <w:t>(odběr doprovodného systému Windows</w:t>
            </w:r>
            <w:r>
              <w:fldChar w:fldCharType="begin"/>
            </w:r>
            <w:r>
              <w:instrText xml:space="preserve"> XE "odběr doprovodného systému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xml:space="preserve">: </w:t>
            </w:r>
            <w:hyperlink r:id="rId84">
              <w:r>
                <w:rPr>
                  <w:color w:val="00467F"/>
                  <w:u w:val="single"/>
                </w:rPr>
                <w:t>Únor 2016 – Podmínky pro produkty</w:t>
              </w:r>
            </w:hyperlink>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pPr>
    </w:p>
    <w:p w:rsidR="00E92991" w:rsidRDefault="000C5CCA">
      <w:pPr>
        <w:pStyle w:val="ProductList-ClauseHeading"/>
        <w:outlineLvl w:val="4"/>
      </w:pPr>
      <w:r>
        <w:t>4.1 Dodatečná uživatelská práva k Windows Software Assurance (na uživatele a zařízení) a Windows Virtual Desktop Access (VDA) (na uživatele a zařízení) udělená prostřednictvím SA</w:t>
      </w:r>
    </w:p>
    <w:p w:rsidR="00E92991" w:rsidRDefault="000C5CCA">
      <w:pPr>
        <w:pStyle w:val="ProductList-Body"/>
      </w:pPr>
      <w:r>
        <w:t>Termín „</w:t>
      </w:r>
      <w:r>
        <w:rPr>
          <w:b/>
          <w:color w:val="00188F"/>
        </w:rPr>
        <w:t>software</w:t>
      </w:r>
      <w:r>
        <w:t xml:space="preserve">“ ve zde použitém významu označuje produkt Windows 10 Enterprise Current Branch nebo Windows Enterprise LTSB. </w:t>
      </w:r>
    </w:p>
    <w:p w:rsidR="00E92991" w:rsidRDefault="000C5CCA">
      <w:pPr>
        <w:pStyle w:val="ProductList-Body"/>
      </w:pPr>
      <w:r>
        <w:t>Termín „</w:t>
      </w:r>
      <w:r>
        <w:rPr>
          <w:b/>
          <w:color w:val="00188F"/>
        </w:rPr>
        <w:t>licencované zařízení</w:t>
      </w:r>
      <w:r>
        <w:t>“, jak je zde použit, znamená zařízení, ke kterému zákazník přiřazuje aktivní krytí.</w:t>
      </w:r>
    </w:p>
    <w:p w:rsidR="00E92991" w:rsidRDefault="000C5CCA">
      <w:pPr>
        <w:pStyle w:val="ProductList-Body"/>
      </w:pPr>
      <w:r>
        <w:t>Termín „</w:t>
      </w:r>
      <w:r>
        <w:rPr>
          <w:b/>
          <w:color w:val="00188F"/>
        </w:rPr>
        <w:t>licencovaný uživatel</w:t>
      </w:r>
      <w:r>
        <w:t>“, jak je zde použit, znamená uživatele, kterému zákazník přiřadí aktivní krytí. Pokud je základní licence uživatele převedena z jedné osoby na druhou, původní uživatel licence již není licencován.</w:t>
      </w:r>
    </w:p>
    <w:p w:rsidR="00E92991" w:rsidRDefault="000C5CCA">
      <w:pPr>
        <w:pStyle w:val="ProductList-Bullet"/>
        <w:numPr>
          <w:ilvl w:val="0"/>
          <w:numId w:val="28"/>
        </w:numPr>
      </w:pPr>
      <w:r>
        <w:t xml:space="preserve">Jakýkoli uživatel licencovaného zařízení nebo zařízení používaného licencovaným uživatelem může vzdáleně přistupovat k nejvýše čtyřem instancím softwaru provozovaným ve virtuálních prostředích OSE nebo k jedné instanci softwaru provozované v jednom fyzickém prostředí OSE na zařízeních vyhrazených k použití zákazníkem. </w:t>
      </w:r>
    </w:p>
    <w:p w:rsidR="00E92991" w:rsidRDefault="000C5CCA">
      <w:pPr>
        <w:pStyle w:val="ProductList-Bullet"/>
        <w:numPr>
          <w:ilvl w:val="0"/>
          <w:numId w:val="28"/>
        </w:numPr>
      </w:pPr>
      <w:r>
        <w:t xml:space="preserve">Zákazník smí vytvářet a uchovávat instance softwaru na jednom nebo dvou discích USB prostřednictvím funkce Windows to Go a používat je na licencovaných zařízeních, jsou-li licencovány na zařízení, a na jakémkoli zařízení, jsou-li licencovány na uživatele. </w:t>
      </w:r>
    </w:p>
    <w:p w:rsidR="00E92991" w:rsidRDefault="000C5CCA">
      <w:pPr>
        <w:pStyle w:val="ProductList-Bullet"/>
        <w:numPr>
          <w:ilvl w:val="0"/>
          <w:numId w:val="28"/>
        </w:numPr>
      </w:pPr>
      <w:r>
        <w:t xml:space="preserve">Zákazník místo jakékoli instance povolené v tomto oddílu smí provozovat systém Windows 10 Pro nebo jakoukoli starší verzi softwaru. </w:t>
      </w:r>
    </w:p>
    <w:p w:rsidR="00E92991" w:rsidRDefault="000C5CCA">
      <w:pPr>
        <w:pStyle w:val="ProductList-Bullet"/>
        <w:numPr>
          <w:ilvl w:val="0"/>
          <w:numId w:val="28"/>
        </w:numPr>
      </w:pPr>
      <w:r>
        <w:t>V případě přístupu pouze pro účely správy softwaru nepotřebuje zákazník licenci pro přístup ke svým povoleným instancím.</w:t>
      </w:r>
    </w:p>
    <w:p w:rsidR="00E92991" w:rsidRDefault="00E92991">
      <w:pPr>
        <w:pStyle w:val="ProductList-Body"/>
      </w:pPr>
    </w:p>
    <w:p w:rsidR="00E92991" w:rsidRDefault="000C5CCA">
      <w:pPr>
        <w:pStyle w:val="ProductList-Body"/>
      </w:pPr>
      <w:r>
        <w:t>Práva uvedená v prvním sloupci tabulky se vztahují na licence označené ve sloupcích vpravo, je-li příslušná buňka u licence označena.</w:t>
      </w:r>
    </w:p>
    <w:tbl>
      <w:tblPr>
        <w:tblStyle w:val="PURTable"/>
        <w:tblW w:w="0" w:type="dxa"/>
        <w:tblLook w:val="04A0" w:firstRow="1" w:lastRow="0" w:firstColumn="1" w:lastColumn="0" w:noHBand="0" w:noVBand="1"/>
      </w:tblPr>
      <w:tblGrid>
        <w:gridCol w:w="7074"/>
        <w:gridCol w:w="928"/>
        <w:gridCol w:w="930"/>
        <w:gridCol w:w="928"/>
        <w:gridCol w:w="930"/>
      </w:tblGrid>
      <w:tr w:rsidR="00E92991">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E92991" w:rsidRDefault="00E92991">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92991" w:rsidRDefault="000C5CCA">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92991" w:rsidRDefault="000C5CCA">
            <w:pPr>
              <w:pStyle w:val="ProductList-TableBody"/>
              <w:jc w:val="center"/>
            </w:pPr>
            <w:r>
              <w:rPr>
                <w:color w:val="FFFFFF"/>
              </w:rPr>
              <w:t>Windows VDA</w:t>
            </w:r>
          </w:p>
        </w:tc>
      </w:tr>
      <w:tr w:rsidR="00E92991">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E92991" w:rsidRDefault="00E92991">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jc w:val="center"/>
            </w:pPr>
            <w:r>
              <w:rPr>
                <w:color w:val="FFFFFF"/>
              </w:rPr>
              <w:t>Zařízení</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jc w:val="center"/>
            </w:pPr>
            <w:r>
              <w:rPr>
                <w:color w:val="FFFFFF"/>
              </w:rPr>
              <w:t>Uživatel</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jc w:val="center"/>
            </w:pPr>
            <w:r>
              <w:rPr>
                <w:color w:val="FFFFFF"/>
              </w:rPr>
              <w:t>Zařízení</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jc w:val="center"/>
            </w:pPr>
            <w:r>
              <w:rPr>
                <w:color w:val="FFFFFF"/>
              </w:rPr>
              <w:t>Uživatel</w:t>
            </w:r>
          </w:p>
        </w:tc>
      </w:tr>
      <w:tr w:rsidR="00E92991">
        <w:tc>
          <w:tcPr>
            <w:tcW w:w="808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 xml:space="preserve">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smí zákazník místně provozovat až čtyři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a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Pro produkt Windows VDA (na zařízení) toto právo místního užívání platí, pouze pokud je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pro systém Windows 10/8.1 Pro nebo Enterprise, či Windows 7 Professional nebo Enterprise. Pokud jsou použity všechny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jejichž spouštění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je povoleno, smí zákazník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r>
      <w:tr w:rsidR="00E92991">
        <w:tc>
          <w:tcPr>
            <w:tcW w:w="808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 xml:space="preserve">Zákazník smí provozovat až čtyři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a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to lokálně v zařízeních licencovaných pro systém Windows 10/8.1 Pro nebo Enterprise či Windows 7 Professional nebo Enterprise. Pokud jsou použity všechny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jejichž spouštění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je povoleno, smí zákazník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r>
      <w:tr w:rsidR="00E92991">
        <w:tc>
          <w:tcPr>
            <w:tcW w:w="808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Zákazník smí software instalovat na licencovaných zařízeních Windows s integrovanými obrazovkami s úhlopříčkou maximálně 10.1“.</w:t>
            </w:r>
          </w:p>
        </w:tc>
        <w:tc>
          <w:tcPr>
            <w:tcW w:w="98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r>
    </w:tbl>
    <w:p w:rsidR="00E92991" w:rsidRDefault="00E92991">
      <w:pPr>
        <w:pStyle w:val="ProductList-Body"/>
      </w:pPr>
    </w:p>
    <w:p w:rsidR="00E92991" w:rsidRDefault="000C5CCA">
      <w:pPr>
        <w:pStyle w:val="ProductList-SubClauseHeading"/>
        <w:outlineLvl w:val="5"/>
      </w:pPr>
      <w:r>
        <w:t>4.1.1 Práva pro Windows Embedded 10 Current Branch</w:t>
      </w:r>
    </w:p>
    <w:p w:rsidR="00E92991" w:rsidRDefault="000C5CCA">
      <w:pPr>
        <w:pStyle w:val="ProductList-BodyIndented"/>
      </w:pPr>
      <w:r>
        <w:t>Operační systém Windows 10 Enterprise Current Branch smí zákazník používat pouze s aktivními licencemi Windows SA nebo VDA. Zákazníci, kteří umožní uplynutí platnosti krytí SA, musí odinstalovat aktuální větev systému Windows 10 Enterprise. Zákazníci, kteří vlastní časově neomezená práva k systému Windows Enterprise, mohou instalovat verzi systému Windows Enterprise LTSB, která je aktuální v době uplynutí platnosti.</w:t>
      </w:r>
    </w:p>
    <w:p w:rsidR="00E92991" w:rsidRDefault="00E92991">
      <w:pPr>
        <w:pStyle w:val="ProductList-BodyIndented"/>
      </w:pPr>
    </w:p>
    <w:p w:rsidR="00E92991" w:rsidRDefault="000C5CCA">
      <w:pPr>
        <w:pStyle w:val="ProductList-ClauseHeading"/>
        <w:outlineLvl w:val="4"/>
      </w:pPr>
      <w:r>
        <w:t>4.2 Kvalifikující operační systémy (OS)</w:t>
      </w:r>
    </w:p>
    <w:p w:rsidR="00E92991" w:rsidRDefault="000C5CCA">
      <w:pPr>
        <w:pStyle w:val="ProductList-Body"/>
      </w:pPr>
      <w:r>
        <w:t>Každé zařízení, pro které zákazník získá krytí SA a na kterém spouští produkt Windows 10 Enterprise Upgrade, musí být licencováno pro spouštění jednoho z kvalifikujících operačních systémů určených typem programu v tabulce kvalifikujících operačních systémů v oddílu Podmínky produktu.</w:t>
      </w:r>
    </w:p>
    <w:p w:rsidR="00E92991" w:rsidRDefault="000C5CCA">
      <w:pPr>
        <w:pStyle w:val="ProductList-Bullet"/>
        <w:numPr>
          <w:ilvl w:val="0"/>
          <w:numId w:val="29"/>
        </w:numPr>
      </w:pPr>
      <w:r>
        <w:t xml:space="preserve">Zákazníci, kteří si dříve zakoupili krytí SA pro systém Windows Pro, je mohou na zahrnutých zařízeních prodloužit bez nutnosti nákupu licence na upgrade pro systém Windows Enterprise. </w:t>
      </w:r>
    </w:p>
    <w:p w:rsidR="00E92991" w:rsidRDefault="000C5CCA">
      <w:pPr>
        <w:pStyle w:val="ProductList-Bullet"/>
        <w:numPr>
          <w:ilvl w:val="0"/>
          <w:numId w:val="29"/>
        </w:numPr>
      </w:pPr>
      <w:r>
        <w:t>Zákazníci, kteří si dříve zakoupili licenci na upgrade pro systém Windows Pro a SA, si mohou kupovat licenci na upgrade pro systém Pro a SA až do konce období účinnosti prováděcí smlouvy nebo smlouvy.</w:t>
      </w:r>
    </w:p>
    <w:p w:rsidR="00E92991" w:rsidRDefault="00E92991">
      <w:pPr>
        <w:pStyle w:val="ProductList-Body"/>
      </w:pPr>
    </w:p>
    <w:p w:rsidR="00E92991" w:rsidRDefault="000C5CCA">
      <w:pPr>
        <w:pStyle w:val="ProductList-ClauseHeading"/>
        <w:outlineLvl w:val="4"/>
      </w:pPr>
      <w:r>
        <w:t>4.3 Změna přiřazení Windows Software Assurance na zařízení</w:t>
      </w:r>
    </w:p>
    <w:p w:rsidR="00E92991" w:rsidRDefault="000C5CCA">
      <w:pPr>
        <w:pStyle w:val="ProductList-Body"/>
      </w:pPr>
      <w:r>
        <w:t xml:space="preserve">Bez ohledu na výše uvedená pravidla přiřazování licencí může zákazník změnit přiřazení krytí Windows SA na zařízení s přidruženou licencí Windows Enterprise Upgrade z původního zařízení na náhradní zařízení, ale nikoli na krátkodobém základě (tj. nikoli během 90 dní od posledního přiřazení), a pouze v případě, že (1) zákazník pro náhradní zařízení získal licenci a nainstaloval na něm nejnovější verzi kvalifikujícího operačního systému a změní přiřazení původní licence Windows Enterprise na stejné náhradní zařízení, a (2) zákazník z původního zařízení odebere všechny související upgrady operačního systému. Změnu přiřazení licencí na upgrade systému Windows Enterprise lze provést pouze ve spojení se změnou přiřazení aktivního krytí Windows Software Assurance na zařízení. Zákazník může změnit přiřazení licencí Windows VDA na zařízení na jiné zařízení v souladu s podmínkami a ujednáními, jež se obecně uplatňují pro licence na odběr pro zařízení v části Přiřazení licencí a jeho změny v </w:t>
      </w:r>
      <w:hyperlink w:anchor="_Sec537">
        <w:r>
          <w:rPr>
            <w:color w:val="00467F"/>
            <w:u w:val="single"/>
          </w:rPr>
          <w:t>univerzálních licenčních podmínkách</w:t>
        </w:r>
      </w:hyperlink>
      <w:r>
        <w:t xml:space="preserve">. </w:t>
      </w:r>
    </w:p>
    <w:p w:rsidR="00E92991" w:rsidRDefault="00E92991">
      <w:pPr>
        <w:pStyle w:val="ProductList-Body"/>
      </w:pPr>
    </w:p>
    <w:p w:rsidR="00E92991" w:rsidRDefault="000C5CCA">
      <w:pPr>
        <w:pStyle w:val="ProductList-ClauseHeading"/>
        <w:outlineLvl w:val="4"/>
      </w:pPr>
      <w:r>
        <w:t>4.4 Pravidla přiřazení krytí Windows Software Assurance na licenci uživatele</w:t>
      </w:r>
    </w:p>
    <w:p w:rsidR="00E92991" w:rsidRDefault="000C5CCA">
      <w:pPr>
        <w:pStyle w:val="ProductList-SubClauseHeading"/>
        <w:outlineLvl w:val="5"/>
      </w:pPr>
      <w:r>
        <w:t>4.4.1 Windows Enterprise SA – licence na odběr na základě počtu uživatelů</w:t>
      </w:r>
    </w:p>
    <w:p w:rsidR="00E92991" w:rsidRDefault="000C5CCA">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minimálně jednoho zařízení licencovaného pro systém Windows 10 Pro nebo Enterprise, Windows 8.1 nebo Enterprise či Windows 7 Professional nebo Enterprise. Toto jedno zařízení musí být také primárním pracovním zařízením primárního uživatele.</w:t>
      </w:r>
    </w:p>
    <w:p w:rsidR="00E92991" w:rsidRDefault="00E92991">
      <w:pPr>
        <w:pStyle w:val="ProductList-BodyIndented"/>
      </w:pPr>
    </w:p>
    <w:p w:rsidR="00E92991" w:rsidRDefault="000C5CCA">
      <w:pPr>
        <w:pStyle w:val="ProductList-SubClauseHeading"/>
        <w:outlineLvl w:val="5"/>
      </w:pPr>
      <w:r>
        <w:t>4.4.2 Doplněk Windows Enterprise SA na USL</w:t>
      </w:r>
    </w:p>
    <w:p w:rsidR="00E92991" w:rsidRDefault="000C5CCA">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zařízení buď s aktivním krytím Windows Desktop Operating System SA nebo s krytím Windows VDA.</w:t>
      </w:r>
    </w:p>
    <w:p w:rsidR="00E92991" w:rsidRDefault="00E92991">
      <w:pPr>
        <w:pStyle w:val="ProductList-BodyIndented"/>
      </w:pPr>
    </w:p>
    <w:p w:rsidR="00E92991" w:rsidRDefault="000C5CCA">
      <w:pPr>
        <w:pStyle w:val="ProductList-ClauseHeading"/>
        <w:outlineLvl w:val="4"/>
      </w:pPr>
      <w:r>
        <w:t>4.5 Doplněk pro krytí Software Assurance pro počítačový operační systém Windows na uživatele</w:t>
      </w:r>
    </w:p>
    <w:p w:rsidR="00E92991" w:rsidRDefault="000C5CCA">
      <w:pPr>
        <w:pStyle w:val="ProductList-Body"/>
      </w:pPr>
      <w:r>
        <w:t xml:space="preserve">Doplněk pro krytí SA pro počítačový operační systém Windows na uživatele je licence na odběr, která </w:t>
      </w:r>
    </w:p>
    <w:p w:rsidR="00E92991" w:rsidRDefault="000C5CCA">
      <w:pPr>
        <w:pStyle w:val="ProductList-Bullet"/>
        <w:numPr>
          <w:ilvl w:val="0"/>
          <w:numId w:val="30"/>
        </w:numPr>
      </w:pPr>
      <w:r>
        <w:t>která se pořizuje (a přidružena k licencovanému zařízení) buďto pro počítačový operační systém Windows s krytím SA („kvalifikující krytí“), nebo VDA („kvalifikující licence“),</w:t>
      </w:r>
    </w:p>
    <w:p w:rsidR="00E92991" w:rsidRDefault="000C5CCA">
      <w:pPr>
        <w:pStyle w:val="ProductList-Bullet"/>
        <w:numPr>
          <w:ilvl w:val="0"/>
          <w:numId w:val="30"/>
        </w:numPr>
      </w:pPr>
      <w:r>
        <w:t>přiřazuje se primárnímu uživateli tohoto zařízení (které je také primárním pracovním zařízením primárního uživatele),</w:t>
      </w:r>
    </w:p>
    <w:p w:rsidR="00E92991" w:rsidRDefault="000C5CCA">
      <w:pPr>
        <w:pStyle w:val="ProductList-Bullet"/>
        <w:numPr>
          <w:ilvl w:val="0"/>
          <w:numId w:val="30"/>
        </w:numPr>
      </w:pPr>
      <w:r>
        <w:t>umožňuje použití softwaru Windows Enterprise na základě licenčních podmínek Windows Enterprise na uživatele nebo VDA na uživatele, a</w:t>
      </w:r>
    </w:p>
    <w:p w:rsidR="00E92991" w:rsidRDefault="000C5CCA">
      <w:pPr>
        <w:pStyle w:val="ProductList-Bullet"/>
        <w:numPr>
          <w:ilvl w:val="0"/>
          <w:numId w:val="30"/>
        </w:numPr>
      </w:pPr>
      <w:r>
        <w:t xml:space="preserve">vyprší při vypršení kvalifikujícího krytí nebo kvalifikující licence, případně na konci období odběru. </w:t>
      </w:r>
    </w:p>
    <w:p w:rsidR="00E92991" w:rsidRDefault="000C5CCA">
      <w:pPr>
        <w:pStyle w:val="ProductList-Body"/>
      </w:pPr>
      <w:r>
        <w:t>Bez ohledu na obecná práva na změnu přiřazení licence může být přiřazení těchto licencí k doplňkům změněno pouze na primární uživatele jiných zařízení s kvalifikujícím krytím nebo kvalifikujícími licencemi. Doplněk pro krytí SA pro počítačový operační systém Windows na uživatele lze zakoupit v množství odpovídajícím celkovému počtu licencovaných zařízení pro SA nebo VDA.</w:t>
      </w:r>
    </w:p>
    <w:p w:rsidR="00E92991" w:rsidRDefault="00E92991">
      <w:pPr>
        <w:pStyle w:val="ProductList-Body"/>
      </w:pPr>
    </w:p>
    <w:p w:rsidR="00E92991" w:rsidRDefault="000C5CCA">
      <w:pPr>
        <w:pStyle w:val="ProductList-ClauseHeading"/>
        <w:outlineLvl w:val="4"/>
      </w:pPr>
      <w:r>
        <w:t>4.6 Prováděcí smlouvy Enterprise s kombinací krytí SA nebo VDA pro systém Windows na uživatele a na zařízení</w:t>
      </w:r>
    </w:p>
    <w:p w:rsidR="00E92991" w:rsidRDefault="000C5CCA">
      <w:pPr>
        <w:pStyle w:val="ProductList-Body"/>
      </w:pPr>
      <w:r>
        <w:t>Zákazníci, kteří si přejí zkombinovat licencování Windows SA na zařízení a Windows SA na uživatele, tak mohou učinit za následujících podmínek:</w:t>
      </w:r>
    </w:p>
    <w:p w:rsidR="00E92991" w:rsidRDefault="000C5CCA">
      <w:pPr>
        <w:pStyle w:val="ProductList-Bullet"/>
        <w:numPr>
          <w:ilvl w:val="0"/>
          <w:numId w:val="31"/>
        </w:numPr>
      </w:pPr>
      <w:r>
        <w:t xml:space="preserve">Všichni uživatelé, kteří používají nelicencovaná kvalifikovaná zařízení, mají licenci na krytí Windows SA na uživatele (licence na odběr na základě počtu uživatelů a doplněk licence na odběr na základě počtu uživatelů), a </w:t>
      </w:r>
    </w:p>
    <w:p w:rsidR="00E92991" w:rsidRDefault="000C5CCA">
      <w:pPr>
        <w:pStyle w:val="ProductList-Bullet"/>
        <w:numPr>
          <w:ilvl w:val="0"/>
          <w:numId w:val="31"/>
        </w:numPr>
      </w:pPr>
      <w:r>
        <w:t>Všechna kvalifikovaná zařízení používaná nelicencovanými uživateli mají licenci na krytí Windows SA na zařízení</w:t>
      </w:r>
    </w:p>
    <w:p w:rsidR="00E92991" w:rsidRDefault="00E92991">
      <w:pPr>
        <w:pStyle w:val="ProductList-Body"/>
      </w:pPr>
    </w:p>
    <w:p w:rsidR="00E92991" w:rsidRDefault="000C5CCA">
      <w:pPr>
        <w:pStyle w:val="ProductList-ClauseHeading"/>
        <w:outlineLvl w:val="4"/>
      </w:pPr>
      <w:r>
        <w:t>4.7 Nárok na nákup pro licence na odběr na základě počtu uživatelů z krytí Software Assurance pro počítačový operační systém Windows (na uživatele) z SA</w:t>
      </w:r>
    </w:p>
    <w:p w:rsidR="00E92991" w:rsidRDefault="000C5CCA">
      <w:pPr>
        <w:pStyle w:val="ProductList-SubClauseHeading"/>
        <w:outlineLvl w:val="5"/>
      </w:pPr>
      <w:r>
        <w:t>4.7.1 Smlouvy Enterprise</w:t>
      </w:r>
    </w:p>
    <w:p w:rsidR="00E92991" w:rsidRDefault="000C5CCA">
      <w:pPr>
        <w:pStyle w:val="ProductList-BodyIndented"/>
      </w:pPr>
      <w:r>
        <w:t>Licence na odběr na základě počtu uživatelů z krytí SA lze zakoupit namísto krytí SA pro zcela hrazené časově neomezené licence s aktivním krytím SA pro kvalifikující produkty v tabulce níže.</w:t>
      </w:r>
    </w:p>
    <w:tbl>
      <w:tblPr>
        <w:tblStyle w:val="PURTable0"/>
        <w:tblW w:w="0" w:type="dxa"/>
        <w:tblLook w:val="04A0" w:firstRow="1" w:lastRow="0" w:firstColumn="1" w:lastColumn="0" w:noHBand="0" w:noVBand="1"/>
      </w:tblPr>
      <w:tblGrid>
        <w:gridCol w:w="5201"/>
        <w:gridCol w:w="5229"/>
      </w:tblGrid>
      <w:tr w:rsidR="00E9299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Kvalifikující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Odpovídající licence na odběr na základě počtu uživatelů z krytí SA</w:t>
            </w:r>
          </w:p>
        </w:tc>
      </w:tr>
      <w:tr w:rsidR="00E92991">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Krytí SA pro počítačový operační systém Windows,</w:t>
            </w:r>
          </w:p>
        </w:tc>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Krytí SA počítačového operačního systému Windows (na uživatele) z licence na odběr na základě počtu uživatelů z krytí SA</w:t>
            </w:r>
            <w:r>
              <w:rPr>
                <w:vertAlign w:val="superscript"/>
              </w:rPr>
              <w:t>1</w:t>
            </w:r>
          </w:p>
        </w:tc>
      </w:tr>
    </w:tbl>
    <w:p w:rsidR="00E92991" w:rsidRDefault="000C5CCA">
      <w:pPr>
        <w:pStyle w:val="ProductList-BodyIndented"/>
      </w:pPr>
      <w:r>
        <w:rPr>
          <w:i/>
          <w:vertAlign w:val="superscript"/>
        </w:rPr>
        <w:t>1</w:t>
      </w:r>
      <w:r>
        <w:rPr>
          <w:i/>
        </w:rPr>
        <w:t>K dispozici k zakoupení pouze k datu výročí účinnosti prováděcí smlouvy nebo začátku nového období účinnosti prováděcí smlouvy.</w:t>
      </w:r>
    </w:p>
    <w:p w:rsidR="00E92991" w:rsidRDefault="00E92991">
      <w:pPr>
        <w:pStyle w:val="ProductList-BodyIndented"/>
      </w:pPr>
    </w:p>
    <w:p w:rsidR="00E92991" w:rsidRDefault="000C5CCA">
      <w:pPr>
        <w:pStyle w:val="ProductList-SubClauseHeading"/>
        <w:outlineLvl w:val="5"/>
      </w:pPr>
      <w:r>
        <w:t>4.7.2 Smlouvy Enterprise Subscription</w:t>
      </w:r>
    </w:p>
    <w:p w:rsidR="00E92991" w:rsidRDefault="000C5CCA">
      <w:pPr>
        <w:pStyle w:val="ProductList-BodyIndented"/>
      </w:pPr>
      <w:r>
        <w:t>Licence pro odběr pro krytí Software Assurance pro počítačový operační systém Windows mohou být zakoupeny k datu výročí uzavření prováděcí smlouvy se zákazníkem nebo na začátku nového období prováděcí smlouvy na ECS z licence na odběr na základě počtu uživatelů z krytí SA. Licence na odběr musí být zakoupena nejméně tři roky před nákupem licence na odběr na základě počtu uživatelů z krytí SA.</w:t>
      </w:r>
    </w:p>
    <w:p w:rsidR="00E92991" w:rsidRDefault="00E92991">
      <w:pPr>
        <w:pStyle w:val="ProductList-BodyIndented"/>
      </w:pPr>
    </w:p>
    <w:p w:rsidR="00E92991" w:rsidRDefault="000C5CCA">
      <w:pPr>
        <w:pStyle w:val="ProductList-ClauseHeading"/>
        <w:outlineLvl w:val="4"/>
      </w:pPr>
      <w:r>
        <w:t>4.8 Sada Microsoft Desktop Optimization Pack (MDOP)</w:t>
      </w:r>
    </w:p>
    <w:p w:rsidR="00E92991" w:rsidRDefault="000C5CCA">
      <w:pPr>
        <w:pStyle w:val="ProductList-Body"/>
      </w:pPr>
      <w:r>
        <w:t>Zákazník může instalovat a užívat funkci správy v softwaru v MDOP na jiných svých zařízeních vyhrazených k jejich užívání pro správu softwaru na licencovaném zařízení nebo zařízeních licencovaného uživatele. Zákazník může také užívat AGPM, DaRT a UE-V ke správě softwaru na serverech v rámci své domény po celou dobu platnosti licence pro užívání MDOP na počítačích v rámci této domény.</w:t>
      </w:r>
    </w:p>
    <w:p w:rsidR="00E92991" w:rsidRDefault="00E92991">
      <w:pPr>
        <w:pStyle w:val="ProductList-Body"/>
      </w:pPr>
    </w:p>
    <w:p w:rsidR="00E92991" w:rsidRDefault="000C5CCA">
      <w:pPr>
        <w:pStyle w:val="ProductList-SubClauseHeading"/>
        <w:outlineLvl w:val="5"/>
      </w:pPr>
      <w:r>
        <w:t>4.8.1 Oprávnění k MDOP</w:t>
      </w:r>
    </w:p>
    <w:p w:rsidR="00E92991" w:rsidRDefault="000C5CCA">
      <w:pPr>
        <w:pStyle w:val="ProductList-BodyIndented"/>
      </w:pPr>
      <w:r>
        <w:t>Níže uvedení zákazníci mají práva k užívání sady MDOP, jež je součástí Windows Software Assurance a Windows VDA, a nemusejí si sadu MDOP zakoupit samostatně.</w:t>
      </w:r>
    </w:p>
    <w:p w:rsidR="00E92991" w:rsidRDefault="000C5CCA">
      <w:pPr>
        <w:pStyle w:val="ProductList-Bullet"/>
        <w:numPr>
          <w:ilvl w:val="1"/>
          <w:numId w:val="32"/>
        </w:numPr>
      </w:pPr>
      <w:r>
        <w:t xml:space="preserve">Všichni zákazníci s aktivním krytím Windows Software Assurance na licenci na odběr na základě počtu uživatelů nebo VDA na licenci na odběr na základě počtu uživatelů. </w:t>
      </w:r>
    </w:p>
    <w:p w:rsidR="00E92991" w:rsidRDefault="000C5CCA">
      <w:pPr>
        <w:pStyle w:val="ProductList-Bullet"/>
        <w:numPr>
          <w:ilvl w:val="1"/>
          <w:numId w:val="32"/>
        </w:numPr>
      </w:pPr>
      <w:r>
        <w:t>Zákazníci se smlouvami s datem účinnosti ke dni 1. srpna 2015 nebo po tomto datu, kteří mají aktivní Windows Software Assurance na zařízení a/nebo VDA na zařízení.</w:t>
      </w:r>
    </w:p>
    <w:p w:rsidR="00E92991" w:rsidRDefault="00E92991">
      <w:pPr>
        <w:pStyle w:val="ProductList-BodyIndented"/>
      </w:pPr>
    </w:p>
    <w:p w:rsidR="00E92991" w:rsidRDefault="000C5CCA">
      <w:pPr>
        <w:pStyle w:val="ProductList-ClauseHeading"/>
        <w:outlineLvl w:val="4"/>
      </w:pPr>
      <w:r>
        <w:t>4.9 Akademické programy</w:t>
      </w:r>
    </w:p>
    <w:p w:rsidR="00E92991" w:rsidRDefault="000C5CCA">
      <w:pPr>
        <w:pStyle w:val="ProductList-Body"/>
      </w:pPr>
      <w:r>
        <w:t>Následující údaje platí pro zákazníky ve všech multilicenčních programech pro akademickou sféru:</w:t>
      </w:r>
    </w:p>
    <w:p w:rsidR="00E92991" w:rsidRDefault="000C5CCA">
      <w:pPr>
        <w:pStyle w:val="ProductList-SubClauseHeading"/>
        <w:outlineLvl w:val="5"/>
      </w:pPr>
      <w:r>
        <w:t>4.9.1 Práva k Windows Enterprise LTSB</w:t>
      </w:r>
    </w:p>
    <w:p w:rsidR="00E92991" w:rsidRDefault="000C5CCA">
      <w:pPr>
        <w:pStyle w:val="ProductList-BodyIndented"/>
      </w:pPr>
      <w:r>
        <w:t>Akademické instituce s krytím Windows Enterprise SA nebo Windows Education SA smějí instalovat produkt Windows 10 Enterprise LTSB místo libovolné povolené časově neomezené instance.</w:t>
      </w:r>
    </w:p>
    <w:p w:rsidR="00E92991" w:rsidRDefault="00E92991">
      <w:pPr>
        <w:pStyle w:val="ProductList-BodyIndented"/>
      </w:pPr>
    </w:p>
    <w:p w:rsidR="00E92991" w:rsidRDefault="000C5CCA">
      <w:pPr>
        <w:pStyle w:val="ProductList-SubClauseHeading"/>
        <w:outlineLvl w:val="5"/>
      </w:pPr>
      <w:r>
        <w:t>4.9.2 Práva k systému Windows 10 Enterprise nebo Windows 10 Education Edition</w:t>
      </w:r>
    </w:p>
    <w:p w:rsidR="00E92991" w:rsidRDefault="000C5CCA">
      <w:pPr>
        <w:pStyle w:val="ProductList-BodyIndented"/>
      </w:pPr>
      <w:r>
        <w:t>Akademické instituce s krytím Software Assurance pro systém Windows Enterprise nebo Windows Education mají právo instalovat a užívat systém Windows 10 Enterprise nebo Windows 10 Education.</w:t>
      </w:r>
    </w:p>
    <w:p w:rsidR="00E92991" w:rsidRDefault="00E92991">
      <w:pPr>
        <w:pStyle w:val="ProductList-BodyIndented"/>
      </w:pPr>
    </w:p>
    <w:p w:rsidR="00E92991" w:rsidRDefault="000C5CCA">
      <w:pPr>
        <w:pStyle w:val="ProductList-SubClauseHeading"/>
        <w:outlineLvl w:val="5"/>
      </w:pPr>
      <w:r>
        <w:t>4.9.3 Práva na použití předchozí verze</w:t>
      </w:r>
    </w:p>
    <w:p w:rsidR="00E92991" w:rsidRDefault="000C5CCA">
      <w:pPr>
        <w:pStyle w:val="ProductList-BodyIndented"/>
      </w:pPr>
      <w:r>
        <w:t>Akademické instituce s krytím Software Assurance pro systém Windows Education mají právo provést downgrade na systém Windows 8.1 Enterprise/Pro a na předchozí verze systému Windows 8.1 Enterprise/Pro, stejně jako na systém Windows Embedded 8.1 Industry a předchozí verze systému Windows Embedded 8.1 Industry.</w:t>
      </w:r>
    </w:p>
    <w:p w:rsidR="00E92991" w:rsidRDefault="00E92991">
      <w:pPr>
        <w:pStyle w:val="ProductList-BodyIndented"/>
      </w:pPr>
    </w:p>
    <w:p w:rsidR="00E92991" w:rsidRDefault="000C5CCA">
      <w:pPr>
        <w:pStyle w:val="ProductList-SubClauseHeading"/>
        <w:outlineLvl w:val="5"/>
      </w:pPr>
      <w:r>
        <w:t>4.9.4 Oprávnění k MDOP</w:t>
      </w:r>
    </w:p>
    <w:p w:rsidR="00E92991" w:rsidRDefault="000C5CCA">
      <w:pPr>
        <w:pStyle w:val="ProductList-BodyIndented"/>
      </w:pPr>
      <w:r>
        <w:t>Akademické instituce s krytím Software Assurance pro Windows Enterprise nebo Windows Education mají právo instalovat a užívat sadu MDOP.</w:t>
      </w:r>
    </w:p>
    <w:p w:rsidR="00E92991" w:rsidRDefault="00E92991">
      <w:pPr>
        <w:pStyle w:val="ProductList-BodyIndented"/>
      </w:pPr>
    </w:p>
    <w:p w:rsidR="00E92991" w:rsidRDefault="000C5CCA">
      <w:pPr>
        <w:pStyle w:val="ProductList-SubClauseHeading"/>
        <w:outlineLvl w:val="5"/>
      </w:pPr>
      <w:r>
        <w:t>4.9.5 Možnost Windows To Go Student</w:t>
      </w:r>
    </w:p>
    <w:p w:rsidR="00E92991" w:rsidRDefault="000C5CCA">
      <w:pPr>
        <w:pStyle w:val="ProductList-BodyIndented"/>
      </w:pPr>
      <w:r>
        <w:t>Akademické instituce, které si zvolí možnost Student, mají nárok na maximálně jednu instanci Windows To Go na licencované zařízení studenta, pokud je student registrován v této instituci.</w:t>
      </w:r>
    </w:p>
    <w:p w:rsidR="00E92991" w:rsidRDefault="00E92991">
      <w:pPr>
        <w:pStyle w:val="ProductList-BodyIndented"/>
      </w:pPr>
    </w:p>
    <w:p w:rsidR="00E92991" w:rsidRDefault="000C5CCA">
      <w:pPr>
        <w:pStyle w:val="ProductList-ClauseHeading"/>
        <w:outlineLvl w:val="4"/>
      </w:pPr>
      <w:r>
        <w:t>4.10 Windows 10 Mobile Enterprise</w:t>
      </w:r>
    </w:p>
    <w:p w:rsidR="00E92991" w:rsidRDefault="000C5CCA">
      <w:pPr>
        <w:pStyle w:val="ProductList-Body"/>
      </w:pPr>
      <w:r>
        <w:t>Zákazníci s licencí na odběr na základě počtu uživatelů nebo doplňkem na uživatele aktivního krytí Windows SA mohou instalovat a užívat systém Windows 10 Mobile Enterprise na sekundárních zařízeních licencovaného uživatele.</w:t>
      </w:r>
    </w:p>
    <w:p w:rsidR="00E92991" w:rsidRDefault="00E92991">
      <w:pPr>
        <w:pStyle w:val="ProductList-Body"/>
      </w:pPr>
    </w:p>
    <w:p w:rsidR="00E92991" w:rsidRDefault="000C5CCA">
      <w:pPr>
        <w:pStyle w:val="ProductList-ClauseHeading"/>
        <w:outlineLvl w:val="4"/>
      </w:pPr>
      <w:r>
        <w:t>4.11 Počítačový operační systém Windows – práva na provozování „clusterovaných aplikací HPC“</w:t>
      </w:r>
    </w:p>
    <w:p w:rsidR="00E92991" w:rsidRDefault="00E92991">
      <w:pPr>
        <w:pStyle w:val="ProductList-Body"/>
      </w:pPr>
    </w:p>
    <w:p w:rsidR="00E92991" w:rsidRDefault="000C5CCA">
      <w:pPr>
        <w:pStyle w:val="ProductList-Body"/>
      </w:pPr>
      <w:r>
        <w:t xml:space="preserve">Zákazník může povolit souběžné užívání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užívaném jako </w:t>
      </w:r>
      <w:r>
        <w:fldChar w:fldCharType="begin"/>
      </w:r>
      <w:r>
        <w:instrText xml:space="preserve"> AutoTextList   \s NoStyle \t "Uzel pro Cycle Harvesting označuje zařízení, které není určeno k provozování clusterovaných aplikací HPC (Viz oddíl Clusterované aplikace HPC) ani služeb plánování úloh pro clusterované aplikace HPC." </w:instrText>
      </w:r>
      <w:r>
        <w:fldChar w:fldCharType="separate"/>
      </w:r>
      <w:r>
        <w:rPr>
          <w:color w:val="0563C1"/>
        </w:rPr>
        <w:t>uzel pro Cycle Harvesting</w:t>
      </w:r>
      <w:r>
        <w:fldChar w:fldCharType="end"/>
      </w:r>
      <w:r>
        <w:t xml:space="preserve"> ke spouštění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klastrovaných aplikací HPC</w:t>
      </w:r>
      <w:r>
        <w:fldChar w:fldCharType="end"/>
      </w:r>
      <w:r>
        <w:t xml:space="preserve">, pokud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není používáno jako obecný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databázový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webový server, e-mailový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tiskový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ani souborový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pro další účely přístupu více uživatelů ani pro jakékoli jiné podobné účely sdílení prostředků.</w:t>
      </w:r>
    </w:p>
    <w:p w:rsidR="00E92991" w:rsidRDefault="00E92991">
      <w:pPr>
        <w:pStyle w:val="ProductList-Body"/>
      </w:pPr>
    </w:p>
    <w:p w:rsidR="00E92991" w:rsidRDefault="000C5CCA">
      <w:pPr>
        <w:pStyle w:val="ProductList-ClauseHeading"/>
        <w:outlineLvl w:val="4"/>
      </w:pPr>
      <w:r>
        <w:t>4.12 Počítačový operační systém Windows – Windows Thin PC</w:t>
      </w:r>
    </w:p>
    <w:p w:rsidR="00E92991" w:rsidRDefault="000C5CCA">
      <w:pPr>
        <w:pStyle w:val="ProductList-Body"/>
      </w:pPr>
      <w:r>
        <w:t>Zákazník může užívat software Windows Thin PC namísto softwaru počítačového operačního systému Windows, ale pouze ke spouštění níže uvedených typů aplikací.</w:t>
      </w:r>
    </w:p>
    <w:p w:rsidR="00E92991" w:rsidRDefault="000C5CCA">
      <w:pPr>
        <w:pStyle w:val="ProductList-Bullet"/>
        <w:numPr>
          <w:ilvl w:val="0"/>
          <w:numId w:val="33"/>
        </w:numPr>
      </w:pPr>
      <w:r>
        <w:t>zabezpečení,</w:t>
      </w:r>
    </w:p>
    <w:p w:rsidR="00E92991" w:rsidRDefault="000C5CCA">
      <w:pPr>
        <w:pStyle w:val="ProductList-Bullet"/>
        <w:numPr>
          <w:ilvl w:val="0"/>
          <w:numId w:val="33"/>
        </w:numPr>
      </w:pPr>
      <w:r>
        <w:t>správa,</w:t>
      </w:r>
    </w:p>
    <w:p w:rsidR="00E92991" w:rsidRDefault="000C5CCA">
      <w:pPr>
        <w:pStyle w:val="ProductList-Bullet"/>
        <w:numPr>
          <w:ilvl w:val="0"/>
          <w:numId w:val="33"/>
        </w:numPr>
      </w:pPr>
      <w:r>
        <w:t>emulace terminálu,</w:t>
      </w:r>
    </w:p>
    <w:p w:rsidR="00E92991" w:rsidRDefault="000C5CCA">
      <w:pPr>
        <w:pStyle w:val="ProductList-Bullet"/>
        <w:numPr>
          <w:ilvl w:val="0"/>
          <w:numId w:val="33"/>
        </w:numPr>
      </w:pPr>
      <w:r>
        <w:t>vzdálená plocha a podobné technologie,</w:t>
      </w:r>
    </w:p>
    <w:p w:rsidR="00E92991" w:rsidRDefault="000C5CCA">
      <w:pPr>
        <w:pStyle w:val="ProductList-Bullet"/>
        <w:numPr>
          <w:ilvl w:val="0"/>
          <w:numId w:val="33"/>
        </w:numPr>
      </w:pPr>
      <w:r>
        <w:t>webový prohlížeč,</w:t>
      </w:r>
    </w:p>
    <w:p w:rsidR="00E92991" w:rsidRDefault="000C5CCA">
      <w:pPr>
        <w:pStyle w:val="ProductList-Bullet"/>
        <w:numPr>
          <w:ilvl w:val="0"/>
          <w:numId w:val="33"/>
        </w:numPr>
      </w:pPr>
      <w:r>
        <w:t>přehrávač médií,</w:t>
      </w:r>
    </w:p>
    <w:p w:rsidR="00E92991" w:rsidRDefault="000C5CCA">
      <w:pPr>
        <w:pStyle w:val="ProductList-Bullet"/>
        <w:numPr>
          <w:ilvl w:val="0"/>
          <w:numId w:val="33"/>
        </w:numPr>
      </w:pPr>
      <w:r>
        <w:t>klient rychlého zasílání zpráv,</w:t>
      </w:r>
    </w:p>
    <w:p w:rsidR="00E92991" w:rsidRDefault="000C5CCA">
      <w:pPr>
        <w:pStyle w:val="ProductList-Bullet"/>
        <w:numPr>
          <w:ilvl w:val="0"/>
          <w:numId w:val="33"/>
        </w:numPr>
      </w:pPr>
      <w:r>
        <w:t>prohlížeče dokumentů,</w:t>
      </w:r>
    </w:p>
    <w:p w:rsidR="00E92991" w:rsidRDefault="000C5CCA">
      <w:pPr>
        <w:pStyle w:val="ProductList-Bullet"/>
        <w:numPr>
          <w:ilvl w:val="0"/>
          <w:numId w:val="33"/>
        </w:numPr>
      </w:pPr>
      <w:r>
        <w:t>rozhraní .NET Framework a modul Java Virtual Machine.</w:t>
      </w:r>
    </w:p>
    <w:p w:rsidR="00E92991" w:rsidRDefault="000C5CCA">
      <w:pPr>
        <w:pStyle w:val="ProductList-Body"/>
      </w:pPr>
      <w:r>
        <w:t>Software musí zákazník používat v jiném zařízení, než v zařízení, v němž bylo prvně instalováno, pokud přesune odpovídající krytí Software Assurance na toto další zařízení.</w:t>
      </w:r>
    </w:p>
    <w:p w:rsidR="00E92991" w:rsidRDefault="00E92991">
      <w:pPr>
        <w:pStyle w:val="ProductList-Body"/>
      </w:pPr>
    </w:p>
    <w:p w:rsidR="00E92991" w:rsidRDefault="000C5CCA">
      <w:pPr>
        <w:pStyle w:val="ProductList-ClauseHeading"/>
        <w:outlineLvl w:val="4"/>
      </w:pPr>
      <w:r>
        <w:t>4.13 Software Assurance pro Windows Embedded Industry Enterprise</w:t>
      </w:r>
    </w:p>
    <w:p w:rsidR="00E92991" w:rsidRDefault="000C5CCA">
      <w:pPr>
        <w:pStyle w:val="ProductList-Body"/>
      </w:pPr>
      <w:r>
        <w:t xml:space="preserve">Zákazníci s krytím SA pro Windows Embedded Industry Enterprise mají stejná práva a omezení jako Windows Software Assurance. </w:t>
      </w:r>
    </w:p>
    <w:p w:rsidR="00E92991" w:rsidRDefault="00E92991">
      <w:pPr>
        <w:pStyle w:val="PURBreadcrumb"/>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0C5CCA">
      <w:pPr>
        <w:pStyle w:val="ProductList-OfferingGroupHeading"/>
        <w:outlineLvl w:val="1"/>
      </w:pPr>
      <w:bookmarkStart w:id="196" w:name="_Sec619"/>
      <w:r>
        <w:t>Windows Server</w:t>
      </w:r>
      <w:bookmarkEnd w:id="196"/>
      <w:r>
        <w:fldChar w:fldCharType="begin"/>
      </w:r>
      <w:r>
        <w:instrText xml:space="preserve"> TC "</w:instrText>
      </w:r>
      <w:bookmarkStart w:id="197" w:name="_Toc444154644"/>
      <w:r>
        <w:instrText>Windows Server</w:instrText>
      </w:r>
      <w:bookmarkEnd w:id="197"/>
      <w:r>
        <w:instrText>" \l 2</w:instrText>
      </w:r>
      <w:r>
        <w:fldChar w:fldCharType="end"/>
      </w:r>
    </w:p>
    <w:p w:rsidR="00E92991" w:rsidRDefault="000C5CCA">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4154645"/>
      <w:r>
        <w:instrText>Windows MultiPoint Server</w:instrText>
      </w:r>
      <w:bookmarkEnd w:id="199"/>
      <w:r>
        <w:instrText>" \l 3</w:instrText>
      </w:r>
      <w:r>
        <w:fldChar w:fldCharType="end"/>
      </w:r>
    </w:p>
    <w:p w:rsidR="00E92991" w:rsidRDefault="000C5CCA">
      <w:pPr>
        <w:pStyle w:val="ProductList-Offering1SubSection"/>
        <w:outlineLvl w:val="3"/>
      </w:pPr>
      <w:bookmarkStart w:id="200" w:name="_Sec702"/>
      <w:r>
        <w:t>1. Dostupnost programu</w:t>
      </w:r>
      <w:bookmarkEnd w:id="200"/>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E929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92991" w:rsidRDefault="000C5CCA">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991" w:rsidRDefault="000C5CC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991" w:rsidRDefault="000C5CC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991" w:rsidRDefault="000C5CC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991" w:rsidRDefault="000C5C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991" w:rsidRDefault="000C5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991" w:rsidRDefault="000C5CC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991" w:rsidRDefault="000C5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991" w:rsidRDefault="000C5CC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991" w:rsidRDefault="000C5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2991">
        <w:tc>
          <w:tcPr>
            <w:tcW w:w="4160" w:type="dxa"/>
            <w:tcBorders>
              <w:top w:val="single" w:sz="9" w:space="0" w:color="FFFFFF"/>
              <w:left w:val="single" w:sz="9" w:space="0" w:color="FFFFFF"/>
              <w:bottom w:val="dashed" w:sz="4" w:space="0" w:color="BFBFBF"/>
              <w:right w:val="single" w:sz="9" w:space="0" w:color="FFFFFF"/>
            </w:tcBorders>
          </w:tcPr>
          <w:p w:rsidR="00E92991" w:rsidRDefault="000C5CCA">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92991" w:rsidRDefault="000C5CCA">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E92991" w:rsidRDefault="000C5CCA">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E92991" w:rsidRDefault="000C5CCA">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E92991" w:rsidRDefault="000C5CCA">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92991">
        <w:tc>
          <w:tcPr>
            <w:tcW w:w="416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92991">
        <w:tc>
          <w:tcPr>
            <w:tcW w:w="416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pPr>
            <w:r>
              <w:t>Windows MultiPoint Server 2012 Premium s licencí CAL pro Windows MultiPoint Server 2012 (5 klientů)</w:t>
            </w:r>
            <w:r>
              <w:fldChar w:fldCharType="begin"/>
            </w:r>
            <w:r>
              <w:instrText xml:space="preserve"> XE "Windows MultiPoint Server 2012 Premium s licencí CAL pro Windows MultiPoint Server 2012 (5 klientů)"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92991">
        <w:tc>
          <w:tcPr>
            <w:tcW w:w="416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pPr>
            <w:r>
              <w:t>Windows MultiPoint Server 2012 Premium s licencí CAL pro Windows MultiPoint Server 2012 (5 klientů) s licencí CAL pro Windows Server 2012 (5 klientů)</w:t>
            </w:r>
            <w:r>
              <w:fldChar w:fldCharType="begin"/>
            </w:r>
            <w:r>
              <w:instrText xml:space="preserve"> XE "Windows MultiPoint Server 2012 Premium s licencí CAL pro Windows MultiPoint Server 2012 (5 klientů) s licencí CAL pro Windows Server 2012 (5 klientů)"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92991">
        <w:tc>
          <w:tcPr>
            <w:tcW w:w="416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pPr>
            <w:r>
              <w:t>Licence CAL pro Windows MultiPoint Server 2012</w:t>
            </w:r>
            <w:r>
              <w:fldChar w:fldCharType="begin"/>
            </w:r>
            <w:r>
              <w:instrText xml:space="preserve"> XE "Licence CAL pro Windows MultiPoint Server 2012"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p>
        </w:tc>
      </w:tr>
      <w:tr w:rsidR="00E92991">
        <w:tc>
          <w:tcPr>
            <w:tcW w:w="4160" w:type="dxa"/>
            <w:tcBorders>
              <w:top w:val="dashed" w:sz="4" w:space="0" w:color="BFBFBF"/>
              <w:left w:val="single" w:sz="9" w:space="0" w:color="FFFFFF"/>
              <w:bottom w:val="none" w:sz="4" w:space="0" w:color="000000"/>
              <w:right w:val="single" w:sz="9" w:space="0" w:color="FFFFFF"/>
            </w:tcBorders>
          </w:tcPr>
          <w:p w:rsidR="00E92991" w:rsidRDefault="000C5CCA">
            <w:pPr>
              <w:pStyle w:val="ProductList-TableBody"/>
            </w:pPr>
            <w:r>
              <w:t>Licence CAL pro Windows MultiPoint Server 2012 s licencí CAL pro Windows Server 2012</w:t>
            </w:r>
            <w:r>
              <w:fldChar w:fldCharType="begin"/>
            </w:r>
            <w:r>
              <w:instrText xml:space="preserve"> XE "Licence CAL pro Windows MultiPoint Server 2012 s licencí CAL pro Windows Server 2012" </w:instrText>
            </w:r>
            <w:r>
              <w:fldChar w:fldCharType="end"/>
            </w:r>
            <w:r>
              <w:t xml:space="preserve"> (zařízení a uživatel)</w:t>
            </w:r>
          </w:p>
        </w:tc>
        <w:tc>
          <w:tcPr>
            <w:tcW w:w="620" w:type="dxa"/>
            <w:tcBorders>
              <w:top w:val="dashed" w:sz="4" w:space="0" w:color="BFBFBF"/>
              <w:left w:val="single" w:sz="9" w:space="0" w:color="FFFFFF"/>
              <w:bottom w:val="none" w:sz="4" w:space="0" w:color="000000"/>
              <w:right w:val="single" w:sz="9" w:space="0" w:color="FFFFFF"/>
            </w:tcBorders>
          </w:tcPr>
          <w:p w:rsidR="00E92991" w:rsidRDefault="000C5CCA">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E92991" w:rsidRDefault="000C5CCA">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E92991" w:rsidRDefault="000C5CCA">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E92991" w:rsidRDefault="000C5CC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E92991" w:rsidRDefault="000C5CCA">
      <w:pPr>
        <w:pStyle w:val="ProductList-Offering1SubSection"/>
        <w:outlineLvl w:val="3"/>
      </w:pPr>
      <w:bookmarkStart w:id="201" w:name="_Sec757"/>
      <w:r>
        <w:t>2. Podmínky produktu</w:t>
      </w:r>
      <w:bookmarkEnd w:id="201"/>
    </w:p>
    <w:tbl>
      <w:tblPr>
        <w:tblStyle w:val="PURTable"/>
        <w:tblW w:w="0" w:type="dxa"/>
        <w:tblLook w:val="04A0" w:firstRow="1" w:lastRow="0" w:firstColumn="1" w:lastColumn="0" w:noHBand="0" w:noVBand="1"/>
      </w:tblPr>
      <w:tblGrid>
        <w:gridCol w:w="3602"/>
        <w:gridCol w:w="3597"/>
        <w:gridCol w:w="3591"/>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Nižší verze: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Předpoklad (SA):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aktualizaci: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0C5CCA">
      <w:pPr>
        <w:pStyle w:val="ProductList-Offering1SubSection"/>
        <w:outlineLvl w:val="3"/>
      </w:pPr>
      <w:bookmarkStart w:id="202" w:name="_Sec800"/>
      <w:r>
        <w:t>3. Užívací práva</w:t>
      </w:r>
      <w:bookmarkEnd w:id="202"/>
    </w:p>
    <w:tbl>
      <w:tblPr>
        <w:tblStyle w:val="PURTable"/>
        <w:tblW w:w="0" w:type="dxa"/>
        <w:tblLook w:val="04A0" w:firstRow="1" w:lastRow="0" w:firstColumn="1" w:lastColumn="0" w:noHBand="0" w:noVBand="1"/>
      </w:tblPr>
      <w:tblGrid>
        <w:gridCol w:w="3610"/>
        <w:gridCol w:w="3581"/>
        <w:gridCol w:w="3599"/>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"Další software: Software označený v užívacích právech pro serverové produkty, který smí zákazník používat ve spojení s využíváním serverového softwaru." </w:instrText>
            </w:r>
            <w:r>
              <w:fldChar w:fldCharType="separate"/>
            </w:r>
            <w:r>
              <w:rPr>
                <w:color w:val="0563C1"/>
              </w:rPr>
              <w:t>Další software</w:t>
            </w:r>
            <w:r>
              <w:fldChar w:fldCharType="end"/>
            </w:r>
            <w:r>
              <w:t>: Všechny verze</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Zahrnuté technologie: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pPr>
    </w:p>
    <w:p w:rsidR="00E92991" w:rsidRDefault="000C5CCA">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0"/>
        <w:gridCol w:w="3599"/>
        <w:gridCol w:w="3611"/>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2991" w:rsidRDefault="000C5CCA">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E92991" w:rsidRDefault="000C5CCA">
            <w:pPr>
              <w:pStyle w:val="ProductList-TableBody"/>
            </w:pPr>
            <w:r>
              <w:t>Licence CAL pro Windows MultiPoint Server 2012 a licence CAL pro Windows Server 2012</w:t>
            </w:r>
            <w:r>
              <w:fldChar w:fldCharType="begin"/>
            </w:r>
            <w:r>
              <w:instrText xml:space="preserve"> XE "licence CAL pro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92991" w:rsidRDefault="000C5CCA">
            <w:pPr>
              <w:pStyle w:val="ProductList-TableBody"/>
            </w:pPr>
            <w:r>
              <w:t xml:space="preserve">Licence CAL pro Windows MultiPoint Server 2012 </w:t>
            </w:r>
          </w:p>
          <w:p w:rsidR="00E92991" w:rsidRDefault="000C5CCA">
            <w:pPr>
              <w:pStyle w:val="ProductList-TableBody"/>
            </w:pPr>
            <w:r>
              <w:t xml:space="preserve">Licence ekvivalentní k licenci CAL (viz </w:t>
            </w:r>
            <w:hyperlink w:anchor="_Sec591">
              <w:r>
                <w:rPr>
                  <w:color w:val="00467F"/>
                  <w:u w:val="single"/>
                </w:rPr>
                <w:t>Příloha A</w:t>
              </w:r>
            </w:hyperlink>
            <w:r>
              <w:t>)</w:t>
            </w:r>
          </w:p>
        </w:tc>
      </w:tr>
    </w:tbl>
    <w:p w:rsidR="00E92991" w:rsidRDefault="00E92991">
      <w:pPr>
        <w:pStyle w:val="ProductList-Body"/>
      </w:pPr>
    </w:p>
    <w:p w:rsidR="00E92991" w:rsidRDefault="000C5CCA">
      <w:pPr>
        <w:pStyle w:val="ProductList-SubClauseHeading"/>
        <w:outlineLvl w:val="5"/>
      </w:pPr>
      <w:r>
        <w:t>3.1.1 Doplňující funkce spojené s licencí CAL pro Windows Server 2012, služba AD RMS (Active Directory Rights Management Services)</w:t>
      </w:r>
    </w:p>
    <w:p w:rsidR="00E92991" w:rsidRDefault="000C5CCA">
      <w:pPr>
        <w:pStyle w:val="ProductList-BodyIndented"/>
      </w:pPr>
      <w:r>
        <w:t>Windows Server 2012, Služba správy přístupových práv</w:t>
      </w:r>
    </w:p>
    <w:tbl>
      <w:tblPr>
        <w:tblStyle w:val="PURTable0"/>
        <w:tblW w:w="0" w:type="dxa"/>
        <w:tblLook w:val="04A0" w:firstRow="1" w:lastRow="0" w:firstColumn="1" w:lastColumn="0" w:noHBand="0" w:noVBand="1"/>
      </w:tblPr>
      <w:tblGrid>
        <w:gridCol w:w="3456"/>
        <w:gridCol w:w="3495"/>
        <w:gridCol w:w="3479"/>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2991" w:rsidRDefault="000C5CCA">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E92991" w:rsidRDefault="000C5CCA">
            <w:pPr>
              <w:pStyle w:val="ProductList-TableBody"/>
            </w:pPr>
            <w:r>
              <w:t>Licence CAL na službu AD RMS (Active Directory Rights Management Services) systému Windows Server 2012</w:t>
            </w:r>
            <w:r>
              <w:fldChar w:fldCharType="begin"/>
            </w:r>
            <w:r>
              <w:instrText xml:space="preserve"> XE "Licence CAL na službu AD RMS (Active Directory Rights Management Services) systému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92991" w:rsidRDefault="000C5CCA">
            <w:pPr>
              <w:pStyle w:val="ProductList-TableBody"/>
            </w:pPr>
            <w:r>
              <w:t xml:space="preserve">Licence ekvivalentní k licenci CAL (viz </w:t>
            </w:r>
            <w:hyperlink w:anchor="_Sec591">
              <w:r>
                <w:rPr>
                  <w:color w:val="00467F"/>
                  <w:u w:val="single"/>
                </w:rPr>
                <w:t>Příloha A</w:t>
              </w:r>
            </w:hyperlink>
            <w:r>
              <w:t>)</w:t>
            </w:r>
          </w:p>
        </w:tc>
      </w:tr>
    </w:tbl>
    <w:p w:rsidR="00E92991" w:rsidRDefault="00E92991">
      <w:pPr>
        <w:pStyle w:val="ProductList-BodyIndented"/>
      </w:pPr>
    </w:p>
    <w:p w:rsidR="00E92991" w:rsidRDefault="000C5CCA">
      <w:pPr>
        <w:pStyle w:val="ProductList-ClauseHeading"/>
        <w:outlineLvl w:val="4"/>
      </w:pPr>
      <w:r>
        <w:t>3.2 Spouštění instancí softwaru</w:t>
      </w:r>
    </w:p>
    <w:p w:rsidR="00E92991" w:rsidRDefault="000C5CCA">
      <w:pPr>
        <w:pStyle w:val="ProductList-Body"/>
      </w:pPr>
      <w:r>
        <w:t xml:space="preserve">Zákazník může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současně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Pokud zákazník užívá serverový software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serverový software užívaný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je možné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virtuálního prostředí OSE</w:t>
      </w:r>
      <w:r>
        <w:fldChar w:fldCharType="end"/>
      </w:r>
      <w:r>
        <w:t>.</w:t>
      </w:r>
    </w:p>
    <w:p w:rsidR="00E92991" w:rsidRDefault="00E92991">
      <w:pPr>
        <w:pStyle w:val="ProductList-Body"/>
      </w:pPr>
    </w:p>
    <w:p w:rsidR="00E92991" w:rsidRDefault="000C5CCA">
      <w:pPr>
        <w:pStyle w:val="ProductList-ClauseHeading"/>
        <w:outlineLvl w:val="4"/>
      </w:pPr>
      <w:r>
        <w:t>3.3 Licence k přístupu</w:t>
      </w:r>
    </w:p>
    <w:p w:rsidR="00E92991" w:rsidRDefault="000C5CCA">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E92991" w:rsidRDefault="00E92991">
      <w:pPr>
        <w:pStyle w:val="ProductList-Body"/>
      </w:pPr>
    </w:p>
    <w:p w:rsidR="00E92991" w:rsidRDefault="000C5CCA">
      <w:pPr>
        <w:pStyle w:val="ProductList-ClauseHeading"/>
        <w:outlineLvl w:val="4"/>
      </w:pPr>
      <w:r>
        <w:t>3.4 Připojovací modul Windows MultiPoint Server 2012 Connector</w:t>
      </w:r>
    </w:p>
    <w:p w:rsidR="00E92991" w:rsidRDefault="000C5CCA">
      <w:pPr>
        <w:pStyle w:val="ProductList-Body"/>
      </w:pPr>
      <w:r>
        <w:t>Zákazník smí instalovat a používat software Windows Server 2012 MultiPoint Connector na libovolném zařízení, které je licencováno pro přístup k produktu Windows Server 2012</w:t>
      </w:r>
      <w:r>
        <w:fldChar w:fldCharType="begin"/>
      </w:r>
      <w:r>
        <w:instrText xml:space="preserve"> XE "Windows Server 2012" </w:instrText>
      </w:r>
      <w:r>
        <w:fldChar w:fldCharType="end"/>
      </w:r>
      <w:r>
        <w:t>. Tento software smí užívat pouze pro přístup k softwaru MultiPoint Server. Pokud zákazník přistupuje k serverovému softwaru z tohoto zařízení výhradně za účelem užívání řídicího panelu MultiPoint, nepotřebuje licenci CAL serveru MultiPoint.</w:t>
      </w:r>
    </w:p>
    <w:p w:rsidR="00E92991" w:rsidRDefault="00E92991">
      <w:pPr>
        <w:pStyle w:val="ProductList-Body"/>
      </w:pPr>
    </w:p>
    <w:p w:rsidR="00E92991" w:rsidRDefault="000C5CCA">
      <w:pPr>
        <w:pStyle w:val="ProductList-ClauseHeading"/>
        <w:outlineLvl w:val="4"/>
      </w:pPr>
      <w:r>
        <w:t>3.5 Další software</w:t>
      </w:r>
    </w:p>
    <w:p w:rsidR="00E92991" w:rsidRDefault="000C5CCA">
      <w:pPr>
        <w:pStyle w:val="ProductList-Body"/>
      </w:pPr>
      <w:r>
        <w:t xml:space="preserve">Seznam dalšího softwaru naleznete na adrese </w:t>
      </w:r>
      <w:hyperlink r:id="rId85">
        <w:r>
          <w:rPr>
            <w:color w:val="00467F"/>
            <w:u w:val="single"/>
          </w:rPr>
          <w:t>http://go.microsoft.com/fwlink/?LinkId=245856</w:t>
        </w:r>
      </w:hyperlink>
      <w:r>
        <w:t>.</w:t>
      </w:r>
    </w:p>
    <w:p w:rsidR="00E92991" w:rsidRDefault="000C5CCA">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622"/>
        <w:gridCol w:w="3586"/>
        <w:gridCol w:w="3582"/>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na zálohu: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pro roaming: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jc w:val="right"/>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0C5CCA">
      <w:pPr>
        <w:pStyle w:val="ProductList-Offering2HeadingNoBorder"/>
        <w:outlineLvl w:val="2"/>
      </w:pPr>
      <w:bookmarkStart w:id="204" w:name="_Sec655"/>
      <w:r>
        <w:t>Windows Server</w:t>
      </w:r>
      <w:bookmarkEnd w:id="204"/>
      <w:r>
        <w:fldChar w:fldCharType="begin"/>
      </w:r>
      <w:r>
        <w:instrText xml:space="preserve"> TC "</w:instrText>
      </w:r>
      <w:bookmarkStart w:id="205" w:name="_Toc444154646"/>
      <w:r>
        <w:instrText>Windows Server</w:instrText>
      </w:r>
      <w:bookmarkEnd w:id="205"/>
      <w:r>
        <w:instrText>" \l 3</w:instrText>
      </w:r>
      <w:r>
        <w:fldChar w:fldCharType="end"/>
      </w:r>
    </w:p>
    <w:p w:rsidR="00E92991" w:rsidRDefault="000C5CCA">
      <w:pPr>
        <w:pStyle w:val="ProductList-Offering1SubSection"/>
        <w:outlineLvl w:val="3"/>
      </w:pPr>
      <w:bookmarkStart w:id="206" w:name="_Sec703"/>
      <w:r>
        <w:t>1. Dostupnost programu</w:t>
      </w:r>
      <w:bookmarkEnd w:id="206"/>
    </w:p>
    <w:tbl>
      <w:tblPr>
        <w:tblStyle w:val="PURTable"/>
        <w:tblW w:w="0" w:type="dxa"/>
        <w:tblLook w:val="04A0" w:firstRow="1" w:lastRow="0" w:firstColumn="1" w:lastColumn="0" w:noHBand="0" w:noVBand="1"/>
      </w:tblPr>
      <w:tblGrid>
        <w:gridCol w:w="4018"/>
        <w:gridCol w:w="615"/>
        <w:gridCol w:w="608"/>
        <w:gridCol w:w="610"/>
        <w:gridCol w:w="605"/>
        <w:gridCol w:w="605"/>
        <w:gridCol w:w="610"/>
        <w:gridCol w:w="614"/>
        <w:gridCol w:w="634"/>
        <w:gridCol w:w="618"/>
        <w:gridCol w:w="611"/>
        <w:gridCol w:w="630"/>
      </w:tblGrid>
      <w:tr w:rsidR="00E929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92991" w:rsidRDefault="000C5CCA">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991" w:rsidRDefault="000C5CC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991" w:rsidRDefault="000C5CC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991" w:rsidRDefault="000C5CC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991" w:rsidRDefault="000C5C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991" w:rsidRDefault="000C5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991" w:rsidRDefault="000C5CC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991" w:rsidRDefault="000C5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991" w:rsidRDefault="000C5CC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991" w:rsidRDefault="000C5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2991">
        <w:tc>
          <w:tcPr>
            <w:tcW w:w="4160" w:type="dxa"/>
            <w:tcBorders>
              <w:top w:val="single" w:sz="9" w:space="0" w:color="FFFFFF"/>
              <w:left w:val="single" w:sz="9" w:space="0" w:color="FFFFFF"/>
              <w:bottom w:val="dashed" w:sz="4" w:space="0" w:color="BFBFBF"/>
              <w:right w:val="single" w:sz="9" w:space="0" w:color="FFFFFF"/>
            </w:tcBorders>
          </w:tcPr>
          <w:p w:rsidR="00E92991" w:rsidRDefault="000C5CCA">
            <w:pPr>
              <w:pStyle w:val="ProductList-TableBody"/>
            </w:pPr>
            <w:r>
              <w:rPr>
                <w:color w:val="000000"/>
              </w:rPr>
              <w:t>Licence CAL na službu AD RMS (Active Directory Rights Management Services) systému Windows Server 2012</w:t>
            </w:r>
            <w:r>
              <w:fldChar w:fldCharType="begin"/>
            </w:r>
            <w:r>
              <w:instrText xml:space="preserve"> XE "Licence CAL na službu AD RMS (Active Directory Rights Management Services) systému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92991" w:rsidRDefault="000C5CCA">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E92991" w:rsidRDefault="000C5CC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E92991" w:rsidRDefault="000C5CC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92991" w:rsidRDefault="000C5CC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416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"Oborové zařízení"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416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pPr>
            <w:r>
              <w:t>Licence CAL pro službu Vzdálená plocha serveru Windows Server 2012</w:t>
            </w:r>
            <w:r>
              <w:fldChar w:fldCharType="begin"/>
            </w:r>
            <w:r>
              <w:instrText xml:space="preserve"> XE "Licence CAL pro službu Vzdálená plocha serveru Windows Server 2012"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"Oborové zařízení"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A,AO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416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pPr>
            <w:r>
              <w:rPr>
                <w:color w:val="000000"/>
              </w:rPr>
              <w:t>Externí připojovací modul služby Vzdálená plocha pro server Windows Server 2012</w:t>
            </w:r>
            <w:r>
              <w:fldChar w:fldCharType="begin"/>
            </w:r>
            <w:r>
              <w:instrText xml:space="preserve"> XE "Externí připojovací modul služby Vzdálená plocha pro server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92991">
        <w:tc>
          <w:tcPr>
            <w:tcW w:w="416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92991">
        <w:tc>
          <w:tcPr>
            <w:tcW w:w="416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92991">
        <w:tc>
          <w:tcPr>
            <w:tcW w:w="416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92991">
        <w:tc>
          <w:tcPr>
            <w:tcW w:w="416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pPr>
            <w:r>
              <w:rPr>
                <w:color w:val="000000"/>
              </w:rPr>
              <w:t>Externí připojovací moduly pro Windows Server 2012, služba AD RMS (Active Directory Rights Management Services)</w:t>
            </w:r>
            <w:r>
              <w:fldChar w:fldCharType="begin"/>
            </w:r>
            <w:r>
              <w:instrText xml:space="preserve"> XE "Externí připojovací moduly pro Windows Server 2012, služba AD RMS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E92991" w:rsidRDefault="000C5CC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92991">
        <w:tc>
          <w:tcPr>
            <w:tcW w:w="4160" w:type="dxa"/>
            <w:tcBorders>
              <w:top w:val="dashed" w:sz="4" w:space="0" w:color="BFBFBF"/>
              <w:left w:val="single" w:sz="9" w:space="0" w:color="FFFFFF"/>
              <w:bottom w:val="none" w:sz="4" w:space="0" w:color="000000"/>
              <w:right w:val="single" w:sz="9" w:space="0" w:color="FFFFFF"/>
            </w:tcBorders>
          </w:tcPr>
          <w:p w:rsidR="00E92991" w:rsidRDefault="000C5CCA">
            <w:pPr>
              <w:pStyle w:val="ProductList-TableBody"/>
            </w:pPr>
            <w:r>
              <w:rPr>
                <w:color w:val="000000"/>
              </w:rPr>
              <w:t>Externí připojovací modul pro Windows Server 2012</w:t>
            </w:r>
            <w:r>
              <w:fldChar w:fldCharType="begin"/>
            </w:r>
            <w:r>
              <w:instrText xml:space="preserve"> XE "Externí připojovací modul pro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E92991" w:rsidRDefault="000C5CCA">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E92991" w:rsidRDefault="000C5CCA">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E92991" w:rsidRDefault="000C5CCA">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E92991" w:rsidRDefault="000C5CC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E92991" w:rsidRDefault="000C5CCA">
      <w:pPr>
        <w:pStyle w:val="ProductList-Offering1SubSection"/>
        <w:outlineLvl w:val="3"/>
      </w:pPr>
      <w:bookmarkStart w:id="207" w:name="_Sec758"/>
      <w:r>
        <w:t>2. Podmínky produktu</w:t>
      </w:r>
      <w:bookmarkEnd w:id="207"/>
    </w:p>
    <w:tbl>
      <w:tblPr>
        <w:tblStyle w:val="PURTable"/>
        <w:tblW w:w="0" w:type="dxa"/>
        <w:tblLook w:val="04A0" w:firstRow="1" w:lastRow="0" w:firstColumn="1" w:lastColumn="0" w:noHBand="0" w:noVBand="1"/>
      </w:tblPr>
      <w:tblGrid>
        <w:gridCol w:w="3602"/>
        <w:gridCol w:w="3597"/>
        <w:gridCol w:w="3591"/>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for CAL a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Datacenter nebo Standard na Windows Server 2008 R2, edice Enterprise, Standard, Essentials, Web a HPC nebo Essentials 2012 nebo 2012 R2</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Předpoklad (SA):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aktualizaci: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0C5CCA">
      <w:pPr>
        <w:pStyle w:val="ProductList-Offering1SubSection"/>
        <w:outlineLvl w:val="3"/>
      </w:pPr>
      <w:bookmarkStart w:id="208" w:name="_Sec807"/>
      <w:r>
        <w:t>3. Užívací práva</w:t>
      </w:r>
      <w:bookmarkEnd w:id="208"/>
    </w:p>
    <w:tbl>
      <w:tblPr>
        <w:tblStyle w:val="PURTable"/>
        <w:tblW w:w="0" w:type="dxa"/>
        <w:tblLook w:val="04A0" w:firstRow="1" w:lastRow="0" w:firstColumn="1" w:lastColumn="0" w:noHBand="0" w:noVBand="1"/>
      </w:tblPr>
      <w:tblGrid>
        <w:gridCol w:w="3610"/>
        <w:gridCol w:w="3581"/>
        <w:gridCol w:w="3599"/>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1">
              <w:r>
                <w:rPr>
                  <w:color w:val="00467F"/>
                  <w:u w:val="single"/>
                </w:rPr>
                <w:t>procesor/CAL</w:t>
              </w:r>
            </w:hyperlink>
            <w:r>
              <w:t xml:space="preserve"> – všechny edice (s výjimkou edice Essentials), </w:t>
            </w:r>
            <w:hyperlink w:anchor="_Sec545">
              <w:r>
                <w:rPr>
                  <w:color w:val="00467F"/>
                  <w:u w:val="single"/>
                </w:rPr>
                <w:t>speciální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 nebo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Zahrnuté technologie: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pPr>
    </w:p>
    <w:p w:rsidR="00E92991" w:rsidRDefault="000C5CCA">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3"/>
        <w:gridCol w:w="3592"/>
        <w:gridCol w:w="3615"/>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2991" w:rsidRDefault="000C5CCA">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E92991" w:rsidRDefault="000C5CCA">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E92991" w:rsidRDefault="000C5CCA">
            <w:pPr>
              <w:pStyle w:val="ProductList-TableBody"/>
            </w:pPr>
            <w:r>
              <w:t xml:space="preserve">Licence ekvivalentní k licenci CAL (viz </w:t>
            </w:r>
            <w:hyperlink r:id="rId86">
              <w:r>
                <w:rPr>
                  <w:color w:val="00467F"/>
                  <w:u w:val="single"/>
                </w:rPr>
                <w:t>Příloha A</w:t>
              </w:r>
            </w:hyperlink>
            <w:r>
              <w:t>)</w:t>
            </w:r>
          </w:p>
        </w:tc>
      </w:tr>
    </w:tbl>
    <w:p w:rsidR="00E92991" w:rsidRDefault="00E92991">
      <w:pPr>
        <w:pStyle w:val="ProductList-Body"/>
      </w:pPr>
    </w:p>
    <w:p w:rsidR="00E92991" w:rsidRDefault="000C5CCA">
      <w:pPr>
        <w:pStyle w:val="ProductList-SubClauseHeading"/>
        <w:outlineLvl w:val="5"/>
      </w:pPr>
      <w:r>
        <w:t>3.1.1 Doplňující funkce spojené s licencí CAL pro Windows Server 2012, služby vzdálené plochy</w:t>
      </w:r>
    </w:p>
    <w:p w:rsidR="00E92991" w:rsidRDefault="000C5CCA">
      <w:pPr>
        <w:pStyle w:val="ProductList-BodyIndented"/>
      </w:pPr>
      <w:r>
        <w:t>Funkce Microsoft Application Virtualization for Remote Desktop Services a Windows Server 2012 R2 Remote Desktop Services</w:t>
      </w:r>
    </w:p>
    <w:tbl>
      <w:tblPr>
        <w:tblStyle w:val="PURTable0"/>
        <w:tblW w:w="0" w:type="dxa"/>
        <w:tblLook w:val="04A0" w:firstRow="1" w:lastRow="0" w:firstColumn="1" w:lastColumn="0" w:noHBand="0" w:noVBand="1"/>
      </w:tblPr>
      <w:tblGrid>
        <w:gridCol w:w="3482"/>
        <w:gridCol w:w="3474"/>
        <w:gridCol w:w="3474"/>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2991" w:rsidRDefault="000C5CCA">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E92991" w:rsidRDefault="000C5CCA">
            <w:pPr>
              <w:pStyle w:val="ProductList-TableBody"/>
            </w:pPr>
            <w:r>
              <w:t>CAL na službu Vzdálená plocha serveru Windows Server 2012</w:t>
            </w:r>
          </w:p>
        </w:tc>
        <w:tc>
          <w:tcPr>
            <w:tcW w:w="4040" w:type="dxa"/>
            <w:tcBorders>
              <w:top w:val="single" w:sz="18" w:space="0" w:color="0072C6"/>
              <w:left w:val="none" w:sz="4" w:space="0" w:color="000000"/>
              <w:bottom w:val="single" w:sz="4" w:space="0" w:color="000000"/>
              <w:right w:val="single" w:sz="4" w:space="0" w:color="000000"/>
            </w:tcBorders>
          </w:tcPr>
          <w:p w:rsidR="00E92991" w:rsidRDefault="000C5CCA">
            <w:pPr>
              <w:pStyle w:val="ProductList-TableBody"/>
            </w:pPr>
            <w:r>
              <w:t>Licence na odběr na základě počtu uživatelů pro službu Vzdálená plocha serveru Windows Server 2012</w:t>
            </w:r>
          </w:p>
        </w:tc>
      </w:tr>
    </w:tbl>
    <w:p w:rsidR="00E92991" w:rsidRDefault="000C5CCA">
      <w:pPr>
        <w:pStyle w:val="ProductList-BodyIndented"/>
      </w:pPr>
      <w:r>
        <w:t>*Také vyžadováno pro užívání produktu Windows Server jako hostitele grafického uživatelského rozhraní (použití funkce Windows Server 2012 R2 Remote Desktop Services nebo jiné technologie).</w:t>
      </w:r>
    </w:p>
    <w:p w:rsidR="00E92991" w:rsidRDefault="00E92991">
      <w:pPr>
        <w:pStyle w:val="ProductList-BodyIndented"/>
      </w:pPr>
    </w:p>
    <w:p w:rsidR="00E92991" w:rsidRDefault="000C5CCA">
      <w:pPr>
        <w:pStyle w:val="ProductList-SubClauseHeading"/>
        <w:outlineLvl w:val="5"/>
      </w:pPr>
      <w:r>
        <w:t>3.1.2 Doplňující funkce spojené s licencí CAL pro Windows Server 2012, služba RMS (Rights Management Services)</w:t>
      </w:r>
    </w:p>
    <w:p w:rsidR="00E92991" w:rsidRDefault="000C5CCA">
      <w:pPr>
        <w:pStyle w:val="ProductList-BodyIndented"/>
      </w:pPr>
      <w:r>
        <w:t xml:space="preserve">Windows Server 2012 R2, Služba správy přístupových práv </w:t>
      </w:r>
    </w:p>
    <w:tbl>
      <w:tblPr>
        <w:tblStyle w:val="PURTable0"/>
        <w:tblW w:w="0" w:type="dxa"/>
        <w:tblLook w:val="04A0" w:firstRow="1" w:lastRow="0" w:firstColumn="1" w:lastColumn="0" w:noHBand="0" w:noVBand="1"/>
      </w:tblPr>
      <w:tblGrid>
        <w:gridCol w:w="3450"/>
        <w:gridCol w:w="3490"/>
        <w:gridCol w:w="3490"/>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2991" w:rsidRDefault="000C5CCA">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E92991" w:rsidRDefault="000C5CCA">
            <w:pPr>
              <w:pStyle w:val="ProductList-TableBody"/>
            </w:pPr>
            <w:r>
              <w:t>Licence CAL na službu AD RMS (Active Directory Rights Management Services) systému Windows Server 2012</w:t>
            </w:r>
          </w:p>
        </w:tc>
        <w:tc>
          <w:tcPr>
            <w:tcW w:w="4040" w:type="dxa"/>
            <w:tcBorders>
              <w:top w:val="single" w:sz="18" w:space="0" w:color="0072C6"/>
              <w:left w:val="none" w:sz="4" w:space="0" w:color="000000"/>
              <w:bottom w:val="none" w:sz="4" w:space="0" w:color="000000"/>
              <w:right w:val="single" w:sz="4" w:space="0" w:color="000000"/>
            </w:tcBorders>
          </w:tcPr>
          <w:p w:rsidR="00E92991" w:rsidRDefault="000C5CCA">
            <w:pPr>
              <w:pStyle w:val="ProductList-TableBody"/>
            </w:pPr>
            <w:r>
              <w:t>Služba Azure Rights Management – licence na odběr na základě počtu uživatelů</w:t>
            </w:r>
          </w:p>
        </w:tc>
      </w:tr>
      <w:tr w:rsidR="00E9299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2991" w:rsidRDefault="00E929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2991" w:rsidRDefault="000C5CCA">
            <w:pPr>
              <w:pStyle w:val="ProductList-TableBody"/>
            </w:pPr>
            <w:r>
              <w:t>Licence na odběr na základě počtu uživatelů pro službu Azure Rights Management A</w:t>
            </w:r>
          </w:p>
        </w:tc>
        <w:tc>
          <w:tcPr>
            <w:tcW w:w="4040" w:type="dxa"/>
            <w:tcBorders>
              <w:top w:val="none" w:sz="4" w:space="0" w:color="000000"/>
              <w:left w:val="none" w:sz="4" w:space="0" w:color="000000"/>
              <w:bottom w:val="single" w:sz="4" w:space="0" w:color="000000"/>
              <w:right w:val="single" w:sz="4" w:space="0" w:color="000000"/>
            </w:tcBorders>
          </w:tcPr>
          <w:p w:rsidR="00E92991" w:rsidRDefault="000C5CCA">
            <w:pPr>
              <w:pStyle w:val="ProductList-TableBody"/>
            </w:pPr>
            <w:r>
              <w:t xml:space="preserve">Licence ekvivalentní k licenci CAL (viz </w:t>
            </w:r>
            <w:hyperlink r:id="rId87">
              <w:r>
                <w:rPr>
                  <w:color w:val="00467F"/>
                  <w:u w:val="single"/>
                </w:rPr>
                <w:t>Příloha A</w:t>
              </w:r>
            </w:hyperlink>
            <w:r>
              <w:t>)</w:t>
            </w:r>
          </w:p>
        </w:tc>
      </w:tr>
    </w:tbl>
    <w:p w:rsidR="00E92991" w:rsidRDefault="00E92991">
      <w:pPr>
        <w:pStyle w:val="ProductList-BodyIndented"/>
      </w:pPr>
    </w:p>
    <w:p w:rsidR="00E92991" w:rsidRDefault="000C5CCA">
      <w:pPr>
        <w:pStyle w:val="ProductList-SubClauseHeading"/>
        <w:outlineLvl w:val="5"/>
      </w:pPr>
      <w:r>
        <w:t>3.1.3 Rozšiřující funkce spojené s licencí User CAL k produktu Microsoft Identity Manager</w:t>
      </w:r>
    </w:p>
    <w:p w:rsidR="00E92991" w:rsidRDefault="000C5CCA">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470"/>
        <w:gridCol w:w="3493"/>
        <w:gridCol w:w="3467"/>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92991" w:rsidRDefault="000C5CCA">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E92991" w:rsidRDefault="000C5CCA">
            <w:pPr>
              <w:pStyle w:val="ProductList-TableBody"/>
            </w:pPr>
            <w:r>
              <w:t>Licence User CAL k produktu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E92991" w:rsidRDefault="000C5CCA">
            <w:pPr>
              <w:pStyle w:val="ProductList-TableBody"/>
            </w:pPr>
            <w:r>
              <w:t>Microsoft Azure Active Directory Premium</w:t>
            </w:r>
          </w:p>
        </w:tc>
      </w:tr>
      <w:tr w:rsidR="00E9299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92991" w:rsidRDefault="00E929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92991" w:rsidRDefault="000C5CCA">
            <w:pPr>
              <w:pStyle w:val="ProductList-TableBody"/>
            </w:pPr>
            <w:r>
              <w:t xml:space="preserve">Licence ekvivalentní k licenci CAL (viz </w:t>
            </w:r>
            <w:hyperlink r:id="rId88">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E92991" w:rsidRDefault="00E92991">
            <w:pPr>
              <w:pStyle w:val="ProductList-TableBody"/>
            </w:pPr>
          </w:p>
        </w:tc>
      </w:tr>
    </w:tbl>
    <w:p w:rsidR="00E92991" w:rsidRDefault="000C5CCA">
      <w:pPr>
        <w:pStyle w:val="ProductList-BodyIndented"/>
      </w:pPr>
      <w:r>
        <w:t xml:space="preserve">*Také vyžadováno pro každého uživatele, pro kterého software vyvolá nebo spravuje informace o identitě. </w:t>
      </w:r>
    </w:p>
    <w:p w:rsidR="00E92991" w:rsidRDefault="00E92991">
      <w:pPr>
        <w:pStyle w:val="ProductList-BodyIndented"/>
      </w:pPr>
    </w:p>
    <w:p w:rsidR="00E92991" w:rsidRDefault="000C5CCA">
      <w:pPr>
        <w:pStyle w:val="ProductList-SubClauseHeading"/>
        <w:outlineLvl w:val="5"/>
      </w:pPr>
      <w:r>
        <w:t>3.1.4 Synchronizační služba</w:t>
      </w:r>
    </w:p>
    <w:p w:rsidR="00E92991" w:rsidRDefault="000C5CCA">
      <w:pPr>
        <w:pStyle w:val="ProductList-BodyIndented"/>
      </w:pPr>
      <w:r>
        <w:t>Licence CAL pro produkt Microsoft Identity Manager 2016 nejsou vyžadovány pro uživatele, kteří užívají pouze synchronizační službu Microsoft Identity Manager.</w:t>
      </w:r>
    </w:p>
    <w:p w:rsidR="00E92991" w:rsidRDefault="00E92991">
      <w:pPr>
        <w:pStyle w:val="ProductList-BodyIndented"/>
      </w:pPr>
    </w:p>
    <w:p w:rsidR="00E92991" w:rsidRDefault="000C5CCA">
      <w:pPr>
        <w:pStyle w:val="ProductList-ClauseHeading"/>
        <w:outlineLvl w:val="4"/>
      </w:pPr>
      <w:r>
        <w:t>3.2 Přístup externích uživatelů serveru</w:t>
      </w:r>
    </w:p>
    <w:tbl>
      <w:tblPr>
        <w:tblStyle w:val="PURTable"/>
        <w:tblW w:w="0" w:type="dxa"/>
        <w:tblLook w:val="04A0" w:firstRow="1" w:lastRow="0" w:firstColumn="1" w:lastColumn="0" w:noHBand="0" w:noVBand="1"/>
      </w:tblPr>
      <w:tblGrid>
        <w:gridCol w:w="3611"/>
        <w:gridCol w:w="3634"/>
        <w:gridCol w:w="3545"/>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2991" w:rsidRDefault="000C5CCA">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E92991" w:rsidRDefault="000C5CCA">
            <w:pPr>
              <w:pStyle w:val="ProductList-TableBody"/>
            </w:pPr>
            <w:r>
              <w:t>Externí připojovací modul pro Windows Server 2012</w:t>
            </w:r>
          </w:p>
        </w:tc>
        <w:tc>
          <w:tcPr>
            <w:tcW w:w="4040" w:type="dxa"/>
            <w:tcBorders>
              <w:top w:val="single" w:sz="18" w:space="0" w:color="0072C6"/>
              <w:left w:val="none" w:sz="4" w:space="0" w:color="000000"/>
              <w:bottom w:val="single" w:sz="4" w:space="0" w:color="000000"/>
              <w:right w:val="single" w:sz="4" w:space="0" w:color="000000"/>
            </w:tcBorders>
          </w:tcPr>
          <w:p w:rsidR="00E92991" w:rsidRDefault="00E92991">
            <w:pPr>
              <w:pStyle w:val="ProductList-TableBody"/>
            </w:pPr>
          </w:p>
        </w:tc>
      </w:tr>
    </w:tbl>
    <w:p w:rsidR="00E92991" w:rsidRDefault="00E92991">
      <w:pPr>
        <w:pStyle w:val="ProductList-Body"/>
      </w:pPr>
    </w:p>
    <w:p w:rsidR="00E92991" w:rsidRDefault="000C5CCA">
      <w:pPr>
        <w:pStyle w:val="ProductList-SubClauseHeading"/>
        <w:outlineLvl w:val="5"/>
      </w:pPr>
      <w:r>
        <w:t>3.2.1 Doplňující funkce spojené s produktem Windows Server 2012, služby vzdálené plochy</w:t>
      </w:r>
    </w:p>
    <w:p w:rsidR="00E92991" w:rsidRDefault="000C5CCA">
      <w:pPr>
        <w:pStyle w:val="ProductList-BodyIndented"/>
      </w:pPr>
      <w:r>
        <w:t>Funkce Microsoft Application Virtualization for Remote Desktop Services a Windows Server 2012 R2 Remote Desktop Services</w:t>
      </w:r>
    </w:p>
    <w:tbl>
      <w:tblPr>
        <w:tblStyle w:val="PURTable0"/>
        <w:tblW w:w="0" w:type="dxa"/>
        <w:tblLook w:val="04A0" w:firstRow="1" w:lastRow="0" w:firstColumn="1" w:lastColumn="0" w:noHBand="0" w:noVBand="1"/>
      </w:tblPr>
      <w:tblGrid>
        <w:gridCol w:w="3508"/>
        <w:gridCol w:w="3518"/>
        <w:gridCol w:w="3404"/>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2991" w:rsidRDefault="000C5CCA">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E92991" w:rsidRDefault="000C5CCA">
            <w:pPr>
              <w:pStyle w:val="ProductList-TableBody"/>
            </w:pPr>
            <w:r>
              <w:t>Externí připojovací modul služby Vzdálená plocha pro server Windows Server 2012</w:t>
            </w:r>
          </w:p>
        </w:tc>
        <w:tc>
          <w:tcPr>
            <w:tcW w:w="4040" w:type="dxa"/>
            <w:tcBorders>
              <w:top w:val="single" w:sz="18" w:space="0" w:color="0072C6"/>
              <w:left w:val="none" w:sz="4" w:space="0" w:color="000000"/>
              <w:bottom w:val="single" w:sz="4" w:space="0" w:color="000000"/>
              <w:right w:val="single" w:sz="4" w:space="0" w:color="000000"/>
            </w:tcBorders>
          </w:tcPr>
          <w:p w:rsidR="00E92991" w:rsidRDefault="00E92991">
            <w:pPr>
              <w:pStyle w:val="ProductList-TableBody"/>
            </w:pPr>
          </w:p>
        </w:tc>
      </w:tr>
    </w:tbl>
    <w:p w:rsidR="00E92991" w:rsidRDefault="000C5CCA">
      <w:pPr>
        <w:pStyle w:val="ProductList-BodyIndented"/>
      </w:pPr>
      <w:r>
        <w:rPr>
          <w:i/>
        </w:rPr>
        <w:t>*Také vyžadováno pro užívání produktu Windows Server jako hostitele grafického uživatelského rozhraní (použití funkce Windows Server 2012 R2 Remote Desktop Services nebo jiné technologie).</w:t>
      </w:r>
    </w:p>
    <w:p w:rsidR="00E92991" w:rsidRDefault="00E92991">
      <w:pPr>
        <w:pStyle w:val="ProductList-BodyIndented"/>
      </w:pPr>
    </w:p>
    <w:p w:rsidR="00E92991" w:rsidRDefault="000C5CCA">
      <w:pPr>
        <w:pStyle w:val="ProductList-SubClauseHeading"/>
        <w:outlineLvl w:val="5"/>
      </w:pPr>
      <w:r>
        <w:t>3.2.2 Doplňující funkce spojené s produktem Windows Server 2012, služby RMS (Rights Management Services)</w:t>
      </w:r>
    </w:p>
    <w:p w:rsidR="00E92991" w:rsidRDefault="000C5CCA">
      <w:pPr>
        <w:pStyle w:val="ProductList-BodyIndented"/>
      </w:pPr>
      <w:r>
        <w:t xml:space="preserve">Windows Server 2012 R2, Služba správy přístupových práv </w:t>
      </w:r>
    </w:p>
    <w:tbl>
      <w:tblPr>
        <w:tblStyle w:val="PURTable0"/>
        <w:tblW w:w="0" w:type="dxa"/>
        <w:tblLook w:val="04A0" w:firstRow="1" w:lastRow="0" w:firstColumn="1" w:lastColumn="0" w:noHBand="0" w:noVBand="1"/>
      </w:tblPr>
      <w:tblGrid>
        <w:gridCol w:w="3499"/>
        <w:gridCol w:w="3536"/>
        <w:gridCol w:w="3395"/>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2991" w:rsidRDefault="000C5CCA">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E92991" w:rsidRDefault="000C5CCA">
            <w:pPr>
              <w:pStyle w:val="ProductList-TableBody"/>
            </w:pPr>
            <w:r>
              <w:t>Externí připojovací modul pro Windows Server 2012, služba AD RMS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E92991" w:rsidRDefault="00E92991">
            <w:pPr>
              <w:pStyle w:val="ProductList-TableBody"/>
            </w:pPr>
          </w:p>
        </w:tc>
      </w:tr>
    </w:tbl>
    <w:p w:rsidR="00E92991" w:rsidRDefault="00E92991">
      <w:pPr>
        <w:pStyle w:val="ProductList-BodyIndented"/>
      </w:pPr>
    </w:p>
    <w:p w:rsidR="00E92991" w:rsidRDefault="000C5CCA">
      <w:pPr>
        <w:pStyle w:val="ProductList-SubClauseHeading"/>
        <w:outlineLvl w:val="5"/>
      </w:pPr>
      <w:r>
        <w:t>3.2.3 Rozšiřující funkce spojené s licencí pro externí připojení (External Connector License) k produktu Microsoft Identity Manager</w:t>
      </w:r>
    </w:p>
    <w:p w:rsidR="00E92991" w:rsidRDefault="000C5CCA">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08"/>
        <w:gridCol w:w="3518"/>
        <w:gridCol w:w="3404"/>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92991" w:rsidRDefault="000C5CCA">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E92991" w:rsidRDefault="000C5CCA">
            <w:pPr>
              <w:pStyle w:val="ProductList-TableBody"/>
            </w:pPr>
            <w:r>
              <w:t>Externí připojovací modul pro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E92991" w:rsidRDefault="00E92991">
            <w:pPr>
              <w:pStyle w:val="ProductList-TableBody"/>
            </w:pPr>
          </w:p>
        </w:tc>
      </w:tr>
    </w:tbl>
    <w:p w:rsidR="00E92991" w:rsidRDefault="000C5CCA">
      <w:pPr>
        <w:pStyle w:val="ProductList-BodyIndented"/>
      </w:pPr>
      <w:r>
        <w:rPr>
          <w:i/>
        </w:rPr>
        <w:t>*Vyžadováno také pro libovolného externího uživatele, pro kterého software vyvolá nebo spravuje informace o identitě (při absenci licencí CAL k produktu Microsoft Identity Manager 2016).</w:t>
      </w:r>
    </w:p>
    <w:p w:rsidR="00E92991" w:rsidRDefault="00E92991">
      <w:pPr>
        <w:pStyle w:val="ProductList-BodyIndented"/>
      </w:pPr>
    </w:p>
    <w:p w:rsidR="00E92991" w:rsidRDefault="000C5CCA">
      <w:pPr>
        <w:pStyle w:val="ProductList-ClauseHeading"/>
        <w:outlineLvl w:val="4"/>
      </w:pPr>
      <w:r>
        <w:t>3.3 Další podmínky pro produkt Windows Server 2012 R2 Essentials</w:t>
      </w:r>
    </w:p>
    <w:p w:rsidR="00E92991" w:rsidRDefault="000C5CCA">
      <w:pPr>
        <w:pStyle w:val="ProductList-SubClauseHeading"/>
        <w:outlineLvl w:val="5"/>
      </w:pPr>
      <w:r>
        <w:t>3.3.1 Omezení užívání</w:t>
      </w:r>
    </w:p>
    <w:p w:rsidR="00E92991" w:rsidRDefault="000C5CCA">
      <w:pPr>
        <w:pStyle w:val="ProductList-Bullet"/>
        <w:numPr>
          <w:ilvl w:val="1"/>
          <w:numId w:val="34"/>
        </w:numPr>
      </w:pPr>
      <w:r>
        <w:t xml:space="preserve">Zákazník může kdykoli použít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w:t>
      </w:r>
    </w:p>
    <w:p w:rsidR="00E92991" w:rsidRDefault="000C5CCA">
      <w:pPr>
        <w:pStyle w:val="ProductList-Bullet"/>
        <w:numPr>
          <w:ilvl w:val="1"/>
          <w:numId w:val="34"/>
        </w:numPr>
      </w:pPr>
      <w:r>
        <w:t xml:space="preserve">Zákazník musí spustit serverový software v doméně, ve které je nakonfigurována služba Active Directory serveru, jako (i) řadič domény (jeden server obsahující všechny role FSMO (flexible single master operations)), (ii) kořenový server doménového lesa, (iii) bez přiřazení podřízené domény a (iv) bez vztahu důvěryhodnosti s jinými doménami. Jestliže je serverový software používán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instance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být použita pouze ke spouštění softwaru pro virtualizaci hardwaru, k poskytování služeb virtualizace hardwaru nebo ke spouštění softwaru pro účely správy a údržby </w:t>
      </w:r>
      <w:r>
        <w:fldChar w:fldCharType="begin"/>
      </w:r>
      <w:r>
        <w:instrText xml:space="preserve"> AutoTextList   \s NoStyle \t "Prostředí operačního systému označuje celou instanci operačního systému nebo jeho část nebo celou instanci virtuálního (či jinak emulovaného) operačního systému nebo jeho část... (Kompletní definici naleznete ve slovníku)" </w:instrText>
      </w:r>
      <w:r>
        <w:fldChar w:fldCharType="separate"/>
      </w:r>
      <w:r>
        <w:rPr>
          <w:color w:val="0563C1"/>
        </w:rPr>
        <w:t>prostředí operačního systému</w:t>
      </w:r>
      <w:r>
        <w:fldChar w:fldCharType="end"/>
      </w:r>
      <w:r>
        <w:t xml:space="preserve"> na licencovaném serveru. Tato instance nemusí splňovat požadavky uvedené v bodě (I) až (iv) výše.</w:t>
      </w:r>
    </w:p>
    <w:p w:rsidR="00E92991" w:rsidRDefault="00E92991">
      <w:pPr>
        <w:pStyle w:val="ProductList-BodyIndented"/>
      </w:pPr>
    </w:p>
    <w:p w:rsidR="00E92991" w:rsidRDefault="000C5CCA">
      <w:pPr>
        <w:pStyle w:val="ProductList-SubClauseHeading"/>
        <w:outlineLvl w:val="5"/>
      </w:pPr>
      <w:r>
        <w:t>3.3.2 Užívání serverového softwaru</w:t>
      </w:r>
    </w:p>
    <w:p w:rsidR="00E92991" w:rsidRDefault="000C5CCA">
      <w:pPr>
        <w:pStyle w:val="ProductList-BodyIndented"/>
      </w:pPr>
      <w:r>
        <w:t>Uživatelský účet představuje jedinečné uživatelské jméno s přidruženým heslem vytvořeným v konzole Windows Server 2012 R2 Essentials. Zákazník smí používat až 25 uživatelských účtů. Každý uživatel povoluje pojmenovanému uživateli přistupovat a užívat serverový software na daném serveru. Uživatelský účet smí přeřadit z jednoho uživatele na jiného za podmínky, že ke změně přiřazení dojde až po 90 dnech od posledního přiřazení.</w:t>
      </w:r>
    </w:p>
    <w:p w:rsidR="00E92991" w:rsidRDefault="00E92991">
      <w:pPr>
        <w:pStyle w:val="ProductList-BodyIndented"/>
      </w:pPr>
    </w:p>
    <w:p w:rsidR="00E92991" w:rsidRDefault="000C5CCA">
      <w:pPr>
        <w:pStyle w:val="ProductList-SubClauseHeading"/>
        <w:outlineLvl w:val="5"/>
      </w:pPr>
      <w:r>
        <w:t>3.3.3 Připojovací modul Windows Server 2012 R2 Essentials Connector</w:t>
      </w:r>
    </w:p>
    <w:p w:rsidR="00E92991" w:rsidRDefault="000C5CCA">
      <w:pPr>
        <w:pStyle w:val="ProductList-BodyIndented"/>
      </w:pPr>
      <w:r>
        <w:t>Software připojovacího modulu Windows Server 2012 R2 Essentials Connector smí zákazník instalovat a současně užívat nejvýše na 50 zařízeních. Tento software může užívat pouze se serverovým softwarem.</w:t>
      </w:r>
    </w:p>
    <w:p w:rsidR="00E92991" w:rsidRDefault="00E92991">
      <w:pPr>
        <w:pStyle w:val="ProductList-BodyIndented"/>
      </w:pPr>
    </w:p>
    <w:p w:rsidR="00E92991" w:rsidRDefault="000C5CCA">
      <w:pPr>
        <w:pStyle w:val="ProductList-SubClauseHeading"/>
        <w:outlineLvl w:val="5"/>
      </w:pPr>
      <w:r>
        <w:t>3.3.4 Přístup ke službě ADRMS (Active Directory Rights Management Services) systému Windows Server 2012 R2</w:t>
      </w:r>
    </w:p>
    <w:p w:rsidR="00E92991" w:rsidRDefault="000C5CCA">
      <w:pPr>
        <w:pStyle w:val="ProductList-BodyIndented"/>
      </w:pPr>
      <w:r>
        <w:t>Zákazník musí získat licenci CAL pro službu ADRMS (Active Directory Rights Management Services) systému Windows Server 2012 R2 pro všechny účty uživatele, pomocí kterých uživatel přímo nebo nepřímo přistupuje k funkci služby ADRMS systému Windows Server 2012 R2.</w:t>
      </w:r>
    </w:p>
    <w:p w:rsidR="00E92991" w:rsidRDefault="00E92991">
      <w:pPr>
        <w:pStyle w:val="ProductList-BodyIndented"/>
      </w:pPr>
    </w:p>
    <w:p w:rsidR="00E92991" w:rsidRDefault="000C5CCA">
      <w:pPr>
        <w:pStyle w:val="ProductList-ClauseHeading"/>
        <w:outlineLvl w:val="4"/>
      </w:pPr>
      <w:r>
        <w:t>3.4 Další software pro produkt Windows Server 2012</w:t>
      </w:r>
    </w:p>
    <w:tbl>
      <w:tblPr>
        <w:tblStyle w:val="PURTable"/>
        <w:tblW w:w="0" w:type="dxa"/>
        <w:tblLook w:val="04A0" w:firstRow="1" w:lastRow="0" w:firstColumn="1" w:lastColumn="0" w:noHBand="0" w:noVBand="1"/>
      </w:tblPr>
      <w:tblGrid>
        <w:gridCol w:w="3609"/>
        <w:gridCol w:w="3654"/>
        <w:gridCol w:w="3527"/>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92991" w:rsidRDefault="000C5CCA">
            <w:pPr>
              <w:pStyle w:val="ProductList-TableBody"/>
            </w:pPr>
            <w:r>
              <w:t>Nástroj AD Migration Tool</w:t>
            </w:r>
          </w:p>
        </w:tc>
        <w:tc>
          <w:tcPr>
            <w:tcW w:w="4040" w:type="dxa"/>
            <w:tcBorders>
              <w:top w:val="single" w:sz="18" w:space="0" w:color="0072C6"/>
              <w:left w:val="single" w:sz="4" w:space="0" w:color="000000"/>
              <w:bottom w:val="single" w:sz="4" w:space="0" w:color="000000"/>
              <w:right w:val="single" w:sz="4" w:space="0" w:color="000000"/>
            </w:tcBorders>
          </w:tcPr>
          <w:p w:rsidR="00E92991" w:rsidRDefault="000C5CCA">
            <w:pPr>
              <w:pStyle w:val="ProductList-TableBody"/>
            </w:pPr>
            <w:r>
              <w:t>Nástroj GBUNIECN.EXE</w:t>
            </w:r>
          </w:p>
        </w:tc>
        <w:tc>
          <w:tcPr>
            <w:tcW w:w="4040" w:type="dxa"/>
            <w:tcBorders>
              <w:top w:val="single" w:sz="18" w:space="0" w:color="0072C6"/>
              <w:left w:val="single" w:sz="4" w:space="0" w:color="000000"/>
              <w:bottom w:val="single" w:sz="4" w:space="0" w:color="000000"/>
              <w:right w:val="single" w:sz="4" w:space="0" w:color="000000"/>
            </w:tcBorders>
          </w:tcPr>
          <w:p w:rsidR="00E92991" w:rsidRDefault="00E92991">
            <w:pPr>
              <w:pStyle w:val="ProductList-TableBody"/>
            </w:pPr>
          </w:p>
        </w:tc>
      </w:tr>
    </w:tbl>
    <w:p w:rsidR="00E92991" w:rsidRDefault="00E92991">
      <w:pPr>
        <w:pStyle w:val="ProductList-Body"/>
      </w:pPr>
    </w:p>
    <w:p w:rsidR="00E92991" w:rsidRDefault="000C5CCA">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620"/>
        <w:gridCol w:w="3589"/>
        <w:gridCol w:w="3581"/>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206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E92991" w:rsidRDefault="000C5CCA">
            <w:pPr>
              <w:pStyle w:val="ProductList-TableBody"/>
            </w:pPr>
            <w:r>
              <w:rPr>
                <w:color w:val="404040"/>
              </w:rPr>
              <w:t>Práva na zálohu: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externí připojovací modul</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89">
              <w:r>
                <w:rPr>
                  <w:color w:val="00467F"/>
                  <w:u w:val="single"/>
                </w:rPr>
                <w:t>seznamy produktů pro říjen 2013 a březen 2014</w:t>
              </w:r>
            </w:hyperlink>
            <w:r>
              <w:t xml:space="preserve"> (předchozí verze 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90">
              <w:r>
                <w:rPr>
                  <w:color w:val="00467F"/>
                  <w:u w:val="single"/>
                </w:rPr>
                <w:t>červen 2015 – seznam produktů</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92991" w:rsidRDefault="000C5CCA">
            <w:pPr>
              <w:pStyle w:val="ProductList-TableBody"/>
            </w:pPr>
            <w:r>
              <w:rPr>
                <w:color w:val="404040"/>
              </w:rPr>
              <w:t>Práva pro roaming: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92991" w:rsidRDefault="00E92991">
            <w:pPr>
              <w:pStyle w:val="ProductList-TableBody"/>
            </w:pPr>
          </w:p>
        </w:tc>
      </w:tr>
    </w:tbl>
    <w:p w:rsidR="00E92991" w:rsidRDefault="000C5CCA">
      <w:pPr>
        <w:pStyle w:val="ProductList-ClauseHeading"/>
        <w:outlineLvl w:val="4"/>
      </w:pPr>
      <w:r>
        <w:t>4.1 Licence User CAL ke službě vzdálené plochy („RDS“) – rozšířená práva</w:t>
      </w:r>
    </w:p>
    <w:p w:rsidR="00E92991" w:rsidRDefault="000C5CCA">
      <w:pPr>
        <w:pStyle w:val="ProductList-Body"/>
      </w:pPr>
      <w:r>
        <w:t xml:space="preserve">Zákazník může používat své licence User CAL pro RDS se softwarem Windows Server spouštěným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vyhrazených ke svému internímu užití na službách Microsoft Azure Platform Services nebo na sdílených serverech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partnerů s právy LM (License Mobility) poskytovanými programem Software Assurance</w:t>
      </w:r>
      <w:r>
        <w:fldChar w:fldCharType="end"/>
      </w:r>
      <w:r>
        <w:t xml:space="preserve">, pro které vyplnil a odeslal ověřovací formulář pro práva LM (License Mobility). Kromě přístupu za účelem správy určeným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partnerem zákazníka s právy LM (License Mobility) poskytovanými programem Software Assurance</w:t>
      </w:r>
      <w:r>
        <w:fldChar w:fldCharType="end"/>
      </w:r>
      <w:r>
        <w:t xml:space="preserve"> nemá žádná jiná strana jiný přístup k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U každé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kterou zákazník použil tímto způsobem, může později přejít na služby Microsoft Azure Platform Services nebo nového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partnera s právy LM (License Mobility) poskytovanými programem Software Assurance</w:t>
      </w:r>
      <w:r>
        <w:fldChar w:fldCharType="end"/>
      </w:r>
      <w:r>
        <w:t>, avšak ne dříve než 90 dnů po zahájení užívání v prostředí, které opouští.</w:t>
      </w:r>
    </w:p>
    <w:p w:rsidR="00E92991" w:rsidRDefault="00E92991">
      <w:pPr>
        <w:pStyle w:val="ProductList-Body"/>
      </w:pPr>
    </w:p>
    <w:p w:rsidR="00E92991" w:rsidRDefault="000C5CCA">
      <w:pPr>
        <w:pStyle w:val="ProductList-ClauseHeading"/>
        <w:outlineLvl w:val="4"/>
      </w:pPr>
      <w:r>
        <w:t>4.2 Výhoda hybridního užívání systému Microsoft Azure</w:t>
      </w:r>
    </w:p>
    <w:p w:rsidR="00E92991" w:rsidRDefault="000C5CCA">
      <w:pPr>
        <w:pStyle w:val="ProductList-Body"/>
      </w:pPr>
      <w:r>
        <w:t xml:space="preserve">Viz </w:t>
      </w:r>
      <w:hyperlink w:anchor="_Sec624">
        <w:r>
          <w:rPr>
            <w:color w:val="00467F"/>
            <w:u w:val="single"/>
          </w:rPr>
          <w:t xml:space="preserve">část 7. Výhoda hybridního užívání systému Microsoft Azure </w:t>
        </w:r>
      </w:hyperlink>
      <w:r>
        <w:t>záznamu produktu pro systém Microsoft Azure, kde jsou uvedeny informace o zavádění obrazů softwaru Windows Server v systému Microsoft Azure.</w:t>
      </w:r>
    </w:p>
    <w:p w:rsidR="00E92991" w:rsidRDefault="00E92991">
      <w:pPr>
        <w:pStyle w:val="PURBreadcrumb"/>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0C5CCA">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4154647"/>
      <w:r>
        <w:instrText>Windows Small Business Server</w:instrText>
      </w:r>
      <w:bookmarkEnd w:id="211"/>
      <w:r>
        <w:instrText>" \l 3</w:instrText>
      </w:r>
      <w:r>
        <w:fldChar w:fldCharType="end"/>
      </w:r>
    </w:p>
    <w:p w:rsidR="00E92991" w:rsidRDefault="000C5CCA">
      <w:pPr>
        <w:pStyle w:val="ProductList-Offering1SubSection"/>
        <w:outlineLvl w:val="3"/>
      </w:pPr>
      <w:bookmarkStart w:id="212" w:name="_Sec704"/>
      <w:r>
        <w:t>1. Dostupnost programu</w:t>
      </w:r>
      <w:bookmarkEnd w:id="212"/>
    </w:p>
    <w:tbl>
      <w:tblPr>
        <w:tblStyle w:val="PURTable"/>
        <w:tblW w:w="0" w:type="dxa"/>
        <w:tblLook w:val="04A0" w:firstRow="1" w:lastRow="0" w:firstColumn="1" w:lastColumn="0" w:noHBand="0" w:noVBand="1"/>
      </w:tblPr>
      <w:tblGrid>
        <w:gridCol w:w="3971"/>
        <w:gridCol w:w="608"/>
        <w:gridCol w:w="601"/>
        <w:gridCol w:w="608"/>
        <w:gridCol w:w="601"/>
        <w:gridCol w:w="602"/>
        <w:gridCol w:w="608"/>
        <w:gridCol w:w="613"/>
        <w:gridCol w:w="734"/>
        <w:gridCol w:w="618"/>
        <w:gridCol w:w="609"/>
        <w:gridCol w:w="605"/>
      </w:tblGrid>
      <w:tr w:rsidR="00E9299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E92991" w:rsidRDefault="000C5CCA">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92991" w:rsidRDefault="000C5CC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92991" w:rsidRDefault="000C5CCA">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92991" w:rsidRDefault="000C5CCA">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92991" w:rsidRDefault="000C5CC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991" w:rsidRDefault="000C5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991" w:rsidRDefault="000C5CC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991" w:rsidRDefault="000C5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991" w:rsidRDefault="000C5CC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92991" w:rsidRDefault="000C5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2991">
        <w:tc>
          <w:tcPr>
            <w:tcW w:w="4160" w:type="dxa"/>
            <w:tcBorders>
              <w:top w:val="none" w:sz="4" w:space="0" w:color="FFFFFF"/>
              <w:left w:val="none" w:sz="4" w:space="0" w:color="FFFFFF"/>
              <w:bottom w:val="dashed" w:sz="4" w:space="0" w:color="BFBFBF"/>
              <w:right w:val="none" w:sz="4" w:space="0" w:color="FFFFFF"/>
            </w:tcBorders>
          </w:tcPr>
          <w:p w:rsidR="00E92991" w:rsidRDefault="000C5CCA">
            <w:pPr>
              <w:pStyle w:val="ProductList-TableBody"/>
            </w:pPr>
            <w:r>
              <w:t xml:space="preserve">Sada CAL pro Windows Small Business Server 2011 </w:t>
            </w:r>
            <w:r>
              <w:fldChar w:fldCharType="begin"/>
            </w:r>
            <w:r>
              <w:instrText xml:space="preserve"> XE "Sada CAL pro Windows Small Business Server 2011 " </w:instrText>
            </w:r>
            <w:r>
              <w:fldChar w:fldCharType="end"/>
            </w:r>
            <w:r>
              <w:t>(1 klient) (zařízení a uživatel)</w:t>
            </w:r>
          </w:p>
        </w:tc>
        <w:tc>
          <w:tcPr>
            <w:tcW w:w="620" w:type="dxa"/>
            <w:tcBorders>
              <w:top w:val="none" w:sz="4" w:space="0" w:color="FFFFFF"/>
              <w:left w:val="none" w:sz="4" w:space="0" w:color="FFFFFF"/>
              <w:bottom w:val="dashed" w:sz="4" w:space="0" w:color="BFBFBF"/>
              <w:right w:val="none" w:sz="4" w:space="0" w:color="FFFFFF"/>
            </w:tcBorders>
          </w:tcPr>
          <w:p w:rsidR="00E92991" w:rsidRDefault="000C5CCA">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E92991" w:rsidRDefault="000C5CCA">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E92991" w:rsidRDefault="00E92991">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E92991" w:rsidRDefault="00E9299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r>
      <w:tr w:rsidR="00E92991">
        <w:tc>
          <w:tcPr>
            <w:tcW w:w="4160" w:type="dxa"/>
            <w:tcBorders>
              <w:top w:val="dashed" w:sz="4" w:space="0" w:color="BFBFBF"/>
              <w:left w:val="none" w:sz="4" w:space="0" w:color="FFFFFF"/>
              <w:bottom w:val="dashed" w:sz="4" w:space="0" w:color="BFBFBF"/>
              <w:right w:val="none" w:sz="4" w:space="0" w:color="FFFFFF"/>
            </w:tcBorders>
          </w:tcPr>
          <w:p w:rsidR="00E92991" w:rsidRDefault="000C5CCA">
            <w:pPr>
              <w:pStyle w:val="ProductList-TableBody"/>
            </w:pPr>
            <w:r>
              <w:rPr>
                <w:color w:val="000000"/>
              </w:rPr>
              <w:t>Sada CAL pro Windows Small Business Server 2011 (5 klientů) (zařízení a uživatel)</w:t>
            </w:r>
          </w:p>
        </w:tc>
        <w:tc>
          <w:tcPr>
            <w:tcW w:w="620" w:type="dxa"/>
            <w:tcBorders>
              <w:top w:val="dashed" w:sz="4" w:space="0" w:color="BFBFBF"/>
              <w:left w:val="none" w:sz="4" w:space="0" w:color="FFFFFF"/>
              <w:bottom w:val="dashed" w:sz="4" w:space="0" w:color="BFBFBF"/>
              <w:right w:val="none" w:sz="4" w:space="0" w:color="FFFFFF"/>
            </w:tcBorders>
          </w:tcPr>
          <w:p w:rsidR="00E92991" w:rsidRDefault="000C5CCA">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E92991" w:rsidRDefault="000C5CCA">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E92991" w:rsidRDefault="00E9299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92991" w:rsidRDefault="00E9299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r>
      <w:tr w:rsidR="00E92991">
        <w:tc>
          <w:tcPr>
            <w:tcW w:w="4160" w:type="dxa"/>
            <w:tcBorders>
              <w:top w:val="dashed" w:sz="4" w:space="0" w:color="BFBFBF"/>
              <w:left w:val="none" w:sz="4" w:space="0" w:color="FFFFFF"/>
              <w:bottom w:val="dashed" w:sz="4" w:space="0" w:color="BFBFBF"/>
              <w:right w:val="none" w:sz="4" w:space="0" w:color="FFFFFF"/>
            </w:tcBorders>
          </w:tcPr>
          <w:p w:rsidR="00E92991" w:rsidRDefault="000C5CCA">
            <w:pPr>
              <w:pStyle w:val="ProductList-TableBody"/>
            </w:pPr>
            <w:r>
              <w:rPr>
                <w:color w:val="000000"/>
              </w:rPr>
              <w:t>Sada CAL pro Windows Small Business Server 2011 (20 klientů) (zařízení a uživatel)</w:t>
            </w:r>
          </w:p>
        </w:tc>
        <w:tc>
          <w:tcPr>
            <w:tcW w:w="620" w:type="dxa"/>
            <w:tcBorders>
              <w:top w:val="dashed" w:sz="4" w:space="0" w:color="BFBFBF"/>
              <w:left w:val="none" w:sz="4" w:space="0" w:color="FFFFFF"/>
              <w:bottom w:val="dashed" w:sz="4" w:space="0" w:color="BFBFBF"/>
              <w:right w:val="none" w:sz="4" w:space="0" w:color="FFFFFF"/>
            </w:tcBorders>
          </w:tcPr>
          <w:p w:rsidR="00E92991" w:rsidRDefault="000C5CCA">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E92991" w:rsidRDefault="000C5CCA">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E92991" w:rsidRDefault="00E9299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92991" w:rsidRDefault="00E9299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r>
      <w:tr w:rsidR="00E92991">
        <w:tc>
          <w:tcPr>
            <w:tcW w:w="4160" w:type="dxa"/>
            <w:tcBorders>
              <w:top w:val="dashed" w:sz="4" w:space="0" w:color="BFBFBF"/>
              <w:left w:val="none" w:sz="4" w:space="0" w:color="FFFFFF"/>
              <w:bottom w:val="dashed" w:sz="4" w:space="0" w:color="BFBFBF"/>
              <w:right w:val="none" w:sz="4" w:space="0" w:color="FFFFFF"/>
            </w:tcBorders>
          </w:tcPr>
          <w:p w:rsidR="00E92991" w:rsidRDefault="000C5CCA">
            <w:pPr>
              <w:pStyle w:val="ProductList-TableBody"/>
            </w:pPr>
            <w:r>
              <w:t>Sada Windows Small Business Server 2011 Premium Add-on CAL</w:t>
            </w:r>
            <w:r>
              <w:fldChar w:fldCharType="begin"/>
            </w:r>
            <w:r>
              <w:instrText xml:space="preserve"> XE "Sada Windows Small Business Server 2011 Premium Add-on CAL" </w:instrText>
            </w:r>
            <w:r>
              <w:fldChar w:fldCharType="end"/>
            </w:r>
            <w:r>
              <w:t xml:space="preserve"> (1 klient) (zařízení a uživatel)</w:t>
            </w:r>
          </w:p>
        </w:tc>
        <w:tc>
          <w:tcPr>
            <w:tcW w:w="620" w:type="dxa"/>
            <w:tcBorders>
              <w:top w:val="dashed" w:sz="4" w:space="0" w:color="BFBFBF"/>
              <w:left w:val="none" w:sz="4" w:space="0" w:color="FFFFFF"/>
              <w:bottom w:val="dashed" w:sz="4" w:space="0" w:color="BFBFBF"/>
              <w:right w:val="none" w:sz="4" w:space="0" w:color="FFFFFF"/>
            </w:tcBorders>
          </w:tcPr>
          <w:p w:rsidR="00E92991" w:rsidRDefault="000C5CCA">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E92991" w:rsidRDefault="000C5CCA">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E92991" w:rsidRDefault="00E9299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92991" w:rsidRDefault="00E9299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r>
      <w:tr w:rsidR="00E92991">
        <w:tc>
          <w:tcPr>
            <w:tcW w:w="4160" w:type="dxa"/>
            <w:tcBorders>
              <w:top w:val="dashed" w:sz="4" w:space="0" w:color="BFBFBF"/>
              <w:left w:val="none" w:sz="4" w:space="0" w:color="FFFFFF"/>
              <w:bottom w:val="dashed" w:sz="4" w:space="0" w:color="BFBFBF"/>
              <w:right w:val="none" w:sz="4" w:space="0" w:color="FFFFFF"/>
            </w:tcBorders>
          </w:tcPr>
          <w:p w:rsidR="00E92991" w:rsidRDefault="000C5CCA">
            <w:pPr>
              <w:pStyle w:val="ProductList-TableBody"/>
            </w:pPr>
            <w:r>
              <w:rPr>
                <w:color w:val="000000"/>
              </w:rPr>
              <w:t>Sada přídavných CAL pro Windows Small Business Server 2011 Premium (5 klientů) (zařízení a uživatel)</w:t>
            </w:r>
          </w:p>
        </w:tc>
        <w:tc>
          <w:tcPr>
            <w:tcW w:w="620" w:type="dxa"/>
            <w:tcBorders>
              <w:top w:val="dashed" w:sz="4" w:space="0" w:color="BFBFBF"/>
              <w:left w:val="none" w:sz="4" w:space="0" w:color="FFFFFF"/>
              <w:bottom w:val="dashed" w:sz="4" w:space="0" w:color="BFBFBF"/>
              <w:right w:val="none" w:sz="4" w:space="0" w:color="FFFFFF"/>
            </w:tcBorders>
          </w:tcPr>
          <w:p w:rsidR="00E92991" w:rsidRDefault="000C5CCA">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E92991" w:rsidRDefault="000C5CCA">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E92991" w:rsidRDefault="00E9299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92991" w:rsidRDefault="00E9299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r>
      <w:tr w:rsidR="00E92991">
        <w:tc>
          <w:tcPr>
            <w:tcW w:w="4160" w:type="dxa"/>
            <w:tcBorders>
              <w:top w:val="dashed" w:sz="4" w:space="0" w:color="BFBFBF"/>
              <w:left w:val="none" w:sz="4" w:space="0" w:color="FFFFFF"/>
              <w:bottom w:val="none" w:sz="4" w:space="0" w:color="000000"/>
              <w:right w:val="none" w:sz="4" w:space="0" w:color="FFFFFF"/>
            </w:tcBorders>
          </w:tcPr>
          <w:p w:rsidR="00E92991" w:rsidRDefault="000C5CCA">
            <w:pPr>
              <w:pStyle w:val="ProductList-TableBody"/>
            </w:pPr>
            <w:r>
              <w:rPr>
                <w:color w:val="000000"/>
              </w:rPr>
              <w:t>Sada přídavných CAL pro Windows Small Business Server 2011 Premium (20 klientů) (zařízení a uživatel)</w:t>
            </w:r>
          </w:p>
        </w:tc>
        <w:tc>
          <w:tcPr>
            <w:tcW w:w="620" w:type="dxa"/>
            <w:tcBorders>
              <w:top w:val="dashed" w:sz="4" w:space="0" w:color="BFBFBF"/>
              <w:left w:val="none" w:sz="4" w:space="0" w:color="FFFFFF"/>
              <w:bottom w:val="none" w:sz="4" w:space="0" w:color="000000"/>
              <w:right w:val="none" w:sz="4" w:space="0" w:color="FFFFFF"/>
            </w:tcBorders>
          </w:tcPr>
          <w:p w:rsidR="00E92991" w:rsidRDefault="000C5CCA">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E92991" w:rsidRDefault="000C5CCA">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E92991" w:rsidRDefault="00E92991">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E92991" w:rsidRDefault="00E9299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92991" w:rsidRDefault="00E92991">
            <w:pPr>
              <w:pStyle w:val="ProductList-TableBody"/>
              <w:jc w:val="center"/>
            </w:pPr>
          </w:p>
        </w:tc>
      </w:tr>
    </w:tbl>
    <w:p w:rsidR="00E92991" w:rsidRDefault="000C5CCA">
      <w:pPr>
        <w:pStyle w:val="ProductList-Offering1SubSection"/>
        <w:outlineLvl w:val="3"/>
      </w:pPr>
      <w:bookmarkStart w:id="213" w:name="_Sec759"/>
      <w:r>
        <w:t>2. Podmínky produktu</w:t>
      </w:r>
      <w:bookmarkEnd w:id="213"/>
    </w:p>
    <w:tbl>
      <w:tblPr>
        <w:tblStyle w:val="PURTable"/>
        <w:tblW w:w="0" w:type="dxa"/>
        <w:tblLook w:val="04A0" w:firstRow="1" w:lastRow="0" w:firstColumn="1" w:lastColumn="0" w:noHBand="0" w:noVBand="1"/>
      </w:tblPr>
      <w:tblGrid>
        <w:gridCol w:w="3602"/>
        <w:gridCol w:w="3597"/>
        <w:gridCol w:w="3591"/>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Nižší verze: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Předpoklad (SA):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aktualizaci: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0C5CCA">
      <w:pPr>
        <w:pStyle w:val="ProductList-Offering1SubSection"/>
        <w:outlineLvl w:val="3"/>
      </w:pPr>
      <w:bookmarkStart w:id="214" w:name="_Sec808"/>
      <w:r>
        <w:t>3. Užívací práva</w:t>
      </w:r>
      <w:bookmarkEnd w:id="214"/>
    </w:p>
    <w:tbl>
      <w:tblPr>
        <w:tblStyle w:val="PURTable"/>
        <w:tblW w:w="0" w:type="dxa"/>
        <w:tblLook w:val="04A0" w:firstRow="1" w:lastRow="0" w:firstColumn="1" w:lastColumn="0" w:noHBand="0" w:noVBand="1"/>
      </w:tblPr>
      <w:tblGrid>
        <w:gridCol w:w="3596"/>
        <w:gridCol w:w="3588"/>
        <w:gridCol w:w="3606"/>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Další software: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Zahrnuté technologie: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0C5CCA">
      <w:pPr>
        <w:pStyle w:val="ProductList-Offering1SubSection"/>
        <w:outlineLvl w:val="3"/>
      </w:pPr>
      <w:bookmarkStart w:id="215" w:name="_Sec835"/>
      <w:r>
        <w:t>4. Software Assurance</w:t>
      </w:r>
      <w:bookmarkEnd w:id="215"/>
    </w:p>
    <w:tbl>
      <w:tblPr>
        <w:tblStyle w:val="PURTable"/>
        <w:tblW w:w="0" w:type="dxa"/>
        <w:tblLook w:val="04A0" w:firstRow="1" w:lastRow="0" w:firstColumn="1" w:lastColumn="0" w:noHBand="0" w:noVBand="1"/>
      </w:tblPr>
      <w:tblGrid>
        <w:gridCol w:w="3622"/>
        <w:gridCol w:w="3586"/>
        <w:gridCol w:w="3582"/>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na zálohu: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1">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pro roaming: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jc w:val="right"/>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E92991">
      <w:pPr>
        <w:sectPr w:rsidR="00E92991">
          <w:headerReference w:type="default" r:id="rId92"/>
          <w:footerReference w:type="default" r:id="rId93"/>
          <w:type w:val="continuous"/>
          <w:pgSz w:w="12240" w:h="15840" w:code="1"/>
          <w:pgMar w:top="1170" w:right="720" w:bottom="720" w:left="720" w:header="432" w:footer="288" w:gutter="0"/>
          <w:cols w:space="360"/>
        </w:sectPr>
      </w:pPr>
    </w:p>
    <w:p w:rsidR="00E92991" w:rsidRDefault="000C5CCA">
      <w:pPr>
        <w:pStyle w:val="ProductList-SectionHeading"/>
        <w:pageBreakBefore/>
        <w:outlineLvl w:val="0"/>
      </w:pPr>
      <w:bookmarkStart w:id="216" w:name="_Sec548"/>
      <w:bookmarkEnd w:id="34"/>
      <w:r>
        <w:t>Služby online</w:t>
      </w:r>
      <w:r>
        <w:fldChar w:fldCharType="begin"/>
      </w:r>
      <w:r>
        <w:instrText xml:space="preserve"> TC "</w:instrText>
      </w:r>
      <w:bookmarkStart w:id="217" w:name="_Toc444154648"/>
      <w:r>
        <w:instrText>Služby online</w:instrText>
      </w:r>
      <w:bookmarkEnd w:id="217"/>
      <w:r>
        <w:instrText>" \l 1</w:instrText>
      </w:r>
      <w:r>
        <w:fldChar w:fldCharType="end"/>
      </w:r>
    </w:p>
    <w:p w:rsidR="00E92991" w:rsidRDefault="000C5CCA">
      <w:pPr>
        <w:pStyle w:val="ProductList-Body"/>
      </w:pPr>
      <w:r>
        <w:t xml:space="preserve">Nákup a užívání služeb online společnosti Microsoft zákazníkem se řídí licenčními podmínkami k produktu a licenčními podmínkami služeb online (OST) společnosti Microsoft, které jsou uvedeny na adrese </w:t>
      </w:r>
      <w:hyperlink r:id="rId94">
        <w:r>
          <w:rPr>
            <w:color w:val="00467F"/>
            <w:u w:val="single"/>
          </w:rPr>
          <w:t>http://go.microsoft.com/?linkid=9840733</w:t>
        </w:r>
      </w:hyperlink>
      <w:r>
        <w:t xml:space="preserve"> a vloženy zde ve formě odkazu.</w:t>
      </w:r>
    </w:p>
    <w:p w:rsidR="00E92991" w:rsidRDefault="000C5CCA">
      <w:pPr>
        <w:pStyle w:val="ProductList-Offering1Heading"/>
        <w:outlineLvl w:val="1"/>
      </w:pPr>
      <w:bookmarkStart w:id="218" w:name="_Sec620"/>
      <w:r>
        <w:t>Regionální dostupnost služeb online</w:t>
      </w:r>
      <w:bookmarkEnd w:id="218"/>
      <w:r>
        <w:fldChar w:fldCharType="begin"/>
      </w:r>
      <w:r>
        <w:instrText xml:space="preserve"> TC "</w:instrText>
      </w:r>
      <w:bookmarkStart w:id="219" w:name="_Toc444154649"/>
      <w:r>
        <w:instrText>Regionální dostupnost služeb online</w:instrText>
      </w:r>
      <w:bookmarkEnd w:id="219"/>
      <w:r>
        <w:instrText>" \l 2</w:instrText>
      </w:r>
      <w:r>
        <w:fldChar w:fldCharType="end"/>
      </w:r>
    </w:p>
    <w:p w:rsidR="00E92991" w:rsidRDefault="000C5CCA">
      <w:pPr>
        <w:pStyle w:val="ProductList-Body"/>
      </w:pPr>
      <w:r>
        <w:t xml:space="preserve">Seznam zemí a regionů, ve kterých jsou služby online k dispozici, naleznete na adrese </w:t>
      </w:r>
      <w:hyperlink r:id="rId95" w:anchor="international">
        <w:r>
          <w:rPr>
            <w:color w:val="00467F"/>
            <w:u w:val="single"/>
          </w:rPr>
          <w:t>http://www.microsoft.com/online/faq.aspx#international</w:t>
        </w:r>
      </w:hyperlink>
      <w:r>
        <w:t>.</w:t>
      </w:r>
    </w:p>
    <w:p w:rsidR="00E92991" w:rsidRDefault="000C5CCA">
      <w:pPr>
        <w:pStyle w:val="ProductList-Offering1Heading"/>
        <w:outlineLvl w:val="1"/>
      </w:pPr>
      <w:bookmarkStart w:id="220" w:name="_Sec621"/>
      <w:r>
        <w:t>Pravidla pro nákup služeb online</w:t>
      </w:r>
      <w:bookmarkEnd w:id="220"/>
      <w:r>
        <w:fldChar w:fldCharType="begin"/>
      </w:r>
      <w:r>
        <w:instrText xml:space="preserve"> TC "</w:instrText>
      </w:r>
      <w:bookmarkStart w:id="221" w:name="_Toc444154650"/>
      <w:r>
        <w:instrText>Pravidla pro nákup služeb online</w:instrText>
      </w:r>
      <w:bookmarkEnd w:id="221"/>
      <w:r>
        <w:instrText>" \l 2</w:instrText>
      </w:r>
      <w:r>
        <w:fldChar w:fldCharType="end"/>
      </w:r>
    </w:p>
    <w:p w:rsidR="00E92991" w:rsidRDefault="000C5CCA">
      <w:pPr>
        <w:pStyle w:val="ProductList-Body"/>
      </w:pPr>
      <w:r>
        <w:t>Na nákup služeb online se vztahují následující pravidla:</w:t>
      </w:r>
    </w:p>
    <w:p w:rsidR="00E92991" w:rsidRDefault="000C5CCA">
      <w:pPr>
        <w:pStyle w:val="ProductList-Bullet"/>
        <w:numPr>
          <w:ilvl w:val="0"/>
          <w:numId w:val="35"/>
        </w:numPr>
      </w:pPr>
      <w:r>
        <w:t>Období odběru se liší podle programu nákupu. V rámci programu smlouvy Enterprise musí být období odběru pro jiné služby online než Microsoft Azure souběžná a musí končit k datu skončení prováděcí smlouvy zákazníka.</w:t>
      </w:r>
    </w:p>
    <w:p w:rsidR="00E92991" w:rsidRDefault="000C5CCA">
      <w:pPr>
        <w:pStyle w:val="ProductList-Bullet"/>
        <w:numPr>
          <w:ilvl w:val="0"/>
          <w:numId w:val="35"/>
        </w:numPr>
      </w:pPr>
      <w:r>
        <w:t>Pokud si zákazník zakoupí dodatečné služby online, musí konec období odběru dodatečného nákupu odpovídat stávajícímu období odběru zákazníka pro stejnou službu online.</w:t>
      </w:r>
    </w:p>
    <w:p w:rsidR="00E92991" w:rsidRDefault="000C5CCA">
      <w:pPr>
        <w:pStyle w:val="ProductList-Bullet"/>
        <w:numPr>
          <w:ilvl w:val="0"/>
          <w:numId w:val="35"/>
        </w:numPr>
      </w:pPr>
      <w:r>
        <w:t>Zákazník nemůže omezit počet uživatelů nebo zařízení zahrnutých do jeho odběru služeb online během svého období odběru služeb online, s výjimkou případů, které povoluje multilicenční smlouva zákazníka.</w:t>
      </w:r>
    </w:p>
    <w:p w:rsidR="00E92991" w:rsidRDefault="000C5CCA">
      <w:pPr>
        <w:pStyle w:val="ProductList-Bullet"/>
        <w:numPr>
          <w:ilvl w:val="0"/>
          <w:numId w:val="35"/>
        </w:numPr>
      </w:pPr>
      <w:r>
        <w:t xml:space="preserve">Podmínky pro systém Microsoft Azure jsou uvedeny v položce produktu systému Microsoft Azure. </w:t>
      </w:r>
    </w:p>
    <w:p w:rsidR="00E92991" w:rsidRDefault="000C5CCA">
      <w:pPr>
        <w:pStyle w:val="ProductList-Bullet"/>
        <w:numPr>
          <w:ilvl w:val="0"/>
          <w:numId w:val="35"/>
        </w:numPr>
      </w:pPr>
      <w:r>
        <w:t xml:space="preserve">  Licence pro odběr doplňku a přestupu na vyšší edici na základě počtu uživatelů musí být zakoupeny podle stejné multilicenční smlouvy a prováděcí smlouvy (pokud existuje) jako jejich kvalifikující licence nebo základní licence na odběr na základě počtu uživatelů. Doplňky vyprší při dřívějším vypršení krytí SA pro kvalifikující licenci nebo licenci na odběr doplňku na základě počtu uživatelů. Přestupy na vyšší edici vyprší při dřívějším vypršení licence na odběr přestupu na vyšší edici na základě počtu uživatelů nebo základní licence na odběr na základě počtu uživatelů.</w:t>
      </w:r>
    </w:p>
    <w:p w:rsidR="00E92991" w:rsidRDefault="000C5CCA">
      <w:pPr>
        <w:pStyle w:val="ProductList-Offering1Heading"/>
        <w:outlineLvl w:val="1"/>
      </w:pPr>
      <w:bookmarkStart w:id="222" w:name="_Sec623"/>
      <w:r>
        <w:t>Prodloužení služeb online</w:t>
      </w:r>
      <w:bookmarkEnd w:id="222"/>
      <w:r>
        <w:fldChar w:fldCharType="begin"/>
      </w:r>
      <w:r>
        <w:instrText xml:space="preserve"> TC "</w:instrText>
      </w:r>
      <w:bookmarkStart w:id="223" w:name="_Toc444154651"/>
      <w:r>
        <w:instrText>Prodloužení služeb online</w:instrText>
      </w:r>
      <w:bookmarkEnd w:id="223"/>
      <w:r>
        <w:instrText>" \l 2</w:instrText>
      </w:r>
      <w:r>
        <w:fldChar w:fldCharType="end"/>
      </w:r>
    </w:p>
    <w:p w:rsidR="00E92991" w:rsidRDefault="000C5CCA">
      <w:pPr>
        <w:pStyle w:val="ProductList-Body"/>
      </w:pPr>
      <w:r>
        <w:t xml:space="preserve">Služby online s automatickým prodloužením budou automaticky prodlouženy v den po uplynutí doby účinnosti období odběru, pokud se zákazník nerozhodne prodloužení odmítnout minimálně 30 dní před uplynutím doby účinnosti odběru, a to provedením objednávky u prodejce nebo prostřednictvím formuláře na adrese </w:t>
      </w:r>
      <w:hyperlink r:id="rId96">
        <w:r>
          <w:rPr>
            <w:color w:val="00467F"/>
            <w:u w:val="single"/>
          </w:rPr>
          <w:t>http://microsoft.com/licensing/contracts</w:t>
        </w:r>
      </w:hyperlink>
      <w:r>
        <w:t>. Odběry služeb online pro zákazníky státní správy a akademické zákazníky se automaticky neprodlouží, pokud si zákazník tuto možnost nezvolí.</w:t>
      </w:r>
    </w:p>
    <w:p w:rsidR="00E92991" w:rsidRDefault="00E92991">
      <w:pPr>
        <w:pStyle w:val="ProductList-Body"/>
        <w:jc w:val="right"/>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0C5CCA">
      <w:pPr>
        <w:pStyle w:val="ProductList-OfferingGroupHeading"/>
        <w:outlineLvl w:val="1"/>
      </w:pPr>
      <w:bookmarkStart w:id="224" w:name="_Sec624"/>
      <w:r>
        <w:t>Služby Microsoft Azure</w:t>
      </w:r>
      <w:bookmarkEnd w:id="224"/>
      <w:r>
        <w:fldChar w:fldCharType="begin"/>
      </w:r>
      <w:r>
        <w:instrText xml:space="preserve"> TC "</w:instrText>
      </w:r>
      <w:bookmarkStart w:id="225" w:name="_Toc444154652"/>
      <w:r>
        <w:instrText>Služby Microsoft Azure</w:instrText>
      </w:r>
      <w:bookmarkEnd w:id="225"/>
      <w:r>
        <w:instrText>" \l 2</w:instrText>
      </w:r>
      <w:r>
        <w:fldChar w:fldCharType="end"/>
      </w:r>
    </w:p>
    <w:p w:rsidR="00E92991" w:rsidRDefault="000C5CCA">
      <w:pPr>
        <w:pStyle w:val="ProductList-ClauseHeading"/>
        <w:outlineLvl w:val="2"/>
      </w:pPr>
      <w:r>
        <w:t>1. Definice</w:t>
      </w:r>
    </w:p>
    <w:p w:rsidR="00E92991" w:rsidRDefault="000C5CCA">
      <w:pPr>
        <w:pStyle w:val="ProductList-Body"/>
      </w:pPr>
      <w:r>
        <w:rPr>
          <w:b/>
          <w:color w:val="00188F"/>
        </w:rPr>
        <w:t>Přidělený roční závazek</w:t>
      </w:r>
      <w:r>
        <w:t xml:space="preserve"> označuje část finančního závazku každoročně přidělovanou během doby účinnosti prováděcí smlouvy.</w:t>
      </w:r>
    </w:p>
    <w:p w:rsidR="00E92991" w:rsidRDefault="000C5CCA">
      <w:pPr>
        <w:pStyle w:val="ProductList-Body"/>
      </w:pPr>
      <w:r>
        <w:t xml:space="preserve">Pojem </w:t>
      </w:r>
      <w:r>
        <w:rPr>
          <w:b/>
          <w:color w:val="00188F"/>
        </w:rPr>
        <w:t>Garantované sazby</w:t>
      </w:r>
      <w:r>
        <w:t xml:space="preserve"> označuje ceny pro veškeré používání služeb Microsoft Azure, s výjimkou plánů služeb Microsoft Azure, a to až do výše přiděleného ročního závazku.</w:t>
      </w:r>
    </w:p>
    <w:p w:rsidR="00E92991" w:rsidRDefault="000C5CCA">
      <w:pPr>
        <w:pStyle w:val="ProductList-Body"/>
      </w:pPr>
      <w:r>
        <w:rPr>
          <w:b/>
          <w:color w:val="00188F"/>
        </w:rPr>
        <w:t>Příděl spotřeby</w:t>
      </w:r>
      <w:r>
        <w:t xml:space="preserve"> se rovná padesáti procentům přiděleného ročního závazku. Například pro přidělený roční závazek v hodnotě 100 000 USD je příděl spotřeby pro daný rok 50 000 USD.</w:t>
      </w:r>
    </w:p>
    <w:p w:rsidR="00E92991" w:rsidRDefault="000C5CCA">
      <w:pPr>
        <w:pStyle w:val="ProductList-Body"/>
      </w:pPr>
      <w:r>
        <w:t xml:space="preserve">Pojem </w:t>
      </w:r>
      <w:r>
        <w:rPr>
          <w:b/>
          <w:color w:val="00188F"/>
        </w:rPr>
        <w:t xml:space="preserve">Spotřební sazby </w:t>
      </w:r>
      <w:r>
        <w:t>označuje ceny pro veškeré používání služeb Microsoft Azure nad rámec přiděleného ročního závazku nebo, pro určité plány služeb Microsoft Azure, jakékoli používání nad rámec určeného množství. Spotřební sazby bývají také v jiných dokumentech společnosti Microsoft nebo Microsoft Azure označovány jako „poplatky za užívání“. Garantované sazby jsou rovny spotřebním sazbám.</w:t>
      </w:r>
    </w:p>
    <w:p w:rsidR="00E92991" w:rsidRDefault="000C5CCA">
      <w:pPr>
        <w:pStyle w:val="ProductList-Body"/>
      </w:pPr>
      <w:r>
        <w:t xml:space="preserve">Pojem </w:t>
      </w:r>
      <w:r>
        <w:rPr>
          <w:b/>
          <w:color w:val="00188F"/>
        </w:rPr>
        <w:t>plán služeb Microsoft Azure</w:t>
      </w:r>
      <w:r>
        <w:t xml:space="preserve"> označuje odběr jedné z individuálních služeb Microsoft Azure uvedených níže v rámci plánu služeb Microsoft Azure. Služby zakoupené jako plán služeb Microsoft Azure nemají nárok na výjimku z hostování ani výjimku spravované služby v podmínkách služeb online.</w:t>
      </w:r>
    </w:p>
    <w:p w:rsidR="00E92991" w:rsidRDefault="000C5CCA">
      <w:pPr>
        <w:pStyle w:val="ProductList-Body"/>
      </w:pPr>
      <w:r>
        <w:t xml:space="preserve">Pojem </w:t>
      </w:r>
      <w:r>
        <w:rPr>
          <w:b/>
          <w:color w:val="00188F"/>
        </w:rPr>
        <w:t>finanční závazek</w:t>
      </w:r>
      <w:r>
        <w:t xml:space="preserve"> označuje celkovou finanční částku, kterou se zákazník zaváže hradit během období předplatného za používání kvalifikovaných služeb Microsoft Azure.</w:t>
      </w:r>
    </w:p>
    <w:p w:rsidR="00E92991" w:rsidRDefault="00E92991">
      <w:pPr>
        <w:pStyle w:val="ProductList-Body"/>
      </w:pPr>
    </w:p>
    <w:p w:rsidR="00E92991" w:rsidRDefault="000C5CCA">
      <w:pPr>
        <w:pStyle w:val="ProductList-ClauseHeading"/>
        <w:outlineLvl w:val="2"/>
      </w:pPr>
      <w:r>
        <w:t>2. Období odběru</w:t>
      </w:r>
    </w:p>
    <w:p w:rsidR="00E92991" w:rsidRDefault="000C5CCA">
      <w:pPr>
        <w:pStyle w:val="ProductList-Body"/>
      </w:pPr>
      <w:r>
        <w:t>Zákazníci si mohou služby Microsoft Azure (včetně plánů služeb Microsoft Azure) předplatit pouze po období odběru, které končí k datu skončení prováděcí smlouvy zákazníka („současné ukončení“). Pokud si zákazníci chtějí předplatit služby Microsoft Azure, musí jim z doby účinnosti prováděcí smlouvy zbývat minimálně dva měsíce.</w:t>
      </w:r>
    </w:p>
    <w:p w:rsidR="00E92991" w:rsidRDefault="00E92991">
      <w:pPr>
        <w:pStyle w:val="ProductList-Body"/>
      </w:pPr>
    </w:p>
    <w:p w:rsidR="00E92991" w:rsidRDefault="000C5CCA">
      <w:pPr>
        <w:pStyle w:val="ProductList-ClauseHeading"/>
        <w:outlineLvl w:val="2"/>
      </w:pPr>
      <w:r>
        <w:t>3. Nákup služeb</w:t>
      </w:r>
    </w:p>
    <w:p w:rsidR="00E92991" w:rsidRDefault="000C5CCA">
      <w:pPr>
        <w:pStyle w:val="ProductList-Body"/>
      </w:pPr>
      <w:r>
        <w:t>Služby Microsoft Azure lze zakoupit jedním z následujících způsobů nebo jejich kombinací:</w:t>
      </w:r>
    </w:p>
    <w:p w:rsidR="00E92991" w:rsidRDefault="000C5CCA">
      <w:pPr>
        <w:pStyle w:val="ProductList-Bullet"/>
        <w:numPr>
          <w:ilvl w:val="0"/>
          <w:numId w:val="36"/>
        </w:numPr>
      </w:pPr>
      <w:r>
        <w:rPr>
          <w:b/>
          <w:color w:val="00188F"/>
        </w:rPr>
        <w:t>Závazek</w:t>
      </w:r>
      <w:r>
        <w:t>: Finanční závazky jsou alokovány poměrně během doby účinnosti prováděcí smlouvy. Zákazníci mohou svůj finanční závazek kdykoli zvýšit, a to provedením dodatečných objednávek. Při provedení dodatečné objednávky bude přidělený roční závazek pro daný rok navýšen o částku objednávky. Pro každý následující rok zbývající z doby účinnosti prováděcí smlouvy budou přidělené roční závazky navýšeny o částku dodatečné objednávky krát dvanáct, děleno počtem celých měsíců od provedení dodatečné objednávky do výročního data po dodatečné objednávce.</w:t>
      </w:r>
    </w:p>
    <w:p w:rsidR="00E92991" w:rsidRDefault="000C5CCA">
      <w:pPr>
        <w:pStyle w:val="ProductList-Bullet"/>
        <w:numPr>
          <w:ilvl w:val="1"/>
          <w:numId w:val="36"/>
        </w:numPr>
      </w:pPr>
      <w:r>
        <w:t>Zákazníci mohou svůj finanční závazek pro jakékoli výroční datum prováděcí smlouvy snížit, a to upozorněním prodejce, který musí toto snížení sjednat u společnosti Microsoft před výročním datem prováděcí smlouvy.</w:t>
      </w:r>
    </w:p>
    <w:p w:rsidR="00E92991" w:rsidRDefault="000C5CCA">
      <w:pPr>
        <w:pStyle w:val="ProductList-Bullet"/>
        <w:numPr>
          <w:ilvl w:val="1"/>
          <w:numId w:val="36"/>
        </w:numPr>
      </w:pPr>
      <w:r>
        <w:t>Zákazníci musí svůj přidělený roční závazek spotřebovat do posledního dne měsíce, který předchází každoročnímu výročnímu datu prováděcí smlouvy; nevyužitá část přiděleného ročního závazku bude poté považována za propadlou. Zákazníci mohou svůj roční příděl spotřeby využívat do posledního dne měsíce, který předchází každoročnímu výročnímu datu prováděcí smlouvy; nevyužitá část přídělu spotřeby bude poté považována za propadlou.</w:t>
      </w:r>
    </w:p>
    <w:p w:rsidR="00E92991" w:rsidRDefault="000C5CCA">
      <w:pPr>
        <w:pStyle w:val="ProductList-Bullet"/>
        <w:numPr>
          <w:ilvl w:val="0"/>
          <w:numId w:val="36"/>
        </w:numPr>
      </w:pPr>
      <w:r>
        <w:rPr>
          <w:b/>
          <w:color w:val="00188F"/>
        </w:rPr>
        <w:t>Odběr</w:t>
      </w:r>
      <w:r>
        <w:t>: Zákazníci platí částku založenou na objemu služeb Microsoft Azure využívaných během fakturačního období. Určité funkce služeb Microsoft Azure může být možné zakoupit pouze na základě odběru.</w:t>
      </w:r>
    </w:p>
    <w:p w:rsidR="00E92991" w:rsidRDefault="000C5CCA">
      <w:pPr>
        <w:pStyle w:val="ProductList-Bullet"/>
        <w:numPr>
          <w:ilvl w:val="0"/>
          <w:numId w:val="36"/>
        </w:numPr>
      </w:pPr>
      <w:r>
        <w:rPr>
          <w:b/>
          <w:color w:val="00188F"/>
        </w:rPr>
        <w:t>Plán služeb Microsoft Azure</w:t>
      </w:r>
      <w:r>
        <w:t>: Zákazníci si mohou služby Microsoft Azure předplatit v rámci plánu služeb Microsoft Azure.</w:t>
      </w:r>
    </w:p>
    <w:p w:rsidR="00E92991" w:rsidRDefault="000C5CCA">
      <w:pPr>
        <w:pStyle w:val="ProductList-Bullet"/>
        <w:numPr>
          <w:ilvl w:val="0"/>
          <w:numId w:val="36"/>
        </w:numPr>
      </w:pPr>
      <w:r>
        <w:rPr>
          <w:b/>
          <w:color w:val="00188F"/>
        </w:rPr>
        <w:t>Automatické zajištění</w:t>
      </w:r>
      <w:r>
        <w:t>: V rámci prováděcí smlouvy Server and Cloud mohou zákazníci, kteří si neobjednali služby Microsoft Azure v rámci své prováděcí smlouvy, od společnosti obdržet aktivační e-mail, který je vyzve k zajištění služeb Microsoft Azure v rámci jejich prováděcí smlouvy bez finančního závazku.</w:t>
      </w:r>
    </w:p>
    <w:p w:rsidR="00E92991" w:rsidRDefault="00E92991">
      <w:pPr>
        <w:pStyle w:val="ProductList-Body"/>
      </w:pPr>
    </w:p>
    <w:p w:rsidR="00E92991" w:rsidRDefault="000C5CCA">
      <w:pPr>
        <w:pStyle w:val="ProductList-ClauseHeading"/>
        <w:outlineLvl w:val="2"/>
      </w:pPr>
      <w:r>
        <w:t>4. Ceny</w:t>
      </w:r>
    </w:p>
    <w:p w:rsidR="00E92991" w:rsidRDefault="000C5CCA">
      <w:pPr>
        <w:pStyle w:val="ProductList-Body"/>
      </w:pPr>
      <w:r>
        <w:t>Nemá-li zákazník prováděcí smlouvu Enterprise, smlouvu Enterprise Subscription, smlouvu Select, smlouvu Select Plus ani smlouvu Server Cloud, bude použit cenový stupeň A.</w:t>
      </w:r>
    </w:p>
    <w:p w:rsidR="00E92991" w:rsidRDefault="00E92991">
      <w:pPr>
        <w:pStyle w:val="ProductList-Body"/>
      </w:pPr>
    </w:p>
    <w:p w:rsidR="00E92991" w:rsidRDefault="000C5CCA">
      <w:pPr>
        <w:pStyle w:val="ProductList-Body"/>
      </w:pPr>
      <w:r>
        <w:t>Společnost Microsoft může během doby účinnosti prováděcí smlouvy zákazníka zákazníkovi nebo prodejci zákazníka trvale nebo dočasně (v rámci propagace) nabídnout nižší ceny za jednotlivé služby Microsoft Azure.</w:t>
      </w:r>
    </w:p>
    <w:p w:rsidR="00E92991" w:rsidRDefault="00E92991">
      <w:pPr>
        <w:pStyle w:val="ProductList-Body"/>
      </w:pPr>
    </w:p>
    <w:p w:rsidR="00E92991" w:rsidRDefault="000C5CCA">
      <w:pPr>
        <w:pStyle w:val="ProductList-ClauseHeading"/>
        <w:outlineLvl w:val="2"/>
      </w:pPr>
      <w:r>
        <w:t>5. Platba a poplatky</w:t>
      </w:r>
    </w:p>
    <w:p w:rsidR="00E92991" w:rsidRDefault="000C5CCA">
      <w:pPr>
        <w:pStyle w:val="ProductList-Body"/>
      </w:pPr>
      <w:r>
        <w:t>Zákazníkům, kteří získali služby Microsoft Azure bez finančního závazku, bude společnost Microsoft fakturovat čtvrtletně ve výši spotřebních sazeb.</w:t>
      </w:r>
    </w:p>
    <w:p w:rsidR="00E92991" w:rsidRDefault="00E92991">
      <w:pPr>
        <w:pStyle w:val="ProductList-Body"/>
      </w:pPr>
    </w:p>
    <w:p w:rsidR="00E92991" w:rsidRDefault="000C5CCA">
      <w:pPr>
        <w:pStyle w:val="ProductList-Body"/>
      </w:pPr>
      <w:r>
        <w:t>Zákazníkům s finančním závazkem bude první přidělený roční závazek fakturován ihned a budoucí přidělené roční závazky budou fakturovány k výročnímu datu dne účinnosti prováděcí smlouvy. Zákazníci mohou také uhradit celý finanční závazek po provedení úvodní objednávky.</w:t>
      </w:r>
    </w:p>
    <w:p w:rsidR="00E92991" w:rsidRDefault="00E92991">
      <w:pPr>
        <w:pStyle w:val="ProductList-Body"/>
      </w:pPr>
    </w:p>
    <w:p w:rsidR="00E92991" w:rsidRDefault="000C5CCA">
      <w:pPr>
        <w:pStyle w:val="ProductList-Body"/>
      </w:pPr>
      <w:r>
        <w:t xml:space="preserve">Každý měsíc společnost Microsoft od přiděleného ročního závazku odečte finanční hodnotu použití kvalifikovaných služeb Microsoft Azure zákazníkem. Po vyčerpání zůstatku přiděleného ročního závazku zákazníka bude jakékoli další užívání fakturováno ve výši spotřebních sazeb. </w:t>
      </w:r>
    </w:p>
    <w:p w:rsidR="00E92991" w:rsidRDefault="00E92991">
      <w:pPr>
        <w:pStyle w:val="ProductList-Body"/>
      </w:pPr>
    </w:p>
    <w:p w:rsidR="00E92991" w:rsidRDefault="000C5CCA">
      <w:pPr>
        <w:pStyle w:val="ProductList-Body"/>
      </w:pPr>
      <w:r>
        <w:t>Pokud je přímé využití prováděcí smlouvy Enterprise zákazníka nižší než přidělený roční závazek plus příděl spotřeby, jakékoli užívání nad rámec přiděleného ročního závazku bude fakturováno za spotřební sazby zákazníkovi nebo jeho prodejci k výročnímu datu dne účinnosti prováděcí smlouvy, a to pro roky 1 a 2 a na konci období odběru pro rok 3.</w:t>
      </w:r>
    </w:p>
    <w:p w:rsidR="00E92991" w:rsidRDefault="00E92991">
      <w:pPr>
        <w:pStyle w:val="ProductList-Body"/>
      </w:pPr>
    </w:p>
    <w:p w:rsidR="00E92991" w:rsidRDefault="000C5CCA">
      <w:pPr>
        <w:pStyle w:val="ProductList-Body"/>
      </w:pPr>
      <w:r>
        <w:t>Pokud je přímé využití prováděcí smlouvy Enterprise zákazníka vyšší než přidělený roční závazek plus příděl spotřeby, veškeré užívání nad rámec přiděleného ročního závazku bude fakturováno za spotřební sazby zákazníkovi nebo jeho prodejci na konci každého čtvrtletí prováděcí smlouvy.</w:t>
      </w:r>
    </w:p>
    <w:p w:rsidR="00E92991" w:rsidRDefault="00E92991">
      <w:pPr>
        <w:pStyle w:val="ProductList-Body"/>
      </w:pPr>
    </w:p>
    <w:p w:rsidR="00E92991" w:rsidRDefault="000C5CCA">
      <w:pPr>
        <w:pStyle w:val="ProductList-Body"/>
      </w:pPr>
      <w:r>
        <w:t>Veškeré užívání služeb Microsoft Azure po uplynutí či ukončení doby účinnosti období odběru zákazníka bude fakturováno zákazníkovi nebo jeho prodejci podle aktuálních spotřebních sazeb, a to čtvrtletně.</w:t>
      </w:r>
    </w:p>
    <w:p w:rsidR="00E92991" w:rsidRDefault="00E92991">
      <w:pPr>
        <w:pStyle w:val="ProductList-Body"/>
      </w:pPr>
    </w:p>
    <w:p w:rsidR="00E92991" w:rsidRDefault="000C5CCA">
      <w:pPr>
        <w:pStyle w:val="ProductList-Body"/>
      </w:pPr>
      <w:r>
        <w:t>Nákup plánu služeb Microsoft Azure bude zákazníkovi nebo jeho prodejci fakturován v souladu s podmínkami multilicenční smlouvy zákazníka, kterou se obecně řídí platební podmínky objednávání služeb online. Finanční závazky nemohou být aplikovány na nákup plánu Microsoft Azure; pokud však plán služeb Microsoft Azure zahrnuje nákup úvodního množství služby („úvodní množství“), užívání zákazníkem, které překročí úvodní množství, bude fakturováno ve výši spotřebních sazeb a přidělený roční závazek zákazníka může být na takové užívání aplikován.</w:t>
      </w:r>
    </w:p>
    <w:p w:rsidR="00E92991" w:rsidRDefault="00E92991">
      <w:pPr>
        <w:pStyle w:val="ProductList-Body"/>
      </w:pPr>
    </w:p>
    <w:p w:rsidR="00E92991" w:rsidRDefault="000C5CCA">
      <w:pPr>
        <w:pStyle w:val="ProductList-ClauseHeading"/>
        <w:outlineLvl w:val="2"/>
      </w:pPr>
      <w:r>
        <w:t>6. Programy Open License, Open Value a Open Value Subscription</w:t>
      </w:r>
    </w:p>
    <w:p w:rsidR="00E92991" w:rsidRDefault="000C5CCA">
      <w:pPr>
        <w:pStyle w:val="ProductList-SubClauseHeading"/>
        <w:outlineLvl w:val="3"/>
      </w:pPr>
      <w:r>
        <w:t>6.1 Definice</w:t>
      </w:r>
    </w:p>
    <w:p w:rsidR="00E92991" w:rsidRDefault="000C5CCA">
      <w:pPr>
        <w:pStyle w:val="ProductList-BodyIndented"/>
      </w:pPr>
      <w:r>
        <w:t xml:space="preserve">Pojem </w:t>
      </w:r>
      <w:r>
        <w:rPr>
          <w:b/>
          <w:color w:val="00188F"/>
        </w:rPr>
        <w:t>spotřební sazby</w:t>
      </w:r>
      <w:r>
        <w:t xml:space="preserve"> označuje pro účely smluv Open License, Open Value a Open Value Subscription ceny za všechny služby Microsoft Azure.</w:t>
      </w:r>
    </w:p>
    <w:p w:rsidR="00E92991" w:rsidRDefault="000C5CCA">
      <w:pPr>
        <w:pStyle w:val="ProductList-BodyIndented"/>
      </w:pPr>
      <w:r>
        <w:t xml:space="preserve">Pojem </w:t>
      </w:r>
      <w:r>
        <w:rPr>
          <w:b/>
          <w:color w:val="00188F"/>
        </w:rPr>
        <w:t>portál</w:t>
      </w:r>
      <w:r>
        <w:t xml:space="preserve"> označuje online portál, prostřednictvím kterého zákazník spravuje svůj odběr.</w:t>
      </w:r>
    </w:p>
    <w:p w:rsidR="00E92991" w:rsidRDefault="000C5CCA">
      <w:pPr>
        <w:pStyle w:val="ProductList-BodyIndented"/>
      </w:pPr>
      <w:r>
        <w:t xml:space="preserve">Pojem </w:t>
      </w:r>
      <w:r>
        <w:rPr>
          <w:b/>
          <w:color w:val="00188F"/>
        </w:rPr>
        <w:t>odběr</w:t>
      </w:r>
      <w:r>
        <w:t xml:space="preserve"> označuje odběr s hodnotou určenou v době objednávky, kterou lze vyměnit za množství služeb Microsoft Azure.</w:t>
      </w:r>
    </w:p>
    <w:p w:rsidR="00E92991" w:rsidRDefault="00E92991">
      <w:pPr>
        <w:pStyle w:val="ProductList-BodyIndented"/>
      </w:pPr>
    </w:p>
    <w:p w:rsidR="00E92991" w:rsidRDefault="000C5CCA">
      <w:pPr>
        <w:pStyle w:val="ProductList-SubClauseHeading"/>
        <w:outlineLvl w:val="3"/>
      </w:pPr>
      <w:r>
        <w:t>6.2 Období odběru</w:t>
      </w:r>
    </w:p>
    <w:p w:rsidR="00E92991" w:rsidRDefault="000C5CCA">
      <w:pPr>
        <w:pStyle w:val="ProductList-BodyIndented"/>
      </w:pPr>
      <w:r>
        <w:t>Období odběru začíná v okamžiku využití klíče Product Key a nikoli v okamžiku objednávky. Po využití kódu Product Key společnost Microsoft nepřijme žádosti o vrácení předložené partnery společnosti Microsoft. Odběry jsou platné po dobu 12 měsíců, nebo do využití hodnoty, podle toho, co nastane dříve. Odběry nelze kombinovat. Zákazník může mít více aktivních odběrů. Kdykoli lze zakoupit nové odběry.</w:t>
      </w:r>
    </w:p>
    <w:p w:rsidR="00E92991" w:rsidRDefault="00E92991">
      <w:pPr>
        <w:pStyle w:val="ProductList-BodyIndented"/>
      </w:pPr>
    </w:p>
    <w:p w:rsidR="00E92991" w:rsidRDefault="000C5CCA">
      <w:pPr>
        <w:pStyle w:val="ProductList-ClauseHeading"/>
        <w:outlineLvl w:val="2"/>
      </w:pPr>
      <w:r>
        <w:t>7. Výhoda hybridního užívání systému Microsoft Azure</w:t>
      </w:r>
    </w:p>
    <w:p w:rsidR="00E92991" w:rsidRDefault="000C5CCA">
      <w:pPr>
        <w:pStyle w:val="ProductList-Body"/>
      </w:pPr>
      <w:r>
        <w:t>Na základě výhody hybridního užívání systému Microsoft Azure („HUB“) může zákazník s licencemi k produktu Windows Server s krytím Software Assurance (SA) odesílat a užívat svůj vlastní obraz produktu Windows Server v systému Microsoft Azure.</w:t>
      </w:r>
    </w:p>
    <w:p w:rsidR="00E92991" w:rsidRDefault="00E92991">
      <w:pPr>
        <w:pStyle w:val="ProductList-Body"/>
      </w:pPr>
    </w:p>
    <w:p w:rsidR="00E92991" w:rsidRDefault="000C5CCA">
      <w:pPr>
        <w:pStyle w:val="ProductList-Body"/>
      </w:pPr>
      <w:r>
        <w:t>Užívání softwaru Windows Server na základě HUB je umožněno prostřednictvím virtuálních počítačů se systémem Azure, které neobsahují software Windows Server („základní instance“). Jedna licence na základě počtu procesorů pro software Windows Server s krytím Software Assurance opravňuje zákazníka k užívání softwaru Windows Server v systému Microsoft Azure až na 16 virtuálních jádrech při minimálním počtu osmi jader na základní instanci systému Azure. Cena základní instance systému Azure není zahrnuta do HUB.</w:t>
      </w:r>
    </w:p>
    <w:p w:rsidR="00E92991" w:rsidRDefault="00E92991">
      <w:pPr>
        <w:pStyle w:val="ProductList-Body"/>
      </w:pPr>
    </w:p>
    <w:p w:rsidR="00E92991" w:rsidRDefault="000C5CCA">
      <w:pPr>
        <w:pStyle w:val="ProductList-Body"/>
      </w:pPr>
      <w:r>
        <w:t>Zákazník musí při konfigurování odeslaných obrazů v systému Azure uvést, že používá software Windows Server v rámci HUB. Zákazník smí své odeslané obrazy užívat podle podmínek pro služby online.</w:t>
      </w:r>
    </w:p>
    <w:p w:rsidR="00E92991" w:rsidRDefault="00E92991">
      <w:pPr>
        <w:pStyle w:val="ProductList-Body"/>
      </w:pPr>
    </w:p>
    <w:p w:rsidR="00E92991" w:rsidRDefault="000C5CCA">
      <w:pPr>
        <w:pStyle w:val="ProductList-Body"/>
      </w:pPr>
      <w:r>
        <w:t>HUB poskytuje dodatečná práva pro nasazení a užívání softwaru v případě uplatnění ve spojení s licencemi k datovému centru a alternativními právy při uplatnění v souvislosti se standardními licencemi. Standardní licence jsou považovány za „přiřazené k systému Azure“, pokud zákazník užívá software Windows Server v rámci HUB, a podléhají omezením změn přiřazení licence uvedeným v univerzálních licenčních podmínkách.</w:t>
      </w:r>
    </w:p>
    <w:p w:rsidR="00E92991" w:rsidRDefault="000C5CCA">
      <w:pPr>
        <w:pStyle w:val="ProductList-Offering2HeadingNoBorder"/>
        <w:outlineLvl w:val="2"/>
      </w:pPr>
      <w:bookmarkStart w:id="226" w:name="_Sec625"/>
      <w:r>
        <w:t>Služby Microsoft Azure</w:t>
      </w:r>
      <w:bookmarkEnd w:id="226"/>
      <w:r>
        <w:fldChar w:fldCharType="begin"/>
      </w:r>
      <w:r>
        <w:instrText xml:space="preserve"> TC "</w:instrText>
      </w:r>
      <w:bookmarkStart w:id="227" w:name="_Toc444154653"/>
      <w:r>
        <w:instrText>Služby Microsoft Azure</w:instrText>
      </w:r>
      <w:bookmarkEnd w:id="227"/>
      <w:r>
        <w:instrText>" \l 3</w:instrText>
      </w:r>
      <w:r>
        <w:fldChar w:fldCharType="end"/>
      </w:r>
    </w:p>
    <w:p w:rsidR="00E92991" w:rsidRDefault="000C5CCA">
      <w:pPr>
        <w:pStyle w:val="ProductList-Offering1SubSection"/>
        <w:outlineLvl w:val="3"/>
      </w:pPr>
      <w:bookmarkStart w:id="228" w:name="_Sec705"/>
      <w:r>
        <w:t>1. Dostupnost programu</w:t>
      </w:r>
      <w:bookmarkEnd w:id="228"/>
    </w:p>
    <w:tbl>
      <w:tblPr>
        <w:tblStyle w:val="PURTable"/>
        <w:tblW w:w="0" w:type="dxa"/>
        <w:tblLook w:val="04A0" w:firstRow="1" w:lastRow="0" w:firstColumn="1" w:lastColumn="0" w:noHBand="0" w:noVBand="1"/>
      </w:tblPr>
      <w:tblGrid>
        <w:gridCol w:w="4393"/>
        <w:gridCol w:w="788"/>
        <w:gridCol w:w="777"/>
        <w:gridCol w:w="792"/>
        <w:gridCol w:w="806"/>
        <w:gridCol w:w="827"/>
        <w:gridCol w:w="820"/>
        <w:gridCol w:w="797"/>
        <w:gridCol w:w="784"/>
      </w:tblGrid>
      <w:tr w:rsidR="00E929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2991">
        <w:tc>
          <w:tcPr>
            <w:tcW w:w="5020" w:type="dxa"/>
            <w:tcBorders>
              <w:top w:val="single" w:sz="6" w:space="0" w:color="FFFFFF"/>
              <w:left w:val="none" w:sz="4" w:space="0" w:color="6E6E6E"/>
              <w:bottom w:val="none" w:sz="4" w:space="0" w:color="BFBFBF"/>
              <w:right w:val="none" w:sz="4" w:space="0" w:color="6E6E6E"/>
            </w:tcBorders>
          </w:tcPr>
          <w:p w:rsidR="00E92991" w:rsidRDefault="000C5CCA">
            <w:pPr>
              <w:pStyle w:val="ProductList-TableBody"/>
            </w:pPr>
            <w:r>
              <w:rPr>
                <w:color w:val="000000"/>
              </w:rPr>
              <w:t>Služby Microsoft Azure</w:t>
            </w:r>
            <w:r>
              <w:fldChar w:fldCharType="begin"/>
            </w:r>
            <w:r>
              <w:instrText xml:space="preserve"> XE "Služby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E92991" w:rsidRDefault="000C5CCA">
      <w:pPr>
        <w:pStyle w:val="ProductList-Offering1SubSection"/>
        <w:outlineLvl w:val="3"/>
      </w:pPr>
      <w:bookmarkStart w:id="229" w:name="_Sec760"/>
      <w:r>
        <w:t>2. Podmínky produktu</w:t>
      </w:r>
      <w:bookmarkEnd w:id="229"/>
    </w:p>
    <w:tbl>
      <w:tblPr>
        <w:tblStyle w:val="PURTable"/>
        <w:tblW w:w="0" w:type="dxa"/>
        <w:tblLook w:val="04A0" w:firstRow="1" w:lastRow="0" w:firstColumn="1" w:lastColumn="0" w:noHBand="0" w:noVBand="1"/>
      </w:tblPr>
      <w:tblGrid>
        <w:gridCol w:w="3587"/>
        <w:gridCol w:w="3599"/>
        <w:gridCol w:w="3604"/>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Propagační akce: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Přidělený roční závazek</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Přidělený roční závazek</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pPr>
    </w:p>
    <w:p w:rsidR="00E92991" w:rsidRDefault="000C5CCA">
      <w:pPr>
        <w:pStyle w:val="ProductList-ClauseHeading"/>
        <w:outlineLvl w:val="4"/>
      </w:pPr>
      <w:r>
        <w:t>2.1 Plány služeb Microsoft Azure</w:t>
      </w:r>
    </w:p>
    <w:p w:rsidR="00E92991" w:rsidRDefault="000C5CCA">
      <w:pPr>
        <w:pStyle w:val="ProductList-Body"/>
      </w:pPr>
      <w:r>
        <w:t>Pokud si je zákazník předplatí jako plán služeb Microsoft Azure, mohou mít jednotlivé služby Microsoft Azure různou dostupnost v rámci programu nebo se na ně mohou vztahovat odlišné podmínky. Další podrobnosti naleznete v položkách specifických pro plán služeb Microsoft Azure níže.</w:t>
      </w: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92991" w:rsidRDefault="00E92991">
            <w:pPr>
              <w:pStyle w:val="PURBreadcrumb"/>
            </w:pPr>
          </w:p>
          <w:tbl>
            <w:tblPr>
              <w:tblW w:w="0" w:type="dxa"/>
              <w:tblLook w:val="04A0" w:firstRow="1" w:lastRow="0" w:firstColumn="1" w:lastColumn="0" w:noHBand="0" w:noVBand="1"/>
            </w:tblPr>
            <w:tblGrid>
              <w:gridCol w:w="10684"/>
            </w:tblGrid>
            <w:tr w:rsidR="00E92991">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TableBody"/>
            </w:pPr>
          </w:p>
        </w:tc>
      </w:tr>
    </w:tbl>
    <w:p w:rsidR="00E92991" w:rsidRDefault="000C5CCA">
      <w:pPr>
        <w:pStyle w:val="ProductList-Offering2HeadingNoBorder"/>
        <w:outlineLvl w:val="2"/>
      </w:pPr>
      <w:bookmarkStart w:id="230" w:name="_Sec626"/>
      <w:r>
        <w:t>Podpora Microsoft Azure (plán)</w:t>
      </w:r>
      <w:bookmarkEnd w:id="230"/>
      <w:r>
        <w:fldChar w:fldCharType="begin"/>
      </w:r>
      <w:r>
        <w:instrText xml:space="preserve"> TC "</w:instrText>
      </w:r>
      <w:bookmarkStart w:id="231" w:name="_Toc444154654"/>
      <w:r>
        <w:instrText>Podpora Microsoft Azure (plán)</w:instrText>
      </w:r>
      <w:bookmarkEnd w:id="231"/>
      <w:r>
        <w:instrText>" \l 3</w:instrText>
      </w:r>
      <w:r>
        <w:fldChar w:fldCharType="end"/>
      </w:r>
    </w:p>
    <w:p w:rsidR="00E92991" w:rsidRDefault="000C5CCA">
      <w:pPr>
        <w:pStyle w:val="ProductList-Offering1SubSection"/>
        <w:outlineLvl w:val="3"/>
      </w:pPr>
      <w:bookmarkStart w:id="232" w:name="_Sec706"/>
      <w:r>
        <w:t>1. Dostupnost programu</w:t>
      </w:r>
      <w:bookmarkEnd w:id="232"/>
    </w:p>
    <w:tbl>
      <w:tblPr>
        <w:tblStyle w:val="PURTable"/>
        <w:tblW w:w="0" w:type="dxa"/>
        <w:tblLook w:val="04A0" w:firstRow="1" w:lastRow="0" w:firstColumn="1" w:lastColumn="0" w:noHBand="0" w:noVBand="1"/>
      </w:tblPr>
      <w:tblGrid>
        <w:gridCol w:w="4403"/>
        <w:gridCol w:w="787"/>
        <w:gridCol w:w="774"/>
        <w:gridCol w:w="791"/>
        <w:gridCol w:w="805"/>
        <w:gridCol w:w="826"/>
        <w:gridCol w:w="819"/>
        <w:gridCol w:w="796"/>
        <w:gridCol w:w="783"/>
      </w:tblGrid>
      <w:tr w:rsidR="00E929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2991">
        <w:tc>
          <w:tcPr>
            <w:tcW w:w="502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pPr>
            <w:r>
              <w:rPr>
                <w:color w:val="000000"/>
              </w:rPr>
              <w:t>Standardní podpora pro Azure Active</w:t>
            </w:r>
            <w:r>
              <w:fldChar w:fldCharType="begin"/>
            </w:r>
            <w:r>
              <w:instrText xml:space="preserve"> XE "Standardní podpora pro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92991">
        <w:tc>
          <w:tcPr>
            <w:tcW w:w="502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pPr>
            <w:r>
              <w:rPr>
                <w:color w:val="000000"/>
              </w:rPr>
              <w:t>Přímá podpora pro Azure Active Professional</w:t>
            </w:r>
            <w:r>
              <w:fldChar w:fldCharType="begin"/>
            </w:r>
            <w:r>
              <w:instrText xml:space="preserve"> XE "Přímá podpora pro Azure Active Professional"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E92991" w:rsidRDefault="000C5CCA">
      <w:pPr>
        <w:pStyle w:val="ProductList-Offering1SubSection"/>
        <w:outlineLvl w:val="3"/>
      </w:pPr>
      <w:bookmarkStart w:id="233" w:name="_Sec761"/>
      <w:r>
        <w:t>2. Podmínky produktu</w:t>
      </w:r>
      <w:bookmarkEnd w:id="233"/>
    </w:p>
    <w:tbl>
      <w:tblPr>
        <w:tblStyle w:val="PURTable"/>
        <w:tblW w:w="0" w:type="dxa"/>
        <w:tblLook w:val="04A0" w:firstRow="1" w:lastRow="0" w:firstColumn="1" w:lastColumn="0" w:noHBand="0" w:noVBand="1"/>
      </w:tblPr>
      <w:tblGrid>
        <w:gridCol w:w="3587"/>
        <w:gridCol w:w="3599"/>
        <w:gridCol w:w="3604"/>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Propagační akce: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 xml:space="preserve">Nárok na snížení: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(SCE):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pPr>
    </w:p>
    <w:p w:rsidR="00E92991" w:rsidRDefault="000C5CCA">
      <w:pPr>
        <w:pStyle w:val="ProductList-ClauseHeading"/>
        <w:outlineLvl w:val="4"/>
      </w:pPr>
      <w:r>
        <w:t>2.1 Nabídky podpory Microsoft Azure</w:t>
      </w:r>
    </w:p>
    <w:p w:rsidR="00E92991" w:rsidRDefault="000C5CCA">
      <w:pPr>
        <w:pStyle w:val="ProductList-Body"/>
      </w:pPr>
      <w:r>
        <w:t xml:space="preserve">Podrobnosti o nabídkách podpory pro Microsoft Azure naleznete na adrese </w:t>
      </w:r>
      <w:hyperlink r:id="rId99">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92991" w:rsidRDefault="00E92991">
            <w:pPr>
              <w:pStyle w:val="PURBreadcrumb"/>
            </w:pPr>
          </w:p>
          <w:tbl>
            <w:tblPr>
              <w:tblW w:w="0" w:type="dxa"/>
              <w:tblLook w:val="04A0" w:firstRow="1" w:lastRow="0" w:firstColumn="1" w:lastColumn="0" w:noHBand="0" w:noVBand="1"/>
            </w:tblPr>
            <w:tblGrid>
              <w:gridCol w:w="10684"/>
            </w:tblGrid>
            <w:tr w:rsidR="00E92991">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TableBody"/>
            </w:pPr>
          </w:p>
        </w:tc>
      </w:tr>
    </w:tbl>
    <w:p w:rsidR="00E92991" w:rsidRDefault="000C5CCA">
      <w:pPr>
        <w:pStyle w:val="ProductList-Offering2HeadingNoBorder"/>
        <w:outlineLvl w:val="2"/>
      </w:pPr>
      <w:bookmarkStart w:id="234" w:name="_Sec628"/>
      <w:r>
        <w:t>Microsoft Azure Site Recovery (plán)</w:t>
      </w:r>
      <w:bookmarkEnd w:id="234"/>
      <w:r>
        <w:fldChar w:fldCharType="begin"/>
      </w:r>
      <w:r>
        <w:instrText xml:space="preserve"> TC "</w:instrText>
      </w:r>
      <w:bookmarkStart w:id="235" w:name="_Toc444154655"/>
      <w:r>
        <w:instrText>Microsoft Azure Site Recovery (plán)</w:instrText>
      </w:r>
      <w:bookmarkEnd w:id="235"/>
      <w:r>
        <w:instrText>" \l 3</w:instrText>
      </w:r>
      <w:r>
        <w:fldChar w:fldCharType="end"/>
      </w:r>
    </w:p>
    <w:p w:rsidR="00E92991" w:rsidRDefault="000C5CCA">
      <w:pPr>
        <w:pStyle w:val="ProductList-Offering1SubSection"/>
        <w:outlineLvl w:val="3"/>
      </w:pPr>
      <w:bookmarkStart w:id="236" w:name="_Sec708"/>
      <w:r>
        <w:t>1. Dostupnost programu</w:t>
      </w:r>
      <w:bookmarkEnd w:id="236"/>
    </w:p>
    <w:p w:rsidR="00E92991" w:rsidRDefault="00E92991">
      <w:pPr>
        <w:pStyle w:val="ProductList-Body"/>
      </w:pPr>
    </w:p>
    <w:tbl>
      <w:tblPr>
        <w:tblStyle w:val="PURTable"/>
        <w:tblW w:w="0" w:type="dxa"/>
        <w:tblLook w:val="04A0" w:firstRow="1" w:lastRow="0" w:firstColumn="1" w:lastColumn="0" w:noHBand="0" w:noVBand="1"/>
      </w:tblPr>
      <w:tblGrid>
        <w:gridCol w:w="4404"/>
        <w:gridCol w:w="786"/>
        <w:gridCol w:w="774"/>
        <w:gridCol w:w="791"/>
        <w:gridCol w:w="805"/>
        <w:gridCol w:w="826"/>
        <w:gridCol w:w="819"/>
        <w:gridCol w:w="796"/>
        <w:gridCol w:w="783"/>
      </w:tblGrid>
      <w:tr w:rsidR="00E929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2991">
        <w:tc>
          <w:tcPr>
            <w:tcW w:w="5020" w:type="dxa"/>
            <w:tcBorders>
              <w:top w:val="single" w:sz="6" w:space="0" w:color="FFFFFF"/>
              <w:left w:val="none" w:sz="4" w:space="0" w:color="6E6E6E"/>
              <w:bottom w:val="none" w:sz="4" w:space="0" w:color="BFBFBF"/>
              <w:right w:val="none" w:sz="4" w:space="0" w:color="6E6E6E"/>
            </w:tcBorders>
          </w:tcPr>
          <w:p w:rsidR="00E92991" w:rsidRDefault="000C5CCA">
            <w:pPr>
              <w:pStyle w:val="ProductList-TableBody"/>
            </w:pPr>
            <w:r>
              <w:t>Microsoft Azure Site Recovery</w:t>
            </w:r>
            <w:r>
              <w:fldChar w:fldCharType="begin"/>
            </w:r>
            <w:r>
              <w:instrText xml:space="preserve"> XE "Microsoft Azure Site Recovery" </w:instrText>
            </w:r>
            <w:r>
              <w:fldChar w:fldCharType="end"/>
            </w:r>
            <w:r>
              <w:t xml:space="preserve"> (na server vlastněný zákazníkem)</w:t>
            </w:r>
          </w:p>
        </w:tc>
        <w:tc>
          <w:tcPr>
            <w:tcW w:w="860" w:type="dxa"/>
            <w:tcBorders>
              <w:top w:val="single" w:sz="6" w:space="0" w:color="FFFFFF"/>
              <w:left w:val="none" w:sz="4" w:space="0" w:color="6E6E6E"/>
              <w:bottom w:val="none"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E92991" w:rsidRDefault="000C5CCA">
      <w:pPr>
        <w:pStyle w:val="ProductList-Offering1SubSection"/>
        <w:outlineLvl w:val="3"/>
      </w:pPr>
      <w:bookmarkStart w:id="237" w:name="_Sec763"/>
      <w:r>
        <w:t>2. Podmínky produktu</w:t>
      </w:r>
      <w:bookmarkEnd w:id="237"/>
    </w:p>
    <w:tbl>
      <w:tblPr>
        <w:tblStyle w:val="PURTable"/>
        <w:tblW w:w="0" w:type="dxa"/>
        <w:tblLook w:val="04A0" w:firstRow="1" w:lastRow="0" w:firstColumn="1" w:lastColumn="0" w:noHBand="0" w:noVBand="1"/>
      </w:tblPr>
      <w:tblGrid>
        <w:gridCol w:w="3587"/>
        <w:gridCol w:w="3599"/>
        <w:gridCol w:w="3604"/>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 xml:space="preserve">Předpoklad: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Propagační akce: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Výjimka pro oprávněné uživatele: Vše</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pPr>
    </w:p>
    <w:p w:rsidR="00E92991" w:rsidRDefault="000C5CCA">
      <w:pPr>
        <w:pStyle w:val="ProductList-ClauseHeading"/>
        <w:outlineLvl w:val="4"/>
      </w:pPr>
      <w:r>
        <w:t>2.1 Úvodní množství</w:t>
      </w:r>
    </w:p>
    <w:p w:rsidR="00E92991" w:rsidRDefault="000C5CCA">
      <w:pPr>
        <w:pStyle w:val="ProductList-Body"/>
      </w:pPr>
      <w:r>
        <w:t>Každá objednávka Azure Site Recovery jako plánu služeb Microsoft Azure zahrnuje nákup úvodního množství. Užívání zákazníkem, které překračuje úvodní množství, bude fakturováno ve výši spotřebních sazeb. Finanční závazek lze použít k úhradě užívání, které překračuje úvodní množství.</w:t>
      </w:r>
    </w:p>
    <w:p w:rsidR="00E92991" w:rsidRDefault="00E92991">
      <w:pPr>
        <w:pStyle w:val="ProductList-Body"/>
        <w:jc w:val="right"/>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0C5CCA">
      <w:pPr>
        <w:pStyle w:val="ProductList-Offering2HeadingNoBorder"/>
        <w:outlineLvl w:val="2"/>
      </w:pPr>
      <w:bookmarkStart w:id="238" w:name="_Sec657"/>
      <w:r>
        <w:t>Enterprise Mobility Suite (plán)</w:t>
      </w:r>
      <w:bookmarkEnd w:id="238"/>
      <w:r>
        <w:fldChar w:fldCharType="begin"/>
      </w:r>
      <w:r>
        <w:instrText xml:space="preserve"> TC "</w:instrText>
      </w:r>
      <w:bookmarkStart w:id="239" w:name="_Toc444154656"/>
      <w:r>
        <w:instrText>Enterprise Mobility Suite (plán)</w:instrText>
      </w:r>
      <w:bookmarkEnd w:id="239"/>
      <w:r>
        <w:instrText>" \l 3</w:instrText>
      </w:r>
      <w:r>
        <w:fldChar w:fldCharType="end"/>
      </w:r>
    </w:p>
    <w:p w:rsidR="00E92991" w:rsidRDefault="000C5CCA">
      <w:pPr>
        <w:pStyle w:val="ProductList-Offering1SubSection"/>
        <w:outlineLvl w:val="3"/>
      </w:pPr>
      <w:bookmarkStart w:id="240" w:name="_Sec709"/>
      <w:r>
        <w:t>1. Dostupnost programu</w:t>
      </w:r>
      <w:bookmarkEnd w:id="240"/>
    </w:p>
    <w:tbl>
      <w:tblPr>
        <w:tblStyle w:val="PURTable"/>
        <w:tblW w:w="0" w:type="dxa"/>
        <w:tblLook w:val="04A0" w:firstRow="1" w:lastRow="0" w:firstColumn="1" w:lastColumn="0" w:noHBand="0" w:noVBand="1"/>
      </w:tblPr>
      <w:tblGrid>
        <w:gridCol w:w="4391"/>
        <w:gridCol w:w="787"/>
        <w:gridCol w:w="776"/>
        <w:gridCol w:w="792"/>
        <w:gridCol w:w="806"/>
        <w:gridCol w:w="826"/>
        <w:gridCol w:w="819"/>
        <w:gridCol w:w="796"/>
        <w:gridCol w:w="791"/>
      </w:tblGrid>
      <w:tr w:rsidR="00E929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2991">
        <w:tc>
          <w:tcPr>
            <w:tcW w:w="502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pPr>
            <w:r>
              <w:t>Služba Enterprise Mobility Suite</w:t>
            </w:r>
            <w:r>
              <w:fldChar w:fldCharType="begin"/>
            </w:r>
            <w:r>
              <w:instrText xml:space="preserve"> XE "Služba Enterprise Mobility Suite"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Doplněk pro sadu Enterprise Mobility Suite</w:t>
            </w:r>
            <w:r>
              <w:fldChar w:fldCharType="begin"/>
            </w:r>
            <w:r>
              <w:instrText xml:space="preserve"> XE "Doplněk pro sadu Enterprise Mobility Suite"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502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pPr>
            <w:r>
              <w:t>Sada Enterprise Mobility Suite z krytí SA</w:t>
            </w:r>
            <w:r>
              <w:fldChar w:fldCharType="begin"/>
            </w:r>
            <w:r>
              <w:instrText xml:space="preserve"> XE "Sada Enterprise Mobility Suite z krytí SA"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bl>
    <w:p w:rsidR="00E92991" w:rsidRDefault="000C5CCA">
      <w:pPr>
        <w:pStyle w:val="ProductList-Offering1SubSection"/>
        <w:outlineLvl w:val="3"/>
      </w:pPr>
      <w:bookmarkStart w:id="241" w:name="_Sec764"/>
      <w:r>
        <w:t>2. Podmínky produktu</w:t>
      </w:r>
      <w:bookmarkEnd w:id="241"/>
    </w:p>
    <w:tbl>
      <w:tblPr>
        <w:tblStyle w:val="PURTable"/>
        <w:tblW w:w="0" w:type="dxa"/>
        <w:tblLook w:val="04A0" w:firstRow="1" w:lastRow="0" w:firstColumn="1" w:lastColumn="0" w:noHBand="0" w:noVBand="1"/>
      </w:tblPr>
      <w:tblGrid>
        <w:gridCol w:w="3587"/>
        <w:gridCol w:w="3599"/>
        <w:gridCol w:w="3604"/>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Propagační akce: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(SCE):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Ano (pouze Intune)</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pPr>
    </w:p>
    <w:p w:rsidR="00E92991" w:rsidRDefault="000C5CCA">
      <w:pPr>
        <w:pStyle w:val="ProductList-ClauseHeading"/>
        <w:outlineLvl w:val="4"/>
      </w:pPr>
      <w:r>
        <w:t>2.1 Oprávnění k nákupu doplňku licence na odběr na základě počtu uživatelů</w:t>
      </w:r>
    </w:p>
    <w:p w:rsidR="00E92991" w:rsidRDefault="000C5CCA">
      <w:pPr>
        <w:pStyle w:val="ProductList-Body"/>
      </w:pPr>
      <w:r>
        <w:t>Zákazníci musejí mít aktivní prováděcí smlouvu Enterprise s aktivním krytím SA pro odpovídající kvalifikované licence. Kvalifikované licence mohou být založeny na uživateli nebo na zařízení. Zákazníci s verzí MBSA před rokem 2010 musejí podepsat dodatečné podmínky a ujednání ke službám online.</w:t>
      </w:r>
    </w:p>
    <w:p w:rsidR="00E92991" w:rsidRDefault="00E92991">
      <w:pPr>
        <w:pStyle w:val="ProductList-Body"/>
      </w:pPr>
    </w:p>
    <w:p w:rsidR="00E92991" w:rsidRDefault="000C5CCA">
      <w:pPr>
        <w:pStyle w:val="ProductList-ClauseHeading"/>
        <w:outlineLvl w:val="4"/>
      </w:pPr>
      <w:r>
        <w:t>2.2 Kvalifikující licence doplňku licence na odběr na základě počtu uživatelů</w:t>
      </w:r>
    </w:p>
    <w:tbl>
      <w:tblPr>
        <w:tblStyle w:val="PURTable"/>
        <w:tblW w:w="0" w:type="dxa"/>
        <w:tblLook w:val="04A0" w:firstRow="1" w:lastRow="0" w:firstColumn="1" w:lastColumn="0" w:noHBand="0" w:noVBand="1"/>
      </w:tblPr>
      <w:tblGrid>
        <w:gridCol w:w="5398"/>
        <w:gridCol w:w="5392"/>
      </w:tblGrid>
      <w:tr w:rsidR="00E9299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Licence na odběr doplňku na základě počtu uživatelů</w:t>
            </w:r>
          </w:p>
        </w:tc>
      </w:tr>
      <w:tr w:rsidR="00E92991">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E92991" w:rsidRDefault="00E92991">
            <w:pPr>
              <w:pStyle w:val="ProductList-TableBody"/>
            </w:pPr>
          </w:p>
        </w:tc>
      </w:tr>
      <w:tr w:rsidR="00E92991">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Sada 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E92991" w:rsidRDefault="00E92991">
            <w:pPr>
              <w:pStyle w:val="ProductList-TableBody"/>
            </w:pPr>
          </w:p>
        </w:tc>
      </w:tr>
      <w:tr w:rsidR="00E92991">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Core CAL Suite Bridge pro Office 365</w:t>
            </w:r>
            <w:r>
              <w:fldChar w:fldCharType="begin"/>
            </w:r>
            <w:r>
              <w:instrText xml:space="preserve"> XE "Core CAL Suite Bridge pro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92991" w:rsidRDefault="00E92991">
            <w:pPr>
              <w:pStyle w:val="ProductList-TableBody"/>
            </w:pPr>
          </w:p>
        </w:tc>
      </w:tr>
      <w:tr w:rsidR="00E92991">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Core CAL Suite Bridge pro Office 365 a Microsoft Intune</w:t>
            </w:r>
            <w:r>
              <w:fldChar w:fldCharType="begin"/>
            </w:r>
            <w:r>
              <w:instrText xml:space="preserve"> XE "Core CAL Suite Bridge pro Office 365 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92991" w:rsidRDefault="000C5CCA">
            <w:pPr>
              <w:pStyle w:val="ProductList-TableBody"/>
            </w:pPr>
            <w:r>
              <w:t>Sada Enterprise Mobility Suite</w:t>
            </w:r>
          </w:p>
        </w:tc>
      </w:tr>
      <w:tr w:rsidR="00E92991">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Enterprise CAL Suite Bridge pro Office 365</w:t>
            </w:r>
            <w:r>
              <w:fldChar w:fldCharType="begin"/>
            </w:r>
            <w:r>
              <w:instrText xml:space="preserve"> XE "Enterprise CAL Suite Bridge pro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92991" w:rsidRDefault="00E92991">
            <w:pPr>
              <w:pStyle w:val="ProductList-TableBody"/>
            </w:pPr>
          </w:p>
        </w:tc>
      </w:tr>
      <w:tr w:rsidR="00E92991">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E92991" w:rsidRDefault="00E92991">
            <w:pPr>
              <w:pStyle w:val="ProductList-TableBody"/>
            </w:pPr>
          </w:p>
        </w:tc>
      </w:tr>
    </w:tbl>
    <w:p w:rsidR="00E92991" w:rsidRDefault="00E92991">
      <w:pPr>
        <w:pStyle w:val="ProductList-Body"/>
      </w:pPr>
    </w:p>
    <w:p w:rsidR="00E92991" w:rsidRDefault="000C5CCA">
      <w:pPr>
        <w:pStyle w:val="ProductList-ClauseHeading"/>
        <w:outlineLvl w:val="4"/>
      </w:pPr>
      <w:r>
        <w:t>2.3 Omezení nákupu doplňku licence na odběr na základě počtu uživatelů</w:t>
      </w:r>
    </w:p>
    <w:p w:rsidR="00E92991" w:rsidRDefault="000C5CCA">
      <w:pPr>
        <w:pStyle w:val="ProductList-Body"/>
      </w:pPr>
      <w:r>
        <w:t>Pro každou kvalifikující licenci (nebo sadu kvalifikujících licencí) lze zakoupit pouze jeden doplněk licence na odběr na základě počtu uživatelů.</w:t>
      </w:r>
    </w:p>
    <w:p w:rsidR="00E92991" w:rsidRDefault="00E92991">
      <w:pPr>
        <w:pStyle w:val="ProductList-Body"/>
      </w:pPr>
    </w:p>
    <w:p w:rsidR="00E92991" w:rsidRDefault="000C5CCA">
      <w:pPr>
        <w:pStyle w:val="ProductList-Body"/>
      </w:pPr>
      <w:r>
        <w:t>Zákazníci smějí získat doplňky licence na odběr na základě počtu uživatelů pro uživatele nebo uživatele zařízení zahrnuté do počtu uživatelů nebo zařízení, a to mezi daty aktualizace (tj. před získáním kvalifikujících licencí) a v souladu se stejným omezením doplňku licence na odběr na základě počtu uživatelů na kvalifikující licenci (nebo sadu kvalifikujících licencí).</w:t>
      </w:r>
    </w:p>
    <w:p w:rsidR="00E92991" w:rsidRDefault="00E92991">
      <w:pPr>
        <w:pStyle w:val="ProductList-Body"/>
      </w:pPr>
    </w:p>
    <w:p w:rsidR="00E92991" w:rsidRDefault="000C5CCA">
      <w:pPr>
        <w:pStyle w:val="ProductList-Body"/>
      </w:pPr>
      <w:r>
        <w:t>Zákazníci smlouvy Campus a School si mohou pro své uživatele zakoupit odpovídající licenci na odběr na základě počtu uživatelů pro licence na odběr na základě počtu uživatelů sady Enterprise Mobility Suite, a to až do stejného množství, jako je počet jejich kvalifikovaných počítačů, a pokud mají pro kvalifikující licence krytí.</w:t>
      </w:r>
    </w:p>
    <w:p w:rsidR="00E92991" w:rsidRDefault="00E92991">
      <w:pPr>
        <w:pStyle w:val="ProductList-Body"/>
      </w:pPr>
    </w:p>
    <w:p w:rsidR="00E92991" w:rsidRDefault="000C5CCA">
      <w:pPr>
        <w:pStyle w:val="ProductList-ClauseHeading"/>
        <w:outlineLvl w:val="4"/>
      </w:pPr>
      <w:r>
        <w:t>2.4 Nárok na nákup pro Enterprise Mobility Suite z licence na odběr na základě počtu uživatelů z krytí SA</w:t>
      </w:r>
    </w:p>
    <w:p w:rsidR="00E92991" w:rsidRDefault="000C5CCA">
      <w:pPr>
        <w:pStyle w:val="ProductList-Body"/>
      </w:pPr>
      <w:r>
        <w:t xml:space="preserve">Licence na odběr na základě počtu uživatelů z krytí SA lze zakoupit namísto krytí SA pro zcela hrazené časově neomezené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(„kvalifikující licence“) pro produkty v tabulce níže. Je také možné zakoupit licence na odběr na základě počtu uživatelů z krytí SA namísto licencí na odběr pro produkty uvedené níže, pokud byla licence na odběr zakoupena minimálně tři roky před zakoupením licence na odběr na základě počtu uživatelů z krytí SA. Licence na odběr na základě počtu uživatelů z krytí SA vyžaduje produkty CAL Suite Bridge, jak je uvedeno v tabulce.</w:t>
      </w:r>
    </w:p>
    <w:tbl>
      <w:tblPr>
        <w:tblStyle w:val="PURTable"/>
        <w:tblW w:w="0" w:type="dxa"/>
        <w:tblLook w:val="04A0" w:firstRow="1" w:lastRow="0" w:firstColumn="1" w:lastColumn="0" w:noHBand="0" w:noVBand="1"/>
      </w:tblPr>
      <w:tblGrid>
        <w:gridCol w:w="3590"/>
        <w:gridCol w:w="3602"/>
        <w:gridCol w:w="3598"/>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Kvalifikující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Odpovídající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Vyžadovaný produkt CAL Suite Bridge</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Enterprise Mobility Suite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Produkt Core CAL Bridge pro Enterprise Mobility Suite</w:t>
            </w:r>
            <w:r>
              <w:rPr>
                <w:vertAlign w:val="superscript"/>
              </w:rPr>
              <w:t>2,3</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Enterprise Mobility Suite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Enterprise CAL Bridge pro Enterprise Mobility Suite</w:t>
            </w:r>
            <w:r>
              <w:rPr>
                <w:vertAlign w:val="superscript"/>
              </w:rPr>
              <w:t>2,4</w:t>
            </w:r>
          </w:p>
        </w:tc>
      </w:tr>
    </w:tbl>
    <w:p w:rsidR="00E92991" w:rsidRDefault="000C5CCA">
      <w:pPr>
        <w:pStyle w:val="ProductList-Body"/>
      </w:pPr>
      <w:r>
        <w:rPr>
          <w:i/>
          <w:vertAlign w:val="superscript"/>
        </w:rPr>
        <w:t>1</w:t>
      </w:r>
      <w:r>
        <w:rPr>
          <w:i/>
        </w:rPr>
        <w:t>K dispozici k zakoupení pouze k datu výročí účinnosti prováděcí smlouvy nebo začátku nového období účinnosti prováděcí smlouvy.</w:t>
      </w:r>
    </w:p>
    <w:p w:rsidR="00E92991" w:rsidRDefault="000C5CCA">
      <w:pPr>
        <w:pStyle w:val="ProductList-Body"/>
      </w:pPr>
      <w:r>
        <w:rPr>
          <w:i/>
          <w:vertAlign w:val="superscript"/>
        </w:rPr>
        <w:t>2</w:t>
      </w:r>
      <w:r>
        <w:rPr>
          <w:i/>
        </w:rPr>
        <w:t>Vyžadováno pro nákup pouze v datum výročí účinnosti prováděcí smlouvy.</w:t>
      </w:r>
    </w:p>
    <w:p w:rsidR="00E92991" w:rsidRDefault="000C5CCA">
      <w:pPr>
        <w:pStyle w:val="ProductList-Body"/>
      </w:pPr>
      <w:r>
        <w:rPr>
          <w:i/>
          <w:vertAlign w:val="superscript"/>
        </w:rPr>
        <w:t>3</w:t>
      </w:r>
      <w:r>
        <w:rPr>
          <w:i/>
        </w:rPr>
        <w:t xml:space="preserve">Nákup není vyžadován u uživatelů, kteří mají licenci k produktu Office 365 (Enterprise a Government E1, E3, E4) </w:t>
      </w:r>
    </w:p>
    <w:p w:rsidR="00E92991" w:rsidRDefault="000C5CCA">
      <w:pPr>
        <w:pStyle w:val="ProductList-Body"/>
      </w:pPr>
      <w:r>
        <w:rPr>
          <w:i/>
          <w:vertAlign w:val="superscript"/>
        </w:rPr>
        <w:t>4</w:t>
      </w:r>
      <w:r>
        <w:rPr>
          <w:i/>
        </w:rPr>
        <w:t>Nákup není vyžadován u uživatelů, kteří mají licenci k produktu Office 365 (Enterprise a Government E3, E4)</w:t>
      </w:r>
    </w:p>
    <w:p w:rsidR="00E92991" w:rsidRDefault="00E92991">
      <w:pPr>
        <w:pStyle w:val="ProductList-Body"/>
      </w:pPr>
    </w:p>
    <w:p w:rsidR="00E92991" w:rsidRDefault="000C5CCA">
      <w:pPr>
        <w:pStyle w:val="ProductList-ClauseHeading"/>
        <w:outlineLvl w:val="4"/>
      </w:pPr>
      <w:r>
        <w:t>2.5 Zakoupení licence na odběr na základě počtu uživatelů z krytí SA</w:t>
      </w:r>
    </w:p>
    <w:p w:rsidR="00E92991" w:rsidRDefault="000C5CCA">
      <w:pPr>
        <w:pStyle w:val="ProductList-Body"/>
      </w:pPr>
      <w:r>
        <w:t>Není možné zakoupit více než jednu licenci na odběr na základě počtu uživatelů z krytí SA pro každou kvalifikující licenci na základě počtu zařízení v části 2.4. Jako jednorázovou výjimku pro zařízení s přiřazenou kvalifikující licencí, která jsou používána více než jedním uživatelem, může zákazník zakoupit licence na odběr na základě počtu uživatelů z krytí SA pro každého z těchto uživatelů, avšak pouze, pokud zakoupí licence na odběr na základě počtu uživatelů z krytí SA pro všechny uživatele všech kvalifikovaných zařízení.</w:t>
      </w:r>
    </w:p>
    <w:p w:rsidR="00E92991" w:rsidRDefault="00E92991">
      <w:pPr>
        <w:pStyle w:val="ProductList-Body"/>
      </w:pPr>
    </w:p>
    <w:p w:rsidR="00E92991" w:rsidRDefault="000C5CCA">
      <w:pPr>
        <w:pStyle w:val="ProductList-ClauseHeading"/>
        <w:outlineLvl w:val="4"/>
      </w:pPr>
      <w:r>
        <w:t>2.6 Výhody SA pro licence na odběr na základě počtu uživatelů z krytí SA k sadě Enterprise Mobility Suite</w:t>
      </w:r>
    </w:p>
    <w:p w:rsidR="00E92991" w:rsidRDefault="000C5CCA">
      <w:pPr>
        <w:pStyle w:val="ProductList-Body"/>
      </w:pPr>
      <w:r>
        <w:t>Licence na odběr na základě počtu uživatelů z krytí SA k sadě Enterprise Mobility Suite opravňují zákazníka k využití výhod SA na základě kvalifikujících licencí v části 2.4.</w:t>
      </w:r>
    </w:p>
    <w:p w:rsidR="00E92991" w:rsidRDefault="00E92991">
      <w:pPr>
        <w:pStyle w:val="ProductList-Body"/>
        <w:jc w:val="right"/>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0C5CCA">
      <w:pPr>
        <w:pStyle w:val="ProductList-Offering2HeadingNoBorder"/>
        <w:outlineLvl w:val="2"/>
      </w:pPr>
      <w:bookmarkStart w:id="242" w:name="_Sec658"/>
      <w:r>
        <w:t>Azure Active Directory (plán)</w:t>
      </w:r>
      <w:bookmarkEnd w:id="242"/>
      <w:r>
        <w:fldChar w:fldCharType="begin"/>
      </w:r>
      <w:r>
        <w:instrText xml:space="preserve"> TC "</w:instrText>
      </w:r>
      <w:bookmarkStart w:id="243" w:name="_Toc444154657"/>
      <w:r>
        <w:instrText>Azure Active Directory (plán)</w:instrText>
      </w:r>
      <w:bookmarkEnd w:id="243"/>
      <w:r>
        <w:instrText>" \l 3</w:instrText>
      </w:r>
      <w:r>
        <w:fldChar w:fldCharType="end"/>
      </w:r>
    </w:p>
    <w:p w:rsidR="00E92991" w:rsidRDefault="000C5CCA">
      <w:pPr>
        <w:pStyle w:val="ProductList-Offering1SubSection"/>
        <w:outlineLvl w:val="3"/>
      </w:pPr>
      <w:bookmarkStart w:id="244" w:name="_Sec710"/>
      <w:r>
        <w:t>1. Dostupnost programu</w:t>
      </w:r>
      <w:bookmarkEnd w:id="244"/>
    </w:p>
    <w:tbl>
      <w:tblPr>
        <w:tblStyle w:val="PURTable"/>
        <w:tblW w:w="0" w:type="dxa"/>
        <w:tblLook w:val="04A0" w:firstRow="1" w:lastRow="0" w:firstColumn="1" w:lastColumn="0" w:noHBand="0" w:noVBand="1"/>
      </w:tblPr>
      <w:tblGrid>
        <w:gridCol w:w="4387"/>
        <w:gridCol w:w="788"/>
        <w:gridCol w:w="776"/>
        <w:gridCol w:w="792"/>
        <w:gridCol w:w="806"/>
        <w:gridCol w:w="827"/>
        <w:gridCol w:w="819"/>
        <w:gridCol w:w="797"/>
        <w:gridCol w:w="792"/>
      </w:tblGrid>
      <w:tr w:rsidR="00E929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2991">
        <w:tc>
          <w:tcPr>
            <w:tcW w:w="502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502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E92991" w:rsidRDefault="000C5CCA">
      <w:pPr>
        <w:pStyle w:val="ProductList-Offering1SubSection"/>
        <w:outlineLvl w:val="3"/>
      </w:pPr>
      <w:bookmarkStart w:id="245" w:name="_Sec765"/>
      <w:r>
        <w:t>2. Podmínky produktu</w:t>
      </w:r>
      <w:bookmarkEnd w:id="245"/>
    </w:p>
    <w:tbl>
      <w:tblPr>
        <w:tblStyle w:val="PURTable"/>
        <w:tblW w:w="0" w:type="dxa"/>
        <w:tblLook w:val="04A0" w:firstRow="1" w:lastRow="0" w:firstColumn="1" w:lastColumn="0" w:noHBand="0" w:noVBand="1"/>
      </w:tblPr>
      <w:tblGrid>
        <w:gridCol w:w="3587"/>
        <w:gridCol w:w="3599"/>
        <w:gridCol w:w="3604"/>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Propagační akce: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2991" w:rsidRDefault="000C5CC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pPr>
    </w:p>
    <w:p w:rsidR="00E92991" w:rsidRDefault="000C5CCA">
      <w:pPr>
        <w:pStyle w:val="ProductList-ClauseHeading"/>
        <w:outlineLvl w:val="4"/>
      </w:pPr>
      <w:r>
        <w:t>2.1 Jednotné přihlášení (SSO)</w:t>
      </w:r>
    </w:p>
    <w:p w:rsidR="00E92991" w:rsidRDefault="000C5CCA">
      <w:pPr>
        <w:pStyle w:val="ProductList-Body"/>
      </w:pPr>
      <w:r>
        <w:t>Zákazníci produktu Microsoft Azure Active Directory mohou pomocí jednotného přihlášení (SSO) předběžně integrovat až 10 aplikací SAAS / vlastních aplikací na uživatele.</w:t>
      </w:r>
    </w:p>
    <w:p w:rsidR="00E92991" w:rsidRDefault="00E92991">
      <w:pPr>
        <w:pStyle w:val="ProductList-Body"/>
        <w:jc w:val="right"/>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0C5CCA">
      <w:pPr>
        <w:pStyle w:val="ProductList-Offering2HeadingNoBorder"/>
        <w:outlineLvl w:val="2"/>
      </w:pPr>
      <w:bookmarkStart w:id="246" w:name="_Sec659"/>
      <w:r>
        <w:t>Azure Rights Management (plán)</w:t>
      </w:r>
      <w:bookmarkEnd w:id="246"/>
      <w:r>
        <w:fldChar w:fldCharType="begin"/>
      </w:r>
      <w:r>
        <w:instrText xml:space="preserve"> TC "</w:instrText>
      </w:r>
      <w:bookmarkStart w:id="247" w:name="_Toc444154658"/>
      <w:r>
        <w:instrText>Azure Rights Management (plán)</w:instrText>
      </w:r>
      <w:bookmarkEnd w:id="247"/>
      <w:r>
        <w:instrText>" \l 3</w:instrText>
      </w:r>
      <w:r>
        <w:fldChar w:fldCharType="end"/>
      </w:r>
    </w:p>
    <w:p w:rsidR="00E92991" w:rsidRDefault="000C5CCA">
      <w:pPr>
        <w:pStyle w:val="ProductList-Offering1SubSection"/>
        <w:outlineLvl w:val="3"/>
      </w:pPr>
      <w:bookmarkStart w:id="248" w:name="_Sec711"/>
      <w:r>
        <w:t>1. Dostupnost programu</w:t>
      </w:r>
      <w:bookmarkEnd w:id="248"/>
    </w:p>
    <w:tbl>
      <w:tblPr>
        <w:tblStyle w:val="PURTable"/>
        <w:tblW w:w="0" w:type="dxa"/>
        <w:tblLook w:val="04A0" w:firstRow="1" w:lastRow="0" w:firstColumn="1" w:lastColumn="0" w:noHBand="0" w:noVBand="1"/>
      </w:tblPr>
      <w:tblGrid>
        <w:gridCol w:w="4403"/>
        <w:gridCol w:w="785"/>
        <w:gridCol w:w="774"/>
        <w:gridCol w:w="790"/>
        <w:gridCol w:w="804"/>
        <w:gridCol w:w="826"/>
        <w:gridCol w:w="818"/>
        <w:gridCol w:w="795"/>
        <w:gridCol w:w="789"/>
      </w:tblGrid>
      <w:tr w:rsidR="00E929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2991">
        <w:tc>
          <w:tcPr>
            <w:tcW w:w="502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pPr>
            <w:r>
              <w:rPr>
                <w:color w:val="000000"/>
              </w:rPr>
              <w:t>Azure Rights Management Premium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502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pPr>
            <w:r>
              <w:rPr>
                <w:color w:val="000000"/>
              </w:rPr>
              <w:t>Doplněk pro Azure Rights Management Premium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bl>
    <w:p w:rsidR="00E92991" w:rsidRDefault="000C5CCA">
      <w:pPr>
        <w:pStyle w:val="ProductList-Offering1SubSection"/>
        <w:outlineLvl w:val="3"/>
      </w:pPr>
      <w:bookmarkStart w:id="249" w:name="_Sec766"/>
      <w:r>
        <w:t>2. Podmínky produktu</w:t>
      </w:r>
      <w:bookmarkEnd w:id="249"/>
    </w:p>
    <w:tbl>
      <w:tblPr>
        <w:tblStyle w:val="PURTable"/>
        <w:tblW w:w="0" w:type="dxa"/>
        <w:tblLook w:val="04A0" w:firstRow="1" w:lastRow="0" w:firstColumn="1" w:lastColumn="0" w:noHBand="0" w:noVBand="1"/>
      </w:tblPr>
      <w:tblGrid>
        <w:gridCol w:w="3580"/>
        <w:gridCol w:w="3605"/>
        <w:gridCol w:w="3605"/>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Služba Azure Rights Management (licence na odběr na základě počtu uživatelů)</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Propagační akce: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Služba Azure Rights Management (licence na odběr na základě počtu uživatelů)</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Služba Azure Rights Management (licence na odběr na základě počtu uživatelů)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jc w:val="right"/>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0C5CCA">
      <w:pPr>
        <w:pStyle w:val="ProductList-Offering2HeadingNoBorder"/>
        <w:outlineLvl w:val="2"/>
      </w:pPr>
      <w:bookmarkStart w:id="250" w:name="_Sec660"/>
      <w:r>
        <w:t>Azure RemoteApp (plán)</w:t>
      </w:r>
      <w:bookmarkEnd w:id="250"/>
      <w:r>
        <w:fldChar w:fldCharType="begin"/>
      </w:r>
      <w:r>
        <w:instrText xml:space="preserve"> TC "</w:instrText>
      </w:r>
      <w:bookmarkStart w:id="251" w:name="_Toc444154659"/>
      <w:r>
        <w:instrText>Azure RemoteApp (plán)</w:instrText>
      </w:r>
      <w:bookmarkEnd w:id="251"/>
      <w:r>
        <w:instrText>" \l 3</w:instrText>
      </w:r>
      <w:r>
        <w:fldChar w:fldCharType="end"/>
      </w:r>
    </w:p>
    <w:p w:rsidR="00E92991" w:rsidRDefault="000C5CCA">
      <w:pPr>
        <w:pStyle w:val="ProductList-Offering1SubSection"/>
        <w:outlineLvl w:val="3"/>
      </w:pPr>
      <w:bookmarkStart w:id="252" w:name="_Sec712"/>
      <w:r>
        <w:t>1. Dostupnost programu</w:t>
      </w:r>
      <w:bookmarkEnd w:id="252"/>
    </w:p>
    <w:tbl>
      <w:tblPr>
        <w:tblStyle w:val="PURTable"/>
        <w:tblW w:w="0" w:type="dxa"/>
        <w:tblLook w:val="04A0" w:firstRow="1" w:lastRow="0" w:firstColumn="1" w:lastColumn="0" w:noHBand="0" w:noVBand="1"/>
      </w:tblPr>
      <w:tblGrid>
        <w:gridCol w:w="4458"/>
        <w:gridCol w:w="794"/>
        <w:gridCol w:w="783"/>
        <w:gridCol w:w="798"/>
        <w:gridCol w:w="707"/>
        <w:gridCol w:w="829"/>
        <w:gridCol w:w="823"/>
        <w:gridCol w:w="802"/>
        <w:gridCol w:w="790"/>
      </w:tblGrid>
      <w:tr w:rsidR="00E929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2991">
        <w:tc>
          <w:tcPr>
            <w:tcW w:w="5020" w:type="dxa"/>
            <w:tcBorders>
              <w:top w:val="single" w:sz="6" w:space="0" w:color="FFFFFF"/>
              <w:left w:val="none" w:sz="4" w:space="0" w:color="6E6E6E"/>
              <w:bottom w:val="none" w:sz="4" w:space="0" w:color="BFBFBF"/>
              <w:right w:val="none" w:sz="4" w:space="0" w:color="6E6E6E"/>
            </w:tcBorders>
          </w:tcPr>
          <w:p w:rsidR="00E92991" w:rsidRDefault="000C5CCA">
            <w:pPr>
              <w:pStyle w:val="ProductList-TableBody"/>
            </w:pPr>
            <w:r>
              <w:t>Azure RemoteApp</w:t>
            </w:r>
            <w:r>
              <w:fldChar w:fldCharType="begin"/>
            </w:r>
            <w:r>
              <w:instrText xml:space="preserve"> XE "Azure RemoteApp" </w:instrText>
            </w:r>
            <w:r>
              <w:fldChar w:fldCharType="end"/>
            </w:r>
            <w:r>
              <w:t xml:space="preserve"> (licence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E92991" w:rsidRDefault="000C5CCA">
      <w:pPr>
        <w:pStyle w:val="ProductList-Offering1SubSection"/>
        <w:outlineLvl w:val="3"/>
      </w:pPr>
      <w:bookmarkStart w:id="253" w:name="_Sec767"/>
      <w:r>
        <w:t>2. Podmínky produktu</w:t>
      </w:r>
      <w:bookmarkEnd w:id="253"/>
    </w:p>
    <w:tbl>
      <w:tblPr>
        <w:tblStyle w:val="PURTable"/>
        <w:tblW w:w="0" w:type="dxa"/>
        <w:tblLook w:val="04A0" w:firstRow="1" w:lastRow="0" w:firstColumn="1" w:lastColumn="0" w:noHBand="0" w:noVBand="1"/>
      </w:tblPr>
      <w:tblGrid>
        <w:gridCol w:w="3587"/>
        <w:gridCol w:w="3599"/>
        <w:gridCol w:w="3604"/>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Propagační akce: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(SCE): Vše</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2991" w:rsidRDefault="000C5CC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jc w:val="right"/>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0C5CCA">
      <w:pPr>
        <w:pStyle w:val="ProductList-Offering2HeadingNoBorder"/>
        <w:outlineLvl w:val="2"/>
      </w:pPr>
      <w:bookmarkStart w:id="254" w:name="_Sec854"/>
      <w:r>
        <w:t>Operations Management Suite (plán)</w:t>
      </w:r>
      <w:bookmarkEnd w:id="254"/>
      <w:r>
        <w:fldChar w:fldCharType="begin"/>
      </w:r>
      <w:r>
        <w:instrText xml:space="preserve"> TC "</w:instrText>
      </w:r>
      <w:bookmarkStart w:id="255" w:name="_Toc444154660"/>
      <w:r>
        <w:instrText>Operations Management Suite (plán)</w:instrText>
      </w:r>
      <w:bookmarkEnd w:id="255"/>
      <w:r>
        <w:instrText>" \l 3</w:instrText>
      </w:r>
      <w:r>
        <w:fldChar w:fldCharType="end"/>
      </w:r>
    </w:p>
    <w:p w:rsidR="00E92991" w:rsidRDefault="000C5CCA">
      <w:pPr>
        <w:pStyle w:val="ProductList-Offering1SubSection"/>
        <w:outlineLvl w:val="3"/>
      </w:pPr>
      <w:bookmarkStart w:id="256" w:name="_Sec855"/>
      <w:r>
        <w:t>1. Dostupnost programu</w:t>
      </w:r>
      <w:bookmarkEnd w:id="256"/>
    </w:p>
    <w:tbl>
      <w:tblPr>
        <w:tblStyle w:val="PURTable"/>
        <w:tblW w:w="0" w:type="dxa"/>
        <w:tblLook w:val="04A0" w:firstRow="1" w:lastRow="0" w:firstColumn="1" w:lastColumn="0" w:noHBand="0" w:noVBand="1"/>
      </w:tblPr>
      <w:tblGrid>
        <w:gridCol w:w="4466"/>
        <w:gridCol w:w="793"/>
        <w:gridCol w:w="781"/>
        <w:gridCol w:w="797"/>
        <w:gridCol w:w="706"/>
        <w:gridCol w:w="829"/>
        <w:gridCol w:w="822"/>
        <w:gridCol w:w="801"/>
        <w:gridCol w:w="789"/>
      </w:tblGrid>
      <w:tr w:rsidR="00E929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2991">
        <w:tc>
          <w:tcPr>
            <w:tcW w:w="502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pPr>
            <w:r>
              <w:rPr>
                <w:color w:val="000000"/>
              </w:rPr>
              <w:t>Doplněk Operations Management Suite Standard Edition</w:t>
            </w:r>
            <w:r>
              <w:fldChar w:fldCharType="begin"/>
            </w:r>
            <w:r>
              <w:instrText xml:space="preserve"> XE "Doplněk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92991">
        <w:tc>
          <w:tcPr>
            <w:tcW w:w="502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pPr>
            <w:r>
              <w:rPr>
                <w:color w:val="000000"/>
              </w:rPr>
              <w:t>Doplněk Operations Management Suite Datacenter Edition</w:t>
            </w:r>
            <w:r>
              <w:fldChar w:fldCharType="begin"/>
            </w:r>
            <w:r>
              <w:instrText xml:space="preserve"> XE "Doplněk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E92991" w:rsidRDefault="000C5CCA">
      <w:pPr>
        <w:pStyle w:val="ProductList-Offering1SubSection"/>
        <w:outlineLvl w:val="3"/>
      </w:pPr>
      <w:bookmarkStart w:id="257" w:name="_Sec856"/>
      <w:r>
        <w:t>2. Podmínky produktu</w:t>
      </w:r>
      <w:bookmarkEnd w:id="257"/>
    </w:p>
    <w:tbl>
      <w:tblPr>
        <w:tblStyle w:val="PURTable"/>
        <w:tblW w:w="0" w:type="dxa"/>
        <w:tblLook w:val="04A0" w:firstRow="1" w:lastRow="0" w:firstColumn="1" w:lastColumn="0" w:noHBand="0" w:noVBand="1"/>
      </w:tblPr>
      <w:tblGrid>
        <w:gridCol w:w="3587"/>
        <w:gridCol w:w="3599"/>
        <w:gridCol w:w="3604"/>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Propagační akce: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2991" w:rsidRDefault="000C5CC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pPr>
    </w:p>
    <w:p w:rsidR="00E92991" w:rsidRDefault="000C5CCA">
      <w:pPr>
        <w:pStyle w:val="ProductList-ClauseHeading"/>
        <w:outlineLvl w:val="4"/>
      </w:pPr>
      <w:r>
        <w:t>2.1 Licence na odběr doplňku</w:t>
      </w:r>
    </w:p>
    <w:tbl>
      <w:tblPr>
        <w:tblStyle w:val="PURTable"/>
        <w:tblW w:w="0" w:type="dxa"/>
        <w:tblLook w:val="04A0" w:firstRow="1" w:lastRow="0" w:firstColumn="1" w:lastColumn="0" w:noHBand="0" w:noVBand="1"/>
      </w:tblPr>
      <w:tblGrid>
        <w:gridCol w:w="5397"/>
        <w:gridCol w:w="5393"/>
      </w:tblGrid>
      <w:tr w:rsidR="00E9299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Licence na odběr doplňku</w:t>
            </w:r>
          </w:p>
        </w:tc>
      </w:tr>
      <w:tr w:rsidR="00E92991">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Core Infrastructure Server Standard</w:t>
            </w:r>
            <w:r>
              <w:rPr>
                <w:vertAlign w:val="superscript"/>
              </w:rPr>
              <w:t>1</w:t>
            </w:r>
          </w:p>
          <w:p w:rsidR="00E92991" w:rsidRDefault="000C5CCA">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Doplněk Operations Management Suite Standard Edition</w:t>
            </w:r>
          </w:p>
        </w:tc>
      </w:tr>
      <w:tr w:rsidR="00E92991">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Core Infrastructure Server Suite Datacenter</w:t>
            </w:r>
            <w:r>
              <w:rPr>
                <w:vertAlign w:val="superscript"/>
              </w:rPr>
              <w:t>1</w:t>
            </w:r>
          </w:p>
          <w:p w:rsidR="00E92991" w:rsidRDefault="000C5CCA">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Doplněk Operations Management Suite Datacenter Edition</w:t>
            </w:r>
          </w:p>
        </w:tc>
      </w:tr>
    </w:tbl>
    <w:p w:rsidR="00E92991" w:rsidRDefault="000C5CCA">
      <w:pPr>
        <w:pStyle w:val="ProductList-Body"/>
      </w:pPr>
      <w:r>
        <w:rPr>
          <w:i/>
          <w:vertAlign w:val="superscript"/>
        </w:rPr>
        <w:t>1</w:t>
      </w:r>
      <w:r>
        <w:rPr>
          <w:i/>
        </w:rPr>
        <w:t>S aktivním krytím SA</w:t>
      </w:r>
    </w:p>
    <w:p w:rsidR="00E92991" w:rsidRDefault="00E92991">
      <w:pPr>
        <w:pStyle w:val="ProductList-Body"/>
      </w:pPr>
    </w:p>
    <w:p w:rsidR="00E92991" w:rsidRDefault="000C5CCA">
      <w:pPr>
        <w:pStyle w:val="ProductList-ClauseHeading"/>
        <w:outlineLvl w:val="4"/>
      </w:pPr>
      <w:r>
        <w:t>2.2 Azure Site Recovery s Operations Management Suite</w:t>
      </w:r>
    </w:p>
    <w:p w:rsidR="00E92991" w:rsidRDefault="000C5CCA">
      <w:pPr>
        <w:pStyle w:val="ProductList-Body"/>
      </w:pPr>
      <w:r>
        <w:t>Každá objednávka Microsoft Azure Site Recovery jako plánu služeb Microsoft Azure zahrnuje nákup úvodního množství. Užívání zákazníkem, které překračuje úvodní množství, bude fakturováno ve výši spotřebních sazeb. Finanční závazek lze použít k úhradě užívání, které překračuje úvodní množství.</w:t>
      </w:r>
    </w:p>
    <w:p w:rsidR="00E92991" w:rsidRDefault="00E92991">
      <w:pPr>
        <w:pStyle w:val="ProductList-Body"/>
        <w:jc w:val="right"/>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0C5CCA">
      <w:pPr>
        <w:pStyle w:val="ProductList-Offering2HeadingNoBorder"/>
        <w:outlineLvl w:val="2"/>
      </w:pPr>
      <w:bookmarkStart w:id="258" w:name="_Sec888"/>
      <w:r>
        <w:t>Microsoft MultiFactor Authentication (plán)</w:t>
      </w:r>
      <w:bookmarkEnd w:id="258"/>
      <w:r>
        <w:fldChar w:fldCharType="begin"/>
      </w:r>
      <w:r>
        <w:instrText xml:space="preserve"> TC "</w:instrText>
      </w:r>
      <w:bookmarkStart w:id="259" w:name="_Toc444154661"/>
      <w:r>
        <w:instrText>Microsoft MultiFactor Authentication (plán)</w:instrText>
      </w:r>
      <w:bookmarkEnd w:id="259"/>
      <w:r>
        <w:instrText>" \l 3</w:instrText>
      </w:r>
      <w:r>
        <w:fldChar w:fldCharType="end"/>
      </w:r>
    </w:p>
    <w:p w:rsidR="00E92991" w:rsidRDefault="000C5CCA">
      <w:pPr>
        <w:pStyle w:val="ProductList-ClauseHeading"/>
        <w:outlineLvl w:val="3"/>
      </w:pPr>
      <w:bookmarkStart w:id="260" w:name="_Sec889"/>
      <w:r>
        <w:t>1. Dostupnost programu</w:t>
      </w:r>
      <w:bookmarkEnd w:id="260"/>
    </w:p>
    <w:tbl>
      <w:tblPr>
        <w:tblStyle w:val="PURTable"/>
        <w:tblW w:w="0" w:type="dxa"/>
        <w:tblLook w:val="04A0" w:firstRow="1" w:lastRow="0" w:firstColumn="1" w:lastColumn="0" w:noHBand="0" w:noVBand="1"/>
      </w:tblPr>
      <w:tblGrid>
        <w:gridCol w:w="4468"/>
        <w:gridCol w:w="791"/>
        <w:gridCol w:w="780"/>
        <w:gridCol w:w="795"/>
        <w:gridCol w:w="706"/>
        <w:gridCol w:w="828"/>
        <w:gridCol w:w="821"/>
        <w:gridCol w:w="800"/>
        <w:gridCol w:w="795"/>
      </w:tblGrid>
      <w:tr w:rsidR="00E929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2991">
        <w:tc>
          <w:tcPr>
            <w:tcW w:w="502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pPr>
            <w:r>
              <w:rPr>
                <w:color w:val="000000"/>
              </w:rPr>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E92991" w:rsidRDefault="000C5CCA">
      <w:pPr>
        <w:pStyle w:val="ProductList-Offering1SubSection"/>
        <w:outlineLvl w:val="3"/>
      </w:pPr>
      <w:bookmarkStart w:id="261" w:name="_Sec890"/>
      <w:r>
        <w:t>2. Podmínky produktu</w:t>
      </w:r>
      <w:bookmarkEnd w:id="261"/>
    </w:p>
    <w:tbl>
      <w:tblPr>
        <w:tblStyle w:val="PURTable"/>
        <w:tblW w:w="0" w:type="dxa"/>
        <w:tblLook w:val="04A0" w:firstRow="1" w:lastRow="0" w:firstColumn="1" w:lastColumn="0" w:noHBand="0" w:noVBand="1"/>
      </w:tblPr>
      <w:tblGrid>
        <w:gridCol w:w="3587"/>
        <w:gridCol w:w="3599"/>
        <w:gridCol w:w="3604"/>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Propagační akce: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0C5CCA">
      <w:pPr>
        <w:pStyle w:val="ProductList-Offering2HeadingNoBorder"/>
        <w:outlineLvl w:val="2"/>
      </w:pPr>
      <w:bookmarkStart w:id="262" w:name="_Sec909"/>
      <w:r>
        <w:t>Microsoft Azure StorSimple</w:t>
      </w:r>
      <w:bookmarkEnd w:id="262"/>
      <w:r>
        <w:fldChar w:fldCharType="begin"/>
      </w:r>
      <w:r>
        <w:instrText xml:space="preserve"> TC "</w:instrText>
      </w:r>
      <w:bookmarkStart w:id="263" w:name="_Toc444154662"/>
      <w:r>
        <w:instrText>Microsoft Azure StorSimple</w:instrText>
      </w:r>
      <w:bookmarkEnd w:id="263"/>
      <w:r>
        <w:instrText>" \l 3</w:instrText>
      </w:r>
      <w:r>
        <w:fldChar w:fldCharType="end"/>
      </w:r>
    </w:p>
    <w:p w:rsidR="00E92991" w:rsidRDefault="000C5CCA">
      <w:pPr>
        <w:pStyle w:val="ProductList-Offering1SubSection"/>
        <w:outlineLvl w:val="3"/>
      </w:pPr>
      <w:bookmarkStart w:id="264" w:name="_Sec910"/>
      <w:r>
        <w:t>1. Dostupnost programu</w:t>
      </w:r>
      <w:bookmarkEnd w:id="264"/>
    </w:p>
    <w:tbl>
      <w:tblPr>
        <w:tblStyle w:val="PURTable"/>
        <w:tblW w:w="0" w:type="dxa"/>
        <w:tblLook w:val="04A0" w:firstRow="1" w:lastRow="0" w:firstColumn="1" w:lastColumn="0" w:noHBand="0" w:noVBand="1"/>
      </w:tblPr>
      <w:tblGrid>
        <w:gridCol w:w="4461"/>
        <w:gridCol w:w="793"/>
        <w:gridCol w:w="782"/>
        <w:gridCol w:w="797"/>
        <w:gridCol w:w="707"/>
        <w:gridCol w:w="829"/>
        <w:gridCol w:w="823"/>
        <w:gridCol w:w="802"/>
        <w:gridCol w:w="790"/>
      </w:tblGrid>
      <w:tr w:rsidR="00E929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2991">
        <w:tc>
          <w:tcPr>
            <w:tcW w:w="502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pPr>
            <w:r>
              <w:t>Finanční závazek pro službu StorSimple</w:t>
            </w:r>
            <w:r>
              <w:fldChar w:fldCharType="begin"/>
            </w:r>
            <w:r>
              <w:instrText xml:space="preserve"> XE "Finanční závazek pro službu StorSimple" </w:instrText>
            </w:r>
            <w:r>
              <w:fldChar w:fldCharType="end"/>
            </w:r>
            <w:r>
              <w:t>–1 (8100 zařízení)</w:t>
            </w:r>
          </w:p>
        </w:tc>
        <w:tc>
          <w:tcPr>
            <w:tcW w:w="860" w:type="dxa"/>
            <w:tcBorders>
              <w:top w:val="single" w:sz="6" w:space="0" w:color="FFFFFF"/>
              <w:left w:val="none" w:sz="4" w:space="0" w:color="6E6E6E"/>
              <w:bottom w:val="dashed" w:sz="4" w:space="0" w:color="BFBFBF"/>
              <w:right w:val="single" w:sz="6" w:space="0" w:color="FFFFFF"/>
            </w:tcBorders>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Finanční závazek pro službu StorSimple</w:t>
            </w:r>
            <w:r>
              <w:fldChar w:fldCharType="begin"/>
            </w:r>
            <w:r>
              <w:instrText xml:space="preserve"> XE "Finanční závazek pro službu StorSimple" </w:instrText>
            </w:r>
            <w:r>
              <w:fldChar w:fldCharType="end"/>
            </w:r>
            <w:r>
              <w:t>–2 (8600 zařízení)</w:t>
            </w:r>
          </w:p>
        </w:tc>
        <w:tc>
          <w:tcPr>
            <w:tcW w:w="860" w:type="dxa"/>
            <w:tcBorders>
              <w:top w:val="dashed" w:sz="4" w:space="0" w:color="BFBFBF"/>
              <w:left w:val="none" w:sz="4" w:space="0" w:color="6E6E6E"/>
              <w:bottom w:val="dashed" w:sz="4" w:space="0" w:color="BFBFBF"/>
              <w:right w:val="single" w:sz="6" w:space="0" w:color="FFFFFF"/>
            </w:tcBorders>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Podpora StorSimple Standard</w:t>
            </w:r>
            <w:r>
              <w:fldChar w:fldCharType="begin"/>
            </w:r>
            <w:r>
              <w:instrText xml:space="preserve"> XE "Podpora StorSimple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92991">
        <w:tc>
          <w:tcPr>
            <w:tcW w:w="502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pPr>
            <w:r>
              <w:t>Podpora StorSimple Standard – Podpora Premium</w:t>
            </w:r>
            <w:r>
              <w:fldChar w:fldCharType="begin"/>
            </w:r>
            <w:r>
              <w:instrText xml:space="preserve"> XE "Podpora StorSimple Standard – Podpora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92991">
        <w:tc>
          <w:tcPr>
            <w:tcW w:w="5020" w:type="dxa"/>
            <w:tcBorders>
              <w:top w:val="none" w:sz="4" w:space="0" w:color="BFBFBF"/>
              <w:left w:val="none" w:sz="4" w:space="0" w:color="6E6E6E"/>
              <w:bottom w:val="none" w:sz="4" w:space="0" w:color="BFBFBF"/>
              <w:right w:val="none" w:sz="4" w:space="0" w:color="6E6E6E"/>
            </w:tcBorders>
          </w:tcPr>
          <w:p w:rsidR="00E92991" w:rsidRDefault="000C5CCA">
            <w:pPr>
              <w:pStyle w:val="ProductList-TableBody"/>
            </w:pPr>
            <w:r>
              <w:t>Podpora StorSimple Premium</w:t>
            </w:r>
            <w:r>
              <w:fldChar w:fldCharType="begin"/>
            </w:r>
            <w:r>
              <w:instrText xml:space="preserve"> XE "Podpora StorSimple Premium"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E92991" w:rsidRDefault="000C5CCA">
      <w:pPr>
        <w:pStyle w:val="ProductList-Offering1SubSection"/>
        <w:outlineLvl w:val="3"/>
      </w:pPr>
      <w:bookmarkStart w:id="265" w:name="_Sec911"/>
      <w:r>
        <w:t>2. Podmínky produktu</w:t>
      </w:r>
      <w:bookmarkEnd w:id="265"/>
    </w:p>
    <w:tbl>
      <w:tblPr>
        <w:tblStyle w:val="PURTable"/>
        <w:tblW w:w="0" w:type="dxa"/>
        <w:tblLook w:val="04A0" w:firstRow="1" w:lastRow="0" w:firstColumn="1" w:lastColumn="0" w:noHBand="0" w:noVBand="1"/>
      </w:tblPr>
      <w:tblGrid>
        <w:gridCol w:w="3587"/>
        <w:gridCol w:w="3599"/>
        <w:gridCol w:w="3604"/>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Propagační akce: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Nárok na snížení (SCE): Vše</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Výhoda použití studenty: Není relevantní</w:t>
            </w:r>
          </w:p>
        </w:tc>
      </w:tr>
    </w:tbl>
    <w:p w:rsidR="00E92991" w:rsidRDefault="00E92991">
      <w:pPr>
        <w:pStyle w:val="ProductList-Body"/>
      </w:pPr>
    </w:p>
    <w:p w:rsidR="00E92991" w:rsidRDefault="000C5CCA">
      <w:pPr>
        <w:pStyle w:val="ProductList-ClauseHeading"/>
        <w:outlineLvl w:val="4"/>
      </w:pPr>
      <w:r>
        <w:t>2.1 Nabídky finančního závazku pro službu StorSimple</w:t>
      </w:r>
    </w:p>
    <w:p w:rsidR="00E92991" w:rsidRDefault="000C5CCA">
      <w:pPr>
        <w:pStyle w:val="ProductList-Body"/>
      </w:pPr>
      <w:r>
        <w:t xml:space="preserve">Pro každou zakoupenou nabídku finančních závazků pro službu StorSimple zákazník obdrží zařízení diskového pole. Geografická dostupnost včetně podmínek a ujednání, kterými se řídí diskové pole, včetně záruky, dodání a manipulace, a dále cla, jsou uvedeny v </w:t>
      </w:r>
      <w:hyperlink w:anchor="_Sec899">
        <w:r>
          <w:rPr>
            <w:color w:val="00467F"/>
            <w:u w:val="single"/>
          </w:rPr>
          <w:t>Příloze F – Podmínky diskových polí</w:t>
        </w:r>
      </w:hyperlink>
      <w:r>
        <w:t>.</w:t>
      </w:r>
    </w:p>
    <w:p w:rsidR="00E92991" w:rsidRDefault="00E92991">
      <w:pPr>
        <w:pStyle w:val="ProductList-Body"/>
      </w:pPr>
    </w:p>
    <w:p w:rsidR="00E92991" w:rsidRDefault="000C5CCA">
      <w:pPr>
        <w:pStyle w:val="ProductList-ClauseHeading"/>
        <w:outlineLvl w:val="4"/>
      </w:pPr>
      <w:r>
        <w:t>2.2 Nabídky podpory pro službu StorSimple</w:t>
      </w:r>
    </w:p>
    <w:p w:rsidR="00E92991" w:rsidRDefault="000C5CCA">
      <w:pPr>
        <w:pStyle w:val="ProductList-Body"/>
      </w:pPr>
      <w:r>
        <w:t>Podrobnosti o nabídkách podpory pro Microsoft Azure naleznete na adrese https://msdn.microsoft.com/en-US/library/mt433077(TechNet.10).aspx.</w:t>
      </w:r>
    </w:p>
    <w:p w:rsidR="00E92991" w:rsidRDefault="00E92991">
      <w:pPr>
        <w:pStyle w:val="ProductList-Body"/>
        <w:jc w:val="right"/>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0C5CCA">
      <w:pPr>
        <w:pStyle w:val="ProductList-Offering1HeadingNoBorder"/>
        <w:outlineLvl w:val="1"/>
      </w:pPr>
      <w:bookmarkStart w:id="266" w:name="_Sec629"/>
      <w:r>
        <w:t>Sada Enterprise Cloud Suite</w:t>
      </w:r>
      <w:bookmarkEnd w:id="266"/>
      <w:r>
        <w:fldChar w:fldCharType="begin"/>
      </w:r>
      <w:r>
        <w:instrText xml:space="preserve"> TC "</w:instrText>
      </w:r>
      <w:bookmarkStart w:id="267" w:name="_Toc444154663"/>
      <w:r>
        <w:instrText>Sada Enterprise Cloud Suite</w:instrText>
      </w:r>
      <w:bookmarkEnd w:id="267"/>
      <w:r>
        <w:instrText>" \l 2</w:instrText>
      </w:r>
      <w:r>
        <w:fldChar w:fldCharType="end"/>
      </w:r>
    </w:p>
    <w:p w:rsidR="00E92991" w:rsidRDefault="000C5CCA">
      <w:pPr>
        <w:pStyle w:val="ProductList-Offering1SubSection"/>
        <w:outlineLvl w:val="2"/>
      </w:pPr>
      <w:bookmarkStart w:id="268" w:name="_Sec713"/>
      <w:r>
        <w:t>1. Dostupnost programu</w:t>
      </w:r>
      <w:bookmarkEnd w:id="268"/>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E929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2991">
        <w:tc>
          <w:tcPr>
            <w:tcW w:w="502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pPr>
            <w:r>
              <w:t>Sada Enterprise Cloud Suite</w:t>
            </w:r>
            <w:r>
              <w:fldChar w:fldCharType="begin"/>
            </w:r>
            <w:r>
              <w:instrText xml:space="preserve"> XE "Sada Enterprise Cloud Suite"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Doplněk pro sadu Enterprise Cloud Suite</w:t>
            </w:r>
            <w:r>
              <w:fldChar w:fldCharType="begin"/>
            </w:r>
            <w:r>
              <w:instrText xml:space="preserve"> XE "Doplněk pro sadu Enterprise Cloud Suite"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Sada Enterprise Cloud Suite z krytí SA</w:t>
            </w:r>
            <w:r>
              <w:fldChar w:fldCharType="begin"/>
            </w:r>
            <w:r>
              <w:instrText xml:space="preserve"> XE "Sada Enterprise Cloud Suite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502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pPr>
            <w:r>
              <w:t>Doplněk Lync Voice pro sadu Enterprise Cloud Suite</w:t>
            </w:r>
            <w:r>
              <w:fldChar w:fldCharType="begin"/>
            </w:r>
            <w:r>
              <w:instrText xml:space="preserve"> XE "Doplněk Lync Voice pro sadu Enterprise Cloud Suite"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bl>
    <w:p w:rsidR="00E92991" w:rsidRDefault="000C5CCA">
      <w:pPr>
        <w:pStyle w:val="ProductList-Offering1SubSection"/>
        <w:outlineLvl w:val="2"/>
      </w:pPr>
      <w:bookmarkStart w:id="269" w:name="_Sec768"/>
      <w:r>
        <w:t>2. Podmínky produktu</w:t>
      </w:r>
      <w:bookmarkEnd w:id="269"/>
    </w:p>
    <w:tbl>
      <w:tblPr>
        <w:tblStyle w:val="PURTable"/>
        <w:tblW w:w="0" w:type="dxa"/>
        <w:tblLook w:val="04A0" w:firstRow="1" w:lastRow="0" w:firstColumn="1" w:lastColumn="0" w:noHBand="0" w:noVBand="1"/>
      </w:tblPr>
      <w:tblGrid>
        <w:gridCol w:w="3587"/>
        <w:gridCol w:w="3599"/>
        <w:gridCol w:w="3604"/>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Propagační akce: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(SCE):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 (kromě sady Enterprise Cloud Suite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pPr>
    </w:p>
    <w:p w:rsidR="00E92991" w:rsidRDefault="000C5CCA">
      <w:pPr>
        <w:pStyle w:val="ProductList-ClauseHeading"/>
        <w:outlineLvl w:val="3"/>
      </w:pPr>
      <w:r>
        <w:t>2.1 Doplňky licence na odběr na základě počtu uživatelů a licence na odběr na základě počtu uživatelů z krytí SA</w:t>
      </w:r>
    </w:p>
    <w:p w:rsidR="00E92991" w:rsidRDefault="000C5CCA">
      <w:pPr>
        <w:pStyle w:val="ProductList-Body"/>
      </w:pPr>
      <w:r>
        <w:t xml:space="preserve">Pokud chce zákazník získat licence na odběr doplňku na základě počtu uživatelů k sadě Enterprise Cloud Suite nebo licenci na odběr na základě počtu uživatelů z krytí SA pro sadu Enterprise Cloud Suite, musí splnit požadavky na nárok a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každou komponentu sady Enterprise Cloud Suite. Jedná se o tyto komponenty: Windows SA na uživatele</w:t>
      </w:r>
      <w:r>
        <w:fldChar w:fldCharType="begin"/>
      </w:r>
      <w:r>
        <w:instrText xml:space="preserve"> XE "Windows SA na uživatele" </w:instrText>
      </w:r>
      <w:r>
        <w:fldChar w:fldCharType="end"/>
      </w:r>
      <w:r>
        <w:t>, sada Enterprise Mobility Suite</w:t>
      </w:r>
      <w:r>
        <w:fldChar w:fldCharType="begin"/>
      </w:r>
      <w:r>
        <w:instrText xml:space="preserve"> XE "sada Enterprise Mobility Suite" </w:instrText>
      </w:r>
      <w:r>
        <w:fldChar w:fldCharType="end"/>
      </w:r>
      <w:r>
        <w:t xml:space="preserve"> a Office 365 Enterprise E3</w:t>
      </w:r>
      <w:r>
        <w:fldChar w:fldCharType="begin"/>
      </w:r>
      <w:r>
        <w:instrText xml:space="preserve"> XE "Office 365 Enterprise E3" </w:instrText>
      </w:r>
      <w:r>
        <w:fldChar w:fldCharType="end"/>
      </w:r>
      <w:r>
        <w:t>. Informace naleznete v oddílech Další informace pro komponenty sady Enterprise Cloud Suite, v pododdílu doplňků licencí na odběr na základě počtu uživatelů k sadě Enterprise Cloud Suite a licencí na odběr na základě počtu uživatelů z krytí SA pro sadu Enterprise Cloud Suite.</w:t>
      </w:r>
    </w:p>
    <w:p w:rsidR="00E92991" w:rsidRDefault="00E92991">
      <w:pPr>
        <w:pStyle w:val="ProductList-Body"/>
      </w:pPr>
    </w:p>
    <w:p w:rsidR="00E92991" w:rsidRDefault="000C5CCA">
      <w:pPr>
        <w:pStyle w:val="ProductList-ClauseHeading"/>
        <w:outlineLvl w:val="3"/>
      </w:pPr>
      <w:r>
        <w:t>2.2 Zakoupení licence na odběr na základě počtu uživatelů z krytí SA</w:t>
      </w:r>
    </w:p>
    <w:p w:rsidR="00E92991" w:rsidRDefault="000C5CCA">
      <w:pPr>
        <w:pStyle w:val="ProductList-Body"/>
      </w:pPr>
      <w:r>
        <w:t>Zákazník nemůže zakoupit více licencí na odběr na základě počtu uživatelů z krytí SA, než je počet kvalifikovaných zařízení. Jako jednorázovou výjimku může zákazník zakoupit větší počet licencí na odběr na základě počtu uživatelů z krytí SA, avšak pouze pokud (1) zakoupí licenci na odběr na základě počtu uživatelů z krytí SA pro každého z uživatelů svých kvalifikovaných zařízení a (2) přidá zařízení nezbytná pro splnění požadavků primárního užívání v oddílu počítačového operačního systému Windows, oddíl 4.4.1.</w:t>
      </w:r>
    </w:p>
    <w:p w:rsidR="00E92991" w:rsidRDefault="00E92991">
      <w:pPr>
        <w:pStyle w:val="ProductList-Body"/>
      </w:pPr>
    </w:p>
    <w:p w:rsidR="00E92991" w:rsidRDefault="000C5CCA">
      <w:pPr>
        <w:pStyle w:val="ProductList-ClauseHeading"/>
        <w:outlineLvl w:val="3"/>
      </w:pPr>
      <w:r>
        <w:t>2.3 Výhody SA pro licence na odběr na základě počtu uživatelů z krytí SA k sadě Enterprise Cloud Suite</w:t>
      </w:r>
    </w:p>
    <w:p w:rsidR="00E92991" w:rsidRDefault="000C5CCA">
      <w:pPr>
        <w:pStyle w:val="ProductList-Body"/>
      </w:pPr>
      <w:r>
        <w:t>Licence na odběr na základě počtu uživatelů z krytí SA pro sadu Enterprise Cloud Suite poskytují stejné výhody SA jako komponenty z krytí SA licencí na odběr na základě počtu uživatelů z krytí SA pro sadu Enterprise Cloud Suite (Office 365 E3 z krytí SA</w:t>
      </w:r>
      <w:r>
        <w:fldChar w:fldCharType="begin"/>
      </w:r>
      <w:r>
        <w:instrText xml:space="preserve"> XE "Office 365 E3 z krytí SA" </w:instrText>
      </w:r>
      <w:r>
        <w:fldChar w:fldCharType="end"/>
      </w:r>
      <w:r>
        <w:t>, sada Enterprise Mobility Suite z krytí SA</w:t>
      </w:r>
      <w:r>
        <w:fldChar w:fldCharType="begin"/>
      </w:r>
      <w:r>
        <w:instrText xml:space="preserve"> XE "sada Enterprise Mobility Suite z krytí SA" </w:instrText>
      </w:r>
      <w:r>
        <w:fldChar w:fldCharType="end"/>
      </w:r>
      <w:r>
        <w:t xml:space="preserve"> a upgrade na systém Windows 8.1 Enterprise a krytí SA na uživatele (z krytí SA)</w:t>
      </w:r>
      <w:r>
        <w:fldChar w:fldCharType="begin"/>
      </w:r>
      <w:r>
        <w:instrText xml:space="preserve"> XE "upgrade na systém Windows 8.1 Enterprise a krytí SA na uživatele (z krytí SA)" </w:instrText>
      </w:r>
      <w:r>
        <w:fldChar w:fldCharType="end"/>
      </w:r>
      <w:r>
        <w:t>).</w:t>
      </w:r>
    </w:p>
    <w:p w:rsidR="00E92991" w:rsidRDefault="00E92991">
      <w:pPr>
        <w:pStyle w:val="ProductList-Body"/>
      </w:pPr>
    </w:p>
    <w:p w:rsidR="00E92991" w:rsidRDefault="000C5CCA">
      <w:pPr>
        <w:pStyle w:val="ProductList-ClauseHeading"/>
        <w:outlineLvl w:val="3"/>
      </w:pPr>
      <w:r>
        <w:t>2.4 Komunitní cloudová služba státní správy USA</w:t>
      </w:r>
    </w:p>
    <w:p w:rsidR="00E92991" w:rsidRDefault="000C5CCA">
      <w:pPr>
        <w:pStyle w:val="ProductList-Body"/>
      </w:pPr>
      <w:r>
        <w:t xml:space="preserve">V případě sad Office 365 Government označených jako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zjistěte v tabulce dostupnosti programů pro každou komponentu sady, které komponenty jsou službami </w:t>
      </w:r>
      <w:r>
        <w:fldChar w:fldCharType="begin"/>
      </w:r>
      <w:r>
        <w:instrText xml:space="preserve"> AutoTextList   \s NoStyle \t "Komunitní cloudová služba státní správy USA" </w:instrText>
      </w:r>
      <w:r>
        <w:fldChar w:fldCharType="separate"/>
      </w:r>
      <w:r>
        <w:rPr>
          <w:color w:val="0563C1"/>
        </w:rPr>
        <w:t>UC</w:t>
      </w:r>
      <w:r>
        <w:fldChar w:fldCharType="end"/>
      </w:r>
      <w:r>
        <w:t>.</w:t>
      </w:r>
    </w:p>
    <w:p w:rsidR="00E92991" w:rsidRDefault="00E92991">
      <w:pPr>
        <w:pStyle w:val="ProductList-Body"/>
        <w:jc w:val="right"/>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0C5CCA">
      <w:pPr>
        <w:pStyle w:val="ProductList-Offering1HeadingNoBorder"/>
        <w:outlineLvl w:val="1"/>
      </w:pPr>
      <w:bookmarkStart w:id="270" w:name="_Sec630"/>
      <w:r>
        <w:t>Microsoft Intune</w:t>
      </w:r>
      <w:bookmarkEnd w:id="270"/>
      <w:r>
        <w:fldChar w:fldCharType="begin"/>
      </w:r>
      <w:r>
        <w:instrText xml:space="preserve"> TC "</w:instrText>
      </w:r>
      <w:bookmarkStart w:id="271" w:name="_Toc444154664"/>
      <w:r>
        <w:instrText>Microsoft Intune</w:instrText>
      </w:r>
      <w:bookmarkEnd w:id="271"/>
      <w:r>
        <w:instrText>" \l 2</w:instrText>
      </w:r>
      <w:r>
        <w:fldChar w:fldCharType="end"/>
      </w:r>
    </w:p>
    <w:p w:rsidR="00E92991" w:rsidRDefault="000C5CCA">
      <w:pPr>
        <w:pStyle w:val="ProductList-Offering1SubSection"/>
        <w:outlineLvl w:val="2"/>
      </w:pPr>
      <w:bookmarkStart w:id="272" w:name="_Sec714"/>
      <w:r>
        <w:t>1. Dostupnost programu</w:t>
      </w:r>
      <w:bookmarkEnd w:id="272"/>
    </w:p>
    <w:tbl>
      <w:tblPr>
        <w:tblStyle w:val="PURTable"/>
        <w:tblW w:w="0" w:type="dxa"/>
        <w:tblLook w:val="04A0" w:firstRow="1" w:lastRow="0" w:firstColumn="1" w:lastColumn="0" w:noHBand="0" w:noVBand="1"/>
      </w:tblPr>
      <w:tblGrid>
        <w:gridCol w:w="4357"/>
        <w:gridCol w:w="895"/>
        <w:gridCol w:w="782"/>
        <w:gridCol w:w="796"/>
        <w:gridCol w:w="706"/>
        <w:gridCol w:w="829"/>
        <w:gridCol w:w="822"/>
        <w:gridCol w:w="801"/>
        <w:gridCol w:w="796"/>
      </w:tblGrid>
      <w:tr w:rsidR="00E92991">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E92991" w:rsidRDefault="000C5CCA">
            <w:pPr>
              <w:pStyle w:val="ProductList-TableBody"/>
            </w:pPr>
            <w:r>
              <w:rPr>
                <w:color w:val="FFFFFF"/>
              </w:rPr>
              <w:t>Služby online</w:t>
            </w:r>
          </w:p>
        </w:tc>
        <w:tc>
          <w:tcPr>
            <w:tcW w:w="98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2991">
        <w:tc>
          <w:tcPr>
            <w:tcW w:w="4900" w:type="dxa"/>
            <w:tcBorders>
              <w:top w:val="none" w:sz="4" w:space="0" w:color="BFBFBF"/>
              <w:left w:val="none" w:sz="4" w:space="0" w:color="000000"/>
              <w:bottom w:val="none" w:sz="4" w:space="0" w:color="BFBFBF"/>
              <w:right w:val="none" w:sz="4" w:space="0" w:color="000000"/>
            </w:tcBorders>
          </w:tcPr>
          <w:p w:rsidR="00E92991" w:rsidRDefault="000C5CCA">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980" w:type="dxa"/>
            <w:tcBorders>
              <w:top w:val="single" w:sz="6" w:space="0" w:color="FFFFFF"/>
              <w:left w:val="none" w:sz="4" w:space="0" w:color="000000"/>
              <w:bottom w:val="single" w:sz="4" w:space="0" w:color="FFFFF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4900" w:type="dxa"/>
            <w:tcBorders>
              <w:top w:val="none" w:sz="4" w:space="0" w:color="BFBFBF"/>
              <w:left w:val="none" w:sz="4" w:space="0" w:color="6E6E6E"/>
              <w:bottom w:val="none" w:sz="4" w:space="0" w:color="BFBFBF"/>
              <w:right w:val="none" w:sz="4" w:space="0" w:color="6E6E6E"/>
            </w:tcBorders>
          </w:tcPr>
          <w:p w:rsidR="00E92991" w:rsidRDefault="000C5CCA">
            <w:pPr>
              <w:pStyle w:val="ProductList-TableBody"/>
            </w:pPr>
            <w:r>
              <w:t>Doplněk pro Microsoft Intune</w:t>
            </w:r>
            <w:r>
              <w:fldChar w:fldCharType="begin"/>
            </w:r>
            <w:r>
              <w:instrText xml:space="preserve"> XE "Doplněk pro Microsoft Intune" </w:instrText>
            </w:r>
            <w:r>
              <w:fldChar w:fldCharType="end"/>
            </w:r>
            <w:r>
              <w:t xml:space="preserve"> (licence na odběr na základě počtu uživatelů)</w:t>
            </w:r>
          </w:p>
        </w:tc>
        <w:tc>
          <w:tcPr>
            <w:tcW w:w="980" w:type="dxa"/>
            <w:tcBorders>
              <w:top w:val="single" w:sz="4" w:space="0" w:color="FFFFFF"/>
              <w:left w:val="none" w:sz="4" w:space="0" w:color="6E6E6E"/>
              <w:bottom w:val="single" w:sz="4" w:space="0" w:color="FFFFF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4900" w:type="dxa"/>
            <w:tcBorders>
              <w:top w:val="none" w:sz="4" w:space="0" w:color="BFBFBF"/>
              <w:left w:val="none" w:sz="4" w:space="0" w:color="6E6E6E"/>
              <w:bottom w:val="none" w:sz="4" w:space="0" w:color="BFBFBF"/>
              <w:right w:val="none" w:sz="4" w:space="0" w:color="6E6E6E"/>
            </w:tcBorders>
          </w:tcPr>
          <w:p w:rsidR="00E92991" w:rsidRDefault="000C5CCA">
            <w:pPr>
              <w:pStyle w:val="ProductList-TableBody"/>
            </w:pPr>
            <w:r>
              <w:rPr>
                <w:color w:val="000000"/>
              </w:rPr>
              <w:t>Doplněk licence na bázi předplatného podle počtu uživatelů k produktu Microsoft Intune – Extra Storage 1 GB</w:t>
            </w:r>
            <w:r>
              <w:fldChar w:fldCharType="begin"/>
            </w:r>
            <w:r>
              <w:instrText xml:space="preserve"> XE "Doplněk licence na bázi předplatného podle počtu uživatelů k produktu Microsoft Intune – Extra Storage 1 GB" </w:instrText>
            </w:r>
            <w:r>
              <w:fldChar w:fldCharType="end"/>
            </w:r>
          </w:p>
        </w:tc>
        <w:tc>
          <w:tcPr>
            <w:tcW w:w="980" w:type="dxa"/>
            <w:tcBorders>
              <w:top w:val="single" w:sz="4" w:space="0" w:color="FFFFFF"/>
              <w:left w:val="none" w:sz="4" w:space="0" w:color="6E6E6E"/>
              <w:bottom w:val="none"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E92991" w:rsidRDefault="000C5CCA">
      <w:pPr>
        <w:pStyle w:val="ProductList-Offering1SubSection"/>
        <w:outlineLvl w:val="2"/>
      </w:pPr>
      <w:bookmarkStart w:id="273" w:name="_Sec769"/>
      <w:r>
        <w:t>2. Podmínky produktu</w:t>
      </w:r>
      <w:bookmarkEnd w:id="273"/>
    </w:p>
    <w:tbl>
      <w:tblPr>
        <w:tblStyle w:val="PURTable"/>
        <w:tblW w:w="0" w:type="dxa"/>
        <w:tblLook w:val="04A0" w:firstRow="1" w:lastRow="0" w:firstColumn="1" w:lastColumn="0" w:noHBand="0" w:noVBand="1"/>
      </w:tblPr>
      <w:tblGrid>
        <w:gridCol w:w="3587"/>
        <w:gridCol w:w="3599"/>
        <w:gridCol w:w="3604"/>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Propagační akce: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(SCE):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jc w:val="right"/>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0C5CCA">
      <w:pPr>
        <w:pStyle w:val="ProductList-OfferingGroupHeading"/>
        <w:outlineLvl w:val="1"/>
      </w:pPr>
      <w:bookmarkStart w:id="274" w:name="_Sec631"/>
      <w:r>
        <w:t>Microsoft Dynamics Online Services</w:t>
      </w:r>
      <w:bookmarkEnd w:id="274"/>
      <w:r>
        <w:fldChar w:fldCharType="begin"/>
      </w:r>
      <w:r>
        <w:instrText xml:space="preserve"> TC "</w:instrText>
      </w:r>
      <w:bookmarkStart w:id="275" w:name="_Toc444154665"/>
      <w:r>
        <w:instrText>Microsoft Dynamics Online Services</w:instrText>
      </w:r>
      <w:bookmarkEnd w:id="275"/>
      <w:r>
        <w:instrText>" \l 2</w:instrText>
      </w:r>
      <w:r>
        <w:fldChar w:fldCharType="end"/>
      </w:r>
    </w:p>
    <w:p w:rsidR="00E92991" w:rsidRDefault="000C5CCA">
      <w:pPr>
        <w:pStyle w:val="ProductList-Offering2HeadingNoBorder"/>
        <w:outlineLvl w:val="2"/>
      </w:pPr>
      <w:bookmarkStart w:id="276" w:name="_Sec896"/>
      <w:r>
        <w:t>Microsoft Dynamics AX</w:t>
      </w:r>
      <w:bookmarkEnd w:id="276"/>
      <w:r>
        <w:fldChar w:fldCharType="begin"/>
      </w:r>
      <w:r>
        <w:instrText xml:space="preserve"> TC "</w:instrText>
      </w:r>
      <w:bookmarkStart w:id="277" w:name="_Toc444154666"/>
      <w:r>
        <w:instrText>Microsoft Dynamics AX</w:instrText>
      </w:r>
      <w:bookmarkEnd w:id="277"/>
      <w:r>
        <w:instrText>" \l 3</w:instrText>
      </w:r>
      <w:r>
        <w:fldChar w:fldCharType="end"/>
      </w:r>
    </w:p>
    <w:p w:rsidR="00E92991" w:rsidRDefault="000C5CCA">
      <w:pPr>
        <w:pStyle w:val="ProductList-Offering1SubSection"/>
        <w:outlineLvl w:val="3"/>
      </w:pPr>
      <w:bookmarkStart w:id="278" w:name="_Sec897"/>
      <w:r>
        <w:t>1. Dostupnost programu</w:t>
      </w:r>
      <w:bookmarkEnd w:id="278"/>
    </w:p>
    <w:tbl>
      <w:tblPr>
        <w:tblStyle w:val="PURTable"/>
        <w:tblW w:w="0" w:type="dxa"/>
        <w:tblLook w:val="04A0" w:firstRow="1" w:lastRow="0" w:firstColumn="1" w:lastColumn="0" w:noHBand="0" w:noVBand="1"/>
      </w:tblPr>
      <w:tblGrid>
        <w:gridCol w:w="4456"/>
        <w:gridCol w:w="793"/>
        <w:gridCol w:w="782"/>
        <w:gridCol w:w="797"/>
        <w:gridCol w:w="707"/>
        <w:gridCol w:w="829"/>
        <w:gridCol w:w="822"/>
        <w:gridCol w:w="801"/>
        <w:gridCol w:w="797"/>
      </w:tblGrid>
      <w:tr w:rsidR="00E929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2991">
        <w:tc>
          <w:tcPr>
            <w:tcW w:w="502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pPr>
            <w:r>
              <w:t>Microsoft Dynamics AX Enterprise</w:t>
            </w:r>
            <w:r>
              <w:fldChar w:fldCharType="begin"/>
            </w:r>
            <w:r>
              <w:instrText xml:space="preserve"> XE "Microsoft Dynamics AX Enterprise"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Microsoft Dynamics AX Task</w:t>
            </w:r>
            <w:r>
              <w:fldChar w:fldCharType="begin"/>
            </w:r>
            <w:r>
              <w:instrText xml:space="preserve"> XE "Microsoft Dynamics AX Task"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Microsoft Dynamics AX Self Serve</w:t>
            </w:r>
            <w:r>
              <w:fldChar w:fldCharType="begin"/>
            </w:r>
            <w:r>
              <w:instrText xml:space="preserve"> XE "Microsoft Dynamics AX Self Serve"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Microsoft Dynamics AX Device</w:t>
            </w:r>
            <w:r>
              <w:fldChar w:fldCharType="begin"/>
            </w:r>
            <w:r>
              <w:instrText xml:space="preserve"> XE "Microsoft Dynamics AX Device" </w:instrText>
            </w:r>
            <w:r>
              <w:fldChar w:fldCharType="end"/>
            </w:r>
            <w:r>
              <w:t xml:space="preserve"> (licence na odběr na základě počtu zařízení)</w:t>
            </w:r>
          </w:p>
        </w:tc>
        <w:tc>
          <w:tcPr>
            <w:tcW w:w="86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Microsoft Dynamics AX Additional Storage</w:t>
            </w:r>
            <w:r>
              <w:fldChar w:fldCharType="begin"/>
            </w:r>
            <w:r>
              <w:instrText xml:space="preserve"> XE "Microsoft Dynamics AX Additional Storage"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Microsoft Dynamics AX Sandbox vrstva 1: Vývojářská a testovací instance</w:t>
            </w:r>
            <w:r>
              <w:fldChar w:fldCharType="begin"/>
            </w:r>
            <w:r>
              <w:instrText xml:space="preserve"> XE "Microsoft Dynamics AX Sandbox vrstva 1: Vývojářská a testovací instance"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Microsoft Dynamics AX Sandbox vrstva 2: Akceptační testování Standard</w:t>
            </w:r>
            <w:r>
              <w:fldChar w:fldCharType="begin"/>
            </w:r>
            <w:r>
              <w:instrText xml:space="preserve"> XE "Microsoft Dynamics AX Sandbox vrstva 2: Akceptační testování Standard"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Microsoft Dynamics AX Sandbox vrstva 3: Akceptační testování Premier</w:t>
            </w:r>
            <w:r>
              <w:fldChar w:fldCharType="begin"/>
            </w:r>
            <w:r>
              <w:instrText xml:space="preserve"> XE "Microsoft Dynamics AX Sandbox vrstva 3: Akceptační testování Premier"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rPr>
                <w:color w:val="000000"/>
              </w:rPr>
              <w:t>Microsoft Dynamics AX Sandbox vrstva 4: Testování výkonnosti Standard (licence na odběr doplňku)</w:t>
            </w:r>
            <w:r>
              <w:fldChar w:fldCharType="begin"/>
            </w:r>
            <w:r>
              <w:instrText xml:space="preserve"> XE "Microsoft Dynamics AX Sandbox vrstva 4: Testování výkonnosti Standard (licence na odběr doplňku)"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Microsoft Dynamics AX Sandbox vrstva 5: Testování výkonnosti Premier</w:t>
            </w:r>
            <w:r>
              <w:fldChar w:fldCharType="begin"/>
            </w:r>
            <w:r>
              <w:instrText xml:space="preserve"> XE "Microsoft Dynamics AX Sandbox vrstva 5: Testování výkonnosti Premier"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Přímá podpora k produktu Microsoft Dynamics AX Professional</w:t>
            </w:r>
            <w:r>
              <w:fldChar w:fldCharType="begin"/>
            </w:r>
            <w:r>
              <w:instrText xml:space="preserve"> XE "Přímá podpora k produktu Microsoft Dynamics AX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E92991" w:rsidRDefault="000C5CCA">
      <w:pPr>
        <w:pStyle w:val="ProductList-Offering1SubSection"/>
        <w:outlineLvl w:val="3"/>
      </w:pPr>
      <w:bookmarkStart w:id="279" w:name="_Sec898"/>
      <w:r>
        <w:t>2. Podmínky produktu</w:t>
      </w:r>
      <w:bookmarkEnd w:id="279"/>
    </w:p>
    <w:tbl>
      <w:tblPr>
        <w:tblStyle w:val="PURTable"/>
        <w:tblW w:w="0" w:type="dxa"/>
        <w:tblLook w:val="04A0" w:firstRow="1" w:lastRow="0" w:firstColumn="1" w:lastColumn="0" w:noHBand="0" w:noVBand="1"/>
      </w:tblPr>
      <w:tblGrid>
        <w:gridCol w:w="3587"/>
        <w:gridCol w:w="3599"/>
        <w:gridCol w:w="3604"/>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Prodloužená doba účinnosti: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w:t>
            </w:r>
            <w:r>
              <w:rPr>
                <w:color w:val="404040"/>
              </w:rPr>
              <w:t>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Propagační akce: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(SCE):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pPr>
    </w:p>
    <w:p w:rsidR="00E92991" w:rsidRDefault="000C5CCA">
      <w:pPr>
        <w:pStyle w:val="ProductList-ClauseHeading"/>
        <w:outlineLvl w:val="4"/>
      </w:pPr>
      <w:r>
        <w:t>2.1 Nabídky podpory pro Microsoft Dynamics AX</w:t>
      </w:r>
    </w:p>
    <w:p w:rsidR="00E92991" w:rsidRDefault="000C5CCA">
      <w:pPr>
        <w:pStyle w:val="ProductList-Body"/>
      </w:pPr>
      <w:r>
        <w:t xml:space="preserve">Podrobnosti o nabídkách podpory pro Microsoft Dynamics AX naleznete na adrese </w:t>
      </w:r>
      <w:hyperlink r:id="rId111">
        <w:r>
          <w:rPr>
            <w:color w:val="00467F"/>
            <w:u w:val="single"/>
          </w:rPr>
          <w:t>http://www.microsoft.com/en-us/dynamics/dynamics-online-support.aspx</w:t>
        </w:r>
      </w:hyperlink>
      <w:r>
        <w:t xml:space="preserve">. </w:t>
      </w:r>
    </w:p>
    <w:p w:rsidR="00E92991" w:rsidRDefault="00E92991">
      <w:pPr>
        <w:pStyle w:val="ProductList-Body"/>
        <w:jc w:val="right"/>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0C5CCA">
      <w:pPr>
        <w:pStyle w:val="ProductList-Offering2HeadingNoBorder"/>
        <w:outlineLvl w:val="2"/>
      </w:pPr>
      <w:bookmarkStart w:id="280" w:name="_Sec661"/>
      <w:r>
        <w:t>Microsoft Dynamics CRM Online</w:t>
      </w:r>
      <w:bookmarkEnd w:id="280"/>
      <w:r>
        <w:fldChar w:fldCharType="begin"/>
      </w:r>
      <w:r>
        <w:instrText xml:space="preserve"> TC "</w:instrText>
      </w:r>
      <w:bookmarkStart w:id="281" w:name="_Toc444154667"/>
      <w:r>
        <w:instrText>Microsoft Dynamics CRM Online</w:instrText>
      </w:r>
      <w:bookmarkEnd w:id="281"/>
      <w:r>
        <w:instrText>" \l 3</w:instrText>
      </w:r>
      <w:r>
        <w:fldChar w:fldCharType="end"/>
      </w:r>
    </w:p>
    <w:p w:rsidR="00E92991" w:rsidRDefault="000C5CCA">
      <w:pPr>
        <w:pStyle w:val="ProductList-Offering1SubSection"/>
        <w:outlineLvl w:val="3"/>
      </w:pPr>
      <w:bookmarkStart w:id="282" w:name="_Sec715"/>
      <w:r>
        <w:t>1. Dostupnost programu</w:t>
      </w:r>
      <w:bookmarkEnd w:id="282"/>
    </w:p>
    <w:tbl>
      <w:tblPr>
        <w:tblStyle w:val="PURTable"/>
        <w:tblW w:w="0" w:type="dxa"/>
        <w:tblLook w:val="04A0" w:firstRow="1" w:lastRow="0" w:firstColumn="1" w:lastColumn="0" w:noHBand="0" w:noVBand="1"/>
      </w:tblPr>
      <w:tblGrid>
        <w:gridCol w:w="4467"/>
        <w:gridCol w:w="791"/>
        <w:gridCol w:w="781"/>
        <w:gridCol w:w="795"/>
        <w:gridCol w:w="706"/>
        <w:gridCol w:w="828"/>
        <w:gridCol w:w="821"/>
        <w:gridCol w:w="800"/>
        <w:gridCol w:w="795"/>
      </w:tblGrid>
      <w:tr w:rsidR="00E929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2991">
        <w:tc>
          <w:tcPr>
            <w:tcW w:w="502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pPr>
            <w:r>
              <w:t>Microsoft Dynamics CRM Online Essential</w:t>
            </w:r>
            <w:r>
              <w:fldChar w:fldCharType="begin"/>
            </w:r>
            <w:r>
              <w:instrText xml:space="preserve"> XE "Microsoft Dynamics CRM Online Essential"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Microsoft Dynamics CRM Online Essential pro krytí SA</w:t>
            </w:r>
            <w:r>
              <w:fldChar w:fldCharType="begin"/>
            </w:r>
            <w:r>
              <w:instrText xml:space="preserve"> XE "Microsoft Dynamics CRM Online Essential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Microsoft Dynamics CRM Online Basic</w:t>
            </w:r>
            <w:r>
              <w:fldChar w:fldCharType="begin"/>
            </w:r>
            <w:r>
              <w:instrText xml:space="preserve"> XE "Microsoft Dynamics CRM Online Basic"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Microsoft Dynamics CRM Online Basic pro krytí SA</w:t>
            </w:r>
            <w:r>
              <w:fldChar w:fldCharType="begin"/>
            </w:r>
            <w:r>
              <w:instrText xml:space="preserve"> XE "Microsoft Dynamics CRM Online Basic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Microsoft Dynamics CRM Online Professional</w:t>
            </w:r>
            <w:r>
              <w:fldChar w:fldCharType="begin"/>
            </w:r>
            <w:r>
              <w:instrText xml:space="preserve"> XE "Microsoft Dynamics CRM Online Professional"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Doplněk aplikace Microsoft Dynamics CRM Online Professional pro službu Office 365</w:t>
            </w:r>
            <w:r>
              <w:fldChar w:fldCharType="begin"/>
            </w:r>
            <w:r>
              <w:instrText xml:space="preserve"> XE "Doplněk aplikace Microsoft Dynamics CRM Online Professional pro službu Office 365"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Doplněk aplikace Microsoft Dynamics CRM Online Professional pro službu Office 365 pro krytí SA</w:t>
            </w:r>
            <w:r>
              <w:fldChar w:fldCharType="begin"/>
            </w:r>
            <w:r>
              <w:instrText xml:space="preserve"> XE "Doplněk aplikace Microsoft Dynamics CRM Online Professional pro službu Office 365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Microsoft Dynamics CRM Online Professional pro krytí SA</w:t>
            </w:r>
            <w:r>
              <w:fldChar w:fldCharType="begin"/>
            </w:r>
            <w:r>
              <w:instrText xml:space="preserve"> XE "Microsoft Dynamics CRM Online Professional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rPr>
                <w:color w:val="000000"/>
              </w:rPr>
              <w:t>Přímá podpora k produktu Microsoft Dynamics CRM Online Professional</w:t>
            </w:r>
            <w:r>
              <w:fldChar w:fldCharType="begin"/>
            </w:r>
            <w:r>
              <w:instrText xml:space="preserve"> XE "Přímá podpora k produktu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Microsoft Dynamics CRM Online Enterprise</w:t>
            </w:r>
            <w:r>
              <w:fldChar w:fldCharType="begin"/>
            </w:r>
            <w:r>
              <w:instrText xml:space="preserve"> XE "Microsoft Dynamics CRM Online Enterprise"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Microsoft Dynamics CRM Online Enterprise pro krytí SA</w:t>
            </w:r>
            <w:r>
              <w:fldChar w:fldCharType="begin"/>
            </w:r>
            <w:r>
              <w:instrText xml:space="preserve"> XE "Microsoft Dynamics CRM Online Enterprise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rPr>
                <w:color w:val="000000"/>
              </w:rPr>
              <w:t>Rozšířená podpora k produktu Microsoft Dynamics CRM Online</w:t>
            </w:r>
            <w:r>
              <w:fldChar w:fldCharType="begin"/>
            </w:r>
            <w:r>
              <w:instrText xml:space="preserve"> XE "Rozšířená podpora k produktu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Microsoft Dynamics CRM Online – dodatečná instance produkčního serveru</w:t>
            </w:r>
            <w:r>
              <w:fldChar w:fldCharType="begin"/>
            </w:r>
            <w:r>
              <w:instrText xml:space="preserve"> XE "Microsoft Dynamics CRM Online – dodatečná instance produkčního serveru"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Microsoft Dynamics CRM Online – dodatečná instance neprodukčního serveru</w:t>
            </w:r>
            <w:r>
              <w:fldChar w:fldCharType="begin"/>
            </w:r>
            <w:r>
              <w:instrText xml:space="preserve"> XE "Microsoft Dynamics CRM Online – dodatečná instance neprodukčního serveru"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502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pPr>
            <w:r>
              <w:rPr>
                <w:color w:val="000000"/>
              </w:rPr>
              <w:t>Microsoft Dynamics Employee Self Service (licence na odběr na základě počtu uživatelů)</w:t>
            </w:r>
            <w:r>
              <w:fldChar w:fldCharType="begin"/>
            </w:r>
            <w:r>
              <w:instrText xml:space="preserve"> XE "Microsoft Dynamics Employee Self Service (licence na odběr na základě počtu uživatelů)"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bl>
    <w:p w:rsidR="00E92991" w:rsidRDefault="000C5CCA">
      <w:pPr>
        <w:pStyle w:val="ProductList-Offering1SubSection"/>
        <w:outlineLvl w:val="3"/>
      </w:pPr>
      <w:bookmarkStart w:id="283" w:name="_Sec770"/>
      <w:r>
        <w:t>2. Podmínky produktu</w:t>
      </w:r>
      <w:bookmarkEnd w:id="283"/>
    </w:p>
    <w:tbl>
      <w:tblPr>
        <w:tblStyle w:val="PURTable"/>
        <w:tblW w:w="0" w:type="dxa"/>
        <w:tblLook w:val="04A0" w:firstRow="1" w:lastRow="0" w:firstColumn="1" w:lastColumn="0" w:noHBand="0" w:noVBand="1"/>
      </w:tblPr>
      <w:tblGrid>
        <w:gridCol w:w="3587"/>
        <w:gridCol w:w="3600"/>
        <w:gridCol w:w="3603"/>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Prodloužená doba účinnosti: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Doplněk Microsoft Dynamics CRM Online Professional pro službu Office 365, doplněk Microsoft Dynamics CRM Online Professional pro službu Office 365 pro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Propagační akce: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(SCE):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pPr>
    </w:p>
    <w:p w:rsidR="00E92991" w:rsidRDefault="000C5CCA">
      <w:pPr>
        <w:pStyle w:val="ProductList-ClauseHeading"/>
        <w:outlineLvl w:val="4"/>
      </w:pPr>
      <w:r>
        <w:t>2.1 Kvalifikující licence doplňku licencí na odběr na základě počtu uživatelů</w:t>
      </w:r>
    </w:p>
    <w:tbl>
      <w:tblPr>
        <w:tblStyle w:val="PURTable"/>
        <w:tblW w:w="0" w:type="dxa"/>
        <w:tblLook w:val="04A0" w:firstRow="1" w:lastRow="0" w:firstColumn="1" w:lastColumn="0" w:noHBand="0" w:noVBand="1"/>
      </w:tblPr>
      <w:tblGrid>
        <w:gridCol w:w="5395"/>
        <w:gridCol w:w="5395"/>
      </w:tblGrid>
      <w:tr w:rsidR="00E9299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Licence na odběr doplňku na základě počtu uživatelů</w:t>
            </w:r>
          </w:p>
        </w:tc>
      </w:tr>
      <w:tr w:rsidR="00E92991">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Licence CAL pro Microsoft Dynamics CRM Essential</w:t>
            </w:r>
            <w:r>
              <w:fldChar w:fldCharType="begin"/>
            </w:r>
            <w:r>
              <w:instrText xml:space="preserve"> XE "Licence CAL pro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Licence na odběr na základě počtu uživatelů pro krytí SA k produktu Dynamics CRM Online Essentials</w:t>
            </w:r>
          </w:p>
        </w:tc>
      </w:tr>
      <w:tr w:rsidR="00E92991">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Licence CAL pro Microsoft Dynamics CRM Basic</w:t>
            </w:r>
            <w:r>
              <w:fldChar w:fldCharType="begin"/>
            </w:r>
            <w:r>
              <w:instrText xml:space="preserve"> XE "Licence CAL pro Microsoft Dynamics CRM Basic" </w:instrText>
            </w:r>
            <w:r>
              <w:fldChar w:fldCharType="end"/>
            </w:r>
            <w:r>
              <w:t xml:space="preserve"> nebo</w:t>
            </w:r>
          </w:p>
          <w:p w:rsidR="00E92991" w:rsidRDefault="000C5CCA">
            <w:pPr>
              <w:pStyle w:val="ProductList-TableBody"/>
            </w:pPr>
            <w:r>
              <w:t>Rozšiřující licence Additive CAL k produktu Microsoft Dynamics CRM Basic</w:t>
            </w:r>
            <w:r>
              <w:fldChar w:fldCharType="begin"/>
            </w:r>
            <w:r>
              <w:instrText xml:space="preserve"> XE "Rozšiřující licence Additive CAL k produktu Microsoft Dynamics CRM Basic"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Licence na odběr na základě počtu uživatelů pro krytí SA k produktu Dynamics CRM Online Basic</w:t>
            </w:r>
          </w:p>
        </w:tc>
      </w:tr>
      <w:tr w:rsidR="00E92991">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Licence CAL k produktu Microsoft Dynamics CRM Professional</w:t>
            </w:r>
            <w:r>
              <w:fldChar w:fldCharType="begin"/>
            </w:r>
            <w:r>
              <w:instrText xml:space="preserve"> XE "Licence CAL k produktu Microsoft Dynamics CRM Professional" </w:instrText>
            </w:r>
            <w:r>
              <w:fldChar w:fldCharType="end"/>
            </w:r>
            <w:r>
              <w:t xml:space="preserve"> nebo</w:t>
            </w:r>
          </w:p>
          <w:p w:rsidR="00E92991" w:rsidRDefault="000C5CCA">
            <w:pPr>
              <w:pStyle w:val="ProductList-TableBody"/>
            </w:pPr>
            <w:r>
              <w:t>Rozšiřující licence CAL k produktu Microsoft Dynamics CRM Professional</w:t>
            </w:r>
            <w:r>
              <w:fldChar w:fldCharType="begin"/>
            </w:r>
            <w:r>
              <w:instrText xml:space="preserve"> XE "Rozšiřující licence CAL k produktu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Licence na odběr na základě počtu uživatelů pro krytí SA k produktu Dynamics CRM Online Professional</w:t>
            </w:r>
          </w:p>
          <w:p w:rsidR="00E92991" w:rsidRDefault="000C5CCA">
            <w:pPr>
              <w:pStyle w:val="ProductList-TableBody"/>
            </w:pPr>
            <w:r>
              <w:t>Licence na odběr na základě počtu uživatelů pro krytí SA k produktu Dynamics CRM Online Enterprise</w:t>
            </w:r>
          </w:p>
        </w:tc>
      </w:tr>
    </w:tbl>
    <w:p w:rsidR="00E92991" w:rsidRDefault="000C5CCA">
      <w:pPr>
        <w:pStyle w:val="ProductList-Body"/>
      </w:pPr>
      <w:r>
        <w:rPr>
          <w:i/>
          <w:vertAlign w:val="superscript"/>
        </w:rPr>
        <w:t>1</w:t>
      </w:r>
      <w:r>
        <w:rPr>
          <w:i/>
        </w:rPr>
        <w:t>S aktivním krytím SA</w:t>
      </w:r>
    </w:p>
    <w:p w:rsidR="00E92991" w:rsidRDefault="00E92991">
      <w:pPr>
        <w:pStyle w:val="ProductList-Body"/>
      </w:pPr>
    </w:p>
    <w:p w:rsidR="00E92991" w:rsidRDefault="000C5CCA">
      <w:pPr>
        <w:pStyle w:val="ProductList-ClauseHeading"/>
        <w:outlineLvl w:val="4"/>
      </w:pPr>
      <w:r>
        <w:t>2.2 Microsoft Dynamics CRM Online Professional for Government</w:t>
      </w:r>
    </w:p>
    <w:p w:rsidR="00E92991" w:rsidRDefault="000C5CCA">
      <w:pPr>
        <w:pStyle w:val="ProductList-Body"/>
      </w:pPr>
      <w:r>
        <w:t>Microsoft Social Engagement</w:t>
      </w:r>
      <w:r>
        <w:fldChar w:fldCharType="begin"/>
      </w:r>
      <w:r>
        <w:instrText xml:space="preserve"> XE "Microsoft Social Engagement" </w:instrText>
      </w:r>
      <w:r>
        <w:fldChar w:fldCharType="end"/>
      </w:r>
      <w:r>
        <w:t xml:space="preserve"> a Microsoft Dynamics Marketing Sales Collaboration</w:t>
      </w:r>
      <w:r>
        <w:fldChar w:fldCharType="begin"/>
      </w:r>
      <w:r>
        <w:instrText xml:space="preserve"> XE "Microsoft Dynamics Marketing Sales Collaboration" </w:instrText>
      </w:r>
      <w:r>
        <w:fldChar w:fldCharType="end"/>
      </w:r>
      <w:r>
        <w:t xml:space="preserve"> nejsou k dispozici v rámci Microsoft Dynamics CRM Online Professional for Government.</w:t>
      </w:r>
    </w:p>
    <w:p w:rsidR="00E92991" w:rsidRDefault="00E92991">
      <w:pPr>
        <w:pStyle w:val="ProductList-Body"/>
      </w:pPr>
    </w:p>
    <w:p w:rsidR="00E92991" w:rsidRDefault="000C5CCA">
      <w:pPr>
        <w:pStyle w:val="ProductList-ClauseHeading"/>
        <w:outlineLvl w:val="4"/>
      </w:pPr>
      <w:r>
        <w:t>2.3 Nabídky podpory pro Microsoft Dynamics CRM Online</w:t>
      </w:r>
    </w:p>
    <w:p w:rsidR="00E92991" w:rsidRDefault="000C5CCA">
      <w:pPr>
        <w:pStyle w:val="ProductList-Body"/>
      </w:pPr>
      <w:r>
        <w:t xml:space="preserve">Podrobnosti o nabídkách podpory pro Microsoft Dynamics CRM Online naleznete na adrese </w:t>
      </w:r>
      <w:hyperlink r:id="rId113">
        <w:r>
          <w:rPr>
            <w:color w:val="00467F"/>
            <w:u w:val="single"/>
          </w:rPr>
          <w:t>http://www.microsoft.com/en-us/dynamics/dynamics-online-support.aspx</w:t>
        </w:r>
      </w:hyperlink>
      <w:r>
        <w:t xml:space="preserve">. </w:t>
      </w:r>
    </w:p>
    <w:p w:rsidR="00E92991" w:rsidRDefault="00E92991">
      <w:pPr>
        <w:pStyle w:val="ProductList-Body"/>
        <w:jc w:val="right"/>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0C5CCA">
      <w:pPr>
        <w:pStyle w:val="ProductList-Offering2HeadingNoBorder"/>
        <w:outlineLvl w:val="2"/>
      </w:pPr>
      <w:bookmarkStart w:id="284" w:name="_Sec662"/>
      <w:r>
        <w:t>Microsoft Dynamics Marketing</w:t>
      </w:r>
      <w:bookmarkEnd w:id="284"/>
      <w:r>
        <w:fldChar w:fldCharType="begin"/>
      </w:r>
      <w:r>
        <w:instrText xml:space="preserve"> TC "</w:instrText>
      </w:r>
      <w:bookmarkStart w:id="285" w:name="_Toc444154668"/>
      <w:r>
        <w:instrText>Microsoft Dynamics Marketing</w:instrText>
      </w:r>
      <w:bookmarkEnd w:id="285"/>
      <w:r>
        <w:instrText>" \l 3</w:instrText>
      </w:r>
      <w:r>
        <w:fldChar w:fldCharType="end"/>
      </w:r>
    </w:p>
    <w:p w:rsidR="00E92991" w:rsidRDefault="000C5CCA">
      <w:pPr>
        <w:pStyle w:val="ProductList-Offering1SubSection"/>
        <w:outlineLvl w:val="3"/>
      </w:pPr>
      <w:bookmarkStart w:id="286" w:name="_Sec716"/>
      <w:r>
        <w:t>1. Dostupnost programu</w:t>
      </w:r>
      <w:bookmarkEnd w:id="286"/>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E929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2991">
        <w:tc>
          <w:tcPr>
            <w:tcW w:w="502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pPr>
            <w:r>
              <w:t>Microsoft Dynamics Marketing Enterprise</w:t>
            </w:r>
            <w:r>
              <w:fldChar w:fldCharType="begin"/>
            </w:r>
            <w:r>
              <w:instrText xml:space="preserve"> XE "Microsoft Dynamics Marketing Enterprise"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Microsoft Dynamics Marketing Extra Messages</w:t>
            </w:r>
            <w:r>
              <w:fldChar w:fldCharType="begin"/>
            </w:r>
            <w:r>
              <w:instrText xml:space="preserve"> XE "Microsoft Dynamics Marketing Extra Messages"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502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5020" w:type="dxa"/>
            <w:tcBorders>
              <w:top w:val="none" w:sz="4" w:space="0" w:color="BFBFBF"/>
              <w:left w:val="none" w:sz="4" w:space="0" w:color="6E6E6E"/>
              <w:bottom w:val="none" w:sz="4" w:space="0" w:color="BFBFBF"/>
              <w:right w:val="none" w:sz="4" w:space="0" w:color="6E6E6E"/>
            </w:tcBorders>
          </w:tcPr>
          <w:p w:rsidR="00E92991" w:rsidRDefault="000C5CCA">
            <w:pPr>
              <w:pStyle w:val="ProductList-TableBody"/>
            </w:pPr>
            <w:r>
              <w:rPr>
                <w:color w:val="000000"/>
              </w:rPr>
              <w:t>Microsoft Dynamics Marketing SMS Credit (licence na odběr doplňku)</w:t>
            </w:r>
            <w:r>
              <w:fldChar w:fldCharType="begin"/>
            </w:r>
            <w:r>
              <w:instrText xml:space="preserve"> XE "Microsoft Dynamics Marketing SMS Credit (licence na odběr doplňku)"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bl>
    <w:p w:rsidR="00E92991" w:rsidRDefault="000C5CCA">
      <w:pPr>
        <w:pStyle w:val="ProductList-Offering1SubSection"/>
        <w:outlineLvl w:val="3"/>
      </w:pPr>
      <w:bookmarkStart w:id="287" w:name="_Sec771"/>
      <w:r>
        <w:t>2. Podmínky produktu</w:t>
      </w:r>
      <w:bookmarkEnd w:id="287"/>
    </w:p>
    <w:tbl>
      <w:tblPr>
        <w:tblStyle w:val="PURTable"/>
        <w:tblW w:w="0" w:type="dxa"/>
        <w:tblLook w:val="04A0" w:firstRow="1" w:lastRow="0" w:firstColumn="1" w:lastColumn="0" w:noHBand="0" w:noVBand="1"/>
      </w:tblPr>
      <w:tblGrid>
        <w:gridCol w:w="3587"/>
        <w:gridCol w:w="3599"/>
        <w:gridCol w:w="3604"/>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Prodloužená doba účinnosti: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Propagační akce: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(SCE):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Výhoda použití studenty: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pPr>
    </w:p>
    <w:p w:rsidR="00E92991" w:rsidRDefault="000C5CCA">
      <w:pPr>
        <w:pStyle w:val="ProductList-ClauseHeading"/>
        <w:outlineLvl w:val="4"/>
      </w:pPr>
      <w:r>
        <w:t>2.1 Nabídky podpory pro Microsoft Dynamics Marketing</w:t>
      </w:r>
    </w:p>
    <w:p w:rsidR="00E92991" w:rsidRDefault="000C5CCA">
      <w:pPr>
        <w:pStyle w:val="ProductList-Body"/>
      </w:pPr>
      <w:r>
        <w:t xml:space="preserve">Podrobnosti o nabídkách podpory pro Microsoft Dynamics Marketing naleznete na adrese </w:t>
      </w:r>
      <w:hyperlink r:id="rId115">
        <w:r>
          <w:rPr>
            <w:color w:val="00467F"/>
            <w:u w:val="single"/>
          </w:rPr>
          <w:t>http://www.microsoft.com/en-us/dynamics/dynamics-online-support.aspx</w:t>
        </w:r>
      </w:hyperlink>
      <w:r>
        <w:t xml:space="preserve">. </w:t>
      </w:r>
    </w:p>
    <w:p w:rsidR="00E92991" w:rsidRDefault="00E92991">
      <w:pPr>
        <w:pStyle w:val="ProductList-Body"/>
        <w:jc w:val="right"/>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0C5CCA">
      <w:pPr>
        <w:pStyle w:val="ProductList-Offering2HeadingNoBorder"/>
        <w:outlineLvl w:val="2"/>
      </w:pPr>
      <w:bookmarkStart w:id="288" w:name="_Sec663"/>
      <w:r>
        <w:t>Microsoft Social Engagement</w:t>
      </w:r>
      <w:bookmarkEnd w:id="288"/>
      <w:r>
        <w:fldChar w:fldCharType="begin"/>
      </w:r>
      <w:r>
        <w:instrText xml:space="preserve"> TC "</w:instrText>
      </w:r>
      <w:bookmarkStart w:id="289" w:name="_Toc444154669"/>
      <w:r>
        <w:instrText>Microsoft Social Engagement</w:instrText>
      </w:r>
      <w:bookmarkEnd w:id="289"/>
      <w:r>
        <w:instrText>" \l 3</w:instrText>
      </w:r>
      <w:r>
        <w:fldChar w:fldCharType="end"/>
      </w:r>
    </w:p>
    <w:p w:rsidR="00E92991" w:rsidRDefault="000C5CCA">
      <w:pPr>
        <w:pStyle w:val="ProductList-Offering1SubSection"/>
        <w:outlineLvl w:val="3"/>
      </w:pPr>
      <w:bookmarkStart w:id="290" w:name="_Sec717"/>
      <w:r>
        <w:t>1. Dostupnost programu</w:t>
      </w:r>
      <w:bookmarkEnd w:id="290"/>
    </w:p>
    <w:tbl>
      <w:tblPr>
        <w:tblStyle w:val="PURTable"/>
        <w:tblW w:w="0" w:type="dxa"/>
        <w:tblLook w:val="04A0" w:firstRow="1" w:lastRow="0" w:firstColumn="1" w:lastColumn="0" w:noHBand="0" w:noVBand="1"/>
      </w:tblPr>
      <w:tblGrid>
        <w:gridCol w:w="4458"/>
        <w:gridCol w:w="793"/>
        <w:gridCol w:w="782"/>
        <w:gridCol w:w="797"/>
        <w:gridCol w:w="706"/>
        <w:gridCol w:w="829"/>
        <w:gridCol w:w="822"/>
        <w:gridCol w:w="801"/>
        <w:gridCol w:w="796"/>
      </w:tblGrid>
      <w:tr w:rsidR="00E929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2991">
        <w:tc>
          <w:tcPr>
            <w:tcW w:w="502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pPr>
            <w:r>
              <w:t>Microsoft Social Engagement Professional</w:t>
            </w:r>
            <w:r>
              <w:fldChar w:fldCharType="begin"/>
            </w:r>
            <w:r>
              <w:instrText xml:space="preserve"> XE "Microsoft Social Engagement Professional"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Doplněk Microsoft Social Engagement Professional</w:t>
            </w:r>
            <w:r>
              <w:fldChar w:fldCharType="begin"/>
            </w:r>
            <w:r>
              <w:instrText xml:space="preserve"> XE "Doplněk Microsoft Social Engagement Professional"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Microsoft Social Engagement Additional Posts</w:t>
            </w:r>
            <w:r>
              <w:fldChar w:fldCharType="begin"/>
            </w:r>
            <w:r>
              <w:instrText xml:space="preserve"> XE "Microsoft Social Engagement Additional Posts"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rPr>
                <w:color w:val="000000"/>
              </w:rPr>
              <w:t>Přímá podpora pro Microsoft Social Engagement Professional</w:t>
            </w:r>
            <w:r>
              <w:fldChar w:fldCharType="begin"/>
            </w:r>
            <w:r>
              <w:instrText xml:space="preserve"> XE "Přímá podpora pro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502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pPr>
            <w:r>
              <w:t>Microsoft Social Engagement Enterprise</w:t>
            </w:r>
            <w:r>
              <w:fldChar w:fldCharType="begin"/>
            </w:r>
            <w:r>
              <w:instrText xml:space="preserve"> XE "Microsoft Social Engagement Enterprise"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E92991" w:rsidRDefault="000C5CCA">
      <w:pPr>
        <w:pStyle w:val="ProductList-Offering1SubSection"/>
        <w:outlineLvl w:val="3"/>
      </w:pPr>
      <w:bookmarkStart w:id="291" w:name="_Sec772"/>
      <w:r>
        <w:t>2. Podmínky produktu</w:t>
      </w:r>
      <w:bookmarkEnd w:id="291"/>
    </w:p>
    <w:tbl>
      <w:tblPr>
        <w:tblStyle w:val="PURTable"/>
        <w:tblW w:w="0" w:type="dxa"/>
        <w:tblLook w:val="04A0" w:firstRow="1" w:lastRow="0" w:firstColumn="1" w:lastColumn="0" w:noHBand="0" w:noVBand="1"/>
      </w:tblPr>
      <w:tblGrid>
        <w:gridCol w:w="3587"/>
        <w:gridCol w:w="3599"/>
        <w:gridCol w:w="3604"/>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Prodloužená doba účinnosti: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Propagační akce: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(SCE):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pPr>
    </w:p>
    <w:p w:rsidR="00E92991" w:rsidRDefault="000C5CCA">
      <w:pPr>
        <w:pStyle w:val="ProductList-ClauseHeading"/>
        <w:outlineLvl w:val="4"/>
      </w:pPr>
      <w:r>
        <w:t>2.1 Kvalifikující licence doplňku licencí na odběr na základě počtu uživatelů</w:t>
      </w:r>
    </w:p>
    <w:tbl>
      <w:tblPr>
        <w:tblStyle w:val="PURTable"/>
        <w:tblW w:w="0" w:type="dxa"/>
        <w:tblLook w:val="04A0" w:firstRow="1" w:lastRow="0" w:firstColumn="1" w:lastColumn="0" w:noHBand="0" w:noVBand="1"/>
      </w:tblPr>
      <w:tblGrid>
        <w:gridCol w:w="5397"/>
        <w:gridCol w:w="5393"/>
      </w:tblGrid>
      <w:tr w:rsidR="00E9299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Licence na odběr doplňku na základě počtu uživatelů</w:t>
            </w:r>
          </w:p>
        </w:tc>
      </w:tr>
      <w:tr w:rsidR="00E92991">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Licence CAL k produktu Microsoft Dynamics CRM Professional</w:t>
            </w:r>
            <w:r>
              <w:fldChar w:fldCharType="begin"/>
            </w:r>
            <w:r>
              <w:instrText xml:space="preserve"> XE "Licence CAL k produktu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Doplněk pro Microsoft Social Engagement Professional</w:t>
            </w:r>
          </w:p>
          <w:p w:rsidR="00E92991" w:rsidRDefault="000C5CCA">
            <w:pPr>
              <w:pStyle w:val="ProductList-TableBody"/>
            </w:pPr>
            <w:r>
              <w:t>Další příspěvky k Microsoft Social Engagement Professional</w:t>
            </w:r>
          </w:p>
          <w:p w:rsidR="00E92991" w:rsidRDefault="000C5CCA">
            <w:pPr>
              <w:pStyle w:val="ProductList-TableBody"/>
            </w:pPr>
            <w:r>
              <w:t>Další příspěvky k Microsoft Social Engagement Professional Education</w:t>
            </w:r>
          </w:p>
        </w:tc>
      </w:tr>
    </w:tbl>
    <w:p w:rsidR="00E92991" w:rsidRDefault="000C5CCA">
      <w:pPr>
        <w:pStyle w:val="ProductList-Body"/>
      </w:pPr>
      <w:r>
        <w:rPr>
          <w:i/>
          <w:vertAlign w:val="superscript"/>
        </w:rPr>
        <w:t>1</w:t>
      </w:r>
      <w:r>
        <w:rPr>
          <w:i/>
        </w:rPr>
        <w:t>Každá kvalifikující licence musí mít aktivní krytí SA.</w:t>
      </w:r>
    </w:p>
    <w:p w:rsidR="00E92991" w:rsidRDefault="00E92991">
      <w:pPr>
        <w:pStyle w:val="ProductList-Body"/>
      </w:pPr>
    </w:p>
    <w:p w:rsidR="00E92991" w:rsidRDefault="000C5CCA">
      <w:pPr>
        <w:pStyle w:val="ProductList-ClauseHeading"/>
        <w:outlineLvl w:val="4"/>
      </w:pPr>
      <w:r>
        <w:t>2.2 Nabídky podpory pro Microsoft Social Engagement</w:t>
      </w:r>
    </w:p>
    <w:p w:rsidR="00E92991" w:rsidRDefault="000C5CCA">
      <w:pPr>
        <w:pStyle w:val="ProductList-Body"/>
      </w:pPr>
      <w:r>
        <w:t xml:space="preserve">Podrobnosti o nabídkách podpory pro Microsoft Social Engagement naleznete na adrese </w:t>
      </w:r>
      <w:hyperlink r:id="rId117">
        <w:r>
          <w:rPr>
            <w:color w:val="00467F"/>
            <w:u w:val="single"/>
          </w:rPr>
          <w:t>http://www.microsoft.com/en-us/dynamics/dynamics-online-support.aspx</w:t>
        </w:r>
      </w:hyperlink>
      <w:r>
        <w:t xml:space="preserve">. </w:t>
      </w:r>
    </w:p>
    <w:p w:rsidR="00E92991" w:rsidRDefault="00E92991">
      <w:pPr>
        <w:pStyle w:val="ProductList-Body"/>
        <w:jc w:val="right"/>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0C5CCA">
      <w:pPr>
        <w:pStyle w:val="ProductList-Offering2HeadingNoBorder"/>
        <w:outlineLvl w:val="2"/>
      </w:pPr>
      <w:bookmarkStart w:id="292" w:name="_Sec664"/>
      <w:r>
        <w:t>Parature, from Microsoft</w:t>
      </w:r>
      <w:bookmarkEnd w:id="292"/>
      <w:r>
        <w:fldChar w:fldCharType="begin"/>
      </w:r>
      <w:r>
        <w:instrText xml:space="preserve"> TC "</w:instrText>
      </w:r>
      <w:bookmarkStart w:id="293" w:name="_Toc444154670"/>
      <w:r>
        <w:instrText>Parature, from Microsoft</w:instrText>
      </w:r>
      <w:bookmarkEnd w:id="293"/>
      <w:r>
        <w:instrText>" \l 3</w:instrText>
      </w:r>
      <w:r>
        <w:fldChar w:fldCharType="end"/>
      </w:r>
    </w:p>
    <w:p w:rsidR="00E92991" w:rsidRDefault="000C5CCA">
      <w:pPr>
        <w:pStyle w:val="ProductList-Offering1SubSection"/>
        <w:outlineLvl w:val="3"/>
      </w:pPr>
      <w:bookmarkStart w:id="294" w:name="_Sec718"/>
      <w:r>
        <w:t>1. Dostupnost programu</w:t>
      </w:r>
      <w:bookmarkEnd w:id="294"/>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E929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2991">
        <w:tc>
          <w:tcPr>
            <w:tcW w:w="502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pPr>
            <w:r>
              <w:t>Parature Enterprise</w:t>
            </w:r>
            <w:r>
              <w:fldChar w:fldCharType="begin"/>
            </w:r>
            <w:r>
              <w:instrText xml:space="preserve"> XE "Parature Enterprise"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Parature Additional Records</w:t>
            </w:r>
            <w:r>
              <w:fldChar w:fldCharType="begin"/>
            </w:r>
            <w:r>
              <w:instrText xml:space="preserve"> XE "Parature Additional Records"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Parature Additional Page Views</w:t>
            </w:r>
            <w:r>
              <w:fldChar w:fldCharType="begin"/>
            </w:r>
            <w:r>
              <w:instrText xml:space="preserve"> XE "Parature Additional Page Views"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Parature Additional Departments</w:t>
            </w:r>
            <w:r>
              <w:fldChar w:fldCharType="begin"/>
            </w:r>
            <w:r>
              <w:instrText xml:space="preserve"> XE "Parature Additional Departments"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Parature Additional File Storage</w:t>
            </w:r>
            <w:r>
              <w:fldChar w:fldCharType="begin"/>
            </w:r>
            <w:r>
              <w:instrText xml:space="preserve"> XE "Parature Additional File Storage"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502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E92991" w:rsidRDefault="000C5CCA">
      <w:pPr>
        <w:pStyle w:val="ProductList-Offering1SubSection"/>
        <w:outlineLvl w:val="3"/>
      </w:pPr>
      <w:bookmarkStart w:id="295" w:name="_Sec773"/>
      <w:r>
        <w:t>2. Podmínky produktu</w:t>
      </w:r>
      <w:bookmarkEnd w:id="295"/>
    </w:p>
    <w:tbl>
      <w:tblPr>
        <w:tblStyle w:val="PURTable"/>
        <w:tblW w:w="0" w:type="dxa"/>
        <w:tblLook w:val="04A0" w:firstRow="1" w:lastRow="0" w:firstColumn="1" w:lastColumn="0" w:noHBand="0" w:noVBand="1"/>
      </w:tblPr>
      <w:tblGrid>
        <w:gridCol w:w="3587"/>
        <w:gridCol w:w="3599"/>
        <w:gridCol w:w="3604"/>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Prodloužená doba účinnosti: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Propagační akce: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(SCE):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pPr>
    </w:p>
    <w:p w:rsidR="00E92991" w:rsidRDefault="000C5CCA">
      <w:pPr>
        <w:pStyle w:val="ProductList-ClauseHeading"/>
        <w:outlineLvl w:val="4"/>
      </w:pPr>
      <w:r>
        <w:t>2.1 Nabídky podpory Parature</w:t>
      </w:r>
    </w:p>
    <w:p w:rsidR="00E92991" w:rsidRDefault="000C5CCA">
      <w:pPr>
        <w:pStyle w:val="ProductList-Body"/>
      </w:pPr>
      <w:r>
        <w:t xml:space="preserve">Podrobnosti o nabídkách podpory pro Parature naleznete na adrese </w:t>
      </w:r>
      <w:hyperlink r:id="rId119">
        <w:r>
          <w:rPr>
            <w:color w:val="00467F"/>
            <w:u w:val="single"/>
          </w:rPr>
          <w:t>http://www.microsoft.com/en-us/dynamics/dynamics-online-support.aspx</w:t>
        </w:r>
      </w:hyperlink>
      <w:r>
        <w:t xml:space="preserve">. </w:t>
      </w:r>
    </w:p>
    <w:p w:rsidR="00E92991" w:rsidRDefault="00E92991">
      <w:pPr>
        <w:pStyle w:val="ProductList-Body"/>
        <w:jc w:val="right"/>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0C5CCA">
      <w:pPr>
        <w:pStyle w:val="ProductList-OfferingGroupHeading"/>
        <w:outlineLvl w:val="1"/>
      </w:pPr>
      <w:bookmarkStart w:id="296" w:name="_Sec632"/>
      <w:r>
        <w:t>Služby Office 365</w:t>
      </w:r>
      <w:bookmarkEnd w:id="296"/>
      <w:r>
        <w:fldChar w:fldCharType="begin"/>
      </w:r>
      <w:r>
        <w:instrText xml:space="preserve"> TC "</w:instrText>
      </w:r>
      <w:bookmarkStart w:id="297" w:name="_Toc444154671"/>
      <w:r>
        <w:instrText>Služby Office 365</w:instrText>
      </w:r>
      <w:bookmarkEnd w:id="297"/>
      <w:r>
        <w:instrText>" \l 2</w:instrText>
      </w:r>
      <w:r>
        <w:fldChar w:fldCharType="end"/>
      </w:r>
    </w:p>
    <w:p w:rsidR="00E92991" w:rsidRDefault="000C5CCA">
      <w:pPr>
        <w:pStyle w:val="ProductList-Offering2HeadingNoBorder"/>
        <w:outlineLvl w:val="2"/>
      </w:pPr>
      <w:bookmarkStart w:id="298" w:name="_Sec633"/>
      <w:r>
        <w:t>Aplikace služeb Office 365</w:t>
      </w:r>
      <w:bookmarkEnd w:id="298"/>
      <w:r>
        <w:fldChar w:fldCharType="begin"/>
      </w:r>
      <w:r>
        <w:instrText xml:space="preserve"> TC "</w:instrText>
      </w:r>
      <w:bookmarkStart w:id="299" w:name="_Toc444154672"/>
      <w:r>
        <w:instrText>Aplikace služeb Office 365</w:instrText>
      </w:r>
      <w:bookmarkEnd w:id="299"/>
      <w:r>
        <w:instrText>" \l 3</w:instrText>
      </w:r>
      <w:r>
        <w:fldChar w:fldCharType="end"/>
      </w:r>
    </w:p>
    <w:p w:rsidR="00E92991" w:rsidRDefault="000C5CCA">
      <w:pPr>
        <w:pStyle w:val="ProductList-Offering1SubSection"/>
        <w:outlineLvl w:val="3"/>
      </w:pPr>
      <w:bookmarkStart w:id="300" w:name="_Sec719"/>
      <w:r>
        <w:t>1. Dostupnost programu</w:t>
      </w:r>
      <w:bookmarkEnd w:id="300"/>
    </w:p>
    <w:tbl>
      <w:tblPr>
        <w:tblStyle w:val="PURTable"/>
        <w:tblW w:w="0" w:type="dxa"/>
        <w:tblLook w:val="04A0" w:firstRow="1" w:lastRow="0" w:firstColumn="1" w:lastColumn="0" w:noHBand="0" w:noVBand="1"/>
      </w:tblPr>
      <w:tblGrid>
        <w:gridCol w:w="4440"/>
        <w:gridCol w:w="793"/>
        <w:gridCol w:w="783"/>
        <w:gridCol w:w="797"/>
        <w:gridCol w:w="707"/>
        <w:gridCol w:w="829"/>
        <w:gridCol w:w="823"/>
        <w:gridCol w:w="802"/>
        <w:gridCol w:w="810"/>
      </w:tblGrid>
      <w:tr w:rsidR="00E929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2991">
        <w:tc>
          <w:tcPr>
            <w:tcW w:w="502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Office 365 ProPlus</w:t>
            </w:r>
            <w:r>
              <w:fldChar w:fldCharType="begin"/>
            </w:r>
            <w:r>
              <w:instrText xml:space="preserve"> XE "Office 365 ProPlus"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Office 365 ProPlus z krytí SA</w:t>
            </w:r>
            <w:r>
              <w:fldChar w:fldCharType="begin"/>
            </w:r>
            <w:r>
              <w:instrText xml:space="preserve"> XE "Office 365 ProPlus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Project Online with Project Pro pro Office 365 z krytí SA</w:t>
            </w:r>
            <w:r>
              <w:fldChar w:fldCharType="begin"/>
            </w:r>
            <w:r>
              <w:instrText xml:space="preserve"> XE "Project Online with Project Pro pro Office 365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rPr>
                <w:color w:val="000000"/>
              </w:rPr>
              <w:t>Project Pro pro Office 365</w:t>
            </w:r>
            <w:r>
              <w:fldChar w:fldCharType="begin"/>
            </w:r>
            <w:r>
              <w:instrText xml:space="preserve"> XE "Project Pro pro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rPr>
                <w:color w:val="000000"/>
              </w:rPr>
              <w:t>Project Pro pro Office 365 z krytí SA</w:t>
            </w:r>
            <w:r>
              <w:fldChar w:fldCharType="begin"/>
            </w:r>
            <w:r>
              <w:instrText xml:space="preserve"> XE "Project Pro pro Office 365 z krytí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rPr>
                <w:color w:val="000000"/>
              </w:rPr>
              <w:t>Visio Pro pro Office 365</w:t>
            </w:r>
            <w:r>
              <w:fldChar w:fldCharType="begin"/>
            </w:r>
            <w:r>
              <w:instrText xml:space="preserve"> XE "Visio Pro pro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502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pPr>
            <w:r>
              <w:rPr>
                <w:color w:val="000000"/>
              </w:rPr>
              <w:t>Visio Pro pro Office 365 z krytí SA</w:t>
            </w:r>
            <w:r>
              <w:fldChar w:fldCharType="begin"/>
            </w:r>
            <w:r>
              <w:instrText xml:space="preserve"> XE "Visio Pro pro Office 365 z krytí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bl>
    <w:p w:rsidR="00E92991" w:rsidRDefault="000C5CCA">
      <w:pPr>
        <w:pStyle w:val="ProductList-Offering1SubSection"/>
        <w:outlineLvl w:val="3"/>
      </w:pPr>
      <w:bookmarkStart w:id="301" w:name="_Sec774"/>
      <w:r>
        <w:t>2. Podmínky produktu</w:t>
      </w:r>
      <w:bookmarkEnd w:id="301"/>
    </w:p>
    <w:tbl>
      <w:tblPr>
        <w:tblStyle w:val="PURTable"/>
        <w:tblW w:w="0" w:type="dxa"/>
        <w:tblLook w:val="04A0" w:firstRow="1" w:lastRow="0" w:firstColumn="1" w:lastColumn="0" w:noHBand="0" w:noVBand="1"/>
      </w:tblPr>
      <w:tblGrid>
        <w:gridCol w:w="3587"/>
        <w:gridCol w:w="3599"/>
        <w:gridCol w:w="3604"/>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92991" w:rsidRDefault="000C5CC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Project Pro pro Office 365 a Visio Pro pro Office 365</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2991" w:rsidRDefault="000C5CCA">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Propagační akce: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(SCE):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pPr>
          </w:p>
        </w:tc>
      </w:tr>
    </w:tbl>
    <w:p w:rsidR="00E92991" w:rsidRDefault="00E92991">
      <w:pPr>
        <w:pStyle w:val="ProductList-Body"/>
      </w:pPr>
    </w:p>
    <w:p w:rsidR="00E92991" w:rsidRDefault="000C5CCA">
      <w:pPr>
        <w:pStyle w:val="ProductList-ClauseHeading"/>
        <w:outlineLvl w:val="4"/>
      </w:pPr>
      <w:r>
        <w:t>2.1 Nárok na nákup pro licence na odběr na základě počtu uživatelů z krytí SA k aplikacím služeb Office 365</w:t>
      </w:r>
    </w:p>
    <w:p w:rsidR="00E92991" w:rsidRDefault="000C5CCA">
      <w:pPr>
        <w:pStyle w:val="ProductList-Body"/>
      </w:pPr>
      <w:r>
        <w:t xml:space="preserve">Licence na odběr na základě počtu uživatelů z krytí SA lze zakoupit namísto krytí SA pro zcela hrazené časově neomezené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kvalifikující produkty v tabulce níže. Je také možné zakoupit licence na odběr na základě počtu uživatelů z krytí SA namísto licencí na odběr pro produkty uvedené níže, pokud byla licence na odběr zakoupena minimálně tři roky před zakoupením licence na odběr na základě počtu uživatelů z krytí SA.</w:t>
      </w:r>
    </w:p>
    <w:tbl>
      <w:tblPr>
        <w:tblStyle w:val="PURTable"/>
        <w:tblW w:w="0" w:type="dxa"/>
        <w:tblLook w:val="04A0" w:firstRow="1" w:lastRow="0" w:firstColumn="1" w:lastColumn="0" w:noHBand="0" w:noVBand="1"/>
      </w:tblPr>
      <w:tblGrid>
        <w:gridCol w:w="5394"/>
        <w:gridCol w:w="5396"/>
      </w:tblGrid>
      <w:tr w:rsidR="00E9299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Kvalifikující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Odpovídající licence na odběr na základě počtu uživatelů z krytí SA</w:t>
            </w:r>
          </w:p>
        </w:tc>
      </w:tr>
      <w:tr w:rsidR="00E92991">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Office 365 ProPlus z krytí SA</w:t>
            </w:r>
          </w:p>
        </w:tc>
      </w:tr>
      <w:tr w:rsidR="00E92991">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Project Pro pro Office 365</w:t>
            </w:r>
          </w:p>
        </w:tc>
      </w:tr>
      <w:tr w:rsidR="00E92991">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Visio Pro pro Office 365</w:t>
            </w:r>
          </w:p>
        </w:tc>
      </w:tr>
    </w:tbl>
    <w:p w:rsidR="00E92991" w:rsidRDefault="00E92991">
      <w:pPr>
        <w:pStyle w:val="ProductList-Body"/>
      </w:pPr>
    </w:p>
    <w:p w:rsidR="00E92991" w:rsidRDefault="000C5CCA">
      <w:pPr>
        <w:pStyle w:val="ProductList-ClauseHeading"/>
        <w:outlineLvl w:val="4"/>
      </w:pPr>
      <w:r>
        <w:t>2.2 Zákazníci, kteří dříve využili nárok na média s právem ke službě RDS pro Office 365 Pro Plus, Visio Pro pro Office 365 nebo Project Pro pro Office 365</w:t>
      </w:r>
    </w:p>
    <w:p w:rsidR="00E92991" w:rsidRDefault="000C5CCA">
      <w:pPr>
        <w:pStyle w:val="ProductList-Body"/>
      </w:pPr>
      <w:r>
        <w:t>Pokud zákazník dříve nainstaloval kopii odpovídajícího lokálního softwaru z roku 2013 na síťový server za účelem použití softwaru na síťovém serveru s povolenou rolí RDS, může v této činnosti pokračovat do 31. března 2016. Od tohoto data musí zákazník začít používat odpovídající software Office 365 podle popisu v části věnované užívání aplikací na síťovém serveru nebo na platformě Microsoft Azure Platform s licencí Shared Computer Activation (SCA), jak je uvedeno níže.</w:t>
      </w:r>
    </w:p>
    <w:p w:rsidR="00E92991" w:rsidRDefault="00E92991">
      <w:pPr>
        <w:pStyle w:val="ProductList-Body"/>
      </w:pPr>
    </w:p>
    <w:p w:rsidR="00E92991" w:rsidRDefault="000C5CCA">
      <w:pPr>
        <w:pStyle w:val="ProductList-ClauseHeading"/>
        <w:outlineLvl w:val="4"/>
      </w:pPr>
      <w:r>
        <w:t>2.3 Nárok na média pro Office 365 Pro Plus s právy k funkci Windows To Go</w:t>
      </w:r>
    </w:p>
    <w:p w:rsidR="00E92991" w:rsidRDefault="000C5CCA">
      <w:pPr>
        <w:pStyle w:val="ProductList-Body"/>
      </w:pPr>
      <w:r>
        <w:t>Pokud uživatel, kterému zákazník přiřadil licenci k Office 365 ProPlus, používá software v rámci práv k funkci Windows to Go, náhradou za instalaci kopie softwaru poskytnuté s Office 365 ProPlus na jednom z pěti povolených zařízení v souladu s podmínkami služby pro Office 365 ProPlus, může daný uživatel 1) nainstalovat jednu kopii softwaru Office Professional Plus 2013</w:t>
      </w:r>
      <w:r>
        <w:fldChar w:fldCharType="begin"/>
      </w:r>
      <w:r>
        <w:instrText xml:space="preserve"> XE "Office Professional Plus 2013" </w:instrText>
      </w:r>
      <w:r>
        <w:fldChar w:fldCharType="end"/>
      </w:r>
      <w:r>
        <w:t xml:space="preserve"> na disk USB použitý pro práva k funkci Windows to Go a 2) používat software Office Professional Plus 2013 na tomto disku USB na jakémkoli zařízení. Po ukončení odběru Office 365 ProPlus musí zákazník software Office Professional Plus 2013 z daného disku USB odinstalovat.</w:t>
      </w:r>
    </w:p>
    <w:p w:rsidR="00E92991" w:rsidRDefault="00E92991">
      <w:pPr>
        <w:pStyle w:val="ProductList-Body"/>
      </w:pPr>
    </w:p>
    <w:p w:rsidR="00E92991" w:rsidRDefault="000C5CCA">
      <w:pPr>
        <w:pStyle w:val="ProductList-ClauseHeading"/>
        <w:outlineLvl w:val="4"/>
      </w:pPr>
      <w:r>
        <w:t>2.4 Smlouva Campus a School, Enrollment for Education Solutions a Open Value Subscription – řešení ve vzdělávání</w:t>
      </w:r>
    </w:p>
    <w:p w:rsidR="00E92991" w:rsidRDefault="000C5CCA">
      <w:pPr>
        <w:pStyle w:val="ProductList-Body"/>
      </w:pPr>
      <w:r>
        <w:t xml:space="preserve">Pokud je zákazníkem instituce popsaná ve smlouvě Campus a School a zaregistruje odběr licence na odběr na základě počtu uživatelů pro Office 365 ProPlus, musí si zakoupit licenci pro každého oprávněného uživatele ve své organizaci. Pokud si instituce zaregistruje studentskou licenci pro licenci na odběr na základě počtu uživatelů k Office 365 ProPlus USL, musí si zakoupit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každého studenta v organizaci.</w:t>
      </w:r>
    </w:p>
    <w:p w:rsidR="00E92991" w:rsidRDefault="00E92991">
      <w:pPr>
        <w:pStyle w:val="ProductList-Body"/>
      </w:pPr>
    </w:p>
    <w:p w:rsidR="00E92991" w:rsidRDefault="000C5CCA">
      <w:pPr>
        <w:pStyle w:val="ProductList-Body"/>
      </w:pPr>
      <w:r>
        <w:t>Instituce s licencemi na odběr na základě počtu uživatelů pro Office 365 ProPlus, které jsou přiřazeny všem pedagogům a pracovníkům, mohou software Office Professional Plus 2016 nainstalovat v rámci laboratoře nebo knihovny s otevřeným přístupem v rámci organizace instituce. Používání softwaru se jinak řídí licenčními podmínkami pro Office Professional Plus 2016.</w:t>
      </w:r>
    </w:p>
    <w:p w:rsidR="00E92991" w:rsidRDefault="00E92991">
      <w:pPr>
        <w:pStyle w:val="ProductList-Body"/>
      </w:pPr>
    </w:p>
    <w:p w:rsidR="00E92991" w:rsidRDefault="000C5CCA">
      <w:pPr>
        <w:pStyle w:val="ProductList-Body"/>
      </w:pPr>
      <w:r>
        <w:t>Instituce s krytím Office Professional Plus Software Assurance přiřazeným všem pedagogům a pracovníkům mají nárok na získání licencí k Office 365 ProPlus pro všechny pedagogy a pracovníky v rámci organizace instituce, a to bez dalších nákladů. Licence získané zdarma v rámci této nabídky se nezapočítávají do splnění požadavků instituce na minimální objednávku.</w:t>
      </w:r>
    </w:p>
    <w:p w:rsidR="00E92991" w:rsidRDefault="00E92991">
      <w:pPr>
        <w:pStyle w:val="ProductList-Body"/>
      </w:pPr>
    </w:p>
    <w:p w:rsidR="00E92991" w:rsidRDefault="000C5CCA">
      <w:pPr>
        <w:pStyle w:val="ProductList-ClauseHeading"/>
        <w:outlineLvl w:val="4"/>
      </w:pPr>
      <w:r>
        <w:t>2.5 Office Multi Language Pack</w:t>
      </w:r>
    </w:p>
    <w:p w:rsidR="00E92991" w:rsidRDefault="000C5CCA">
      <w:pPr>
        <w:pStyle w:val="ProductList-Body"/>
      </w:pPr>
      <w:r>
        <w:t>Zákazníci s odběrem aplikace Office 365 ProPlus mohou používat nejnovější verzi balíčku Office Multi Language Pack</w:t>
      </w:r>
      <w:r>
        <w:fldChar w:fldCharType="begin"/>
      </w:r>
      <w:r>
        <w:instrText xml:space="preserve"> XE "Office Multi Language Pack" </w:instrText>
      </w:r>
      <w:r>
        <w:fldChar w:fldCharType="end"/>
      </w:r>
      <w:r>
        <w:t xml:space="preserve"> s kopiemi softwaru aplikací pro stolní počítače, které jsou oprávněni používat v rámci kvalifikujícího odběru služeb Office 365. Právo na užívání balíčku Office Multi Language Pack vyprší po vypršení platnosti práv v rámci kvalifikující licence k aplikaci Office 365. </w:t>
      </w:r>
    </w:p>
    <w:p w:rsidR="00E92991" w:rsidRDefault="00E92991">
      <w:pPr>
        <w:pStyle w:val="ProductList-Body"/>
      </w:pPr>
    </w:p>
    <w:p w:rsidR="00E92991" w:rsidRDefault="000C5CCA">
      <w:pPr>
        <w:pStyle w:val="ProductList-ClauseHeading"/>
        <w:outlineLvl w:val="4"/>
      </w:pPr>
      <w:r>
        <w:t>2.6 E-Learning</w:t>
      </w:r>
    </w:p>
    <w:p w:rsidR="00E92991" w:rsidRDefault="000C5CCA">
      <w:pPr>
        <w:pStyle w:val="ProductList-Body"/>
      </w:pPr>
      <w:r>
        <w:t xml:space="preserve">Zákazník má přístup k hostovaným e-learningovým kurzům, jestliže vlastní jednu nebo více licencí pro službu Office 365 ProPlus (obsah splňující podmínky SCORM nemá oprávnění). Pouze uživatelé zákazníka s aktivními licencemi ke službě Office 365 ProPlus mají přístup k hostovaným e-learningovým kurzům poskytovaným online relevantním pro služby Office 365 ProPlus přihlášením na web pro online školení pomocí přihlašovacích údajů pro službu Office 365 ProPlus. Používání hostovaných e-learningových kurzů zákazníkem podléhá podmínkám používání e-learningového webu. </w:t>
      </w:r>
    </w:p>
    <w:p w:rsidR="00E92991" w:rsidRDefault="00E92991">
      <w:pPr>
        <w:pStyle w:val="ProductList-Body"/>
      </w:pPr>
    </w:p>
    <w:p w:rsidR="00E92991" w:rsidRDefault="000C5CCA">
      <w:pPr>
        <w:pStyle w:val="ProductList-ClauseHeading"/>
        <w:outlineLvl w:val="4"/>
      </w:pPr>
      <w:r>
        <w:t>2.7 Office Online</w:t>
      </w:r>
    </w:p>
    <w:p w:rsidR="00E92991" w:rsidRDefault="000C5CCA">
      <w:pPr>
        <w:pStyle w:val="ProductList-Body"/>
      </w:pPr>
      <w:r>
        <w:t xml:space="preserve">Vlastní-li zákazník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Office 365 ProPlus, je oprávněn používat služby Office Online</w:t>
      </w:r>
      <w:r>
        <w:fldChar w:fldCharType="begin"/>
      </w:r>
      <w:r>
        <w:instrText xml:space="preserve"> XE "Office Online" </w:instrText>
      </w:r>
      <w:r>
        <w:fldChar w:fldCharType="end"/>
      </w:r>
      <w:r>
        <w:t xml:space="preserve">.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zákazníka pro službu Office 365 ProPlus smí přistupovat ke službám Office Online za účelem zobrazení a úpravy dokumentů, pokud má licenci také ke službě SharePoint Online nebo OneDrive for Business.</w:t>
      </w:r>
    </w:p>
    <w:p w:rsidR="00E92991" w:rsidRDefault="00E92991">
      <w:pPr>
        <w:pStyle w:val="ProductList-Body"/>
      </w:pPr>
    </w:p>
    <w:p w:rsidR="00E92991" w:rsidRDefault="000C5CCA">
      <w:pPr>
        <w:pStyle w:val="ProductList-ClauseHeading"/>
        <w:outlineLvl w:val="4"/>
      </w:pPr>
      <w:r>
        <w:t>2.8 Období migrace pro Open Value Subscription</w:t>
      </w:r>
    </w:p>
    <w:p w:rsidR="00E92991" w:rsidRDefault="000C5CCA">
      <w:pPr>
        <w:pStyle w:val="ProductList-Body"/>
      </w:pPr>
      <w:r>
        <w:t>Pro každou jednotku licencí na odběr na základě počtu uživatelů pro Office 365 ProPlus, Midsize Business, Enterprise E3-E4 nebo Education E3-E4, kterou zákazník aktivuje při uplynutí doby účinnosti smlouvy Open Value Subscription („datum uplynutí doby účinnosti“) nebo dříve, může zákazník pokračovat v používání kopie produktu Office Standard nebo Professional Plus licencované v rámci smlouvy Open Value Subscription. Platnost tohoto práva vyprší 180 dní po datu uplynutí doby účinnosti. Používání služby Office Standard</w:t>
      </w:r>
      <w:r>
        <w:fldChar w:fldCharType="begin"/>
      </w:r>
      <w:r>
        <w:instrText xml:space="preserve"> XE "Office Standard" </w:instrText>
      </w:r>
      <w:r>
        <w:fldChar w:fldCharType="end"/>
      </w:r>
      <w:r>
        <w:t xml:space="preserve"> nebo Office Professional Plus</w:t>
      </w:r>
      <w:r>
        <w:fldChar w:fldCharType="begin"/>
      </w:r>
      <w:r>
        <w:instrText xml:space="preserve"> XE "Office Professional Plus" </w:instrText>
      </w:r>
      <w:r>
        <w:fldChar w:fldCharType="end"/>
      </w:r>
      <w:r>
        <w:t xml:space="preserve"> během tohoto období podléhá užívacím právům platným k datu uplynutí doby účinnosti.</w:t>
      </w:r>
    </w:p>
    <w:p w:rsidR="00E92991" w:rsidRDefault="00E92991">
      <w:pPr>
        <w:pStyle w:val="ProductList-Body"/>
        <w:jc w:val="right"/>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0C5CCA">
      <w:pPr>
        <w:pStyle w:val="ProductList-Offering2HeadingNoBorder"/>
        <w:outlineLvl w:val="2"/>
      </w:pPr>
      <w:bookmarkStart w:id="302" w:name="_Sec634"/>
      <w:r>
        <w:t>Sady Office 365</w:t>
      </w:r>
      <w:bookmarkEnd w:id="302"/>
      <w:r>
        <w:fldChar w:fldCharType="begin"/>
      </w:r>
      <w:r>
        <w:instrText xml:space="preserve"> TC "</w:instrText>
      </w:r>
      <w:bookmarkStart w:id="303" w:name="_Toc444154673"/>
      <w:r>
        <w:instrText>Sady Office 365</w:instrText>
      </w:r>
      <w:bookmarkEnd w:id="303"/>
      <w:r>
        <w:instrText>" \l 3</w:instrText>
      </w:r>
      <w:r>
        <w:fldChar w:fldCharType="end"/>
      </w:r>
    </w:p>
    <w:p w:rsidR="00E92991" w:rsidRDefault="000C5CCA">
      <w:pPr>
        <w:pStyle w:val="ProductList-ClauseHeading"/>
        <w:outlineLvl w:val="3"/>
      </w:pPr>
      <w:bookmarkStart w:id="304" w:name="_Sec720"/>
      <w:r>
        <w:t>1. Dostupnost programu</w:t>
      </w:r>
      <w:bookmarkEnd w:id="304"/>
    </w:p>
    <w:tbl>
      <w:tblPr>
        <w:tblStyle w:val="PURTable"/>
        <w:tblW w:w="0" w:type="dxa"/>
        <w:tblLook w:val="04A0" w:firstRow="1" w:lastRow="0" w:firstColumn="1" w:lastColumn="0" w:noHBand="0" w:noVBand="1"/>
      </w:tblPr>
      <w:tblGrid>
        <w:gridCol w:w="4453"/>
        <w:gridCol w:w="791"/>
        <w:gridCol w:w="781"/>
        <w:gridCol w:w="795"/>
        <w:gridCol w:w="706"/>
        <w:gridCol w:w="828"/>
        <w:gridCol w:w="821"/>
        <w:gridCol w:w="800"/>
        <w:gridCol w:w="809"/>
      </w:tblGrid>
      <w:tr w:rsidR="00E929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2991">
        <w:tc>
          <w:tcPr>
            <w:tcW w:w="502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Office 365 Education</w:t>
            </w:r>
            <w:r>
              <w:fldChar w:fldCharType="begin"/>
            </w:r>
            <w:r>
              <w:instrText xml:space="preserve"> XE "Office 365 Education"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Office 365 Enterprise E1</w:t>
            </w:r>
            <w:r>
              <w:fldChar w:fldCharType="begin"/>
            </w:r>
            <w:r>
              <w:instrText xml:space="preserve"> XE "Office 365 Enterprise E1"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Office 365 Enterprise E1 z krytí SA</w:t>
            </w:r>
            <w:r>
              <w:fldChar w:fldCharType="begin"/>
            </w:r>
            <w:r>
              <w:instrText xml:space="preserve"> XE "Office 365 Enterprise E1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Office 365 Enterprise E3</w:t>
            </w:r>
            <w:r>
              <w:fldChar w:fldCharType="begin"/>
            </w:r>
            <w:r>
              <w:instrText xml:space="preserve"> XE "Office 365 Enterprise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Office 365 Enterprise E3 z krytí SA</w:t>
            </w:r>
            <w:r>
              <w:fldChar w:fldCharType="begin"/>
            </w:r>
            <w:r>
              <w:instrText xml:space="preserve"> XE "Office 365 Enterprise E3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Office 365 Enterprise E4</w:t>
            </w:r>
            <w:r>
              <w:fldChar w:fldCharType="begin"/>
            </w:r>
            <w:r>
              <w:instrText xml:space="preserve"> XE "Office 365 Enterprise E4"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Office 365 Enterprise E4 z krytí SA</w:t>
            </w:r>
            <w:r>
              <w:fldChar w:fldCharType="begin"/>
            </w:r>
            <w:r>
              <w:instrText xml:space="preserve"> XE "Office 365 Enterprise E4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Služba Office 365 Enterprise E5 (licence na bázi předplatného podle počtu uživatelů)</w:t>
            </w:r>
            <w:r>
              <w:fldChar w:fldCharType="begin"/>
            </w:r>
            <w:r>
              <w:instrText xml:space="preserve"> XE "Služba Office 365 Enterprise E5 (licence na bázi předplatného podle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Office 365 Enterprise E5 z krytí SA</w:t>
            </w:r>
            <w:r>
              <w:fldChar w:fldCharType="begin"/>
            </w:r>
            <w:r>
              <w:instrText xml:space="preserve"> XE "Office 365 Enterprise E5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Office 365 Enterprise E1, doplněk E3</w:t>
            </w:r>
            <w:r>
              <w:fldChar w:fldCharType="begin"/>
            </w:r>
            <w:r>
              <w:instrText xml:space="preserve"> XE "Office 365 Enterprise E1, doplněk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Doplněk Office 365 Enterprise E4</w:t>
            </w:r>
            <w:r>
              <w:fldChar w:fldCharType="begin"/>
            </w:r>
            <w:r>
              <w:instrText xml:space="preserve"> XE "Doplněk Office 365 Enterprise E4"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Doplněk Office 365 Enterprise E5</w:t>
            </w:r>
            <w:r>
              <w:fldChar w:fldCharType="begin"/>
            </w:r>
            <w:r>
              <w:instrText xml:space="preserve"> XE "Doplněk Office 365 Enterprise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Doplněk Office 365 Enterprise E3, E4 bez ProPlus</w:t>
            </w:r>
            <w:r>
              <w:fldChar w:fldCharType="begin"/>
            </w:r>
            <w:r>
              <w:instrText xml:space="preserve"> XE "Doplněk Office 365 Enterprise E3, E4 bez ProPlus"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Office 365 Enterprise K1</w:t>
            </w:r>
            <w:r>
              <w:fldChar w:fldCharType="begin"/>
            </w:r>
            <w:r>
              <w:instrText xml:space="preserve"> XE "Office 365 Enterprise K1"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502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pPr>
            <w:r>
              <w:t>Office 365 Midsize Business</w:t>
            </w:r>
            <w:r>
              <w:fldChar w:fldCharType="begin"/>
            </w:r>
            <w:r>
              <w:instrText xml:space="preserve"> XE "Office 365 Midsize Business"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bl>
    <w:p w:rsidR="00E92991" w:rsidRDefault="000C5CCA">
      <w:pPr>
        <w:pStyle w:val="ProductList-Offering1SubSection"/>
        <w:outlineLvl w:val="3"/>
      </w:pPr>
      <w:bookmarkStart w:id="305" w:name="_Sec775"/>
      <w:r>
        <w:t>2. Podmínky produktu</w:t>
      </w:r>
      <w:bookmarkEnd w:id="305"/>
    </w:p>
    <w:tbl>
      <w:tblPr>
        <w:tblStyle w:val="PURTable"/>
        <w:tblW w:w="0" w:type="dxa"/>
        <w:tblLook w:val="04A0" w:firstRow="1" w:lastRow="0" w:firstColumn="1" w:lastColumn="0" w:noHBand="0" w:noVBand="1"/>
      </w:tblPr>
      <w:tblGrid>
        <w:gridCol w:w="3582"/>
        <w:gridCol w:w="3604"/>
        <w:gridCol w:w="3604"/>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aplikace a servery (pouze server E1 a K1), MPSA – pouze všechny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92991" w:rsidRDefault="000C5CC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Enterprise, Government, K</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Propagační akce: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(SCE):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pPr>
    </w:p>
    <w:p w:rsidR="00E92991" w:rsidRDefault="000C5CCA">
      <w:pPr>
        <w:pStyle w:val="ProductList-ClauseHeading"/>
        <w:outlineLvl w:val="4"/>
      </w:pPr>
      <w:r>
        <w:t>2.1 Komunitní cloudová služba státní správy USA</w:t>
      </w:r>
    </w:p>
    <w:p w:rsidR="00E92991" w:rsidRDefault="000C5CCA">
      <w:pPr>
        <w:pStyle w:val="ProductList-Body"/>
      </w:pPr>
      <w:r>
        <w:rPr>
          <w:color w:val="000000"/>
        </w:rPr>
        <w:t xml:space="preserve">V případě sad Office 365 označených výše v údajích o dostupnosti programů jako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zjistíte v tabulce dostupnosti programů pro každou komponentu sady, které komponenty jsou službami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w:t>
      </w:r>
    </w:p>
    <w:p w:rsidR="00E92991" w:rsidRDefault="00E92991">
      <w:pPr>
        <w:pStyle w:val="ProductList-Body"/>
      </w:pPr>
    </w:p>
    <w:p w:rsidR="00E92991" w:rsidRDefault="000C5CCA">
      <w:pPr>
        <w:pStyle w:val="ProductList-ClauseHeading"/>
        <w:outlineLvl w:val="4"/>
      </w:pPr>
      <w:r>
        <w:t>2.2 Akvizice Campus a School</w:t>
      </w:r>
    </w:p>
    <w:p w:rsidR="00E92991" w:rsidRDefault="000C5CCA">
      <w:pPr>
        <w:pStyle w:val="ProductList-Body"/>
      </w:pPr>
      <w:r>
        <w:t xml:space="preserve">V rámci smlouvy Campus a School musejí být licence na odběr pro sady Office 365 získány na uživatele v rámci celé instituce, nebo pro její jednotlivé části. Pokud jsou pro přístup k sadám Office 365 během období vyžadovány další licence na odběr na základě počtu uživatelů, musí instituce na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předložit objednávku. Při licencování doplňku ke službě Office 365 je nutné v rámci stejné prováděcí smlouvy licencovat příslušnou kvalifikující licenci. Při provádění výročních objednávek může instituce objednat méně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služby online, než kolik obsahovala její úvodní objednávka, pokud výroční objednávka splňuje minimální požadavky na platformové služby online, jak je uvedeno v multilicenční smlouvě zákazníka.</w:t>
      </w:r>
    </w:p>
    <w:p w:rsidR="00E92991" w:rsidRDefault="00E92991">
      <w:pPr>
        <w:pStyle w:val="ProductList-Body"/>
      </w:pPr>
    </w:p>
    <w:p w:rsidR="00E92991" w:rsidRDefault="000C5CCA">
      <w:pPr>
        <w:pStyle w:val="ProductList-ClauseHeading"/>
        <w:outlineLvl w:val="4"/>
      </w:pPr>
      <w:r>
        <w:t>2.3 Bezplatné licencování služby Office 365 ProPlus pro studenty na základě krytí pro pedagogy/pracovníky</w:t>
      </w:r>
    </w:p>
    <w:p w:rsidR="00E92991" w:rsidRDefault="000C5CCA">
      <w:pPr>
        <w:pStyle w:val="ProductList-Body"/>
      </w:pPr>
      <w:r>
        <w:t xml:space="preserve">Pokud si instituce licencovala Office Professional Plus nebo Office 365 ProPlus pro všechny pedagogy a pracovníky v definované organizaci v rámci smlouvy Open Value Subscription Agreement for Education Solutions nebo Campus and School Agreement Enrollment for Education Solutions, má nárok na bezplatné získání licencí pro produkt Office 365 ProPlus pro všechny studenty své vzdělávací instituce, která je součástí její definované organizace, a to bez ohledu na to, zda se jedná o studenty prezenčního nebo dálkového studia.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w:t>
      </w:r>
    </w:p>
    <w:p w:rsidR="00E92991" w:rsidRDefault="00E92991">
      <w:pPr>
        <w:pStyle w:val="ProductList-Body"/>
      </w:pPr>
    </w:p>
    <w:p w:rsidR="00E92991" w:rsidRDefault="000C5CCA">
      <w:pPr>
        <w:pStyle w:val="ProductList-ClauseHeading"/>
        <w:outlineLvl w:val="4"/>
      </w:pPr>
      <w:r>
        <w:t>2.4 Campus a School: použití v laboratoři nebo knihovně</w:t>
      </w:r>
    </w:p>
    <w:p w:rsidR="00E92991" w:rsidRDefault="000C5CCA">
      <w:pPr>
        <w:pStyle w:val="ProductList-Body"/>
      </w:pPr>
      <w:r>
        <w:t>Nabídku na užívání softwaru Office Professional Plus 2016</w:t>
      </w:r>
      <w:r>
        <w:fldChar w:fldCharType="begin"/>
      </w:r>
      <w:r>
        <w:instrText xml:space="preserve"> XE "Office Professional Plus 2016" </w:instrText>
      </w:r>
      <w:r>
        <w:fldChar w:fldCharType="end"/>
      </w:r>
      <w:r>
        <w:t xml:space="preserve"> v rámci laboratoře nebo knihovny s otevřeným přístupem v rámci organizace instituce pro instituce s licencemi na odběr na základě počtu uživatelů pro Office 365 ProPlus, které jsou přiřazeny všem pedagogům a pracovníkům, naleznete v </w:t>
      </w:r>
      <w:hyperlink w:anchor="_Sec633">
        <w:r>
          <w:rPr>
            <w:color w:val="00467F"/>
            <w:u w:val="single"/>
          </w:rPr>
          <w:t>záznamu produktu Office 365 ProPlus</w:t>
        </w:r>
      </w:hyperlink>
      <w:r>
        <w:t>.</w:t>
      </w:r>
    </w:p>
    <w:p w:rsidR="00E92991" w:rsidRDefault="00E92991">
      <w:pPr>
        <w:pStyle w:val="ProductList-Body"/>
      </w:pPr>
    </w:p>
    <w:p w:rsidR="00E92991" w:rsidRDefault="000C5CCA">
      <w:pPr>
        <w:pStyle w:val="ProductList-ClauseHeading"/>
        <w:outlineLvl w:val="4"/>
      </w:pPr>
      <w:r>
        <w:t>2.5 Kvalifikující licence doplňku licencí na odběr na základě počtu uživatelů</w:t>
      </w:r>
    </w:p>
    <w:tbl>
      <w:tblPr>
        <w:tblStyle w:val="PURTable"/>
        <w:tblW w:w="0" w:type="dxa"/>
        <w:tblLook w:val="04A0" w:firstRow="1" w:lastRow="0" w:firstColumn="1" w:lastColumn="0" w:noHBand="0" w:noVBand="1"/>
      </w:tblPr>
      <w:tblGrid>
        <w:gridCol w:w="5389"/>
        <w:gridCol w:w="5401"/>
      </w:tblGrid>
      <w:tr w:rsidR="00E9299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Licence na odběr doplňku na základě počtu uživatelů</w:t>
            </w:r>
          </w:p>
        </w:tc>
      </w:tr>
      <w:tr w:rsidR="00E92991">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Sada Core CAL</w:t>
            </w:r>
            <w:r>
              <w:fldChar w:fldCharType="begin"/>
            </w:r>
            <w:r>
              <w:instrText xml:space="preserve"> XE "Core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 Doplněk Office 365 Enterprise E1</w:t>
            </w:r>
            <w:r>
              <w:rPr>
                <w:vertAlign w:val="superscript"/>
              </w:rPr>
              <w:t>2</w:t>
            </w:r>
          </w:p>
          <w:p w:rsidR="00E92991" w:rsidRDefault="000C5CCA">
            <w:pPr>
              <w:pStyle w:val="ProductList-TableBody"/>
            </w:pPr>
            <w:r>
              <w:t>- Office 365 Enterprise E1 s doplňkem Exchange Online Archiving</w:t>
            </w:r>
            <w:r>
              <w:rPr>
                <w:vertAlign w:val="superscript"/>
              </w:rPr>
              <w:t>2,3,4</w:t>
            </w:r>
          </w:p>
          <w:p w:rsidR="00E92991" w:rsidRDefault="000C5CCA">
            <w:pPr>
              <w:pStyle w:val="ProductList-TableBody"/>
            </w:pPr>
            <w:r>
              <w:t>- Doplněk Office 365 Government E1</w:t>
            </w:r>
          </w:p>
          <w:p w:rsidR="00E92991" w:rsidRDefault="000C5CCA">
            <w:pPr>
              <w:pStyle w:val="ProductList-TableBody"/>
            </w:pPr>
            <w:r>
              <w:t>- Office 365 Enterprise a Government E3 bez doplňků ProPlus</w:t>
            </w:r>
          </w:p>
          <w:p w:rsidR="00E92991" w:rsidRDefault="000C5CCA">
            <w:pPr>
              <w:pStyle w:val="ProductList-TableBody"/>
            </w:pPr>
            <w:r>
              <w:t>- Office 365 Enterprise a Government E4 bez doplňků ProPlus</w:t>
            </w:r>
          </w:p>
          <w:p w:rsidR="00E92991" w:rsidRDefault="000C5CCA">
            <w:pPr>
              <w:pStyle w:val="ProductList-TableBody"/>
            </w:pPr>
            <w:r>
              <w:t>- Doplněk Exchange Online Plan 1</w:t>
            </w:r>
            <w:r>
              <w:fldChar w:fldCharType="begin"/>
            </w:r>
            <w:r>
              <w:instrText xml:space="preserve"> XE "Doplněk Exchange Online Plan 1" </w:instrText>
            </w:r>
            <w:r>
              <w:fldChar w:fldCharType="end"/>
            </w:r>
          </w:p>
          <w:p w:rsidR="00E92991" w:rsidRDefault="000C5CCA">
            <w:pPr>
              <w:pStyle w:val="ProductList-TableBody"/>
            </w:pPr>
            <w:r>
              <w:t>- Doplněk Skype for Business Online Plan 1</w:t>
            </w:r>
            <w:r>
              <w:fldChar w:fldCharType="begin"/>
            </w:r>
            <w:r>
              <w:instrText xml:space="preserve"> XE "Doplněk Skype for Business Online Plan 1" </w:instrText>
            </w:r>
            <w:r>
              <w:fldChar w:fldCharType="end"/>
            </w:r>
          </w:p>
          <w:p w:rsidR="00E92991" w:rsidRDefault="000C5CCA">
            <w:pPr>
              <w:pStyle w:val="ProductList-TableBody"/>
            </w:pPr>
            <w:r>
              <w:t>- Doplněk SharePoint Online Plan 1</w:t>
            </w:r>
          </w:p>
        </w:tc>
      </w:tr>
      <w:tr w:rsidR="00E92991">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Sada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 Doplňky Office 365 Enterprise E1 / Government E1</w:t>
            </w:r>
          </w:p>
          <w:p w:rsidR="00E92991" w:rsidRDefault="000C5CCA">
            <w:pPr>
              <w:pStyle w:val="ProductList-TableBody"/>
            </w:pPr>
            <w:r>
              <w:t>- Doplněk Office 365 Enterprise E3</w:t>
            </w:r>
            <w:r>
              <w:rPr>
                <w:vertAlign w:val="superscript"/>
              </w:rPr>
              <w:t>2</w:t>
            </w:r>
          </w:p>
          <w:p w:rsidR="00E92991" w:rsidRDefault="000C5CCA">
            <w:pPr>
              <w:pStyle w:val="ProductList-TableBody"/>
            </w:pPr>
            <w:r>
              <w:t>- Doplněk Office 365 Government E3</w:t>
            </w:r>
            <w:r>
              <w:rPr>
                <w:vertAlign w:val="superscript"/>
              </w:rPr>
              <w:t>4</w:t>
            </w:r>
          </w:p>
          <w:p w:rsidR="00E92991" w:rsidRDefault="000C5CCA">
            <w:pPr>
              <w:pStyle w:val="ProductList-TableBody"/>
            </w:pPr>
            <w:r>
              <w:t>- Doplňky Office 365 Enterprise a Government E4, E5</w:t>
            </w:r>
          </w:p>
          <w:p w:rsidR="00E92991" w:rsidRDefault="000C5CCA">
            <w:pPr>
              <w:pStyle w:val="ProductList-TableBody"/>
            </w:pPr>
            <w:r>
              <w:t>- Office 365 Enterprise a Government E3 bez doplňků ProPlus</w:t>
            </w:r>
          </w:p>
          <w:p w:rsidR="00E92991" w:rsidRDefault="000C5CCA">
            <w:pPr>
              <w:pStyle w:val="ProductList-TableBody"/>
            </w:pPr>
            <w:r>
              <w:t>- Office 365 Enterprise a Government E4 bez doplňků ProPlus</w:t>
            </w:r>
          </w:p>
          <w:p w:rsidR="00E92991" w:rsidRDefault="000C5CCA">
            <w:pPr>
              <w:pStyle w:val="ProductList-TableBody"/>
            </w:pPr>
            <w:r>
              <w:t>- Doplněk Office 365 Midsize Business</w:t>
            </w:r>
            <w:r>
              <w:fldChar w:fldCharType="begin"/>
            </w:r>
            <w:r>
              <w:instrText xml:space="preserve"> XE "Doplněk Office 365 Midsize Business" </w:instrText>
            </w:r>
            <w:r>
              <w:fldChar w:fldCharType="end"/>
            </w:r>
            <w:r>
              <w:rPr>
                <w:vertAlign w:val="superscript"/>
              </w:rPr>
              <w:t>2</w:t>
            </w:r>
          </w:p>
          <w:p w:rsidR="00E92991" w:rsidRDefault="000C5CCA">
            <w:pPr>
              <w:pStyle w:val="ProductList-TableBody"/>
            </w:pPr>
            <w:r>
              <w:t xml:space="preserve">- Doplněk Exchange Online Plan 1 </w:t>
            </w:r>
          </w:p>
          <w:p w:rsidR="00E92991" w:rsidRDefault="000C5CCA">
            <w:pPr>
              <w:pStyle w:val="ProductList-TableBody"/>
            </w:pPr>
            <w:r>
              <w:t>- Doplněk Skype for Business Online Plan 1</w:t>
            </w:r>
          </w:p>
          <w:p w:rsidR="00E92991" w:rsidRDefault="000C5CCA">
            <w:pPr>
              <w:pStyle w:val="ProductList-TableBody"/>
            </w:pPr>
            <w:r>
              <w:t>- Doplněk SharePoint Online Plan 1</w:t>
            </w:r>
          </w:p>
        </w:tc>
      </w:tr>
      <w:tr w:rsidR="00E92991">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Sada Enterprise CAL</w:t>
            </w:r>
            <w:r>
              <w:fldChar w:fldCharType="begin"/>
            </w:r>
            <w:r>
              <w:instrText xml:space="preserve"> XE "Enterprise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 Office 365 Enterprise a Government E3 bez doplňků ProPlus</w:t>
            </w:r>
          </w:p>
          <w:p w:rsidR="00E92991" w:rsidRDefault="000C5CCA">
            <w:pPr>
              <w:pStyle w:val="ProductList-TableBody"/>
            </w:pPr>
            <w:r>
              <w:t>- Office 365 Enterprise a Government E4 bez doplňků ProPlus</w:t>
            </w:r>
          </w:p>
          <w:p w:rsidR="00E92991" w:rsidRDefault="000C5CCA">
            <w:pPr>
              <w:pStyle w:val="ProductList-TableBody"/>
            </w:pPr>
            <w:r>
              <w:t>- Doplněk k Azure Rights Management</w:t>
            </w:r>
            <w:r>
              <w:fldChar w:fldCharType="begin"/>
            </w:r>
            <w:r>
              <w:instrText xml:space="preserve"> XE "Doplněk k Azure Rights Management" </w:instrText>
            </w:r>
            <w:r>
              <w:fldChar w:fldCharType="end"/>
            </w:r>
          </w:p>
        </w:tc>
      </w:tr>
      <w:tr w:rsidR="00E92991">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Sada 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 Doplňky Office 365 Enterprise a Government E3</w:t>
            </w:r>
            <w:r>
              <w:rPr>
                <w:vertAlign w:val="superscript"/>
              </w:rPr>
              <w:t>2</w:t>
            </w:r>
            <w:r>
              <w:t>,E4 nebo E5</w:t>
            </w:r>
          </w:p>
          <w:p w:rsidR="00E92991" w:rsidRDefault="000C5CCA">
            <w:pPr>
              <w:pStyle w:val="ProductList-TableBody"/>
            </w:pPr>
            <w:r>
              <w:t>- Office 365 Enterprise a Government E3</w:t>
            </w:r>
            <w:r>
              <w:rPr>
                <w:vertAlign w:val="superscript"/>
              </w:rPr>
              <w:t>2</w:t>
            </w:r>
            <w:r>
              <w:t xml:space="preserve"> nebo E4 bez doplňků ProPlus</w:t>
            </w:r>
          </w:p>
        </w:tc>
      </w:tr>
      <w:tr w:rsidR="00E92991">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 Doplněk Office 365 Midsize Business</w:t>
            </w:r>
            <w:r>
              <w:rPr>
                <w:vertAlign w:val="superscript"/>
              </w:rPr>
              <w:t>2,3</w:t>
            </w:r>
          </w:p>
          <w:p w:rsidR="00E92991" w:rsidRDefault="000C5CCA">
            <w:pPr>
              <w:pStyle w:val="ProductList-TableBody"/>
            </w:pPr>
            <w:r>
              <w:t>- Doplněk Office 365 Enterprise E3</w:t>
            </w:r>
            <w:r>
              <w:rPr>
                <w:vertAlign w:val="superscript"/>
              </w:rPr>
              <w:t>2,3</w:t>
            </w:r>
          </w:p>
        </w:tc>
      </w:tr>
    </w:tbl>
    <w:p w:rsidR="00E92991" w:rsidRDefault="000C5CCA">
      <w:pPr>
        <w:pStyle w:val="ProductList-Body"/>
      </w:pPr>
      <w:r>
        <w:rPr>
          <w:i/>
          <w:vertAlign w:val="superscript"/>
        </w:rPr>
        <w:t>1</w:t>
      </w:r>
      <w:r>
        <w:rPr>
          <w:i/>
        </w:rPr>
        <w:t>1Každá kvalifikující licence musí mít aktivní krytí SA.</w:t>
      </w:r>
    </w:p>
    <w:p w:rsidR="00E92991" w:rsidRDefault="000C5CCA">
      <w:pPr>
        <w:pStyle w:val="ProductList-Body"/>
      </w:pPr>
      <w:r>
        <w:rPr>
          <w:i/>
          <w:vertAlign w:val="superscript"/>
        </w:rPr>
        <w:t>2</w:t>
      </w:r>
      <w:r>
        <w:rPr>
          <w:i/>
        </w:rPr>
        <w:t>Toto jsou jediné nabídky dostupné pro zákazníky se smlouvou Open Value a Open Value Subscription.</w:t>
      </w:r>
    </w:p>
    <w:p w:rsidR="00E92991" w:rsidRDefault="000C5CCA">
      <w:pPr>
        <w:pStyle w:val="ProductList-Body"/>
      </w:pPr>
      <w:r>
        <w:rPr>
          <w:i/>
          <w:vertAlign w:val="superscript"/>
        </w:rPr>
        <w:t>3</w:t>
      </w:r>
      <w:r>
        <w:rPr>
          <w:i/>
        </w:rPr>
        <w:t>Tuto licenci na odběr doplňku na základě počtu uživatelů je možné zakoupit pouze na základě smlouvy Open Value (v rámci celé organizace) nebo Open Value Subscription.</w:t>
      </w:r>
    </w:p>
    <w:p w:rsidR="00E92991" w:rsidRDefault="000C5CCA">
      <w:pPr>
        <w:pStyle w:val="ProductList-Body"/>
      </w:pPr>
      <w:r>
        <w:rPr>
          <w:i/>
          <w:vertAlign w:val="superscript"/>
        </w:rPr>
        <w:t>4</w:t>
      </w:r>
      <w:r>
        <w:rPr>
          <w:i/>
        </w:rPr>
        <w:t>Tuto licenci na odběr doplňku na základě počtu uživatelů mohou zakoupit pouze zákazníci ze státní správy, jak je definováno v multilicenční smlouvě zákazníka.</w:t>
      </w:r>
    </w:p>
    <w:p w:rsidR="00E92991" w:rsidRDefault="00E92991">
      <w:pPr>
        <w:pStyle w:val="ProductList-Body"/>
      </w:pPr>
    </w:p>
    <w:p w:rsidR="00E92991" w:rsidRDefault="000C5CCA">
      <w:pPr>
        <w:pStyle w:val="ProductList-Body"/>
      </w:pPr>
      <w:r>
        <w:t xml:space="preserve">Doplňky licence na odběr na základě počtu uživatelů (mimo doplňku Office 365 Midsize Business) mají přístupová práva ekvivalentní ke kvalifikující licenci a umožňují licencovanému uživateli přístup ke stejné funkci odpovídajících serverových produktů na pracovišti zákazníka jako kvalifikující licence z libovolného zařízení. </w:t>
      </w:r>
    </w:p>
    <w:p w:rsidR="00E92991" w:rsidRDefault="00E92991">
      <w:pPr>
        <w:pStyle w:val="ProductList-Body"/>
      </w:pPr>
    </w:p>
    <w:p w:rsidR="00E92991" w:rsidRDefault="000C5CCA">
      <w:pPr>
        <w:pStyle w:val="ProductList-ClauseHeading"/>
        <w:outlineLvl w:val="4"/>
      </w:pPr>
      <w:r>
        <w:t>2.6 Omezení nákupu</w:t>
      </w:r>
    </w:p>
    <w:p w:rsidR="00E92991" w:rsidRDefault="000C5CCA">
      <w:pPr>
        <w:pStyle w:val="ProductList-Body"/>
      </w:pPr>
      <w:r>
        <w:t xml:space="preserve">Pro každou kvalifikující licenci (nebo sadu kvalifikujících licencí) lze zakoupit pouze jeden doplněk licence na odběr na základě počtu uživatelů. </w:t>
      </w:r>
    </w:p>
    <w:p w:rsidR="00E92991" w:rsidRDefault="00E92991">
      <w:pPr>
        <w:pStyle w:val="ProductList-Body"/>
      </w:pPr>
    </w:p>
    <w:p w:rsidR="00E92991" w:rsidRDefault="000C5CCA">
      <w:pPr>
        <w:pStyle w:val="ProductList-Body"/>
      </w:pPr>
      <w:r>
        <w:t>Zákazníci smějí získat doplňky licence na odběr na základě počtu uživatelů pro uživatele nebo uživatele zařízení zahrnuté do počtu uživatelů nebo zařízení prováděcí smlouvy Enterprise nebo ke smlouvě Open Value Subscription, a to mezi daty aktualizace (tj. před získáním kvalifikujících licencí) a v souladu se stejným omezením doplňku licence na odběr na základě počtu uživatelů na kvalifikující licenci (nebo sadu kvalifikujících licencí).</w:t>
      </w:r>
    </w:p>
    <w:p w:rsidR="00E92991" w:rsidRDefault="00E92991">
      <w:pPr>
        <w:pStyle w:val="ProductList-Body"/>
      </w:pPr>
    </w:p>
    <w:p w:rsidR="00E92991" w:rsidRDefault="000C5CCA">
      <w:pPr>
        <w:pStyle w:val="ProductList-ClauseHeading"/>
        <w:outlineLvl w:val="4"/>
      </w:pPr>
      <w:r>
        <w:t>2.7 Podmínky multilicenčního programu</w:t>
      </w:r>
    </w:p>
    <w:p w:rsidR="00E92991" w:rsidRDefault="000C5CCA">
      <w:pPr>
        <w:pStyle w:val="ProductList-Body"/>
      </w:pPr>
      <w:r>
        <w:t xml:space="preserve">Podmínky programů platné pro odpovídající licence na odběr na základě počtu uživatelů pro služby online platí také pro licence na odběr doplňku na základě počtu uživatelů. </w:t>
      </w:r>
    </w:p>
    <w:p w:rsidR="00E92991" w:rsidRDefault="00E92991">
      <w:pPr>
        <w:pStyle w:val="ProductList-Body"/>
      </w:pPr>
    </w:p>
    <w:p w:rsidR="00E92991" w:rsidRDefault="000C5CCA">
      <w:pPr>
        <w:pStyle w:val="ProductList-ClauseHeading"/>
        <w:outlineLvl w:val="4"/>
      </w:pPr>
      <w:r>
        <w:t>2.8 Nárok na nákup pro licence na odběr na základě počtu uživatelů z krytí SA ke službě Office 365</w:t>
      </w:r>
    </w:p>
    <w:p w:rsidR="00E92991" w:rsidRDefault="000C5CCA">
      <w:pPr>
        <w:pStyle w:val="ProductList-Body"/>
      </w:pPr>
      <w:r>
        <w:t>Licence na odběr na základě počtu uživatelů z krytí SA lze zakoupit namísto krytí SA pro zcela hrazené časově neomezené licence s aktivním krytím SA pro kvalifikující produkty v tabulce níže. Je také možné zakoupit licence na odběr na základě počtu uživatelů z krytí SA namísto licencí na odběr pro kvalifikující produkty uvedené níže, pokud byla licence na odběr zakoupena minimálně tři roky před zakoupením licence na odběr na základě počtu uživatelů z krytí SA.</w:t>
      </w:r>
    </w:p>
    <w:tbl>
      <w:tblPr>
        <w:tblStyle w:val="PURTable"/>
        <w:tblW w:w="0" w:type="dxa"/>
        <w:tblLook w:val="04A0" w:firstRow="1" w:lastRow="0" w:firstColumn="1" w:lastColumn="0" w:noHBand="0" w:noVBand="1"/>
      </w:tblPr>
      <w:tblGrid>
        <w:gridCol w:w="3597"/>
        <w:gridCol w:w="3600"/>
        <w:gridCol w:w="3593"/>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Kvalifikující produkty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Odpovídající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Vyžadovaný produkt CAL Suite Bridge</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Office 365 (Enterprise E1 a Government E1)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CCore CAL Bridge pro Office 365</w:t>
            </w:r>
            <w:r>
              <w:fldChar w:fldCharType="begin"/>
            </w:r>
            <w:r>
              <w:instrText xml:space="preserve"> XE "CCore CAL Bridge pro Office 365" </w:instrText>
            </w:r>
            <w:r>
              <w:fldChar w:fldCharType="end"/>
            </w:r>
            <w:r>
              <w:rPr>
                <w:vertAlign w:val="superscript"/>
              </w:rPr>
              <w:t>2,3</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Office Professional Plus</w:t>
            </w:r>
            <w:r>
              <w:fldChar w:fldCharType="begin"/>
            </w:r>
            <w:r>
              <w:instrText xml:space="preserve"> XE "Office Professional Plus" </w:instrText>
            </w:r>
            <w:r>
              <w:fldChar w:fldCharType="end"/>
            </w:r>
            <w:r>
              <w:t xml:space="preserve"> a sada Core CAL Suite</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Office 365 (Enterprise E3, E4, E5 a Government E3, E4)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Core CAL Bridge pro Office 365</w:t>
            </w:r>
            <w:r>
              <w:rPr>
                <w:vertAlign w:val="superscript"/>
              </w:rPr>
              <w:t>2,3</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Office Professional Plus a 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Office 365 (Enterprise E3, E4, E5 a Government E3, E4)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Produkt Enterprise CAL Bridge pro Office 365</w:t>
            </w:r>
            <w:r>
              <w:fldChar w:fldCharType="begin"/>
            </w:r>
            <w:r>
              <w:instrText xml:space="preserve"> XE "Produkt Enterprise CAL Bridge pro Office 365" </w:instrText>
            </w:r>
            <w:r>
              <w:fldChar w:fldCharType="end"/>
            </w:r>
            <w:r>
              <w:rPr>
                <w:vertAlign w:val="superscript"/>
              </w:rPr>
              <w:t>2,3</w:t>
            </w:r>
          </w:p>
        </w:tc>
      </w:tr>
    </w:tbl>
    <w:p w:rsidR="00E92991" w:rsidRDefault="000C5CCA">
      <w:pPr>
        <w:pStyle w:val="ProductList-Body"/>
      </w:pPr>
      <w:r>
        <w:rPr>
          <w:i/>
          <w:vertAlign w:val="superscript"/>
        </w:rPr>
        <w:t>1</w:t>
      </w:r>
      <w:r>
        <w:rPr>
          <w:i/>
        </w:rPr>
        <w:t>K dispozici k zakoupení pouze k datu výročí účinnosti prováděcí smlouvy nebo začátku nového období účinnosti prováděcí smlouvy.</w:t>
      </w:r>
    </w:p>
    <w:p w:rsidR="00E92991" w:rsidRDefault="000C5CCA">
      <w:pPr>
        <w:pStyle w:val="ProductList-Body"/>
      </w:pPr>
      <w:r>
        <w:rPr>
          <w:i/>
          <w:vertAlign w:val="superscript"/>
        </w:rPr>
        <w:t>2</w:t>
      </w:r>
      <w:r>
        <w:rPr>
          <w:i/>
        </w:rPr>
        <w:t>Vyžadováno pro nákup pouze v datum výročí účinnosti prováděcí smlouvy.</w:t>
      </w:r>
    </w:p>
    <w:p w:rsidR="00E92991" w:rsidRDefault="000C5CCA">
      <w:pPr>
        <w:pStyle w:val="ProductList-Body"/>
      </w:pPr>
      <w:r>
        <w:rPr>
          <w:i/>
          <w:vertAlign w:val="superscript"/>
        </w:rPr>
        <w:t>3</w:t>
      </w:r>
      <w:r>
        <w:rPr>
          <w:i/>
        </w:rPr>
        <w:t>Nákup není vyžadován u uživatelů, kteří mají licenci k sadě Enterprise Mobility Suite</w:t>
      </w:r>
      <w:r>
        <w:fldChar w:fldCharType="begin"/>
      </w:r>
      <w:r>
        <w:instrText xml:space="preserve"> XE "Enterprise Mobility Suite" </w:instrText>
      </w:r>
      <w:r>
        <w:fldChar w:fldCharType="end"/>
      </w:r>
      <w:r>
        <w:rPr>
          <w:i/>
        </w:rPr>
        <w:t>.</w:t>
      </w:r>
    </w:p>
    <w:p w:rsidR="00E92991" w:rsidRDefault="00E92991">
      <w:pPr>
        <w:pStyle w:val="ProductList-Body"/>
      </w:pPr>
    </w:p>
    <w:p w:rsidR="00E92991" w:rsidRDefault="000C5CCA">
      <w:pPr>
        <w:pStyle w:val="ProductList-Body"/>
      </w:pPr>
      <w:r>
        <w:t>Při dalším prodloužení prováděcí smlouvy si mohou zákazníci, kteří si licencovali odběr sady Office 365 před 1. srpnem 2014, v rámci aktuální prováděcí smlouvy zakoupit odpovídající licence na odběr na základě počtu uživatelů z krytí SA pro licencování všech příslušných uživatelů služeb Office 365 včetně uživatelů přidaných během zbývající části aktuální doby účinnosti prováděcí smlouvy.</w:t>
      </w:r>
    </w:p>
    <w:p w:rsidR="00E92991" w:rsidRDefault="00E92991">
      <w:pPr>
        <w:pStyle w:val="ProductList-Body"/>
      </w:pPr>
    </w:p>
    <w:p w:rsidR="00E92991" w:rsidRDefault="000C5CCA">
      <w:pPr>
        <w:pStyle w:val="ProductList-ClauseHeading"/>
        <w:outlineLvl w:val="4"/>
      </w:pPr>
      <w:r>
        <w:t>2.9 Zakoupení licence na odběr na základě počtu uživatelů z krytí SA</w:t>
      </w:r>
    </w:p>
    <w:p w:rsidR="00E92991" w:rsidRDefault="000C5CCA">
      <w:pPr>
        <w:pStyle w:val="ProductList-Body"/>
      </w:pPr>
      <w:r>
        <w:t>Není možné zakoupit více než jednu licenci na odběr na základě počtu uživatelů z krytí SA pro každou kvalifikující licenci na základě počtu zařízení v části 2.8. Jako jednorázovou výjimku pro zařízení s přiřazenými kvalifikujícími licencemi, které jsou používány více než jedním uživatelem, může zákazník zakoupit licence na odběr na základě počtu uživatelů z krytí SA pro každého z těchto uživatelů, avšak pouze, pokud zakoupí licence na odběr na základě počtu uživatelů z krytí SA pro všechny uživatele všech licencovaných kvalifikovaných zařízení.</w:t>
      </w:r>
    </w:p>
    <w:p w:rsidR="00E92991" w:rsidRDefault="00E92991">
      <w:pPr>
        <w:pStyle w:val="ProductList-Body"/>
      </w:pPr>
    </w:p>
    <w:p w:rsidR="00E92991" w:rsidRDefault="000C5CCA">
      <w:pPr>
        <w:pStyle w:val="ProductList-ClauseHeading"/>
        <w:outlineLvl w:val="4"/>
      </w:pPr>
      <w:r>
        <w:t>2.10 Výhody SA pro licence na odběr na základě počtu uživatelů z krytí SA ke službě Office 365</w:t>
      </w:r>
    </w:p>
    <w:p w:rsidR="00E92991" w:rsidRDefault="000C5CCA">
      <w:pPr>
        <w:pStyle w:val="ProductList-Body"/>
      </w:pPr>
      <w:r>
        <w:t>Licence na odběr na základě počtu uživatelů z krytí SA ke službě Office 365 (Enterprise a Government E1, E3, E4) poskytují stejné výhody krytí SA jako kvalifikující produkty v části 2.8 výše.</w:t>
      </w:r>
    </w:p>
    <w:p w:rsidR="00E92991" w:rsidRDefault="00E92991">
      <w:pPr>
        <w:pStyle w:val="ProductList-Body"/>
      </w:pPr>
    </w:p>
    <w:p w:rsidR="00E92991" w:rsidRDefault="000C5CCA">
      <w:pPr>
        <w:pStyle w:val="ProductList-ClauseHeading"/>
        <w:outlineLvl w:val="4"/>
      </w:pPr>
      <w:r>
        <w:t>2.11 Office 365 Enterprise K1</w:t>
      </w:r>
    </w:p>
    <w:p w:rsidR="00E92991" w:rsidRDefault="000C5CCA">
      <w:pPr>
        <w:pStyle w:val="ProductList-Body"/>
      </w:pPr>
      <w:r>
        <w:t>Nabídka Office 365 Enterprise K1 byla dříve označována jako sada Business Productivity Online Deskless Suite</w:t>
      </w:r>
      <w:r>
        <w:fldChar w:fldCharType="begin"/>
      </w:r>
      <w:r>
        <w:instrText xml:space="preserve"> XE "Business Productivity Online Deskless Suite" </w:instrText>
      </w:r>
      <w:r>
        <w:fldChar w:fldCharType="end"/>
      </w:r>
      <w:r>
        <w:t xml:space="preserve"> (BPOS Deskless). Zákazníci v Brazílii a Chile, kteří si zakoupí sadu Office 365 Enterprise K1, získají BPOS Deskless. Tito zákazníci mohou provést migraci na sadu Office 365 Enterprise K1.</w:t>
      </w:r>
    </w:p>
    <w:p w:rsidR="00E92991" w:rsidRDefault="00E92991">
      <w:pPr>
        <w:pStyle w:val="ProductList-Body"/>
      </w:pPr>
    </w:p>
    <w:p w:rsidR="00E92991" w:rsidRDefault="000C5CCA">
      <w:pPr>
        <w:pStyle w:val="ProductList-ClauseHeading"/>
        <w:outlineLvl w:val="4"/>
      </w:pPr>
      <w:r>
        <w:t>2.12 Office Multi Language Pack</w:t>
      </w:r>
    </w:p>
    <w:p w:rsidR="00E92991" w:rsidRDefault="000C5CCA">
      <w:pPr>
        <w:pStyle w:val="ProductList-Body"/>
      </w:pPr>
      <w:r>
        <w:t>Zákazníci se sadou Office 365, která zahrnuje Office 365 ProPlus, mohou používat nejnovější verzi balíčku Office Multi Language Pack</w:t>
      </w:r>
      <w:r>
        <w:fldChar w:fldCharType="begin"/>
      </w:r>
      <w:r>
        <w:instrText xml:space="preserve"> XE "Office Multi Language Pack" </w:instrText>
      </w:r>
      <w:r>
        <w:fldChar w:fldCharType="end"/>
      </w:r>
      <w:r>
        <w:t xml:space="preserve"> s kopiemi softwaru aplikací pro stolní počítače, které jsou oprávněni používat v rámci kvalifikujícího odběru sady Office 365. </w:t>
      </w:r>
    </w:p>
    <w:p w:rsidR="00E92991" w:rsidRDefault="00E92991">
      <w:pPr>
        <w:pStyle w:val="ProductList-Body"/>
      </w:pPr>
    </w:p>
    <w:p w:rsidR="00E92991" w:rsidRDefault="000C5CCA">
      <w:pPr>
        <w:pStyle w:val="ProductList-ClauseHeading"/>
        <w:outlineLvl w:val="4"/>
      </w:pPr>
      <w:r>
        <w:t>2.13 E-Learning</w:t>
      </w:r>
    </w:p>
    <w:p w:rsidR="00E92991" w:rsidRDefault="000C5CCA">
      <w:pPr>
        <w:pStyle w:val="ProductList-Body"/>
      </w:pPr>
      <w:r>
        <w:t>Zákazník má přístup k hostovaným e-learningovým kurzům, jestliže vlastní jednu nebo více licencí pro službu Office 365 ProPlus (obsah splňující podmínky SCORM nemá oprávnění). Pouze uživatelé zákazníka s aktivními licencemi ke službě Office 365 ProPlus mají přístup k hostovaným e-learningovým kurzům poskytovaným online relevantním pro služby Office 365 ProPlus přihlášením na web pro online školení pomocí přihlašovacích údajů pro službu Office 365 ProPlus. Používání hostovaných e-learningových kurzů zákazníkem podléhá podmínkám používání e-learningového webu.</w:t>
      </w:r>
    </w:p>
    <w:p w:rsidR="00E92991" w:rsidRDefault="00E92991">
      <w:pPr>
        <w:pStyle w:val="ProductList-Body"/>
      </w:pPr>
    </w:p>
    <w:p w:rsidR="00E92991" w:rsidRDefault="000C5CCA">
      <w:pPr>
        <w:pStyle w:val="ProductList-ClauseHeading"/>
        <w:outlineLvl w:val="4"/>
      </w:pPr>
      <w:r>
        <w:t>2.14 Využití kódu Product Key pro Office 365 Midsize Business</w:t>
      </w:r>
    </w:p>
    <w:p w:rsidR="00E92991" w:rsidRDefault="000C5CCA">
      <w:pPr>
        <w:pStyle w:val="ProductList-Body"/>
      </w:pPr>
      <w:r>
        <w:t>Office 365 Midsize Business</w:t>
      </w:r>
      <w:r>
        <w:fldChar w:fldCharType="begin"/>
      </w:r>
      <w:r>
        <w:instrText xml:space="preserve"> XE "Office 365 Midsize Business" </w:instrText>
      </w:r>
      <w:r>
        <w:fldChar w:fldCharType="end"/>
      </w:r>
      <w:r>
        <w:t xml:space="preserve"> je k dispozici do 30. září 2015; poté lze nevyužité odběry použít pro nástupnický produkt.</w:t>
      </w:r>
    </w:p>
    <w:p w:rsidR="00E92991" w:rsidRDefault="00E92991">
      <w:pPr>
        <w:pStyle w:val="ProductList-Body"/>
        <w:jc w:val="right"/>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0C5CCA">
      <w:pPr>
        <w:pStyle w:val="ProductList-Offering2HeadingNoBorder"/>
        <w:outlineLvl w:val="2"/>
      </w:pPr>
      <w:bookmarkStart w:id="306" w:name="_Sec874"/>
      <w:r>
        <w:t>Office 365 Customer Lockbox</w:t>
      </w:r>
      <w:bookmarkEnd w:id="306"/>
      <w:r>
        <w:fldChar w:fldCharType="begin"/>
      </w:r>
      <w:r>
        <w:instrText xml:space="preserve"> TC "</w:instrText>
      </w:r>
      <w:bookmarkStart w:id="307" w:name="_Toc444154674"/>
      <w:r>
        <w:instrText>Office 365 Customer Lockbox</w:instrText>
      </w:r>
      <w:bookmarkEnd w:id="307"/>
      <w:r>
        <w:instrText>" \l 3</w:instrText>
      </w:r>
      <w:r>
        <w:fldChar w:fldCharType="end"/>
      </w:r>
    </w:p>
    <w:p w:rsidR="00E92991" w:rsidRDefault="000C5CCA">
      <w:pPr>
        <w:pStyle w:val="ProductList-Offering1SubSection"/>
        <w:outlineLvl w:val="3"/>
      </w:pPr>
      <w:bookmarkStart w:id="308" w:name="_Sec875"/>
      <w:r>
        <w:t>1. Dostupnost programu</w:t>
      </w:r>
      <w:bookmarkEnd w:id="308"/>
    </w:p>
    <w:tbl>
      <w:tblPr>
        <w:tblStyle w:val="PURTable"/>
        <w:tblW w:w="0" w:type="dxa"/>
        <w:tblLook w:val="04A0" w:firstRow="1" w:lastRow="0" w:firstColumn="1" w:lastColumn="0" w:noHBand="0" w:noVBand="1"/>
      </w:tblPr>
      <w:tblGrid>
        <w:gridCol w:w="4440"/>
        <w:gridCol w:w="794"/>
        <w:gridCol w:w="783"/>
        <w:gridCol w:w="798"/>
        <w:gridCol w:w="707"/>
        <w:gridCol w:w="829"/>
        <w:gridCol w:w="823"/>
        <w:gridCol w:w="802"/>
        <w:gridCol w:w="808"/>
      </w:tblGrid>
      <w:tr w:rsidR="00E929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2991">
        <w:tc>
          <w:tcPr>
            <w:tcW w:w="5020" w:type="dxa"/>
            <w:tcBorders>
              <w:top w:val="single" w:sz="6" w:space="0" w:color="FFFFFF"/>
              <w:left w:val="none" w:sz="4" w:space="0" w:color="6E6E6E"/>
              <w:bottom w:val="none" w:sz="4" w:space="0" w:color="BFBFBF"/>
              <w:right w:val="none" w:sz="4" w:space="0" w:color="6E6E6E"/>
            </w:tcBorders>
          </w:tcPr>
          <w:p w:rsidR="00E92991" w:rsidRDefault="000C5CCA">
            <w:pPr>
              <w:pStyle w:val="ProductList-TableBody"/>
            </w:pPr>
            <w:r>
              <w:t>Office 365 Customer Lockbox</w:t>
            </w:r>
            <w:r>
              <w:fldChar w:fldCharType="begin"/>
            </w:r>
            <w:r>
              <w:instrText xml:space="preserve"> XE "Office 365 Customer Lockbox" </w:instrText>
            </w:r>
            <w:r>
              <w:fldChar w:fldCharType="end"/>
            </w:r>
            <w:r>
              <w:t xml:space="preserve"> (licence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t>AE,SE</w:t>
            </w:r>
          </w:p>
        </w:tc>
      </w:tr>
    </w:tbl>
    <w:p w:rsidR="00E92991" w:rsidRDefault="00E92991">
      <w:pPr>
        <w:pStyle w:val="ProductList-Body"/>
      </w:pPr>
    </w:p>
    <w:p w:rsidR="00E92991" w:rsidRDefault="000C5CCA">
      <w:pPr>
        <w:pStyle w:val="ProductList-Offering1SubSection"/>
        <w:outlineLvl w:val="3"/>
      </w:pPr>
      <w:bookmarkStart w:id="309" w:name="_Sec876"/>
      <w:r>
        <w:t>2. Podmínky produktu</w:t>
      </w:r>
      <w:bookmarkEnd w:id="309"/>
    </w:p>
    <w:tbl>
      <w:tblPr>
        <w:tblStyle w:val="PURTable"/>
        <w:tblW w:w="0" w:type="dxa"/>
        <w:tblLook w:val="04A0" w:firstRow="1" w:lastRow="0" w:firstColumn="1" w:lastColumn="0" w:noHBand="0" w:noVBand="1"/>
      </w:tblPr>
      <w:tblGrid>
        <w:gridCol w:w="3587"/>
        <w:gridCol w:w="3599"/>
        <w:gridCol w:w="3604"/>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Prodloužená doba účinnosti: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Propagační akce: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(SCE):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jc w:val="right"/>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0C5CCA">
      <w:pPr>
        <w:pStyle w:val="ProductList-Offering2HeadingNoBorder"/>
        <w:outlineLvl w:val="2"/>
      </w:pPr>
      <w:bookmarkStart w:id="310" w:name="_Sec877"/>
      <w:r>
        <w:t>Office 365 Delve Analytics</w:t>
      </w:r>
      <w:bookmarkEnd w:id="310"/>
      <w:r>
        <w:fldChar w:fldCharType="begin"/>
      </w:r>
      <w:r>
        <w:instrText xml:space="preserve"> TC "</w:instrText>
      </w:r>
      <w:bookmarkStart w:id="311" w:name="_Toc444154675"/>
      <w:r>
        <w:instrText>Office 365 Delve Analytics</w:instrText>
      </w:r>
      <w:bookmarkEnd w:id="311"/>
      <w:r>
        <w:instrText>" \l 3</w:instrText>
      </w:r>
      <w:r>
        <w:fldChar w:fldCharType="end"/>
      </w:r>
    </w:p>
    <w:p w:rsidR="00E92991" w:rsidRDefault="000C5CCA">
      <w:pPr>
        <w:pStyle w:val="ProductList-Offering1SubSection"/>
        <w:outlineLvl w:val="3"/>
      </w:pPr>
      <w:bookmarkStart w:id="312" w:name="_Sec878"/>
      <w:r>
        <w:t>1. Dostupnost programu</w:t>
      </w:r>
      <w:bookmarkEnd w:id="312"/>
    </w:p>
    <w:tbl>
      <w:tblPr>
        <w:tblStyle w:val="PURTable"/>
        <w:tblW w:w="0" w:type="dxa"/>
        <w:tblLook w:val="04A0" w:firstRow="1" w:lastRow="0" w:firstColumn="1" w:lastColumn="0" w:noHBand="0" w:noVBand="1"/>
      </w:tblPr>
      <w:tblGrid>
        <w:gridCol w:w="4451"/>
        <w:gridCol w:w="795"/>
        <w:gridCol w:w="785"/>
        <w:gridCol w:w="799"/>
        <w:gridCol w:w="707"/>
        <w:gridCol w:w="830"/>
        <w:gridCol w:w="823"/>
        <w:gridCol w:w="803"/>
        <w:gridCol w:w="791"/>
      </w:tblGrid>
      <w:tr w:rsidR="00E929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2991">
        <w:tc>
          <w:tcPr>
            <w:tcW w:w="5020" w:type="dxa"/>
            <w:tcBorders>
              <w:top w:val="single" w:sz="6" w:space="0" w:color="FFFFFF"/>
              <w:left w:val="none" w:sz="4" w:space="0" w:color="6E6E6E"/>
              <w:bottom w:val="none" w:sz="4" w:space="0" w:color="BFBFBF"/>
              <w:right w:val="none" w:sz="4" w:space="0" w:color="6E6E6E"/>
            </w:tcBorders>
          </w:tcPr>
          <w:p w:rsidR="00E92991" w:rsidRDefault="000C5CCA">
            <w:pPr>
              <w:pStyle w:val="ProductList-TableBody"/>
            </w:pPr>
            <w:r>
              <w:t>Office 365 Delve Analytics</w:t>
            </w:r>
            <w:r>
              <w:fldChar w:fldCharType="begin"/>
            </w:r>
            <w:r>
              <w:instrText xml:space="preserve"> XE "Office 365 Delve Analytics" </w:instrText>
            </w:r>
            <w:r>
              <w:fldChar w:fldCharType="end"/>
            </w:r>
            <w:r>
              <w:t xml:space="preserve"> (licence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bl>
    <w:p w:rsidR="00E92991" w:rsidRDefault="000C5CCA">
      <w:pPr>
        <w:pStyle w:val="ProductList-Offering1SubSection"/>
        <w:outlineLvl w:val="3"/>
      </w:pPr>
      <w:bookmarkStart w:id="313" w:name="_Sec879"/>
      <w:r>
        <w:t>2. Podmínky produktu</w:t>
      </w:r>
      <w:bookmarkEnd w:id="313"/>
    </w:p>
    <w:tbl>
      <w:tblPr>
        <w:tblStyle w:val="PURTable"/>
        <w:tblW w:w="0" w:type="dxa"/>
        <w:tblLook w:val="04A0" w:firstRow="1" w:lastRow="0" w:firstColumn="1" w:lastColumn="0" w:noHBand="0" w:noVBand="1"/>
      </w:tblPr>
      <w:tblGrid>
        <w:gridCol w:w="3587"/>
        <w:gridCol w:w="3599"/>
        <w:gridCol w:w="3604"/>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Prodloužená doba účinnosti: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Propagační akce: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(SCE):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jc w:val="right"/>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0C5CCA">
      <w:pPr>
        <w:pStyle w:val="ProductList-Offering2HeadingNoBorder"/>
        <w:outlineLvl w:val="2"/>
      </w:pPr>
      <w:bookmarkStart w:id="314" w:name="_Sec880"/>
      <w:r>
        <w:t>Office 365 Advanced eDiscovery</w:t>
      </w:r>
      <w:bookmarkEnd w:id="314"/>
      <w:r>
        <w:fldChar w:fldCharType="begin"/>
      </w:r>
      <w:r>
        <w:instrText xml:space="preserve"> TC "</w:instrText>
      </w:r>
      <w:bookmarkStart w:id="315" w:name="_Toc444154676"/>
      <w:r>
        <w:instrText>Office 365 Advanced eDiscovery</w:instrText>
      </w:r>
      <w:bookmarkEnd w:id="315"/>
      <w:r>
        <w:instrText>" \l 3</w:instrText>
      </w:r>
      <w:r>
        <w:fldChar w:fldCharType="end"/>
      </w:r>
    </w:p>
    <w:p w:rsidR="00E92991" w:rsidRDefault="000C5CCA">
      <w:pPr>
        <w:pStyle w:val="ProductList-Offering1SubSection"/>
        <w:outlineLvl w:val="3"/>
      </w:pPr>
      <w:bookmarkStart w:id="316" w:name="_Sec881"/>
      <w:r>
        <w:t>1. Dostupnost programu</w:t>
      </w:r>
      <w:bookmarkEnd w:id="316"/>
    </w:p>
    <w:tbl>
      <w:tblPr>
        <w:tblStyle w:val="PURTable"/>
        <w:tblW w:w="0" w:type="dxa"/>
        <w:tblLook w:val="04A0" w:firstRow="1" w:lastRow="0" w:firstColumn="1" w:lastColumn="0" w:noHBand="0" w:noVBand="1"/>
      </w:tblPr>
      <w:tblGrid>
        <w:gridCol w:w="4486"/>
        <w:gridCol w:w="789"/>
        <w:gridCol w:w="779"/>
        <w:gridCol w:w="794"/>
        <w:gridCol w:w="705"/>
        <w:gridCol w:w="827"/>
        <w:gridCol w:w="820"/>
        <w:gridCol w:w="798"/>
        <w:gridCol w:w="786"/>
      </w:tblGrid>
      <w:tr w:rsidR="00E929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2991">
        <w:tc>
          <w:tcPr>
            <w:tcW w:w="5020" w:type="dxa"/>
            <w:tcBorders>
              <w:top w:val="single" w:sz="6" w:space="0" w:color="FFFFFF"/>
              <w:left w:val="none" w:sz="4" w:space="0" w:color="6E6E6E"/>
              <w:bottom w:val="none" w:sz="4" w:space="0" w:color="BFBFBF"/>
              <w:right w:val="none" w:sz="4" w:space="0" w:color="6E6E6E"/>
            </w:tcBorders>
          </w:tcPr>
          <w:p w:rsidR="00E92991" w:rsidRDefault="000C5CCA">
            <w:pPr>
              <w:pStyle w:val="ProductList-TableBody"/>
            </w:pPr>
            <w:r>
              <w:t>Office 365 Advanced eDiscovery</w:t>
            </w:r>
            <w:r>
              <w:fldChar w:fldCharType="begin"/>
            </w:r>
            <w:r>
              <w:instrText xml:space="preserve"> XE "Office 365 Advanced eDiscovery" </w:instrText>
            </w:r>
            <w:r>
              <w:fldChar w:fldCharType="end"/>
            </w:r>
            <w:r>
              <w:rPr>
                <w:color w:val="000000"/>
              </w:rPr>
              <w:t>(licence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bl>
    <w:p w:rsidR="00E92991" w:rsidRDefault="000C5CCA">
      <w:pPr>
        <w:pStyle w:val="ProductList-Offering1SubSection"/>
        <w:outlineLvl w:val="3"/>
      </w:pPr>
      <w:bookmarkStart w:id="317" w:name="_Sec882"/>
      <w:r>
        <w:t>2. Podmínky produktu</w:t>
      </w:r>
      <w:bookmarkEnd w:id="317"/>
    </w:p>
    <w:tbl>
      <w:tblPr>
        <w:tblStyle w:val="PURTable"/>
        <w:tblW w:w="0" w:type="dxa"/>
        <w:tblLook w:val="04A0" w:firstRow="1" w:lastRow="0" w:firstColumn="1" w:lastColumn="0" w:noHBand="0" w:noVBand="1"/>
      </w:tblPr>
      <w:tblGrid>
        <w:gridCol w:w="3587"/>
        <w:gridCol w:w="3599"/>
        <w:gridCol w:w="3604"/>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Prodloužená doba účinnosti: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Propagační akce: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(SCE):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0C5CCA">
      <w:pPr>
        <w:pStyle w:val="ProductList-Offering2HeadingNoBorder"/>
        <w:outlineLvl w:val="2"/>
      </w:pPr>
      <w:bookmarkStart w:id="318" w:name="_Sec665"/>
      <w:r>
        <w:t>Exchange Online</w:t>
      </w:r>
      <w:bookmarkEnd w:id="318"/>
      <w:r>
        <w:fldChar w:fldCharType="begin"/>
      </w:r>
      <w:r>
        <w:instrText xml:space="preserve"> TC "</w:instrText>
      </w:r>
      <w:bookmarkStart w:id="319" w:name="_Toc444154677"/>
      <w:r>
        <w:instrText>Exchange Online</w:instrText>
      </w:r>
      <w:bookmarkEnd w:id="319"/>
      <w:r>
        <w:instrText>" \l 3</w:instrText>
      </w:r>
      <w:r>
        <w:fldChar w:fldCharType="end"/>
      </w:r>
    </w:p>
    <w:p w:rsidR="00E92991" w:rsidRDefault="000C5CCA">
      <w:pPr>
        <w:pStyle w:val="ProductList-Offering1SubSection"/>
        <w:outlineLvl w:val="3"/>
      </w:pPr>
      <w:bookmarkStart w:id="320" w:name="_Sec721"/>
      <w:r>
        <w:t>1. Dostupnost programu</w:t>
      </w:r>
      <w:bookmarkEnd w:id="320"/>
    </w:p>
    <w:tbl>
      <w:tblPr>
        <w:tblStyle w:val="PURTable"/>
        <w:tblW w:w="0" w:type="dxa"/>
        <w:tblLook w:val="04A0" w:firstRow="1" w:lastRow="0" w:firstColumn="1" w:lastColumn="0" w:noHBand="0" w:noVBand="1"/>
      </w:tblPr>
      <w:tblGrid>
        <w:gridCol w:w="4449"/>
        <w:gridCol w:w="794"/>
        <w:gridCol w:w="784"/>
        <w:gridCol w:w="798"/>
        <w:gridCol w:w="707"/>
        <w:gridCol w:w="830"/>
        <w:gridCol w:w="823"/>
        <w:gridCol w:w="802"/>
        <w:gridCol w:w="797"/>
      </w:tblGrid>
      <w:tr w:rsidR="00E929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2991">
        <w:tc>
          <w:tcPr>
            <w:tcW w:w="502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pPr>
            <w:r>
              <w:t>Exchange Online Plan 1</w:t>
            </w:r>
            <w:r>
              <w:fldChar w:fldCharType="begin"/>
            </w:r>
            <w:r>
              <w:instrText xml:space="preserve"> XE "Exchange Online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Doplněk Exchange Online Plan 1</w:t>
            </w:r>
            <w:r>
              <w:fldChar w:fldCharType="begin"/>
            </w:r>
            <w:r>
              <w:instrText xml:space="preserve"> XE "Doplněk Exchange Online Plan 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Exchange Online Plan 1A for Alumni</w:t>
            </w:r>
            <w:r>
              <w:fldChar w:fldCharType="begin"/>
            </w:r>
            <w:r>
              <w:instrText xml:space="preserve"> XE "Exchange Online Plan 1A for Alumni"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Exchange Online Plan 2</w:t>
            </w:r>
            <w:r>
              <w:fldChar w:fldCharType="begin"/>
            </w:r>
            <w:r>
              <w:instrText xml:space="preserve"> XE "Exchange Online Plan 2"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Exchange Online Kiosk</w:t>
            </w:r>
            <w:r>
              <w:fldChar w:fldCharType="begin"/>
            </w:r>
            <w:r>
              <w:instrText xml:space="preserve"> XE "Exchange Online Kiosk"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Exchange Online Protection</w:t>
            </w:r>
            <w:r>
              <w:fldChar w:fldCharType="begin"/>
            </w:r>
            <w:r>
              <w:instrText xml:space="preserve"> XE "Exchange Online Protection"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Advanced Threat Protection</w:t>
            </w:r>
            <w:r>
              <w:fldChar w:fldCharType="begin"/>
            </w:r>
            <w:r>
              <w:instrText xml:space="preserve"> XE "Advanced Threat Protection"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502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pPr>
            <w:r>
              <w:rPr>
                <w:color w:val="000000"/>
              </w:rPr>
              <w:t>Služba importu pro službu Office 365</w:t>
            </w:r>
            <w:r>
              <w:fldChar w:fldCharType="begin"/>
            </w:r>
            <w:r>
              <w:instrText xml:space="preserve"> XE "Služba importu pro službu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bl>
    <w:p w:rsidR="00E92991" w:rsidRDefault="000C5CCA">
      <w:pPr>
        <w:pStyle w:val="ProductList-Offering1SubSection"/>
        <w:outlineLvl w:val="3"/>
      </w:pPr>
      <w:bookmarkStart w:id="321" w:name="_Sec776"/>
      <w:r>
        <w:t>2. Podmínky produktu</w:t>
      </w:r>
      <w:bookmarkEnd w:id="321"/>
    </w:p>
    <w:tbl>
      <w:tblPr>
        <w:tblStyle w:val="PURTable"/>
        <w:tblW w:w="0" w:type="dxa"/>
        <w:tblLook w:val="04A0" w:firstRow="1" w:lastRow="0" w:firstColumn="1" w:lastColumn="0" w:noHBand="0" w:noVBand="1"/>
      </w:tblPr>
      <w:tblGrid>
        <w:gridCol w:w="3615"/>
        <w:gridCol w:w="3585"/>
        <w:gridCol w:w="3590"/>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92991" w:rsidRDefault="000C5CC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 (kromě Encryption)</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2991" w:rsidRDefault="000C5CCA">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26">
              <w:r>
                <w:rPr>
                  <w:color w:val="00467F"/>
                  <w:u w:val="single"/>
                </w:rPr>
                <w:t>Seznam produktů – březen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Propagační akce: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2991" w:rsidRDefault="000C5CC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(SCE):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2991" w:rsidRDefault="000C5CC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pPr>
    </w:p>
    <w:p w:rsidR="00E92991" w:rsidRDefault="000C5CCA">
      <w:pPr>
        <w:pStyle w:val="ProductList-ClauseHeading"/>
        <w:outlineLvl w:val="4"/>
      </w:pPr>
      <w:r>
        <w:t>2.1 Exchange Online Archiving for Exchange Server</w:t>
      </w:r>
    </w:p>
    <w:p w:rsidR="00E92991" w:rsidRDefault="000C5CCA">
      <w:pPr>
        <w:pStyle w:val="ProductList-Body"/>
      </w:pPr>
      <w:r>
        <w:t>Služba Exchange Online Archiving for Exchange Server je nástupnickou službou online po produktu Exchange Hosted Archive</w:t>
      </w:r>
      <w:r>
        <w:fldChar w:fldCharType="begin"/>
      </w:r>
      <w:r>
        <w:instrText xml:space="preserve"> XE "Exchange Hosted Archive" </w:instrText>
      </w:r>
      <w:r>
        <w:fldChar w:fldCharType="end"/>
      </w:r>
      <w:r>
        <w:t>.</w:t>
      </w:r>
    </w:p>
    <w:p w:rsidR="00E92991" w:rsidRDefault="00E92991">
      <w:pPr>
        <w:pStyle w:val="ProductList-Body"/>
      </w:pPr>
    </w:p>
    <w:p w:rsidR="00E92991" w:rsidRDefault="000C5CCA">
      <w:pPr>
        <w:pStyle w:val="ProductList-ClauseHeading"/>
        <w:outlineLvl w:val="4"/>
      </w:pPr>
      <w:r>
        <w:t>2.2 Exchange Online Archiving pro Exchange Server A</w:t>
      </w:r>
    </w:p>
    <w:p w:rsidR="00E92991" w:rsidRDefault="000C5CCA">
      <w:pPr>
        <w:pStyle w:val="ProductList-Body"/>
      </w:pPr>
      <w:r>
        <w:t>Akademické instituce se smlouvami Enrollment for Education Solutions a Open Value Subscription pro řešení ve vzdělávání s licencí pro sadu Enterprise CAL</w:t>
      </w:r>
      <w:r>
        <w:fldChar w:fldCharType="begin"/>
      </w:r>
      <w:r>
        <w:instrText xml:space="preserve"> XE "Enterprise CAL" </w:instrText>
      </w:r>
      <w:r>
        <w:fldChar w:fldCharType="end"/>
      </w:r>
      <w:r>
        <w:t xml:space="preserve"> Suite pro celopodnikový počet a počet studentů mají nárok na odpovídající počet licencí na odběr na základě počtu uživatelů pro produkt Exchange Online Archiving pro službu Exchange Server A, a to pro všechny uživatele zahrnuté do jejich celopodnikového počtu nebo počtu studentů. </w:t>
      </w:r>
    </w:p>
    <w:p w:rsidR="00E92991" w:rsidRDefault="00E92991">
      <w:pPr>
        <w:pStyle w:val="ProductList-Body"/>
      </w:pPr>
    </w:p>
    <w:p w:rsidR="00E92991" w:rsidRDefault="000C5CCA">
      <w:pPr>
        <w:pStyle w:val="ProductList-ClauseHeading"/>
        <w:outlineLvl w:val="4"/>
      </w:pPr>
      <w:r>
        <w:t>2.3 Exchange Online Protection</w:t>
      </w:r>
    </w:p>
    <w:p w:rsidR="00E92991" w:rsidRDefault="000C5CCA">
      <w:pPr>
        <w:pStyle w:val="ProductList-Body"/>
      </w:pPr>
      <w:r>
        <w:t>Vzhledem k tomu, že je tato služba online zajišťována podle domény, musí zákazník přiřadit licence na odběr na základě počtu uživatelů všem uživatelům v jakékoli zahrnuté doméně (nebo subdoméně).</w:t>
      </w:r>
    </w:p>
    <w:p w:rsidR="00E92991" w:rsidRDefault="00E92991">
      <w:pPr>
        <w:pStyle w:val="ProductList-Body"/>
      </w:pPr>
    </w:p>
    <w:p w:rsidR="00E92991" w:rsidRDefault="000C5CCA">
      <w:pPr>
        <w:pStyle w:val="ProductList-Body"/>
      </w:pPr>
      <w:r>
        <w:t>Akademické instituce s licencí pro sadu Enterprise CAL Suite nebo Exchange Enterprise CAL with Services</w:t>
      </w:r>
      <w:r>
        <w:fldChar w:fldCharType="begin"/>
      </w:r>
      <w:r>
        <w:instrText xml:space="preserve"> XE "Exchange Enterprise CAL with Services" </w:instrText>
      </w:r>
      <w:r>
        <w:fldChar w:fldCharType="end"/>
      </w:r>
      <w:r>
        <w:t xml:space="preserve"> s aktivním krytím SA na základě EES nebo OVS_ES mají plnou licenci na produkt Exchange Online Protection, a to bez ohledu na jejich počet licencí Enterprise CAL Suite nebo Exchange Enterprise CAL with Services. </w:t>
      </w:r>
    </w:p>
    <w:p w:rsidR="00E92991" w:rsidRDefault="00E92991">
      <w:pPr>
        <w:pStyle w:val="ProductList-Body"/>
      </w:pPr>
    </w:p>
    <w:p w:rsidR="00E92991" w:rsidRDefault="000C5CCA">
      <w:pPr>
        <w:pStyle w:val="ProductList-ClauseHeading"/>
        <w:outlineLvl w:val="4"/>
      </w:pPr>
      <w:r>
        <w:t>2.4 Předpoklad: Doplňky licence na odběr na základě počtu uživatelů</w:t>
      </w:r>
    </w:p>
    <w:p w:rsidR="00E92991" w:rsidRDefault="000C5CCA">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rsidR="00E92991" w:rsidRDefault="00E92991">
      <w:pPr>
        <w:pStyle w:val="ProductList-Body"/>
        <w:jc w:val="right"/>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0C5CCA">
      <w:pPr>
        <w:pStyle w:val="ProductList-Offering2HeadingNoBorder"/>
        <w:outlineLvl w:val="2"/>
      </w:pPr>
      <w:bookmarkStart w:id="322" w:name="_Sec666"/>
      <w:r>
        <w:t>OneDrive pro firmy</w:t>
      </w:r>
      <w:bookmarkEnd w:id="322"/>
      <w:r>
        <w:fldChar w:fldCharType="begin"/>
      </w:r>
      <w:r>
        <w:instrText xml:space="preserve"> TC "</w:instrText>
      </w:r>
      <w:bookmarkStart w:id="323" w:name="_Toc444154678"/>
      <w:r>
        <w:instrText>OneDrive pro firmy</w:instrText>
      </w:r>
      <w:bookmarkEnd w:id="323"/>
      <w:r>
        <w:instrText>" \l 3</w:instrText>
      </w:r>
      <w:r>
        <w:fldChar w:fldCharType="end"/>
      </w:r>
    </w:p>
    <w:p w:rsidR="00E92991" w:rsidRDefault="000C5CCA">
      <w:pPr>
        <w:pStyle w:val="ProductList-Offering1SubSection"/>
        <w:outlineLvl w:val="3"/>
      </w:pPr>
      <w:bookmarkStart w:id="324" w:name="_Sec722"/>
      <w:r>
        <w:t>1. Dostupnost programu</w:t>
      </w:r>
      <w:bookmarkEnd w:id="324"/>
    </w:p>
    <w:tbl>
      <w:tblPr>
        <w:tblStyle w:val="PURTable"/>
        <w:tblW w:w="0" w:type="dxa"/>
        <w:tblLook w:val="04A0" w:firstRow="1" w:lastRow="0" w:firstColumn="1" w:lastColumn="0" w:noHBand="0" w:noVBand="1"/>
      </w:tblPr>
      <w:tblGrid>
        <w:gridCol w:w="4451"/>
        <w:gridCol w:w="795"/>
        <w:gridCol w:w="785"/>
        <w:gridCol w:w="799"/>
        <w:gridCol w:w="707"/>
        <w:gridCol w:w="830"/>
        <w:gridCol w:w="823"/>
        <w:gridCol w:w="803"/>
        <w:gridCol w:w="791"/>
      </w:tblGrid>
      <w:tr w:rsidR="00E929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2991">
        <w:tc>
          <w:tcPr>
            <w:tcW w:w="5020" w:type="dxa"/>
            <w:tcBorders>
              <w:top w:val="single" w:sz="6" w:space="0" w:color="FFFFFF"/>
              <w:left w:val="none" w:sz="4" w:space="0" w:color="6E6E6E"/>
              <w:bottom w:val="none" w:sz="4" w:space="0" w:color="BFBFBF"/>
              <w:right w:val="none" w:sz="4" w:space="0" w:color="6E6E6E"/>
            </w:tcBorders>
          </w:tcPr>
          <w:p w:rsidR="00E92991" w:rsidRDefault="000C5CCA">
            <w:pPr>
              <w:pStyle w:val="ProductList-TableBody"/>
            </w:pPr>
            <w:r>
              <w:t>OneDrive for Business Plan 1</w:t>
            </w:r>
            <w:r>
              <w:fldChar w:fldCharType="begin"/>
            </w:r>
            <w:r>
              <w:instrText xml:space="preserve"> XE "OneDrive for Business Plan 1" </w:instrText>
            </w:r>
            <w:r>
              <w:fldChar w:fldCharType="end"/>
            </w:r>
            <w:r>
              <w:t xml:space="preserve"> (licence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5020" w:type="dxa"/>
            <w:tcBorders>
              <w:top w:val="none" w:sz="4" w:space="0" w:color="BFBFBF"/>
              <w:left w:val="none" w:sz="4" w:space="0" w:color="6E6E6E"/>
              <w:bottom w:val="none" w:sz="4" w:space="0" w:color="BFBFBF"/>
              <w:right w:val="none" w:sz="4" w:space="0" w:color="6E6E6E"/>
            </w:tcBorders>
          </w:tcPr>
          <w:p w:rsidR="00E92991" w:rsidRDefault="000C5CCA">
            <w:pPr>
              <w:pStyle w:val="ProductList-TableBody"/>
            </w:pPr>
            <w:r>
              <w:t>OneDrive for Business Plan 2</w:t>
            </w:r>
            <w:r>
              <w:fldChar w:fldCharType="begin"/>
            </w:r>
            <w:r>
              <w:instrText xml:space="preserve"> XE "OneDrive for Business Plan 2" </w:instrText>
            </w:r>
            <w:r>
              <w:fldChar w:fldCharType="end"/>
            </w:r>
            <w:r>
              <w:t xml:space="preserve"> (licence na odběr na základě počtu uživatelů)</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bl>
    <w:p w:rsidR="00E92991" w:rsidRDefault="000C5CCA">
      <w:pPr>
        <w:pStyle w:val="ProductList-Offering1SubSection"/>
        <w:outlineLvl w:val="3"/>
      </w:pPr>
      <w:bookmarkStart w:id="325" w:name="_Sec777"/>
      <w:r>
        <w:t>2. Podmínky produktu</w:t>
      </w:r>
      <w:bookmarkEnd w:id="325"/>
    </w:p>
    <w:tbl>
      <w:tblPr>
        <w:tblStyle w:val="PURTable"/>
        <w:tblW w:w="0" w:type="dxa"/>
        <w:tblLook w:val="04A0" w:firstRow="1" w:lastRow="0" w:firstColumn="1" w:lastColumn="0" w:noHBand="0" w:noVBand="1"/>
      </w:tblPr>
      <w:tblGrid>
        <w:gridCol w:w="3587"/>
        <w:gridCol w:w="3599"/>
        <w:gridCol w:w="3604"/>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Propagační akce: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(SCE):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jc w:val="right"/>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0C5CCA">
      <w:pPr>
        <w:pStyle w:val="ProductList-Offering2HeadingNoBorder"/>
        <w:outlineLvl w:val="2"/>
      </w:pPr>
      <w:bookmarkStart w:id="326" w:name="_Sec667"/>
      <w:r>
        <w:t>Project Online</w:t>
      </w:r>
      <w:bookmarkEnd w:id="326"/>
      <w:r>
        <w:fldChar w:fldCharType="begin"/>
      </w:r>
      <w:r>
        <w:instrText xml:space="preserve"> TC "</w:instrText>
      </w:r>
      <w:bookmarkStart w:id="327" w:name="_Toc444154679"/>
      <w:r>
        <w:instrText>Project Online</w:instrText>
      </w:r>
      <w:bookmarkEnd w:id="327"/>
      <w:r>
        <w:instrText>" \l 3</w:instrText>
      </w:r>
      <w:r>
        <w:fldChar w:fldCharType="end"/>
      </w:r>
    </w:p>
    <w:p w:rsidR="00E92991" w:rsidRDefault="000C5CCA">
      <w:pPr>
        <w:pStyle w:val="ProductList-Offering1SubSection"/>
        <w:outlineLvl w:val="3"/>
      </w:pPr>
      <w:bookmarkStart w:id="328" w:name="_Sec723"/>
      <w:r>
        <w:t>1. Dostupnost programu</w:t>
      </w:r>
      <w:bookmarkEnd w:id="328"/>
    </w:p>
    <w:tbl>
      <w:tblPr>
        <w:tblStyle w:val="PURTable"/>
        <w:tblW w:w="0" w:type="dxa"/>
        <w:tblLook w:val="04A0" w:firstRow="1" w:lastRow="0" w:firstColumn="1" w:lastColumn="0" w:noHBand="0" w:noVBand="1"/>
      </w:tblPr>
      <w:tblGrid>
        <w:gridCol w:w="4447"/>
        <w:gridCol w:w="794"/>
        <w:gridCol w:w="784"/>
        <w:gridCol w:w="798"/>
        <w:gridCol w:w="707"/>
        <w:gridCol w:w="830"/>
        <w:gridCol w:w="823"/>
        <w:gridCol w:w="803"/>
        <w:gridCol w:w="798"/>
      </w:tblGrid>
      <w:tr w:rsidR="00E929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2991">
        <w:tc>
          <w:tcPr>
            <w:tcW w:w="502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pPr>
            <w:r>
              <w:t>Project Online</w:t>
            </w:r>
            <w:r>
              <w:fldChar w:fldCharType="begin"/>
            </w:r>
            <w:r>
              <w:instrText xml:space="preserve"> XE "Project Online"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E92991">
        <w:tc>
          <w:tcPr>
            <w:tcW w:w="502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pPr>
            <w:r>
              <w:t>Project Lite</w:t>
            </w:r>
            <w:r>
              <w:fldChar w:fldCharType="begin"/>
            </w:r>
            <w:r>
              <w:instrText xml:space="preserve"> XE "Project Lite"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bl>
    <w:p w:rsidR="00E92991" w:rsidRDefault="000C5CCA">
      <w:pPr>
        <w:pStyle w:val="ProductList-Offering1SubSection"/>
        <w:outlineLvl w:val="3"/>
      </w:pPr>
      <w:bookmarkStart w:id="329" w:name="_Sec778"/>
      <w:r>
        <w:t>2. Podmínky produktu</w:t>
      </w:r>
      <w:bookmarkEnd w:id="329"/>
    </w:p>
    <w:tbl>
      <w:tblPr>
        <w:tblStyle w:val="PURTable"/>
        <w:tblW w:w="0" w:type="dxa"/>
        <w:tblLook w:val="04A0" w:firstRow="1" w:lastRow="0" w:firstColumn="1" w:lastColumn="0" w:noHBand="0" w:noVBand="1"/>
      </w:tblPr>
      <w:tblGrid>
        <w:gridCol w:w="3587"/>
        <w:gridCol w:w="3599"/>
        <w:gridCol w:w="3604"/>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Propagační akce: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(SCE):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jc w:val="right"/>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0C5CCA">
      <w:pPr>
        <w:pStyle w:val="ProductList-Offering2HeadingNoBorder"/>
        <w:outlineLvl w:val="2"/>
      </w:pPr>
      <w:bookmarkStart w:id="330" w:name="_Sec668"/>
      <w:r>
        <w:t>SharePoint Online</w:t>
      </w:r>
      <w:bookmarkEnd w:id="330"/>
      <w:r>
        <w:fldChar w:fldCharType="begin"/>
      </w:r>
      <w:r>
        <w:instrText xml:space="preserve"> TC "</w:instrText>
      </w:r>
      <w:bookmarkStart w:id="331" w:name="_Toc444154680"/>
      <w:r>
        <w:instrText>SharePoint Online</w:instrText>
      </w:r>
      <w:bookmarkEnd w:id="331"/>
      <w:r>
        <w:instrText>" \l 3</w:instrText>
      </w:r>
      <w:r>
        <w:fldChar w:fldCharType="end"/>
      </w:r>
    </w:p>
    <w:p w:rsidR="00E92991" w:rsidRDefault="000C5CCA">
      <w:pPr>
        <w:pStyle w:val="ProductList-Offering1SubSection"/>
        <w:outlineLvl w:val="3"/>
      </w:pPr>
      <w:bookmarkStart w:id="332" w:name="_Sec724"/>
      <w:r>
        <w:t>1. Dostupnost programu</w:t>
      </w:r>
      <w:bookmarkEnd w:id="332"/>
    </w:p>
    <w:tbl>
      <w:tblPr>
        <w:tblStyle w:val="PURTable"/>
        <w:tblW w:w="0" w:type="dxa"/>
        <w:tblLook w:val="04A0" w:firstRow="1" w:lastRow="0" w:firstColumn="1" w:lastColumn="0" w:noHBand="0" w:noVBand="1"/>
      </w:tblPr>
      <w:tblGrid>
        <w:gridCol w:w="4450"/>
        <w:gridCol w:w="794"/>
        <w:gridCol w:w="784"/>
        <w:gridCol w:w="798"/>
        <w:gridCol w:w="707"/>
        <w:gridCol w:w="829"/>
        <w:gridCol w:w="823"/>
        <w:gridCol w:w="802"/>
        <w:gridCol w:w="797"/>
      </w:tblGrid>
      <w:tr w:rsidR="00E929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2991">
        <w:tc>
          <w:tcPr>
            <w:tcW w:w="5020" w:type="dxa"/>
            <w:tcBorders>
              <w:top w:val="single" w:sz="6" w:space="0" w:color="FFFFFF"/>
              <w:left w:val="none" w:sz="4" w:space="0" w:color="6E6E6E"/>
              <w:bottom w:val="single" w:sz="6" w:space="0" w:color="FFFFFF"/>
              <w:right w:val="none" w:sz="4" w:space="0" w:color="6E6E6E"/>
            </w:tcBorders>
          </w:tcPr>
          <w:p w:rsidR="00E92991" w:rsidRDefault="000C5CCA">
            <w:pPr>
              <w:pStyle w:val="ProductList-TableBody"/>
            </w:pPr>
            <w:r>
              <w:t xml:space="preserve">SharePoint Online Plan 1 </w:t>
            </w:r>
            <w:r>
              <w:fldChar w:fldCharType="begin"/>
            </w:r>
            <w:r>
              <w:instrText xml:space="preserve"> XE "SharePoint Online Plan 1 " </w:instrText>
            </w:r>
            <w:r>
              <w:fldChar w:fldCharType="end"/>
            </w:r>
            <w:r>
              <w:t>(licence na odběr na základě počtu uživatelů)</w:t>
            </w:r>
          </w:p>
        </w:tc>
        <w:tc>
          <w:tcPr>
            <w:tcW w:w="860" w:type="dxa"/>
            <w:tcBorders>
              <w:top w:val="single" w:sz="6" w:space="0" w:color="FFFFFF"/>
              <w:left w:val="none" w:sz="4" w:space="0" w:color="6E6E6E"/>
              <w:bottom w:val="single" w:sz="6" w:space="0" w:color="FFFFF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5020" w:type="dxa"/>
            <w:tcBorders>
              <w:top w:val="single" w:sz="6" w:space="0" w:color="FFFFFF"/>
              <w:left w:val="none" w:sz="4" w:space="0" w:color="6E6E6E"/>
              <w:bottom w:val="single" w:sz="6" w:space="0" w:color="FFFFFF"/>
              <w:right w:val="none" w:sz="4" w:space="0" w:color="6E6E6E"/>
            </w:tcBorders>
          </w:tcPr>
          <w:p w:rsidR="00E92991" w:rsidRDefault="000C5CCA">
            <w:pPr>
              <w:pStyle w:val="ProductList-TableBody"/>
            </w:pPr>
            <w:r>
              <w:t xml:space="preserve">Doplněk SharePoint Online Plan 1 </w:t>
            </w:r>
            <w:r>
              <w:fldChar w:fldCharType="begin"/>
            </w:r>
            <w:r>
              <w:instrText xml:space="preserve"> XE "Doplněk SharePoint Online Plan 1 " </w:instrText>
            </w:r>
            <w:r>
              <w:fldChar w:fldCharType="end"/>
            </w:r>
            <w:r>
              <w:t>(licence na odběr na základě počtu uživatelů)</w:t>
            </w:r>
          </w:p>
        </w:tc>
        <w:tc>
          <w:tcPr>
            <w:tcW w:w="860" w:type="dxa"/>
            <w:tcBorders>
              <w:top w:val="single" w:sz="6" w:space="0" w:color="FFFFFF"/>
              <w:left w:val="none" w:sz="4" w:space="0" w:color="6E6E6E"/>
              <w:bottom w:val="single" w:sz="6" w:space="0" w:color="FFFFFF"/>
              <w:right w:val="single" w:sz="6" w:space="0" w:color="FFFFFF"/>
            </w:tcBorders>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5020" w:type="dxa"/>
            <w:tcBorders>
              <w:top w:val="single" w:sz="6" w:space="0" w:color="FFFFFF"/>
              <w:left w:val="none" w:sz="4" w:space="0" w:color="6E6E6E"/>
              <w:bottom w:val="single" w:sz="6" w:space="0" w:color="FFFFFF"/>
              <w:right w:val="none" w:sz="4" w:space="0" w:color="6E6E6E"/>
            </w:tcBorders>
          </w:tcPr>
          <w:p w:rsidR="00E92991" w:rsidRDefault="000C5CCA">
            <w:pPr>
              <w:pStyle w:val="ProductList-TableBody"/>
            </w:pPr>
            <w:r>
              <w:t>SharePoint Online Plan 2</w:t>
            </w:r>
            <w:r>
              <w:fldChar w:fldCharType="begin"/>
            </w:r>
            <w:r>
              <w:instrText xml:space="preserve"> XE "SharePoint Online Plan 2" </w:instrText>
            </w:r>
            <w:r>
              <w:fldChar w:fldCharType="end"/>
            </w:r>
            <w:r>
              <w:t xml:space="preserve"> (licence na odběr na základě počtu uživatelů)</w:t>
            </w:r>
          </w:p>
        </w:tc>
        <w:tc>
          <w:tcPr>
            <w:tcW w:w="860" w:type="dxa"/>
            <w:tcBorders>
              <w:top w:val="single" w:sz="6" w:space="0" w:color="FFFFFF"/>
              <w:left w:val="none" w:sz="4" w:space="0" w:color="6E6E6E"/>
              <w:bottom w:val="single" w:sz="6" w:space="0" w:color="FFFFF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5020" w:type="dxa"/>
            <w:tcBorders>
              <w:top w:val="single" w:sz="6" w:space="0" w:color="FFFFFF"/>
              <w:left w:val="none" w:sz="4" w:space="0" w:color="6E6E6E"/>
              <w:bottom w:val="none" w:sz="4" w:space="0" w:color="BFBFBF"/>
              <w:right w:val="none" w:sz="4" w:space="0" w:color="6E6E6E"/>
            </w:tcBorders>
          </w:tcPr>
          <w:p w:rsidR="00E92991" w:rsidRDefault="000C5CCA">
            <w:pPr>
              <w:pStyle w:val="ProductList-TableBody"/>
            </w:pPr>
            <w:r>
              <w:t>Office 365 Extra File Storage 1 GB</w:t>
            </w:r>
            <w:r>
              <w:fldChar w:fldCharType="begin"/>
            </w:r>
            <w:r>
              <w:instrText xml:space="preserve"> XE "Office 365 Extra File Storage 1 GB" </w:instrText>
            </w:r>
            <w:r>
              <w:fldChar w:fldCharType="end"/>
            </w:r>
            <w:r>
              <w:t xml:space="preserve"> (licence na odběr doplňku)</w:t>
            </w:r>
          </w:p>
        </w:tc>
        <w:tc>
          <w:tcPr>
            <w:tcW w:w="860" w:type="dxa"/>
            <w:tcBorders>
              <w:top w:val="single" w:sz="6" w:space="0" w:color="FFFFFF"/>
              <w:left w:val="none" w:sz="4" w:space="0" w:color="6E6E6E"/>
              <w:bottom w:val="none"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E92991" w:rsidRDefault="000C5CCA">
      <w:pPr>
        <w:pStyle w:val="ProductList-Offering1SubSection"/>
        <w:outlineLvl w:val="3"/>
      </w:pPr>
      <w:bookmarkStart w:id="333" w:name="_Sec779"/>
      <w:r>
        <w:t>2. Podmínky produktu</w:t>
      </w:r>
      <w:bookmarkEnd w:id="333"/>
    </w:p>
    <w:tbl>
      <w:tblPr>
        <w:tblStyle w:val="PURTable"/>
        <w:tblW w:w="0" w:type="dxa"/>
        <w:tblLook w:val="04A0" w:firstRow="1" w:lastRow="0" w:firstColumn="1" w:lastColumn="0" w:noHBand="0" w:noVBand="1"/>
      </w:tblPr>
      <w:tblGrid>
        <w:gridCol w:w="3587"/>
        <w:gridCol w:w="3599"/>
        <w:gridCol w:w="3604"/>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Propagační akce: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(SCE):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pPr>
    </w:p>
    <w:p w:rsidR="00E92991" w:rsidRDefault="000C5CCA">
      <w:pPr>
        <w:pStyle w:val="ProductList-ClauseHeading"/>
        <w:outlineLvl w:val="4"/>
      </w:pPr>
      <w:r>
        <w:t>2.1 Předpoklad: Doplňky licence na odběr na základě počtu uživatelů</w:t>
      </w:r>
    </w:p>
    <w:p w:rsidR="00E92991" w:rsidRDefault="000C5CCA">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rsidR="00E92991" w:rsidRDefault="00E92991">
      <w:pPr>
        <w:pStyle w:val="ProductList-Body"/>
      </w:pPr>
    </w:p>
    <w:p w:rsidR="00E92991" w:rsidRDefault="000C5CCA">
      <w:pPr>
        <w:pStyle w:val="ProductList-ClauseHeading"/>
        <w:outlineLvl w:val="4"/>
      </w:pPr>
      <w:r>
        <w:t>2.2 SharePoint Online Plan 1 se službou Yammer a SharePoint Online Plan 2 se službou Yammer Key Redemption</w:t>
      </w:r>
    </w:p>
    <w:p w:rsidR="00E92991" w:rsidRDefault="000C5CCA">
      <w:pPr>
        <w:pStyle w:val="ProductList-Body"/>
      </w:pPr>
      <w:r>
        <w:t>Odběry SharePoint Online Plan 1 se službou Yammer nebo SharePoint Online Plan 2 se službou Yammer licencované prostřednictvím smluv Open, Open Value nebo Open Value Subscription lze využívat do 31. října 2015. Poté lze nevyužité odběry použít pro produkt, který některou z těchto služeb zahrnuje.</w:t>
      </w:r>
    </w:p>
    <w:p w:rsidR="00E92991" w:rsidRDefault="00E92991">
      <w:pPr>
        <w:pStyle w:val="ProductList-Body"/>
        <w:jc w:val="right"/>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0C5CCA">
      <w:pPr>
        <w:pStyle w:val="ProductList-Offering2HeadingNoBorder"/>
        <w:outlineLvl w:val="2"/>
      </w:pPr>
      <w:bookmarkStart w:id="334" w:name="_Sec669"/>
      <w:r>
        <w:t>Skype for Business Online</w:t>
      </w:r>
      <w:bookmarkEnd w:id="334"/>
      <w:r>
        <w:fldChar w:fldCharType="begin"/>
      </w:r>
      <w:r>
        <w:instrText xml:space="preserve"> TC "</w:instrText>
      </w:r>
      <w:bookmarkStart w:id="335" w:name="_Toc444154681"/>
      <w:r>
        <w:instrText>Skype for Business Online</w:instrText>
      </w:r>
      <w:bookmarkEnd w:id="335"/>
      <w:r>
        <w:instrText>" \l 3</w:instrText>
      </w:r>
      <w:r>
        <w:fldChar w:fldCharType="end"/>
      </w:r>
    </w:p>
    <w:p w:rsidR="00E92991" w:rsidRDefault="000C5CCA">
      <w:pPr>
        <w:pStyle w:val="ProductList-Offering1SubSection"/>
        <w:outlineLvl w:val="3"/>
      </w:pPr>
      <w:bookmarkStart w:id="336" w:name="_Sec725"/>
      <w:r>
        <w:t>1. Dostupnost programu</w:t>
      </w:r>
      <w:bookmarkEnd w:id="336"/>
    </w:p>
    <w:tbl>
      <w:tblPr>
        <w:tblStyle w:val="PURTable"/>
        <w:tblW w:w="0" w:type="dxa"/>
        <w:tblLook w:val="04A0" w:firstRow="1" w:lastRow="0" w:firstColumn="1" w:lastColumn="0" w:noHBand="0" w:noVBand="1"/>
      </w:tblPr>
      <w:tblGrid>
        <w:gridCol w:w="4465"/>
        <w:gridCol w:w="793"/>
        <w:gridCol w:w="782"/>
        <w:gridCol w:w="797"/>
        <w:gridCol w:w="706"/>
        <w:gridCol w:w="829"/>
        <w:gridCol w:w="822"/>
        <w:gridCol w:w="801"/>
        <w:gridCol w:w="789"/>
      </w:tblGrid>
      <w:tr w:rsidR="00E929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2991">
        <w:tc>
          <w:tcPr>
            <w:tcW w:w="502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pPr>
            <w:r>
              <w:t>Skype for Business Online Plan 1</w:t>
            </w:r>
            <w:r>
              <w:fldChar w:fldCharType="begin"/>
            </w:r>
            <w:r>
              <w:instrText xml:space="preserve"> XE "Skype for Business Online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Doplněk Skype for Business Online Plan 1</w:t>
            </w:r>
            <w:r>
              <w:fldChar w:fldCharType="begin"/>
            </w:r>
            <w:r>
              <w:instrText xml:space="preserve"> XE "Doplněk Skype for Business Online Plan 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502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pPr>
            <w:r>
              <w:t>Skype for Business Online Plan 2</w:t>
            </w:r>
            <w:r>
              <w:fldChar w:fldCharType="begin"/>
            </w:r>
            <w:r>
              <w:instrText xml:space="preserve"> XE "Skype for Business Online Plan 2"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5020" w:type="dxa"/>
            <w:tcBorders>
              <w:top w:val="none" w:sz="4" w:space="0" w:color="BFBFBF"/>
              <w:left w:val="none" w:sz="4" w:space="0" w:color="6E6E6E"/>
              <w:bottom w:val="dashed" w:sz="4" w:space="0" w:color="BFBFBF"/>
              <w:right w:val="none" w:sz="4" w:space="0" w:color="6E6E6E"/>
            </w:tcBorders>
          </w:tcPr>
          <w:p w:rsidR="00E92991" w:rsidRDefault="000C5CCA">
            <w:pPr>
              <w:pStyle w:val="ProductList-TableBody"/>
            </w:pPr>
            <w:r>
              <w:t>Skype for Business Online Cloud PBX</w:t>
            </w:r>
            <w:r>
              <w:fldChar w:fldCharType="begin"/>
            </w:r>
            <w:r>
              <w:instrText xml:space="preserve"> XE "Skype for Business Online Cloud PBX" </w:instrText>
            </w:r>
            <w:r>
              <w:fldChar w:fldCharType="end"/>
            </w:r>
            <w:r>
              <w:t xml:space="preserve"> (licence na odběr na základě počtu uživatelů)</w:t>
            </w:r>
          </w:p>
        </w:tc>
        <w:tc>
          <w:tcPr>
            <w:tcW w:w="860" w:type="dxa"/>
            <w:tcBorders>
              <w:top w:val="none" w:sz="4" w:space="0" w:color="BFBFBF"/>
              <w:left w:val="none" w:sz="4" w:space="0" w:color="6E6E6E"/>
              <w:bottom w:val="dashed" w:sz="4" w:space="0" w:color="BFBFBF"/>
              <w:right w:val="single" w:sz="6" w:space="0" w:color="FFFFFF"/>
            </w:tcBorders>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502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pPr>
            <w:r>
              <w:t xml:space="preserve">Skype for Business Online PSTN Conferencing </w:t>
            </w:r>
            <w:r>
              <w:fldChar w:fldCharType="begin"/>
            </w:r>
            <w:r>
              <w:instrText xml:space="preserve"> XE "Skype for Business Online PSTN Conferencing " </w:instrText>
            </w:r>
            <w:r>
              <w:fldChar w:fldCharType="end"/>
            </w:r>
            <w:r>
              <w:t>(licence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5020" w:type="dxa"/>
            <w:tcBorders>
              <w:top w:val="none" w:sz="4" w:space="0" w:color="BFBFBF"/>
              <w:left w:val="none" w:sz="4" w:space="0" w:color="6E6E6E"/>
              <w:bottom w:val="dashed" w:sz="4" w:space="0" w:color="BFBFBF"/>
              <w:right w:val="none" w:sz="4" w:space="0" w:color="6E6E6E"/>
            </w:tcBorders>
          </w:tcPr>
          <w:p w:rsidR="00E92991" w:rsidRDefault="000C5CCA">
            <w:pPr>
              <w:pStyle w:val="ProductList-TableBody"/>
            </w:pPr>
            <w:r>
              <w:t>Skype for Business Online PSTN Calling</w:t>
            </w:r>
            <w:r>
              <w:fldChar w:fldCharType="begin"/>
            </w:r>
            <w:r>
              <w:instrText xml:space="preserve"> XE "Skype for Business Online PSTN Calling" </w:instrText>
            </w:r>
            <w:r>
              <w:fldChar w:fldCharType="end"/>
            </w:r>
            <w:r>
              <w:t xml:space="preserve"> (licence na odběr na základě počtu uživatelů)</w:t>
            </w:r>
          </w:p>
        </w:tc>
        <w:tc>
          <w:tcPr>
            <w:tcW w:w="860" w:type="dxa"/>
            <w:tcBorders>
              <w:top w:val="none" w:sz="4" w:space="0" w:color="BFBFBF"/>
              <w:left w:val="none" w:sz="4" w:space="0" w:color="6E6E6E"/>
              <w:bottom w:val="dashed" w:sz="4" w:space="0" w:color="BFBFBF"/>
              <w:right w:val="single" w:sz="6" w:space="0" w:color="FFFFFF"/>
            </w:tcBorders>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502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pPr>
            <w:r>
              <w:t xml:space="preserve">Licence CAL k produktu Skype for Business Plus </w:t>
            </w:r>
            <w:r>
              <w:fldChar w:fldCharType="begin"/>
            </w:r>
            <w:r>
              <w:instrText xml:space="preserve"> XE "Licence CAL k produktu Skype for Business Plus " </w:instrText>
            </w:r>
            <w:r>
              <w:fldChar w:fldCharType="end"/>
            </w:r>
            <w:r>
              <w:t>(licence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bl>
    <w:p w:rsidR="00E92991" w:rsidRDefault="000C5CCA">
      <w:pPr>
        <w:pStyle w:val="ProductList-Offering1SubSection"/>
        <w:outlineLvl w:val="3"/>
      </w:pPr>
      <w:bookmarkStart w:id="337" w:name="_Sec780"/>
      <w:r>
        <w:t>2. Podmínky produktu</w:t>
      </w:r>
      <w:bookmarkEnd w:id="337"/>
    </w:p>
    <w:tbl>
      <w:tblPr>
        <w:tblStyle w:val="PURTable"/>
        <w:tblW w:w="0" w:type="dxa"/>
        <w:tblLook w:val="04A0" w:firstRow="1" w:lastRow="0" w:firstColumn="1" w:lastColumn="0" w:noHBand="0" w:noVBand="1"/>
      </w:tblPr>
      <w:tblGrid>
        <w:gridCol w:w="3587"/>
        <w:gridCol w:w="3599"/>
        <w:gridCol w:w="3604"/>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Propagační akce: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(SCE):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pPr>
    </w:p>
    <w:p w:rsidR="00E92991" w:rsidRDefault="000C5CCA">
      <w:pPr>
        <w:pStyle w:val="ProductList-ClauseHeading"/>
        <w:outlineLvl w:val="4"/>
      </w:pPr>
      <w:r>
        <w:t>2.1 Lync for Mac 2011</w:t>
      </w:r>
    </w:p>
    <w:p w:rsidR="00E92991" w:rsidRDefault="000C5CCA">
      <w:pPr>
        <w:pStyle w:val="ProductList-Body"/>
      </w:pPr>
      <w:r>
        <w:t>Produkt Skype for Business Online Plan 1 a Plan 2 vyžaduje samostatné zakoupení a instalaci produktu Skype for Business 2015 (nebo Lync for Mac 2011</w:t>
      </w:r>
      <w:r>
        <w:fldChar w:fldCharType="begin"/>
      </w:r>
      <w:r>
        <w:instrText xml:space="preserve"> XE "Lync for Mac 2011" </w:instrText>
      </w:r>
      <w:r>
        <w:fldChar w:fldCharType="end"/>
      </w:r>
      <w:r>
        <w:t xml:space="preserve">) pro přístup ke kompletní sadě funkcí produktů Skype for Business Online Plan 1 a Plan 2. Jako časově omezenou nabídku mohou zákazníci s licencí pro produkt Skype for Business Online obdržet bezplatně jednu licencovanou kopii produktu Lync for Mac 2011 ke každé zkušební nebo placené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odběru produktu Skype for Business Online. Software lze použít pouze s produktem Skype for Business Online a veškerá práva k užívání softwaru skončí uplynutím doby účinnosti původní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bázi předplatného nebo migrací na další verzi produktu Skype for Business Online podle toho, která z těchto okolností nastane dříve. Zákazníci mohou pro své koncové uživatele používající systém Windows využít bezplatného klienta Skype for Business Basic 2015.</w:t>
      </w:r>
    </w:p>
    <w:p w:rsidR="00E92991" w:rsidRDefault="00E92991">
      <w:pPr>
        <w:pStyle w:val="ProductList-Body"/>
      </w:pPr>
    </w:p>
    <w:p w:rsidR="00E92991" w:rsidRDefault="000C5CCA">
      <w:pPr>
        <w:pStyle w:val="ProductList-ClauseHeading"/>
        <w:outlineLvl w:val="4"/>
      </w:pPr>
      <w:r>
        <w:t>2.2 Předpoklad: Doplňky licence na odběr na základě počtu uživatelů</w:t>
      </w:r>
    </w:p>
    <w:p w:rsidR="00E92991" w:rsidRDefault="000C5CCA">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rsidR="00E92991" w:rsidRDefault="00E92991">
      <w:pPr>
        <w:pStyle w:val="ProductList-Body"/>
        <w:jc w:val="right"/>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0C5CCA">
      <w:pPr>
        <w:pStyle w:val="ProductList-OfferingGroupHeading"/>
        <w:outlineLvl w:val="1"/>
      </w:pPr>
      <w:bookmarkStart w:id="338" w:name="_Sec635"/>
      <w:r>
        <w:t>Ostatní služby online</w:t>
      </w:r>
      <w:bookmarkEnd w:id="338"/>
      <w:r>
        <w:fldChar w:fldCharType="begin"/>
      </w:r>
      <w:r>
        <w:instrText xml:space="preserve"> TC "</w:instrText>
      </w:r>
      <w:bookmarkStart w:id="339" w:name="_Toc444154682"/>
      <w:r>
        <w:instrText>Ostatní služby online</w:instrText>
      </w:r>
      <w:bookmarkEnd w:id="339"/>
      <w:r>
        <w:instrText>" \l 2</w:instrText>
      </w:r>
      <w:r>
        <w:fldChar w:fldCharType="end"/>
      </w:r>
    </w:p>
    <w:p w:rsidR="00E92991" w:rsidRDefault="000C5CCA">
      <w:pPr>
        <w:pStyle w:val="ProductList-Offering2HeadingNoBorder"/>
        <w:outlineLvl w:val="2"/>
      </w:pPr>
      <w:bookmarkStart w:id="340" w:name="_Sec670"/>
      <w:r>
        <w:t>Mapy Bing</w:t>
      </w:r>
      <w:bookmarkEnd w:id="340"/>
      <w:r>
        <w:fldChar w:fldCharType="begin"/>
      </w:r>
      <w:r>
        <w:instrText xml:space="preserve"> TC "</w:instrText>
      </w:r>
      <w:bookmarkStart w:id="341" w:name="_Toc444154683"/>
      <w:r>
        <w:instrText>Mapy Bing</w:instrText>
      </w:r>
      <w:bookmarkEnd w:id="341"/>
      <w:r>
        <w:instrText>" \l 3</w:instrText>
      </w:r>
      <w:r>
        <w:fldChar w:fldCharType="end"/>
      </w:r>
    </w:p>
    <w:p w:rsidR="00E92991" w:rsidRDefault="000C5CCA">
      <w:pPr>
        <w:pStyle w:val="ProductList-Offering1SubSection"/>
        <w:outlineLvl w:val="3"/>
      </w:pPr>
      <w:bookmarkStart w:id="342" w:name="_Sec726"/>
      <w:r>
        <w:t>1. Dostupnost programu</w:t>
      </w:r>
      <w:bookmarkEnd w:id="342"/>
    </w:p>
    <w:tbl>
      <w:tblPr>
        <w:tblStyle w:val="PURTable"/>
        <w:tblW w:w="0" w:type="dxa"/>
        <w:tblLook w:val="04A0" w:firstRow="1" w:lastRow="0" w:firstColumn="1" w:lastColumn="0" w:noHBand="0" w:noVBand="1"/>
      </w:tblPr>
      <w:tblGrid>
        <w:gridCol w:w="4465"/>
        <w:gridCol w:w="793"/>
        <w:gridCol w:w="782"/>
        <w:gridCol w:w="797"/>
        <w:gridCol w:w="706"/>
        <w:gridCol w:w="829"/>
        <w:gridCol w:w="822"/>
        <w:gridCol w:w="801"/>
        <w:gridCol w:w="789"/>
      </w:tblGrid>
      <w:tr w:rsidR="00E929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2991">
        <w:tc>
          <w:tcPr>
            <w:tcW w:w="502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pPr>
            <w:r>
              <w:rPr>
                <w:color w:val="000000"/>
              </w:rPr>
              <w:t>Měsíční odběr s poplatkem pro Bing Maps Enterprise</w:t>
            </w:r>
            <w:r>
              <w:fldChar w:fldCharType="begin"/>
            </w:r>
            <w:r>
              <w:instrText xml:space="preserve"> XE "Měsíční odběr s poplatkem pro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rPr>
                <w:color w:val="000000"/>
              </w:rPr>
              <w:t>Měsíční předplatné pro 100 tisíc transakcí pro Bing Maps Internal Website Usage</w:t>
            </w:r>
            <w:r>
              <w:fldChar w:fldCharType="begin"/>
            </w:r>
            <w:r>
              <w:instrText xml:space="preserve"> XE "Měsíční předplatné pro 100 tisíc transakcí pro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rPr>
                <w:color w:val="000000"/>
              </w:rPr>
              <w:t>Měsíční předplatné pro 250 tisíc (a více) transakcí pro Bing Maps Internal Website Usage</w:t>
            </w:r>
            <w:r>
              <w:fldChar w:fldCharType="begin"/>
            </w:r>
            <w:r>
              <w:instrText xml:space="preserve"> XE "Měsíční předplatné pro 250 tisíc (a více) transakcí pro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rPr>
                <w:color w:val="000000"/>
              </w:rPr>
              <w:t>Měsíční odběr služby Bing Maps na uživatele</w:t>
            </w:r>
            <w:r>
              <w:fldChar w:fldCharType="begin"/>
            </w:r>
            <w:r>
              <w:instrText xml:space="preserve"> XE "Měsíční odběr služby Bing Maps na uživatele"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rPr>
                <w:color w:val="000000"/>
              </w:rPr>
              <w:t>Měsíční odběr služby Bing Maps známý uživatel 5K</w:t>
            </w:r>
            <w:r>
              <w:fldChar w:fldCharType="begin"/>
            </w:r>
            <w:r>
              <w:instrText xml:space="preserve"> XE "Měsíční odběr služby Bing Maps známý uživatel 5K"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rPr>
                <w:color w:val="000000"/>
              </w:rPr>
              <w:t>Měsíční odběr služby Bing Maps Light známý uživatel 500</w:t>
            </w:r>
            <w:r>
              <w:fldChar w:fldCharType="begin"/>
            </w:r>
            <w:r>
              <w:instrText xml:space="preserve"> XE "Měsíční odběr služby Bing Maps Light známý uživatel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rPr>
                <w:color w:val="000000"/>
              </w:rPr>
              <w:t>Měsíční odběr služby Bing Maps Light známý uživatel 5K</w:t>
            </w:r>
            <w:r>
              <w:fldChar w:fldCharType="begin"/>
            </w:r>
            <w:r>
              <w:instrText xml:space="preserve"> XE "Měsíční odběr služby Bing Maps Light známý uživatel 5K"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rPr>
                <w:color w:val="000000"/>
              </w:rPr>
              <w:t>Bing Maps Asset Management pro Windows – Evropa nebo Severní Amerika</w:t>
            </w:r>
            <w:r>
              <w:fldChar w:fldCharType="begin"/>
            </w:r>
            <w:r>
              <w:instrText xml:space="preserve"> XE "Bing Maps Asset Management pro Windows – Evropa nebo Severní 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rPr>
                <w:color w:val="000000"/>
              </w:rPr>
              <w:t>Měsíční odběr s poplatkem pro Bing Maps Asset Management pro platformu Windows</w:t>
            </w:r>
            <w:r>
              <w:fldChar w:fldCharType="begin"/>
            </w:r>
            <w:r>
              <w:instrText xml:space="preserve"> XE "Měsíční odběr s poplatkem pro Bing Maps Asset Management pro platformu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rPr>
                <w:color w:val="000000"/>
              </w:rPr>
              <w:t>Měsíční předplatné pro 100 tisíc transakcí pro Bing Maps Public Website Usage</w:t>
            </w:r>
            <w:r>
              <w:fldChar w:fldCharType="begin"/>
            </w:r>
            <w:r>
              <w:instrText xml:space="preserve"> XE "Měsíční předplatné pro 100 tisíc transakcí pro Bing Maps Public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502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pPr>
            <w:r>
              <w:rPr>
                <w:color w:val="000000"/>
              </w:rPr>
              <w:t>Měsíční předplatné pro 500 tisíc (a více) transakcí pro Bing Maps Public Website Usage</w:t>
            </w:r>
            <w:r>
              <w:fldChar w:fldCharType="begin"/>
            </w:r>
            <w:r>
              <w:instrText xml:space="preserve"> XE "Měsíční předplatné pro 500 tisíc (a více) transakcí pro Bing Maps Public Website Usage"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92991" w:rsidRDefault="000C5CC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bl>
    <w:p w:rsidR="00E92991" w:rsidRDefault="000C5CCA">
      <w:pPr>
        <w:pStyle w:val="ProductList-Offering1SubSection"/>
        <w:outlineLvl w:val="3"/>
      </w:pPr>
      <w:bookmarkStart w:id="343" w:name="_Sec781"/>
      <w:r>
        <w:t>2. Podmínky produktu</w:t>
      </w:r>
      <w:bookmarkEnd w:id="343"/>
    </w:p>
    <w:tbl>
      <w:tblPr>
        <w:tblStyle w:val="PURTable"/>
        <w:tblW w:w="0" w:type="dxa"/>
        <w:tblLook w:val="04A0" w:firstRow="1" w:lastRow="0" w:firstColumn="1" w:lastColumn="0" w:noHBand="0" w:noVBand="1"/>
      </w:tblPr>
      <w:tblGrid>
        <w:gridCol w:w="3587"/>
        <w:gridCol w:w="3599"/>
        <w:gridCol w:w="3604"/>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Prodloužená doba účinnosti: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Propagační akce: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(SCE):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pPr>
    </w:p>
    <w:p w:rsidR="00E92991" w:rsidRDefault="000C5CCA">
      <w:pPr>
        <w:pStyle w:val="ProductList-ClauseHeading"/>
        <w:outlineLvl w:val="4"/>
      </w:pPr>
      <w:r>
        <w:t>2.1 Účtovatelné transakce</w:t>
      </w:r>
    </w:p>
    <w:p w:rsidR="00E92991" w:rsidRDefault="000C5CCA">
      <w:pPr>
        <w:pStyle w:val="ProductList-Body"/>
      </w:pPr>
      <w:r>
        <w:t>Každá Licence na odběr pro doplněk k Bing Maps Public Website Usage a Bing Maps Internal Website Usage opravňuje zákazníka k počtu účtovatelných transakcí, který je určen v názvu produktu. K datu uplynutí doby účinnosti prováděcí smlouvy všechny zakoupené, ale nevyužité účtovatelné transakce zaniknou.</w:t>
      </w:r>
    </w:p>
    <w:p w:rsidR="00E92991" w:rsidRDefault="00E92991">
      <w:pPr>
        <w:pStyle w:val="ProductList-Body"/>
      </w:pPr>
    </w:p>
    <w:p w:rsidR="00E92991" w:rsidRDefault="000C5CCA">
      <w:pPr>
        <w:pStyle w:val="ProductList-ClauseHeading"/>
        <w:outlineLvl w:val="4"/>
      </w:pPr>
      <w:r>
        <w:t>2.2 Licence na odběr pro doplněk k Bing Maps Platinum</w:t>
      </w:r>
    </w:p>
    <w:p w:rsidR="00E92991" w:rsidRDefault="000C5CCA">
      <w:pPr>
        <w:pStyle w:val="ProductList-Body"/>
      </w:pPr>
      <w:r>
        <w:t>Licenci na bázi předplatného pro doplněk k Bing Maps Platinum je možné zakoupit pouze jednou pro prováděcí smlouvu a její limit použití je 400 milionů účtovatelných transakcí za rok. Zákazníci, kteří překročí tento limit, si musí zakoupit další účtovatelné transakce.</w:t>
      </w:r>
    </w:p>
    <w:p w:rsidR="00E92991" w:rsidRDefault="00E92991">
      <w:pPr>
        <w:pStyle w:val="ProductList-Body"/>
        <w:jc w:val="right"/>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0C5CCA">
      <w:pPr>
        <w:pStyle w:val="ProductList-Offering2HeadingNoBorder"/>
        <w:outlineLvl w:val="2"/>
      </w:pPr>
      <w:bookmarkStart w:id="344" w:name="_Sec672"/>
      <w:r>
        <w:t>Microsoft Learning</w:t>
      </w:r>
      <w:bookmarkEnd w:id="344"/>
      <w:r>
        <w:fldChar w:fldCharType="begin"/>
      </w:r>
      <w:r>
        <w:instrText xml:space="preserve"> TC "</w:instrText>
      </w:r>
      <w:bookmarkStart w:id="345" w:name="_Toc444154684"/>
      <w:r>
        <w:instrText>Microsoft Learning</w:instrText>
      </w:r>
      <w:bookmarkEnd w:id="345"/>
      <w:r>
        <w:instrText>" \l 3</w:instrText>
      </w:r>
      <w:r>
        <w:fldChar w:fldCharType="end"/>
      </w:r>
    </w:p>
    <w:p w:rsidR="00E92991" w:rsidRDefault="000C5CCA">
      <w:pPr>
        <w:pStyle w:val="ProductList-Offering1SubSection"/>
        <w:outlineLvl w:val="3"/>
      </w:pPr>
      <w:bookmarkStart w:id="346" w:name="_Sec728"/>
      <w:r>
        <w:t>1. Dostupnost programu</w:t>
      </w:r>
      <w:bookmarkEnd w:id="346"/>
    </w:p>
    <w:tbl>
      <w:tblPr>
        <w:tblStyle w:val="PURTable"/>
        <w:tblW w:w="0" w:type="dxa"/>
        <w:tblLook w:val="04A0" w:firstRow="1" w:lastRow="0" w:firstColumn="1" w:lastColumn="0" w:noHBand="0" w:noVBand="1"/>
      </w:tblPr>
      <w:tblGrid>
        <w:gridCol w:w="4467"/>
        <w:gridCol w:w="792"/>
        <w:gridCol w:w="781"/>
        <w:gridCol w:w="797"/>
        <w:gridCol w:w="706"/>
        <w:gridCol w:w="829"/>
        <w:gridCol w:w="822"/>
        <w:gridCol w:w="801"/>
        <w:gridCol w:w="789"/>
      </w:tblGrid>
      <w:tr w:rsidR="00E929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2991">
        <w:tc>
          <w:tcPr>
            <w:tcW w:w="502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Microsoft Learning MCP 1 Exam Vouchers</w:t>
            </w:r>
            <w:r>
              <w:fldChar w:fldCharType="begin"/>
            </w:r>
            <w:r>
              <w:instrText xml:space="preserve"> XE "Microsoft Learning MCP 1 Exam Vouchers" </w:instrText>
            </w:r>
            <w:r>
              <w:fldChar w:fldCharType="end"/>
            </w:r>
            <w:r>
              <w:t xml:space="preserve"> (licence na bázi předplatného pro služby)</w:t>
            </w:r>
          </w:p>
        </w:tc>
        <w:tc>
          <w:tcPr>
            <w:tcW w:w="86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Microsoft Learning MCP 30 Exam Vouchers</w:t>
            </w:r>
            <w:r>
              <w:fldChar w:fldCharType="begin"/>
            </w:r>
            <w:r>
              <w:instrText xml:space="preserve"> XE "Microsoft Learning MCP 30 Exam Vouchers"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92991">
        <w:tc>
          <w:tcPr>
            <w:tcW w:w="5020" w:type="dxa"/>
            <w:tcBorders>
              <w:top w:val="dashed" w:sz="4" w:space="0" w:color="BFBFBF"/>
              <w:left w:val="none" w:sz="4" w:space="0" w:color="6E6E6E"/>
              <w:bottom w:val="dashed" w:sz="4" w:space="0" w:color="BFBFBF"/>
              <w:right w:val="none" w:sz="4" w:space="0" w:color="6E6E6E"/>
            </w:tcBorders>
          </w:tcPr>
          <w:p w:rsidR="00E92991" w:rsidRDefault="000C5CCA">
            <w:pPr>
              <w:pStyle w:val="ProductList-TableBody"/>
            </w:pPr>
            <w:r>
              <w:t>Licence zkušebního webu Microsoft Learning MTA 250</w:t>
            </w:r>
            <w:r>
              <w:fldChar w:fldCharType="begin"/>
            </w:r>
            <w:r>
              <w:instrText xml:space="preserve"> XE "Licence zkušebního webu Microsoft Learning MTA 250" </w:instrText>
            </w:r>
            <w:r>
              <w:fldChar w:fldCharType="end"/>
            </w:r>
            <w:r>
              <w:t xml:space="preserve"> (licence na bázi předplatného pro služby)</w:t>
            </w:r>
          </w:p>
        </w:tc>
        <w:tc>
          <w:tcPr>
            <w:tcW w:w="860" w:type="dxa"/>
            <w:tcBorders>
              <w:top w:val="dashed" w:sz="4" w:space="0" w:color="BFBFB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E92991">
        <w:tc>
          <w:tcPr>
            <w:tcW w:w="502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pPr>
            <w:r>
              <w:t>Licence zkušebního webu Microsoft Learning MOS 500</w:t>
            </w:r>
            <w:r>
              <w:fldChar w:fldCharType="begin"/>
            </w:r>
            <w:r>
              <w:instrText xml:space="preserve"> XE "Licence zkušebního webu Microsoft Learning MOS 500" </w:instrText>
            </w:r>
            <w:r>
              <w:fldChar w:fldCharType="end"/>
            </w:r>
            <w:r>
              <w:t xml:space="preserve"> (licence na bázi předplatného pro služby)</w:t>
            </w:r>
          </w:p>
        </w:tc>
        <w:tc>
          <w:tcPr>
            <w:tcW w:w="860" w:type="dxa"/>
            <w:tcBorders>
              <w:top w:val="dashed" w:sz="4" w:space="0" w:color="BFBFBF"/>
              <w:left w:val="none" w:sz="4" w:space="0" w:color="6E6E6E"/>
              <w:bottom w:val="none" w:sz="4" w:space="0" w:color="BFBFBF"/>
              <w:right w:val="single" w:sz="6" w:space="0" w:color="FFFFFF"/>
            </w:tcBorders>
          </w:tcPr>
          <w:p w:rsidR="00E92991" w:rsidRDefault="000C5CC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E92991" w:rsidRDefault="000C5CCA">
      <w:pPr>
        <w:pStyle w:val="ProductList-Offering1SubSection"/>
        <w:outlineLvl w:val="3"/>
      </w:pPr>
      <w:bookmarkStart w:id="347" w:name="_Sec783"/>
      <w:r>
        <w:t>2. Podmínky produktu</w:t>
      </w:r>
      <w:bookmarkEnd w:id="347"/>
    </w:p>
    <w:tbl>
      <w:tblPr>
        <w:tblStyle w:val="PURTable"/>
        <w:tblW w:w="0" w:type="dxa"/>
        <w:tblLook w:val="04A0" w:firstRow="1" w:lastRow="0" w:firstColumn="1" w:lastColumn="0" w:noHBand="0" w:noVBand="1"/>
      </w:tblPr>
      <w:tblGrid>
        <w:gridCol w:w="3587"/>
        <w:gridCol w:w="3599"/>
        <w:gridCol w:w="3604"/>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Prodloužená doba účinnosti: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Propagační akce: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(SCE):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pPr>
    </w:p>
    <w:p w:rsidR="00E92991" w:rsidRDefault="000C5CCA">
      <w:pPr>
        <w:pStyle w:val="ProductList-ClauseHeading"/>
        <w:outlineLvl w:val="4"/>
      </w:pPr>
      <w:r>
        <w:t>2.1 Poukázky</w:t>
      </w:r>
    </w:p>
    <w:p w:rsidR="00E92991" w:rsidRDefault="000C5CCA">
      <w:pPr>
        <w:pStyle w:val="ProductList-Body"/>
      </w:pPr>
      <w:r>
        <w:t xml:space="preserve">Poukázky jsou poskytovány po zakoupení a jejich platnost vyprší 12 měsíců od data zakoupení. </w:t>
      </w:r>
    </w:p>
    <w:p w:rsidR="00E92991" w:rsidRDefault="00E92991">
      <w:pPr>
        <w:pStyle w:val="ProductList-Body"/>
      </w:pPr>
    </w:p>
    <w:p w:rsidR="00E92991" w:rsidRDefault="000C5CCA">
      <w:pPr>
        <w:pStyle w:val="ProductList-ClauseHeading"/>
        <w:outlineLvl w:val="4"/>
      </w:pPr>
      <w:r>
        <w:t>2.2 Licence zkušebního webu pro certifikaci Microsoft Office Specialist (MOS), Microsoft Technology Associate (MTA) nebo Microsoft Certification Educator</w:t>
      </w:r>
    </w:p>
    <w:p w:rsidR="00E92991" w:rsidRDefault="000C5CCA">
      <w:pPr>
        <w:pStyle w:val="ProductList-Body"/>
      </w:pPr>
      <w:r>
        <w:t xml:space="preserve">Pokud chce zákazník využívat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serveru, musí být testovacím střediskem s autorizací Certiport. Serverová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vyprší po uplynutí 12 měsíců od data nákupu. Všechny nevyužité certifikační zkoušky zaniknou.</w:t>
      </w:r>
    </w:p>
    <w:p w:rsidR="00E92991" w:rsidRDefault="00E92991">
      <w:pPr>
        <w:pStyle w:val="ProductList-Body"/>
        <w:jc w:val="right"/>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0C5CCA">
      <w:pPr>
        <w:pStyle w:val="ProductList-Offering2HeadingNoBorder"/>
        <w:outlineLvl w:val="2"/>
      </w:pPr>
      <w:bookmarkStart w:id="348" w:name="_Sec673"/>
      <w:r>
        <w:t>Microsoft Translator</w:t>
      </w:r>
      <w:bookmarkEnd w:id="348"/>
      <w:r>
        <w:fldChar w:fldCharType="begin"/>
      </w:r>
      <w:r>
        <w:instrText xml:space="preserve"> TC "</w:instrText>
      </w:r>
      <w:bookmarkStart w:id="349" w:name="_Toc444154685"/>
      <w:r>
        <w:instrText>Microsoft Translator</w:instrText>
      </w:r>
      <w:bookmarkEnd w:id="349"/>
      <w:r>
        <w:instrText>" \l 3</w:instrText>
      </w:r>
      <w:r>
        <w:fldChar w:fldCharType="end"/>
      </w:r>
    </w:p>
    <w:p w:rsidR="00E92991" w:rsidRDefault="000C5CCA">
      <w:pPr>
        <w:pStyle w:val="ProductList-Offering1SubSection"/>
        <w:outlineLvl w:val="3"/>
      </w:pPr>
      <w:bookmarkStart w:id="350" w:name="_Sec729"/>
      <w:r>
        <w:t>1. Dostupnost programu</w:t>
      </w:r>
      <w:bookmarkEnd w:id="350"/>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E929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2991">
        <w:tc>
          <w:tcPr>
            <w:tcW w:w="5020" w:type="dxa"/>
            <w:tcBorders>
              <w:top w:val="single" w:sz="6" w:space="0" w:color="FFFFFF"/>
              <w:left w:val="none" w:sz="4" w:space="0" w:color="6E6E6E"/>
              <w:bottom w:val="none" w:sz="4" w:space="0" w:color="BFBFBF"/>
              <w:right w:val="none" w:sz="4" w:space="0" w:color="6E6E6E"/>
            </w:tcBorders>
          </w:tcPr>
          <w:p w:rsidR="00E92991" w:rsidRDefault="000C5CCA">
            <w:pPr>
              <w:pStyle w:val="ProductList-TableBody"/>
            </w:pPr>
            <w:r>
              <w:rPr>
                <w:color w:val="000000"/>
              </w:rPr>
              <w:t>Rozhraní API Microsoft Translator</w:t>
            </w:r>
            <w:r>
              <w:fldChar w:fldCharType="begin"/>
            </w:r>
            <w:r>
              <w:instrText xml:space="preserve"> XE "Rozhraní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bl>
    <w:p w:rsidR="00E92991" w:rsidRDefault="000C5CCA">
      <w:pPr>
        <w:pStyle w:val="ProductList-Offering1SubSection"/>
        <w:outlineLvl w:val="3"/>
      </w:pPr>
      <w:bookmarkStart w:id="351" w:name="_Sec784"/>
      <w:r>
        <w:t>2. Podmínky produktu</w:t>
      </w:r>
      <w:bookmarkEnd w:id="351"/>
    </w:p>
    <w:tbl>
      <w:tblPr>
        <w:tblStyle w:val="PURTable"/>
        <w:tblW w:w="0" w:type="dxa"/>
        <w:tblLook w:val="04A0" w:firstRow="1" w:lastRow="0" w:firstColumn="1" w:lastColumn="0" w:noHBand="0" w:noVBand="1"/>
      </w:tblPr>
      <w:tblGrid>
        <w:gridCol w:w="3587"/>
        <w:gridCol w:w="3599"/>
        <w:gridCol w:w="3604"/>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Prodloužená doba účinnosti: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Propagační akce: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2991" w:rsidRDefault="000C5CCA">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(SCE):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jc w:val="right"/>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0C5CCA">
      <w:pPr>
        <w:pStyle w:val="ProductList-Offering2HeadingNoBorder"/>
        <w:outlineLvl w:val="2"/>
      </w:pPr>
      <w:bookmarkStart w:id="352" w:name="_Sec674"/>
      <w:r>
        <w:t>Power BI Pro</w:t>
      </w:r>
      <w:bookmarkEnd w:id="352"/>
      <w:r>
        <w:fldChar w:fldCharType="begin"/>
      </w:r>
      <w:r>
        <w:instrText xml:space="preserve"> TC "</w:instrText>
      </w:r>
      <w:bookmarkStart w:id="353" w:name="_Toc444154686"/>
      <w:r>
        <w:instrText>Power BI Pro</w:instrText>
      </w:r>
      <w:bookmarkEnd w:id="353"/>
      <w:r>
        <w:instrText>" \l 3</w:instrText>
      </w:r>
      <w:r>
        <w:fldChar w:fldCharType="end"/>
      </w:r>
    </w:p>
    <w:p w:rsidR="00E92991" w:rsidRDefault="000C5CCA">
      <w:pPr>
        <w:pStyle w:val="ProductList-Offering1SubSection"/>
        <w:outlineLvl w:val="3"/>
      </w:pPr>
      <w:bookmarkStart w:id="354" w:name="_Sec730"/>
      <w:r>
        <w:t>1. Dostupnost programu</w:t>
      </w:r>
      <w:bookmarkEnd w:id="354"/>
    </w:p>
    <w:tbl>
      <w:tblPr>
        <w:tblStyle w:val="PURTable"/>
        <w:tblW w:w="0" w:type="dxa"/>
        <w:tblLook w:val="04A0" w:firstRow="1" w:lastRow="0" w:firstColumn="1" w:lastColumn="0" w:noHBand="0" w:noVBand="1"/>
      </w:tblPr>
      <w:tblGrid>
        <w:gridCol w:w="4435"/>
        <w:gridCol w:w="796"/>
        <w:gridCol w:w="786"/>
        <w:gridCol w:w="800"/>
        <w:gridCol w:w="708"/>
        <w:gridCol w:w="831"/>
        <w:gridCol w:w="824"/>
        <w:gridCol w:w="804"/>
        <w:gridCol w:w="800"/>
      </w:tblGrid>
      <w:tr w:rsidR="00E929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2991">
        <w:tc>
          <w:tcPr>
            <w:tcW w:w="5020" w:type="dxa"/>
            <w:tcBorders>
              <w:top w:val="single" w:sz="6" w:space="0" w:color="FFFFFF"/>
              <w:left w:val="none" w:sz="4" w:space="0" w:color="6E6E6E"/>
              <w:bottom w:val="dashed" w:sz="4" w:space="0" w:color="BFBFBF"/>
              <w:right w:val="none" w:sz="4" w:space="0" w:color="6E6E6E"/>
            </w:tcBorders>
          </w:tcPr>
          <w:p w:rsidR="00E92991" w:rsidRDefault="000C5CCA">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5020" w:type="dxa"/>
            <w:tcBorders>
              <w:top w:val="dashed" w:sz="4" w:space="0" w:color="BFBFBF"/>
              <w:left w:val="none" w:sz="4" w:space="0" w:color="6E6E6E"/>
              <w:bottom w:val="none" w:sz="4" w:space="0" w:color="BFBFBF"/>
              <w:right w:val="none" w:sz="4" w:space="0" w:color="6E6E6E"/>
            </w:tcBorders>
          </w:tcPr>
          <w:p w:rsidR="00E92991" w:rsidRDefault="000C5CCA">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E92991" w:rsidRDefault="000C5CCA">
      <w:pPr>
        <w:pStyle w:val="ProductList-Offering1SubSection"/>
        <w:outlineLvl w:val="3"/>
      </w:pPr>
      <w:bookmarkStart w:id="355" w:name="_Sec785"/>
      <w:r>
        <w:t>2. Podmínky produktu</w:t>
      </w:r>
      <w:bookmarkEnd w:id="355"/>
    </w:p>
    <w:tbl>
      <w:tblPr>
        <w:tblStyle w:val="PURTable"/>
        <w:tblW w:w="0" w:type="dxa"/>
        <w:tblLook w:val="04A0" w:firstRow="1" w:lastRow="0" w:firstColumn="1" w:lastColumn="0" w:noHBand="0" w:noVBand="1"/>
      </w:tblPr>
      <w:tblGrid>
        <w:gridCol w:w="3587"/>
        <w:gridCol w:w="3599"/>
        <w:gridCol w:w="3604"/>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Prodloužená doba účinnosti: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Propagační akce: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(SCE):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jc w:val="right"/>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0C5CCA">
      <w:pPr>
        <w:pStyle w:val="ProductList-Offering2HeadingNoBorder"/>
        <w:outlineLvl w:val="2"/>
      </w:pPr>
      <w:bookmarkStart w:id="356" w:name="_Sec676"/>
      <w:r>
        <w:t>Yammer Enterprise</w:t>
      </w:r>
      <w:bookmarkEnd w:id="356"/>
      <w:r>
        <w:fldChar w:fldCharType="begin"/>
      </w:r>
      <w:r>
        <w:instrText xml:space="preserve"> TC "</w:instrText>
      </w:r>
      <w:bookmarkStart w:id="357" w:name="_Toc444154687"/>
      <w:r>
        <w:instrText>Yammer Enterprise</w:instrText>
      </w:r>
      <w:bookmarkEnd w:id="357"/>
      <w:r>
        <w:instrText>" \l 3</w:instrText>
      </w:r>
      <w:r>
        <w:fldChar w:fldCharType="end"/>
      </w:r>
    </w:p>
    <w:p w:rsidR="00E92991" w:rsidRDefault="000C5CCA">
      <w:pPr>
        <w:pStyle w:val="ProductList-Offering1SubSection"/>
        <w:outlineLvl w:val="3"/>
      </w:pPr>
      <w:bookmarkStart w:id="358" w:name="_Sec732"/>
      <w:r>
        <w:t>1. Dostupnost programu</w:t>
      </w:r>
      <w:bookmarkEnd w:id="358"/>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E9299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92991" w:rsidRDefault="000C5C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92991">
        <w:tc>
          <w:tcPr>
            <w:tcW w:w="5020" w:type="dxa"/>
            <w:tcBorders>
              <w:top w:val="single" w:sz="6" w:space="0" w:color="FFFFFF"/>
              <w:left w:val="none" w:sz="4" w:space="0" w:color="6E6E6E"/>
              <w:bottom w:val="none" w:sz="4" w:space="0" w:color="BFBFBF"/>
              <w:right w:val="none" w:sz="4" w:space="0" w:color="6E6E6E"/>
            </w:tcBorders>
          </w:tcPr>
          <w:p w:rsidR="00E92991" w:rsidRDefault="000C5CCA">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92991" w:rsidRDefault="000C5C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92991" w:rsidRDefault="000C5CCA">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bl>
    <w:p w:rsidR="00E92991" w:rsidRDefault="000C5CCA">
      <w:pPr>
        <w:pStyle w:val="ProductList-Offering1SubSection"/>
        <w:outlineLvl w:val="3"/>
      </w:pPr>
      <w:bookmarkStart w:id="359" w:name="_Sec787"/>
      <w:r>
        <w:t>2. Podmínky produktu</w:t>
      </w:r>
      <w:bookmarkEnd w:id="359"/>
    </w:p>
    <w:tbl>
      <w:tblPr>
        <w:tblStyle w:val="PURTable"/>
        <w:tblW w:w="0" w:type="dxa"/>
        <w:tblLook w:val="04A0" w:firstRow="1" w:lastRow="0" w:firstColumn="1" w:lastColumn="0" w:noHBand="0" w:noVBand="1"/>
      </w:tblPr>
      <w:tblGrid>
        <w:gridCol w:w="3587"/>
        <w:gridCol w:w="3599"/>
        <w:gridCol w:w="3604"/>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Prodloužená doba účinnosti: Vše</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Propagační akce: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92991" w:rsidRDefault="000C5CCA">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Nárok na snížení (SCE): Není relevantní</w:t>
            </w:r>
          </w:p>
        </w:tc>
      </w:tr>
      <w:tr w:rsidR="00E9299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0C5CCA">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92991" w:rsidRDefault="00E92991">
            <w:pPr>
              <w:pStyle w:val="ProductList-TableBody"/>
            </w:pPr>
          </w:p>
        </w:tc>
      </w:tr>
    </w:tbl>
    <w:p w:rsidR="00E92991" w:rsidRDefault="00E92991">
      <w:pPr>
        <w:pStyle w:val="ProductList-Body"/>
        <w:jc w:val="right"/>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E92991">
      <w:pPr>
        <w:sectPr w:rsidR="00E92991">
          <w:headerReference w:type="default" r:id="rId136"/>
          <w:footerReference w:type="default" r:id="rId137"/>
          <w:type w:val="continuous"/>
          <w:pgSz w:w="12240" w:h="15840" w:code="1"/>
          <w:pgMar w:top="1170" w:right="720" w:bottom="720" w:left="720" w:header="432" w:footer="288" w:gutter="0"/>
          <w:cols w:space="360"/>
        </w:sectPr>
      </w:pPr>
    </w:p>
    <w:p w:rsidR="00E92991" w:rsidRDefault="000C5CCA">
      <w:pPr>
        <w:pStyle w:val="ProductList-SectionHeading"/>
        <w:pageBreakBefore/>
        <w:outlineLvl w:val="0"/>
      </w:pPr>
      <w:bookmarkStart w:id="360" w:name="_Sec549"/>
      <w:bookmarkEnd w:id="216"/>
      <w:r>
        <w:t>Slovník</w:t>
      </w:r>
      <w:r>
        <w:fldChar w:fldCharType="begin"/>
      </w:r>
      <w:r>
        <w:instrText xml:space="preserve"> TC "</w:instrText>
      </w:r>
      <w:bookmarkStart w:id="361" w:name="_Toc444154688"/>
      <w:r>
        <w:instrText>Slovník</w:instrText>
      </w:r>
      <w:bookmarkEnd w:id="361"/>
      <w:r>
        <w:instrText>" \l 1</w:instrText>
      </w:r>
      <w:r>
        <w:fldChar w:fldCharType="end"/>
      </w:r>
    </w:p>
    <w:p w:rsidR="00E92991" w:rsidRDefault="000C5CCA">
      <w:pPr>
        <w:pStyle w:val="ProductList-Offering1Heading"/>
        <w:outlineLvl w:val="1"/>
      </w:pPr>
      <w:bookmarkStart w:id="362" w:name="_Sec550"/>
      <w:r>
        <w:t>Atributy</w:t>
      </w:r>
      <w:bookmarkEnd w:id="362"/>
      <w:r>
        <w:fldChar w:fldCharType="begin"/>
      </w:r>
      <w:r>
        <w:instrText xml:space="preserve"> TC "</w:instrText>
      </w:r>
      <w:bookmarkStart w:id="363" w:name="_Toc444154689"/>
      <w:r>
        <w:instrText>Atributy</w:instrText>
      </w:r>
      <w:bookmarkEnd w:id="363"/>
      <w:r>
        <w:instrText>" \l 2</w:instrText>
      </w:r>
      <w:r>
        <w:fldChar w:fldCharType="end"/>
      </w:r>
    </w:p>
    <w:p w:rsidR="00E92991" w:rsidRDefault="000C5CCA">
      <w:pPr>
        <w:pStyle w:val="ProductList-BodySpaced"/>
      </w:pPr>
      <w:r>
        <w:t>Atributy jsou označené v tabulkách v jednotlivých záznamech produktů a označují práva nebo podmínky platné pro produkty.</w:t>
      </w:r>
    </w:p>
    <w:p w:rsidR="00E92991" w:rsidRDefault="00E92991">
      <w:pPr>
        <w:pStyle w:val="ProductList-BodySpaced"/>
      </w:pPr>
    </w:p>
    <w:p w:rsidR="00E92991" w:rsidRDefault="000C5CCA">
      <w:pPr>
        <w:pStyle w:val="ProductList-BodySpaced"/>
      </w:pPr>
      <w:r>
        <w:rPr>
          <w:b/>
          <w:color w:val="00188F"/>
        </w:rPr>
        <w:t>Další software</w:t>
      </w:r>
      <w:r>
        <w:t>: Software označený v užívacích právech pro serverové produkty, který smí zákazník používat na kterémkoli zařízení ve spojení s využíváním serverového softwaru.</w:t>
      </w:r>
    </w:p>
    <w:p w:rsidR="00E92991" w:rsidRDefault="000C5CCA">
      <w:pPr>
        <w:pStyle w:val="ProductList-BodySpaced"/>
      </w:pPr>
      <w:r>
        <w:rPr>
          <w:b/>
          <w:color w:val="00188F"/>
        </w:rPr>
        <w:t>Požadavek klientského přístupu</w:t>
      </w:r>
      <w:r>
        <w:t>: Označuje, zda serverový produkt vyžaduje od uživatelů nebo zařízení k přístupu licence CAL.</w:t>
      </w:r>
    </w:p>
    <w:p w:rsidR="00E92991" w:rsidRDefault="000C5CCA">
      <w:pPr>
        <w:pStyle w:val="ProductList-BodySpaced"/>
      </w:pPr>
      <w:r>
        <w:rPr>
          <w:b/>
          <w:color w:val="00188F"/>
        </w:rPr>
        <w:t>Obnovení při zhroucení</w:t>
      </w:r>
      <w:r>
        <w:t xml:space="preserve">: Práva dostupná zákazníkům SA k použití softwaru pro účely podmíněného obnovení při zhroucení; podrobnosti viz část </w:t>
      </w:r>
      <w:hyperlink w:anchor="_Sec588">
        <w:r>
          <w:rPr>
            <w:color w:val="00467F"/>
            <w:u w:val="single"/>
          </w:rPr>
          <w:t>Servery – Práva obnovení při zhroucení</w:t>
        </w:r>
      </w:hyperlink>
      <w:r>
        <w:t xml:space="preserve"> v </w:t>
      </w:r>
      <w:hyperlink w:anchor="_Sec564">
        <w:r>
          <w:rPr>
            <w:color w:val="00467F"/>
            <w:u w:val="single"/>
          </w:rPr>
          <w:t>Příloze B</w:t>
        </w:r>
      </w:hyperlink>
      <w:r>
        <w:t xml:space="preserve"> – Software Assurance.</w:t>
      </w:r>
    </w:p>
    <w:p w:rsidR="00E92991" w:rsidRDefault="000C5CCA">
      <w:pPr>
        <w:pStyle w:val="ProductList-BodySpaced"/>
      </w:pPr>
      <w:r>
        <w:rPr>
          <w:b/>
          <w:color w:val="00188F"/>
        </w:rPr>
        <w:t>Nižší verze</w:t>
      </w:r>
      <w:r>
        <w:t>: Povolené nižší verze odpovídající určeným vyšším verzím. Zákazník může použít povolenou nižší verzi namísto licencované verze vyšší úrovně, jak je povoleno v univerzálních licenčních podmínkách.</w:t>
      </w:r>
    </w:p>
    <w:p w:rsidR="00E92991" w:rsidRDefault="000C5CCA">
      <w:pPr>
        <w:pStyle w:val="ProductList-BodySpaced"/>
      </w:pPr>
      <w:r>
        <w:rPr>
          <w:b/>
          <w:color w:val="00188F"/>
        </w:rPr>
        <w:t>Prodloužená doba účinnosti</w:t>
      </w:r>
      <w:r>
        <w:t>: Služby online, které jsou účinné po delší dobu, jak je popsáno v licenční smlouvě Enterprise a Enterprise Subscription.</w:t>
      </w:r>
    </w:p>
    <w:p w:rsidR="00E92991" w:rsidRDefault="000C5CCA">
      <w:pPr>
        <w:pStyle w:val="ProductList-BodySpaced"/>
      </w:pPr>
      <w:r>
        <w:rPr>
          <w:b/>
          <w:color w:val="00188F"/>
        </w:rPr>
        <w:t>Požadavek přístupu externích uživatelů</w:t>
      </w:r>
      <w:r>
        <w:t xml:space="preserve">: Označuje specifické licenční požadavky nebo volby pro přístup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externích uživatelů</w:t>
      </w:r>
      <w:r>
        <w:fldChar w:fldCharType="end"/>
      </w:r>
      <w:r>
        <w:t>.</w:t>
      </w:r>
    </w:p>
    <w:p w:rsidR="00E92991" w:rsidRDefault="000C5CCA">
      <w:pPr>
        <w:pStyle w:val="ProductList-BodySpaced"/>
      </w:pPr>
      <w:r>
        <w:rPr>
          <w:b/>
          <w:color w:val="00188F"/>
        </w:rPr>
        <w:t>Práva na zálohu</w:t>
      </w:r>
      <w:r>
        <w:t xml:space="preserve">: Výhoda SA, která umožňuje zákazníkovi spouštět pasivní instance záloh produktu ve spojení se softwarem běžícím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v očekávání události zálohy. Pasivní instance záloh mohou být spouštěny v samostatném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nebo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použití zákazníkem. Práva k záloze se uplatňují, pouze pokud počet licencí, které by jinak byly požadovány pro spuštění pasivních záložních instancí, nepřekročí počet licencí požadovaných pro spuštění odpovídajících instancí produkčního serveru.</w:t>
      </w:r>
    </w:p>
    <w:p w:rsidR="00E92991" w:rsidRDefault="000C5CCA">
      <w:pPr>
        <w:pStyle w:val="ProductList-BodySpaced"/>
      </w:pPr>
      <w:r>
        <w:rPr>
          <w:b/>
          <w:color w:val="00188F"/>
        </w:rPr>
        <w:t>Government Community Cloud (pouze USA)</w:t>
      </w:r>
      <w:r>
        <w:t xml:space="preserve">: Služby online, jež jsou k dispozici výlučně oprávněným federálním, státním, místním či kmenovým subjektům. Užívací práva pro cloudové služby komunity státní správy jsou ekvivalentní užívacím právům standardních ekvivalentů pro více klientů, není-li uvedeno jinak. Služby online nabízené jako cloudové služby komunity státní správy nezahrnují nárok na vyhrazení licence. Kvalifikující služby online jsou nabízeny jako cloudové služby pro komunitu státní správy a cloudové služby pro komunitu mimo státní správu. Zákazníci mohou být zajištěni v rámci jedné, nebo druhé komunity, ale nikoli pro obě možnosti. Služby online určené pro cloudovou komunitu pro státní správu nesmějí být nasazeny ve stejné doméně jako konkrétní služby cloudové komunity mimo státní správu. </w:t>
      </w:r>
    </w:p>
    <w:p w:rsidR="00E92991" w:rsidRDefault="000C5CCA">
      <w:pPr>
        <w:pStyle w:val="ProductList-BodySpaced"/>
      </w:pPr>
      <w:r>
        <w:rPr>
          <w:b/>
          <w:color w:val="00188F"/>
        </w:rPr>
        <w:t>Zahrnuté technologie</w:t>
      </w:r>
      <w:r>
        <w:t>: Označuje jiné komponenty společnosti Microsoft zahrnuté v produktu; podrobnosti viz oddíl Zahrnuté technologie v dokumentu Univerzální licenční podmínky.</w:t>
      </w:r>
    </w:p>
    <w:p w:rsidR="00E92991" w:rsidRDefault="000C5CCA">
      <w:pPr>
        <w:pStyle w:val="ProductList-BodySpaced"/>
      </w:pPr>
      <w:r>
        <w:rPr>
          <w:b/>
          <w:color w:val="00188F"/>
        </w:rPr>
        <w:t>Přenositelnost licencí</w:t>
      </w:r>
      <w:r>
        <w:t xml:space="preserve">: Práva dostupná zákazníkům SA buďto pro změnu přidělení licencí mimo standardní časové rozvrhy, nebo pro použití produktů na víceklientských serverech mimo jejich datová centra; podrobnosti viz oddíl Přenositelnost licencí v </w:t>
      </w:r>
      <w:hyperlink w:anchor="_Sec564">
        <w:r>
          <w:rPr>
            <w:color w:val="00467F"/>
            <w:u w:val="single"/>
          </w:rPr>
          <w:t>Příloze B</w:t>
        </w:r>
      </w:hyperlink>
      <w:r>
        <w:t xml:space="preserve"> – Software Assurance.</w:t>
      </w:r>
    </w:p>
    <w:p w:rsidR="00E92991" w:rsidRDefault="000C5CCA">
      <w:pPr>
        <w:pStyle w:val="ProductList-BodySpaced"/>
      </w:pPr>
      <w:r>
        <w:rPr>
          <w:b/>
          <w:color w:val="00188F"/>
        </w:rPr>
        <w:t>Licenční podmínky</w:t>
      </w:r>
      <w:r>
        <w:t>: Podmínky a ujednání, kterými se řídí nasazení a použití produktu.</w:t>
      </w:r>
    </w:p>
    <w:p w:rsidR="00E92991" w:rsidRDefault="000C5CCA">
      <w:pPr>
        <w:pStyle w:val="ProductList-BodySpaced"/>
      </w:pPr>
      <w:r>
        <w:rPr>
          <w:b/>
          <w:color w:val="00188F"/>
        </w:rPr>
        <w:t>Práva k migraci</w:t>
      </w:r>
      <w:r>
        <w:t>: Zákazník může být schopen provést upgrade z předchozích verzí softwaru nebo jiných produktů na základě zvláštních podmínek publikovaných v záznamu produktu nebo seznamu produktů. Zákazník může mít také nestandardní práva k downgradování pro použití předchozích verzí stejného nebo jiných produktů namísto licencované verze.</w:t>
      </w:r>
    </w:p>
    <w:p w:rsidR="00E92991" w:rsidRDefault="000C5CCA">
      <w:pPr>
        <w:pStyle w:val="ProductList-BodySpaced"/>
      </w:pPr>
      <w:r>
        <w:rPr>
          <w:b/>
          <w:color w:val="00188F"/>
        </w:rPr>
        <w:t>Předpoklad</w:t>
      </w:r>
      <w:r>
        <w:t>: Označuje, že je pro zakoupení licencí k produktu nutné splnit určité dodatečné podmínky.</w:t>
      </w:r>
    </w:p>
    <w:p w:rsidR="00E92991" w:rsidRDefault="000C5CCA">
      <w:pPr>
        <w:pStyle w:val="ProductList-BodySpaced"/>
      </w:pPr>
      <w:r>
        <w:rPr>
          <w:b/>
          <w:color w:val="00188F"/>
        </w:rPr>
        <w:t>Předpoklad (SA)</w:t>
      </w:r>
      <w:r>
        <w:t>:Označuje, že je pro zakoupení krytí SA pro produkt nutné splnit určité dodatečné podmínky.</w:t>
      </w:r>
    </w:p>
    <w:p w:rsidR="00E92991" w:rsidRDefault="000C5CCA">
      <w:pPr>
        <w:pStyle w:val="ProductList-BodySpaced"/>
      </w:pPr>
      <w:r>
        <w:rPr>
          <w:b/>
          <w:color w:val="00188F"/>
        </w:rPr>
        <w:t>Předchozí verze</w:t>
      </w:r>
      <w:r>
        <w:t>: Starší verze produktu a jejich datum dostupnosti.</w:t>
      </w:r>
    </w:p>
    <w:p w:rsidR="00E92991" w:rsidRDefault="000C5CCA">
      <w:pPr>
        <w:pStyle w:val="ProductList-BodySpaced"/>
      </w:pPr>
      <w:r>
        <w:rPr>
          <w:b/>
          <w:color w:val="00188F"/>
        </w:rPr>
        <w:t>Sdělení</w:t>
      </w:r>
      <w:r>
        <w:t xml:space="preserve">: Označuje sdělení příslušná k produktu; podrobnosti viz oddíl Sdělení v dokumentu </w:t>
      </w:r>
      <w:hyperlink w:anchor="_Sec537">
        <w:r>
          <w:rPr>
            <w:color w:val="00467F"/>
            <w:u w:val="single"/>
          </w:rPr>
          <w:t>Univerzální licenční podmínky</w:t>
        </w:r>
      </w:hyperlink>
      <w:r>
        <w:t>.</w:t>
      </w:r>
    </w:p>
    <w:p w:rsidR="00E92991" w:rsidRDefault="000C5CCA">
      <w:pPr>
        <w:pStyle w:val="ProductList-BodySpaced"/>
      </w:pPr>
      <w:r>
        <w:rPr>
          <w:b/>
          <w:color w:val="00188F"/>
        </w:rPr>
        <w:t>Program Online Subscription (OSP)</w:t>
      </w:r>
      <w:r>
        <w:t>: Produkt je k dispozici v programu Online Subscription.</w:t>
      </w:r>
    </w:p>
    <w:p w:rsidR="00E92991" w:rsidRDefault="000C5CCA">
      <w:pPr>
        <w:pStyle w:val="ProductList-BodySpaced"/>
      </w:pPr>
      <w:r>
        <w:rPr>
          <w:b/>
          <w:color w:val="00188F"/>
        </w:rPr>
        <w:t>Skupina produktů</w:t>
      </w:r>
      <w:r>
        <w:t>: Označuje seskupení produktů, ke kterému produkt náleží, pro účely určení slev při stanovení cen. Existují tři kategorie produktů; aplikace, server a systém.</w:t>
      </w:r>
    </w:p>
    <w:p w:rsidR="00E92991" w:rsidRDefault="000C5CCA">
      <w:pPr>
        <w:pStyle w:val="ProductList-BodySpaced"/>
      </w:pPr>
      <w:r>
        <w:rPr>
          <w:b/>
          <w:color w:val="00188F"/>
        </w:rPr>
        <w:t>Licenční podmínky specifické pro produkty</w:t>
      </w:r>
      <w:r>
        <w:t>: Označuje, že podmínky a ujednání specifické pro produkty, kterými se řídí nasazení a použití produktu, jsou zahrnuty pod tabulkou Užívací práva.</w:t>
      </w:r>
    </w:p>
    <w:p w:rsidR="00E92991" w:rsidRDefault="000C5CCA">
      <w:pPr>
        <w:pStyle w:val="ProductList-BodySpaced"/>
      </w:pPr>
      <w:r>
        <w:rPr>
          <w:b/>
          <w:color w:val="00188F"/>
        </w:rPr>
        <w:t>Propagační akce</w:t>
      </w:r>
      <w:r>
        <w:t xml:space="preserve">: Označuje, že se produktu týkají časově omezené nabídky, jak je popsáno v </w:t>
      </w:r>
      <w:hyperlink w:anchor="_Sec572">
        <w:r>
          <w:rPr>
            <w:color w:val="00467F"/>
            <w:u w:val="single"/>
          </w:rPr>
          <w:t>Příloze E</w:t>
        </w:r>
      </w:hyperlink>
      <w:r>
        <w:t xml:space="preserve"> – Propagační akce.</w:t>
      </w:r>
    </w:p>
    <w:p w:rsidR="00E92991" w:rsidRDefault="000C5CCA">
      <w:pPr>
        <w:pStyle w:val="ProductList-BodySpaced"/>
      </w:pPr>
      <w:r>
        <w:rPr>
          <w:b/>
          <w:color w:val="00188F"/>
        </w:rPr>
        <w:t>Výjimka pro oprávněné uživatele</w:t>
      </w:r>
      <w:r>
        <w:t xml:space="preserve">: Výjimka platná pro uživatele, kteří přistupují k produktům výhradně v rámci jedné z těchto licencí. Tito uživatelé se nezapočítávají mezi oprávněné uživatele v rámci multilicenční smlouvy zákazníka, a to bez ohledu na opačná ustanovení v takové smlouvě. </w:t>
      </w:r>
    </w:p>
    <w:p w:rsidR="00E92991" w:rsidRDefault="000C5CCA">
      <w:pPr>
        <w:pStyle w:val="ProductList-BodySpaced"/>
      </w:pPr>
      <w:r>
        <w:rPr>
          <w:b/>
          <w:color w:val="00188F"/>
        </w:rPr>
        <w:t>Nárok na snížení</w:t>
      </w:r>
      <w:r>
        <w:t>: Služba online pro zákazníka, který má prováděcí smlouvu Enterprise, Enterprise Subscription, Microsoft Azure nebo Enrollment for Education Solutions, může oznamovat omezení licencí nebo přiděleného ročního závazku.</w:t>
      </w:r>
    </w:p>
    <w:p w:rsidR="00E92991" w:rsidRDefault="000C5CCA">
      <w:pPr>
        <w:pStyle w:val="ProductList-BodySpaced"/>
      </w:pPr>
      <w:r>
        <w:rPr>
          <w:b/>
          <w:color w:val="00188F"/>
        </w:rPr>
        <w:t>Nárok na snížení (SCE)</w:t>
      </w:r>
      <w:r>
        <w:t>: Produkty, pro které může zákazník s prováděcí smlouvou Server a Cloud hlásit omezení licencí k odběru nebo budoucího přiděleného ročního závazku po 12 po sobě jdoucích měsících.</w:t>
      </w:r>
    </w:p>
    <w:p w:rsidR="00E92991" w:rsidRDefault="000C5CCA">
      <w:pPr>
        <w:pStyle w:val="ProductList-BodySpaced"/>
      </w:pPr>
      <w:r>
        <w:rPr>
          <w:b/>
          <w:color w:val="00188F"/>
        </w:rPr>
        <w:t>Práva pro roaming</w:t>
      </w:r>
      <w:r>
        <w:t xml:space="preserve">: Výhoda SA umožňující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používat určitá práva k přístupu a používání.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může použít kvalifikující zařízení třetí strany pro (i) vzdálený přístup a použití povolených instancí nebo kopií softwaru běžícího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vyhrazených k použití zákazníkem, (ii) lokální použití povolené instance nebo kopie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nebo (iii) lokální přístup k povolené instanci nebo kopii softwaru na USB disku prostřednictvím funkce Windows to Go, v každém případě pouze pro účely související s prací, přičemž uživatel není v prostorách zákazníka. Žádný jiný uživatel nesmí používat software současně v rámci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Bez ohledu na jakákoli ustanovení opačného významu, která mohou být uvedena v multilicenční smlouvě zákazníka, nepatří ke kvalifikovaným počítačům a zařízením žádné kvalifikující zařízení třetí strany, ze kterého uživatelé zákazníka přistupují k softwaru a jakýmkoli (jiným) produktům Enterprise za účelem jejich použití pouze na základě práv k roamingu.</w:t>
      </w:r>
    </w:p>
    <w:p w:rsidR="00E92991" w:rsidRDefault="000C5CCA">
      <w:pPr>
        <w:pStyle w:val="ProductList-BodySpaced"/>
      </w:pPr>
      <w:r>
        <w:rPr>
          <w:b/>
          <w:color w:val="00188F"/>
        </w:rPr>
        <w:t>Vlastní hosting</w:t>
      </w:r>
      <w:r>
        <w:t xml:space="preserve">: Výhoda SA, která umožňuje použití produktů pro účely podmíněného hostování; podrobnosti viz oddíl Servery – Aplikace s vlastním hostováním v </w:t>
      </w:r>
      <w:hyperlink w:anchor="_Sec564">
        <w:r>
          <w:rPr>
            <w:color w:val="00467F"/>
            <w:u w:val="single"/>
          </w:rPr>
          <w:t>Příloze B</w:t>
        </w:r>
      </w:hyperlink>
      <w:r>
        <w:t xml:space="preserve"> – Software Assurance.</w:t>
      </w:r>
    </w:p>
    <w:p w:rsidR="00E92991" w:rsidRDefault="000C5CCA">
      <w:pPr>
        <w:pStyle w:val="ProductList-BodySpaced"/>
      </w:pPr>
      <w:r>
        <w:rPr>
          <w:b/>
          <w:color w:val="00188F"/>
        </w:rPr>
        <w:t>Skupina výhod SA</w:t>
      </w:r>
      <w:r>
        <w:t xml:space="preserve">: Označuje kategorii produktu pro účely určení výhod SA široce uplatňovaných pro tuto skupinu produktů, jak je uvedeno na seznamu v </w:t>
      </w:r>
      <w:hyperlink w:anchor="_Sec564">
        <w:r>
          <w:rPr>
            <w:color w:val="00467F"/>
            <w:u w:val="single"/>
          </w:rPr>
          <w:t>Příloze B</w:t>
        </w:r>
      </w:hyperlink>
      <w:r>
        <w:t xml:space="preserve"> – Software Assurance.</w:t>
      </w:r>
    </w:p>
    <w:p w:rsidR="00E92991" w:rsidRDefault="000C5CCA">
      <w:pPr>
        <w:pStyle w:val="ProductList-BodySpaced"/>
      </w:pPr>
      <w:r>
        <w:rPr>
          <w:b/>
          <w:color w:val="00188F"/>
        </w:rPr>
        <w:t>Výhoda použití studenty</w:t>
      </w:r>
      <w:r>
        <w:t>: Volba pro instituce, které si licencují kvalifikující produkt pro počet v rámci celé organizace k licencování produktu k použití studenty bez dalších nákladů. Kvalifikující produkt a produkt, který má nárok na výhodu pro použití studenty, jsou uvedeny v položce produktů. Takové studentské licence se nesmí započítávat do minimálních požadavků na objednávku.</w:t>
      </w:r>
    </w:p>
    <w:p w:rsidR="00E92991" w:rsidRDefault="000C5CCA">
      <w:pPr>
        <w:pStyle w:val="ProductList-BodySpaced"/>
      </w:pPr>
      <w:r>
        <w:rPr>
          <w:b/>
          <w:color w:val="00188F"/>
        </w:rPr>
        <w:t>Sada</w:t>
      </w:r>
      <w:r>
        <w:t xml:space="preserve">: Produkt, který zahrnuje komponenty, jež jsou také licencovány samostatně. Sada je licencována v rámci jedné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která je přiřazena jednomu uživateli nebo zařízení a umožňuje používání všech komponent sady na jednom zařízení nebo jediným uživatelem, kterému je přiřazena. Komponenty sady nelze oddělit a používat na oddělených zařízeních nebo oddělenými uživateli.</w:t>
      </w:r>
    </w:p>
    <w:p w:rsidR="00E92991" w:rsidRDefault="000C5CCA">
      <w:pPr>
        <w:pStyle w:val="ProductList-BodySpaced"/>
      </w:pPr>
      <w:r>
        <w:rPr>
          <w:b/>
          <w:color w:val="00188F"/>
        </w:rPr>
        <w:t>Nárok na aktualizaci</w:t>
      </w:r>
      <w:r>
        <w:t>: Licence na odběr služby online, kterou zákazník se smlouvou Enterprise nebo Enterprise Subscription může objednávat prostřednictvím aktualizační nebo výroční objednávky, nikoli měsíčně.</w:t>
      </w:r>
    </w:p>
    <w:p w:rsidR="00E92991" w:rsidRDefault="000C5CCA">
      <w:pPr>
        <w:pStyle w:val="ProductList-BodySpaced"/>
      </w:pPr>
      <w:r>
        <w:rPr>
          <w:b/>
          <w:color w:val="00188F"/>
        </w:rPr>
        <w:t>Sleva UTD</w:t>
      </w:r>
      <w:r>
        <w:t xml:space="preserve">: Sleva Up-to-Date je sleva dostupná pro zákazníky programu Open Value Subscription, kteří si objednávají licence pro produkty během prvního roku smlouvy, pokud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kvalifikující produkt.</w:t>
      </w:r>
    </w:p>
    <w:p w:rsidR="00E92991" w:rsidRDefault="00E92991">
      <w:pPr>
        <w:pStyle w:val="ProductList-BodySpaced"/>
        <w:jc w:val="right"/>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Spaced"/>
      </w:pPr>
    </w:p>
    <w:p w:rsidR="00E92991" w:rsidRDefault="000C5CCA">
      <w:pPr>
        <w:pStyle w:val="ProductList-Offering1Heading"/>
        <w:outlineLvl w:val="1"/>
      </w:pPr>
      <w:bookmarkStart w:id="364" w:name="_Sec551"/>
      <w:r>
        <w:t>Hodnoty buněk</w:t>
      </w:r>
      <w:bookmarkEnd w:id="364"/>
      <w:r>
        <w:fldChar w:fldCharType="begin"/>
      </w:r>
      <w:r>
        <w:instrText xml:space="preserve"> TC "</w:instrText>
      </w:r>
      <w:bookmarkStart w:id="365" w:name="_Toc444154690"/>
      <w:r>
        <w:instrText>Hodnoty buněk</w:instrText>
      </w:r>
      <w:bookmarkEnd w:id="365"/>
      <w:r>
        <w:instrText>" \l 2</w:instrText>
      </w:r>
      <w:r>
        <w:fldChar w:fldCharType="end"/>
      </w:r>
    </w:p>
    <w:p w:rsidR="00E92991" w:rsidRDefault="000C5CCA">
      <w:pPr>
        <w:pStyle w:val="ProductList-BodySpaced"/>
      </w:pPr>
      <w:r>
        <w:t>Hodnoty buněk se používají v tabulce dostupnosti programu v každém záznamu produktu k označení způsobu, jakým je produkt nabízen v jednotlivých programech. Smlouvy o multilicenčním programu definují tyto typy nabídek.</w:t>
      </w:r>
    </w:p>
    <w:p w:rsidR="00E92991" w:rsidRDefault="00E92991">
      <w:pPr>
        <w:pStyle w:val="ProductList-BodySpaced"/>
      </w:pPr>
    </w:p>
    <w:p w:rsidR="00E92991" w:rsidRDefault="000C5CCA">
      <w:pPr>
        <w:pStyle w:val="ProductList-BodySpaced"/>
      </w:pPr>
      <w:r>
        <w:rPr>
          <w:b/>
          <w:color w:val="00188F"/>
        </w:rPr>
        <w:t>A</w:t>
      </w:r>
      <w:r>
        <w:t xml:space="preserve">= </w:t>
      </w:r>
      <w:r>
        <w:rPr>
          <w:color w:val="00188F"/>
        </w:rPr>
        <w:t>Dodatečný produkt</w:t>
      </w:r>
      <w:r>
        <w:t>: Produkt je nabízen jako dodatečný produkt.</w:t>
      </w:r>
    </w:p>
    <w:p w:rsidR="00E92991" w:rsidRDefault="000C5CCA">
      <w:pPr>
        <w:pStyle w:val="ProductList-BodySpaced"/>
      </w:pPr>
      <w:r>
        <w:rPr>
          <w:b/>
          <w:color w:val="00188F"/>
        </w:rPr>
        <w:t>AO</w:t>
      </w:r>
      <w:r>
        <w:t xml:space="preserve">= </w:t>
      </w:r>
      <w:r>
        <w:rPr>
          <w:color w:val="00188F"/>
        </w:rPr>
        <w:t>Dodatečný produkt v rámci celé organizace</w:t>
      </w:r>
      <w:r>
        <w:t>: Produkt je nabízen jako dodatečný produkt, který lze objednat v rámci celé organizace.</w:t>
      </w:r>
    </w:p>
    <w:p w:rsidR="00E92991" w:rsidRDefault="000C5CCA">
      <w:pPr>
        <w:pStyle w:val="ProductList-BodySpaced"/>
      </w:pPr>
      <w:r>
        <w:rPr>
          <w:b/>
          <w:color w:val="00188F"/>
        </w:rPr>
        <w:t>AP</w:t>
      </w:r>
      <w:r>
        <w:t xml:space="preserve"> = </w:t>
      </w:r>
      <w:r>
        <w:rPr>
          <w:color w:val="00188F"/>
        </w:rPr>
        <w:t>Aplikační platformový produkt</w:t>
      </w:r>
      <w:r>
        <w:t>: Produkt je nabízen jako aplikační platformový produkt.</w:t>
      </w:r>
    </w:p>
    <w:p w:rsidR="00E92991" w:rsidRDefault="000C5CCA">
      <w:pPr>
        <w:pStyle w:val="ProductList-BodySpaced"/>
      </w:pPr>
      <w:r>
        <w:rPr>
          <w:b/>
          <w:color w:val="00188F"/>
        </w:rPr>
        <w:t>C</w:t>
      </w:r>
      <w:r>
        <w:t xml:space="preserve"> = </w:t>
      </w:r>
      <w:r>
        <w:rPr>
          <w:color w:val="00188F"/>
        </w:rPr>
        <w:t>Core Infrastructure</w:t>
      </w:r>
      <w:r>
        <w:t>: Produkt je nabízen jako produkt sady Core Infrastructure.</w:t>
      </w:r>
    </w:p>
    <w:p w:rsidR="00E92991" w:rsidRDefault="000C5CCA">
      <w:pPr>
        <w:pStyle w:val="ProductList-BodySpaced"/>
      </w:pPr>
      <w:r>
        <w:rPr>
          <w:b/>
          <w:color w:val="00188F"/>
        </w:rPr>
        <w:t>CP</w:t>
      </w:r>
      <w:r>
        <w:t xml:space="preserve"> = </w:t>
      </w:r>
      <w:r>
        <w:rPr>
          <w:color w:val="00188F"/>
        </w:rPr>
        <w:t>Přizpůsobená počítačová platforma</w:t>
      </w:r>
      <w:r>
        <w:t>: Produkt je nabízen jako přizpůsobená počítačová platforma na základě programu Open nebo Open Value Subscription pro zákazníky z komerčního sektoru nebo státní správy volící celopodnikovou možnost nebo možnost pro celou společnost.</w:t>
      </w:r>
    </w:p>
    <w:p w:rsidR="00E92991" w:rsidRDefault="000C5CCA">
      <w:pPr>
        <w:pStyle w:val="ProductList-BodySpaced"/>
      </w:pPr>
      <w:r>
        <w:rPr>
          <w:b/>
          <w:color w:val="00188F"/>
        </w:rPr>
        <w:t>E</w:t>
      </w:r>
      <w:r>
        <w:t xml:space="preserve"> = </w:t>
      </w:r>
      <w:r>
        <w:rPr>
          <w:color w:val="00188F"/>
        </w:rPr>
        <w:t>Produkt Enterprise</w:t>
      </w:r>
      <w:r>
        <w:t>: Produkt je nabízen jako produkt Enterprise, ale nikoliv jako produkt pro stolní počítače.</w:t>
      </w:r>
    </w:p>
    <w:p w:rsidR="00E92991" w:rsidRDefault="000C5CCA">
      <w:pPr>
        <w:pStyle w:val="ProductList-BodySpaced"/>
      </w:pPr>
      <w:r>
        <w:rPr>
          <w:b/>
          <w:color w:val="00188F"/>
        </w:rPr>
        <w:t>ED</w:t>
      </w:r>
      <w:r>
        <w:t xml:space="preserve"> = </w:t>
      </w:r>
      <w:r>
        <w:rPr>
          <w:color w:val="00188F"/>
        </w:rPr>
        <w:t>Education Desktop</w:t>
      </w:r>
      <w:r>
        <w:t>: Produkt je nabízen jako vzdělávací produkt počítačové platformy buď se sadou Enterprise CAL Suite, nebo Core CAL Suite v rámci programů Enrollment for Education Solutions a Open Value Subscription – řešení ve vzdělávání.</w:t>
      </w:r>
    </w:p>
    <w:p w:rsidR="00E92991" w:rsidRDefault="000C5CCA">
      <w:pPr>
        <w:pStyle w:val="ProductList-BodySpaced"/>
      </w:pPr>
      <w:r>
        <w:rPr>
          <w:b/>
          <w:color w:val="00188F"/>
        </w:rPr>
        <w:t>EO</w:t>
      </w:r>
      <w:r>
        <w:t xml:space="preserve"> = </w:t>
      </w:r>
      <w:r>
        <w:rPr>
          <w:color w:val="00188F"/>
        </w:rPr>
        <w:t>Služby online Enterprise</w:t>
      </w:r>
      <w:r>
        <w:t xml:space="preserve">: Služba online je nabízena jako služba online Enterprise nebo platformová služba online a splňuje požadavky produktu Enterprise. EO pro sady Core CAL a Enterprise CAL Suite vyžaduje příslušný produkt CAL Suite Bridge. </w:t>
      </w:r>
    </w:p>
    <w:p w:rsidR="00E92991" w:rsidRDefault="000C5CCA">
      <w:pPr>
        <w:pStyle w:val="ProductList-BodySpaced"/>
      </w:pPr>
      <w:r>
        <w:rPr>
          <w:b/>
          <w:color w:val="00188F"/>
        </w:rPr>
        <w:t>EP</w:t>
      </w:r>
      <w:r>
        <w:t xml:space="preserve"> = </w:t>
      </w:r>
      <w:r>
        <w:rPr>
          <w:color w:val="00188F"/>
        </w:rPr>
        <w:t>Produkt počítačové platformy Enterprise</w:t>
      </w:r>
      <w:r>
        <w:t>: Produkt je nabízen jako produkt Enterprise a je zároveň produktem počítačové platformy Enterprise.</w:t>
      </w:r>
    </w:p>
    <w:p w:rsidR="00E92991" w:rsidRDefault="000C5CCA">
      <w:pPr>
        <w:pStyle w:val="ProductList-BodySpaced"/>
      </w:pPr>
      <w:r>
        <w:rPr>
          <w:b/>
          <w:color w:val="00188F"/>
        </w:rPr>
        <w:t>ID</w:t>
      </w:r>
      <w:r>
        <w:t xml:space="preserve">= </w:t>
      </w:r>
      <w:r>
        <w:rPr>
          <w:color w:val="00188F"/>
        </w:rPr>
        <w:t>Oborové zařízení</w:t>
      </w:r>
      <w:r>
        <w:t>: Produkt je nabízen jako produkt programu pro oborová zařízení.</w:t>
      </w:r>
    </w:p>
    <w:p w:rsidR="00E92991" w:rsidRDefault="000C5CCA">
      <w:pPr>
        <w:pStyle w:val="ProductList-BodySpaced"/>
      </w:pPr>
      <w:r>
        <w:rPr>
          <w:b/>
          <w:color w:val="00188F"/>
        </w:rPr>
        <w:t>OA</w:t>
      </w:r>
      <w:r>
        <w:t xml:space="preserve"> = </w:t>
      </w:r>
      <w:r>
        <w:rPr>
          <w:color w:val="00188F"/>
        </w:rPr>
        <w:t>Open License pro SA a L/SA</w:t>
      </w:r>
      <w:r>
        <w:t>: K dispozici pouze v rámci programu Open License pro L&amp;SA a SA. Každá licence se pro účely minimální úvodní objednávky v programech Open License nebo Open Value počítá výhradně jako pět licencí.</w:t>
      </w:r>
    </w:p>
    <w:p w:rsidR="00E92991" w:rsidRDefault="000C5CCA">
      <w:pPr>
        <w:pStyle w:val="ProductList-BodySpaced"/>
      </w:pPr>
      <w:r>
        <w:rPr>
          <w:b/>
          <w:color w:val="00188F"/>
        </w:rPr>
        <w:t>OF</w:t>
      </w:r>
      <w:r>
        <w:t xml:space="preserve"> = </w:t>
      </w:r>
      <w:r>
        <w:rPr>
          <w:color w:val="00188F"/>
        </w:rPr>
        <w:t>Open License a Open Value</w:t>
      </w:r>
      <w:r>
        <w:t>: K dispozici pouze v rámci programu Open License a Open Value. Každá licence se pro účely minimální úvodní objednávky v programech Open License nebo Open Value počítá výhradně jako pět licencí.</w:t>
      </w:r>
    </w:p>
    <w:p w:rsidR="00E92991" w:rsidRDefault="000C5CCA">
      <w:pPr>
        <w:pStyle w:val="ProductList-BodySpaced"/>
      </w:pPr>
      <w:r>
        <w:rPr>
          <w:b/>
          <w:color w:val="00188F"/>
        </w:rPr>
        <w:t>OS</w:t>
      </w:r>
      <w:r>
        <w:t xml:space="preserve">= </w:t>
      </w:r>
      <w:r>
        <w:rPr>
          <w:color w:val="00188F"/>
        </w:rPr>
        <w:t>Open License a Open Value pro SA a L/SA</w:t>
      </w:r>
      <w:r>
        <w:t>: K dispozici pouze v rámci programu Open License a Open Value pro L&amp;SA a SA. Každá licence se pro účely minimální úvodní objednávky v programech Open License nebo Open Value počítá výhradně jako pět licencí.</w:t>
      </w:r>
    </w:p>
    <w:p w:rsidR="00E92991" w:rsidRDefault="000C5CCA">
      <w:pPr>
        <w:pStyle w:val="ProductList-BodySpaced"/>
      </w:pPr>
      <w:r>
        <w:rPr>
          <w:b/>
          <w:color w:val="00188F"/>
        </w:rPr>
        <w:t>OVS</w:t>
      </w:r>
      <w:r>
        <w:t xml:space="preserve"> = </w:t>
      </w:r>
      <w:r>
        <w:rPr>
          <w:color w:val="00188F"/>
        </w:rPr>
        <w:t>Pouze Open Value Subscription</w:t>
      </w:r>
      <w:r>
        <w:t>: K dispozici pouze v rámci programu Open Value Subscription.</w:t>
      </w:r>
    </w:p>
    <w:p w:rsidR="00E92991" w:rsidRDefault="000C5CCA">
      <w:pPr>
        <w:pStyle w:val="ProductList-BodySpaced"/>
      </w:pPr>
      <w:r>
        <w:rPr>
          <w:b/>
          <w:color w:val="00188F"/>
        </w:rPr>
        <w:t>OW</w:t>
      </w:r>
      <w:r>
        <w:t xml:space="preserve"> = </w:t>
      </w:r>
      <w:r>
        <w:rPr>
          <w:color w:val="00188F"/>
        </w:rPr>
        <w:t>Celopodniková možnost</w:t>
      </w:r>
      <w:r>
        <w:t>: K dispozici pouze v rámci celopodnikové možnosti.</w:t>
      </w:r>
    </w:p>
    <w:p w:rsidR="00E92991" w:rsidRDefault="000C5CCA">
      <w:pPr>
        <w:pStyle w:val="ProductList-BodySpaced"/>
      </w:pPr>
      <w:r>
        <w:rPr>
          <w:b/>
          <w:color w:val="00188F"/>
        </w:rPr>
        <w:t>P</w:t>
      </w:r>
      <w:r>
        <w:t xml:space="preserve"> = </w:t>
      </w:r>
      <w:r>
        <w:rPr>
          <w:color w:val="00188F"/>
        </w:rPr>
        <w:t>Necelopodniková možnost v programu Open Value</w:t>
      </w:r>
      <w:r>
        <w:t xml:space="preserve">: Produkt je nabízen na necelopodnikové bázi v programu Open Value. </w:t>
      </w:r>
    </w:p>
    <w:p w:rsidR="00E92991" w:rsidRDefault="000C5CCA">
      <w:pPr>
        <w:pStyle w:val="ProductList-BodySpaced"/>
      </w:pPr>
      <w:r>
        <w:rPr>
          <w:b/>
          <w:color w:val="00188F"/>
        </w:rPr>
        <w:t>PP</w:t>
      </w:r>
      <w:r>
        <w:t xml:space="preserve">= </w:t>
      </w:r>
      <w:r>
        <w:rPr>
          <w:color w:val="00188F"/>
        </w:rPr>
        <w:t>Produkt platformy Professional Desktop</w:t>
      </w:r>
      <w:r>
        <w:t xml:space="preserve">: Produkt je nabízen jako produkt Enterprise a je zároveň produktem počítačové platformy Professional. </w:t>
      </w:r>
    </w:p>
    <w:p w:rsidR="00E92991" w:rsidRDefault="000C5CCA">
      <w:pPr>
        <w:pStyle w:val="ProductList-BodySpaced"/>
      </w:pPr>
      <w:r>
        <w:rPr>
          <w:b/>
          <w:color w:val="00188F"/>
        </w:rPr>
        <w:t>SD</w:t>
      </w:r>
      <w:r>
        <w:t xml:space="preserve">= </w:t>
      </w:r>
      <w:r>
        <w:rPr>
          <w:color w:val="00188F"/>
        </w:rPr>
        <w:t>Produkt počítačové platformy School</w:t>
      </w:r>
      <w:r>
        <w:t>: Produkt je nabízen jako produkt počítačové platformy pro školy buď se sadou Enterprise CAL Suite, nebo Core CAL Suite v rámci smlouvy Campus a School. AD se počítá jako tři jednotky.</w:t>
      </w:r>
    </w:p>
    <w:p w:rsidR="00E92991" w:rsidRDefault="000C5CCA">
      <w:pPr>
        <w:pStyle w:val="ProductList-BodySpaced"/>
      </w:pPr>
      <w:r>
        <w:rPr>
          <w:b/>
          <w:color w:val="00188F"/>
        </w:rPr>
        <w:t>ST</w:t>
      </w:r>
      <w:r>
        <w:t xml:space="preserve"> = </w:t>
      </w:r>
      <w:r>
        <w:rPr>
          <w:color w:val="00188F"/>
        </w:rPr>
        <w:t>Nabídka Student</w:t>
      </w:r>
      <w:r>
        <w:t>: Produkt je nabízen v rámci nabídky Student, musí být objednán pro celý počet studentů.</w:t>
      </w:r>
    </w:p>
    <w:p w:rsidR="00E92991" w:rsidRDefault="000C5CCA">
      <w:pPr>
        <w:pStyle w:val="ProductList-BodySpaced"/>
      </w:pPr>
      <w:r>
        <w:rPr>
          <w:b/>
          <w:color w:val="00188F"/>
        </w:rPr>
        <w:t>SP</w:t>
      </w:r>
      <w:r>
        <w:t xml:space="preserve"> = </w:t>
      </w:r>
      <w:r>
        <w:rPr>
          <w:color w:val="00188F"/>
        </w:rPr>
        <w:t>Produkt Server and Tools</w:t>
      </w:r>
      <w:r>
        <w:t>: Produkt je nabízen jako produkt Server and Tools v rámci prováděcí smlouvy Server and Cloud.</w:t>
      </w:r>
    </w:p>
    <w:p w:rsidR="00E92991" w:rsidRDefault="000C5CCA">
      <w:pPr>
        <w:pStyle w:val="ProductList-BodySpaced"/>
      </w:pPr>
      <w:r>
        <w:rPr>
          <w:b/>
          <w:color w:val="00188F"/>
        </w:rPr>
        <w:t>UC</w:t>
      </w:r>
      <w:r>
        <w:t xml:space="preserve"> = </w:t>
      </w:r>
      <w:r>
        <w:rPr>
          <w:color w:val="00188F"/>
        </w:rPr>
        <w:t>Komunitní cloudová služba státní správy USA</w:t>
      </w:r>
      <w:r>
        <w:t>: Služba online je nabízena jako komunitní cloudová služba státní správy USA.</w:t>
      </w:r>
    </w:p>
    <w:p w:rsidR="00E92991" w:rsidRDefault="00E92991">
      <w:pPr>
        <w:pStyle w:val="ProductList-BodySpaced"/>
        <w:jc w:val="right"/>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Spaced"/>
      </w:pPr>
    </w:p>
    <w:p w:rsidR="00E92991" w:rsidRDefault="000C5CCA">
      <w:pPr>
        <w:pStyle w:val="ProductList-Offering1Heading"/>
        <w:outlineLvl w:val="1"/>
      </w:pPr>
      <w:bookmarkStart w:id="366" w:name="_Sec552"/>
      <w:r>
        <w:t>Záhlaví sloupců</w:t>
      </w:r>
      <w:bookmarkEnd w:id="366"/>
      <w:r>
        <w:fldChar w:fldCharType="begin"/>
      </w:r>
      <w:r>
        <w:instrText xml:space="preserve"> TC "</w:instrText>
      </w:r>
      <w:bookmarkStart w:id="367" w:name="_Toc444154691"/>
      <w:r>
        <w:instrText>Záhlaví sloupců</w:instrText>
      </w:r>
      <w:bookmarkEnd w:id="367"/>
      <w:r>
        <w:instrText>" \l 2</w:instrText>
      </w:r>
      <w:r>
        <w:fldChar w:fldCharType="end"/>
      </w:r>
    </w:p>
    <w:p w:rsidR="00E92991" w:rsidRDefault="000C5CCA">
      <w:pPr>
        <w:pStyle w:val="ProductList-BodySpaced"/>
      </w:pPr>
      <w:r>
        <w:t>Záhlaví sloupců se zobrazují v tabulce dostupnosti produktů pro každý záznam produktu a uspořádávají informace o dostupnosti programu podle programu, typu nabídky, bodů a dat dostupnosti.</w:t>
      </w:r>
    </w:p>
    <w:p w:rsidR="00E92991" w:rsidRDefault="00E92991">
      <w:pPr>
        <w:pStyle w:val="ProductList-BodySpaced"/>
      </w:pPr>
    </w:p>
    <w:p w:rsidR="00E92991" w:rsidRDefault="000C5CCA">
      <w:pPr>
        <w:pStyle w:val="ProductList-BodySpaced"/>
      </w:pPr>
      <w:r>
        <w:rPr>
          <w:b/>
          <w:color w:val="00188F"/>
        </w:rPr>
        <w:t>DA</w:t>
      </w:r>
      <w:r>
        <w:t xml:space="preserve">= </w:t>
      </w:r>
      <w:r>
        <w:rPr>
          <w:color w:val="00188F"/>
        </w:rPr>
        <w:t>Datum dostupnosti</w:t>
      </w:r>
      <w:r>
        <w:t>: Datum, ke kterému je produkt poprvé k dispozici, ve formátu měsíc/rok. V případě softwaru se jedná o dřívější z dat, ke kterému společnost Microsoft zpřístupní licence k objednání nebo stažení z centra VLSC (Volume Licensing Services Center).</w:t>
      </w:r>
    </w:p>
    <w:p w:rsidR="00E92991" w:rsidRDefault="000C5CCA">
      <w:pPr>
        <w:pStyle w:val="ProductList-BodySpaced"/>
      </w:pPr>
      <w:r>
        <w:rPr>
          <w:b/>
          <w:color w:val="00188F"/>
        </w:rPr>
        <w:t>EA/EAS</w:t>
      </w:r>
      <w:r>
        <w:t xml:space="preserve"> = </w:t>
      </w:r>
      <w:r>
        <w:rPr>
          <w:color w:val="00188F"/>
        </w:rPr>
        <w:t>Smlouva Enterprise a Enterprise Subscription</w:t>
      </w:r>
      <w:r>
        <w:t>: Zahrnuje prováděcí smlouvy Enterprise a Enterprise Subscription, včetně prováděcí smlouvy Server Cloud.</w:t>
      </w:r>
    </w:p>
    <w:p w:rsidR="00E92991" w:rsidRDefault="000C5CCA">
      <w:pPr>
        <w:pStyle w:val="ProductList-BodySpaced"/>
      </w:pPr>
      <w:r>
        <w:rPr>
          <w:b/>
          <w:color w:val="00188F"/>
        </w:rPr>
        <w:t>EES</w:t>
      </w:r>
      <w:r>
        <w:t xml:space="preserve"> = </w:t>
      </w:r>
      <w:r>
        <w:rPr>
          <w:color w:val="00188F"/>
        </w:rPr>
        <w:t>Enrollment for Education Solutions</w:t>
      </w:r>
      <w:r>
        <w:t>: Zahrnuje prováděcí smlouvy Enrollment for Education Solutions a School Enrollment v rámci smlouvy Campus a School (CASA).</w:t>
      </w:r>
    </w:p>
    <w:p w:rsidR="00E92991" w:rsidRDefault="000C5CCA">
      <w:pPr>
        <w:pStyle w:val="ProductList-BodySpaced"/>
      </w:pPr>
      <w:r>
        <w:rPr>
          <w:b/>
          <w:color w:val="00188F"/>
        </w:rPr>
        <w:t>L</w:t>
      </w:r>
      <w:r>
        <w:t xml:space="preserve"> = </w:t>
      </w:r>
      <w:r>
        <w:rPr>
          <w:color w:val="00188F"/>
        </w:rPr>
        <w:t>Licence</w:t>
      </w:r>
      <w:r>
        <w:t>: Bodová hodnota určená pro uvedenou licenci k softwaru. Je-li bodová hodnota v závorce, jde o hodnotu pro CASA.</w:t>
      </w:r>
    </w:p>
    <w:p w:rsidR="00E92991" w:rsidRDefault="000C5CCA">
      <w:pPr>
        <w:pStyle w:val="ProductList-BodySpaced"/>
      </w:pPr>
      <w:r>
        <w:rPr>
          <w:b/>
          <w:color w:val="00188F"/>
        </w:rPr>
        <w:t xml:space="preserve">L/SA </w:t>
      </w:r>
      <w:r>
        <w:t xml:space="preserve">= </w:t>
      </w:r>
      <w:r>
        <w:rPr>
          <w:color w:val="00188F"/>
        </w:rPr>
        <w:t>Licence a krytí Software Assurance</w:t>
      </w:r>
      <w:r>
        <w:t>: Bodová hodnota určená, když je k zakoupení současně nabízena licence a krytí Software Assurance.</w:t>
      </w:r>
    </w:p>
    <w:p w:rsidR="00E92991" w:rsidRDefault="000C5CCA">
      <w:pPr>
        <w:pStyle w:val="ProductList-BodySpaced"/>
      </w:pPr>
      <w:r>
        <w:rPr>
          <w:b/>
          <w:color w:val="00188F"/>
        </w:rPr>
        <w:t>MPSA</w:t>
      </w:r>
      <w:r>
        <w:t xml:space="preserve"> = </w:t>
      </w:r>
      <w:r>
        <w:rPr>
          <w:color w:val="00188F"/>
        </w:rPr>
        <w:t>Microsoft Products and Services Agreement</w:t>
      </w:r>
      <w:r>
        <w:t>.</w:t>
      </w:r>
    </w:p>
    <w:p w:rsidR="00E92991" w:rsidRDefault="000C5CCA">
      <w:pPr>
        <w:pStyle w:val="ProductList-BodySpaced"/>
      </w:pPr>
      <w:r>
        <w:rPr>
          <w:b/>
          <w:color w:val="00188F"/>
        </w:rPr>
        <w:t>OL</w:t>
      </w:r>
      <w:r>
        <w:t xml:space="preserve"> = </w:t>
      </w:r>
      <w:r>
        <w:rPr>
          <w:color w:val="00188F"/>
        </w:rPr>
        <w:t>Open License</w:t>
      </w:r>
      <w:r>
        <w:t>: Open License zahrnuje programy Open License, Open License for Academic, Open License for Government a Open License for Charity, jsou-li k dispozici.</w:t>
      </w:r>
    </w:p>
    <w:p w:rsidR="00E92991" w:rsidRDefault="000C5CCA">
      <w:pPr>
        <w:pStyle w:val="ProductList-BodySpaced"/>
      </w:pPr>
      <w:r>
        <w:rPr>
          <w:b/>
        </w:rPr>
        <w:t>OV/OVS</w:t>
      </w:r>
      <w:r>
        <w:rPr>
          <w:color w:val="000000"/>
        </w:rPr>
        <w:t xml:space="preserve">= </w:t>
      </w:r>
      <w:r>
        <w:t xml:space="preserve">program Open Value a Open Value Subscription: Zahrnuje programy Open Value, Open Value Subscription, Open Value for Government a Open Value Subscription for Government. </w:t>
      </w:r>
    </w:p>
    <w:p w:rsidR="00E92991" w:rsidRDefault="000C5CCA">
      <w:pPr>
        <w:pStyle w:val="ProductList-BodySpaced"/>
      </w:pPr>
      <w:r>
        <w:rPr>
          <w:b/>
          <w:color w:val="00188F"/>
        </w:rPr>
        <w:t>OVS-ES</w:t>
      </w:r>
      <w:r>
        <w:t xml:space="preserve"> = </w:t>
      </w:r>
      <w:r>
        <w:rPr>
          <w:color w:val="00188F"/>
        </w:rPr>
        <w:t>Smlouva Open Value Subscription – řešení ve vzdělávání</w:t>
      </w:r>
      <w:r>
        <w:t>.</w:t>
      </w:r>
    </w:p>
    <w:p w:rsidR="00E92991" w:rsidRDefault="000C5CCA">
      <w:pPr>
        <w:pStyle w:val="ProductList-BodySpaced"/>
      </w:pPr>
      <w:r>
        <w:rPr>
          <w:b/>
          <w:color w:val="00188F"/>
        </w:rPr>
        <w:t>Bod</w:t>
      </w:r>
      <w:r>
        <w:t xml:space="preserve"> = Hodnota přiřazená produktu používaná k výpočtu cenového stupně v rámci multilicenčního programu, která se vztahuje na multilicenční smlouvu zákazníka.</w:t>
      </w:r>
    </w:p>
    <w:p w:rsidR="00E92991" w:rsidRDefault="000C5CCA">
      <w:pPr>
        <w:pStyle w:val="ProductList-BodySpaced"/>
      </w:pPr>
      <w:r>
        <w:rPr>
          <w:b/>
          <w:color w:val="00188F"/>
        </w:rPr>
        <w:t>SA</w:t>
      </w:r>
      <w:r>
        <w:t xml:space="preserve"> = </w:t>
      </w:r>
      <w:r>
        <w:rPr>
          <w:color w:val="00188F"/>
        </w:rPr>
        <w:t>Software Assurance</w:t>
      </w:r>
      <w:r>
        <w:t>: Bodová hodnota určená, když je pro uvedený software nabízeno krytí Software Assurance.</w:t>
      </w:r>
    </w:p>
    <w:p w:rsidR="00E92991" w:rsidRDefault="000C5CCA">
      <w:pPr>
        <w:pStyle w:val="ProductList-BodySpaced"/>
      </w:pPr>
      <w:r>
        <w:rPr>
          <w:b/>
          <w:color w:val="00188F"/>
        </w:rPr>
        <w:t>S/S+</w:t>
      </w:r>
      <w:r>
        <w:t xml:space="preserve"> = </w:t>
      </w:r>
      <w:r>
        <w:rPr>
          <w:color w:val="00188F"/>
        </w:rPr>
        <w:t>Select a Select Plus</w:t>
      </w:r>
      <w:r>
        <w:t>: Zahrnuje také smlouvy Select for Academic, Select Plus for Academic, Select for Government a Select Plus for Government.</w:t>
      </w:r>
    </w:p>
    <w:p w:rsidR="00E92991" w:rsidRDefault="00E92991">
      <w:pPr>
        <w:pStyle w:val="ProductList-BodySpaced"/>
        <w:jc w:val="right"/>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Spaced"/>
      </w:pPr>
    </w:p>
    <w:p w:rsidR="00E92991" w:rsidRDefault="000C5CCA">
      <w:pPr>
        <w:pStyle w:val="ProductList-Offering1Heading"/>
        <w:outlineLvl w:val="1"/>
      </w:pPr>
      <w:bookmarkStart w:id="368" w:name="_Sec553"/>
      <w:r>
        <w:t>Definice</w:t>
      </w:r>
      <w:bookmarkEnd w:id="368"/>
      <w:r>
        <w:fldChar w:fldCharType="begin"/>
      </w:r>
      <w:r>
        <w:instrText xml:space="preserve"> TC "</w:instrText>
      </w:r>
      <w:bookmarkStart w:id="369" w:name="_Toc444154692"/>
      <w:r>
        <w:instrText>Definice</w:instrText>
      </w:r>
      <w:bookmarkEnd w:id="369"/>
      <w:r>
        <w:instrText>" \l 2</w:instrText>
      </w:r>
      <w:r>
        <w:fldChar w:fldCharType="end"/>
      </w:r>
    </w:p>
    <w:p w:rsidR="00E92991" w:rsidRDefault="000C5CCA">
      <w:pPr>
        <w:pStyle w:val="ProductList-BodySpaced"/>
      </w:pPr>
      <w:r>
        <w:rPr>
          <w:b/>
        </w:rPr>
        <w:t xml:space="preserve">Doplněk </w:t>
      </w:r>
      <w:r>
        <w:t xml:space="preserve">znamená licenci, která je zakoupena (nebo přidružena) navíc k předtím pořízené kvalifikující licenci (nebo sadě kvalifikujících licencí) a je přiřazena k jednomu oprávněnému uživateli (definovanému v prováděcí smlouvě zákazníka). Pro jakoukoli licenci na odběr doplňku na základě počtu uživatelů, která není uvedena samostatně v podmínkách služeb online, platí licenční podmínky platné pro plnou licenci na odběr na základě počtu uživatelů pro stejnou službu.  </w:t>
      </w:r>
    </w:p>
    <w:p w:rsidR="00E92991" w:rsidRDefault="000C5CCA">
      <w:pPr>
        <w:pStyle w:val="ProductList-BodySpaced"/>
      </w:pPr>
      <w:r>
        <w:rPr>
          <w:b/>
          <w:color w:val="00188F"/>
        </w:rPr>
        <w:t>Další licence CAL</w:t>
      </w:r>
      <w:r>
        <w:t xml:space="preserve"> představují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které musí být užívány ve spojení se základní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E92991" w:rsidRDefault="000C5CCA">
      <w:pPr>
        <w:pStyle w:val="ProductList-BodySpaced"/>
      </w:pPr>
      <w:r>
        <w:rPr>
          <w:b/>
          <w:color w:val="00188F"/>
        </w:rPr>
        <w:t>Další licence pro externí připojení</w:t>
      </w:r>
      <w:r>
        <w:t xml:space="preserve"> (External Connector License) představují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licence pro externí připojení</w:t>
      </w:r>
      <w:r>
        <w:fldChar w:fldCharType="end"/>
      </w:r>
      <w:r>
        <w:t xml:space="preserve"> (External Connector License), které musí být použity ve spojení se základní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w:t>
      </w:r>
    </w:p>
    <w:p w:rsidR="00E92991" w:rsidRDefault="000C5CCA">
      <w:pPr>
        <w:pStyle w:val="ProductList-BodySpaced"/>
      </w:pPr>
      <w:r>
        <w:rPr>
          <w:b/>
          <w:color w:val="00188F"/>
        </w:rPr>
        <w:t>CAL</w:t>
      </w:r>
      <w:r>
        <w:t xml:space="preserve"> označuje licenci pro klientský přístup, která může být dle potřeby přidělena uživatelem nebo zařízením. Licence CAL uživatele umožňuje přístup k odpovídající verzi serverového softwaru nebo dřívějším verzím serverového softwaru z libovolného zařízení nebo od libovolného uživatele. Licence CAL zařízení umožňuje přístup k odpovídajícím verzím serverového softwaru nebo dřívějším verzím serverového softwaru z jednoho zařízení nebo od libovolného uživatele. Licence CAL umožňují přístup pouze k serverovému softwaru provozovanému na serverech licencovaných zákazníkem.</w:t>
      </w:r>
    </w:p>
    <w:p w:rsidR="00E92991" w:rsidRDefault="000C5CCA">
      <w:pPr>
        <w:pStyle w:val="ProductList-BodySpaced"/>
      </w:pPr>
      <w:r>
        <w:rPr>
          <w:b/>
          <w:color w:val="00188F"/>
        </w:rPr>
        <w:t>Licence ekvivalentní licenci CAL</w:t>
      </w:r>
      <w:r>
        <w:t xml:space="preserve"> označuje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bázi předplatného</w:t>
      </w:r>
      <w:r>
        <w:fldChar w:fldCharType="end"/>
      </w:r>
      <w:r>
        <w:t xml:space="preserve"> nebo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licenci pro externí připojení</w:t>
      </w:r>
      <w:r>
        <w:fldChar w:fldCharType="end"/>
      </w:r>
      <w:r>
        <w:t xml:space="preserve"> (External Connector License) označenou v tabulce přístupu k serverovému softwaru produktu, licenci pro externí připojení (External Connector License)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jak je označeno v tabulce licencí ekvivalentních k licenci CAL, </w:t>
      </w:r>
      <w:hyperlink w:anchor="_Sec591">
        <w:r>
          <w:rPr>
            <w:color w:val="00467F"/>
            <w:u w:val="single"/>
          </w:rPr>
          <w:t>Příloha A</w:t>
        </w:r>
      </w:hyperlink>
      <w:r>
        <w:t xml:space="preserve">, jak je uplatněno. Sada CAL je licence ekvivalentní k licenci CAL, pouze pokud si zákazník zakoupil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po datu dostupnosti serverového produktu nebo pokud měl zákazník aktivní krytí Software Assurance od data dostupnosti.</w:t>
      </w:r>
    </w:p>
    <w:p w:rsidR="00E92991" w:rsidRDefault="000C5CCA">
      <w:pPr>
        <w:pStyle w:val="ProductList-BodySpaced"/>
      </w:pPr>
      <w:r>
        <w:rPr>
          <w:b/>
          <w:color w:val="00188F"/>
        </w:rPr>
        <w:t>Klientské prostředí OSE</w:t>
      </w:r>
      <w:r>
        <w:t xml:space="preserve"> 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kterém je spuštěn operační systém klienta.</w:t>
      </w:r>
    </w:p>
    <w:p w:rsidR="00E92991" w:rsidRDefault="000C5CCA">
      <w:pPr>
        <w:pStyle w:val="ProductList-BodySpaced"/>
      </w:pPr>
      <w:r>
        <w:rPr>
          <w:b/>
          <w:color w:val="00188F"/>
        </w:rPr>
        <w:t>Clusterované aplikace HPC</w:t>
      </w:r>
      <w:r>
        <w:t xml:space="preserve"> označují aplikace pro řešení náročných počítačových úloh, které řeší složité výpočetní problémy nebo paralelně množinu úzce souvisejících výpočetních problémů. Clusterované aplikace HPC rozdělují výpočetně náročný problém na množinu úloh a úkolů, které jsou koordinovány plánovačem úloh poskytovaným například produktem Microsoft HPC Pack nebo podobným typem middleware HPC, který tyto úlohy distribuuje paralelně mezi jeden nebo více počítačů pracujících v clusteru HPC.</w:t>
      </w:r>
    </w:p>
    <w:p w:rsidR="00E92991" w:rsidRDefault="000C5CCA">
      <w:pPr>
        <w:pStyle w:val="ProductList-BodySpaced"/>
      </w:pPr>
      <w:r>
        <w:rPr>
          <w:b/>
          <w:color w:val="00188F"/>
        </w:rPr>
        <w:t>Uzel clusteru</w:t>
      </w:r>
      <w:r>
        <w:t xml:space="preserve"> je zařízení určené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nebo poskytuje služby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rsidR="00E92991" w:rsidRDefault="000C5CCA">
      <w:pPr>
        <w:pStyle w:val="ProductList-BodySpaced"/>
      </w:pPr>
      <w:r>
        <w:rPr>
          <w:b/>
          <w:color w:val="00188F"/>
        </w:rPr>
        <w:t>Jádrový koeficient</w:t>
      </w:r>
      <w:r>
        <w:t xml:space="preserve"> je číselná hodnota přidružená k určitému </w:t>
      </w:r>
      <w:r>
        <w:fldChar w:fldCharType="begin"/>
      </w:r>
      <w:r>
        <w:instrText xml:space="preserve"> AutoTextList   \s NoStyle \t "Fyzický procesor je procesorem v systému fyzického hardwaru." </w:instrText>
      </w:r>
      <w:r>
        <w:fldChar w:fldCharType="separate"/>
      </w:r>
      <w:r>
        <w:rPr>
          <w:color w:val="0563C1"/>
        </w:rPr>
        <w:t>fyzickému procesoru</w:t>
      </w:r>
      <w:r>
        <w:fldChar w:fldCharType="end"/>
      </w:r>
      <w:r>
        <w:t xml:space="preserve"> za účelem určení počtu licencí potřebných k licencování všech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E92991" w:rsidRDefault="000C5CCA">
      <w:pPr>
        <w:pStyle w:val="ProductList-BodySpaced"/>
      </w:pPr>
      <w:r>
        <w:rPr>
          <w:b/>
          <w:color w:val="00188F"/>
        </w:rPr>
        <w:t>Uzel pro Cycle Harvesting</w:t>
      </w:r>
      <w:r>
        <w:t xml:space="preserve"> označuje zařízení, které není určeno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(Viz oddíl Clusterované aplikace HPC) ani služeb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rsidR="00E92991" w:rsidRDefault="000C5CCA">
      <w:pPr>
        <w:pStyle w:val="ProductList-BodySpaced"/>
      </w:pPr>
      <w:r>
        <w:rPr>
          <w:b/>
          <w:color w:val="00188F"/>
        </w:rPr>
        <w:t>Licence pro externí připojení</w:t>
      </w:r>
      <w:r>
        <w:t xml:space="preserve"> (External Connector License) označuje licenci přiřazenou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vyhrazenou k využití zákazníkem, která umožňuje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externím uživatelům</w:t>
      </w:r>
      <w:r>
        <w:fldChar w:fldCharType="end"/>
      </w:r>
      <w:r>
        <w:t xml:space="preserve"> přístup k odpovídající verzi serverového softwaru nebo předchozím verzím serverového softwaru.</w:t>
      </w:r>
    </w:p>
    <w:p w:rsidR="00E92991" w:rsidRDefault="000C5CCA">
      <w:pPr>
        <w:pStyle w:val="ProductList-BodySpaced"/>
      </w:pPr>
      <w:r>
        <w:rPr>
          <w:b/>
          <w:color w:val="00188F"/>
        </w:rPr>
        <w:t>Externími uživateli</w:t>
      </w:r>
      <w:r>
        <w:t xml:space="preserve"> jsou označováni uživatelé, kteří nejsou zaměstnanci zákazníka ani jeho afilací ani smluvní zaměstnanci nebo zástupci zákazníka nebo jeho afilací.</w:t>
      </w:r>
    </w:p>
    <w:p w:rsidR="00E92991" w:rsidRDefault="000C5CCA">
      <w:pPr>
        <w:pStyle w:val="ProductList-BodySpaced"/>
      </w:pPr>
      <w:r>
        <w:rPr>
          <w:b/>
          <w:color w:val="00188F"/>
        </w:rPr>
        <w:t>Hardwarové vlákno</w:t>
      </w:r>
      <w:r>
        <w:t xml:space="preserve"> znamená buď </w:t>
      </w:r>
      <w:r>
        <w:fldChar w:fldCharType="begin"/>
      </w:r>
      <w:r>
        <w:instrText xml:space="preserve"> AutoTextList   \s NoStyle \t "Fyzické jádro je jádro fyzického procesoru." </w:instrText>
      </w:r>
      <w:r>
        <w:fldChar w:fldCharType="separate"/>
      </w:r>
      <w:r>
        <w:rPr>
          <w:color w:val="0563C1"/>
        </w:rPr>
        <w:t>fyzické jádro</w:t>
      </w:r>
      <w:r>
        <w:fldChar w:fldCharType="end"/>
      </w:r>
      <w:r>
        <w:t xml:space="preserve">, nebo hypervlákno u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rsidR="00E92991" w:rsidRDefault="000C5CCA">
      <w:pPr>
        <w:pStyle w:val="ProductList-BodySpaced"/>
      </w:pPr>
      <w:r>
        <w:rPr>
          <w:b/>
          <w:color w:val="00188F"/>
        </w:rPr>
        <w:t>Pracovní zatížení HPC (High Performance Computing)</w:t>
      </w:r>
      <w:r>
        <w:t xml:space="preserve"> označuje zatížení, při kterém je serverový software spuštěn na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a užívá se ve spojení s jiným softwarem jen v případě potřeby povolení správy zabezpečení, ukládání, zlepšování výkonu a správy systémů v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za účelem podpory aplikací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HTC v prostředí clusterů</w:t>
      </w:r>
      <w:r>
        <w:fldChar w:fldCharType="end"/>
      </w:r>
      <w:r>
        <w:t>.</w:t>
      </w:r>
    </w:p>
    <w:p w:rsidR="00E92991" w:rsidRDefault="000C5CCA">
      <w:pPr>
        <w:pStyle w:val="ProductList-BodySpaced"/>
      </w:pPr>
      <w:r>
        <w:rPr>
          <w:b/>
          <w:color w:val="00188F"/>
        </w:rPr>
        <w:t>Instance</w:t>
      </w:r>
      <w:r>
        <w:t xml:space="preserve"> označuje bitovou kopii softwaru, kterou vytvoříte spuštěním instalačního programu softwaru, provedením instalačního postupu nebo duplikováním existující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w:t>
      </w:r>
    </w:p>
    <w:p w:rsidR="00E92991" w:rsidRDefault="000C5CCA">
      <w:pPr>
        <w:pStyle w:val="ProductList-BodySpaced"/>
      </w:pPr>
      <w:r>
        <w:rPr>
          <w:b/>
          <w:color w:val="00188F"/>
        </w:rPr>
        <w:t xml:space="preserve">Licence </w:t>
      </w:r>
      <w:r>
        <w:t>znamená právo na stahování, instalaci a užívání produktu a na přístup k němu.</w:t>
      </w:r>
    </w:p>
    <w:p w:rsidR="00E92991" w:rsidRDefault="000C5CCA">
      <w:pPr>
        <w:pStyle w:val="ProductList-BodySpaced"/>
      </w:pPr>
      <w:r>
        <w:rPr>
          <w:b/>
          <w:color w:val="00188F"/>
        </w:rPr>
        <w:t>Licencované zařízení</w:t>
      </w:r>
      <w:r>
        <w:t xml:space="preserve"> označuje jednotlivý fyzický hardwarový systém, kterému je přidělena licence. Pro účely této definice je hardwarový oddíl nebo server blade považován za samostatné zařízení.</w:t>
      </w:r>
    </w:p>
    <w:p w:rsidR="00E92991" w:rsidRDefault="000C5CCA">
      <w:pPr>
        <w:pStyle w:val="ProductList-BodySpaced"/>
      </w:pPr>
      <w:r>
        <w:rPr>
          <w:b/>
          <w:color w:val="00188F"/>
        </w:rPr>
        <w:t xml:space="preserve">Partner s právy License Mobility poskytovanými prostřednictvím Software Assurance </w:t>
      </w:r>
      <w:r>
        <w:t xml:space="preserve">označuje subjekt označený na adrese </w:t>
      </w:r>
      <w:hyperlink r:id="rId138">
        <w:r>
          <w:rPr>
            <w:color w:val="00467F"/>
            <w:u w:val="single"/>
          </w:rPr>
          <w:t>http://www.microsoft.com/licensing/software-assurance/license-mobility.aspx</w:t>
        </w:r>
      </w:hyperlink>
      <w:r>
        <w:t xml:space="preserve"> a autorizovaný společností Microsoft k tomu aby hostil software zákazníků na sdílených serverech. </w:t>
      </w:r>
    </w:p>
    <w:p w:rsidR="00E92991" w:rsidRDefault="000C5CCA">
      <w:pPr>
        <w:pStyle w:val="ProductList-BodySpaced"/>
      </w:pPr>
      <w:r>
        <w:rPr>
          <w:b/>
          <w:color w:val="00188F"/>
        </w:rPr>
        <w:t xml:space="preserve">Licencovaný server </w:t>
      </w:r>
      <w:r>
        <w:t xml:space="preserve">označuje jednotlivý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vyhrazený k využití zákazníkem,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Pro účely této definice je hardwarový oddíl nebo server blade považován za samostatný server.</w:t>
      </w:r>
    </w:p>
    <w:p w:rsidR="00E92991" w:rsidRDefault="000C5CCA">
      <w:pPr>
        <w:pStyle w:val="ProductList-BodySpaced"/>
      </w:pPr>
      <w:r>
        <w:rPr>
          <w:b/>
        </w:rPr>
        <w:t>Licencovaný uživatel</w:t>
      </w:r>
      <w:r>
        <w:t xml:space="preserve"> označuje jednotlivého uživatele,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E92991" w:rsidRDefault="000C5CCA">
      <w:pPr>
        <w:pStyle w:val="ProductList-BodySpaced"/>
      </w:pPr>
      <w:r>
        <w:rPr>
          <w:b/>
          <w:color w:val="00188F"/>
        </w:rPr>
        <w:t>Licence pro správu (ML)</w:t>
      </w:r>
      <w:r>
        <w:t xml:space="preserve"> označuje licenci umožňující správu jednoho nebo více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odpovídající verzí serverového softwaru nebo předchozí verzí serverového softwaru. Existují dvě kategorie licencí pro správu: licence pro správu serveru a licence pro správu klienta. Existují tři typy licencí pro správu klienta: uživatel, OSE a zařízení. Licence pro správu uživatelů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jeden uživatel. Licence pro správu OSE zajišťuje správu jednoho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libovolný uživatel. Licence pro správu zařízení (Core CAL nebo Enterprise CAL Suite)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jednom zařízení.</w:t>
      </w:r>
    </w:p>
    <w:p w:rsidR="00E92991" w:rsidRDefault="000C5CCA">
      <w:pPr>
        <w:pStyle w:val="ProductList-BodySpaced"/>
      </w:pPr>
      <w:r>
        <w:rPr>
          <w:b/>
          <w:color w:val="00188F"/>
        </w:rPr>
        <w:t>Licence ekvivalentní licenci pro správu</w:t>
      </w:r>
      <w:r>
        <w:t xml:space="preserve"> označuje licenci na bázi předplatného označenou v tabulce „Licence pro správu“ produktu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označenou v tabulce licencí ekvivalentních k licenci pro správu, </w:t>
      </w:r>
      <w:hyperlink w:anchor="_Sec591">
        <w:r>
          <w:rPr>
            <w:color w:val="00467F"/>
            <w:u w:val="single"/>
          </w:rPr>
          <w:t>Příloha A</w:t>
        </w:r>
      </w:hyperlink>
      <w:r>
        <w:t xml:space="preserve">, jak je uplatněno.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licence ekvivalentní k licenci pro správu, pouze pokud zákazník zakoupil licenci po datu dostupnosti serverového produktu nebo pokud měl zákazník k datu dostupnosti aktivní krytí Software Assurance.</w:t>
      </w:r>
    </w:p>
    <w:p w:rsidR="00E92991" w:rsidRDefault="000C5CCA">
      <w:pPr>
        <w:pStyle w:val="ProductList-BodySpaced"/>
      </w:pPr>
      <w:r>
        <w:rPr>
          <w:b/>
          <w:color w:val="00188F"/>
        </w:rPr>
        <w:t xml:space="preserve">Správa prostředí OSE </w:t>
      </w:r>
      <w:r>
        <w:t xml:space="preserve">označuje vyžádání nebo získání dat, konfiguraci nebo poskytnutí pokynů k hardwaru nebo softwaru, které přímo nebo nepřímo souvisejí s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Nezahrnuje zjišťování přítomnosti zařízení nebo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w:t>
      </w:r>
    </w:p>
    <w:p w:rsidR="00E92991" w:rsidRDefault="000C5CCA">
      <w:pPr>
        <w:pStyle w:val="ProductList-BodySpaced"/>
      </w:pPr>
      <w:r>
        <w:rPr>
          <w:b/>
          <w:color w:val="00188F"/>
        </w:rPr>
        <w:t>Prostředí operačního systému (OSE)</w:t>
      </w:r>
      <w:r>
        <w:t xml:space="preserve"> označuje celou instanci operačního systému nebo jeho část nebo celou instanci virtuálního (či jinak emulovaného) operačního systému, který umožňuje samostatnou identitu počítače (název primárního počítače nebo podobný jedinečný identifikátor) nebo samostatná práva pro správu a instance aplikací (jsou-li k dispozici) konfigurovaných ke spouštění instance operačního systému nebo jeho částí uvedených výše. Fyzický hardwarový systém má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a jedno nebo několik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E92991" w:rsidRDefault="000C5CCA">
      <w:pPr>
        <w:pStyle w:val="ProductList-BodySpaced"/>
      </w:pPr>
      <w:r>
        <w:rPr>
          <w:b/>
          <w:color w:val="00188F"/>
        </w:rPr>
        <w:t>Fyzické jádro</w:t>
      </w:r>
      <w:r>
        <w:t xml:space="preserve"> je jádro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rsidR="00E92991" w:rsidRDefault="000C5CCA">
      <w:pPr>
        <w:pStyle w:val="ProductList-BodySpaced"/>
      </w:pPr>
      <w:r>
        <w:rPr>
          <w:b/>
          <w:color w:val="00188F"/>
        </w:rPr>
        <w:t>Fyzické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konfigurováno pro spuštění přímo v systému fyzického hardwaru. Instance operačního systému použitá ke spouštění softwaru pro virtualizaci hardwaru nebo k poskytování služeb virtualizace hardwaru je považována za součást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w:t>
      </w:r>
    </w:p>
    <w:p w:rsidR="00E92991" w:rsidRDefault="000C5CCA">
      <w:pPr>
        <w:pStyle w:val="ProductList-BodySpaced"/>
      </w:pPr>
      <w:r>
        <w:rPr>
          <w:b/>
          <w:color w:val="00188F"/>
        </w:rPr>
        <w:t xml:space="preserve">Fyzický procesor </w:t>
      </w:r>
      <w:r>
        <w:t>je procesorem v systému fyzického hardwaru.</w:t>
      </w:r>
    </w:p>
    <w:p w:rsidR="00E92991" w:rsidRDefault="000C5CCA">
      <w:pPr>
        <w:pStyle w:val="ProductList-BodySpaced"/>
      </w:pPr>
      <w:r>
        <w:rPr>
          <w:b/>
          <w:color w:val="00188F"/>
        </w:rPr>
        <w:t>Primární uživatel</w:t>
      </w:r>
      <w:r>
        <w:t xml:space="preserve"> označuje uživatele, který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používá více než 50 % času v jakémkoli 90denním období.</w:t>
      </w:r>
    </w:p>
    <w:p w:rsidR="00E92991" w:rsidRDefault="000C5CCA">
      <w:pPr>
        <w:pStyle w:val="ProductList-BodySpaced"/>
      </w:pPr>
      <w:r>
        <w:rPr>
          <w:b/>
          <w:color w:val="00188F"/>
        </w:rPr>
        <w:t>Produkční prostředí</w:t>
      </w:r>
      <w:r>
        <w:t xml:space="preserve"> znamená jakékoli fyzické nebo virtuální prostředí OSE, na kterém jsou spuštěny produkční funkce nebo které přistupuje k produkčním datům, nebo jakékoli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které hostuje jedno nebo více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na kterých jsou spuštěny produkční funkce nebo která přistupují k produkčním datům.</w:t>
      </w:r>
    </w:p>
    <w:p w:rsidR="00E92991" w:rsidRDefault="000C5CCA">
      <w:pPr>
        <w:pStyle w:val="ProductList-BodySpaced"/>
      </w:pPr>
      <w:r>
        <w:rPr>
          <w:b/>
          <w:color w:val="00188F"/>
        </w:rPr>
        <w:t>Kvalifikující zařízení třetí strany</w:t>
      </w:r>
      <w:r>
        <w:t xml:space="preserve"> je zařízení, které není řízeno, ať už přímo nebo nepřímo, zákazníkem ani jeho afilacemi (např. veřejný kiosek třetí strany).</w:t>
      </w:r>
    </w:p>
    <w:p w:rsidR="00E92991" w:rsidRDefault="000C5CCA">
      <w:pPr>
        <w:pStyle w:val="ProductList-BodySpaced"/>
      </w:pPr>
      <w:r>
        <w:rPr>
          <w:b/>
          <w:color w:val="00188F"/>
        </w:rPr>
        <w:t>Spuštěná instance</w:t>
      </w:r>
      <w:r>
        <w:t xml:space="preserve"> znamená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která je zavedena do paměti a pro kterou byla spuštěna jedna nebo několik instrukcí. (Zákazník provede „spuštění instance“ softwaru zavedením instance do paměti a spuštěním jedné nebo několika jejích instrukcí.) Jakmile je instance spuštěna, považuje se za spuštěnou (bez ohledu na to, zda jsou její instrukce dále prováděny) až do okamžiku jejího odstranění z paměti.</w:t>
      </w:r>
    </w:p>
    <w:p w:rsidR="00E92991" w:rsidRDefault="000C5CCA">
      <w:pPr>
        <w:pStyle w:val="ProductList-BodySpaced"/>
      </w:pPr>
      <w:r>
        <w:rPr>
          <w:b/>
          <w:color w:val="00188F"/>
        </w:rPr>
        <w:t>SL</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bázi předplatného umožňující přístup k softwaru nebo hostované službě po definovanou dobu.</w:t>
      </w:r>
    </w:p>
    <w:p w:rsidR="00E92991" w:rsidRDefault="000C5CCA">
      <w:pPr>
        <w:pStyle w:val="ProductList-BodySpaced"/>
      </w:pPr>
      <w:r>
        <w:rPr>
          <w:b/>
          <w:color w:val="00188F"/>
        </w:rPr>
        <w:t>Server</w:t>
      </w:r>
      <w:r>
        <w:t xml:space="preserve"> je systém fyzického hardwaru, v němž je možné spustit serverový software.</w:t>
      </w:r>
    </w:p>
    <w:p w:rsidR="00E92991" w:rsidRDefault="000C5CCA">
      <w:pPr>
        <w:pStyle w:val="ProductList-BodySpaced"/>
      </w:pPr>
      <w:r>
        <w:rPr>
          <w:b/>
          <w:color w:val="00188F"/>
        </w:rPr>
        <w:t>Serverová farma</w:t>
      </w:r>
      <w:r>
        <w:t xml:space="preserve"> je jednoduché datové centrum nebo dvě datová centra, která jsou fyzicky umístěná buďto v časových pásmech, mezi kterými je rozdíl maximálně čtyři hodiny, anebo v rámci EU nebo EFTA. Datové středisko je možné přesunout z jedné serverové farmy na jinou, ne však krátkodobě. (EU je Evropská unie a EFTA je Evropské sdružení volného obchodu).</w:t>
      </w:r>
    </w:p>
    <w:p w:rsidR="00E92991" w:rsidRDefault="000C5CCA">
      <w:pPr>
        <w:pStyle w:val="ProductList-BodySpaced"/>
      </w:pPr>
      <w:r>
        <w:rPr>
          <w:b/>
        </w:rPr>
        <w:t>Přestup na vyšší edici</w:t>
      </w:r>
      <w:r>
        <w:t xml:space="preserve"> znamená licenci zakoupenou jako doplněk (a přiřazenou) k předtím pořízené základní licenci. Pro jakoukoli licenci pro přestup na vyšší edici na základě počtu uživatelů, která není uvedena samostatně v podmínkách služeb online, platí licenční podmínky platné pro ekvivalentní plnou licenci na odběr na základě počtu uživatelů.</w:t>
      </w:r>
    </w:p>
    <w:p w:rsidR="00E92991" w:rsidRDefault="000C5CCA">
      <w:pPr>
        <w:pStyle w:val="ProductList-BodySpaced"/>
      </w:pPr>
      <w:r>
        <w:rPr>
          <w:b/>
          <w:color w:val="00188F"/>
        </w:rPr>
        <w:t>Virtuální jádro</w:t>
      </w:r>
      <w:r>
        <w:t xml:space="preserve"> je jednotka výpočetního výkonu ve virtuálním hardwarovém systému. Virtuální jádro je virtuální reprezentace jednoho nebo více hardwarových vláken.</w:t>
      </w:r>
    </w:p>
    <w:p w:rsidR="00E92991" w:rsidRDefault="000C5CCA">
      <w:pPr>
        <w:pStyle w:val="ProductList-BodySpaced"/>
      </w:pPr>
      <w:r>
        <w:rPr>
          <w:b/>
          <w:color w:val="00188F"/>
        </w:rPr>
        <w:t>Virtuální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které je konfigurováno pro spuštění přímo v systému virtuálního hardwaru.</w:t>
      </w:r>
    </w:p>
    <w:p w:rsidR="00E92991" w:rsidRDefault="000C5CCA">
      <w:pPr>
        <w:pStyle w:val="ProductList-BodySpaced"/>
      </w:pPr>
      <w:r>
        <w:rPr>
          <w:b/>
          <w:color w:val="00188F"/>
        </w:rPr>
        <w:t>Webová úloha</w:t>
      </w:r>
      <w:r>
        <w:t xml:space="preserve"> (označovaná také pojmem „</w:t>
      </w:r>
      <w:r>
        <w:rPr>
          <w:color w:val="00188F"/>
        </w:rPr>
        <w:t>internetová webová řešení</w:t>
      </w:r>
      <w:r>
        <w:t>“) jsou veřejně přístupné webové stránky, webové servery, webové aplikace, webové služby anebo poštovní služby využívající protokol POP3. Pro objasnění: přístup k obsahu, informacím a aplikacím, jež poskytuje software v rámci internetového webového řešení, není omezen na zaměstnance zákazníka ani na zaměstnance jeho afilací.</w:t>
      </w:r>
    </w:p>
    <w:p w:rsidR="00E92991" w:rsidRDefault="000C5CCA">
      <w:pPr>
        <w:pStyle w:val="ProductList-BodySpaced"/>
      </w:pPr>
      <w:r>
        <w:t>Software internetových webových řešení se používá ke spouštění:</w:t>
      </w:r>
    </w:p>
    <w:p w:rsidR="00E92991" w:rsidRDefault="000C5CCA">
      <w:pPr>
        <w:pStyle w:val="ProductList-Bullet"/>
        <w:numPr>
          <w:ilvl w:val="0"/>
          <w:numId w:val="37"/>
        </w:numPr>
      </w:pPr>
      <w:r>
        <w:t>software webového serveru (například MIIS – Microsoft Internet Information Services) a agenty správy či zabezpečení (například agent SCOM – System Center Operations Manager);</w:t>
      </w:r>
    </w:p>
    <w:p w:rsidR="00E92991" w:rsidRDefault="000C5CCA">
      <w:pPr>
        <w:pStyle w:val="ProductList-Bullet"/>
        <w:numPr>
          <w:ilvl w:val="0"/>
          <w:numId w:val="37"/>
        </w:numPr>
      </w:pPr>
      <w:r>
        <w:t>software databázového stroje (například Microsoft SQL Server) výlučně pro podporu internetových webových řešení; nebo</w:t>
      </w:r>
    </w:p>
    <w:p w:rsidR="00E92991" w:rsidRDefault="000C5CCA">
      <w:pPr>
        <w:pStyle w:val="ProductList-Bullet"/>
        <w:numPr>
          <w:ilvl w:val="0"/>
          <w:numId w:val="37"/>
        </w:numPr>
      </w:pPr>
      <w:r>
        <w:t>službu DNS (Domain Name System) pro poskytování překladu internetových názvů na adresy IP, pokud nejde o jedinou funkci této instance softwaru.</w:t>
      </w:r>
    </w:p>
    <w:p w:rsidR="00E92991" w:rsidRDefault="000C5CCA">
      <w:pPr>
        <w:pStyle w:val="ProductList-BodySpaced"/>
      </w:pPr>
      <w:r>
        <w:rPr>
          <w:b/>
          <w:color w:val="00188F"/>
        </w:rPr>
        <w:t>Softwarové komponenty Windows</w:t>
      </w:r>
      <w:r>
        <w:t xml:space="preserve"> označují komponenty softwaru Windows zahrnuté do produktu. Jedná se o platformu Microsoft .NET Framework, software Microsoft Data Access Components, PowerShell a určité knihovny .dlls související s technologií Microsoft Build, Windows Identity Foundation, Windows Library for JAVAScript, Debghelp.dll a Web Deploy.</w:t>
      </w:r>
    </w:p>
    <w:p w:rsidR="00E92991" w:rsidRDefault="00E92991">
      <w:pPr>
        <w:pStyle w:val="ProductList-BodySpaced"/>
        <w:jc w:val="right"/>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Spaced"/>
      </w:pPr>
    </w:p>
    <w:p w:rsidR="00E92991" w:rsidRDefault="00E92991">
      <w:pPr>
        <w:sectPr w:rsidR="00E92991">
          <w:headerReference w:type="default" r:id="rId139"/>
          <w:footerReference w:type="default" r:id="rId140"/>
          <w:type w:val="continuous"/>
          <w:pgSz w:w="12240" w:h="15840" w:code="1"/>
          <w:pgMar w:top="1170" w:right="720" w:bottom="720" w:left="720" w:header="432" w:footer="288" w:gutter="0"/>
          <w:cols w:space="360"/>
        </w:sectPr>
      </w:pPr>
    </w:p>
    <w:p w:rsidR="00E92991" w:rsidRDefault="000C5CCA">
      <w:pPr>
        <w:pStyle w:val="ProductList-SectionHeading"/>
        <w:pageBreakBefore/>
        <w:outlineLvl w:val="0"/>
      </w:pPr>
      <w:bookmarkStart w:id="370" w:name="_Sec591"/>
      <w:bookmarkEnd w:id="360"/>
      <w:r>
        <w:t>Příloha A – Licence ekvivalentní k licenci CAL/ML</w:t>
      </w:r>
      <w:r>
        <w:fldChar w:fldCharType="begin"/>
      </w:r>
      <w:r>
        <w:instrText xml:space="preserve"> TC "</w:instrText>
      </w:r>
      <w:bookmarkStart w:id="371" w:name="_Toc444154693"/>
      <w:r>
        <w:instrText>Příloha A – Licence ekvivalentní k licenci CAL/ML</w:instrText>
      </w:r>
      <w:bookmarkEnd w:id="371"/>
      <w:r>
        <w:instrText>" \l 1</w:instrText>
      </w:r>
      <w:r>
        <w:fldChar w:fldCharType="end"/>
      </w:r>
    </w:p>
    <w:p w:rsidR="00E92991" w:rsidRDefault="000C5CCA">
      <w:pPr>
        <w:pStyle w:val="ProductList-Body"/>
      </w:pPr>
      <w:r>
        <w:t xml:space="preserve">Práva k přístupu serverového softwaru běžícímu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nebo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ke správě prostředí OSE</w:t>
      </w:r>
      <w:r>
        <w:fldChar w:fldCharType="end"/>
      </w:r>
      <w:r>
        <w:t xml:space="preserve"> jsou k dispozici v rámci sad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odběr</w:t>
      </w:r>
      <w:r>
        <w:fldChar w:fldCharType="end"/>
      </w:r>
      <w:r>
        <w:t xml:space="preserve"> služeb online. Je-li některá buňka v řádku serveru vyznačena modře,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v tomto sloupci splňuje požadavek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přístup k základním nebo rozšiřujícím funkcím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jejich správu). Sady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musí být zakoupeny po datu dostupnosti produktu nebo musí mít k tomuto datu aktivní krytí SA, tak aby splňovaly požadavky k přístupu pro aktuální verzi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w:t>
      </w:r>
    </w:p>
    <w:p w:rsidR="00E92991" w:rsidRDefault="00E92991">
      <w:pPr>
        <w:pStyle w:val="ProductList-Body"/>
      </w:pPr>
    </w:p>
    <w:tbl>
      <w:tblPr>
        <w:tblStyle w:val="PURTable"/>
        <w:tblW w:w="0" w:type="dxa"/>
        <w:tblLook w:val="04A0" w:firstRow="1" w:lastRow="0" w:firstColumn="1" w:lastColumn="0" w:noHBand="0" w:noVBand="1"/>
      </w:tblPr>
      <w:tblGrid>
        <w:gridCol w:w="1127"/>
        <w:gridCol w:w="501"/>
        <w:gridCol w:w="501"/>
        <w:gridCol w:w="501"/>
        <w:gridCol w:w="501"/>
        <w:gridCol w:w="577"/>
        <w:gridCol w:w="632"/>
        <w:gridCol w:w="636"/>
        <w:gridCol w:w="964"/>
        <w:gridCol w:w="632"/>
        <w:gridCol w:w="577"/>
        <w:gridCol w:w="632"/>
        <w:gridCol w:w="636"/>
        <w:gridCol w:w="964"/>
        <w:gridCol w:w="632"/>
        <w:gridCol w:w="779"/>
      </w:tblGrid>
      <w:tr w:rsidR="00E92991">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E92991" w:rsidRDefault="00E92991">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E92991" w:rsidRDefault="000C5CCA">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E92991" w:rsidRDefault="000C5CCA">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E92991" w:rsidRDefault="000C5CCA">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E92991" w:rsidRDefault="000C5CCA">
            <w:pPr>
              <w:pStyle w:val="ProductList-TableBody"/>
              <w:jc w:val="center"/>
            </w:pPr>
            <w:r>
              <w:rPr>
                <w:color w:val="FFFFFF"/>
              </w:rPr>
              <w:t>Enterprise Mobility</w:t>
            </w:r>
          </w:p>
        </w:tc>
      </w:tr>
      <w:tr w:rsidR="00E92991">
        <w:tc>
          <w:tcPr>
            <w:tcW w:w="620" w:type="dxa"/>
            <w:tcBorders>
              <w:top w:val="none" w:sz="4" w:space="0" w:color="BFBFBF"/>
              <w:left w:val="none" w:sz="24" w:space="0" w:color="808080"/>
              <w:bottom w:val="single" w:sz="4" w:space="0" w:color="FFFFFF"/>
              <w:right w:val="single" w:sz="6" w:space="0" w:color="FFFFFF"/>
            </w:tcBorders>
          </w:tcPr>
          <w:p w:rsidR="00E92991" w:rsidRDefault="000C5CCA">
            <w:pPr>
              <w:pStyle w:val="ProductList-TableBody"/>
            </w:pPr>
            <w:r>
              <w:t>Servery</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92991" w:rsidRDefault="000C5CCA">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92991" w:rsidRDefault="000C5CCA">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92991" w:rsidRDefault="000C5CCA">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92991" w:rsidRDefault="000C5CCA">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92991" w:rsidRDefault="000C5CCA">
            <w:pPr>
              <w:pStyle w:val="ProductList-TableBody"/>
              <w:jc w:val="center"/>
            </w:pPr>
            <w:r>
              <w:rPr>
                <w:color w:val="FFFFFF"/>
              </w:rPr>
              <w:t>Sada</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92991" w:rsidRDefault="000C5CCA">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92991" w:rsidRDefault="000C5CCA">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92991" w:rsidRDefault="000C5CCA">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92991" w:rsidRDefault="000C5CCA">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92991" w:rsidRDefault="000C5CCA">
            <w:pPr>
              <w:pStyle w:val="ProductList-TableBody"/>
              <w:jc w:val="center"/>
            </w:pPr>
            <w:r>
              <w:rPr>
                <w:color w:val="FFFFFF"/>
              </w:rPr>
              <w:t>Sada</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92991" w:rsidRDefault="000C5CCA">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92991" w:rsidRDefault="000C5CCA">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92991" w:rsidRDefault="000C5CCA">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92991" w:rsidRDefault="000C5CCA">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92991" w:rsidRDefault="000C5CCA">
            <w:pPr>
              <w:pStyle w:val="ProductList-TableBody"/>
              <w:jc w:val="center"/>
            </w:pPr>
            <w:r>
              <w:rPr>
                <w:color w:val="FFFFFF"/>
              </w:rPr>
              <w:t>Sada</w:t>
            </w:r>
          </w:p>
        </w:tc>
      </w:tr>
      <w:tr w:rsidR="00E92991">
        <w:tc>
          <w:tcPr>
            <w:tcW w:w="620" w:type="dxa"/>
            <w:gridSpan w:val="16"/>
            <w:tcBorders>
              <w:top w:val="single" w:sz="4" w:space="0" w:color="FFFFFF"/>
              <w:left w:val="single" w:sz="6" w:space="0" w:color="FFFFFF"/>
              <w:bottom w:val="single" w:sz="4" w:space="0" w:color="FFFFFF"/>
              <w:right w:val="single" w:sz="6" w:space="0" w:color="FFFFFF"/>
            </w:tcBorders>
          </w:tcPr>
          <w:p w:rsidR="00E92991" w:rsidRDefault="000C5CCA">
            <w:pPr>
              <w:pStyle w:val="ProductList-TableBody"/>
            </w:pPr>
            <w:r>
              <w:rPr>
                <w:b/>
              </w:rPr>
              <w:t>Exchange Server 2016 Standard</w:t>
            </w:r>
          </w:p>
        </w:tc>
      </w:tr>
      <w:tr w:rsidR="00E92991">
        <w:tc>
          <w:tcPr>
            <w:tcW w:w="620" w:type="dxa"/>
            <w:tcBorders>
              <w:top w:val="dashed" w:sz="4" w:space="0" w:color="BFBFBF"/>
              <w:left w:val="none" w:sz="24" w:space="0" w:color="808080"/>
              <w:bottom w:val="dashed" w:sz="4" w:space="0" w:color="BFBFBF"/>
              <w:right w:val="single" w:sz="6" w:space="0" w:color="FFFFFF"/>
            </w:tcBorders>
          </w:tcPr>
          <w:p w:rsidR="00E92991" w:rsidRDefault="00D81D03">
            <w:pPr>
              <w:pStyle w:val="ProductList-TableBody"/>
            </w:pPr>
            <w:hyperlink w:anchor="_Sec793">
              <w:r w:rsidR="000C5CCA">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620" w:type="dxa"/>
            <w:tcBorders>
              <w:top w:val="dashed" w:sz="4" w:space="0" w:color="BFBFBF"/>
              <w:left w:val="none" w:sz="24" w:space="0" w:color="808080"/>
              <w:bottom w:val="single" w:sz="4" w:space="0" w:color="FFFFFF"/>
              <w:right w:val="single" w:sz="6" w:space="0" w:color="FFFFFF"/>
            </w:tcBorders>
          </w:tcPr>
          <w:p w:rsidR="00E92991" w:rsidRDefault="00D81D03">
            <w:pPr>
              <w:pStyle w:val="ProductList-TableBody"/>
            </w:pPr>
            <w:hyperlink w:anchor="_Sec793">
              <w:r w:rsidR="000C5CCA">
                <w:rPr>
                  <w:color w:val="00467F"/>
                  <w:u w:val="single"/>
                </w:rPr>
                <w:t>Dodatečné</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2991" w:rsidRDefault="00E929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r>
      <w:tr w:rsidR="00E92991">
        <w:tc>
          <w:tcPr>
            <w:tcW w:w="620" w:type="dxa"/>
            <w:gridSpan w:val="16"/>
            <w:tcBorders>
              <w:top w:val="single" w:sz="4" w:space="0" w:color="FFFFFF"/>
              <w:left w:val="single" w:sz="6" w:space="0" w:color="FFFFFF"/>
              <w:bottom w:val="single" w:sz="4" w:space="0" w:color="FFFFFF"/>
              <w:right w:val="single" w:sz="6" w:space="0" w:color="FFFFFF"/>
            </w:tcBorders>
          </w:tcPr>
          <w:p w:rsidR="00E92991" w:rsidRDefault="000C5CCA">
            <w:pPr>
              <w:pStyle w:val="ProductList-TableBody"/>
            </w:pPr>
            <w:r>
              <w:rPr>
                <w:b/>
              </w:rPr>
              <w:t>Exchange Server 2016 Enterprise</w:t>
            </w:r>
          </w:p>
        </w:tc>
      </w:tr>
      <w:tr w:rsidR="00E92991">
        <w:tc>
          <w:tcPr>
            <w:tcW w:w="620" w:type="dxa"/>
            <w:tcBorders>
              <w:top w:val="dashed" w:sz="4" w:space="0" w:color="BFBFBF"/>
              <w:left w:val="none" w:sz="24" w:space="0" w:color="808080"/>
              <w:bottom w:val="dashed" w:sz="4" w:space="0" w:color="BFBFBF"/>
              <w:right w:val="single" w:sz="6" w:space="0" w:color="FFFFFF"/>
            </w:tcBorders>
          </w:tcPr>
          <w:p w:rsidR="00E92991" w:rsidRDefault="00D81D03">
            <w:pPr>
              <w:pStyle w:val="ProductList-TableBody"/>
            </w:pPr>
            <w:hyperlink w:anchor="_Sec793">
              <w:r w:rsidR="000C5CCA">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620" w:type="dxa"/>
            <w:tcBorders>
              <w:top w:val="dashed" w:sz="4" w:space="0" w:color="BFBFBF"/>
              <w:left w:val="none" w:sz="24" w:space="0" w:color="808080"/>
              <w:bottom w:val="single" w:sz="4" w:space="0" w:color="FFFFFF"/>
              <w:right w:val="single" w:sz="6" w:space="0" w:color="FFFFFF"/>
            </w:tcBorders>
          </w:tcPr>
          <w:p w:rsidR="00E92991" w:rsidRDefault="00D81D03">
            <w:pPr>
              <w:pStyle w:val="ProductList-TableBody"/>
            </w:pPr>
            <w:hyperlink w:anchor="_Sec793">
              <w:r w:rsidR="000C5CCA">
                <w:rPr>
                  <w:color w:val="00467F"/>
                  <w:u w:val="single"/>
                </w:rPr>
                <w:t>Dodatečné</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2991" w:rsidRDefault="00E929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r>
      <w:tr w:rsidR="00E92991">
        <w:tc>
          <w:tcPr>
            <w:tcW w:w="620" w:type="dxa"/>
            <w:gridSpan w:val="16"/>
            <w:tcBorders>
              <w:top w:val="single" w:sz="4" w:space="0" w:color="FFFFFF"/>
              <w:left w:val="single" w:sz="6" w:space="0" w:color="FFFFFF"/>
              <w:bottom w:val="single" w:sz="4" w:space="0" w:color="FFFFFF"/>
              <w:right w:val="single" w:sz="6" w:space="0" w:color="FFFFFF"/>
            </w:tcBorders>
          </w:tcPr>
          <w:p w:rsidR="00E92991" w:rsidRDefault="000C5CCA">
            <w:pPr>
              <w:pStyle w:val="ProductList-TableBody"/>
            </w:pPr>
            <w:r>
              <w:rPr>
                <w:b/>
              </w:rPr>
              <w:t>SharePoint Server 2013</w:t>
            </w:r>
          </w:p>
        </w:tc>
      </w:tr>
      <w:tr w:rsidR="00E92991">
        <w:tc>
          <w:tcPr>
            <w:tcW w:w="620" w:type="dxa"/>
            <w:tcBorders>
              <w:top w:val="dashed" w:sz="4" w:space="0" w:color="BFBFBF"/>
              <w:left w:val="none" w:sz="24" w:space="0" w:color="808080"/>
              <w:bottom w:val="dashed" w:sz="4" w:space="0" w:color="BFBFBF"/>
              <w:right w:val="single" w:sz="6" w:space="0" w:color="FFFFFF"/>
            </w:tcBorders>
          </w:tcPr>
          <w:p w:rsidR="00E92991" w:rsidRDefault="00D81D03">
            <w:pPr>
              <w:pStyle w:val="ProductList-TableBody"/>
            </w:pPr>
            <w:hyperlink w:anchor="_Sec798">
              <w:r w:rsidR="000C5CCA">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620" w:type="dxa"/>
            <w:tcBorders>
              <w:top w:val="dashed" w:sz="4" w:space="0" w:color="BFBFBF"/>
              <w:left w:val="none" w:sz="24" w:space="0" w:color="808080"/>
              <w:bottom w:val="single" w:sz="4" w:space="0" w:color="FFFFFF"/>
              <w:right w:val="single" w:sz="6" w:space="0" w:color="FFFFFF"/>
            </w:tcBorders>
          </w:tcPr>
          <w:p w:rsidR="00E92991" w:rsidRDefault="00D81D03">
            <w:pPr>
              <w:pStyle w:val="ProductList-TableBody"/>
            </w:pPr>
            <w:hyperlink w:anchor="_Sec798">
              <w:r w:rsidR="000C5CCA">
                <w:rPr>
                  <w:color w:val="00467F"/>
                  <w:u w:val="single"/>
                </w:rPr>
                <w:t>Dodatečné</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2991" w:rsidRDefault="00E929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r>
      <w:tr w:rsidR="00E92991">
        <w:tc>
          <w:tcPr>
            <w:tcW w:w="620" w:type="dxa"/>
            <w:gridSpan w:val="16"/>
            <w:tcBorders>
              <w:top w:val="single" w:sz="4" w:space="0" w:color="FFFFFF"/>
              <w:left w:val="single" w:sz="6" w:space="0" w:color="FFFFFF"/>
              <w:bottom w:val="single" w:sz="4" w:space="0" w:color="FFFFFF"/>
              <w:right w:val="single" w:sz="6" w:space="0" w:color="FFFFFF"/>
            </w:tcBorders>
          </w:tcPr>
          <w:p w:rsidR="00E92991" w:rsidRDefault="000C5CCA">
            <w:pPr>
              <w:pStyle w:val="ProductList-TableBody"/>
            </w:pPr>
            <w:r>
              <w:rPr>
                <w:b/>
              </w:rPr>
              <w:t>Microsoft Audit a Control Management Server 2013</w:t>
            </w:r>
          </w:p>
        </w:tc>
      </w:tr>
      <w:tr w:rsidR="00E92991">
        <w:tc>
          <w:tcPr>
            <w:tcW w:w="620" w:type="dxa"/>
            <w:tcBorders>
              <w:top w:val="dashed" w:sz="4" w:space="0" w:color="BFBFBF"/>
              <w:left w:val="none" w:sz="24" w:space="0" w:color="808080"/>
              <w:bottom w:val="single" w:sz="4" w:space="0" w:color="FFFFFF"/>
              <w:right w:val="single" w:sz="6" w:space="0" w:color="FFFFFF"/>
            </w:tcBorders>
          </w:tcPr>
          <w:p w:rsidR="00E92991" w:rsidRDefault="00D81D03">
            <w:pPr>
              <w:pStyle w:val="ProductList-TableBody"/>
            </w:pPr>
            <w:hyperlink w:anchor="_Sec798">
              <w:r w:rsidR="000C5CCA">
                <w:rPr>
                  <w:color w:val="00467F"/>
                  <w:u w:val="single"/>
                </w:rPr>
                <w:t>Základní</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92991" w:rsidRDefault="00E9299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r>
      <w:tr w:rsidR="00E92991">
        <w:tc>
          <w:tcPr>
            <w:tcW w:w="620" w:type="dxa"/>
            <w:gridSpan w:val="16"/>
            <w:tcBorders>
              <w:top w:val="single" w:sz="4" w:space="0" w:color="FFFFFF"/>
              <w:left w:val="single" w:sz="6" w:space="0" w:color="FFFFFF"/>
              <w:bottom w:val="single" w:sz="4" w:space="0" w:color="FFFFFF"/>
              <w:right w:val="single" w:sz="6" w:space="0" w:color="FFFFFF"/>
            </w:tcBorders>
          </w:tcPr>
          <w:p w:rsidR="00E92991" w:rsidRDefault="000C5CCA">
            <w:pPr>
              <w:pStyle w:val="ProductList-TableBody"/>
            </w:pPr>
            <w:r>
              <w:rPr>
                <w:b/>
              </w:rPr>
              <w:t>Skype for Business Server 2015</w:t>
            </w:r>
          </w:p>
        </w:tc>
      </w:tr>
      <w:tr w:rsidR="00E92991">
        <w:tc>
          <w:tcPr>
            <w:tcW w:w="620" w:type="dxa"/>
            <w:tcBorders>
              <w:top w:val="dashed" w:sz="4" w:space="0" w:color="BFBFBF"/>
              <w:left w:val="none" w:sz="24" w:space="0" w:color="808080"/>
              <w:bottom w:val="dashed" w:sz="4" w:space="0" w:color="BFBFBF"/>
              <w:right w:val="single" w:sz="6" w:space="0" w:color="FFFFFF"/>
            </w:tcBorders>
          </w:tcPr>
          <w:p w:rsidR="00E92991" w:rsidRDefault="00D81D03">
            <w:pPr>
              <w:pStyle w:val="ProductList-TableBody"/>
            </w:pPr>
            <w:hyperlink w:anchor="_Sec799">
              <w:r w:rsidR="000C5CCA">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620" w:type="dxa"/>
            <w:tcBorders>
              <w:top w:val="dashed" w:sz="4" w:space="0" w:color="BFBFBF"/>
              <w:left w:val="none" w:sz="24" w:space="0" w:color="808080"/>
              <w:bottom w:val="dashed" w:sz="4" w:space="0" w:color="BFBFBF"/>
              <w:right w:val="single" w:sz="6" w:space="0" w:color="FFFFFF"/>
            </w:tcBorders>
          </w:tcPr>
          <w:p w:rsidR="00E92991" w:rsidRDefault="00D81D03">
            <w:pPr>
              <w:pStyle w:val="ProductList-TableBody"/>
            </w:pPr>
            <w:hyperlink w:anchor="_Sec799">
              <w:r w:rsidR="000C5CCA">
                <w:rPr>
                  <w:color w:val="00467F"/>
                  <w:u w:val="single"/>
                </w:rPr>
                <w:t>Dodatečné</w:t>
              </w:r>
            </w:hyperlink>
            <w:r w:rsidR="000C5CCA">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r>
      <w:tr w:rsidR="00E92991">
        <w:tc>
          <w:tcPr>
            <w:tcW w:w="620" w:type="dxa"/>
            <w:tcBorders>
              <w:top w:val="dashed" w:sz="4" w:space="0" w:color="BFBFBF"/>
              <w:left w:val="none" w:sz="24" w:space="0" w:color="808080"/>
              <w:bottom w:val="single" w:sz="4" w:space="0" w:color="FFFFFF"/>
              <w:right w:val="single" w:sz="6" w:space="0" w:color="FFFFFF"/>
            </w:tcBorders>
          </w:tcPr>
          <w:p w:rsidR="00E92991" w:rsidRDefault="00D81D03">
            <w:pPr>
              <w:pStyle w:val="ProductList-TableBody"/>
            </w:pPr>
            <w:hyperlink w:anchor="_Sec799">
              <w:r w:rsidR="000C5CCA">
                <w:rPr>
                  <w:color w:val="00467F"/>
                  <w:u w:val="single"/>
                </w:rPr>
                <w:t>Dodatečné</w:t>
              </w:r>
            </w:hyperlink>
            <w:r w:rsidR="000C5CCA">
              <w:t xml:space="preserve"> (Pl)</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r>
      <w:tr w:rsidR="00E92991">
        <w:tc>
          <w:tcPr>
            <w:tcW w:w="620" w:type="dxa"/>
            <w:gridSpan w:val="16"/>
            <w:tcBorders>
              <w:top w:val="single" w:sz="4" w:space="0" w:color="FFFFFF"/>
              <w:left w:val="single" w:sz="6" w:space="0" w:color="FFFFFF"/>
              <w:bottom w:val="single" w:sz="4" w:space="0" w:color="FFFFFF"/>
              <w:right w:val="single" w:sz="6" w:space="0" w:color="FFFFFF"/>
            </w:tcBorders>
          </w:tcPr>
          <w:p w:rsidR="00E92991" w:rsidRDefault="000C5CCA">
            <w:pPr>
              <w:pStyle w:val="ProductList-TableBody"/>
            </w:pPr>
            <w:r>
              <w:rPr>
                <w:b/>
              </w:rPr>
              <w:t>Windows MultiPoint Server 2012 Standard</w:t>
            </w:r>
          </w:p>
        </w:tc>
      </w:tr>
      <w:tr w:rsidR="00E92991">
        <w:tc>
          <w:tcPr>
            <w:tcW w:w="620" w:type="dxa"/>
            <w:tcBorders>
              <w:top w:val="dashed" w:sz="4" w:space="0" w:color="BFBFBF"/>
              <w:left w:val="none" w:sz="24" w:space="0" w:color="808080"/>
              <w:bottom w:val="dashed" w:sz="4" w:space="0" w:color="BFBFBF"/>
              <w:right w:val="single" w:sz="6" w:space="0" w:color="FFFFFF"/>
            </w:tcBorders>
          </w:tcPr>
          <w:p w:rsidR="00E92991" w:rsidRDefault="00D81D03">
            <w:pPr>
              <w:pStyle w:val="ProductList-TableBody"/>
            </w:pPr>
            <w:hyperlink w:anchor="_Sec800">
              <w:r w:rsidR="000C5CCA">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r>
      <w:tr w:rsidR="00E92991">
        <w:tc>
          <w:tcPr>
            <w:tcW w:w="620" w:type="dxa"/>
            <w:tcBorders>
              <w:top w:val="dashed" w:sz="4" w:space="0" w:color="BFBFBF"/>
              <w:left w:val="none" w:sz="24" w:space="0" w:color="808080"/>
              <w:bottom w:val="single" w:sz="4" w:space="0" w:color="FFFFFF"/>
              <w:right w:val="single" w:sz="6" w:space="0" w:color="FFFFFF"/>
            </w:tcBorders>
          </w:tcPr>
          <w:p w:rsidR="00E92991" w:rsidRDefault="00D81D03">
            <w:pPr>
              <w:pStyle w:val="ProductList-TableBody"/>
            </w:pPr>
            <w:hyperlink w:anchor="_Sec800">
              <w:r w:rsidR="000C5CCA">
                <w:rPr>
                  <w:color w:val="00467F"/>
                  <w:u w:val="single"/>
                </w:rPr>
                <w:t>Dodatečné</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2991" w:rsidRDefault="00E929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2991" w:rsidRDefault="00E92991">
            <w:pPr>
              <w:pStyle w:val="ProductList-TableBody"/>
              <w:jc w:val="center"/>
            </w:pPr>
          </w:p>
        </w:tc>
      </w:tr>
      <w:tr w:rsidR="00E92991">
        <w:tc>
          <w:tcPr>
            <w:tcW w:w="620" w:type="dxa"/>
            <w:gridSpan w:val="16"/>
            <w:tcBorders>
              <w:top w:val="single" w:sz="4" w:space="0" w:color="FFFFFF"/>
              <w:left w:val="single" w:sz="6" w:space="0" w:color="FFFFFF"/>
              <w:bottom w:val="single" w:sz="4" w:space="0" w:color="FFFFFF"/>
              <w:right w:val="single" w:sz="6" w:space="0" w:color="FFFFFF"/>
            </w:tcBorders>
          </w:tcPr>
          <w:p w:rsidR="00E92991" w:rsidRDefault="000C5CCA">
            <w:pPr>
              <w:pStyle w:val="ProductList-TableBody"/>
            </w:pPr>
            <w:r>
              <w:rPr>
                <w:b/>
              </w:rPr>
              <w:t>Windows MultiPoint Server 2012 Premium</w:t>
            </w:r>
          </w:p>
        </w:tc>
      </w:tr>
      <w:tr w:rsidR="00E92991">
        <w:tc>
          <w:tcPr>
            <w:tcW w:w="620" w:type="dxa"/>
            <w:tcBorders>
              <w:top w:val="dashed" w:sz="4" w:space="0" w:color="BFBFBF"/>
              <w:left w:val="none" w:sz="24" w:space="0" w:color="808080"/>
              <w:bottom w:val="dashed" w:sz="4" w:space="0" w:color="BFBFBF"/>
              <w:right w:val="single" w:sz="6" w:space="0" w:color="FFFFFF"/>
            </w:tcBorders>
          </w:tcPr>
          <w:p w:rsidR="00E92991" w:rsidRDefault="00D81D03">
            <w:pPr>
              <w:pStyle w:val="ProductList-TableBody"/>
            </w:pPr>
            <w:hyperlink w:anchor="_Sec800">
              <w:r w:rsidR="000C5CCA">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r>
      <w:tr w:rsidR="00E92991">
        <w:tc>
          <w:tcPr>
            <w:tcW w:w="620" w:type="dxa"/>
            <w:tcBorders>
              <w:top w:val="dashed" w:sz="4" w:space="0" w:color="BFBFBF"/>
              <w:left w:val="none" w:sz="24" w:space="0" w:color="808080"/>
              <w:bottom w:val="single" w:sz="4" w:space="0" w:color="FFFFFF"/>
              <w:right w:val="single" w:sz="6" w:space="0" w:color="FFFFFF"/>
            </w:tcBorders>
          </w:tcPr>
          <w:p w:rsidR="00E92991" w:rsidRDefault="00D81D03">
            <w:pPr>
              <w:pStyle w:val="ProductList-TableBody"/>
            </w:pPr>
            <w:hyperlink w:anchor="_Sec800">
              <w:r w:rsidR="000C5CCA">
                <w:rPr>
                  <w:color w:val="00467F"/>
                  <w:u w:val="single"/>
                </w:rPr>
                <w:t>Dodatečné</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2991" w:rsidRDefault="00E929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2991" w:rsidRDefault="00E92991">
            <w:pPr>
              <w:pStyle w:val="ProductList-TableBody"/>
              <w:jc w:val="center"/>
            </w:pPr>
          </w:p>
        </w:tc>
      </w:tr>
      <w:tr w:rsidR="00E92991">
        <w:tc>
          <w:tcPr>
            <w:tcW w:w="620" w:type="dxa"/>
            <w:gridSpan w:val="16"/>
            <w:tcBorders>
              <w:top w:val="single" w:sz="4" w:space="0" w:color="FFFFFF"/>
              <w:left w:val="single" w:sz="6" w:space="0" w:color="FFFFFF"/>
              <w:bottom w:val="single" w:sz="4" w:space="0" w:color="FFFFFF"/>
              <w:right w:val="single" w:sz="6" w:space="0" w:color="FFFFFF"/>
            </w:tcBorders>
          </w:tcPr>
          <w:p w:rsidR="00E92991" w:rsidRDefault="000C5CCA">
            <w:pPr>
              <w:pStyle w:val="ProductList-TableBody"/>
            </w:pPr>
            <w:r>
              <w:rPr>
                <w:b/>
              </w:rPr>
              <w:t>Windows Server 2012 R2 Standard</w:t>
            </w:r>
          </w:p>
        </w:tc>
      </w:tr>
      <w:tr w:rsidR="00E92991">
        <w:tc>
          <w:tcPr>
            <w:tcW w:w="620" w:type="dxa"/>
            <w:tcBorders>
              <w:top w:val="dashed" w:sz="4" w:space="0" w:color="BFBFBF"/>
              <w:left w:val="none" w:sz="24" w:space="0" w:color="808080"/>
              <w:bottom w:val="dashed" w:sz="4" w:space="0" w:color="BFBFBF"/>
              <w:right w:val="single" w:sz="6" w:space="0" w:color="FFFFFF"/>
            </w:tcBorders>
          </w:tcPr>
          <w:p w:rsidR="00E92991" w:rsidRDefault="00D81D03">
            <w:pPr>
              <w:pStyle w:val="ProductList-TableBody"/>
            </w:pPr>
            <w:hyperlink w:anchor="_Sec807">
              <w:r w:rsidR="000C5CCA">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r>
      <w:tr w:rsidR="00E92991">
        <w:tc>
          <w:tcPr>
            <w:tcW w:w="620" w:type="dxa"/>
            <w:tcBorders>
              <w:top w:val="dashed" w:sz="4" w:space="0" w:color="BFBFBF"/>
              <w:left w:val="none" w:sz="24" w:space="0" w:color="808080"/>
              <w:bottom w:val="dashed" w:sz="4" w:space="0" w:color="BFBFBF"/>
              <w:right w:val="single" w:sz="6" w:space="0" w:color="FFFFFF"/>
            </w:tcBorders>
          </w:tcPr>
          <w:p w:rsidR="00E92991" w:rsidRDefault="00D81D03">
            <w:pPr>
              <w:pStyle w:val="ProductList-TableBody"/>
            </w:pPr>
            <w:hyperlink w:anchor="_Sec807">
              <w:r w:rsidR="000C5CCA">
                <w:rPr>
                  <w:color w:val="00467F"/>
                  <w:u w:val="single"/>
                </w:rPr>
                <w:t>Dodatečné</w:t>
              </w:r>
            </w:hyperlink>
            <w:r w:rsidR="000C5CCA">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r>
      <w:tr w:rsidR="00E92991">
        <w:tc>
          <w:tcPr>
            <w:tcW w:w="620" w:type="dxa"/>
            <w:tcBorders>
              <w:top w:val="dashed" w:sz="4" w:space="0" w:color="BFBFBF"/>
              <w:left w:val="none" w:sz="24" w:space="0" w:color="808080"/>
              <w:bottom w:val="single" w:sz="4" w:space="0" w:color="FFFFFF"/>
              <w:right w:val="single" w:sz="6" w:space="0" w:color="FFFFFF"/>
            </w:tcBorders>
          </w:tcPr>
          <w:p w:rsidR="00E92991" w:rsidRDefault="00D81D03">
            <w:pPr>
              <w:pStyle w:val="ProductList-TableBody"/>
            </w:pPr>
            <w:hyperlink w:anchor="_Sec807">
              <w:r w:rsidR="000C5CCA">
                <w:rPr>
                  <w:color w:val="00467F"/>
                  <w:u w:val="single"/>
                </w:rPr>
                <w:t>Dodatečné</w:t>
              </w:r>
            </w:hyperlink>
            <w:r w:rsidR="000C5CCA">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2991" w:rsidRDefault="00E92991">
            <w:pPr>
              <w:pStyle w:val="ProductList-TableBody"/>
              <w:jc w:val="center"/>
            </w:pPr>
          </w:p>
        </w:tc>
      </w:tr>
      <w:tr w:rsidR="00E92991">
        <w:tc>
          <w:tcPr>
            <w:tcW w:w="620" w:type="dxa"/>
            <w:gridSpan w:val="16"/>
            <w:tcBorders>
              <w:top w:val="single" w:sz="4" w:space="0" w:color="FFFFFF"/>
              <w:left w:val="single" w:sz="6" w:space="0" w:color="FFFFFF"/>
              <w:bottom w:val="single" w:sz="4" w:space="0" w:color="FFFFFF"/>
              <w:right w:val="single" w:sz="6" w:space="0" w:color="FFFFFF"/>
            </w:tcBorders>
          </w:tcPr>
          <w:p w:rsidR="00E92991" w:rsidRDefault="000C5CCA">
            <w:pPr>
              <w:pStyle w:val="ProductList-TableBody"/>
            </w:pPr>
            <w:r>
              <w:rPr>
                <w:b/>
              </w:rPr>
              <w:t>Windows Server 2012 R2 Data Center</w:t>
            </w:r>
          </w:p>
        </w:tc>
      </w:tr>
      <w:tr w:rsidR="00E92991">
        <w:tc>
          <w:tcPr>
            <w:tcW w:w="620" w:type="dxa"/>
            <w:tcBorders>
              <w:top w:val="dashed" w:sz="4" w:space="0" w:color="BFBFBF"/>
              <w:left w:val="none" w:sz="24" w:space="0" w:color="808080"/>
              <w:bottom w:val="dashed" w:sz="4" w:space="0" w:color="BFBFBF"/>
              <w:right w:val="single" w:sz="6" w:space="0" w:color="FFFFFF"/>
            </w:tcBorders>
          </w:tcPr>
          <w:p w:rsidR="00E92991" w:rsidRDefault="00D81D03">
            <w:pPr>
              <w:pStyle w:val="ProductList-TableBody"/>
            </w:pPr>
            <w:hyperlink w:anchor="_Sec807">
              <w:r w:rsidR="000C5CCA">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r>
      <w:tr w:rsidR="00E92991">
        <w:tc>
          <w:tcPr>
            <w:tcW w:w="620" w:type="dxa"/>
            <w:tcBorders>
              <w:top w:val="dashed" w:sz="4" w:space="0" w:color="BFBFBF"/>
              <w:left w:val="none" w:sz="24" w:space="0" w:color="808080"/>
              <w:bottom w:val="dashed" w:sz="4" w:space="0" w:color="BFBFBF"/>
              <w:right w:val="single" w:sz="6" w:space="0" w:color="FFFFFF"/>
            </w:tcBorders>
          </w:tcPr>
          <w:p w:rsidR="00E92991" w:rsidRDefault="00D81D03">
            <w:pPr>
              <w:pStyle w:val="ProductList-TableBody"/>
            </w:pPr>
            <w:hyperlink w:anchor="_Sec807">
              <w:r w:rsidR="000C5CCA">
                <w:rPr>
                  <w:color w:val="00467F"/>
                  <w:u w:val="single"/>
                </w:rPr>
                <w:t>Dodatečné</w:t>
              </w:r>
            </w:hyperlink>
            <w:r w:rsidR="000C5CCA">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r>
      <w:tr w:rsidR="00E92991">
        <w:tc>
          <w:tcPr>
            <w:tcW w:w="620" w:type="dxa"/>
            <w:tcBorders>
              <w:top w:val="dashed" w:sz="4" w:space="0" w:color="BFBFBF"/>
              <w:left w:val="none" w:sz="24" w:space="0" w:color="808080"/>
              <w:bottom w:val="single" w:sz="4" w:space="0" w:color="FFFFFF"/>
              <w:right w:val="single" w:sz="6" w:space="0" w:color="FFFFFF"/>
            </w:tcBorders>
          </w:tcPr>
          <w:p w:rsidR="00E92991" w:rsidRDefault="00D81D03">
            <w:pPr>
              <w:pStyle w:val="ProductList-TableBody"/>
            </w:pPr>
            <w:hyperlink w:anchor="_Sec807">
              <w:r w:rsidR="000C5CCA">
                <w:rPr>
                  <w:color w:val="00467F"/>
                  <w:u w:val="single"/>
                </w:rPr>
                <w:t>Dodatečné</w:t>
              </w:r>
            </w:hyperlink>
            <w:r w:rsidR="000C5CCA">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92991" w:rsidRDefault="00E92991">
            <w:pPr>
              <w:pStyle w:val="ProductList-TableBody"/>
              <w:jc w:val="center"/>
            </w:pPr>
          </w:p>
        </w:tc>
      </w:tr>
      <w:tr w:rsidR="00E92991">
        <w:tc>
          <w:tcPr>
            <w:tcW w:w="620" w:type="dxa"/>
            <w:gridSpan w:val="16"/>
            <w:tcBorders>
              <w:top w:val="single" w:sz="4" w:space="0" w:color="FFFFFF"/>
              <w:left w:val="single" w:sz="6" w:space="0" w:color="FFFFFF"/>
              <w:bottom w:val="single" w:sz="4" w:space="0" w:color="FFFFFF"/>
              <w:right w:val="single" w:sz="6" w:space="0" w:color="FFFFFF"/>
            </w:tcBorders>
          </w:tcPr>
          <w:p w:rsidR="00E92991" w:rsidRDefault="000C5CCA">
            <w:pPr>
              <w:pStyle w:val="ProductList-TableBody"/>
            </w:pPr>
            <w:r>
              <w:rPr>
                <w:b/>
              </w:rPr>
              <w:t>Advanced Threat Analytics 2016</w:t>
            </w:r>
          </w:p>
        </w:tc>
      </w:tr>
      <w:tr w:rsidR="00E92991">
        <w:tc>
          <w:tcPr>
            <w:tcW w:w="620" w:type="dxa"/>
            <w:tcBorders>
              <w:top w:val="dashed" w:sz="4" w:space="0" w:color="BFBFBF"/>
              <w:left w:val="none" w:sz="24" w:space="0" w:color="808080"/>
              <w:bottom w:val="single" w:sz="4" w:space="0" w:color="FFFFFF"/>
              <w:right w:val="single" w:sz="6" w:space="0" w:color="FFFFFF"/>
            </w:tcBorders>
          </w:tcPr>
          <w:p w:rsidR="00E92991" w:rsidRDefault="00D81D03">
            <w:pPr>
              <w:pStyle w:val="ProductList-TableBody"/>
            </w:pPr>
            <w:hyperlink w:anchor="_Sec801">
              <w:r w:rsidR="000C5CCA">
                <w:rPr>
                  <w:color w:val="00467F"/>
                  <w:u w:val="single"/>
                </w:rPr>
                <w:t>Správa</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92991" w:rsidRDefault="00E92991">
            <w:pPr>
              <w:pStyle w:val="ProductList-TableBody"/>
              <w:jc w:val="center"/>
            </w:pPr>
          </w:p>
        </w:tc>
      </w:tr>
      <w:tr w:rsidR="00E92991">
        <w:tc>
          <w:tcPr>
            <w:tcW w:w="620" w:type="dxa"/>
            <w:gridSpan w:val="16"/>
            <w:tcBorders>
              <w:top w:val="single" w:sz="4" w:space="0" w:color="FFFFFF"/>
              <w:left w:val="single" w:sz="6" w:space="0" w:color="FFFFFF"/>
              <w:bottom w:val="single" w:sz="4" w:space="0" w:color="FFFFFF"/>
              <w:right w:val="single" w:sz="6" w:space="0" w:color="FFFFFF"/>
            </w:tcBorders>
          </w:tcPr>
          <w:p w:rsidR="00E92991" w:rsidRDefault="000C5CCA">
            <w:pPr>
              <w:pStyle w:val="ProductList-TableBody"/>
            </w:pPr>
            <w:r>
              <w:rPr>
                <w:b/>
              </w:rPr>
              <w:t>System Center 2012 R2 Configuration Manager</w:t>
            </w:r>
          </w:p>
        </w:tc>
      </w:tr>
      <w:tr w:rsidR="00E92991">
        <w:tc>
          <w:tcPr>
            <w:tcW w:w="620" w:type="dxa"/>
            <w:tcBorders>
              <w:top w:val="dashed" w:sz="4" w:space="0" w:color="BFBFBF"/>
              <w:left w:val="none" w:sz="24" w:space="0" w:color="808080"/>
              <w:bottom w:val="none" w:sz="4" w:space="0" w:color="6E6E6E"/>
              <w:right w:val="single" w:sz="6" w:space="0" w:color="FFFFFF"/>
            </w:tcBorders>
          </w:tcPr>
          <w:p w:rsidR="00E92991" w:rsidRDefault="00D81D03">
            <w:pPr>
              <w:pStyle w:val="ProductList-TableBody"/>
            </w:pPr>
            <w:hyperlink w:anchor="_Sec802">
              <w:r w:rsidR="000C5CCA">
                <w:rPr>
                  <w:color w:val="00467F"/>
                  <w:u w:val="single"/>
                </w:rPr>
                <w:t>Správa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92991" w:rsidRDefault="00E9299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92991" w:rsidRDefault="00E92991">
            <w:pPr>
              <w:pStyle w:val="ProductList-TableBody"/>
              <w:jc w:val="center"/>
            </w:pPr>
          </w:p>
        </w:tc>
      </w:tr>
    </w:tbl>
    <w:p w:rsidR="00E92991" w:rsidRDefault="000C5CCA">
      <w:pPr>
        <w:pStyle w:val="ProductList-Body"/>
      </w:pPr>
      <w:r>
        <w:rPr>
          <w:b/>
          <w:i/>
        </w:rPr>
        <w:t>Poznámka</w:t>
      </w:r>
      <w:r>
        <w:rPr>
          <w:i/>
        </w:rPr>
        <w:t>: Office 365 Education E1 a Office 365 Nonprofit E1 nesplňuje licenční požadavky pro přístup k produktům uvedeným v této tabulce (nebo jejich správu). Licence pro sadu Core CAL a Enterprise CAL s aktivním krytím SA zahrnuje práva ekvivalentní aplikaci System Center 2012 R2 Endpoint Protection. Licence pro sadu Enterprise CAL Suite s aktivním krytím SA poskytuje práva ekvivalentní produktům Ochrana před únikem informací a Exchange Online Protection.</w:t>
      </w:r>
    </w:p>
    <w:p w:rsidR="00E92991" w:rsidRDefault="000C5CCA">
      <w:pPr>
        <w:pStyle w:val="ProductList-SectionHeading"/>
        <w:pageBreakBefore/>
        <w:outlineLvl w:val="0"/>
      </w:pPr>
      <w:bookmarkStart w:id="372" w:name="_Sec564"/>
      <w:bookmarkEnd w:id="370"/>
      <w:r>
        <w:t>Příloha B – Software Assurance</w:t>
      </w:r>
      <w:r>
        <w:fldChar w:fldCharType="begin"/>
      </w:r>
      <w:r>
        <w:instrText xml:space="preserve"> TC "</w:instrText>
      </w:r>
      <w:bookmarkStart w:id="373" w:name="_Toc444154694"/>
      <w:r>
        <w:instrText>Příloha B – Software Assurance</w:instrText>
      </w:r>
      <w:bookmarkEnd w:id="373"/>
      <w:r>
        <w:instrText>" \l 1</w:instrText>
      </w:r>
      <w:r>
        <w:fldChar w:fldCharType="end"/>
      </w:r>
    </w:p>
    <w:p w:rsidR="00E92991" w:rsidRDefault="000C5CCA">
      <w:pPr>
        <w:pStyle w:val="ProductList-Offering1Heading"/>
        <w:outlineLvl w:val="1"/>
      </w:pPr>
      <w:bookmarkStart w:id="374" w:name="_Sec573"/>
      <w:r>
        <w:t>Zakoupení krytí Software Assurance</w:t>
      </w:r>
      <w:bookmarkEnd w:id="374"/>
      <w:r>
        <w:fldChar w:fldCharType="begin"/>
      </w:r>
      <w:r>
        <w:instrText xml:space="preserve"> TC "</w:instrText>
      </w:r>
      <w:bookmarkStart w:id="375" w:name="_Toc444154695"/>
      <w:r>
        <w:instrText>Zakoupení krytí Software Assurance</w:instrText>
      </w:r>
      <w:bookmarkEnd w:id="375"/>
      <w:r>
        <w:instrText>" \l 2</w:instrText>
      </w:r>
      <w:r>
        <w:fldChar w:fldCharType="end"/>
      </w:r>
    </w:p>
    <w:p w:rsidR="00E92991" w:rsidRDefault="000C5CCA">
      <w:pPr>
        <w:pStyle w:val="ProductList-Body"/>
      </w:pPr>
      <w:r>
        <w:t xml:space="preserve">Zákazník si může při nákupu krytí SA zvolit ze tří různých úrovní závazku, které se u jednotlivých programů liší. Zákazník se může: </w:t>
      </w:r>
    </w:p>
    <w:p w:rsidR="00E92991" w:rsidRDefault="000C5CCA">
      <w:pPr>
        <w:pStyle w:val="ProductList-Bullet"/>
        <w:numPr>
          <w:ilvl w:val="0"/>
          <w:numId w:val="38"/>
        </w:numPr>
      </w:pPr>
      <w:r>
        <w:t xml:space="preserve">Zavázat k připojení krytí SA ke všem platformovým produktům. </w:t>
      </w:r>
    </w:p>
    <w:p w:rsidR="00E92991" w:rsidRDefault="000C5CCA">
      <w:pPr>
        <w:pStyle w:val="ProductList-Bullet"/>
        <w:numPr>
          <w:ilvl w:val="0"/>
          <w:numId w:val="38"/>
        </w:numPr>
      </w:pPr>
      <w:r>
        <w:t xml:space="preserve">Zavázat k připojení krytí SA ke všem nákupům v rámci konkrétní kategorie produktů (aplikace, systémy nebo servery), což se označuje jako členství v Software Assurance (SAM). </w:t>
      </w:r>
    </w:p>
    <w:p w:rsidR="00E92991" w:rsidRDefault="000C5CCA">
      <w:pPr>
        <w:pStyle w:val="ProductList-Bullet"/>
        <w:numPr>
          <w:ilvl w:val="0"/>
          <w:numId w:val="38"/>
        </w:numPr>
      </w:pPr>
      <w:r>
        <w:t>Rozhodnout zakoupit krytí SA pro jednotlivé produkty bez přijetí závazku rozšířit krytí SA na ostatní produkty.</w:t>
      </w:r>
    </w:p>
    <w:p w:rsidR="00E92991" w:rsidRDefault="00E92991">
      <w:pPr>
        <w:pStyle w:val="ProductList-Body"/>
      </w:pPr>
    </w:p>
    <w:p w:rsidR="00E92991" w:rsidRDefault="000C5CCA">
      <w:pPr>
        <w:pStyle w:val="ProductList-Body"/>
      </w:pPr>
      <w:r>
        <w:t xml:space="preserve">Krytí SA je nutné pořídit v okamžiku pořízení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nebo prodloužení stávajícího období krytí SA. Není-li uvedeno jinak, pro krytí SA se kvalifikují pouze licence pro nejnovější verzi produktu. V případě převodu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může nabyvatel získat krytí SA pro tyto převedené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30 dní od data převodu, a to za předpokladu, že převádějící osoba udržovala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data převodu aktivní krytí SA.</w:t>
      </w:r>
    </w:p>
    <w:p w:rsidR="00E92991" w:rsidRDefault="00E92991">
      <w:pPr>
        <w:pStyle w:val="ProductList-Body"/>
      </w:pPr>
    </w:p>
    <w:p w:rsidR="00E92991" w:rsidRDefault="000C5CCA">
      <w:pPr>
        <w:pStyle w:val="ProductList-Body"/>
      </w:pPr>
      <w:r>
        <w:t>Zákazníci mohou krytí SA pro určité licence zakoupit z prodejního kanálu (verze pro koncový prodej) nebo od výrobce originálních dílů podle popisu v tabulce níže. V rámci programu Open Value se tato možnost vztahuje pouze na produkty s necelopodnikovou / celopodnikovou možností. V rámci smluv Enteprise se tato možnost vztahuje na dodatečné produkty pouze do 90 dní od data zakoupení. Zákazníci, kteří vyžadují krytí SA pro licenci OEM nebo maloobchodní licenci, mohou kdykoli nainstalovat a používat software multilicenčního programu pro aktuální verzi.</w:t>
      </w:r>
    </w:p>
    <w:tbl>
      <w:tblPr>
        <w:tblStyle w:val="PURTable"/>
        <w:tblW w:w="0" w:type="dxa"/>
        <w:tblLook w:val="04A0" w:firstRow="1" w:lastRow="0" w:firstColumn="1" w:lastColumn="0" w:noHBand="0" w:noVBand="1"/>
      </w:tblPr>
      <w:tblGrid>
        <w:gridCol w:w="1500"/>
        <w:gridCol w:w="1581"/>
        <w:gridCol w:w="1598"/>
        <w:gridCol w:w="6111"/>
      </w:tblGrid>
      <w:tr w:rsidR="00E92991">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jc w:val="center"/>
            </w:pPr>
            <w:r>
              <w:rPr>
                <w:color w:val="FFFFFF"/>
              </w:rPr>
              <w:t>Kompletní zabalené produkty</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jc w:val="center"/>
            </w:pPr>
            <w:r>
              <w:rPr>
                <w:color w:val="FFFFFF"/>
              </w:rPr>
              <w:t>Programy</w:t>
            </w:r>
          </w:p>
        </w:tc>
      </w:tr>
      <w:tr w:rsidR="00E92991">
        <w:tc>
          <w:tcPr>
            <w:tcW w:w="24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Skupina aplikací</w:t>
            </w:r>
          </w:p>
        </w:tc>
        <w:tc>
          <w:tcPr>
            <w:tcW w:w="24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Není relevantní</w:t>
            </w:r>
          </w:p>
        </w:tc>
        <w:tc>
          <w:tcPr>
            <w:tcW w:w="24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Krytí SA je dostupné, pouze jak je naznačeno níže</w:t>
            </w:r>
          </w:p>
        </w:tc>
        <w:tc>
          <w:tcPr>
            <w:tcW w:w="4660" w:type="dxa"/>
            <w:vMerge w:val="restart"/>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 xml:space="preserve">Vztahuje se na Open License, Select, Select Plus a Non Organization wide na základě Open Value a Additional Products na základě smluv Enterprise. Nevztahuje se na produkty Enterprise na základě smluv Open Value a Enterprise. Informace o smlouvě Microsoft Products and Services Agreement (MPSA) viz licenční příručka k MPSA na adrese </w:t>
            </w:r>
            <w:hyperlink r:id="rId141">
              <w:r>
                <w:rPr>
                  <w:color w:val="00467F"/>
                  <w:u w:val="single"/>
                </w:rPr>
                <w:t>http://microsoftvolumelicensing.com/DocumentSearch.aspx?Mode=3&amp;DocumentTypeId=44</w:t>
              </w:r>
            </w:hyperlink>
            <w:r>
              <w:t>.</w:t>
            </w:r>
          </w:p>
        </w:tc>
      </w:tr>
      <w:tr w:rsidR="00E92991">
        <w:tc>
          <w:tcPr>
            <w:tcW w:w="24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Skupina serverů</w:t>
            </w:r>
          </w:p>
        </w:tc>
        <w:tc>
          <w:tcPr>
            <w:tcW w:w="24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SA je k dispozici</w:t>
            </w:r>
          </w:p>
        </w:tc>
        <w:tc>
          <w:tcPr>
            <w:tcW w:w="24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SA je k dispozici</w:t>
            </w:r>
          </w:p>
        </w:tc>
        <w:tc>
          <w:tcPr>
            <w:tcW w:w="0" w:type="auto"/>
            <w:vMerge/>
          </w:tcPr>
          <w:p w:rsidR="00E92991" w:rsidRDefault="00E92991"/>
        </w:tc>
      </w:tr>
    </w:tbl>
    <w:p w:rsidR="00E92991" w:rsidRDefault="00E92991">
      <w:pPr>
        <w:pStyle w:val="ProductList-Body"/>
      </w:pPr>
    </w:p>
    <w:p w:rsidR="00E92991" w:rsidRDefault="000C5CCA">
      <w:pPr>
        <w:pStyle w:val="ProductList-Body"/>
      </w:pPr>
      <w:r>
        <w:t>Zákazníci, kteří získají produkt Microsoft Office Professional 2016 od prodejce OEM, mohou získat krytí SA pro Microsoft Office Standard 2016 v rámci programů Open License, Select a Select Plus a v rámci programu Open Value pro necelopodnikovou možnost, a to do 90 dní od data nákupu od prodejce OEM.</w:t>
      </w:r>
    </w:p>
    <w:p w:rsidR="00E92991" w:rsidRDefault="00E92991">
      <w:pPr>
        <w:pStyle w:val="ProductList-Body"/>
      </w:pPr>
    </w:p>
    <w:p w:rsidR="00E92991" w:rsidRDefault="000C5CCA">
      <w:pPr>
        <w:pStyle w:val="ProductList-Body"/>
      </w:pPr>
      <w:r>
        <w:t>Zákazníci se smlouvou Enterprise, kteří byli převedeni do služby online nebo si zakoupili licenci na odběr z krytí Software Assurance namísto prodloužení krytí Software Assurance, mohou znovu připojit krytí Software Assurance k licenci v datum výročí nebo při obnovení bez nutnosti zakoupit novou licenci. Krytí Software Assurance musí být objednáno pro tuto licenci na zbytek doby účinnosti prováděcí smlouvy. Krytí Software Assurance nesmí překročit počet časově neomezených licencí, pro něž bylo krytí Software Assurance aktuálně platné v okamžiku jakéhokoli předchozího převodu nebo prodloužení, a nesmí být znovu připojeno k převáděným licencím.</w:t>
      </w:r>
    </w:p>
    <w:p w:rsidR="00E92991" w:rsidRDefault="00E92991">
      <w:pPr>
        <w:pStyle w:val="ProductList-Body"/>
      </w:pPr>
    </w:p>
    <w:p w:rsidR="00E92991" w:rsidRDefault="000C5CCA">
      <w:pPr>
        <w:pStyle w:val="ProductList-Body"/>
      </w:pPr>
      <w:r>
        <w:t>Zákazníci, kteří produkty nakupují prostřednictvím smlouvy Microsoft Products and Services Agreement (MPSA), naleznou podrobnosti o nákupech krytí SA prostřednictvím MPSA a popis výhod SA v rámci programu MPSA v licenční příručce k MPSA.</w:t>
      </w:r>
    </w:p>
    <w:p w:rsidR="00E92991" w:rsidRDefault="00E92991">
      <w:pPr>
        <w:pStyle w:val="ProductList-Body"/>
        <w:jc w:val="right"/>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0C5CCA">
      <w:pPr>
        <w:pStyle w:val="ProductList-Offering1Heading"/>
        <w:outlineLvl w:val="1"/>
      </w:pPr>
      <w:bookmarkStart w:id="376" w:name="_Sec574"/>
      <w:r>
        <w:t>Prodloužení krytí Software Assurance</w:t>
      </w:r>
      <w:bookmarkEnd w:id="376"/>
      <w:r>
        <w:fldChar w:fldCharType="begin"/>
      </w:r>
      <w:r>
        <w:instrText xml:space="preserve"> TC "</w:instrText>
      </w:r>
      <w:bookmarkStart w:id="377" w:name="_Toc444154696"/>
      <w:r>
        <w:instrText>Prodloužení krytí Software Assurance</w:instrText>
      </w:r>
      <w:bookmarkEnd w:id="377"/>
      <w:r>
        <w:instrText>" \l 2</w:instrText>
      </w:r>
      <w:r>
        <w:fldChar w:fldCharType="end"/>
      </w:r>
    </w:p>
    <w:p w:rsidR="00E92991" w:rsidRDefault="000C5CCA">
      <w:pPr>
        <w:pStyle w:val="ProductList-ClauseHeading"/>
        <w:outlineLvl w:val="2"/>
      </w:pPr>
      <w:r>
        <w:t>Prodloužení krytí v rámci stejné smlouvy</w:t>
      </w:r>
    </w:p>
    <w:p w:rsidR="00E92991" w:rsidRDefault="000C5CCA">
      <w:pPr>
        <w:pStyle w:val="ProductList-Body"/>
      </w:pPr>
      <w:r>
        <w:t>Podmínky prodloužení krytí SA v rámci stejné smlouvy k programu, na základě které bylo původně objednáno, jsou obsaženy v multilicenčních smlouvách zákazníka. Pokud krytí SA zatím nevypršelo, zákazníci si je mohou prodloužit bez nutnosti současně objednat licenci. Pro uvedené konkrétní programy dále platí tyto podmínky:</w:t>
      </w:r>
    </w:p>
    <w:p w:rsidR="00E92991" w:rsidRDefault="00E92991">
      <w:pPr>
        <w:pStyle w:val="ProductList-Body"/>
      </w:pPr>
    </w:p>
    <w:p w:rsidR="00E92991" w:rsidRDefault="000C5CCA">
      <w:pPr>
        <w:pStyle w:val="ProductList-SubClauseHeading"/>
        <w:outlineLvl w:val="3"/>
      </w:pPr>
      <w:r>
        <w:t>Open License</w:t>
      </w:r>
    </w:p>
    <w:p w:rsidR="00E92991" w:rsidRDefault="000C5CCA">
      <w:pPr>
        <w:pStyle w:val="ProductList-BodyIndented"/>
      </w:pPr>
      <w:r>
        <w:t>Platnost krytí SA objednaného na základě autorizačního čísla Open Licence uplyne po uplynutí platnosti takového čísla. Zákazník, který chce krytí SA prodloužit, musí předložit prodlužovací objednávku ve lhůtě 90 dnů od data uplynutí doby účinnosti autorizačního čísla.</w:t>
      </w:r>
    </w:p>
    <w:p w:rsidR="00E92991" w:rsidRDefault="00E92991">
      <w:pPr>
        <w:pStyle w:val="ProductList-BodyIndented"/>
      </w:pPr>
    </w:p>
    <w:p w:rsidR="00E92991" w:rsidRDefault="000C5CCA">
      <w:pPr>
        <w:pStyle w:val="ProductList-SubClauseHeading"/>
        <w:outlineLvl w:val="3"/>
      </w:pPr>
      <w:r>
        <w:t>Smlouva Enterprise</w:t>
      </w:r>
    </w:p>
    <w:p w:rsidR="00E92991" w:rsidRDefault="000C5CCA">
      <w:pPr>
        <w:pStyle w:val="ProductList-BodyIndented"/>
      </w:pPr>
      <w:r>
        <w:t>Pokud zákazníci chtějí prodloužit krytí SA v rámci stejné prováděcí smlouvy a smlouvy Enterprise, musí podepsat novou prováděcí smlouvu a smlouvu Enterprise s platností od roku 2011 dále (pokud tak zatím neučinili) a musí předložit prodlužovací objednávku pro krytí SA (jak se uplatňuje) pro 1) všechny produkty Enterprise, aplikační platformové produkty, produkty Core Infrastructure a dodatečné produkty, které si přejí prodloužit, a 2) služby online využívané pro transakce (pokud se uplatňuje).</w:t>
      </w:r>
    </w:p>
    <w:p w:rsidR="00E92991" w:rsidRDefault="00E92991">
      <w:pPr>
        <w:pStyle w:val="ProductList-BodyIndented"/>
      </w:pPr>
    </w:p>
    <w:p w:rsidR="00E92991" w:rsidRDefault="000C5CCA">
      <w:pPr>
        <w:pStyle w:val="ProductList-SubClauseHeading"/>
        <w:outlineLvl w:val="3"/>
      </w:pPr>
      <w:r>
        <w:t>Enrollment for Application Platform</w:t>
      </w:r>
    </w:p>
    <w:p w:rsidR="00E92991" w:rsidRDefault="000C5CCA">
      <w:pPr>
        <w:pStyle w:val="ProductList-BodyIndented"/>
      </w:pPr>
      <w:r>
        <w:t xml:space="preserve">Zákazníci EAP, kteří dříve odložili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prostřednictvím předchozích licenčních jednotek SKU pro krytí SA, si musí před prodloužením krytí SA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nejdříve vykoupit.</w:t>
      </w:r>
    </w:p>
    <w:p w:rsidR="00E92991" w:rsidRDefault="00E92991">
      <w:pPr>
        <w:pStyle w:val="ProductList-BodyIndented"/>
      </w:pPr>
    </w:p>
    <w:p w:rsidR="00E92991" w:rsidRDefault="000C5CCA">
      <w:pPr>
        <w:pStyle w:val="ProductList-ClauseHeading"/>
        <w:outlineLvl w:val="2"/>
      </w:pPr>
      <w:r>
        <w:t>Prodloužení krytí v rámci samostatné smlouvy</w:t>
      </w:r>
    </w:p>
    <w:p w:rsidR="00E92991" w:rsidRDefault="000C5CCA">
      <w:pPr>
        <w:pStyle w:val="ProductList-Body"/>
      </w:pPr>
      <w:r>
        <w:t xml:space="preserve">Zákazník může prodloužit krytí SA pro jakýkoli produkt, pokud získal časově neomezenou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krytí SA pro daný produkt v rámci předchozí smlouvy ve stejném multilicenčním programu, a 1) nová prováděcí smlouva ke smlouvě nebo objednávka (MPSA) zákazníka musí nabývat účinnosti nejpozději v den následující po datu uplynutí doby účinnosti předchozí smlouvy nebo prováděcí smlouvy a 2) prodlužovací objednávka pro krytí SA musí být provedena před uplynutím doby účinnosti předchozího krytí SA, pokud takové krytí není prodlouženo ze smlouvy Open License. V takovém případě mají zákazníci na zadání objednávky 90 dní od uplynutí doby účinnosti.</w:t>
      </w:r>
    </w:p>
    <w:p w:rsidR="00E92991" w:rsidRDefault="00E92991">
      <w:pPr>
        <w:pStyle w:val="ProductList-Body"/>
      </w:pPr>
    </w:p>
    <w:p w:rsidR="00E92991" w:rsidRDefault="000C5CCA">
      <w:pPr>
        <w:pStyle w:val="ProductList-Body"/>
      </w:pPr>
      <w:r>
        <w:t>Zákazník může také prodloužit krytí SA z jednoho multilicenčního programu do jiného multilicenčního programu. V případě produktů Enterprise původně zakoupených v rámci programu s požadavkem pokrytí celé společnosti tato výjimka platí, pouze pokud zákazník prodlužuje krytí SA do MPSA nebo programu s požadavkem pokrytí celé společnosti pro produkty Enterprise. Pro verze smlouvy z roku 2008 a starší platí, že pokud je krytí prodlouženo do 30 dní (90 dní v případě prodlužování z programu Open License), bude se předpokládat, že zákazníci mají krytí SA během období mezi uplynutím doby účinnosti krytí SA a zahájením nového pokrytí.</w:t>
      </w:r>
    </w:p>
    <w:p w:rsidR="00E92991" w:rsidRDefault="00E92991">
      <w:pPr>
        <w:pStyle w:val="ProductList-Body"/>
      </w:pPr>
    </w:p>
    <w:p w:rsidR="00E92991" w:rsidRDefault="000C5CCA">
      <w:pPr>
        <w:pStyle w:val="ProductList-ClauseHeading"/>
        <w:outlineLvl w:val="2"/>
      </w:pPr>
      <w:r>
        <w:t>Prodloužení krytí Software Assurance pro licence pro klientský přístup (CAL) a licence pro správu (ML)</w:t>
      </w:r>
    </w:p>
    <w:p w:rsidR="00E92991" w:rsidRDefault="000C5CCA">
      <w:pPr>
        <w:pStyle w:val="ProductList-Body"/>
      </w:pPr>
      <w:r>
        <w:rPr>
          <w:b/>
          <w:color w:val="00188F"/>
        </w:rPr>
        <w:t>Přechod mezi licencemi CAL na uživatele a na zařízení</w:t>
      </w:r>
      <w:r>
        <w:t xml:space="preserve">: Zákazníci, kteří si prodlužují krytí SA pro licence CAL, mohou přejít mezi možností na uživatele a na zařízení. Tento přechod nemění edici licence CAL (tj. Standard na Enterprise). </w:t>
      </w:r>
    </w:p>
    <w:p w:rsidR="00E92991" w:rsidRDefault="000C5CCA">
      <w:pPr>
        <w:pStyle w:val="ProductList-Body"/>
      </w:pPr>
      <w:r>
        <w:rPr>
          <w:b/>
          <w:color w:val="00188F"/>
        </w:rPr>
        <w:t>Přechod mezi licencemi ML pro uživatele a klienta prostředí OSE</w:t>
      </w:r>
      <w:r>
        <w:t>: Zákazníci, kteří si prodlužují krytí SA pro klientské licence CAL, mohou přejít mezi možností na uživatele a na prostředí OSE.</w:t>
      </w:r>
    </w:p>
    <w:p w:rsidR="00E92991" w:rsidRDefault="00E92991">
      <w:pPr>
        <w:pStyle w:val="ProductList-Body"/>
        <w:jc w:val="right"/>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0C5CCA">
      <w:pPr>
        <w:pStyle w:val="ProductList-Offering1Heading"/>
        <w:outlineLvl w:val="1"/>
      </w:pPr>
      <w:bookmarkStart w:id="378" w:name="_Sec575"/>
      <w:r>
        <w:t>Licence na migraci v případě ukončených produktů nebo produktů s ukončenou životností</w:t>
      </w:r>
      <w:bookmarkEnd w:id="378"/>
      <w:r>
        <w:fldChar w:fldCharType="begin"/>
      </w:r>
      <w:r>
        <w:instrText xml:space="preserve"> TC "</w:instrText>
      </w:r>
      <w:bookmarkStart w:id="379" w:name="_Toc444154697"/>
      <w:r>
        <w:instrText>Licence na migraci v případě ukončených produktů nebo produktů s ukončenou životností</w:instrText>
      </w:r>
      <w:bookmarkEnd w:id="379"/>
      <w:r>
        <w:instrText>" \l 2</w:instrText>
      </w:r>
      <w:r>
        <w:fldChar w:fldCharType="end"/>
      </w:r>
    </w:p>
    <w:p w:rsidR="00E92991" w:rsidRDefault="000C5CCA">
      <w:pPr>
        <w:pStyle w:val="ProductList-Body"/>
      </w:pPr>
      <w:r>
        <w:t>Zde použitý pojem „</w:t>
      </w:r>
      <w:r>
        <w:rPr>
          <w:b/>
          <w:color w:val="00188F"/>
        </w:rPr>
        <w:t>kvalifikující licence</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 krytím SA k uvedenému datu a pro produkt uvedený v záznamu produktu, který odkazuje na tento oddíl.</w:t>
      </w:r>
    </w:p>
    <w:p w:rsidR="00E92991" w:rsidRDefault="000C5CCA">
      <w:pPr>
        <w:pStyle w:val="ProductList-Body"/>
      </w:pPr>
      <w:r>
        <w:t>Zde použitý pojem „</w:t>
      </w:r>
      <w:r>
        <w:rPr>
          <w:b/>
          <w:color w:val="00188F"/>
        </w:rPr>
        <w:t>licence na migraci</w:t>
      </w:r>
      <w:r>
        <w:t>“ označuje práva udělená v záznamu produktu, který odkazuje na tento oddíl.</w:t>
      </w:r>
    </w:p>
    <w:p w:rsidR="00E92991" w:rsidRDefault="00E92991">
      <w:pPr>
        <w:pStyle w:val="ProductList-Body"/>
      </w:pPr>
    </w:p>
    <w:p w:rsidR="00E92991" w:rsidRDefault="000C5CCA">
      <w:pPr>
        <w:pStyle w:val="ProductList-Body"/>
      </w:pPr>
      <w:r>
        <w:t>Není-li v záznamu produktu uvedeno jinak:</w:t>
      </w:r>
    </w:p>
    <w:p w:rsidR="00E92991" w:rsidRDefault="000C5CCA">
      <w:pPr>
        <w:pStyle w:val="ProductList-Bullet"/>
        <w:numPr>
          <w:ilvl w:val="0"/>
          <w:numId w:val="39"/>
        </w:numPr>
      </w:pPr>
      <w:r>
        <w:t>Zákazník může upgradovat a používat software v rámci licence na migraci namísto softwaru zahrnutého do kvalifikující licence. Zákazník však nesmí software používat současně v rámci obou licencí.</w:t>
      </w:r>
    </w:p>
    <w:p w:rsidR="00E92991" w:rsidRDefault="000C5CCA">
      <w:pPr>
        <w:pStyle w:val="ProductList-Bullet"/>
        <w:numPr>
          <w:ilvl w:val="0"/>
          <w:numId w:val="39"/>
        </w:numPr>
      </w:pPr>
      <w:r>
        <w:t>Licence na migraci jsou udělovány v poměru 1:1 pro každou kvalifikující licenci zákazníka.</w:t>
      </w:r>
    </w:p>
    <w:p w:rsidR="00E92991" w:rsidRDefault="000C5CCA">
      <w:pPr>
        <w:pStyle w:val="ProductList-Bullet"/>
        <w:numPr>
          <w:ilvl w:val="0"/>
          <w:numId w:val="39"/>
        </w:numPr>
      </w:pPr>
      <w:r>
        <w:t>Pokud zákazník získal časově neomezená práva na používání softwaru v rámci kvalifikující licence, práva na užívání softwaru získaná v rámci licence na migraci jsou také časově neomezená. V opačném případě platnost práv získaných v rámci licence na migraci vyprší s vypršením platnosti základní kvalifikující licence.</w:t>
      </w:r>
    </w:p>
    <w:p w:rsidR="00E92991" w:rsidRDefault="000C5CCA">
      <w:pPr>
        <w:pStyle w:val="ProductList-Bullet"/>
        <w:numPr>
          <w:ilvl w:val="0"/>
          <w:numId w:val="39"/>
        </w:numPr>
      </w:pPr>
      <w:r>
        <w:t>Po uplynutí doby účinnosti krytí SA na kvalifikující licenci může zákazník získat krytí SA pro stejnou verzi a edici produktu zahrnutého do licence na migraci, a to bez nutnosti nejdříve získat samostatné nové licence. Tato možnost se nevztahuje na zákazníky, kteří si kupují licence v rámci programů odběru (např. smluv Enterprise Subscription nebo Open Value Subscription).</w:t>
      </w:r>
    </w:p>
    <w:p w:rsidR="00E92991" w:rsidRDefault="000C5CCA">
      <w:pPr>
        <w:pStyle w:val="ProductList-Bullet"/>
        <w:numPr>
          <w:ilvl w:val="0"/>
          <w:numId w:val="39"/>
        </w:numPr>
      </w:pPr>
      <w:r>
        <w:t>Zákazník nesmí licence na migraci převádět odděleně od kvalifikujících licencí.</w:t>
      </w:r>
    </w:p>
    <w:p w:rsidR="00E92991" w:rsidRDefault="000C5CCA">
      <w:pPr>
        <w:pStyle w:val="ProductList-Bullet"/>
        <w:numPr>
          <w:ilvl w:val="0"/>
          <w:numId w:val="39"/>
        </w:numPr>
      </w:pPr>
      <w:r>
        <w:t xml:space="preserve">Následně získané licence pro stejný ukončený produkt v rámci stejného období účinnosti prováděcí smlouvy na základě prováděcí smlouvy nebo smlouvy Enterprise Subscription, Open Value Subscription nebo Enrollment for Education Solutions v rámci naplánovaného aktualizačního procesu zákazníka jsou pro účely poskytnutí licence také kvalifikujícími licencemi. Krytí pro produkty v rámci smluv k odběrům musí být nepřetržité. </w:t>
      </w:r>
    </w:p>
    <w:p w:rsidR="00E92991" w:rsidRDefault="00E92991">
      <w:pPr>
        <w:pStyle w:val="ProductList-Body"/>
        <w:jc w:val="right"/>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0C5CCA">
      <w:pPr>
        <w:pStyle w:val="ProductList-Offering1Heading"/>
        <w:outlineLvl w:val="1"/>
      </w:pPr>
      <w:bookmarkStart w:id="380" w:name="_Sec576"/>
      <w:r>
        <w:t>Výhody Software Assurance</w:t>
      </w:r>
      <w:bookmarkEnd w:id="380"/>
      <w:r>
        <w:fldChar w:fldCharType="begin"/>
      </w:r>
      <w:r>
        <w:instrText xml:space="preserve"> TC "</w:instrText>
      </w:r>
      <w:bookmarkStart w:id="381" w:name="_Toc444154698"/>
      <w:r>
        <w:instrText>Výhody Software Assurance</w:instrText>
      </w:r>
      <w:bookmarkEnd w:id="381"/>
      <w:r>
        <w:instrText>" \l 2</w:instrText>
      </w:r>
      <w:r>
        <w:fldChar w:fldCharType="end"/>
      </w:r>
    </w:p>
    <w:p w:rsidR="00E92991" w:rsidRDefault="000C5CCA">
      <w:pPr>
        <w:pStyle w:val="ProductList-Body"/>
      </w:pPr>
      <w:r>
        <w:t>Většina výhod krytí SA je dostupná v rámci každé skupiny produktů, jak je popsáno v tabulce níže. Aktivní krytí SA pro libovolný kvalifikující produkt opravňuje zákazníka k využití výhod zobrazených v tabulce níže. S výjimkou práv k nové verzi vyžadují výhody dostupné pro serverové produkty pokrytí pro serverovou licenci i případné přístupové licence (např. licence CAL). Práva k nové verzi pro serverové licence nebo přístupové licence se poskytují samostatně v rámci krytí pro tyto licence. Některé výhody jsou udělovány na základě výdajů za krytí SA zákazníka pro danou sadu kvalifikujících produktů v rámci kategorie. Pro tyto účely výraz „výdaje za krytí SA“ neznamenají doslova utracené dolary zákazníka, ale jedná se o vyjádření výdajů zákazníka za krytí SA pro tyto produkty v rámci registrace Select nebo prováděcí smlouvy Enterprise, Select Plus či smlouvy Open (například nákupy pouze krytí SA a nákupy komponenty SA v rámci L&amp;SA). Pro zákazníky v rámci programů odběru se jedná o vyjádření odhadu celkové částky v dolarech, kterou zákazník vynaložil za licencování těchto produktů v rámci své prováděcí smlouvy nebo smlouvy. Ostatní výhody odpovídají členství v krytí SA; členství v krytí SA pro příslušnou skupinu produktů opravňuje zákazníka k využívání těchto výhod. Není-li níže nebo v záznamech produktu uvedeno jinak, přístup zákazníka a jeho práva na využívání výhod krytí SA obecně vyprší po uplynutí doby účinnosti jeho krytí SA. Výhody se mohou kdykoli a bez předchozího upozornění změnit a jejich poskytování může být ukončeno. Dostupnost výhod se pro různé programy, regiony, možnosti dodávek a jazyky liší.</w:t>
      </w:r>
    </w:p>
    <w:p w:rsidR="00E92991" w:rsidRDefault="000C5CCA">
      <w:pPr>
        <w:pStyle w:val="ProductList-Body"/>
      </w:pPr>
      <w:r>
        <w:t xml:space="preserve">Zákazníci, kteří produkty nakupují prostřednictvím smlouvy Microsoft Products and Services Agreement (MPSA), naleznou podrobnosti o nákupech krytí SA prostřednictvím MPSA v licenční příručce k MPSA. </w:t>
      </w:r>
    </w:p>
    <w:tbl>
      <w:tblPr>
        <w:tblStyle w:val="PURTable"/>
        <w:tblW w:w="0" w:type="dxa"/>
        <w:tblLook w:val="04A0" w:firstRow="1" w:lastRow="0" w:firstColumn="1" w:lastColumn="0" w:noHBand="0" w:noVBand="1"/>
      </w:tblPr>
      <w:tblGrid>
        <w:gridCol w:w="5451"/>
        <w:gridCol w:w="1778"/>
        <w:gridCol w:w="1783"/>
        <w:gridCol w:w="1778"/>
      </w:tblGrid>
      <w:tr w:rsidR="00E9299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jc w:val="center"/>
            </w:pPr>
            <w:r>
              <w:rPr>
                <w:color w:val="FFFFFF"/>
              </w:rPr>
              <w:t>Skupina aplikací</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jc w:val="center"/>
            </w:pPr>
            <w:r>
              <w:rPr>
                <w:color w:val="FFFFFF"/>
              </w:rPr>
              <w:t>Skupina systémů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jc w:val="center"/>
            </w:pPr>
            <w:r>
              <w:rPr>
                <w:color w:val="FFFFFF"/>
              </w:rPr>
              <w:t>Skupina serverů</w:t>
            </w:r>
          </w:p>
        </w:tc>
      </w:tr>
      <w:tr w:rsidR="00E92991">
        <w:tc>
          <w:tcPr>
            <w:tcW w:w="6120" w:type="dxa"/>
            <w:tcBorders>
              <w:top w:val="single" w:sz="4" w:space="0" w:color="000000"/>
              <w:left w:val="single" w:sz="4" w:space="0" w:color="000000"/>
              <w:bottom w:val="single" w:sz="4" w:space="0" w:color="000000"/>
              <w:right w:val="single" w:sz="4" w:space="0" w:color="000000"/>
            </w:tcBorders>
          </w:tcPr>
          <w:p w:rsidR="00E92991" w:rsidRDefault="00D81D03">
            <w:pPr>
              <w:pStyle w:val="ProductList-TableBody"/>
            </w:pPr>
            <w:hyperlink w:anchor="_Sec577">
              <w:r w:rsidR="000C5CCA">
                <w:rPr>
                  <w:color w:val="00467F"/>
                  <w:u w:val="single"/>
                </w:rPr>
                <w:t>Práva k nové verzi</w:t>
              </w:r>
            </w:hyperlink>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r>
      <w:tr w:rsidR="00E92991">
        <w:tc>
          <w:tcPr>
            <w:tcW w:w="6120" w:type="dxa"/>
            <w:tcBorders>
              <w:top w:val="single" w:sz="4" w:space="0" w:color="000000"/>
              <w:left w:val="single" w:sz="4" w:space="0" w:color="000000"/>
              <w:bottom w:val="single" w:sz="4" w:space="0" w:color="000000"/>
              <w:right w:val="single" w:sz="4" w:space="0" w:color="000000"/>
            </w:tcBorders>
          </w:tcPr>
          <w:p w:rsidR="00E92991" w:rsidRDefault="00D81D03">
            <w:pPr>
              <w:pStyle w:val="ProductList-TableBody"/>
            </w:pPr>
            <w:hyperlink w:anchor="_Sec579">
              <w:r w:rsidR="000C5CCA">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r>
      <w:tr w:rsidR="00E92991">
        <w:tc>
          <w:tcPr>
            <w:tcW w:w="6120" w:type="dxa"/>
            <w:tcBorders>
              <w:top w:val="single" w:sz="4" w:space="0" w:color="000000"/>
              <w:left w:val="single" w:sz="4" w:space="0" w:color="000000"/>
              <w:bottom w:val="single" w:sz="4" w:space="0" w:color="000000"/>
              <w:right w:val="single" w:sz="4" w:space="0" w:color="000000"/>
            </w:tcBorders>
          </w:tcPr>
          <w:p w:rsidR="00E92991" w:rsidRDefault="00D81D03">
            <w:pPr>
              <w:pStyle w:val="ProductList-TableBody"/>
            </w:pPr>
            <w:hyperlink w:anchor="_Sec580">
              <w:r w:rsidR="000C5CCA">
                <w:rPr>
                  <w:color w:val="00467F"/>
                  <w:u w:val="single"/>
                </w:rPr>
                <w:t>Služby plánování</w:t>
              </w:r>
            </w:hyperlink>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r>
      <w:tr w:rsidR="00E92991">
        <w:tc>
          <w:tcPr>
            <w:tcW w:w="6120" w:type="dxa"/>
            <w:tcBorders>
              <w:top w:val="single" w:sz="4" w:space="0" w:color="000000"/>
              <w:left w:val="single" w:sz="4" w:space="0" w:color="000000"/>
              <w:bottom w:val="single" w:sz="4" w:space="0" w:color="000000"/>
              <w:right w:val="single" w:sz="4" w:space="0" w:color="000000"/>
            </w:tcBorders>
          </w:tcPr>
          <w:p w:rsidR="00E92991" w:rsidRDefault="00D81D03">
            <w:pPr>
              <w:pStyle w:val="ProductList-TableBody"/>
            </w:pPr>
            <w:hyperlink w:anchor="_Sec581">
              <w:r w:rsidR="000C5CCA">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r>
      <w:tr w:rsidR="00E92991">
        <w:tc>
          <w:tcPr>
            <w:tcW w:w="6120" w:type="dxa"/>
            <w:tcBorders>
              <w:top w:val="single" w:sz="4" w:space="0" w:color="000000"/>
              <w:left w:val="single" w:sz="4" w:space="0" w:color="000000"/>
              <w:bottom w:val="single" w:sz="4" w:space="0" w:color="000000"/>
              <w:right w:val="single" w:sz="4" w:space="0" w:color="000000"/>
            </w:tcBorders>
          </w:tcPr>
          <w:p w:rsidR="00E92991" w:rsidRDefault="00D81D03">
            <w:pPr>
              <w:pStyle w:val="ProductList-TableBody"/>
            </w:pPr>
            <w:hyperlink w:anchor="_Sec755">
              <w:r w:rsidR="000C5CC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r>
      <w:tr w:rsidR="00E92991">
        <w:tc>
          <w:tcPr>
            <w:tcW w:w="6120" w:type="dxa"/>
            <w:tcBorders>
              <w:top w:val="single" w:sz="4" w:space="0" w:color="000000"/>
              <w:left w:val="single" w:sz="4" w:space="0" w:color="000000"/>
              <w:bottom w:val="single" w:sz="4" w:space="0" w:color="000000"/>
              <w:right w:val="single" w:sz="4" w:space="0" w:color="000000"/>
            </w:tcBorders>
          </w:tcPr>
          <w:p w:rsidR="00E92991" w:rsidRDefault="00D81D03">
            <w:pPr>
              <w:pStyle w:val="ProductList-TableBody"/>
            </w:pPr>
            <w:hyperlink w:anchor="_Sec841">
              <w:r w:rsidR="000C5CC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r>
      <w:tr w:rsidR="00E92991">
        <w:tc>
          <w:tcPr>
            <w:tcW w:w="6120" w:type="dxa"/>
            <w:tcBorders>
              <w:top w:val="single" w:sz="4" w:space="0" w:color="000000"/>
              <w:left w:val="single" w:sz="4" w:space="0" w:color="000000"/>
              <w:bottom w:val="single" w:sz="4" w:space="0" w:color="000000"/>
              <w:right w:val="single" w:sz="4" w:space="0" w:color="000000"/>
            </w:tcBorders>
          </w:tcPr>
          <w:p w:rsidR="00E92991" w:rsidRDefault="00D81D03">
            <w:pPr>
              <w:pStyle w:val="ProductList-TableBody"/>
            </w:pPr>
            <w:hyperlink w:anchor="_Sec651">
              <w:r w:rsidR="000C5CCA">
                <w:rPr>
                  <w:color w:val="00467F"/>
                  <w:u w:val="single"/>
                </w:rPr>
                <w:t>Sada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r>
      <w:tr w:rsidR="00E92991">
        <w:tc>
          <w:tcPr>
            <w:tcW w:w="6120" w:type="dxa"/>
            <w:tcBorders>
              <w:top w:val="single" w:sz="4" w:space="0" w:color="000000"/>
              <w:left w:val="single" w:sz="4" w:space="0" w:color="000000"/>
              <w:bottom w:val="single" w:sz="4" w:space="0" w:color="000000"/>
              <w:right w:val="single" w:sz="4" w:space="0" w:color="000000"/>
            </w:tcBorders>
          </w:tcPr>
          <w:p w:rsidR="00E92991" w:rsidRDefault="00D81D03">
            <w:pPr>
              <w:pStyle w:val="ProductList-TableBody"/>
            </w:pPr>
            <w:hyperlink w:anchor="_Sec841">
              <w:r w:rsidR="000C5CCA">
                <w:rPr>
                  <w:color w:val="00467F"/>
                  <w:u w:val="single"/>
                </w:rPr>
                <w:t>Přístup k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r>
      <w:tr w:rsidR="00E92991">
        <w:tc>
          <w:tcPr>
            <w:tcW w:w="6120" w:type="dxa"/>
            <w:tcBorders>
              <w:top w:val="single" w:sz="4" w:space="0" w:color="000000"/>
              <w:left w:val="single" w:sz="4" w:space="0" w:color="000000"/>
              <w:bottom w:val="single" w:sz="4" w:space="0" w:color="000000"/>
              <w:right w:val="single" w:sz="4" w:space="0" w:color="000000"/>
            </w:tcBorders>
          </w:tcPr>
          <w:p w:rsidR="00E92991" w:rsidRDefault="00D81D03">
            <w:pPr>
              <w:pStyle w:val="ProductList-TableBody"/>
            </w:pPr>
            <w:hyperlink w:anchor="_Sec582">
              <w:r w:rsidR="000C5CCA">
                <w:rPr>
                  <w:color w:val="00467F"/>
                  <w:u w:val="single"/>
                </w:rPr>
                <w:t>Poukázky na školení</w:t>
              </w:r>
            </w:hyperlink>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r>
      <w:tr w:rsidR="00E92991">
        <w:tc>
          <w:tcPr>
            <w:tcW w:w="6120" w:type="dxa"/>
            <w:tcBorders>
              <w:top w:val="single" w:sz="4" w:space="0" w:color="000000"/>
              <w:left w:val="single" w:sz="4" w:space="0" w:color="000000"/>
              <w:bottom w:val="single" w:sz="4" w:space="0" w:color="000000"/>
              <w:right w:val="single" w:sz="4" w:space="0" w:color="000000"/>
            </w:tcBorders>
          </w:tcPr>
          <w:p w:rsidR="00E92991" w:rsidRDefault="00D81D03">
            <w:pPr>
              <w:pStyle w:val="ProductList-TableBody"/>
            </w:pPr>
            <w:hyperlink w:anchor="_Sec583">
              <w:r w:rsidR="000C5CCA">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r>
      <w:tr w:rsidR="00E92991">
        <w:tc>
          <w:tcPr>
            <w:tcW w:w="6120" w:type="dxa"/>
            <w:tcBorders>
              <w:top w:val="single" w:sz="4" w:space="0" w:color="000000"/>
              <w:left w:val="single" w:sz="4" w:space="0" w:color="000000"/>
              <w:bottom w:val="single" w:sz="4" w:space="0" w:color="000000"/>
              <w:right w:val="single" w:sz="4" w:space="0" w:color="000000"/>
            </w:tcBorders>
          </w:tcPr>
          <w:p w:rsidR="00E92991" w:rsidRDefault="00D81D03">
            <w:pPr>
              <w:pStyle w:val="ProductList-TableBody"/>
            </w:pPr>
            <w:hyperlink w:anchor="_Sec584">
              <w:r w:rsidR="000C5CCA">
                <w:rPr>
                  <w:color w:val="00467F"/>
                  <w:u w:val="single"/>
                </w:rPr>
                <w:t>Program domácího používání</w:t>
              </w:r>
            </w:hyperlink>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r>
      <w:tr w:rsidR="00E92991">
        <w:tc>
          <w:tcPr>
            <w:tcW w:w="6120" w:type="dxa"/>
            <w:tcBorders>
              <w:top w:val="single" w:sz="4" w:space="0" w:color="000000"/>
              <w:left w:val="single" w:sz="4" w:space="0" w:color="000000"/>
              <w:bottom w:val="single" w:sz="4" w:space="0" w:color="000000"/>
              <w:right w:val="single" w:sz="4" w:space="0" w:color="000000"/>
            </w:tcBorders>
          </w:tcPr>
          <w:p w:rsidR="00E92991" w:rsidRDefault="00D81D03">
            <w:pPr>
              <w:pStyle w:val="ProductList-TableBody"/>
            </w:pPr>
            <w:hyperlink w:anchor="_Sec585">
              <w:r w:rsidR="000C5CCA">
                <w:rPr>
                  <w:color w:val="00467F"/>
                  <w:u w:val="single"/>
                </w:rPr>
                <w:t>Nepřetržitá podpora řešení problémů</w:t>
              </w:r>
            </w:hyperlink>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r>
      <w:tr w:rsidR="00E92991">
        <w:tc>
          <w:tcPr>
            <w:tcW w:w="6120" w:type="dxa"/>
            <w:tcBorders>
              <w:top w:val="single" w:sz="4" w:space="0" w:color="000000"/>
              <w:left w:val="single" w:sz="4" w:space="0" w:color="000000"/>
              <w:bottom w:val="single" w:sz="4" w:space="0" w:color="000000"/>
              <w:right w:val="single" w:sz="4" w:space="0" w:color="000000"/>
            </w:tcBorders>
          </w:tcPr>
          <w:p w:rsidR="00E92991" w:rsidRDefault="00D81D03">
            <w:pPr>
              <w:pStyle w:val="ProductList-TableBody"/>
            </w:pPr>
            <w:hyperlink w:anchor="_Sec586">
              <w:r w:rsidR="000C5CCA">
                <w:rPr>
                  <w:color w:val="00467F"/>
                  <w:u w:val="single"/>
                </w:rPr>
                <w:t>Rozšířená podpora ve formě oprav hotfix</w:t>
              </w:r>
            </w:hyperlink>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r>
      <w:tr w:rsidR="00E92991">
        <w:tc>
          <w:tcPr>
            <w:tcW w:w="6120" w:type="dxa"/>
            <w:tcBorders>
              <w:top w:val="single" w:sz="4" w:space="0" w:color="000000"/>
              <w:left w:val="single" w:sz="4" w:space="0" w:color="000000"/>
              <w:bottom w:val="single" w:sz="4" w:space="0" w:color="000000"/>
              <w:right w:val="single" w:sz="4" w:space="0" w:color="000000"/>
            </w:tcBorders>
          </w:tcPr>
          <w:p w:rsidR="00E92991" w:rsidRDefault="00D81D03">
            <w:pPr>
              <w:pStyle w:val="ProductList-TableBody"/>
            </w:pPr>
            <w:hyperlink w:anchor="_Sec818">
              <w:r w:rsidR="000C5CC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r>
      <w:tr w:rsidR="00E92991">
        <w:tc>
          <w:tcPr>
            <w:tcW w:w="6120" w:type="dxa"/>
            <w:tcBorders>
              <w:top w:val="single" w:sz="4" w:space="0" w:color="000000"/>
              <w:left w:val="single" w:sz="4" w:space="0" w:color="000000"/>
              <w:bottom w:val="single" w:sz="4" w:space="0" w:color="000000"/>
              <w:right w:val="single" w:sz="4" w:space="0" w:color="000000"/>
            </w:tcBorders>
          </w:tcPr>
          <w:p w:rsidR="00E92991" w:rsidRDefault="00D81D03">
            <w:pPr>
              <w:pStyle w:val="ProductList-TableBody"/>
            </w:pPr>
            <w:hyperlink w:anchor="_Sec587">
              <w:r w:rsidR="000C5CCA">
                <w:rPr>
                  <w:color w:val="00467F"/>
                  <w:u w:val="single"/>
                </w:rPr>
                <w:t>Licence pro přestup na vyšší edici</w:t>
              </w:r>
            </w:hyperlink>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r>
      <w:tr w:rsidR="00E92991">
        <w:tc>
          <w:tcPr>
            <w:tcW w:w="6120" w:type="dxa"/>
            <w:tcBorders>
              <w:top w:val="single" w:sz="4" w:space="0" w:color="000000"/>
              <w:left w:val="single" w:sz="4" w:space="0" w:color="000000"/>
              <w:bottom w:val="single" w:sz="4" w:space="0" w:color="000000"/>
              <w:right w:val="single" w:sz="4" w:space="0" w:color="000000"/>
            </w:tcBorders>
          </w:tcPr>
          <w:p w:rsidR="00E92991" w:rsidRDefault="00D81D03">
            <w:pPr>
              <w:pStyle w:val="ProductList-TableBody"/>
            </w:pPr>
            <w:hyperlink w:anchor="_Sec838">
              <w:r w:rsidR="000C5CCA">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r>
      <w:tr w:rsidR="00E92991">
        <w:tc>
          <w:tcPr>
            <w:tcW w:w="6120" w:type="dxa"/>
            <w:tcBorders>
              <w:top w:val="single" w:sz="4" w:space="0" w:color="000000"/>
              <w:left w:val="single" w:sz="4" w:space="0" w:color="000000"/>
              <w:bottom w:val="single" w:sz="4" w:space="0" w:color="000000"/>
              <w:right w:val="single" w:sz="4" w:space="0" w:color="000000"/>
            </w:tcBorders>
          </w:tcPr>
          <w:p w:rsidR="00E92991" w:rsidRDefault="00D81D03">
            <w:pPr>
              <w:pStyle w:val="ProductList-TableBody"/>
            </w:pPr>
            <w:hyperlink w:anchor="_Sec588">
              <w:r w:rsidR="000C5CCA">
                <w:rPr>
                  <w:color w:val="00467F"/>
                  <w:u w:val="single"/>
                </w:rPr>
                <w:t>Servery – práva na obnovení při zhroucení</w:t>
              </w:r>
            </w:hyperlink>
          </w:p>
        </w:tc>
        <w:tc>
          <w:tcPr>
            <w:tcW w:w="196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r>
      <w:tr w:rsidR="00E92991">
        <w:tc>
          <w:tcPr>
            <w:tcW w:w="6120" w:type="dxa"/>
            <w:tcBorders>
              <w:top w:val="single" w:sz="4" w:space="0" w:color="000000"/>
              <w:left w:val="single" w:sz="4" w:space="0" w:color="000000"/>
              <w:bottom w:val="single" w:sz="4" w:space="0" w:color="000000"/>
              <w:right w:val="single" w:sz="4" w:space="0" w:color="000000"/>
            </w:tcBorders>
          </w:tcPr>
          <w:p w:rsidR="00E92991" w:rsidRDefault="00D81D03">
            <w:pPr>
              <w:pStyle w:val="ProductList-TableBody"/>
            </w:pPr>
            <w:hyperlink w:anchor="_Sec589">
              <w:r w:rsidR="000C5CCA">
                <w:rPr>
                  <w:color w:val="00467F"/>
                  <w:u w:val="single"/>
                </w:rPr>
                <w:t>Přenositelnost licencí</w:t>
              </w:r>
            </w:hyperlink>
          </w:p>
        </w:tc>
        <w:tc>
          <w:tcPr>
            <w:tcW w:w="196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r>
      <w:tr w:rsidR="00E92991">
        <w:tc>
          <w:tcPr>
            <w:tcW w:w="6120" w:type="dxa"/>
            <w:tcBorders>
              <w:top w:val="single" w:sz="4" w:space="0" w:color="000000"/>
              <w:left w:val="single" w:sz="4" w:space="0" w:color="000000"/>
              <w:bottom w:val="single" w:sz="4" w:space="0" w:color="000000"/>
              <w:right w:val="single" w:sz="4" w:space="0" w:color="000000"/>
            </w:tcBorders>
          </w:tcPr>
          <w:p w:rsidR="00E92991" w:rsidRDefault="00D81D03">
            <w:pPr>
              <w:pStyle w:val="ProductList-TableBody"/>
            </w:pPr>
            <w:hyperlink w:anchor="_Sec590">
              <w:r w:rsidR="000C5CCA">
                <w:rPr>
                  <w:color w:val="00467F"/>
                  <w:u w:val="single"/>
                </w:rPr>
                <w:t>Servery – aplikace s vlastním hostitelem</w:t>
              </w:r>
            </w:hyperlink>
          </w:p>
        </w:tc>
        <w:tc>
          <w:tcPr>
            <w:tcW w:w="196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r>
      <w:tr w:rsidR="00E92991">
        <w:tc>
          <w:tcPr>
            <w:tcW w:w="6120" w:type="dxa"/>
            <w:tcBorders>
              <w:top w:val="single" w:sz="4" w:space="0" w:color="000000"/>
              <w:left w:val="single" w:sz="4" w:space="0" w:color="000000"/>
              <w:bottom w:val="single" w:sz="4" w:space="0" w:color="000000"/>
              <w:right w:val="single" w:sz="4" w:space="0" w:color="000000"/>
            </w:tcBorders>
          </w:tcPr>
          <w:p w:rsidR="00E92991" w:rsidRDefault="00D81D03">
            <w:pPr>
              <w:pStyle w:val="ProductList-TableBody"/>
            </w:pPr>
            <w:hyperlink w:anchor="_Sec841">
              <w:r w:rsidR="000C5CCA">
                <w:rPr>
                  <w:color w:val="00467F"/>
                  <w:u w:val="single"/>
                </w:rPr>
                <w:t>Práva k nákupu doplňku krytí SA na uživatele</w:t>
              </w:r>
            </w:hyperlink>
          </w:p>
        </w:tc>
        <w:tc>
          <w:tcPr>
            <w:tcW w:w="196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r>
      <w:tr w:rsidR="00E92991">
        <w:tc>
          <w:tcPr>
            <w:tcW w:w="6120" w:type="dxa"/>
            <w:tcBorders>
              <w:top w:val="single" w:sz="4" w:space="0" w:color="000000"/>
              <w:left w:val="single" w:sz="4" w:space="0" w:color="000000"/>
              <w:bottom w:val="single" w:sz="4" w:space="0" w:color="000000"/>
              <w:right w:val="single" w:sz="4" w:space="0" w:color="000000"/>
            </w:tcBorders>
          </w:tcPr>
          <w:p w:rsidR="00E92991" w:rsidRDefault="00D81D03">
            <w:pPr>
              <w:pStyle w:val="ProductList-TableBody"/>
            </w:pPr>
            <w:hyperlink w:anchor="_Sec841">
              <w:r w:rsidR="000C5CCA">
                <w:rPr>
                  <w:color w:val="00467F"/>
                  <w:u w:val="single"/>
                </w:rPr>
                <w:t>Funkce 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r>
      <w:tr w:rsidR="00E92991">
        <w:tc>
          <w:tcPr>
            <w:tcW w:w="6120" w:type="dxa"/>
            <w:tcBorders>
              <w:top w:val="single" w:sz="4" w:space="0" w:color="000000"/>
              <w:left w:val="single" w:sz="4" w:space="0" w:color="000000"/>
              <w:bottom w:val="single" w:sz="4" w:space="0" w:color="000000"/>
              <w:right w:val="single" w:sz="4" w:space="0" w:color="000000"/>
            </w:tcBorders>
          </w:tcPr>
          <w:p w:rsidR="00E92991" w:rsidRDefault="00D81D03">
            <w:pPr>
              <w:pStyle w:val="ProductList-TableBody"/>
            </w:pPr>
            <w:hyperlink w:anchor="_Sec652">
              <w:r w:rsidR="000C5CCA">
                <w:rPr>
                  <w:color w:val="00467F"/>
                  <w:u w:val="single"/>
                </w:rPr>
                <w:t>Práva k virtualizaci pro licencované stolní počítače s licencovaným systémem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r>
      <w:tr w:rsidR="00E92991">
        <w:tc>
          <w:tcPr>
            <w:tcW w:w="6120" w:type="dxa"/>
            <w:tcBorders>
              <w:top w:val="single" w:sz="4" w:space="0" w:color="000000"/>
              <w:left w:val="single" w:sz="4" w:space="0" w:color="000000"/>
              <w:bottom w:val="single" w:sz="4" w:space="0" w:color="000000"/>
              <w:right w:val="single" w:sz="4" w:space="0" w:color="000000"/>
            </w:tcBorders>
          </w:tcPr>
          <w:p w:rsidR="00E92991" w:rsidRDefault="00D81D03">
            <w:pPr>
              <w:pStyle w:val="ProductList-TableBody"/>
            </w:pPr>
            <w:hyperlink w:anchor="_Sec576">
              <w:r w:rsidR="000C5CCA">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jc w:val="center"/>
            </w:pPr>
          </w:p>
        </w:tc>
      </w:tr>
    </w:tbl>
    <w:p w:rsidR="00E92991" w:rsidRDefault="000C5CCA">
      <w:pPr>
        <w:pStyle w:val="ProductList-Body"/>
      </w:pPr>
      <w:r>
        <w:rPr>
          <w:vertAlign w:val="superscript"/>
        </w:rPr>
        <w:t>1</w:t>
      </w:r>
      <w:r>
        <w:rPr>
          <w:i/>
        </w:rPr>
        <w:t>Pro účely výpočtů výhod krytí SA jsou následující služby online považovány za produkty skupiny aplikací služby Office: Sada Enterprise Cloud Suite z krytí SA, Office 365 E1 z krytí SA, Office 365 E3 z krytí SA, Office 365 E4 z krytí SA a EMS z krytí SA.</w:t>
      </w:r>
    </w:p>
    <w:p w:rsidR="00E92991" w:rsidRDefault="000C5CCA">
      <w:pPr>
        <w:pStyle w:val="ProductList-Body"/>
      </w:pPr>
      <w:r>
        <w:rPr>
          <w:vertAlign w:val="superscript"/>
        </w:rPr>
        <w:t xml:space="preserve">2 </w:t>
      </w:r>
      <w:r>
        <w:rPr>
          <w:i/>
        </w:rPr>
        <w:t>Stávající zákazníci s krytím SA pro upgrade Windows Pro nebo Windows Embedded Industry Pro nadále přijímají práva edice Enterprise.</w:t>
      </w:r>
    </w:p>
    <w:p w:rsidR="00E92991" w:rsidRDefault="000C5CCA">
      <w:pPr>
        <w:pStyle w:val="ProductList-Body"/>
      </w:pPr>
      <w:r>
        <w:rPr>
          <w:vertAlign w:val="superscript"/>
        </w:rPr>
        <w:t>3</w:t>
      </w:r>
      <w:r>
        <w:rPr>
          <w:i/>
        </w:rPr>
        <w:t>Není výhodou SA pro produkty Windows Embedded.</w:t>
      </w:r>
    </w:p>
    <w:p w:rsidR="00E92991" w:rsidRDefault="00E92991">
      <w:pPr>
        <w:pStyle w:val="ProductList-Body"/>
      </w:pPr>
    </w:p>
    <w:p w:rsidR="00E92991" w:rsidRDefault="000C5CCA">
      <w:pPr>
        <w:pStyle w:val="ProductList-ClauseHeading"/>
        <w:outlineLvl w:val="2"/>
      </w:pPr>
      <w:bookmarkStart w:id="382" w:name="_Sec577"/>
      <w:r>
        <w:t>Práva k nové verzi</w:t>
      </w:r>
      <w:bookmarkEnd w:id="382"/>
    </w:p>
    <w:p w:rsidR="00E92991" w:rsidRDefault="000C5CCA">
      <w:pPr>
        <w:pStyle w:val="ProductList-Body"/>
      </w:pPr>
      <w:r>
        <w:t xml:space="preserve">Zákazník může provést upgrade na nejnovější verzi dostupného produktu. Pokud zákazník vyžaduje časově neomezené licence prostřednictvím krytí SA, může pro tyto licence po vypršení krytí SA nasadit upgrady nových verzí, ale pouze těch uvolněných během aktivního krytí SA. Používání nové verze se řídí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k dané verzi. </w:t>
      </w:r>
    </w:p>
    <w:p w:rsidR="00E92991" w:rsidRDefault="00E92991">
      <w:pPr>
        <w:pStyle w:val="ProductList-Body"/>
      </w:pPr>
    </w:p>
    <w:p w:rsidR="00E92991" w:rsidRDefault="000C5CCA">
      <w:pPr>
        <w:pStyle w:val="ProductList-ClauseHeading"/>
        <w:outlineLvl w:val="2"/>
      </w:pPr>
      <w:bookmarkStart w:id="383" w:name="_Sec579"/>
      <w:r>
        <w:t>Office Online</w:t>
      </w:r>
      <w:bookmarkEnd w:id="383"/>
    </w:p>
    <w:p w:rsidR="00E92991" w:rsidRDefault="000C5CCA">
      <w:pPr>
        <w:pStyle w:val="ProductList-Body"/>
      </w:pPr>
      <w:r>
        <w:t xml:space="preserve">Uživatelé zařízení licencovaného s opravňujícími aplikacemi mohou přistupovat ke službám Office Online za účelem prohlížení a úprav dokumentů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může přistupovat ke službám Office Online za účelem prohlížení a úprav dokumentů z jakéhokoli zařízení.</w:t>
      </w:r>
    </w:p>
    <w:tbl>
      <w:tblPr>
        <w:tblStyle w:val="PURTable"/>
        <w:tblW w:w="0" w:type="dxa"/>
        <w:tblLook w:val="04A0" w:firstRow="1" w:lastRow="0" w:firstColumn="1" w:lastColumn="0" w:noHBand="0" w:noVBand="1"/>
      </w:tblPr>
      <w:tblGrid>
        <w:gridCol w:w="5365"/>
        <w:gridCol w:w="5425"/>
      </w:tblGrid>
      <w:tr w:rsidR="00E9299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Práva pro Office Online</w:t>
            </w:r>
          </w:p>
        </w:tc>
      </w:tr>
      <w:tr w:rsidR="00E92991">
        <w:tc>
          <w:tcPr>
            <w:tcW w:w="600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Office Standard</w:t>
            </w:r>
            <w:r>
              <w:fldChar w:fldCharType="begin"/>
            </w:r>
            <w:r>
              <w:instrText xml:space="preserve"> XE "Office Standard" </w:instrText>
            </w:r>
            <w:r>
              <w:fldChar w:fldCharType="end"/>
            </w:r>
          </w:p>
          <w:p w:rsidR="00E92991" w:rsidRDefault="000C5CCA">
            <w:pPr>
              <w:pStyle w:val="ProductList-TableBody"/>
            </w:pPr>
            <w:r>
              <w:t>Office Professional Plus</w:t>
            </w:r>
            <w:r>
              <w:fldChar w:fldCharType="begin"/>
            </w:r>
            <w:r>
              <w:instrText xml:space="preserve"> XE "Office Professional Plus" </w:instrText>
            </w:r>
            <w:r>
              <w:fldChar w:fldCharType="end"/>
            </w:r>
          </w:p>
          <w:p w:rsidR="00E92991" w:rsidRDefault="000C5CCA">
            <w:pPr>
              <w:pStyle w:val="ProductList-TableBody"/>
            </w:pPr>
            <w:r>
              <w:t>Office pro Mac Standard</w:t>
            </w:r>
            <w:r>
              <w:fldChar w:fldCharType="begin"/>
            </w:r>
            <w:r>
              <w:instrText xml:space="preserve"> XE "Office pro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Office Online pro službu Office 365</w:t>
            </w:r>
            <w:r>
              <w:fldChar w:fldCharType="begin"/>
            </w:r>
            <w:r>
              <w:instrText xml:space="preserve"> XE "Office Online pro službu Office 365" </w:instrText>
            </w:r>
            <w:r>
              <w:fldChar w:fldCharType="end"/>
            </w:r>
          </w:p>
        </w:tc>
      </w:tr>
    </w:tbl>
    <w:p w:rsidR="00E92991" w:rsidRDefault="000C5CCA">
      <w:pPr>
        <w:pStyle w:val="ProductList-Body"/>
      </w:pPr>
      <w:r>
        <w:rPr>
          <w:i/>
        </w:rPr>
        <w:t>Pro přístup ke službě Office Online musejí mít uživatelé také licenci na plány pro produkt SharePoint Online</w:t>
      </w:r>
      <w:r>
        <w:fldChar w:fldCharType="begin"/>
      </w:r>
      <w:r>
        <w:instrText xml:space="preserve"> XE "SharePoint Online" </w:instrText>
      </w:r>
      <w:r>
        <w:fldChar w:fldCharType="end"/>
      </w:r>
      <w:r>
        <w:rPr>
          <w:i/>
        </w:rPr>
        <w:t xml:space="preserve"> nebo OneDrive for Business.</w:t>
      </w:r>
    </w:p>
    <w:p w:rsidR="00E92991" w:rsidRDefault="00E92991">
      <w:pPr>
        <w:pStyle w:val="ProductList-Body"/>
      </w:pPr>
    </w:p>
    <w:p w:rsidR="00E92991" w:rsidRDefault="000C5CCA">
      <w:pPr>
        <w:pStyle w:val="ProductList-ClauseHeading"/>
        <w:outlineLvl w:val="2"/>
      </w:pPr>
      <w:bookmarkStart w:id="384" w:name="_Sec580"/>
      <w:r>
        <w:t>Služby plánování</w:t>
      </w:r>
      <w:bookmarkEnd w:id="384"/>
    </w:p>
    <w:p w:rsidR="00E92991" w:rsidRDefault="000C5CCA">
      <w:pPr>
        <w:pStyle w:val="ProductList-Body"/>
      </w:pPr>
      <w:r>
        <w:t>Na tuto výhodu mají nárok zákazníci (mimo zákazníků se smlouvami Academic Select License, Select Plus for Academic a Campus a School Agreement a zákazníků programu Open Value Subscription – řešení ve vzdělávání) se SAM pro kategorie Aplikace a Server. Výhoda Služby plánování poskytuje kvalifikujícím zákazníkům předem určené přizpůsobené nabídky služby.</w:t>
      </w:r>
    </w:p>
    <w:p w:rsidR="00E92991" w:rsidRDefault="00E92991">
      <w:pPr>
        <w:pStyle w:val="ProductList-Body"/>
      </w:pPr>
    </w:p>
    <w:p w:rsidR="00E92991" w:rsidRDefault="000C5CCA">
      <w:pPr>
        <w:pStyle w:val="ProductList-Body"/>
      </w:pPr>
      <w:r>
        <w:t>Oprávnění zákazníci obdrží počet dní plánování služeb na základě počtu kvalifikujících licencí. Počet dní, které zákazník získá pro dostupné nabídky služeb plánování, se kombinuje do fondu dní služeb plánování. Následující tabulka uvádí kvalifikující licence pro aplikace a server a odpovídající body:</w:t>
      </w:r>
    </w:p>
    <w:tbl>
      <w:tblPr>
        <w:tblStyle w:val="PURTable"/>
        <w:tblW w:w="0" w:type="dxa"/>
        <w:tblLook w:val="04A0" w:firstRow="1" w:lastRow="0" w:firstColumn="1" w:lastColumn="0" w:noHBand="0" w:noVBand="1"/>
      </w:tblPr>
      <w:tblGrid>
        <w:gridCol w:w="9019"/>
        <w:gridCol w:w="1771"/>
      </w:tblGrid>
      <w:tr w:rsidR="00E92991">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Aplikace služby Office a licence k serveru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jc w:val="center"/>
            </w:pPr>
            <w:r>
              <w:rPr>
                <w:color w:val="FFFFFF"/>
              </w:rPr>
              <w:t>Body</w:t>
            </w:r>
          </w:p>
        </w:tc>
      </w:tr>
      <w:tr w:rsidR="00E92991">
        <w:tc>
          <w:tcPr>
            <w:tcW w:w="101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Produkty skupiny aplikací služby Office (včetně sad služby Office,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licence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a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1</w:t>
            </w:r>
          </w:p>
        </w:tc>
      </w:tr>
      <w:tr w:rsidR="00E92991">
        <w:tc>
          <w:tcPr>
            <w:tcW w:w="101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Verze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licence pro správu System Center 2012 Standard Server</w:t>
            </w:r>
            <w:r>
              <w:fldChar w:fldCharType="begin"/>
            </w:r>
            <w:r>
              <w:instrText xml:space="preserve"> XE "licence pro správu System Center 2012 Standard Server" </w:instrText>
            </w:r>
            <w:r>
              <w:fldChar w:fldCharType="end"/>
            </w:r>
            <w:r>
              <w:t xml:space="preserve"> (2 procesory), Visual Studio Professional s MSDN</w:t>
            </w:r>
            <w:r>
              <w:fldChar w:fldCharType="begin"/>
            </w:r>
            <w:r>
              <w:instrText xml:space="preserve"> XE "Visual Studio Professional s MSDN" </w:instrText>
            </w:r>
            <w:r>
              <w:fldChar w:fldCharType="end"/>
            </w:r>
            <w:r>
              <w:t xml:space="preserve"> a Visual Studio Test Professional s MSDN</w:t>
            </w:r>
            <w:r>
              <w:fldChar w:fldCharType="begin"/>
            </w:r>
            <w:r>
              <w:instrText xml:space="preserve"> XE "Visual Studio Test Professional s MSDN" </w:instrText>
            </w:r>
            <w:r>
              <w:fldChar w:fldCharType="end"/>
            </w:r>
            <w:r>
              <w:t xml:space="preserve"> a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25</w:t>
            </w:r>
          </w:p>
        </w:tc>
      </w:tr>
      <w:tr w:rsidR="00E92991">
        <w:tc>
          <w:tcPr>
            <w:tcW w:w="101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Edice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a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50</w:t>
            </w:r>
          </w:p>
        </w:tc>
      </w:tr>
      <w:tr w:rsidR="00E92991">
        <w:tc>
          <w:tcPr>
            <w:tcW w:w="101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Verze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a licence pro správu System Center 2012 Datacenter Server</w:t>
            </w:r>
            <w:r>
              <w:fldChar w:fldCharType="begin"/>
            </w:r>
            <w:r>
              <w:instrText xml:space="preserve"> XE "licence pro správu System Center 2012 Datacenter Server"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75</w:t>
            </w:r>
          </w:p>
        </w:tc>
      </w:tr>
    </w:tbl>
    <w:p w:rsidR="00E92991" w:rsidRDefault="000C5CCA">
      <w:pPr>
        <w:pStyle w:val="ProductList-Body"/>
      </w:pPr>
      <w:r>
        <w:rPr>
          <w:b/>
          <w:i/>
        </w:rPr>
        <w:t>Poznámka:</w:t>
      </w:r>
      <w:r>
        <w:rPr>
          <w:i/>
        </w:rPr>
        <w:t xml:space="preserve"> Informace o licencích SQL CAL viz tabulka Sady CAL v tomto oddílu</w:t>
      </w:r>
    </w:p>
    <w:p w:rsidR="00E92991" w:rsidRDefault="000C5CCA">
      <w:pPr>
        <w:pStyle w:val="ProductList-Body"/>
      </w:pPr>
      <w:r>
        <w:rPr>
          <w:vertAlign w:val="superscript"/>
        </w:rPr>
        <w:t>1</w:t>
      </w:r>
      <w:r>
        <w:rPr>
          <w:i/>
        </w:rPr>
        <w:t xml:space="preserve"> Pro Microsoft Dynamics CRM Professional CAL jsou přiděleny 2 body</w:t>
      </w:r>
    </w:p>
    <w:p w:rsidR="00E92991" w:rsidRDefault="00E92991">
      <w:pPr>
        <w:pStyle w:val="ProductList-Body"/>
      </w:pPr>
    </w:p>
    <w:p w:rsidR="00E92991" w:rsidRDefault="000C5CCA">
      <w:pPr>
        <w:pStyle w:val="ProductList-Body"/>
      </w:pPr>
      <w:r>
        <w:t>Kvalifikované produkty zakoupené v rámci prováděcí smlouvy SCE získají stejný počet bodů, který se započítává do služeb Deployment Planning Services (DPS), jako v rámci jiných programů. Celkový počet bodů, na který má zákazník nárok, definuje nároky na dny služby plánování uvedené níže:</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E9299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92991" w:rsidRDefault="000C5CCA">
            <w:pPr>
              <w:pStyle w:val="ProductList-TableBody"/>
            </w:pPr>
            <w:r>
              <w:t>Aplikace služby Office a/nebo body licencí k serveru</w:t>
            </w:r>
          </w:p>
        </w:tc>
        <w:tc>
          <w:tcPr>
            <w:tcW w:w="860" w:type="dxa"/>
            <w:tcBorders>
              <w:top w:val="single" w:sz="18" w:space="0" w:color="0072C6"/>
              <w:left w:val="single" w:sz="4" w:space="0" w:color="000000"/>
              <w:bottom w:val="single" w:sz="4" w:space="0" w:color="000000"/>
              <w:right w:val="single" w:sz="4" w:space="0" w:color="000000"/>
            </w:tcBorders>
          </w:tcPr>
          <w:p w:rsidR="00E92991" w:rsidRDefault="000C5CC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E92991" w:rsidRDefault="000C5CC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E92991" w:rsidRDefault="000C5CC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E92991" w:rsidRDefault="000C5CC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E92991" w:rsidRDefault="000C5CC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E92991" w:rsidRDefault="000C5CC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E92991" w:rsidRDefault="000C5CC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E92991" w:rsidRDefault="000C5CC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E92991" w:rsidRDefault="000C5CC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E92991" w:rsidRDefault="000C5CCA">
            <w:pPr>
              <w:pStyle w:val="ProductList-TableBody"/>
            </w:pPr>
            <w:r>
              <w:t>600,000+</w:t>
            </w:r>
          </w:p>
        </w:tc>
      </w:tr>
      <w:tr w:rsidR="00E92991">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92991" w:rsidRDefault="000C5CCA">
            <w:pPr>
              <w:pStyle w:val="ProductList-TableBody"/>
            </w:pPr>
            <w:r>
              <w:t>Dny služeb plánování služby Office</w:t>
            </w:r>
          </w:p>
        </w:tc>
        <w:tc>
          <w:tcPr>
            <w:tcW w:w="8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75</w:t>
            </w:r>
          </w:p>
        </w:tc>
      </w:tr>
    </w:tbl>
    <w:p w:rsidR="00E92991" w:rsidRDefault="00E92991">
      <w:pPr>
        <w:pStyle w:val="ProductList-Body"/>
      </w:pPr>
    </w:p>
    <w:p w:rsidR="00E92991" w:rsidRDefault="000C5CCA">
      <w:pPr>
        <w:pStyle w:val="ProductList-Body"/>
      </w:pPr>
      <w:r>
        <w:t>Krytí Core CAL</w:t>
      </w:r>
      <w:r>
        <w:fldChar w:fldCharType="begin"/>
      </w:r>
      <w:r>
        <w:instrText xml:space="preserve"> XE "Core CAL" </w:instrText>
      </w:r>
      <w:r>
        <w:fldChar w:fldCharType="end"/>
      </w:r>
      <w:r>
        <w:t xml:space="preserve"> Suite a SQL CAL SA se započítává jako jeden (1) bod do limitů v prvním sloupci níže, krytí Enterprise CAL</w:t>
      </w:r>
      <w:r>
        <w:fldChar w:fldCharType="begin"/>
      </w:r>
      <w:r>
        <w:instrText xml:space="preserve"> XE "Enterprise CAL" </w:instrText>
      </w:r>
      <w:r>
        <w:fldChar w:fldCharType="end"/>
      </w:r>
      <w:r>
        <w:t xml:space="preserve"> Suite SA se započítává jako body dva (2).</w:t>
      </w:r>
    </w:p>
    <w:tbl>
      <w:tblPr>
        <w:tblStyle w:val="PURTable"/>
        <w:tblW w:w="0" w:type="dxa"/>
        <w:tblLook w:val="04A0" w:firstRow="1" w:lastRow="0" w:firstColumn="1" w:lastColumn="0" w:noHBand="0" w:noVBand="1"/>
      </w:tblPr>
      <w:tblGrid>
        <w:gridCol w:w="1644"/>
        <w:gridCol w:w="1401"/>
        <w:gridCol w:w="1526"/>
        <w:gridCol w:w="1540"/>
        <w:gridCol w:w="1555"/>
        <w:gridCol w:w="1555"/>
        <w:gridCol w:w="1569"/>
      </w:tblGrid>
      <w:tr w:rsidR="00E92991">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92991" w:rsidRDefault="000C5CCA">
            <w:pPr>
              <w:pStyle w:val="ProductList-TableBody"/>
            </w:pPr>
            <w:r>
              <w:t>Sady CAL</w:t>
            </w:r>
          </w:p>
        </w:tc>
        <w:tc>
          <w:tcPr>
            <w:tcW w:w="1600" w:type="dxa"/>
            <w:tcBorders>
              <w:top w:val="single" w:sz="18" w:space="0" w:color="0072C6"/>
              <w:left w:val="single" w:sz="4" w:space="0" w:color="000000"/>
              <w:bottom w:val="single" w:sz="4" w:space="0" w:color="000000"/>
              <w:right w:val="single" w:sz="4" w:space="0" w:color="000000"/>
            </w:tcBorders>
          </w:tcPr>
          <w:p w:rsidR="00E92991" w:rsidRDefault="000C5CC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E92991" w:rsidRDefault="000C5CC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92991" w:rsidRDefault="000C5CC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E92991" w:rsidRDefault="000C5CC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E92991" w:rsidRDefault="000C5CC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E92991" w:rsidRDefault="000C5CCA">
            <w:pPr>
              <w:pStyle w:val="ProductList-TableBody"/>
            </w:pPr>
            <w:r>
              <w:t>→600,000+</w:t>
            </w:r>
          </w:p>
        </w:tc>
      </w:tr>
      <w:tr w:rsidR="00E92991">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92991" w:rsidRDefault="000C5CCA">
            <w:pPr>
              <w:pStyle w:val="ProductList-TableBody"/>
            </w:pPr>
            <w:r>
              <w:t>Dny služeb plánování služby Office</w:t>
            </w:r>
          </w:p>
        </w:tc>
        <w:tc>
          <w:tcPr>
            <w:tcW w:w="160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12</w:t>
            </w:r>
          </w:p>
        </w:tc>
      </w:tr>
    </w:tbl>
    <w:p w:rsidR="00E92991" w:rsidRDefault="000C5CCA">
      <w:pPr>
        <w:pStyle w:val="ProductList-Body"/>
      </w:pPr>
      <w:r>
        <w:t xml:space="preserve">Zákazníci si mohou zvolit z dostupných nabídek služby plánování poskytovaných kvalifikovanými partnery společnosti Microsoft nebo v rámci konzultačních služeb společnosti Microsoft. Seznam dostupných služeb je možné nalézt na adrese </w:t>
      </w:r>
      <w:hyperlink r:id="rId142">
        <w:r>
          <w:rPr>
            <w:color w:val="00467F"/>
            <w:u w:val="single"/>
          </w:rPr>
          <w:t>http://www.microsoft.com/licensing/software-assurance/planning-services-overview.aspx</w:t>
        </w:r>
      </w:hyperlink>
      <w:r>
        <w:t xml:space="preserve">. </w:t>
      </w:r>
    </w:p>
    <w:p w:rsidR="00E92991" w:rsidRDefault="00E92991">
      <w:pPr>
        <w:pStyle w:val="ProductList-Body"/>
      </w:pPr>
    </w:p>
    <w:p w:rsidR="00E92991" w:rsidRDefault="000C5CCA">
      <w:pPr>
        <w:pStyle w:val="ProductList-Body"/>
      </w:pPr>
      <w:r>
        <w:t>Seznam dostupných služeb a souvisejících úrovní služeb se může kdykoli změnit. Kvalifikovaní poskytovatelé na požádání poskytnou zákazníkům popis dostupného rozsahu práce pro každou z výše uvedených nabídek služeb. Zákazníci mohou také převést (a vrátit převod zpět) nevyužitých dnů z poukázek na školení (viz Výhoda poukázek na školení) v poměru tři dny poukázky na školení na jeden den služby plánování, pokud (i) mají aktuálně nárok na výhody poukázky na školení, (ii) mají výhody poukázky na školení aktivovány a (iii) mají k dispozici alespoň 3 nevyužité dny školení z poukázky na školení pro převod.</w:t>
      </w:r>
    </w:p>
    <w:p w:rsidR="00E92991" w:rsidRDefault="000C5CCA">
      <w:pPr>
        <w:pStyle w:val="ProductList-Bullet"/>
        <w:numPr>
          <w:ilvl w:val="0"/>
          <w:numId w:val="40"/>
        </w:numPr>
      </w:pPr>
      <w:r>
        <w:t xml:space="preserve">Služby plánování mohou být zákazníkovi poskytnuty kvalifikovanými partnery společnosti Microsoft nebo v rámci konzultačních služeb Microsoft. Služby poskytované v rámci poukázek jsou poskytovány na základě smlouvy mezi zákazníkem a kvalifikovaným poskytovatelem; zde má zákazník možnost zobrazit seznam kvalifikovaných poskytovatelů: </w:t>
      </w:r>
      <w:hyperlink r:id="rId143">
        <w:r>
          <w:rPr>
            <w:color w:val="00467F"/>
            <w:u w:val="single"/>
          </w:rPr>
          <w:t>http://directory.partners.extranet.microsoft.com/psbproviders</w:t>
        </w:r>
      </w:hyperlink>
    </w:p>
    <w:p w:rsidR="00E92991" w:rsidRDefault="000C5CCA">
      <w:pPr>
        <w:pStyle w:val="ProductList-Bullet"/>
        <w:numPr>
          <w:ilvl w:val="0"/>
          <w:numId w:val="40"/>
        </w:numPr>
      </w:pPr>
      <w:r>
        <w:t>Závazky služeb plánování zahrnují konzultace, které pokrývají předem určený rozsah práce a jsou základem profesionálního plánu nasazení; skutečné nasazení softwaru zahrnuto být nemůže.</w:t>
      </w:r>
    </w:p>
    <w:p w:rsidR="00E92991" w:rsidRDefault="000C5CCA">
      <w:pPr>
        <w:pStyle w:val="ProductList-Bullet"/>
        <w:numPr>
          <w:ilvl w:val="0"/>
          <w:numId w:val="40"/>
        </w:numPr>
      </w:pPr>
      <w:r>
        <w:t>Poukázky pro služby plánování může využít pouze zákazník, který je oprávněn výhodu využívat.</w:t>
      </w:r>
    </w:p>
    <w:p w:rsidR="00E92991" w:rsidRDefault="000C5CCA">
      <w:pPr>
        <w:pStyle w:val="ProductList-Bullet"/>
        <w:numPr>
          <w:ilvl w:val="0"/>
          <w:numId w:val="40"/>
        </w:numPr>
      </w:pPr>
      <w:r>
        <w:t>Poukázky pro služby plánování nelze vyměnit za hotovost, peněžní prostředky ani jiné cenné položky.</w:t>
      </w:r>
    </w:p>
    <w:p w:rsidR="00E92991" w:rsidRDefault="000C5CCA">
      <w:pPr>
        <w:pStyle w:val="ProductList-Bullet"/>
        <w:numPr>
          <w:ilvl w:val="0"/>
          <w:numId w:val="40"/>
        </w:numPr>
      </w:pPr>
      <w:r>
        <w:t>Snížení kvalifikujícího krytí SA v důsledku vrácení nebo jiných změn fakturace, je-li povoleno, může snížit počet dní nároku na služby plánování zákazníka.</w:t>
      </w:r>
    </w:p>
    <w:p w:rsidR="00E92991" w:rsidRDefault="000C5CCA">
      <w:pPr>
        <w:pStyle w:val="ProductList-Bullet"/>
        <w:numPr>
          <w:ilvl w:val="0"/>
          <w:numId w:val="40"/>
        </w:numPr>
      </w:pPr>
      <w:r>
        <w:t>Typy poukázek nelze kombinovat. Plánování závazků ze služeb nesmí překročit maximální zadané trvání pro typ závazku.</w:t>
      </w:r>
    </w:p>
    <w:p w:rsidR="00E92991" w:rsidRDefault="000C5CCA">
      <w:pPr>
        <w:pStyle w:val="ProductList-Bullet"/>
        <w:numPr>
          <w:ilvl w:val="0"/>
          <w:numId w:val="40"/>
        </w:numPr>
      </w:pPr>
      <w:r>
        <w:t>Poukázky jsou platné pouze u kvalifikovaných poskytovatelů pro konkrétní typ služby, pro kterou je poukázka využívána.</w:t>
      </w:r>
    </w:p>
    <w:p w:rsidR="00E92991" w:rsidRDefault="000C5CCA">
      <w:pPr>
        <w:pStyle w:val="ProductList-Bullet"/>
        <w:numPr>
          <w:ilvl w:val="0"/>
          <w:numId w:val="40"/>
        </w:numPr>
      </w:pPr>
      <w:r>
        <w:t>Poukázky je nutné přiřadit během období krytí SA.</w:t>
      </w:r>
    </w:p>
    <w:p w:rsidR="00E92991" w:rsidRDefault="000C5CCA">
      <w:pPr>
        <w:pStyle w:val="ProductList-Bullet"/>
        <w:numPr>
          <w:ilvl w:val="0"/>
          <w:numId w:val="40"/>
        </w:numPr>
      </w:pPr>
      <w:r>
        <w:t xml:space="preserve">Platnost poukázek vyprší 180 dní od data přidělení poukázky, a to nezávisle na uplynutí doby účinnosti krytí SA. Před vypršením poukázky musejí být dodány všechny služby (poukázka musí být využita). Poukázky, které vyprší před uplynutím doby účinnosti krytí SA, budou znovu zařazeny do dostupného počtu dní služeb plánování. V tabulkách výše jsou uvedeny dny služby dostupné na základě plné tříleté prováděcí smlouvy nebo smlouvy. Zákazníci, kteří si zakoupí krytí SA na jeden rok, získají jednu třetinu uvedeného počtu dní služby. Zákazníci, kteří si zakoupí krytí SA na dva roky, získají dvě třetiny uvedeného počtu dní služby. </w:t>
      </w:r>
    </w:p>
    <w:p w:rsidR="00E92991" w:rsidRDefault="00E92991">
      <w:pPr>
        <w:pStyle w:val="ProductList-Body"/>
      </w:pPr>
    </w:p>
    <w:p w:rsidR="00E92991" w:rsidRDefault="000C5CCA">
      <w:pPr>
        <w:pStyle w:val="ProductList-Body"/>
      </w:pPr>
      <w:r>
        <w:t>Dokončené předměty plnění předané kvalifikovaným poskytovatelem na konci závazku společnosti Microsoft mohou být společností Microsoft použity pro účely kontroly kvality a mohou být sdíleny s týmem společnosti Microsoft pro účet zákazníka.</w:t>
      </w:r>
    </w:p>
    <w:p w:rsidR="00E92991" w:rsidRDefault="00E92991">
      <w:pPr>
        <w:pStyle w:val="ProductList-Body"/>
      </w:pPr>
    </w:p>
    <w:p w:rsidR="00E92991" w:rsidRDefault="000C5CCA">
      <w:pPr>
        <w:pStyle w:val="ProductList-ClauseHeading"/>
        <w:outlineLvl w:val="2"/>
      </w:pPr>
      <w:bookmarkStart w:id="385" w:name="_Sec581"/>
      <w:r>
        <w:t>Program ESLP (Enterprise Source Licensing Program)</w:t>
      </w:r>
      <w:bookmarkEnd w:id="385"/>
    </w:p>
    <w:p w:rsidR="00E92991" w:rsidRDefault="000C5CCA">
      <w:pPr>
        <w:pStyle w:val="ProductList-Body"/>
      </w:pPr>
      <w:r>
        <w:t>Zákazníci s 10 000 a více licencovanými stolními počítači s krytím SA ve skupině systémů mohou mít nárok na přístup ke zdrojovému kódu systému Microsoft Windows pro interní vývoj a podporu. Akademické programy zahrnují nárok na program Microsoft Research Source Licensing.</w:t>
      </w:r>
    </w:p>
    <w:p w:rsidR="00E92991" w:rsidRDefault="00E92991">
      <w:pPr>
        <w:pStyle w:val="ProductList-Body"/>
      </w:pPr>
    </w:p>
    <w:p w:rsidR="00E92991" w:rsidRDefault="000C5CCA">
      <w:pPr>
        <w:pStyle w:val="ProductList-ClauseHeading"/>
        <w:outlineLvl w:val="2"/>
      </w:pPr>
      <w:bookmarkStart w:id="386" w:name="_Sec582"/>
      <w:r>
        <w:t>Poukázky na školení</w:t>
      </w:r>
      <w:bookmarkEnd w:id="386"/>
    </w:p>
    <w:p w:rsidR="00E92991" w:rsidRDefault="000C5CCA">
      <w:pPr>
        <w:pStyle w:val="ProductList-Body"/>
      </w:pPr>
      <w:r>
        <w:t>Zákazníci (mimo zákazníků se smlouvami Academic Select License, Select Plus for Academic, Open Value Subscription – řešení ve vzdělávání a Campus a School) se SAM pro kategorie produktů „aplikace“ nebo „systém“ mají nárok na poukázky na školení společnosti Microsoft udělující určitý počet dnů školení na základě tříleté prováděcí smlouvy nebo podmínky smlouvy, jak je popsáno níže.</w:t>
      </w:r>
    </w:p>
    <w:tbl>
      <w:tblPr>
        <w:tblStyle w:val="PURTable"/>
        <w:tblW w:w="0" w:type="dxa"/>
        <w:tblLook w:val="04A0" w:firstRow="1" w:lastRow="0" w:firstColumn="1" w:lastColumn="0" w:noHBand="0" w:noVBand="1"/>
      </w:tblPr>
      <w:tblGrid>
        <w:gridCol w:w="3576"/>
        <w:gridCol w:w="3607"/>
        <w:gridCol w:w="3607"/>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Produkty skupin aplikací systému služby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Skupina systémů</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2 dny na 50 licencí (maximálně 20 dnů)</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1 den na 50 licencí (maximálně 10 dnů)</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2 dny na 50 licencí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1 den na 50 licencí</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SAM 250 – 2 399</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20 dnů na oprávněnou prováděcí smlouvu</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10 dnů na oprávněnou prováděcí smlouvu</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SAM 2 400 – 5 999</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15 dní*</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SAM 6 000 – 14 999</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25 dní*</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55 dní*</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80 dní*</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125 dní*</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200 dní*</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300 dní*</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400 dní*</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1400 dní*</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700 dní*</w:t>
            </w:r>
          </w:p>
        </w:tc>
      </w:tr>
    </w:tbl>
    <w:p w:rsidR="00E92991" w:rsidRDefault="000C5CCA">
      <w:pPr>
        <w:pStyle w:val="ProductList-Body"/>
      </w:pPr>
      <w:r>
        <w:t>*</w:t>
      </w:r>
      <w:r>
        <w:rPr>
          <w:i/>
        </w:rPr>
        <w:t>Počet dní na oprávněnou prováděcí smlouvu nebo smlouvu.</w:t>
      </w:r>
    </w:p>
    <w:p w:rsidR="00E92991" w:rsidRDefault="00E92991">
      <w:pPr>
        <w:pStyle w:val="ProductList-Body"/>
      </w:pPr>
    </w:p>
    <w:p w:rsidR="00E92991" w:rsidRDefault="000C5CCA">
      <w:pPr>
        <w:pStyle w:val="ProductList-Bullet"/>
        <w:numPr>
          <w:ilvl w:val="0"/>
          <w:numId w:val="41"/>
        </w:numPr>
      </w:pPr>
      <w:r>
        <w:t xml:space="preserve">Služby poskytované v rámci poukázek jsou poskytovány na základě smlouvy mezi zákazníkem a kvalifikovaným partnerem společnosti Microsoft pro vzdělávání: </w:t>
      </w:r>
    </w:p>
    <w:p w:rsidR="00E92991" w:rsidRDefault="000C5CCA">
      <w:pPr>
        <w:pStyle w:val="ProductList-Bullet"/>
        <w:numPr>
          <w:ilvl w:val="0"/>
          <w:numId w:val="41"/>
        </w:numPr>
      </w:pPr>
      <w:r>
        <w:t xml:space="preserve">Kurzy poskytované ve zrychleném formátu vyžadují, aby se dny poukázky rovnaly počtu dní kurzu v případě běžného způsobu poskytnutí kurzu. </w:t>
      </w:r>
    </w:p>
    <w:p w:rsidR="00E92991" w:rsidRDefault="000C5CCA">
      <w:pPr>
        <w:pStyle w:val="ProductList-Bullet"/>
        <w:numPr>
          <w:ilvl w:val="0"/>
          <w:numId w:val="41"/>
        </w:numPr>
      </w:pPr>
      <w:r>
        <w:t xml:space="preserve">Poukázku lze využít pouze pro dny školení vedeného instruktorem u kvalifikovaných partnerů pro vzdělávání společnosti Microsoft a pro schválené kurzy. Tyto poukázky se nevztahují na uživatelské kurzy (kromě urychlených poskytnutí schválených kurzů nebo uživatelských kurzů sestavených výhradně ze schválených kurzů).   </w:t>
      </w:r>
    </w:p>
    <w:p w:rsidR="00E92991" w:rsidRDefault="000C5CCA">
      <w:pPr>
        <w:pStyle w:val="ProductList-Bullet"/>
        <w:numPr>
          <w:ilvl w:val="0"/>
          <w:numId w:val="41"/>
        </w:numPr>
      </w:pPr>
      <w:r>
        <w:t>Poukázky nelze použít na uhrazení poplatků souvisejících se skutečností, že se zákazník vyhrazeného kurzu nezúčastnil.</w:t>
      </w:r>
    </w:p>
    <w:p w:rsidR="00E92991" w:rsidRDefault="000C5CCA">
      <w:pPr>
        <w:pStyle w:val="ProductList-Bullet"/>
        <w:numPr>
          <w:ilvl w:val="0"/>
          <w:numId w:val="41"/>
        </w:numPr>
      </w:pPr>
      <w:r>
        <w:t>Poukázky mohou být využity pouze osobou, pro kterou zákazník schválil její využití, s výjimkou použití pro ukázková setkání.</w:t>
      </w:r>
    </w:p>
    <w:p w:rsidR="00E92991" w:rsidRDefault="000C5CCA">
      <w:pPr>
        <w:pStyle w:val="ProductList-Bullet"/>
        <w:numPr>
          <w:ilvl w:val="0"/>
          <w:numId w:val="41"/>
        </w:numPr>
      </w:pPr>
      <w:r>
        <w:t xml:space="preserve">Poukázky nelze vyměnit za hotovost, peněžní prostředky ani jiné cenné položky. </w:t>
      </w:r>
    </w:p>
    <w:p w:rsidR="00E92991" w:rsidRDefault="000C5CCA">
      <w:pPr>
        <w:pStyle w:val="ProductList-Bullet"/>
        <w:numPr>
          <w:ilvl w:val="0"/>
          <w:numId w:val="41"/>
        </w:numPr>
      </w:pPr>
      <w:r>
        <w:t xml:space="preserve">Poukázky je nutné přiřadit během období krytí SA. </w:t>
      </w:r>
    </w:p>
    <w:p w:rsidR="00E92991" w:rsidRDefault="000C5CCA">
      <w:pPr>
        <w:pStyle w:val="ProductList-Bullet"/>
        <w:numPr>
          <w:ilvl w:val="0"/>
          <w:numId w:val="41"/>
        </w:numPr>
      </w:pPr>
      <w:r>
        <w:t xml:space="preserve">Platnost poukázek vyprší 180 dní od data přidělení poukázky. Poukázky, které vyprší před uplynutím doby účinnosti krytí SA, budou znovu zařazeny do dostupného počtu dní poukázky na školení. </w:t>
      </w:r>
    </w:p>
    <w:p w:rsidR="00E92991" w:rsidRDefault="000C5CCA">
      <w:pPr>
        <w:pStyle w:val="ProductList-Bullet"/>
        <w:numPr>
          <w:ilvl w:val="0"/>
          <w:numId w:val="41"/>
        </w:numPr>
      </w:pPr>
      <w:r>
        <w:t xml:space="preserve">S výjimkou ukázkových setkání se jeden den poukázky na školení rovná ekvivalentu jednoho dne setkání v rámci školení. V případě ukázkových setkání se jeden den poukázky na školení rovná jednomu ukázkovému setkání. </w:t>
      </w:r>
    </w:p>
    <w:p w:rsidR="00E92991" w:rsidRDefault="000C5CCA">
      <w:pPr>
        <w:pStyle w:val="ProductList-Bullet"/>
        <w:numPr>
          <w:ilvl w:val="0"/>
          <w:numId w:val="41"/>
        </w:numPr>
      </w:pPr>
      <w:r>
        <w:t xml:space="preserve">Zákazníci musejí poukázky na školení využít pro ukázková setkání v sadě po čtyřech a více. Poukázky na školení využité pro ukázková setkání nejsou na rozdíl od poukázek na školení pro ostatní školicí setkání omezena na jednu osobu. </w:t>
      </w:r>
    </w:p>
    <w:p w:rsidR="00E92991" w:rsidRDefault="000C5CCA">
      <w:pPr>
        <w:pStyle w:val="ProductList-Bullet"/>
        <w:numPr>
          <w:ilvl w:val="0"/>
          <w:numId w:val="41"/>
        </w:numPr>
      </w:pPr>
      <w:r>
        <w:t xml:space="preserve">Poukázky lze použít k vyhrazení školení vždy pouze s jedním kvalifikovaným partnerem pro vzdělávání společnosti Microsoft. </w:t>
      </w:r>
    </w:p>
    <w:p w:rsidR="00E92991" w:rsidRDefault="000C5CCA">
      <w:pPr>
        <w:pStyle w:val="ProductList-Bullet"/>
        <w:numPr>
          <w:ilvl w:val="0"/>
          <w:numId w:val="41"/>
        </w:numPr>
      </w:pPr>
      <w:r>
        <w:t xml:space="preserve">Snížení počtu kvalifikujících licencí, pro které je krytí SA pořízeno, v důsledku vrácení nebo jiných změn fakturace, je-li povoleno, může snížit nárok úrovně služby pro poukázky na školení. </w:t>
      </w:r>
    </w:p>
    <w:p w:rsidR="00E92991" w:rsidRDefault="000C5CCA">
      <w:pPr>
        <w:pStyle w:val="ProductList-Bullet"/>
        <w:numPr>
          <w:ilvl w:val="0"/>
          <w:numId w:val="41"/>
        </w:numPr>
      </w:pPr>
      <w:r>
        <w:t xml:space="preserve">V tabulce výše jsou uvedeny kredity na školení dostupné na základě plné tříleté prováděcí smlouvy nebo smlouvy. Zákazníci, kteří si zakoupí krytí SA na jeden rok, získají jednu třetinu uvedeného počtu kreditů na školení. Zákazníci, kteří si zakoupí krytí SA na dva roky, získají dvě třetiny uvedeného počtu kreditů na školení. </w:t>
      </w:r>
    </w:p>
    <w:p w:rsidR="00E92991" w:rsidRDefault="00E92991">
      <w:pPr>
        <w:pStyle w:val="ProductList-Body"/>
      </w:pPr>
    </w:p>
    <w:p w:rsidR="00E92991" w:rsidRDefault="000C5CCA">
      <w:pPr>
        <w:pStyle w:val="ProductList-ClauseHeading"/>
        <w:outlineLvl w:val="2"/>
      </w:pPr>
      <w:bookmarkStart w:id="387" w:name="_Sec583"/>
      <w:r>
        <w:t>E-Learning</w:t>
      </w:r>
      <w:bookmarkEnd w:id="387"/>
    </w:p>
    <w:p w:rsidR="00E92991" w:rsidRDefault="000C5CCA">
      <w:pPr>
        <w:pStyle w:val="ProductList-Body"/>
      </w:pPr>
      <w:r>
        <w:t>Tato výhoda se pro různé aplikace, systémy a servery liší. Oprávnění zákazníci obdrží jeden přístupový kód (pro aplikace, systémy nebo servery) na jednu opravňující prováděcí smlouvu / smlouvu. Zákazníci s krytím SA pro kvalifikující serverové produkty jsou oprávněni používat serverové e-learningové kurzy, ale nikoli obsah splňující požadavky SCORM. Zákazníci s produktem Office 365 Pro Plus</w:t>
      </w:r>
      <w:r>
        <w:fldChar w:fldCharType="begin"/>
      </w:r>
      <w:r>
        <w:instrText xml:space="preserve"> XE "Office 365 Pro Plus" </w:instrText>
      </w:r>
      <w:r>
        <w:fldChar w:fldCharType="end"/>
      </w:r>
      <w:r>
        <w:t xml:space="preserve"> jsou oprávněni používat pouze e-learningové kurzy související s hostovaným produktem Office 365 (obsah splňující požadavky SCORM není oprávněný).</w:t>
      </w:r>
    </w:p>
    <w:p w:rsidR="00E92991" w:rsidRDefault="00E92991">
      <w:pPr>
        <w:pStyle w:val="ProductList-Body"/>
      </w:pPr>
    </w:p>
    <w:p w:rsidR="00E92991" w:rsidRDefault="000C5CCA">
      <w:pPr>
        <w:pStyle w:val="ProductList-Body"/>
      </w:pPr>
      <w:r>
        <w:t>Maximální počet uživatelů, pro které může zákazník použít e-learningové školení, se rovná počtu licencovaných kopií kvalifikovaných produktů, které zákazník zaregistroval do krytí SA. Zákazníci musí určit jednoho uživatele pro každou opravňující licenci. Přístup nelze převádět z jednoho uživatele na jiného.</w:t>
      </w:r>
    </w:p>
    <w:p w:rsidR="00E92991" w:rsidRDefault="00E92991">
      <w:pPr>
        <w:pStyle w:val="ProductList-Body"/>
      </w:pPr>
    </w:p>
    <w:p w:rsidR="00E92991" w:rsidRDefault="000C5CCA">
      <w:pPr>
        <w:pStyle w:val="ProductList-ClauseHeading"/>
        <w:outlineLvl w:val="2"/>
      </w:pPr>
      <w:bookmarkStart w:id="388" w:name="_Sec584"/>
      <w:r>
        <w:t>Program domácího používání</w:t>
      </w:r>
      <w:bookmarkEnd w:id="388"/>
    </w:p>
    <w:p w:rsidR="00E92991" w:rsidRDefault="000C5CCA">
      <w:pPr>
        <w:pStyle w:val="ProductList-Body"/>
      </w:pPr>
      <w:r>
        <w:t xml:space="preserve">Zaměstnanci zákazníka, kteří jsou uživateli licencovaných kvalifikujících aplikací uvedených v tabulce níže, mohou získat jednu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software programu domácího používání k instalaci na jedno zařízení (buďto PC nebo Mac, specifické pro zakoupený software); programy Academic Select (bez SAM), Academic Select Plus (bez SAM) a Academic Open nevytvářejí nárok na tuto výhodu.</w:t>
      </w:r>
    </w:p>
    <w:p w:rsidR="00E92991" w:rsidRDefault="00E92991">
      <w:pPr>
        <w:pStyle w:val="ProductList-Body"/>
      </w:pPr>
    </w:p>
    <w:p w:rsidR="00E92991" w:rsidRDefault="000C5CCA">
      <w:pPr>
        <w:pStyle w:val="ProductList-Body"/>
      </w:pPr>
      <w:r>
        <w:t>Platnost licencí k domácímu používání vyprší s ukončením zaměstnaneckého poměru, ukončením nebo vypršením krytí SA pro kopii odpovídající aplikace pro stolní počítače, kterou zaměstnanec používá v práci, pokud zaměstnanec již není uživatelem licencované kopie softwaru, nebo pokud zaměstnanec nainstaluje nebo použije jakoukoli předchozí nebo pozdější verzi dané aplikace pro stolní počítače v souladu s licencí Programu domácího používání.</w:t>
      </w:r>
    </w:p>
    <w:p w:rsidR="00E92991" w:rsidRDefault="00E92991">
      <w:pPr>
        <w:pStyle w:val="ProductList-Body"/>
      </w:pPr>
    </w:p>
    <w:p w:rsidR="00E92991" w:rsidRDefault="000C5CCA">
      <w:pPr>
        <w:pStyle w:val="ProductList-Body"/>
      </w:pPr>
      <w:r>
        <w:t>Podmínky použití softwaru Programu domácího používání jsou sjednány mezi společností Microsoft a zaměstnancem zákazníka a jsou přístupné na webu programu.</w:t>
      </w:r>
    </w:p>
    <w:p w:rsidR="00E92991" w:rsidRDefault="00E92991">
      <w:pPr>
        <w:pStyle w:val="ProductList-Body"/>
      </w:pPr>
    </w:p>
    <w:p w:rsidR="00E92991" w:rsidRDefault="000C5CCA">
      <w:pPr>
        <w:pStyle w:val="ProductList-Body"/>
      </w:pPr>
      <w:r>
        <w:t>Společnost Microsoft nepřijímá žádnou odpovědnost za dodržení povinností souvisejících se zaměstnaneckými výhodami, daněmi či vykazováním zákazníka nebo jeho zaměstnanců.</w:t>
      </w:r>
    </w:p>
    <w:tbl>
      <w:tblPr>
        <w:tblStyle w:val="PURTable"/>
        <w:tblW w:w="0" w:type="dxa"/>
        <w:tblLook w:val="04A0" w:firstRow="1" w:lastRow="0" w:firstColumn="1" w:lastColumn="0" w:noHBand="0" w:noVBand="1"/>
      </w:tblPr>
      <w:tblGrid>
        <w:gridCol w:w="5363"/>
        <w:gridCol w:w="5427"/>
      </w:tblGrid>
      <w:tr w:rsidR="00E9299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Kvalifikující aplikace pro stolní počítače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Odpovídající licence programu domácího používání</w:t>
            </w:r>
          </w:p>
        </w:tc>
      </w:tr>
      <w:tr w:rsidR="00E92991">
        <w:tc>
          <w:tcPr>
            <w:tcW w:w="600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Office Standard 2010/2013/2016</w:t>
            </w:r>
          </w:p>
          <w:p w:rsidR="00E92991" w:rsidRDefault="000C5CCA">
            <w:pPr>
              <w:pStyle w:val="ProductList-TableBody"/>
            </w:pPr>
            <w:r>
              <w:t xml:space="preserve">Office Professional Plus 2010/2013/2016 </w:t>
            </w:r>
          </w:p>
          <w:p w:rsidR="00E92991" w:rsidRDefault="000C5CCA">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Office Professional Plus 2016 HUP nebo Office 2016 for Mac Home a Business s Lync DL HUP</w:t>
            </w:r>
          </w:p>
        </w:tc>
      </w:tr>
      <w:tr w:rsidR="00E92991">
        <w:tc>
          <w:tcPr>
            <w:tcW w:w="600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Access 2010/2013/2016</w:t>
            </w:r>
          </w:p>
          <w:p w:rsidR="00E92991" w:rsidRDefault="000C5CCA">
            <w:pPr>
              <w:pStyle w:val="ProductList-TableBody"/>
            </w:pPr>
            <w:r>
              <w:t>Excel 2010/2013/2016</w:t>
            </w:r>
          </w:p>
          <w:p w:rsidR="00E92991" w:rsidRDefault="000C5CCA">
            <w:pPr>
              <w:pStyle w:val="ProductList-TableBody"/>
            </w:pPr>
            <w:r>
              <w:t>PowerPoint 2010/2013/2016</w:t>
            </w:r>
          </w:p>
          <w:p w:rsidR="00E92991" w:rsidRDefault="000C5CCA">
            <w:pPr>
              <w:pStyle w:val="ProductList-TableBody"/>
            </w:pPr>
            <w:r>
              <w:t>InfoPath 2010/2013/2016</w:t>
            </w:r>
          </w:p>
          <w:p w:rsidR="00E92991" w:rsidRDefault="000C5CCA">
            <w:pPr>
              <w:pStyle w:val="ProductList-TableBody"/>
            </w:pPr>
            <w:r>
              <w:t>Lync 2010/2013/2015</w:t>
            </w:r>
          </w:p>
          <w:p w:rsidR="00E92991" w:rsidRDefault="000C5CCA">
            <w:pPr>
              <w:pStyle w:val="ProductList-TableBody"/>
            </w:pPr>
            <w:r>
              <w:t>OneNote 2010/2013/2016</w:t>
            </w:r>
          </w:p>
          <w:p w:rsidR="00E92991" w:rsidRDefault="000C5CCA">
            <w:pPr>
              <w:pStyle w:val="ProductList-TableBody"/>
            </w:pPr>
            <w:r>
              <w:t>Outlook 2010/2013/2016</w:t>
            </w:r>
          </w:p>
          <w:p w:rsidR="00E92991" w:rsidRDefault="000C5CCA">
            <w:pPr>
              <w:pStyle w:val="ProductList-TableBody"/>
            </w:pPr>
            <w:r>
              <w:t>Publisher 2010/2013/2016</w:t>
            </w:r>
          </w:p>
          <w:p w:rsidR="00E92991" w:rsidRDefault="000C5CCA">
            <w:pPr>
              <w:pStyle w:val="ProductList-TableBody"/>
            </w:pPr>
            <w:r>
              <w:t>Skype for Business Server 2015</w:t>
            </w:r>
          </w:p>
          <w:p w:rsidR="00E92991" w:rsidRDefault="000C5CCA">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 xml:space="preserve">Office Professional Plus 2016 HUP nebo Office 2016 for Mac Home a Business s Lync DL HUP </w:t>
            </w:r>
          </w:p>
        </w:tc>
      </w:tr>
      <w:tr w:rsidR="00E92991">
        <w:tc>
          <w:tcPr>
            <w:tcW w:w="600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 xml:space="preserve">Visio Standard 2010/2013/2016 </w:t>
            </w:r>
          </w:p>
          <w:p w:rsidR="00E92991" w:rsidRDefault="000C5CCA">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Visio Professional 2016 HUP</w:t>
            </w:r>
          </w:p>
        </w:tc>
      </w:tr>
      <w:tr w:rsidR="00E92991">
        <w:tc>
          <w:tcPr>
            <w:tcW w:w="600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Project Standard 2010/2013/2016</w:t>
            </w:r>
          </w:p>
          <w:p w:rsidR="00E92991" w:rsidRDefault="000C5CCA">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Project Professional 2016 HUP</w:t>
            </w:r>
          </w:p>
        </w:tc>
      </w:tr>
    </w:tbl>
    <w:p w:rsidR="00E92991" w:rsidRDefault="000C5CCA">
      <w:pPr>
        <w:pStyle w:val="ProductList-Body"/>
      </w:pPr>
      <w:r>
        <w:rPr>
          <w:i/>
        </w:rPr>
        <w:t xml:space="preserve">Další informace, včetně informací o budoucí dostupnosti dodatečného softwaru pro Program domácího používání, naleznete na adrese </w:t>
      </w:r>
      <w:hyperlink r:id="rId144">
        <w:r>
          <w:rPr>
            <w:i/>
            <w:color w:val="00467F"/>
            <w:u w:val="single"/>
          </w:rPr>
          <w:t>http://www.microsoft.com/licensing</w:t>
        </w:r>
      </w:hyperlink>
      <w:r>
        <w:rPr>
          <w:i/>
        </w:rPr>
        <w:t>.</w:t>
      </w:r>
    </w:p>
    <w:p w:rsidR="00E92991" w:rsidRDefault="00E92991">
      <w:pPr>
        <w:pStyle w:val="ProductList-Body"/>
      </w:pPr>
    </w:p>
    <w:p w:rsidR="00E92991" w:rsidRDefault="000C5CCA">
      <w:pPr>
        <w:pStyle w:val="ProductList-Body"/>
      </w:pPr>
      <w:r>
        <w:t>Společnost Microsoft je oprávněna ukončit účast zákazníka v Programu domácího používání, a to ihned a bez oznámení, v souvislosti s neoprávněným přístupem k webu Programu domácího používání nebo licencováním prostřednictvím tohoto webu ve spojení s programovým kódem daného zákazníka.</w:t>
      </w:r>
    </w:p>
    <w:p w:rsidR="00E92991" w:rsidRDefault="00E92991">
      <w:pPr>
        <w:pStyle w:val="ProductList-Body"/>
        <w:jc w:val="right"/>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0C5CCA">
      <w:pPr>
        <w:pStyle w:val="ProductList-ClauseHeading"/>
        <w:outlineLvl w:val="2"/>
      </w:pPr>
      <w:bookmarkStart w:id="389" w:name="_Sec585"/>
      <w:r>
        <w:t>Nepřetržitá podpora řešení problémů</w:t>
      </w:r>
      <w:bookmarkEnd w:id="389"/>
    </w:p>
    <w:p w:rsidR="00E92991" w:rsidRDefault="000C5CCA">
      <w:pPr>
        <w:pStyle w:val="ProductList-Body"/>
      </w:pPr>
      <w:r>
        <w:t xml:space="preserve">Na nepřetržitou podporu řešení problémů mají nárok zákazníci (mimo zákazníků se smlouvami Academic Select, Select Plus for Academic, Academic Open License, Campus a School a Open Value Subscription – řešení ve vzdělávání) s krytím SA. </w:t>
      </w:r>
    </w:p>
    <w:p w:rsidR="00E92991" w:rsidRDefault="00E92991">
      <w:pPr>
        <w:pStyle w:val="ProductList-Body"/>
      </w:pPr>
    </w:p>
    <w:p w:rsidR="00E92991" w:rsidRDefault="000C5CCA">
      <w:pPr>
        <w:pStyle w:val="ProductList-Body"/>
      </w:pPr>
      <w:r>
        <w:t xml:space="preserve">Nepřetržitá podpora řešení problémů poskytuje pomoc při problémech s určitými symptomy, ke kterým dojde během užívání produktů společnosti Microsoft. Společnost Microsoft vynaloží veškeré úsilí, aby zákazníkovi pomohla s žádostmi o podporu, a to způsobem konzistentním se zásadami produktové podpory společnosti Microsoft. Společnost Microsoft si vyhrazuje právo odmítnout nepřiměřené žádosti o služby podpory a může zákazníky odkázat na dodatečnou smlouvu SLA, za kterou může být účtován dodatečný poplatek. </w:t>
      </w:r>
    </w:p>
    <w:p w:rsidR="00E92991" w:rsidRDefault="00E92991">
      <w:pPr>
        <w:pStyle w:val="ProductList-Body"/>
      </w:pPr>
    </w:p>
    <w:p w:rsidR="00E92991" w:rsidRDefault="000C5CCA">
      <w:pPr>
        <w:pStyle w:val="ProductList-Body"/>
      </w:pPr>
      <w:r>
        <w:t xml:space="preserve">Produkty, které jsou momentálně zahrnuty do standardní podpory podle popisu v zásadách životního cyklu podpory společnosti Microsoft, mají nárok na nepřetržitou podporu řešení problémů. Společnost Microsoft může přidat podporu pro nové produkty nebo ukončit podporu stávajících produktů. Společnost Microsoft upozorní zákazníka, jestliže nebude moci poskytnout podporu pro zákazníkovu implementaci jejích produktů. Jestliže zákazník neupraví produkty, jež využívá, do 30 dnů po obdržení příslušného sdělení tak, aby pro ně bylo možné podporu účinně poskytnout, společnost Microsoft nebude povinna pro tyto produkty poskytovat další služby podpory. </w:t>
      </w:r>
    </w:p>
    <w:p w:rsidR="00E92991" w:rsidRDefault="00E92991">
      <w:pPr>
        <w:pStyle w:val="ProductList-Body"/>
      </w:pPr>
    </w:p>
    <w:p w:rsidR="00E92991" w:rsidRDefault="000C5CCA">
      <w:pPr>
        <w:pStyle w:val="ProductList-Body"/>
      </w:pPr>
      <w:r>
        <w:t>Podpora při odstranění problému (označuje se také jako incident) je definována jako jeden problém a přiměřené úsilí vyžadované k jeho vyřešení. Jeden problém podpory je problém, který nelze rozdělit do dílčích problémů. Pokud problém zahrnuje několik dílčích problémů, je nutné každý z nich považovat za samostatný incident. V určitých situacích může společnost Microsoft zákazníkům poskytnout modifikaci komerčně dostupného softwarového kódu produktu Microsoft za účelem řešení konkrétních kritických problémů („opravy hotfix“) v reakci na žádost o podporu při odstranění problému. Opravy hotfix jsou určeny k řešení konkrétních problémů zákazníka a nejsou testovány na regresi.</w:t>
      </w:r>
    </w:p>
    <w:p w:rsidR="00E92991" w:rsidRDefault="00E92991">
      <w:pPr>
        <w:pStyle w:val="ProductList-Body"/>
      </w:pPr>
    </w:p>
    <w:p w:rsidR="00E92991" w:rsidRDefault="000C5CCA">
      <w:pPr>
        <w:pStyle w:val="ProductList-SubClauseHeading"/>
        <w:outlineLvl w:val="3"/>
      </w:pPr>
      <w:r>
        <w:t>Udělení incidentů telefonické podpory</w:t>
      </w:r>
    </w:p>
    <w:p w:rsidR="00E92991" w:rsidRDefault="000C5CCA">
      <w:pPr>
        <w:pStyle w:val="ProductList-BodyIndented"/>
      </w:pPr>
      <w:r>
        <w:t>Počet povolených incidentů pro telefonickou podporu se u jednotlivých zákazníků liší na základě jejich výdajů za SA a možnosti placení. Incidenty na základě výdajů a SA jsou získávány na základě výdajů na krytí SA pro server a počítače v rámci kvalifikované prováděcí smlouvy Select nebo Enterprise, registrace Select Plus, smlouvy Open Value nebo autorizačního čísla Open License. Za každý výdaj pro krytí SA pro server nebo CAL ve výši minimálně 20 000 USD přidělí společnost Microsoft jeden incident. Za každý výdaj pro krytí SA pro kategorie systémů nebo aplikací ve výši minimálně 200 000 USD přidělí společnost Microsoft jeden incident. Tabulka níže udává přibližné ekvivalenty měny pro udělení na základě výdajů za krytí SA pro smlouvy založené na jiných měnách než USD. Z důvodu fluktuace směnných kurzů se tato tabulka může změnit.</w:t>
      </w:r>
    </w:p>
    <w:tbl>
      <w:tblPr>
        <w:tblStyle w:val="PURTable0"/>
        <w:tblW w:w="0" w:type="dxa"/>
        <w:tblLook w:val="04A0" w:firstRow="1" w:lastRow="0" w:firstColumn="1" w:lastColumn="0" w:noHBand="0" w:noVBand="1"/>
      </w:tblPr>
      <w:tblGrid>
        <w:gridCol w:w="2615"/>
        <w:gridCol w:w="2510"/>
        <w:gridCol w:w="2652"/>
        <w:gridCol w:w="2653"/>
      </w:tblGrid>
      <w:tr w:rsidR="00E9299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Název měny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Kód měny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Server / CAL – Přírůstky udělení incidentů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IW / klient – Přírůstky udělení incidentů</w:t>
            </w:r>
          </w:p>
        </w:tc>
      </w:tr>
      <w:tr w:rsidR="00E92991">
        <w:tc>
          <w:tcPr>
            <w:tcW w:w="29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Americký dolar</w:t>
            </w:r>
          </w:p>
        </w:tc>
        <w:tc>
          <w:tcPr>
            <w:tcW w:w="29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$200,000</w:t>
            </w:r>
          </w:p>
        </w:tc>
      </w:tr>
      <w:tr w:rsidR="00E92991">
        <w:tc>
          <w:tcPr>
            <w:tcW w:w="29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Australský dolar</w:t>
            </w:r>
          </w:p>
        </w:tc>
        <w:tc>
          <w:tcPr>
            <w:tcW w:w="29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300,000</w:t>
            </w:r>
          </w:p>
        </w:tc>
      </w:tr>
      <w:tr w:rsidR="00E92991">
        <w:tc>
          <w:tcPr>
            <w:tcW w:w="29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Kanadský dolar</w:t>
            </w:r>
          </w:p>
        </w:tc>
        <w:tc>
          <w:tcPr>
            <w:tcW w:w="29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270,000</w:t>
            </w:r>
          </w:p>
        </w:tc>
      </w:tr>
      <w:tr w:rsidR="00E92991">
        <w:tc>
          <w:tcPr>
            <w:tcW w:w="29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Švýcarský frank</w:t>
            </w:r>
          </w:p>
        </w:tc>
        <w:tc>
          <w:tcPr>
            <w:tcW w:w="29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S Fr. 330,000</w:t>
            </w:r>
          </w:p>
        </w:tc>
      </w:tr>
      <w:tr w:rsidR="00E92991">
        <w:tc>
          <w:tcPr>
            <w:tcW w:w="29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Čínský renminbi</w:t>
            </w:r>
          </w:p>
        </w:tc>
        <w:tc>
          <w:tcPr>
            <w:tcW w:w="29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1 650 000 CRC</w:t>
            </w:r>
          </w:p>
        </w:tc>
      </w:tr>
      <w:tr w:rsidR="00E92991">
        <w:tc>
          <w:tcPr>
            <w:tcW w:w="29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Dánská koruna</w:t>
            </w:r>
          </w:p>
        </w:tc>
        <w:tc>
          <w:tcPr>
            <w:tcW w:w="29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1 600 000 kr</w:t>
            </w:r>
          </w:p>
        </w:tc>
      </w:tr>
      <w:tr w:rsidR="00E92991">
        <w:tc>
          <w:tcPr>
            <w:tcW w:w="29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215,000</w:t>
            </w:r>
          </w:p>
        </w:tc>
      </w:tr>
      <w:tr w:rsidR="00E92991">
        <w:tc>
          <w:tcPr>
            <w:tcW w:w="29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Anglická libra</w:t>
            </w:r>
          </w:p>
        </w:tc>
        <w:tc>
          <w:tcPr>
            <w:tcW w:w="29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£135,000</w:t>
            </w:r>
          </w:p>
        </w:tc>
      </w:tr>
      <w:tr w:rsidR="00E92991">
        <w:tc>
          <w:tcPr>
            <w:tcW w:w="29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24 000 000 JPY</w:t>
            </w:r>
          </w:p>
        </w:tc>
      </w:tr>
      <w:tr w:rsidR="00E92991">
        <w:tc>
          <w:tcPr>
            <w:tcW w:w="29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Korejský won</w:t>
            </w:r>
          </w:p>
        </w:tc>
        <w:tc>
          <w:tcPr>
            <w:tcW w:w="29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240 000 000 KWD</w:t>
            </w:r>
          </w:p>
        </w:tc>
      </w:tr>
      <w:tr w:rsidR="00E92991">
        <w:tc>
          <w:tcPr>
            <w:tcW w:w="29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Norská koruna</w:t>
            </w:r>
          </w:p>
        </w:tc>
        <w:tc>
          <w:tcPr>
            <w:tcW w:w="29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1 650 000 kr</w:t>
            </w:r>
          </w:p>
        </w:tc>
      </w:tr>
      <w:tr w:rsidR="00E92991">
        <w:tc>
          <w:tcPr>
            <w:tcW w:w="29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Novozélandský dolar</w:t>
            </w:r>
          </w:p>
        </w:tc>
        <w:tc>
          <w:tcPr>
            <w:tcW w:w="29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350,000</w:t>
            </w:r>
          </w:p>
        </w:tc>
      </w:tr>
      <w:tr w:rsidR="00E92991">
        <w:tc>
          <w:tcPr>
            <w:tcW w:w="29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Švédská koruna</w:t>
            </w:r>
          </w:p>
        </w:tc>
        <w:tc>
          <w:tcPr>
            <w:tcW w:w="29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2 000 000 kr</w:t>
            </w:r>
          </w:p>
        </w:tc>
      </w:tr>
      <w:tr w:rsidR="00E92991">
        <w:tc>
          <w:tcPr>
            <w:tcW w:w="29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Nový tchaj-wanský dolar</w:t>
            </w:r>
          </w:p>
        </w:tc>
        <w:tc>
          <w:tcPr>
            <w:tcW w:w="29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7 000 000 NTD</w:t>
            </w:r>
          </w:p>
        </w:tc>
      </w:tr>
      <w:tr w:rsidR="00E92991">
        <w:tc>
          <w:tcPr>
            <w:tcW w:w="29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Indická rupie</w:t>
            </w:r>
          </w:p>
        </w:tc>
        <w:tc>
          <w:tcPr>
            <w:tcW w:w="29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10 000 000 INR</w:t>
            </w:r>
          </w:p>
        </w:tc>
      </w:tr>
      <w:tr w:rsidR="00E92991">
        <w:tc>
          <w:tcPr>
            <w:tcW w:w="29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Ruský rubl</w:t>
            </w:r>
          </w:p>
        </w:tc>
        <w:tc>
          <w:tcPr>
            <w:tcW w:w="29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6 600 000 RUB</w:t>
            </w:r>
          </w:p>
        </w:tc>
      </w:tr>
    </w:tbl>
    <w:p w:rsidR="00E92991" w:rsidRDefault="00E92991">
      <w:pPr>
        <w:pStyle w:val="ProductList-BodyIndented"/>
        <w:ind w:left="720"/>
      </w:pPr>
    </w:p>
    <w:p w:rsidR="00E92991" w:rsidRDefault="000C5CCA">
      <w:pPr>
        <w:pStyle w:val="ProductList-BodyIndented"/>
      </w:pPr>
      <w:r>
        <w:t>Nevyužité incidenty telefonické podpory vyprší současně s uplynutím doby účinnosti krytí SA. Incidenty telefonické podpory nelze převádět mezi jednotlivými prováděcími smlouvami a smlouvami.</w:t>
      </w:r>
    </w:p>
    <w:p w:rsidR="00E92991" w:rsidRDefault="00E92991">
      <w:pPr>
        <w:pStyle w:val="ProductList-BodyIndented"/>
      </w:pPr>
    </w:p>
    <w:p w:rsidR="00E92991" w:rsidRDefault="000C5CCA">
      <w:pPr>
        <w:pStyle w:val="ProductList-BodyIndented"/>
      </w:pPr>
      <w:r>
        <w:t xml:space="preserve">Přístup k místní telefonické podpoře je k dispozici během pracovní doby uvedené na webu </w:t>
      </w:r>
      <w:hyperlink r:id="rId145">
        <w:r>
          <w:rPr>
            <w:color w:val="00467F"/>
            <w:u w:val="single"/>
          </w:rPr>
          <w:t>http://support.microsoft.com/gp/saphone</w:t>
        </w:r>
      </w:hyperlink>
      <w:r>
        <w:t>.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rsidR="00E92991" w:rsidRDefault="00E92991">
      <w:pPr>
        <w:pStyle w:val="ProductList-BodyIndented"/>
        <w:ind w:left="720"/>
      </w:pPr>
    </w:p>
    <w:p w:rsidR="00E92991" w:rsidRDefault="000C5CCA">
      <w:pPr>
        <w:pStyle w:val="ProductList-SubClauseHeading"/>
        <w:outlineLvl w:val="3"/>
      </w:pPr>
      <w:r>
        <w:t>Webové incidenty</w:t>
      </w:r>
    </w:p>
    <w:p w:rsidR="00E92991" w:rsidRDefault="000C5CCA">
      <w:pPr>
        <w:pStyle w:val="ProductList-BodyIndented"/>
      </w:pPr>
      <w:r>
        <w:t>Zákazníci (mimo zákazníků se smlouvami Academic Select, Select Plus for Academic, Academic Open License, Campus a School, Open Value Subscription – řešení ve vzdělávání a Open License) s edicemi Standard, Enterprise a Datacenter serverového softwaru zahrnutými do krytí SA mají dle potřeby přístup ke službám elektronické webové podpory řešení problémů. Přístup k webům elektronické podpory je k dispozici 24 hodin denně, 7 dní v týdnu; odpovědi však budou poskytovány během pracovní doby. Incidenty inicializované prostřednictvím webu a následně převedené zákazníkem na řešení po telefonu se po vyřešení započítávají do dostupného zůstatku telefonických incidentů. Incidenty inicializované prostřednictvím webu a následně dokončené telefonicky společností Microsoft se nezapočítávají do dostupného zůstatku telefonických incidentů, pokud se v řešení pokračuje na webu, e-mailem nebo jinými elektronickými prostředky.</w:t>
      </w:r>
    </w:p>
    <w:p w:rsidR="00E92991" w:rsidRDefault="00E92991">
      <w:pPr>
        <w:pStyle w:val="ProductList-BodyIndented"/>
      </w:pPr>
    </w:p>
    <w:p w:rsidR="00E92991" w:rsidRDefault="000C5CCA">
      <w:pPr>
        <w:pStyle w:val="ProductList-BodyIndented"/>
      </w:pPr>
      <w:r>
        <w:t xml:space="preserve">V případě incidentů webové podpory je pro serverový software a související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vyžadováno krytí SA. Zákazníci smějí předkládat žádosti o webovou podporu řešení problémů pouze pro tyto licencované kopie serverového softwaru zahrnuté do krytí SA.</w:t>
      </w:r>
    </w:p>
    <w:p w:rsidR="00E92991" w:rsidRDefault="00E92991">
      <w:pPr>
        <w:pStyle w:val="ProductList-BodyIndented"/>
        <w:ind w:left="720"/>
      </w:pPr>
    </w:p>
    <w:p w:rsidR="00E92991" w:rsidRDefault="000C5CCA">
      <w:pPr>
        <w:pStyle w:val="ProductList-SubClauseHeading"/>
        <w:outlineLvl w:val="3"/>
      </w:pPr>
      <w:r>
        <w:t>Kontakty podpory</w:t>
      </w:r>
    </w:p>
    <w:p w:rsidR="00E92991" w:rsidRDefault="000C5CCA">
      <w:pPr>
        <w:pStyle w:val="ProductList-BodyIndented"/>
      </w:pPr>
      <w:r>
        <w:t>Počet povolených kontaktů podpory se liší podle multilicenčního programu a počtu licencí, na které se vztahuje krytí SA; viz níže. Kontakty musí být definované osoby a mohou zahrnovat jednotlivce také mimo organizaci zákazníka. Jako kontakt však nemůže být uvedena organizace, oddělení ani název skupiny.</w:t>
      </w:r>
    </w:p>
    <w:tbl>
      <w:tblPr>
        <w:tblStyle w:val="PURTable0"/>
        <w:tblW w:w="0" w:type="dxa"/>
        <w:tblLook w:val="04A0" w:firstRow="1" w:lastRow="0" w:firstColumn="1" w:lastColumn="0" w:noHBand="0" w:noVBand="1"/>
      </w:tblPr>
      <w:tblGrid>
        <w:gridCol w:w="1551"/>
        <w:gridCol w:w="1479"/>
        <w:gridCol w:w="1480"/>
        <w:gridCol w:w="1480"/>
        <w:gridCol w:w="1480"/>
        <w:gridCol w:w="1480"/>
        <w:gridCol w:w="1480"/>
      </w:tblGrid>
      <w:tr w:rsidR="00E9299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S/S+: EA úroveň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S/S+: EA úroveň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S/S+: EA úroveň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S/S+: EA úroveň D</w:t>
            </w:r>
          </w:p>
        </w:tc>
      </w:tr>
      <w:tr w:rsidR="00E92991">
        <w:tc>
          <w:tcPr>
            <w:tcW w:w="17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Počet kontaktů telefonní podpory řešení problémů</w:t>
            </w:r>
          </w:p>
        </w:tc>
        <w:tc>
          <w:tcPr>
            <w:tcW w:w="17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Dle potřeby</w:t>
            </w:r>
          </w:p>
        </w:tc>
      </w:tr>
      <w:tr w:rsidR="00E92991">
        <w:tc>
          <w:tcPr>
            <w:tcW w:w="17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Počet kontaktů autorizované webové podpory</w:t>
            </w:r>
          </w:p>
        </w:tc>
        <w:tc>
          <w:tcPr>
            <w:tcW w:w="17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16</w:t>
            </w:r>
          </w:p>
        </w:tc>
      </w:tr>
    </w:tbl>
    <w:p w:rsidR="00E92991" w:rsidRDefault="00E92991">
      <w:pPr>
        <w:pStyle w:val="ProductList-BodyIndented"/>
      </w:pPr>
    </w:p>
    <w:p w:rsidR="00E92991" w:rsidRDefault="000C5CCA">
      <w:pPr>
        <w:pStyle w:val="ProductList-SubClauseHeading"/>
        <w:outlineLvl w:val="3"/>
      </w:pPr>
      <w:r>
        <w:t>Úroveň služby pro zákazníky Software Assurance</w:t>
      </w:r>
    </w:p>
    <w:p w:rsidR="00E92991" w:rsidRDefault="000C5CCA">
      <w:pPr>
        <w:pStyle w:val="ProductList-BodyIndented"/>
      </w:pPr>
      <w:r>
        <w:t>Odhadované doby reakce podle úrovně závažnosti a povinností zákazníka jsou definovány v následující tabulce:</w:t>
      </w:r>
    </w:p>
    <w:tbl>
      <w:tblPr>
        <w:tblStyle w:val="PURTable0"/>
        <w:tblW w:w="0" w:type="dxa"/>
        <w:tblLook w:val="04A0" w:firstRow="1" w:lastRow="0" w:firstColumn="1" w:lastColumn="0" w:noHBand="0" w:noVBand="1"/>
      </w:tblPr>
      <w:tblGrid>
        <w:gridCol w:w="2519"/>
        <w:gridCol w:w="2627"/>
        <w:gridCol w:w="2621"/>
        <w:gridCol w:w="2663"/>
      </w:tblGrid>
      <w:tr w:rsidR="00E9299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Očekávaná reakce zákazníka</w:t>
            </w:r>
          </w:p>
        </w:tc>
      </w:tr>
      <w:tr w:rsidR="00E92991">
        <w:tc>
          <w:tcPr>
            <w:tcW w:w="29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A.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 xml:space="preserve">Kritický dopad na firmu: </w:t>
            </w:r>
          </w:p>
          <w:p w:rsidR="00E92991" w:rsidRDefault="000C5CCA">
            <w:pPr>
              <w:pStyle w:val="ProductList-TableBody"/>
            </w:pPr>
            <w:r>
              <w:t>Podnik zákazníka utrpí významnou ztrátu nebo zhoršení úrovně služeb</w:t>
            </w:r>
          </w:p>
        </w:tc>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První telefonická reakce během 2 hodin podle nabídky podpory</w:t>
            </w:r>
          </w:p>
          <w:p w:rsidR="00E92991" w:rsidRDefault="000C5CCA">
            <w:pPr>
              <w:pStyle w:val="ProductList-TableBody"/>
            </w:pPr>
            <w:r>
              <w:t>Prostředky společnosti Microsoft na pracovišti zákazníka podle potřeby.</w:t>
            </w:r>
          </w:p>
        </w:tc>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Přiřazení příslušných zaměstnanců, aby bylo možné zajistit nepřetržitou pohotovost2</w:t>
            </w:r>
          </w:p>
          <w:p w:rsidR="00E92991" w:rsidRDefault="000C5CCA">
            <w:pPr>
              <w:pStyle w:val="ProductList-TableBody"/>
            </w:pPr>
            <w:r>
              <w:t>Rychlý přístup a reakce osoby s oprávněním k řízení změn</w:t>
            </w:r>
          </w:p>
          <w:p w:rsidR="00E92991" w:rsidRDefault="000C5CCA">
            <w:pPr>
              <w:pStyle w:val="ProductList-TableBody"/>
            </w:pPr>
            <w:r>
              <w:t>Oznámení situace vašemu managementu</w:t>
            </w:r>
          </w:p>
        </w:tc>
      </w:tr>
      <w:tr w:rsidR="00E92991">
        <w:tc>
          <w:tcPr>
            <w:tcW w:w="29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B.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 xml:space="preserve">Střední dopad na firmu: </w:t>
            </w:r>
          </w:p>
          <w:p w:rsidR="00E92991" w:rsidRDefault="000C5CCA">
            <w:pPr>
              <w:pStyle w:val="ProductList-TableBody"/>
            </w:pPr>
            <w:r>
              <w:t>Podnik zákazníka utrpí mírnou ztrátu nebo zhoršení kvality služeb, ale práce mohou přiměřeně na snížené úrovni pokračovat.</w:t>
            </w:r>
          </w:p>
        </w:tc>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První telefonická reakce během 4 hodin podle nabídky podpory</w:t>
            </w:r>
          </w:p>
          <w:p w:rsidR="00E92991" w:rsidRDefault="000C5CCA">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Přiřazení příslušných zaměstnanců, aby bylo možné zajistit činnost během pracovní doby</w:t>
            </w:r>
          </w:p>
          <w:p w:rsidR="00E92991" w:rsidRDefault="000C5CCA">
            <w:pPr>
              <w:pStyle w:val="ProductList-TableBody"/>
            </w:pPr>
            <w:r>
              <w:t>Přístup a reakce osoby s oprávněním k řízení změn do 4 pracovních hodin</w:t>
            </w:r>
          </w:p>
        </w:tc>
      </w:tr>
      <w:tr w:rsidR="00E92991">
        <w:tc>
          <w:tcPr>
            <w:tcW w:w="29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 xml:space="preserve">Minimální dopad na firmu: </w:t>
            </w:r>
          </w:p>
          <w:p w:rsidR="00E92991" w:rsidRDefault="000C5CCA">
            <w:pPr>
              <w:pStyle w:val="ProductList-TableBody"/>
            </w:pPr>
            <w:r>
              <w:t>Podnik zákazníka v podstatě funguje s menšími nebo žádnými omezeními.</w:t>
            </w:r>
          </w:p>
        </w:tc>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První telefonická reakce během jednoho pracovního dne podle nabídky podpory</w:t>
            </w:r>
          </w:p>
          <w:p w:rsidR="00E92991" w:rsidRDefault="000C5CCA">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Přesné kontaktní údaje vlastníka případu</w:t>
            </w:r>
          </w:p>
          <w:p w:rsidR="00E92991" w:rsidRDefault="000C5CCA">
            <w:pPr>
              <w:pStyle w:val="ProductList-TableBody"/>
            </w:pPr>
            <w:r>
              <w:t>Reakce do jednoho pracovního dne.</w:t>
            </w:r>
          </w:p>
        </w:tc>
      </w:tr>
    </w:tbl>
    <w:p w:rsidR="00E92991" w:rsidRDefault="000C5CCA">
      <w:pPr>
        <w:pStyle w:val="ProductList-BodyIndented"/>
      </w:pPr>
      <w:r>
        <w:rPr>
          <w:i/>
        </w:rPr>
        <w:t>1 U zástupce společnosti Microsoft zjistíte místní pracovní dobu.</w:t>
      </w:r>
    </w:p>
    <w:p w:rsidR="00E92991" w:rsidRDefault="000C5CCA">
      <w:pPr>
        <w:pStyle w:val="ProductList-BodyIndented"/>
      </w:pPr>
      <w:r>
        <w:rPr>
          <w:i/>
        </w:rPr>
        <w:t>2 Pokud zákazník nezajistí dostatečný počet zaměstnanců nebo nebude dostatečně reagovat, aby společnost Microsoft mohla pokračovat v řešení problému, může být společnost Microsoft nucena snížit stupeň závažnosti.</w:t>
      </w:r>
    </w:p>
    <w:p w:rsidR="00E92991" w:rsidRDefault="00E92991">
      <w:pPr>
        <w:pStyle w:val="ProductList-BodyIndented"/>
        <w:ind w:left="720"/>
      </w:pPr>
    </w:p>
    <w:p w:rsidR="00E92991" w:rsidRDefault="000C5CCA">
      <w:pPr>
        <w:pStyle w:val="ProductList-SubClauseHeading"/>
        <w:outlineLvl w:val="3"/>
      </w:pPr>
      <w:r>
        <w:t>Převod incidentů nepřetržité podpory řešení problémů pro krytí SA na služby podpory Premier Support.</w:t>
      </w:r>
    </w:p>
    <w:p w:rsidR="00E92991" w:rsidRDefault="000C5CCA">
      <w:pPr>
        <w:pStyle w:val="ProductList-BodyIndented"/>
      </w:pPr>
      <w:r>
        <w:t>Zákazníci mohou převádět incidenty nepřetržité podpory řešení problémů SA (incidenty SA PRS nebo „SAB“) na hodiny podpory Premier Problem Resolution Support (PRS) nebo hodiny vyhrazeného technika podpory (DSE) (platné pouze pro reaktivní činnost podpory).</w:t>
      </w:r>
    </w:p>
    <w:p w:rsidR="00E92991" w:rsidRDefault="00E92991">
      <w:pPr>
        <w:pStyle w:val="ProductList-BodyIndented"/>
      </w:pPr>
    </w:p>
    <w:p w:rsidR="00E92991" w:rsidRDefault="000C5CCA">
      <w:pPr>
        <w:pStyle w:val="ProductList-BodyIndented"/>
      </w:pPr>
      <w:r>
        <w:t>Tyto služby jsou určeny k používání podle plánu Premier Service v okamžiku převodu. Převod vychází z výpočtu místní sazby, který poskytne tým účtu Premier Account. Než bude možné převést incidenty SA PRS, může být vyžadováno, aby si zákazníci zakoupili další hodiny správy účtu podpory. Incidenty SA PRS, které jsou převedeny na podporu Premier, jsou považovány za hodiny podpory řešení problémů Premier a vztahuje se na ně popis sužeb Premier. Po převedení nelze incidenty vrátit zpět do přídělu krytí SA zákazníka.</w:t>
      </w:r>
    </w:p>
    <w:p w:rsidR="00E92991" w:rsidRDefault="00E92991">
      <w:pPr>
        <w:pStyle w:val="ProductList-BodyIndented"/>
        <w:ind w:left="720"/>
      </w:pPr>
    </w:p>
    <w:p w:rsidR="00E92991" w:rsidRDefault="000C5CCA">
      <w:pPr>
        <w:pStyle w:val="ProductList-SubClauseHeading"/>
        <w:outlineLvl w:val="3"/>
      </w:pPr>
      <w:r>
        <w:t>Další obchodní ustanovení</w:t>
      </w:r>
    </w:p>
    <w:p w:rsidR="00E92991" w:rsidRDefault="000C5CCA">
      <w:pPr>
        <w:pStyle w:val="ProductList-BodyIndented"/>
      </w:pPr>
      <w:r>
        <w:t>Výdaje za krytí SA nelze kombinovat v rámci prováděcích smluv Select nebo Enterprise, registrací Select Plus ani smluv Open Value pro účely kvalifikace k dalším udělením. Výdaje v rámci každé prováděcí smlouvy nebo smlouvy budou využity k určení udělení pro danou prováděcí smlouvu nebo smlouvu.</w:t>
      </w:r>
    </w:p>
    <w:p w:rsidR="00E92991" w:rsidRDefault="00E92991">
      <w:pPr>
        <w:pStyle w:val="ProductList-BodyIndented"/>
      </w:pPr>
    </w:p>
    <w:p w:rsidR="00E92991" w:rsidRDefault="000C5CCA">
      <w:pPr>
        <w:pStyle w:val="ProductList-BodyIndented"/>
      </w:pPr>
      <w:r>
        <w:t xml:space="preserve">Snížení výdajů za krytí SA v důsledku vrácení nebo jiných změn fakturace, je-li povoleno, může způsobit ztrátu nároku na podporu nebo udělení incidentů podpory během aktuálních nebo budoucích období udělení. </w:t>
      </w:r>
    </w:p>
    <w:p w:rsidR="00E92991" w:rsidRDefault="00E92991">
      <w:pPr>
        <w:pStyle w:val="ProductList-BodyIndented"/>
        <w:ind w:left="720"/>
      </w:pPr>
    </w:p>
    <w:p w:rsidR="00E92991" w:rsidRDefault="000C5CCA">
      <w:pPr>
        <w:pStyle w:val="ProductList-SubClauseHeading"/>
        <w:outlineLvl w:val="3"/>
      </w:pPr>
      <w:r>
        <w:t>Neomezená nepřetržitá podpora řešení problémů</w:t>
      </w:r>
    </w:p>
    <w:p w:rsidR="00E92991" w:rsidRDefault="000C5CCA">
      <w:pPr>
        <w:pStyle w:val="ProductList-BodyIndented"/>
      </w:pPr>
      <w:r>
        <w:t>Tato výhoda je k dispozici pouze prostřednictvím (1) smlouvy Enrollment for Application Platform (EAP) ke smlouvě Enterprise Agreement, (2) smlouvy Server and Cloud Enrollment (SCE) ke smlouvě Enterprise nebo (3) nákupu licencí pro Parallel Data Warehouse (PDW) prostřednictvím programů EA, EAP, Select Plus nebo Select.</w:t>
      </w:r>
    </w:p>
    <w:p w:rsidR="00E92991" w:rsidRDefault="00E92991">
      <w:pPr>
        <w:pStyle w:val="ProductList-BodyIndented"/>
        <w:ind w:left="720"/>
      </w:pPr>
    </w:p>
    <w:p w:rsidR="00E92991" w:rsidRDefault="000C5CCA">
      <w:pPr>
        <w:pStyle w:val="ProductList-SubClauseHeading"/>
        <w:outlineLvl w:val="3"/>
      </w:pPr>
      <w:r>
        <w:t>Oprávnění k SCE</w:t>
      </w:r>
    </w:p>
    <w:p w:rsidR="00E92991" w:rsidRDefault="000C5CCA">
      <w:pPr>
        <w:pStyle w:val="ProductList-BodyIndented"/>
      </w:pPr>
      <w:r>
        <w:t>Zákazníci, kteří mají SCE s minimálním průměrným ročním výdajem za krytí SA ve výši 250 tisíc dolarů pro všechny kvalifikující produkty buď v rámci sady Application Platform, nebo Core Infrastructure Suite a kteří mají aktivní smlouvu ke službám Premier Services, mají nárok na incidenty neomezené nepřetržité podpory řešení problémů. Dvě kvalifikované komponenty SCE se pro neomezenou nepřetržitou podporu řešení problémů kvalifikují samostatně. Do této výhody jsou zahrnuty produkty uvedené níže, které jsou momentálně zahrnuty do standardní nebo rozšířené podpory podle popisu v zásadách životního cyklu podpory společnosti Microsoft podle smlouvy Premier zákazníka.</w:t>
      </w:r>
    </w:p>
    <w:p w:rsidR="00E92991" w:rsidRDefault="00E92991">
      <w:pPr>
        <w:pStyle w:val="ProductList-BodyIndented"/>
      </w:pPr>
    </w:p>
    <w:p w:rsidR="00E92991" w:rsidRDefault="000C5CCA">
      <w:pPr>
        <w:pStyle w:val="ProductList-BodyIndented"/>
      </w:pPr>
      <w:r>
        <w:t>Kvalifikující aplikační platformové produkty:</w:t>
      </w:r>
    </w:p>
    <w:p w:rsidR="00E92991" w:rsidRDefault="000C5CCA">
      <w:pPr>
        <w:pStyle w:val="ProductList-Bullet"/>
        <w:numPr>
          <w:ilvl w:val="1"/>
          <w:numId w:val="42"/>
        </w:numPr>
      </w:pPr>
      <w:r>
        <w:t>SQL Server</w:t>
      </w:r>
      <w:r>
        <w:fldChar w:fldCharType="begin"/>
      </w:r>
      <w:r>
        <w:instrText xml:space="preserve"> XE "SQL Server" </w:instrText>
      </w:r>
      <w:r>
        <w:fldChar w:fldCharType="end"/>
      </w:r>
      <w:r>
        <w:t xml:space="preserve"> (Standard, Standard Core, Enterprise Core, Business Intelligence a Parallel Data Warehouse a licence CAL) </w:t>
      </w:r>
    </w:p>
    <w:p w:rsidR="00E92991" w:rsidRDefault="000C5CCA">
      <w:pPr>
        <w:pStyle w:val="ProductList-Bullet"/>
        <w:numPr>
          <w:ilvl w:val="1"/>
          <w:numId w:val="42"/>
        </w:numPr>
      </w:pPr>
      <w:r>
        <w:t>BizTalk Server</w:t>
      </w:r>
      <w:r>
        <w:fldChar w:fldCharType="begin"/>
      </w:r>
      <w:r>
        <w:instrText xml:space="preserve"> XE "BizTalk Server" </w:instrText>
      </w:r>
      <w:r>
        <w:fldChar w:fldCharType="end"/>
      </w:r>
      <w:r>
        <w:t xml:space="preserve"> (Standard, Enterprise a Branch)</w:t>
      </w:r>
    </w:p>
    <w:p w:rsidR="00E92991" w:rsidRDefault="000C5CCA">
      <w:pPr>
        <w:pStyle w:val="ProductList-Bullet"/>
        <w:numPr>
          <w:ilvl w:val="1"/>
          <w:numId w:val="42"/>
        </w:numPr>
      </w:pPr>
      <w:r>
        <w:t>Office SharePoint Server</w:t>
      </w:r>
      <w:r>
        <w:fldChar w:fldCharType="begin"/>
      </w:r>
      <w:r>
        <w:instrText xml:space="preserve"> XE "SharePoint Server" </w:instrText>
      </w:r>
      <w:r>
        <w:fldChar w:fldCharType="end"/>
      </w:r>
    </w:p>
    <w:p w:rsidR="00E92991" w:rsidRDefault="000C5CCA">
      <w:pPr>
        <w:pStyle w:val="ProductList-BodyIndented"/>
      </w:pPr>
      <w:r>
        <w:t>Kvalifikující produkty ze sady Core Infrastructure Component:</w:t>
      </w:r>
    </w:p>
    <w:p w:rsidR="00E92991" w:rsidRDefault="000C5CCA">
      <w:pPr>
        <w:pStyle w:val="ProductList-Bullet"/>
        <w:numPr>
          <w:ilvl w:val="1"/>
          <w:numId w:val="43"/>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rsidR="00E92991" w:rsidRDefault="000C5CCA">
      <w:pPr>
        <w:pStyle w:val="ProductList-Bullet"/>
        <w:numPr>
          <w:ilvl w:val="1"/>
          <w:numId w:val="43"/>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rsidR="00E92991" w:rsidRDefault="00E92991">
      <w:pPr>
        <w:pStyle w:val="ProductList-BodyIndented"/>
      </w:pPr>
    </w:p>
    <w:p w:rsidR="00E92991" w:rsidRDefault="000C5CCA">
      <w:pPr>
        <w:pStyle w:val="ProductList-BodyIndented"/>
      </w:pPr>
      <w:r>
        <w:t>Tabulka níže udává konverze limitu výdajů za krytí SA pro smlouvy založené na jiných měnách než USD. Z důvodu fluktuace směnných kurzů se tato tabulka může bez oznámení změnit.</w:t>
      </w:r>
    </w:p>
    <w:tbl>
      <w:tblPr>
        <w:tblStyle w:val="PURTable0"/>
        <w:tblW w:w="0" w:type="dxa"/>
        <w:tblLook w:val="04A0" w:firstRow="1" w:lastRow="0" w:firstColumn="1" w:lastColumn="0" w:noHBand="0" w:noVBand="1"/>
      </w:tblPr>
      <w:tblGrid>
        <w:gridCol w:w="3507"/>
        <w:gridCol w:w="3399"/>
        <w:gridCol w:w="3524"/>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Měna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Kód měny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Minimální roční průměr krytí SA spotřebovaného pro kvalifikaci pro neomezenou nepřetržitou podporu PRS</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Americký dolar</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250,000</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Australský dolar</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375,000</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Kanadský dolar</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337,500</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Švýcarský frank</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412,500</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Čínský renminbi</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2,062,500</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Dánská koruna</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2,000,000</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268,750</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Anglická libra</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168,750</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30,000,000</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Korejský won</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300,000,000</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Norská koruna</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2,062,500</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Novozélandský dolar</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437,500</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Švédská koruna</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2,500,000</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Nový tchaj-wanský dolar</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8,750,000</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Indická rupie</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12,500,000</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Ruský rubl</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8,250,000</w:t>
            </w:r>
          </w:p>
        </w:tc>
      </w:tr>
    </w:tbl>
    <w:p w:rsidR="00E92991" w:rsidRDefault="00E92991">
      <w:pPr>
        <w:pStyle w:val="ProductList-BodyIndented"/>
        <w:ind w:left="720"/>
      </w:pPr>
    </w:p>
    <w:p w:rsidR="00E92991" w:rsidRDefault="000C5CCA">
      <w:pPr>
        <w:pStyle w:val="ProductList-BodyIndented"/>
      </w:pPr>
      <w:r>
        <w:t xml:space="preserve">Pokud je roční průměrný výdaj za krytí SA pro kvalifikující produkty Application Platform nebo Core Infrastructure s nárokem na neomezenou podporu 24x7 PRS vyšší než 250 000 USD, společnost Microsoft nebude pro tyto produkty udělovat incidenty na základě skutečného výdaje za krytí SA. Pokud zákazník v průběhu období získá nárok na neomezenou nepřetržitou podporu PRS, budou ze zůstatku zákazníka odečteny všechny incidenty, které byly dříve přiděleny na základě výdajů za SA a nevyužity. Incidenty neomezené podpory 24x7 PRS nelze převést na hodiny ani incidenty podpory řešení problémů Premium. </w:t>
      </w:r>
    </w:p>
    <w:p w:rsidR="00E92991" w:rsidRDefault="00E92991">
      <w:pPr>
        <w:pStyle w:val="ProductList-BodyIndented"/>
        <w:ind w:left="720"/>
      </w:pPr>
    </w:p>
    <w:p w:rsidR="00E92991" w:rsidRDefault="000C5CCA">
      <w:pPr>
        <w:pStyle w:val="ProductList-SubClauseHeading"/>
        <w:outlineLvl w:val="3"/>
      </w:pPr>
      <w:r>
        <w:t>Nárok na Parallel Data Warehouse</w:t>
      </w:r>
    </w:p>
    <w:p w:rsidR="00E92991" w:rsidRDefault="000C5CCA">
      <w:pPr>
        <w:pStyle w:val="ProductList-BodyIndented"/>
      </w:pPr>
      <w:r>
        <w:t>Zákazníci, kteří získají licence pro produkt Parallel Data Warehouse</w:t>
      </w:r>
      <w:r>
        <w:fldChar w:fldCharType="begin"/>
      </w:r>
      <w:r>
        <w:instrText xml:space="preserve"> XE "Parallel Data Warehouse" </w:instrText>
      </w:r>
      <w:r>
        <w:fldChar w:fldCharType="end"/>
      </w:r>
      <w:r>
        <w:t xml:space="preserve"> („PDW“) a mají aktivní smlouvu ke službám Premier, mají nárok na incidenty neomezené podpory 24x7 PRS, a to bez ohledu na registraci v SCE nebo výdaje na SCE. Když si zákazníci zakoupí licence pro PDW, společnost Microsoft pro tento produkt neudělí incidenty na základě aktuálních výdajů za SA. </w:t>
      </w:r>
    </w:p>
    <w:p w:rsidR="00E92991" w:rsidRDefault="00E92991">
      <w:pPr>
        <w:pStyle w:val="ProductList-BodyIndented"/>
      </w:pPr>
    </w:p>
    <w:p w:rsidR="00E92991" w:rsidRDefault="000C5CCA">
      <w:pPr>
        <w:pStyle w:val="ProductList-BodyIndented"/>
      </w:pPr>
      <w:r>
        <w:t>Všichni oprávnění zákazníci obdrží neomezený počet incidentů nepřetržité podpory řešení problémů, ale počet povolených kontaktů podpory pro neomezenou nepřetržitou podporu řešení problémů se liší podle velikosti a výdajů za krytí SA. Všichni oprávnění zákazníci mají nárok minimálně na čtyři autorizované kontakty a jeden dodatečný kontakt na každých 125 000 USD výdajů za SA podle své licence SCE nebo multilicenčního programu, v rámci kterých si licence pro PDW zakoupili. V případě smluv uzavřených v cizí měně mají oprávnění zákazníci nárok minimálně na čtyři autorizované kontakty a jeden dodatečný kontakt pro každou přírůstkovou částku výdajů za SA ekvivalentní částce 125 000 USD ročních průměrných výdajů za SA v příslušné cizí měně. Viz tabulku níže:</w:t>
      </w:r>
    </w:p>
    <w:p w:rsidR="00E92991" w:rsidRDefault="00E92991">
      <w:pPr>
        <w:pStyle w:val="ProductList-BodyIndented"/>
      </w:pPr>
    </w:p>
    <w:p w:rsidR="00E92991" w:rsidRDefault="000C5CCA">
      <w:pPr>
        <w:pStyle w:val="ProductList-BodyIndented"/>
      </w:pPr>
      <w:r>
        <w:t>Následující tabulka platí pro zákazníky, kteří mají SCE nebo licence pro PDW:</w:t>
      </w:r>
    </w:p>
    <w:tbl>
      <w:tblPr>
        <w:tblStyle w:val="PURTable0"/>
        <w:tblW w:w="0" w:type="dxa"/>
        <w:tblLook w:val="04A0" w:firstRow="1" w:lastRow="0" w:firstColumn="1" w:lastColumn="0" w:noHBand="0" w:noVBand="1"/>
      </w:tblPr>
      <w:tblGrid>
        <w:gridCol w:w="5255"/>
        <w:gridCol w:w="5175"/>
      </w:tblGrid>
      <w:tr w:rsidR="00E9299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Průměr ročního spotřebovaného krytí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Povolené kontakty podpory</w:t>
            </w:r>
          </w:p>
        </w:tc>
      </w:tr>
      <w:tr w:rsidR="00E92991">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4</w:t>
            </w:r>
          </w:p>
        </w:tc>
      </w:tr>
      <w:tr w:rsidR="00E92991">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5</w:t>
            </w:r>
          </w:p>
        </w:tc>
      </w:tr>
      <w:tr w:rsidR="00E92991">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6</w:t>
            </w:r>
          </w:p>
        </w:tc>
      </w:tr>
      <w:tr w:rsidR="00E92991">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7</w:t>
            </w:r>
          </w:p>
        </w:tc>
      </w:tr>
      <w:tr w:rsidR="00E92991">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8</w:t>
            </w:r>
          </w:p>
        </w:tc>
      </w:tr>
    </w:tbl>
    <w:p w:rsidR="00E92991" w:rsidRDefault="00E92991">
      <w:pPr>
        <w:pStyle w:val="ProductList-BodyIndented"/>
      </w:pPr>
    </w:p>
    <w:p w:rsidR="00E92991" w:rsidRDefault="000C5CCA">
      <w:pPr>
        <w:pStyle w:val="ProductList-BodyIndented"/>
      </w:pPr>
      <w:r>
        <w:t>Výhoda neomezené nepřetržité podpory řešení problémů zahrnuje pouze služby řešení problémů. Čas strávený pracovníkem Technical Account Manager (TAM) nebo Designated Support Engineer (DSE) při řešení incidentu se bude započítávat do smlouvy o službách Premier zákazníka.</w:t>
      </w:r>
    </w:p>
    <w:p w:rsidR="00E92991" w:rsidRDefault="00E92991">
      <w:pPr>
        <w:pStyle w:val="ProductList-BodyIndented"/>
      </w:pPr>
    </w:p>
    <w:p w:rsidR="00E92991" w:rsidRDefault="000C5CCA">
      <w:pPr>
        <w:pStyle w:val="ProductList-ClauseHeading"/>
        <w:outlineLvl w:val="2"/>
      </w:pPr>
      <w:bookmarkStart w:id="390" w:name="_Sec586"/>
      <w:r>
        <w:t>Rozšířená podpora ve formě oprav hotfix</w:t>
      </w:r>
      <w:bookmarkEnd w:id="390"/>
    </w:p>
    <w:p w:rsidR="00E92991" w:rsidRDefault="000C5CCA">
      <w:pPr>
        <w:pStyle w:val="ProductList-Body"/>
      </w:pPr>
      <w:r>
        <w:t>Rozšířená podpora ve formě oprav hotfix je k dispozici zákazníkům, kteří podepsali smlouvu Premier nebo Essential Support a zakoupili si krytí SA v rámci následujících programů:</w:t>
      </w:r>
    </w:p>
    <w:p w:rsidR="00E92991" w:rsidRDefault="000C5CCA">
      <w:pPr>
        <w:pStyle w:val="ProductList-Bullet"/>
        <w:numPr>
          <w:ilvl w:val="0"/>
          <w:numId w:val="44"/>
        </w:numPr>
      </w:pPr>
      <w:r>
        <w:t xml:space="preserve">Zákazníci (mimo zákazníků se smlouvami Academic Select, Select Plus for Academic a Campus a School Agreement a zákazníků programu Open Value Subscription – řešení ve vzdělávání) s krytím SAM (členství v Software Assurance) pro skupinu aplikací mají nárok na rozšířenou podporu ve formě oprav hotfix pro produkty skupiny aplikací. </w:t>
      </w:r>
    </w:p>
    <w:p w:rsidR="00E92991" w:rsidRDefault="000C5CCA">
      <w:pPr>
        <w:pStyle w:val="ProductList-Bullet"/>
        <w:numPr>
          <w:ilvl w:val="0"/>
          <w:numId w:val="44"/>
        </w:numPr>
      </w:pPr>
      <w:r>
        <w:t>Zákazníci (mimo zákazníků se smlouvami Academic Select, Select Plus for Academic a Campus a School Agreement a zákazníků programu Open Value Subscription – řešení ve vzdělávání) s krytím SAM (členství v Software Assurance) pro skupinu systémů mají nárok na rozšířenou podporu ve formě oprav hotfix pro počítačový operační systém Windows nebo vložený operační systém Windows (s krytím SAM na produktu s vloženým systémem Windows).</w:t>
      </w:r>
    </w:p>
    <w:p w:rsidR="00E92991" w:rsidRDefault="000C5CCA">
      <w:pPr>
        <w:pStyle w:val="ProductList-Bullet"/>
        <w:numPr>
          <w:ilvl w:val="0"/>
          <w:numId w:val="44"/>
        </w:numPr>
      </w:pPr>
      <w:r>
        <w:t>Zákazníci (kromě akademických zákazníků) s krytím SA na alespoň jednom serverovém produktu se kvalifikují pro rozšířenou podporu ve formě oprav hotfix pro serverové produkty. Zahrnuty jsou následující serverové produkty: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a Windows Server</w:t>
      </w:r>
      <w:r>
        <w:fldChar w:fldCharType="begin"/>
      </w:r>
      <w:r>
        <w:instrText xml:space="preserve"> XE "Windows Server" </w:instrText>
      </w:r>
      <w:r>
        <w:fldChar w:fldCharType="end"/>
      </w:r>
      <w:r>
        <w:t>.</w:t>
      </w:r>
    </w:p>
    <w:p w:rsidR="00E92991" w:rsidRDefault="00E92991">
      <w:pPr>
        <w:pStyle w:val="ProductList-Body"/>
      </w:pPr>
    </w:p>
    <w:p w:rsidR="00E92991" w:rsidRDefault="000C5CCA">
      <w:pPr>
        <w:pStyle w:val="ProductList-Body"/>
      </w:pPr>
      <w:r>
        <w:t>Rozšířená podpora ve formě oprav hotfix je výhoda pro starší verze softwaru, které byly přesunuty ze standardní na rozšířenou podporu. Pro zákazníky, kteří uzavřeli smlouvu Premier nebo Essential Support jsou roční poplatky za smlouvu Extended Support prominuty. Zákazníci dále zodpovídají za poplatky za jednotlivé opravy hotfix.</w:t>
      </w:r>
    </w:p>
    <w:p w:rsidR="00E92991" w:rsidRDefault="00E92991">
      <w:pPr>
        <w:pStyle w:val="PURBreadcrumb"/>
      </w:pPr>
    </w:p>
    <w:p w:rsidR="00E92991" w:rsidRDefault="000C5CCA">
      <w:pPr>
        <w:pStyle w:val="ProductList-ClauseHeading"/>
        <w:outlineLvl w:val="2"/>
      </w:pPr>
      <w:bookmarkStart w:id="391" w:name="_Sec587"/>
      <w:r>
        <w:t>Dostupnost licence pro přestup na vyšší edici</w:t>
      </w:r>
      <w:bookmarkEnd w:id="391"/>
    </w:p>
    <w:p w:rsidR="00E92991" w:rsidRDefault="000C5CCA">
      <w:pPr>
        <w:pStyle w:val="ProductList-Body"/>
      </w:pPr>
      <w:r>
        <w:t xml:space="preserve">Licenci na přestup na vyšší edici je nutné získat a je platná, pouze pokud je získána v rámci stejné smlouvy a prováděcí smlouvy (pokud existuje) k multilicenčnímu programu, na základě které bylo získáno krytí SA pro kvalifikující produkt. Podmínkou práva zákazníka na používání softwaru v rámci licence pro přestup na vyšší edici je, že zákazník musí získat a uchovat licenci pro kvalifikující produkt. Časově neomezená práva zákazníků v rámci licence na přestup na vyšší edici nahrazují původní licenci pro kvalifikující produkt. Další podrobnosti naleznete v edici Enterprise. </w:t>
      </w:r>
      <w:r>
        <w:rPr>
          <w:u w:val="single"/>
        </w:rPr>
        <w:t>Přestup na vyšší edici</w:t>
      </w:r>
      <w:r>
        <w:t xml:space="preserve"> Multilicenční program pro licence stručný: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E9299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Přestup na vyšší edici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Přestup na vyšší edici na</w:t>
            </w:r>
          </w:p>
        </w:tc>
      </w:tr>
      <w:tr w:rsidR="00E92991">
        <w:tc>
          <w:tcPr>
            <w:tcW w:w="600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BizTalk Server Standard</w:t>
            </w:r>
            <w:r>
              <w:fldChar w:fldCharType="begin"/>
            </w:r>
            <w:r>
              <w:instrText xml:space="preserve"> XE "BizTalk Server Standard" </w:instrText>
            </w:r>
            <w:r>
              <w:fldChar w:fldCharType="end"/>
            </w:r>
          </w:p>
        </w:tc>
      </w:tr>
      <w:tr w:rsidR="00E92991">
        <w:tc>
          <w:tcPr>
            <w:tcW w:w="600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BizTalk Server Enterprise</w:t>
            </w:r>
            <w:r>
              <w:fldChar w:fldCharType="begin"/>
            </w:r>
            <w:r>
              <w:instrText xml:space="preserve"> XE "BizTalk Server Enterprise" </w:instrText>
            </w:r>
            <w:r>
              <w:fldChar w:fldCharType="end"/>
            </w:r>
          </w:p>
        </w:tc>
      </w:tr>
      <w:tr w:rsidR="00E92991">
        <w:tc>
          <w:tcPr>
            <w:tcW w:w="600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BizTalk Server Enterprise</w:t>
            </w:r>
          </w:p>
        </w:tc>
      </w:tr>
      <w:tr w:rsidR="00E92991">
        <w:tc>
          <w:tcPr>
            <w:tcW w:w="600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Commerce Server Enterprise</w:t>
            </w:r>
            <w:r>
              <w:fldChar w:fldCharType="begin"/>
            </w:r>
            <w:r>
              <w:instrText xml:space="preserve"> XE "Commerce Server Enterprise" </w:instrText>
            </w:r>
            <w:r>
              <w:fldChar w:fldCharType="end"/>
            </w:r>
          </w:p>
        </w:tc>
      </w:tr>
      <w:tr w:rsidR="00E92991">
        <w:tc>
          <w:tcPr>
            <w:tcW w:w="600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Sada Enterprise CAL</w:t>
            </w:r>
            <w:r>
              <w:fldChar w:fldCharType="begin"/>
            </w:r>
            <w:r>
              <w:instrText xml:space="preserve"> XE "Enterprise CAL" </w:instrText>
            </w:r>
            <w:r>
              <w:fldChar w:fldCharType="end"/>
            </w:r>
            <w:r>
              <w:t xml:space="preserve"> Suite</w:t>
            </w:r>
          </w:p>
        </w:tc>
      </w:tr>
      <w:tr w:rsidR="00E92991">
        <w:tc>
          <w:tcPr>
            <w:tcW w:w="600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Core CAL Suite Bridge pro Office 365</w:t>
            </w:r>
            <w:r>
              <w:fldChar w:fldCharType="begin"/>
            </w:r>
            <w:r>
              <w:instrText xml:space="preserve"> XE "Core CAL Suite Bridge pro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Enterprise CAL Suite Bridge pro Office 365</w:t>
            </w:r>
            <w:r>
              <w:fldChar w:fldCharType="begin"/>
            </w:r>
            <w:r>
              <w:instrText xml:space="preserve"> XE "Enterprise CAL Suite Bridge pro Office 365" </w:instrText>
            </w:r>
            <w:r>
              <w:fldChar w:fldCharType="end"/>
            </w:r>
          </w:p>
        </w:tc>
      </w:tr>
      <w:tr w:rsidR="00E92991">
        <w:tc>
          <w:tcPr>
            <w:tcW w:w="600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Core CAL Suite Bridge pro Microsoft Intune</w:t>
            </w:r>
            <w:r>
              <w:fldChar w:fldCharType="begin"/>
            </w:r>
            <w:r>
              <w:instrText xml:space="preserve"> XE "Core CAL Suite Bridge pro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Enterprise CAL Suite Bridge pro Microsoft Intune</w:t>
            </w:r>
            <w:r>
              <w:fldChar w:fldCharType="begin"/>
            </w:r>
            <w:r>
              <w:instrText xml:space="preserve"> XE "Enterprise CAL Suite Bridge pro Microsoft Intune" </w:instrText>
            </w:r>
            <w:r>
              <w:fldChar w:fldCharType="end"/>
            </w:r>
          </w:p>
        </w:tc>
      </w:tr>
      <w:tr w:rsidR="00E92991">
        <w:tc>
          <w:tcPr>
            <w:tcW w:w="600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Core CAL Suite Bridge pro Office 365 a Microsoft Intune</w:t>
            </w:r>
            <w:r>
              <w:fldChar w:fldCharType="begin"/>
            </w:r>
            <w:r>
              <w:instrText xml:space="preserve"> XE "Core CAL Suite Bridge pro Office 365 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p>
        </w:tc>
      </w:tr>
      <w:tr w:rsidR="00E92991">
        <w:tc>
          <w:tcPr>
            <w:tcW w:w="600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Core CAL Suite Bridge pro Enterprise Mobility Suite</w:t>
            </w:r>
            <w:r>
              <w:fldChar w:fldCharType="begin"/>
            </w:r>
            <w:r>
              <w:instrText xml:space="preserve"> XE "Core CAL Suite Bridge pro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Enterprise CAL Suite Bridge pro Enterprise Mobility Suite</w:t>
            </w:r>
            <w:r>
              <w:fldChar w:fldCharType="begin"/>
            </w:r>
            <w:r>
              <w:instrText xml:space="preserve"> XE "Enterprise CAL Suite Bridge pro Enterprise Mobility Suite" </w:instrText>
            </w:r>
            <w:r>
              <w:fldChar w:fldCharType="end"/>
            </w:r>
          </w:p>
        </w:tc>
      </w:tr>
      <w:tr w:rsidR="00E92991">
        <w:tc>
          <w:tcPr>
            <w:tcW w:w="600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Core Infrastructure Server Suite Datacenter,</w:t>
            </w:r>
            <w:r>
              <w:fldChar w:fldCharType="begin"/>
            </w:r>
            <w:r>
              <w:instrText xml:space="preserve"> XE "Core Infrastructure Server Suite Datacenter," </w:instrText>
            </w:r>
            <w:r>
              <w:fldChar w:fldCharType="end"/>
            </w:r>
          </w:p>
        </w:tc>
      </w:tr>
      <w:tr w:rsidR="00E92991">
        <w:tc>
          <w:tcPr>
            <w:tcW w:w="600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Desktop Education s Core CAL</w:t>
            </w:r>
          </w:p>
        </w:tc>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Desktop Education se sadou Enterprise CAL Suite</w:t>
            </w:r>
          </w:p>
        </w:tc>
      </w:tr>
      <w:tr w:rsidR="00E92991">
        <w:tc>
          <w:tcPr>
            <w:tcW w:w="600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Desktop School s Core CAL</w:t>
            </w:r>
          </w:p>
        </w:tc>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Desktop School se sadou Enterprise CAL Suite</w:t>
            </w:r>
          </w:p>
        </w:tc>
      </w:tr>
      <w:tr w:rsidR="00E92991">
        <w:tc>
          <w:tcPr>
            <w:tcW w:w="600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Exchange Server Enterprise</w:t>
            </w:r>
            <w:r>
              <w:fldChar w:fldCharType="begin"/>
            </w:r>
            <w:r>
              <w:instrText xml:space="preserve"> XE "Exchange Server Enterprise" </w:instrText>
            </w:r>
            <w:r>
              <w:fldChar w:fldCharType="end"/>
            </w:r>
          </w:p>
        </w:tc>
      </w:tr>
      <w:tr w:rsidR="00E92991">
        <w:tc>
          <w:tcPr>
            <w:tcW w:w="600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Forefront TMG Enterprise</w:t>
            </w:r>
            <w:r>
              <w:fldChar w:fldCharType="begin"/>
            </w:r>
            <w:r>
              <w:instrText xml:space="preserve"> XE "Forefront TMG Enterprise" </w:instrText>
            </w:r>
            <w:r>
              <w:fldChar w:fldCharType="end"/>
            </w:r>
          </w:p>
        </w:tc>
      </w:tr>
      <w:tr w:rsidR="00E92991">
        <w:tc>
          <w:tcPr>
            <w:tcW w:w="600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Internet Security and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Internet Security and Acceleration (ISA) Enterprise Server</w:t>
            </w:r>
          </w:p>
        </w:tc>
      </w:tr>
      <w:tr w:rsidR="00E92991">
        <w:tc>
          <w:tcPr>
            <w:tcW w:w="600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Microsoft Dynamics CRM Server</w:t>
            </w:r>
            <w:r>
              <w:fldChar w:fldCharType="begin"/>
            </w:r>
            <w:r>
              <w:instrText xml:space="preserve"> XE "Microsoft Dynamics CRM Server" </w:instrText>
            </w:r>
            <w:r>
              <w:fldChar w:fldCharType="end"/>
            </w:r>
          </w:p>
        </w:tc>
      </w:tr>
      <w:tr w:rsidR="00E92991">
        <w:tc>
          <w:tcPr>
            <w:tcW w:w="600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Office Professional Plus</w:t>
            </w:r>
            <w:r>
              <w:fldChar w:fldCharType="begin"/>
            </w:r>
            <w:r>
              <w:instrText xml:space="preserve"> XE "Office Professional Plus" </w:instrText>
            </w:r>
            <w:r>
              <w:fldChar w:fldCharType="end"/>
            </w:r>
          </w:p>
        </w:tc>
      </w:tr>
      <w:tr w:rsidR="00E92991">
        <w:tc>
          <w:tcPr>
            <w:tcW w:w="600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Enterprise Desktop</w:t>
            </w:r>
          </w:p>
        </w:tc>
      </w:tr>
      <w:tr w:rsidR="00E92991">
        <w:tc>
          <w:tcPr>
            <w:tcW w:w="600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Professional Desktop se sadou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Enterprise Desktop se sadou Microsoft Desktop Optimization Pack</w:t>
            </w:r>
          </w:p>
        </w:tc>
      </w:tr>
      <w:tr w:rsidR="00E92991">
        <w:tc>
          <w:tcPr>
            <w:tcW w:w="600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Project Professional</w:t>
            </w:r>
            <w:r>
              <w:fldChar w:fldCharType="begin"/>
            </w:r>
            <w:r>
              <w:instrText xml:space="preserve"> XE "Project Professional" </w:instrText>
            </w:r>
            <w:r>
              <w:fldChar w:fldCharType="end"/>
            </w:r>
          </w:p>
        </w:tc>
      </w:tr>
      <w:tr w:rsidR="00E92991">
        <w:tc>
          <w:tcPr>
            <w:tcW w:w="600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SQL Server Enterprise Core</w:t>
            </w:r>
          </w:p>
        </w:tc>
      </w:tr>
      <w:tr w:rsidR="00E92991">
        <w:tc>
          <w:tcPr>
            <w:tcW w:w="600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SQL Server Enterprise</w:t>
            </w:r>
            <w:r>
              <w:fldChar w:fldCharType="begin"/>
            </w:r>
            <w:r>
              <w:instrText xml:space="preserve"> XE "SQL Server Enterprise" </w:instrText>
            </w:r>
            <w:r>
              <w:fldChar w:fldCharType="end"/>
            </w:r>
            <w:r>
              <w:t xml:space="preserve"> Core</w:t>
            </w:r>
          </w:p>
        </w:tc>
      </w:tr>
      <w:tr w:rsidR="00E92991">
        <w:tc>
          <w:tcPr>
            <w:tcW w:w="600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SQL Server Business Intelligence</w:t>
            </w:r>
            <w:r>
              <w:fldChar w:fldCharType="begin"/>
            </w:r>
            <w:r>
              <w:instrText xml:space="preserve"> XE "SQL Server Business Intelligence" </w:instrText>
            </w:r>
            <w:r>
              <w:fldChar w:fldCharType="end"/>
            </w:r>
          </w:p>
        </w:tc>
      </w:tr>
      <w:tr w:rsidR="00E92991">
        <w:tc>
          <w:tcPr>
            <w:tcW w:w="600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System Center Datacenter</w:t>
            </w:r>
            <w:r>
              <w:fldChar w:fldCharType="begin"/>
            </w:r>
            <w:r>
              <w:instrText xml:space="preserve"> XE "System Center Datacenter" </w:instrText>
            </w:r>
            <w:r>
              <w:fldChar w:fldCharType="end"/>
            </w:r>
          </w:p>
        </w:tc>
      </w:tr>
      <w:tr w:rsidR="00E92991">
        <w:tc>
          <w:tcPr>
            <w:tcW w:w="600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Visio Professional</w:t>
            </w:r>
            <w:r>
              <w:fldChar w:fldCharType="begin"/>
            </w:r>
            <w:r>
              <w:instrText xml:space="preserve"> XE "Visio Professional" </w:instrText>
            </w:r>
            <w:r>
              <w:fldChar w:fldCharType="end"/>
            </w:r>
          </w:p>
        </w:tc>
      </w:tr>
      <w:tr w:rsidR="00E92991">
        <w:tc>
          <w:tcPr>
            <w:tcW w:w="600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Visual Studio Professional s produktem MSDN</w:t>
            </w:r>
            <w:r>
              <w:fldChar w:fldCharType="begin"/>
            </w:r>
            <w:r>
              <w:instrText xml:space="preserve"> XE "Visual Studio Professional s produktem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Visual Studio Enterprise s produktem MSDN</w:t>
            </w:r>
            <w:r>
              <w:fldChar w:fldCharType="begin"/>
            </w:r>
            <w:r>
              <w:instrText xml:space="preserve"> XE "Visual Studio Enterprise s produktem MSDN" </w:instrText>
            </w:r>
            <w:r>
              <w:fldChar w:fldCharType="end"/>
            </w:r>
          </w:p>
        </w:tc>
      </w:tr>
      <w:tr w:rsidR="00E92991">
        <w:tc>
          <w:tcPr>
            <w:tcW w:w="600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Visual Studio Test Professional s produktem MSDN</w:t>
            </w:r>
            <w:r>
              <w:fldChar w:fldCharType="begin"/>
            </w:r>
            <w:r>
              <w:instrText xml:space="preserve"> XE "Visual Studio Test Professional s produktem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Visual Studio Enterprise s produktem MSDN</w:t>
            </w:r>
            <w:r>
              <w:fldChar w:fldCharType="begin"/>
            </w:r>
            <w:r>
              <w:instrText xml:space="preserve"> XE "Visual Studio Enterprise s produktem MSDN" </w:instrText>
            </w:r>
            <w:r>
              <w:fldChar w:fldCharType="end"/>
            </w:r>
          </w:p>
        </w:tc>
      </w:tr>
      <w:tr w:rsidR="00E92991">
        <w:tc>
          <w:tcPr>
            <w:tcW w:w="600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Windows Server Datacenter</w:t>
            </w:r>
            <w:r>
              <w:fldChar w:fldCharType="begin"/>
            </w:r>
            <w:r>
              <w:instrText xml:space="preserve"> XE "Windows Server Datacenter" </w:instrText>
            </w:r>
            <w:r>
              <w:fldChar w:fldCharType="end"/>
            </w:r>
          </w:p>
        </w:tc>
      </w:tr>
    </w:tbl>
    <w:p w:rsidR="00E92991" w:rsidRDefault="00E92991">
      <w:pPr>
        <w:pStyle w:val="ProductList-Body"/>
      </w:pPr>
    </w:p>
    <w:p w:rsidR="00E92991" w:rsidRDefault="000C5CCA">
      <w:pPr>
        <w:pStyle w:val="ProductList-ClauseHeading"/>
        <w:outlineLvl w:val="2"/>
      </w:pPr>
      <w:bookmarkStart w:id="392" w:name="_Sec588"/>
      <w:r>
        <w:t>Servery – práva na obnovení při zhroucení</w:t>
      </w:r>
      <w:bookmarkEnd w:id="392"/>
    </w:p>
    <w:p w:rsidR="00E92991" w:rsidRDefault="000C5CCA">
      <w:pPr>
        <w:pStyle w:val="ProductList-Body"/>
      </w:pPr>
      <w:r>
        <w:t xml:space="preserve">Pro každou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kvalifikovaného serverového softwaru provozovanou zákazníkem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je možné dočasně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buďto na jiném z jeho </w:t>
      </w:r>
      <w:r>
        <w:fldChar w:fldCharType="begin"/>
      </w:r>
      <w:r>
        <w:instrText xml:space="preserve"> AutoTextList   \s NoStyle \t "Server je systém fyzického hardwaru, v němž je možné spustit serverový software." </w:instrText>
      </w:r>
      <w:r>
        <w:fldChar w:fldCharType="separate"/>
      </w:r>
      <w:r>
        <w:rPr>
          <w:color w:val="0563C1"/>
        </w:rPr>
        <w:t>serverů</w:t>
      </w:r>
      <w:r>
        <w:fldChar w:fldCharType="end"/>
      </w:r>
      <w:r>
        <w:t xml:space="preserve"> vyhrazených pro obnovení při zhroucení, nebo v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instancích</w:t>
      </w:r>
      <w:r>
        <w:fldChar w:fldCharType="end"/>
      </w:r>
      <w:r>
        <w:t xml:space="preserve"> kvalifikovaného softwaru jiného než Windows Server</w:t>
      </w:r>
      <w:r>
        <w:fldChar w:fldCharType="begin"/>
      </w:r>
      <w:r>
        <w:instrText xml:space="preserve"> XE "Windows Server" </w:instrText>
      </w:r>
      <w:r>
        <w:fldChar w:fldCharType="end"/>
      </w:r>
      <w:r>
        <w:t>, ve službě Microsoft Azure Services</w:t>
      </w:r>
      <w:r>
        <w:fldChar w:fldCharType="begin"/>
      </w:r>
      <w:r>
        <w:instrText xml:space="preserve"> XE "Microsoft Azure Services" </w:instrText>
      </w:r>
      <w:r>
        <w:fldChar w:fldCharType="end"/>
      </w:r>
      <w:r>
        <w:t xml:space="preserve">, za předpokladu, že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 spravována aplikací Azure Site Recovery</w:t>
      </w:r>
      <w:r>
        <w:fldChar w:fldCharType="begin"/>
      </w:r>
      <w:r>
        <w:instrText xml:space="preserve"> XE "Azure Site Recovery" </w:instrText>
      </w:r>
      <w:r>
        <w:fldChar w:fldCharType="end"/>
      </w:r>
      <w:r>
        <w:t xml:space="preserve"> do systému Azure. Na 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zákazníkem se vztahují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pro software a následující omezení.</w:t>
      </w:r>
    </w:p>
    <w:p w:rsidR="00E92991" w:rsidRDefault="00E92991">
      <w:pPr>
        <w:pStyle w:val="ProductList-Body"/>
      </w:pPr>
    </w:p>
    <w:p w:rsidR="00E92991" w:rsidRDefault="000C5CCA">
      <w:pPr>
        <w:pStyle w:val="ProductList-Body"/>
      </w:pPr>
      <w:r>
        <w:t xml:space="preserve">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lze provozovat pouze během následujících výjimečných období:</w:t>
      </w:r>
    </w:p>
    <w:p w:rsidR="00E92991" w:rsidRDefault="000C5CCA">
      <w:pPr>
        <w:pStyle w:val="ProductList-Bullet"/>
        <w:numPr>
          <w:ilvl w:val="0"/>
          <w:numId w:val="45"/>
        </w:numPr>
      </w:pPr>
      <w:r>
        <w:t>během krátkých období testování obnovení při zhroucení během jednoho týdne každých 90 dní;</w:t>
      </w:r>
    </w:p>
    <w:p w:rsidR="00E92991" w:rsidRDefault="000C5CCA">
      <w:pPr>
        <w:pStyle w:val="ProductList-Bullet"/>
        <w:numPr>
          <w:ilvl w:val="0"/>
          <w:numId w:val="45"/>
        </w:numPr>
      </w:pPr>
      <w:r>
        <w:t xml:space="preserve">během zhroucení, když je obnovovaný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nefunkční a</w:t>
      </w:r>
    </w:p>
    <w:p w:rsidR="00E92991" w:rsidRDefault="000C5CCA">
      <w:pPr>
        <w:pStyle w:val="ProductList-Bullet"/>
        <w:numPr>
          <w:ilvl w:val="0"/>
          <w:numId w:val="45"/>
        </w:numPr>
      </w:pPr>
      <w:r>
        <w:t xml:space="preserve">po krátké období okolo času zhroucení za účelem přenosu mezi primárním provozním serverem a </w:t>
      </w:r>
      <w:r>
        <w:fldChar w:fldCharType="begin"/>
      </w:r>
      <w:r>
        <w:instrText xml:space="preserve"> AutoTextList   \s NoStyle \t "Server je systém fyzického hardwaru, v němž je možné spustit serverový software." </w:instrText>
      </w:r>
      <w:r>
        <w:fldChar w:fldCharType="separate"/>
      </w:r>
      <w:r>
        <w:rPr>
          <w:color w:val="0563C1"/>
        </w:rPr>
        <w:t>serverem</w:t>
      </w:r>
      <w:r>
        <w:fldChar w:fldCharType="end"/>
      </w:r>
      <w:r>
        <w:t xml:space="preserve"> pro obnovení při zhroucení.</w:t>
      </w:r>
    </w:p>
    <w:p w:rsidR="00E92991" w:rsidRDefault="00E92991">
      <w:pPr>
        <w:pStyle w:val="ProductList-Body"/>
      </w:pPr>
    </w:p>
    <w:p w:rsidR="00E92991" w:rsidRDefault="000C5CCA">
      <w:pPr>
        <w:pStyle w:val="ProductList-Body"/>
      </w:pPr>
      <w:r>
        <w:t>Chce-li software využívat v rámci práv na obnovení při zhroucení, musí zákazník splnit následující podmínky:</w:t>
      </w:r>
    </w:p>
    <w:p w:rsidR="00E92991" w:rsidRDefault="000C5CCA">
      <w:pPr>
        <w:pStyle w:val="ProductList-Bullet"/>
        <w:numPr>
          <w:ilvl w:val="0"/>
          <w:numId w:val="46"/>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nesmíte spouštět v žádném jiném období kromě období uvedených výše. </w:t>
      </w:r>
    </w:p>
    <w:p w:rsidR="00E92991" w:rsidRDefault="000C5CCA">
      <w:pPr>
        <w:pStyle w:val="ProductList-Bullet"/>
        <w:numPr>
          <w:ilvl w:val="0"/>
          <w:numId w:val="46"/>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pro obnovení při zhroucení se nesmí nacházet na stejném clusteru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t>
      </w:r>
    </w:p>
    <w:p w:rsidR="00E92991" w:rsidRDefault="000C5CCA">
      <w:pPr>
        <w:pStyle w:val="ProductList-Bullet"/>
        <w:numPr>
          <w:ilvl w:val="0"/>
          <w:numId w:val="46"/>
        </w:numPr>
      </w:pPr>
      <w:r>
        <w:t>V případě jiných než záložních instancí provozovaných ve službě Microsoft Azure Services</w:t>
      </w:r>
      <w:r>
        <w:fldChar w:fldCharType="begin"/>
      </w:r>
      <w:r>
        <w:instrText xml:space="preserve"> XE "Microsoft Azure Services" </w:instrText>
      </w:r>
      <w:r>
        <w:fldChar w:fldCharType="end"/>
      </w:r>
      <w:r>
        <w:t xml:space="preserve">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systému Windows Server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nevyžaduje, jsou-li splněny následující podmínky: </w:t>
      </w:r>
    </w:p>
    <w:p w:rsidR="00E92991" w:rsidRDefault="000C5CCA">
      <w:pPr>
        <w:pStyle w:val="ProductList-Bullet"/>
        <w:numPr>
          <w:ilvl w:val="1"/>
          <w:numId w:val="46"/>
        </w:numPr>
      </w:pPr>
      <w:r>
        <w:t xml:space="preserve">Role Hyper-V v systému Windows Server se používá k replikaci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z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primárním pracovišti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w:t>
      </w:r>
    </w:p>
    <w:p w:rsidR="00E92991" w:rsidRDefault="000C5CCA">
      <w:pPr>
        <w:pStyle w:val="ProductList-Bullet"/>
        <w:numPr>
          <w:ilvl w:val="1"/>
          <w:numId w:val="46"/>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smí být používán pouze</w:t>
      </w:r>
    </w:p>
    <w:p w:rsidR="00E92991" w:rsidRDefault="000C5CCA">
      <w:pPr>
        <w:pStyle w:val="ProductList-Body"/>
        <w:ind w:left="1080"/>
      </w:pPr>
      <w:r>
        <w:t>- k provozování softwaru pro virtualizaci hardwaru, např. Hyper-V,</w:t>
      </w:r>
    </w:p>
    <w:p w:rsidR="00E92991" w:rsidRDefault="000C5CCA">
      <w:pPr>
        <w:pStyle w:val="ProductList-Body"/>
        <w:ind w:left="1080"/>
      </w:pPr>
      <w:r>
        <w:t>- k poskytování služeb virtualizace hardwaru,</w:t>
      </w:r>
    </w:p>
    <w:p w:rsidR="00E92991" w:rsidRDefault="000C5CCA">
      <w:pPr>
        <w:pStyle w:val="ProductList-Body"/>
        <w:ind w:left="1080"/>
      </w:pPr>
      <w:r>
        <w:t>- ke spouštění softwarových agentů pro správu softwaru pro virtualizaci hardwaru;</w:t>
      </w:r>
    </w:p>
    <w:p w:rsidR="00E92991" w:rsidRDefault="000C5CCA">
      <w:pPr>
        <w:pStyle w:val="ProductList-Body"/>
        <w:ind w:left="1080"/>
      </w:pPr>
      <w:r>
        <w:t>- jako cílové umístění replikace,</w:t>
      </w:r>
    </w:p>
    <w:p w:rsidR="00E92991" w:rsidRDefault="000C5CCA">
      <w:pPr>
        <w:pStyle w:val="ProductList-Body"/>
        <w:ind w:left="1080"/>
      </w:pPr>
      <w:r>
        <w:t xml:space="preserve">- k přijímání replikovaných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testování zálohy,</w:t>
      </w:r>
    </w:p>
    <w:p w:rsidR="00E92991" w:rsidRDefault="000C5CCA">
      <w:pPr>
        <w:pStyle w:val="ProductList-Body"/>
        <w:ind w:left="1080"/>
      </w:pPr>
      <w:r>
        <w:t xml:space="preserve">- při čekání na obnovení při zhroucení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a </w:t>
      </w:r>
    </w:p>
    <w:p w:rsidR="00E92991" w:rsidRDefault="000C5CCA">
      <w:pPr>
        <w:pStyle w:val="ProductList-Body"/>
        <w:ind w:left="1080"/>
      </w:pPr>
      <w:r>
        <w:t xml:space="preserve">- ke spouštění služeb obnovení při zhroucení podle popisu výše. </w:t>
      </w:r>
    </w:p>
    <w:p w:rsidR="00E92991" w:rsidRDefault="000C5CCA">
      <w:pPr>
        <w:pStyle w:val="ProductList-Bullet"/>
        <w:numPr>
          <w:ilvl w:val="1"/>
          <w:numId w:val="47"/>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 být používán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E92991" w:rsidRDefault="000C5CCA">
      <w:pPr>
        <w:pStyle w:val="ProductList-Bullet"/>
        <w:numPr>
          <w:ilvl w:val="0"/>
          <w:numId w:val="47"/>
        </w:numPr>
      </w:pPr>
      <w:r>
        <w:t xml:space="preserve">Používání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softwaru musí odpovídat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software. </w:t>
      </w:r>
    </w:p>
    <w:p w:rsidR="00E92991" w:rsidRDefault="000C5CCA">
      <w:pPr>
        <w:pStyle w:val="ProductList-Bullet"/>
        <w:numPr>
          <w:ilvl w:val="0"/>
          <w:numId w:val="47"/>
        </w:numPr>
      </w:pPr>
      <w:r>
        <w:t xml:space="preserve">Po dokončení procesu obnovení při zhroucení a po obnovení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nesmí být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spuštěna v žádném jiném období kromě období zde povolených. </w:t>
      </w:r>
    </w:p>
    <w:p w:rsidR="00E92991" w:rsidRDefault="000C5CCA">
      <w:pPr>
        <w:pStyle w:val="ProductList-Bullet"/>
        <w:numPr>
          <w:ilvl w:val="0"/>
          <w:numId w:val="47"/>
        </w:numPr>
      </w:pPr>
      <w:r>
        <w:t xml:space="preserve">Musíte zachovat krytí SA (Software Assurance) pro všechny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licence pro externí připojení (External Connector License)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serverů, na jejichž základě zákazník přistupuje k záložní instanci a spravuje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je tento software provozován. </w:t>
      </w:r>
    </w:p>
    <w:p w:rsidR="00E92991" w:rsidRDefault="000C5CCA">
      <w:pPr>
        <w:pStyle w:val="ProductList-Bullet"/>
        <w:numPr>
          <w:ilvl w:val="0"/>
          <w:numId w:val="47"/>
        </w:numPr>
      </w:pPr>
      <w:r>
        <w:t xml:space="preserve">Po skončení krytí Software Assurance zákazníka končí právo zákazníka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w:t>
      </w:r>
    </w:p>
    <w:p w:rsidR="00E92991" w:rsidRDefault="00E92991">
      <w:pPr>
        <w:pStyle w:val="ProductList-Body"/>
      </w:pPr>
    </w:p>
    <w:p w:rsidR="00E92991" w:rsidRDefault="000C5CCA">
      <w:pPr>
        <w:pStyle w:val="ProductList-ClauseHeading"/>
        <w:outlineLvl w:val="2"/>
      </w:pPr>
      <w:bookmarkStart w:id="393" w:name="_Sec589"/>
      <w:r>
        <w:t>Přenositelnost licencí</w:t>
      </w:r>
      <w:bookmarkEnd w:id="393"/>
    </w:p>
    <w:p w:rsidR="00E92991" w:rsidRDefault="000C5CCA">
      <w:pPr>
        <w:pStyle w:val="ProductList-SubClauseHeading"/>
        <w:outlineLvl w:val="3"/>
      </w:pPr>
      <w:r>
        <w:t>Přenositelnost licencí v rámci serverových farem</w:t>
      </w:r>
    </w:p>
    <w:p w:rsidR="00E92991" w:rsidRDefault="000C5CCA">
      <w:pPr>
        <w:pStyle w:val="ProductList-BodyIndented"/>
      </w:pPr>
      <w:r>
        <w:t xml:space="preserve">Na základě přenositelnosti licencí v rámci serverových farem může zákazník změnit přiřazení kterékoli ze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které jsou označené jako licence s přenositelností, na libovolný ze svých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serverů</w:t>
      </w:r>
      <w:r>
        <w:fldChar w:fldCharType="end"/>
      </w:r>
      <w:r>
        <w:t xml:space="preserve"> umístěných ve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tak často, jak je potřeba.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může zákazník také přeřadit z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farmy</w:t>
      </w:r>
      <w:r>
        <w:fldChar w:fldCharType="end"/>
      </w:r>
      <w:r>
        <w:t xml:space="preserve"> do jiné, ne však krátkodobě (tj. ne dříve než za 90 dní od předchozího přiřazení). Produkty používané pro vlastní hostování mohou být používány současně na základě práv pro přenositelnost licencí v rámci serverových farem.</w:t>
      </w:r>
    </w:p>
    <w:p w:rsidR="00E92991" w:rsidRDefault="00E92991">
      <w:pPr>
        <w:pStyle w:val="ProductList-BodyIndented"/>
      </w:pPr>
    </w:p>
    <w:p w:rsidR="00E92991" w:rsidRDefault="000C5CCA">
      <w:pPr>
        <w:pStyle w:val="ProductList-SubClauseHeading"/>
        <w:outlineLvl w:val="3"/>
      </w:pPr>
      <w:r>
        <w:t>Práva LM (License Mobility) poskytovaná programem Software Assurance</w:t>
      </w:r>
    </w:p>
    <w:p w:rsidR="00E92991" w:rsidRDefault="000C5CCA">
      <w:pPr>
        <w:pStyle w:val="ProductList-BodyIndented"/>
      </w:pPr>
      <w:r>
        <w:t xml:space="preserve">V rámci přenositelnosti licencí prostřednictvím krytí Software Assurance (SA) může zákazník přesunout svůj licencovaný software na sdílené servery na základě libovolné ze svých licencí, které jsou označené jako </w:t>
      </w: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licence s přenositelností</w:t>
      </w:r>
      <w:r>
        <w:fldChar w:fldCharType="end"/>
      </w:r>
      <w:r>
        <w:t xml:space="preserve">, dle níže uvedených požadavků. Produkty používané pro vlastní hostování mohou být používány současně na základě práv pro přenositelnost licencí prostřednictvím krytí Software Assurance, na základě omezení licenčních podmínek pro vlastní hostování. </w:t>
      </w:r>
    </w:p>
    <w:p w:rsidR="00E92991" w:rsidRDefault="00E92991">
      <w:pPr>
        <w:pStyle w:val="ProductList-BodyIndented"/>
      </w:pPr>
    </w:p>
    <w:p w:rsidR="00E92991" w:rsidRDefault="000C5CCA">
      <w:pPr>
        <w:pStyle w:val="ProductList-SubSubClauseHeading"/>
        <w:outlineLvl w:val="4"/>
      </w:pPr>
      <w:r>
        <w:t>Povolené užívání:</w:t>
      </w:r>
    </w:p>
    <w:p w:rsidR="00E92991" w:rsidRDefault="000C5CCA">
      <w:pPr>
        <w:pStyle w:val="ProductList-BodyIndented2"/>
      </w:pPr>
      <w:r>
        <w:t>S přenositelností licence prostřednictvím SA může zákazník:</w:t>
      </w:r>
    </w:p>
    <w:p w:rsidR="00E92991" w:rsidRDefault="000C5CCA">
      <w:pPr>
        <w:pStyle w:val="ProductList-Bullet"/>
        <w:numPr>
          <w:ilvl w:val="2"/>
          <w:numId w:val="48"/>
        </w:numPr>
      </w:pPr>
      <w:r>
        <w:t>spouštět svůj licencovaný software na sdílených serverech,</w:t>
      </w:r>
    </w:p>
    <w:p w:rsidR="00E92991" w:rsidRDefault="000C5CCA">
      <w:pPr>
        <w:pStyle w:val="ProductList-Bullet"/>
        <w:numPr>
          <w:ilvl w:val="2"/>
          <w:numId w:val="48"/>
        </w:numPr>
      </w:pPr>
      <w:r>
        <w:t>přistupovat k tomuto softwaru na základě licencí pro přístup a na základě licencí na odběr na základě počtu uživatelů nebo zařízení umožňujících přístup k produktům,</w:t>
      </w:r>
    </w:p>
    <w:p w:rsidR="00E92991" w:rsidRDefault="000C5CCA">
      <w:pPr>
        <w:pStyle w:val="ProductList-Bullet"/>
        <w:numPr>
          <w:ilvl w:val="2"/>
          <w:numId w:val="48"/>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sdílených serverech, anebo</w:t>
      </w:r>
    </w:p>
    <w:p w:rsidR="00E92991" w:rsidRDefault="000C5CCA">
      <w:pPr>
        <w:pStyle w:val="ProductList-Bullet"/>
        <w:numPr>
          <w:ilvl w:val="2"/>
          <w:numId w:val="48"/>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svých serverech, pomocí softwaru provozovaného na sdílených serverech,</w:t>
      </w:r>
    </w:p>
    <w:p w:rsidR="00E92991" w:rsidRDefault="00E92991">
      <w:pPr>
        <w:pStyle w:val="ProductList-BodyIndented2"/>
      </w:pPr>
    </w:p>
    <w:p w:rsidR="00E92991" w:rsidRDefault="000C5CCA">
      <w:pPr>
        <w:pStyle w:val="ProductList-SubSubClauseHeading"/>
        <w:outlineLvl w:val="4"/>
      </w:pPr>
      <w:r>
        <w:t>Požadavky:</w:t>
      </w:r>
    </w:p>
    <w:p w:rsidR="00E92991" w:rsidRDefault="000C5CCA">
      <w:pPr>
        <w:pStyle w:val="ProductList-BodyIndented2"/>
      </w:pPr>
      <w:r>
        <w:t>Pokud zákazník chce uplatnit práva přenositelnosti licence, musí:</w:t>
      </w:r>
    </w:p>
    <w:p w:rsidR="00E92991" w:rsidRDefault="000C5CCA">
      <w:pPr>
        <w:pStyle w:val="ProductList-Bullet"/>
        <w:numPr>
          <w:ilvl w:val="2"/>
          <w:numId w:val="49"/>
        </w:numPr>
      </w:pPr>
      <w:r>
        <w:t xml:space="preserve">provozovat svůj licencovaný software a spravovat své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sdílených serverech na základě podmínek svojí multilicenční smlouvy,</w:t>
      </w:r>
    </w:p>
    <w:p w:rsidR="00E92991" w:rsidRDefault="000C5CCA">
      <w:pPr>
        <w:pStyle w:val="ProductList-Bullet"/>
        <w:numPr>
          <w:ilvl w:val="2"/>
          <w:numId w:val="49"/>
        </w:numPr>
      </w:pPr>
      <w:r>
        <w:t xml:space="preserve">nasazovat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pouze se službami platformy Microsoft Azure</w:t>
      </w:r>
      <w:r>
        <w:fldChar w:fldCharType="begin"/>
      </w:r>
      <w:r>
        <w:instrText xml:space="preserve"> XE "službami platformy Microsoft Azure" </w:instrText>
      </w:r>
      <w:r>
        <w:fldChar w:fldCharType="end"/>
      </w:r>
      <w:r>
        <w:t xml:space="preserve"> nebo s kvalifikovanými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kteří mají práva LM (License Mobility) poskytovaná programem Software Assurance</w:t>
      </w:r>
      <w:r>
        <w:fldChar w:fldCharType="end"/>
      </w:r>
      <w:r>
        <w:t xml:space="preserve">, a </w:t>
      </w:r>
    </w:p>
    <w:p w:rsidR="00E92991" w:rsidRDefault="000C5CCA">
      <w:pPr>
        <w:pStyle w:val="ProductList-Bullet"/>
        <w:numPr>
          <w:ilvl w:val="2"/>
          <w:numId w:val="49"/>
        </w:numPr>
      </w:pPr>
      <w:r>
        <w:t xml:space="preserve">vyplňovat a odesílat ověřovací formuláře pro práva LM (License Mobility) pro všechny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s právy LM (License Mobility) poskytovanými programem Software Assurance</w:t>
      </w:r>
      <w:r>
        <w:fldChar w:fldCharType="end"/>
      </w:r>
      <w:r>
        <w:t>, kteří budou provozovat svůj licencovaný software na svých sdílených serverech.</w:t>
      </w:r>
    </w:p>
    <w:p w:rsidR="00E92991" w:rsidRDefault="00E92991">
      <w:pPr>
        <w:pStyle w:val="ProductList-BodyIndented2"/>
      </w:pPr>
    </w:p>
    <w:p w:rsidR="00E92991" w:rsidRDefault="000C5CCA">
      <w:pPr>
        <w:pStyle w:val="ProductList-BodyIndented2"/>
      </w:pPr>
      <w:r>
        <w:t xml:space="preserve">Svůj licencovaný software může zákazník přesunout ze sdílených serverů zpět na své licencované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nebo na sdílené servery jiné strany, nikoli však krátkodobě (tj. nikoli do 90 dnů od posledního přiřazení). Zákazník může také přesouvat spouštěné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konkrétní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ze sdílených serverů v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na sdílené servery v jiné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nikoli však krátkodobě (tj. nikoli do 90 dnů od posledního přiřazení).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stejné licence se musí nacházet na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Zákazník souhlasí, že bude zodpovídat za akce třetích stran v souvislosti s nasazením a správou softwaru ve svém zastoupení. S výjimkou níže uvedeného se užívání produktu řídí příslušnými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pro tento produkt a právy přenositelnosti licencí poskytovanými programem SA. Práva přenositelnosti licencí poskytovaná programem SA v případě svého uplatnění nahrazují jakékoli rozporné licenční podmínky platné pro daný produkt. Některé produkty, jak je uvedeno níže, mají odlišná užívací práva pro sdílené servery na základě práv přenositelnosti licencí poskytovaných krytím Software Assurance:</w:t>
      </w:r>
    </w:p>
    <w:tbl>
      <w:tblPr>
        <w:tblStyle w:val="PURTable1"/>
        <w:tblW w:w="0" w:type="dxa"/>
        <w:tblLook w:val="04A0" w:firstRow="1" w:lastRow="0" w:firstColumn="1" w:lastColumn="0" w:noHBand="0" w:noVBand="1"/>
      </w:tblPr>
      <w:tblGrid>
        <w:gridCol w:w="2468"/>
        <w:gridCol w:w="2469"/>
        <w:gridCol w:w="2552"/>
        <w:gridCol w:w="2581"/>
      </w:tblGrid>
      <w:tr w:rsidR="00E9299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Model licencování</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Produkt / 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Povolený počet:</w:t>
            </w:r>
          </w:p>
          <w:p w:rsidR="00E92991" w:rsidRDefault="000C5CCA">
            <w:pPr>
              <w:pStyle w:val="ProductList-TableBody"/>
            </w:pPr>
            <w:r>
              <w:rPr>
                <w:color w:val="FFFFFF"/>
              </w:rPr>
              <w:t>prostředí OSE nebo jader na licenci</w:t>
            </w:r>
          </w:p>
        </w:tc>
      </w:tr>
      <w:tr w:rsidR="00E92991">
        <w:tc>
          <w:tcPr>
            <w:tcW w:w="29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Licence pro externí připojení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Každá licence pro externí připojení (External Connector License)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1 prostředí OSE na jednu licenci</w:t>
            </w:r>
          </w:p>
        </w:tc>
      </w:tr>
      <w:tr w:rsidR="00E92991">
        <w:tc>
          <w:tcPr>
            <w:tcW w:w="29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Každá serverová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1 prostředí OSE na jednu licenci</w:t>
            </w:r>
          </w:p>
        </w:tc>
      </w:tr>
      <w:tr w:rsidR="00E92991">
        <w:tc>
          <w:tcPr>
            <w:tcW w:w="29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Licence podle počtu jader</w:t>
            </w:r>
          </w:p>
        </w:tc>
        <w:tc>
          <w:tcPr>
            <w:tcW w:w="29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Všechny oprávněné produkty</w:t>
            </w:r>
          </w:p>
        </w:tc>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Každá jádrová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Jedno virtuální jádro (platí užívací práva k produktu včetně minimálního požadavku 4 jader na jedno prostředí OSE)</w:t>
            </w:r>
          </w:p>
        </w:tc>
      </w:tr>
      <w:tr w:rsidR="00E92991">
        <w:tc>
          <w:tcPr>
            <w:tcW w:w="29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Servery pro správu</w:t>
            </w:r>
          </w:p>
        </w:tc>
        <w:tc>
          <w:tcPr>
            <w:tcW w:w="29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2 spravovaná prostředí OSE na licenci</w:t>
            </w:r>
          </w:p>
        </w:tc>
      </w:tr>
      <w:tr w:rsidR="00E92991">
        <w:tc>
          <w:tcPr>
            <w:tcW w:w="29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Servery pro správu</w:t>
            </w:r>
          </w:p>
        </w:tc>
        <w:tc>
          <w:tcPr>
            <w:tcW w:w="29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10 spravovaná prostředí OSE na licenci</w:t>
            </w:r>
          </w:p>
        </w:tc>
      </w:tr>
    </w:tbl>
    <w:p w:rsidR="00E92991" w:rsidRDefault="00E92991">
      <w:pPr>
        <w:pStyle w:val="ProductList-BodyIndented2"/>
      </w:pPr>
    </w:p>
    <w:p w:rsidR="00E92991" w:rsidRDefault="000C5CCA">
      <w:pPr>
        <w:pStyle w:val="ProductList-SubSubClauseHeading"/>
        <w:outlineLvl w:val="4"/>
      </w:pPr>
      <w:r>
        <w:t>Práva na zálohu</w:t>
      </w:r>
    </w:p>
    <w:p w:rsidR="00E92991" w:rsidRDefault="002E6E98">
      <w:pPr>
        <w:pStyle w:val="ProductList-BodyIndented2"/>
      </w:pPr>
      <w:r>
        <w:t xml:space="preserve">U produktů, kterým jsou také přidělena </w:t>
      </w: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xml:space="preserve">, může zákazník spouštět pasivní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na kvalifikujících sdílených serverech v očekávání události zálohy. Počet licencí, které by jinak byly požadovány pro spuštění pasivních záložních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nesmí překročit počet licencí požadovaných pro spuštění odpovídajících instancí produkčního serveru na stejných partnerských sdílených serverech</w:t>
      </w:r>
      <w:r w:rsidR="000C5CCA">
        <w:t>.</w:t>
      </w:r>
    </w:p>
    <w:p w:rsidR="00E92991" w:rsidRDefault="00E92991">
      <w:pPr>
        <w:pStyle w:val="ProductList-BodyIndented2"/>
      </w:pPr>
    </w:p>
    <w:p w:rsidR="00E92991" w:rsidRDefault="000C5CCA">
      <w:pPr>
        <w:pStyle w:val="ProductList-ClauseHeading"/>
        <w:outlineLvl w:val="2"/>
      </w:pPr>
      <w:bookmarkStart w:id="394" w:name="_Sec590"/>
      <w:r>
        <w:t>Servery – aplikace s vlastním hostitelem</w:t>
      </w:r>
      <w:bookmarkEnd w:id="394"/>
    </w:p>
    <w:p w:rsidR="00E92991" w:rsidRDefault="000C5CCA">
      <w:pPr>
        <w:pStyle w:val="ProductList-Body"/>
      </w:pPr>
      <w:r>
        <w:t>Aplikace s vlastním hostitelem jsou produkty, pro které platí práva vlastního hostování.</w:t>
      </w:r>
    </w:p>
    <w:p w:rsidR="00E92991" w:rsidRDefault="00E92991">
      <w:pPr>
        <w:pStyle w:val="ProductList-Body"/>
      </w:pPr>
    </w:p>
    <w:p w:rsidR="00E92991" w:rsidRDefault="000C5CCA">
      <w:pPr>
        <w:pStyle w:val="ProductList-Body"/>
      </w:pPr>
      <w:r>
        <w:t>Bez ohledu na jakákoli ustanovení opačného významu v multilicenční smlouvě zákazníka včetně podmínek produktu smí zákazník spouštět licencované kopie aplikací s vlastním hostitelem, které přímo nebo nepřímo komunikují s jeho softwarem, vytvořit tak integrované řešení („integrované řešení“) a umožnit jeho užívání třetím stranám, jsou-li splněny níže uvedené podmínky.</w:t>
      </w:r>
    </w:p>
    <w:p w:rsidR="00E92991" w:rsidRDefault="00E92991">
      <w:pPr>
        <w:pStyle w:val="ProductList-Body"/>
      </w:pPr>
    </w:p>
    <w:p w:rsidR="00E92991" w:rsidRDefault="000C5CCA">
      <w:pPr>
        <w:pStyle w:val="ProductList-SubClauseHeading"/>
        <w:outlineLvl w:val="3"/>
      </w:pPr>
      <w:r>
        <w:t>Požadavky</w:t>
      </w:r>
    </w:p>
    <w:p w:rsidR="00E92991" w:rsidRDefault="000C5CCA">
      <w:pPr>
        <w:pStyle w:val="ProductList-BodyIndented"/>
      </w:pPr>
      <w:r>
        <w:t xml:space="preserve">Zákazník musí vlastnit požadované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Microsoft pro:</w:t>
      </w:r>
    </w:p>
    <w:p w:rsidR="00E92991" w:rsidRDefault="000C5CCA">
      <w:pPr>
        <w:pStyle w:val="ProductList-Bullet"/>
        <w:numPr>
          <w:ilvl w:val="1"/>
          <w:numId w:val="50"/>
        </w:numPr>
      </w:pPr>
      <w:r>
        <w:t>aplikace s vlastním hostitelem provozované jako součást integrovaného řešení a</w:t>
      </w:r>
    </w:p>
    <w:p w:rsidR="00E92991" w:rsidRDefault="000C5CCA">
      <w:pPr>
        <w:pStyle w:val="ProductList-Bullet"/>
        <w:numPr>
          <w:ilvl w:val="1"/>
          <w:numId w:val="50"/>
        </w:numPr>
      </w:pPr>
      <w:r>
        <w:t xml:space="preserve">všechny přístupové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nezbytné pro zpřístupnění integrovaného řešení externím uživatelům.</w:t>
      </w:r>
    </w:p>
    <w:p w:rsidR="00E92991" w:rsidRDefault="000C5CCA">
      <w:pPr>
        <w:pStyle w:val="ProductList-BodyIndented"/>
      </w:pPr>
      <w:r>
        <w:t xml:space="preserve">Software společnosti Microsoft používaný k vytváření a doručení integrovaného řešení musí: </w:t>
      </w:r>
    </w:p>
    <w:p w:rsidR="00E92991" w:rsidRDefault="000C5CCA">
      <w:pPr>
        <w:pStyle w:val="ProductList-Bullet"/>
        <w:numPr>
          <w:ilvl w:val="1"/>
          <w:numId w:val="51"/>
        </w:numPr>
      </w:pPr>
      <w:r>
        <w:t xml:space="preserve">být licencovány prostřednictvím multilicenčního programu; a </w:t>
      </w:r>
    </w:p>
    <w:p w:rsidR="00E92991" w:rsidRDefault="000C5CCA">
      <w:pPr>
        <w:pStyle w:val="ProductList-Bullet"/>
        <w:numPr>
          <w:ilvl w:val="1"/>
          <w:numId w:val="51"/>
        </w:numPr>
      </w:pPr>
      <w:r>
        <w:t xml:space="preserve">být kvalifikované pro </w:t>
      </w: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xml:space="preserve"> na základě těchto licenčních podmínek.</w:t>
      </w:r>
    </w:p>
    <w:p w:rsidR="00E92991" w:rsidRDefault="00E92991">
      <w:pPr>
        <w:pStyle w:val="ProductList-BodyIndented"/>
      </w:pPr>
    </w:p>
    <w:p w:rsidR="00E92991" w:rsidRDefault="000C5CCA">
      <w:pPr>
        <w:pStyle w:val="ProductList-BodyIndented"/>
      </w:pPr>
      <w:r>
        <w:t>Pokud zákazník poskytuje integrované řešení ze sdílených serverů, nemůže používat software Windows Server jako aplikaci s vlastním hostitelem. Namísto toho musí zákazník užívat software Windows Server licencovaný prostřednictvím převoditelnosti licencí prostřednictvím licenční smlouvy partnera krytí Software Assurance nebo poskytovatele zákaznických služeb, případně na základě jiné nabídky multilicenčního programu společnosti Microsoft umožňující používání sdílených serverů. Jiné produkty používané v rámci integrovaného řešení poskytovaného ze sdílených serverů musí mít přenositelnost licencí prostřednictvím krytí Software Assurance.</w:t>
      </w:r>
    </w:p>
    <w:p w:rsidR="00E92991" w:rsidRDefault="00E92991">
      <w:pPr>
        <w:pStyle w:val="ProductList-BodyIndented"/>
      </w:pPr>
    </w:p>
    <w:p w:rsidR="00E92991" w:rsidRDefault="000C5CCA">
      <w:pPr>
        <w:pStyle w:val="ProductList-BodyIndented"/>
      </w:pPr>
      <w:r>
        <w:t>Software zákazníka musí splňovat následující podmínky:</w:t>
      </w:r>
    </w:p>
    <w:p w:rsidR="00E92991" w:rsidRDefault="000C5CCA">
      <w:pPr>
        <w:pStyle w:val="ProductList-Bullet"/>
        <w:numPr>
          <w:ilvl w:val="1"/>
          <w:numId w:val="52"/>
        </w:numPr>
      </w:pPr>
      <w:r>
        <w:t>Musí k aplikacím s vlastním hostitelem, které jsou součástí integrovaného řešení, přidávat významné a primární funkce (řídicí panely, editory jazyka HTML, nástroje a podobné technologie jako takové nejsou primárními službami ani aplikacemi integrovaného řešení).</w:t>
      </w:r>
    </w:p>
    <w:p w:rsidR="00E92991" w:rsidRDefault="000C5CCA">
      <w:pPr>
        <w:pStyle w:val="ProductList-Bullet"/>
        <w:numPr>
          <w:ilvl w:val="1"/>
          <w:numId w:val="52"/>
        </w:numPr>
      </w:pPr>
      <w:r>
        <w:t>Musí být hlavní službou anebo aplikací integrovaného řešení a nesmí umožnit přímý přístup k aplikacím s vlastním hostitelem žádnému koncovému uživateli integrovaného řešení.</w:t>
      </w:r>
    </w:p>
    <w:p w:rsidR="00E92991" w:rsidRDefault="000C5CCA">
      <w:pPr>
        <w:pStyle w:val="ProductList-Bullet"/>
        <w:numPr>
          <w:ilvl w:val="1"/>
          <w:numId w:val="52"/>
        </w:numPr>
      </w:pPr>
      <w:r>
        <w:t xml:space="preserve">Musí být koncovým uživatelům poskytován prostřednictvím Internetu, telefonní sítě nebo soukromé sítě ze serverů, které jsou každý den kontrolovány zákazníkem nebo třetí stranou jinou než koncovým uživatelem integrovaného řešení (integrované řešení nesmí být zavedeno v zařízení koncového uživatele). </w:t>
      </w:r>
    </w:p>
    <w:p w:rsidR="00E92991" w:rsidRDefault="000C5CCA">
      <w:pPr>
        <w:pStyle w:val="ProductList-Bullet"/>
        <w:numPr>
          <w:ilvl w:val="1"/>
          <w:numId w:val="52"/>
        </w:numPr>
      </w:pPr>
      <w:r>
        <w:t>Zákazník k němu musí mít vlastnické, nikoli licenční právo, jeho software však smí obsahovat vedlejší software třetí strany, který je do něj vložen a jeho provoz poskytuje podporu softwaru zákazníka.</w:t>
      </w:r>
    </w:p>
    <w:p w:rsidR="00E92991" w:rsidRDefault="00E92991">
      <w:pPr>
        <w:pStyle w:val="ProductList-BodyIndented"/>
      </w:pPr>
    </w:p>
    <w:p w:rsidR="00E92991" w:rsidRDefault="000C5CCA">
      <w:pPr>
        <w:pStyle w:val="ProductList-BodyIndented"/>
      </w:pPr>
      <w:r>
        <w:t xml:space="preserve">Veškeré užívání aplikací s vlastním hostitelem i nadále podléhá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tyto produkty.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rámci multilicenční smlouvy nesmí zákazník převádět s výjimkami uvedenými v dané smlouvě.</w:t>
      </w:r>
    </w:p>
    <w:p w:rsidR="00E92991" w:rsidRDefault="00E92991">
      <w:pPr>
        <w:pStyle w:val="ProductList-BodyIndented"/>
        <w:jc w:val="right"/>
      </w:pPr>
    </w:p>
    <w:tbl>
      <w:tblPr>
        <w:tblStyle w:val="PURTable0"/>
        <w:tblW w:w="0" w:type="dxa"/>
        <w:tblLook w:val="04A0" w:firstRow="1" w:lastRow="0" w:firstColumn="1" w:lastColumn="0" w:noHBand="0" w:noVBand="1"/>
      </w:tblPr>
      <w:tblGrid>
        <w:gridCol w:w="1044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Indented"/>
      </w:pPr>
    </w:p>
    <w:p w:rsidR="00E92991" w:rsidRDefault="00E92991">
      <w:pPr>
        <w:pStyle w:val="PURBreadcrumb"/>
      </w:pPr>
    </w:p>
    <w:p w:rsidR="00E92991" w:rsidRDefault="000C5CCA">
      <w:pPr>
        <w:pStyle w:val="ProductList-SectionHeading"/>
        <w:pageBreakBefore/>
        <w:outlineLvl w:val="0"/>
      </w:pPr>
      <w:bookmarkStart w:id="395" w:name="_Sec562"/>
      <w:bookmarkEnd w:id="372"/>
      <w:r>
        <w:t>Příloha C – Odborné služby</w:t>
      </w:r>
      <w:r>
        <w:fldChar w:fldCharType="begin"/>
      </w:r>
      <w:r>
        <w:instrText xml:space="preserve"> TC "</w:instrText>
      </w:r>
      <w:bookmarkStart w:id="396" w:name="_Toc444154699"/>
      <w:r>
        <w:instrText>Příloha C – Odborné služby</w:instrText>
      </w:r>
      <w:bookmarkEnd w:id="396"/>
      <w:r>
        <w:instrText>" \l 1</w:instrText>
      </w:r>
      <w:r>
        <w:fldChar w:fldCharType="end"/>
      </w:r>
    </w:p>
    <w:p w:rsidR="00E92991" w:rsidRDefault="000C5CCA">
      <w:pPr>
        <w:pStyle w:val="ProductList-Body"/>
      </w:pPr>
      <w:r>
        <w:t>Odborné služby dostupné prostřednictvím multilicenčního programu společnosti Microsoft jsou popsány níže.</w:t>
      </w:r>
    </w:p>
    <w:p w:rsidR="00E92991" w:rsidRDefault="000C5CCA">
      <w:pPr>
        <w:pStyle w:val="ProductList-Offering1Heading"/>
        <w:outlineLvl w:val="1"/>
      </w:pPr>
      <w:bookmarkStart w:id="397" w:name="_Sec565"/>
      <w:r>
        <w:t>Nabídky podpory Microsoft Premier</w:t>
      </w:r>
      <w:bookmarkEnd w:id="397"/>
      <w:r>
        <w:fldChar w:fldCharType="begin"/>
      </w:r>
      <w:r>
        <w:instrText xml:space="preserve"> TC "</w:instrText>
      </w:r>
      <w:bookmarkStart w:id="398" w:name="_Toc444154700"/>
      <w:r>
        <w:instrText>Nabídky podpory Microsoft Premier</w:instrText>
      </w:r>
      <w:bookmarkEnd w:id="398"/>
      <w:r>
        <w:instrText>" \l 2</w:instrText>
      </w:r>
      <w:r>
        <w:fldChar w:fldCharType="end"/>
      </w:r>
    </w:p>
    <w:tbl>
      <w:tblPr>
        <w:tblStyle w:val="PURTable"/>
        <w:tblW w:w="0" w:type="dxa"/>
        <w:tblLook w:val="04A0" w:firstRow="1" w:lastRow="0" w:firstColumn="1" w:lastColumn="0" w:noHBand="0" w:noVBand="1"/>
      </w:tblPr>
      <w:tblGrid>
        <w:gridCol w:w="3621"/>
        <w:gridCol w:w="1784"/>
        <w:gridCol w:w="1811"/>
        <w:gridCol w:w="1790"/>
        <w:gridCol w:w="1784"/>
      </w:tblGrid>
      <w:tr w:rsidR="00E9299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jc w:val="center"/>
            </w:pPr>
            <w:r>
              <w:rPr>
                <w:color w:val="FFFFFF"/>
              </w:rPr>
              <w:t>Premier Plus</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Správa účtu podpory</w:t>
            </w:r>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Profilování a hlášení účtu</w:t>
            </w:r>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Jednou měsíčně</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Asistence podpory (ročně přiřazované hodiny)</w:t>
            </w:r>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Až 10 hodin</w:t>
            </w:r>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Až 10 hodin</w:t>
            </w:r>
          </w:p>
          <w:p w:rsidR="00E92991" w:rsidRDefault="000C5CCA">
            <w:pPr>
              <w:pStyle w:val="ProductList-TableBody"/>
            </w:pPr>
            <w:r>
              <w:t>+1 kontrola stavu</w:t>
            </w:r>
          </w:p>
          <w:p w:rsidR="00E92991" w:rsidRDefault="000C5CCA">
            <w:pPr>
              <w:pStyle w:val="ProductList-TableBody"/>
            </w:pPr>
            <w:r>
              <w:t>+1 seminář</w:t>
            </w:r>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 xml:space="preserve">Až 120 hodin </w:t>
            </w:r>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Až 160 hodin</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Podpora řešení problémů (PRS) (ročně přiřazována)</w:t>
            </w:r>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Až 40 hodin</w:t>
            </w:r>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Až 30 hodin</w:t>
            </w:r>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 xml:space="preserve">Až 80 hodin </w:t>
            </w:r>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Až 140 hodin</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Nepřetržitá správa eskalace kritických situací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Rychlá podpora v místě pracoviště zákazníka</w:t>
            </w:r>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Proaktivní informační služby</w:t>
            </w:r>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jc w:val="center"/>
            </w:pPr>
            <w:r>
              <w:t>X</w:t>
            </w:r>
          </w:p>
        </w:tc>
      </w:tr>
      <w:tr w:rsidR="00E92991">
        <w:tc>
          <w:tcPr>
            <w:tcW w:w="404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Hodiny doplňku</w:t>
            </w:r>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Sady 20</w:t>
            </w:r>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Sady po 20</w:t>
            </w:r>
          </w:p>
        </w:tc>
      </w:tr>
    </w:tbl>
    <w:p w:rsidR="00E92991" w:rsidRDefault="000C5CCA">
      <w:pPr>
        <w:pStyle w:val="ProductList-Body"/>
      </w:pPr>
      <w:r>
        <w:rPr>
          <w:vertAlign w:val="superscript"/>
        </w:rPr>
        <w:t xml:space="preserve">1 </w:t>
      </w:r>
      <w:r>
        <w:rPr>
          <w:i/>
        </w:rPr>
        <w:t>Pracovní doba je definována lokálně.</w:t>
      </w:r>
    </w:p>
    <w:p w:rsidR="00E92991" w:rsidRDefault="00E92991">
      <w:pPr>
        <w:pStyle w:val="ProductList-Body"/>
      </w:pPr>
    </w:p>
    <w:tbl>
      <w:tblPr>
        <w:tblStyle w:val="PURTable"/>
        <w:tblW w:w="0" w:type="dxa"/>
        <w:tblLook w:val="04A0" w:firstRow="1" w:lastRow="0" w:firstColumn="1" w:lastColumn="0" w:noHBand="0" w:noVBand="1"/>
      </w:tblPr>
      <w:tblGrid>
        <w:gridCol w:w="2675"/>
        <w:gridCol w:w="2698"/>
        <w:gridCol w:w="2702"/>
        <w:gridCol w:w="2715"/>
      </w:tblGrid>
      <w:tr w:rsidR="00E9299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Očekávaná reakce zákazníka</w:t>
            </w:r>
          </w:p>
        </w:tc>
      </w:tr>
      <w:tr w:rsidR="00E92991">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1.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 xml:space="preserve">Katastrofický dopad na firmu: </w:t>
            </w:r>
          </w:p>
          <w:p w:rsidR="00E92991" w:rsidRDefault="000C5CCA">
            <w:pPr>
              <w:pStyle w:val="ProductList-TableBody"/>
            </w:pPr>
            <w:r>
              <w:t>Úplná ztráta hlavního (klíčového pro dosažení cílů) podnikového procesu a práce nemůže rozumně pokračovat.</w:t>
            </w:r>
          </w:p>
          <w:p w:rsidR="00E92991" w:rsidRDefault="000C5CCA">
            <w:pPr>
              <w:pStyle w:val="ProductList-TableBody"/>
            </w:pPr>
            <w:r>
              <w:t>Vyžaduje okamžitou pozornost.</w:t>
            </w:r>
          </w:p>
        </w:tc>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1. telefonická reakce do 1 hodiny</w:t>
            </w:r>
          </w:p>
          <w:p w:rsidR="00E92991" w:rsidRDefault="000C5CCA">
            <w:pPr>
              <w:pStyle w:val="ProductList-TableBody"/>
            </w:pPr>
            <w:r>
              <w:t>Prostředky společnosti Microsoft na pracovišti zákazníka co nejdříve.</w:t>
            </w:r>
          </w:p>
          <w:p w:rsidR="00E92991" w:rsidRDefault="000C5CCA">
            <w:pPr>
              <w:pStyle w:val="ProductList-TableBody"/>
            </w:pPr>
            <w:r>
              <w:t>Nepřetržitá pohotovost 24 hodin / 7 dní v týdnu</w:t>
            </w:r>
          </w:p>
          <w:p w:rsidR="00E92991" w:rsidRDefault="000C5CCA">
            <w:pPr>
              <w:pStyle w:val="ProductList-TableBody"/>
            </w:pPr>
            <w:r>
              <w:t>Rychlá eskalace v rámci společnosti Microsoft produktovým týmům</w:t>
            </w:r>
          </w:p>
          <w:p w:rsidR="00E92991" w:rsidRDefault="000C5CCA">
            <w:pPr>
              <w:pStyle w:val="ProductList-TableBody"/>
            </w:pPr>
            <w:r>
              <w:t xml:space="preserve">Oznámení situace výkonným manažerům společnosti Microsoft </w:t>
            </w:r>
          </w:p>
        </w:tc>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 xml:space="preserve">Oznámení situace výkonným manažerům zákazníka </w:t>
            </w:r>
          </w:p>
          <w:p w:rsidR="00E92991" w:rsidRDefault="000C5CCA">
            <w:pPr>
              <w:pStyle w:val="ProductList-TableBody"/>
            </w:pPr>
            <w:r>
              <w:t>Přiřazení příslušných zaměstnanců, aby bylo možné zajistit nepřetržitou pohotovost</w:t>
            </w:r>
            <w:r>
              <w:rPr>
                <w:vertAlign w:val="superscript"/>
              </w:rPr>
              <w:t>2</w:t>
            </w:r>
          </w:p>
          <w:p w:rsidR="00E92991" w:rsidRDefault="000C5CCA">
            <w:pPr>
              <w:pStyle w:val="ProductList-TableBody"/>
            </w:pPr>
            <w:r>
              <w:t>Rychlý přístup a reakce osoby s oprávněním k řízení změn</w:t>
            </w:r>
          </w:p>
        </w:tc>
      </w:tr>
      <w:tr w:rsidR="00E92991">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A.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 xml:space="preserve">Kritický dopad na firmu: </w:t>
            </w:r>
          </w:p>
          <w:p w:rsidR="00E92991" w:rsidRDefault="000C5CCA">
            <w:pPr>
              <w:pStyle w:val="ProductList-TableBody"/>
            </w:pPr>
            <w:r>
              <w:t>Významná ztráta nebo zhoršení úrovně služeb</w:t>
            </w:r>
          </w:p>
          <w:p w:rsidR="00E92991" w:rsidRDefault="000C5CCA">
            <w:pPr>
              <w:pStyle w:val="ProductList-TableBody"/>
            </w:pPr>
            <w:r>
              <w:t>Vyžaduje pozornost do 1 hodiny.</w:t>
            </w:r>
          </w:p>
        </w:tc>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1. telefonická reakce do 1 hodiny</w:t>
            </w:r>
          </w:p>
          <w:p w:rsidR="00E92991" w:rsidRDefault="000C5CCA">
            <w:pPr>
              <w:pStyle w:val="ProductList-TableBody"/>
            </w:pPr>
            <w:r>
              <w:t>Prostředky společnosti Microsoft na pracovišti zákazníka podle potřeby.</w:t>
            </w:r>
          </w:p>
          <w:p w:rsidR="00E92991" w:rsidRDefault="000C5CCA">
            <w:pPr>
              <w:pStyle w:val="ProductList-TableBody"/>
            </w:pPr>
            <w:r>
              <w:t>Nepřetržitá pohotovost 24 hodin / 7 dní v týdnu</w:t>
            </w:r>
          </w:p>
          <w:p w:rsidR="00E92991" w:rsidRDefault="000C5CCA">
            <w:pPr>
              <w:pStyle w:val="ProductList-TableBody"/>
            </w:pPr>
            <w:r>
              <w:t>Oznámení situace vedoucím manažerům společnosti Microsoft</w:t>
            </w:r>
          </w:p>
        </w:tc>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Přiřazení příslušných zaměstnanců, aby bylo možné zajistit nepřetržitou pohotovost</w:t>
            </w:r>
            <w:r>
              <w:rPr>
                <w:vertAlign w:val="superscript"/>
              </w:rPr>
              <w:t>2</w:t>
            </w:r>
          </w:p>
          <w:p w:rsidR="00E92991" w:rsidRDefault="000C5CCA">
            <w:pPr>
              <w:pStyle w:val="ProductList-TableBody"/>
            </w:pPr>
            <w:r>
              <w:t>Rychlý přístup a reakce osoby s oprávněním k řízení změn</w:t>
            </w:r>
          </w:p>
          <w:p w:rsidR="00E92991" w:rsidRDefault="000C5CCA">
            <w:pPr>
              <w:pStyle w:val="ProductList-TableBody"/>
            </w:pPr>
            <w:r>
              <w:t>Oznámení situace vašemu managementu</w:t>
            </w:r>
          </w:p>
        </w:tc>
      </w:tr>
      <w:tr w:rsidR="00E92991">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B.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 xml:space="preserve">Střední dopad na firmu: </w:t>
            </w:r>
          </w:p>
          <w:p w:rsidR="00E92991" w:rsidRDefault="000C5CCA">
            <w:pPr>
              <w:pStyle w:val="ProductList-TableBody"/>
            </w:pPr>
            <w:r>
              <w:t>Střední ztráta nebo zhoršení kvality služeb, ale práce mohou přiměřeně a bez snížení úrovně pokračovat.</w:t>
            </w:r>
          </w:p>
          <w:p w:rsidR="00E92991" w:rsidRDefault="000C5CCA">
            <w:pPr>
              <w:pStyle w:val="ProductList-TableBody"/>
            </w:pPr>
            <w:r>
              <w:t>Vyžaduje pozornost do 2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1. telefonická reakce do 2 hodin</w:t>
            </w:r>
          </w:p>
          <w:p w:rsidR="00E92991" w:rsidRDefault="000C5CCA">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Přiřazení příslušných zaměstnanců, aby bylo možné zajistit pohotovost během pracovní doby1</w:t>
            </w:r>
          </w:p>
          <w:p w:rsidR="00E92991" w:rsidRDefault="000C5CCA">
            <w:pPr>
              <w:pStyle w:val="ProductList-TableBody"/>
            </w:pPr>
            <w:r>
              <w:t>Přístup a reakce osoby s oprávněním k řízení změn do 4 pracovních hodin</w:t>
            </w:r>
            <w:r>
              <w:rPr>
                <w:vertAlign w:val="superscript"/>
              </w:rPr>
              <w:t>1</w:t>
            </w:r>
          </w:p>
        </w:tc>
      </w:tr>
      <w:tr w:rsidR="00E92991">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 xml:space="preserve">Minimální dopad na firmu: </w:t>
            </w:r>
          </w:p>
          <w:p w:rsidR="00E92991" w:rsidRDefault="000C5CCA">
            <w:pPr>
              <w:pStyle w:val="ProductList-TableBody"/>
            </w:pPr>
            <w:r>
              <w:t>Služba v podstatě funguje s menšími nebo žádnými omezeními.</w:t>
            </w:r>
          </w:p>
          <w:p w:rsidR="00E92991" w:rsidRDefault="000C5CCA">
            <w:pPr>
              <w:pStyle w:val="ProductList-TableBody"/>
            </w:pPr>
            <w:r>
              <w:t>Vyžaduje pozornost do 4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1. telefonická reakce do 4 hodin</w:t>
            </w:r>
          </w:p>
          <w:p w:rsidR="00E92991" w:rsidRDefault="000C5CCA">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Přesné kontaktní údaje vlastníka případu</w:t>
            </w:r>
          </w:p>
          <w:p w:rsidR="00E92991" w:rsidRDefault="000C5CCA">
            <w:pPr>
              <w:pStyle w:val="ProductList-TableBody"/>
            </w:pPr>
            <w:r>
              <w:t>Reakce do 24 hodin</w:t>
            </w:r>
          </w:p>
        </w:tc>
      </w:tr>
    </w:tbl>
    <w:p w:rsidR="00E92991" w:rsidRDefault="000C5CCA">
      <w:pPr>
        <w:pStyle w:val="ProductList-Body"/>
      </w:pPr>
      <w:r>
        <w:rPr>
          <w:vertAlign w:val="superscript"/>
        </w:rPr>
        <w:t>1</w:t>
      </w:r>
      <w:r>
        <w:rPr>
          <w:i/>
        </w:rPr>
        <w:t>Pracovní doba je definována lokálně.</w:t>
      </w:r>
    </w:p>
    <w:p w:rsidR="00E92991" w:rsidRDefault="000C5CCA">
      <w:pPr>
        <w:pStyle w:val="ProductList-Body"/>
      </w:pPr>
      <w:r>
        <w:rPr>
          <w:vertAlign w:val="superscript"/>
        </w:rPr>
        <w:t>2</w:t>
      </w:r>
      <w:r>
        <w:rPr>
          <w:i/>
        </w:rPr>
        <w:t>Pokud zákazník nezajistí dostatečný počet zaměstnanců nebo nebude dostatečně reagovat, aby společnost Microsoft mohla pokračovat v řešení problému, může být společnost Microsoft nucena snížit stupeň závažnosti.</w:t>
      </w:r>
    </w:p>
    <w:p w:rsidR="00E92991" w:rsidRDefault="00E92991">
      <w:pPr>
        <w:pStyle w:val="ProductList-Body"/>
      </w:pPr>
    </w:p>
    <w:p w:rsidR="00E92991" w:rsidRDefault="000C5CCA">
      <w:pPr>
        <w:pStyle w:val="ProductList-ClauseHeading"/>
        <w:outlineLvl w:val="2"/>
      </w:pPr>
      <w:r>
        <w:t>Související obchodní pravidla</w:t>
      </w:r>
    </w:p>
    <w:p w:rsidR="00E92991" w:rsidRDefault="000C5CCA">
      <w:pPr>
        <w:pStyle w:val="ProductList-Body"/>
      </w:pPr>
      <w:r>
        <w:t>Všechny odborné služby poskytují podporu pro komerční vydání, obecně označované jako produkty Microsoft (pokud není tato podpora speciálně vyloučena na webu Microsoft Premier On-Line nebo webu Microsoft Support Lifecycle). Odborné služby jsou obvykle zpoplatněny po jednotlivých hodinách, jsou poskytovány vzdáleným způsobem a jsou v angličtině, není-li k dispozici jiný jazyk. Odborné služby budou poskytovány v zemi, ve které došlo k podpisu smlouvy k multilicenčnímu programu. Návštěvy na místě nejsou předplaceny a závisí na dostupnosti prostředků. Všechny nespotřebované odborné služby budou v ročních časových intervalech považovány za propadlé. Na základě žádosti zákazníka může společnost Microsoft přistupovat k jeho systému prostřednictvím vzdáleného připojení za účelem analýzy potíží.</w:t>
      </w:r>
    </w:p>
    <w:p w:rsidR="00E92991" w:rsidRDefault="000C5CCA">
      <w:pPr>
        <w:pStyle w:val="ProductList-Offering1Heading"/>
        <w:outlineLvl w:val="1"/>
      </w:pPr>
      <w:bookmarkStart w:id="399" w:name="_Sec566"/>
      <w:r>
        <w:t>Nabídky programu Microsoft Enterprise Strategy</w:t>
      </w:r>
      <w:bookmarkEnd w:id="399"/>
      <w:r>
        <w:fldChar w:fldCharType="begin"/>
      </w:r>
      <w:r>
        <w:instrText xml:space="preserve"> TC "</w:instrText>
      </w:r>
      <w:bookmarkStart w:id="400" w:name="_Toc444154701"/>
      <w:r>
        <w:instrText>Nabídky programu Microsoft Enterprise Strategy</w:instrText>
      </w:r>
      <w:bookmarkEnd w:id="400"/>
      <w:r>
        <w:instrText>" \l 2</w:instrText>
      </w:r>
      <w:r>
        <w:fldChar w:fldCharType="end"/>
      </w:r>
    </w:p>
    <w:p w:rsidR="00E92991" w:rsidRDefault="000C5CCA">
      <w:pPr>
        <w:pStyle w:val="ProductList-Body"/>
      </w:pPr>
      <w:r>
        <w:t>Nabídky programu Enterprise Strategy obsahují následující komponenty, které budou poskytovány pro každý rok smlouvy Enterprise zákazníka.</w:t>
      </w:r>
    </w:p>
    <w:tbl>
      <w:tblPr>
        <w:tblStyle w:val="PURTable"/>
        <w:tblW w:w="0" w:type="dxa"/>
        <w:tblLook w:val="04A0" w:firstRow="1" w:lastRow="0" w:firstColumn="1" w:lastColumn="0" w:noHBand="0" w:noVBand="1"/>
      </w:tblPr>
      <w:tblGrid>
        <w:gridCol w:w="2699"/>
        <w:gridCol w:w="2697"/>
        <w:gridCol w:w="2697"/>
        <w:gridCol w:w="2697"/>
      </w:tblGrid>
      <w:tr w:rsidR="00E9299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Enterprise Strategy Portfolio</w:t>
            </w:r>
          </w:p>
        </w:tc>
      </w:tr>
      <w:tr w:rsidR="00E92991">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Produktová řada SKU</w:t>
            </w:r>
          </w:p>
        </w:tc>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9RO-xxxx</w:t>
            </w:r>
          </w:p>
        </w:tc>
      </w:tr>
      <w:tr w:rsidR="00E92991">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Poskytování služeb</w:t>
            </w:r>
          </w:p>
        </w:tc>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 xml:space="preserve">Celkem až 400 hodin služeb architekta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 xml:space="preserve">Celkem až 800 hodin služeb architekta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 xml:space="preserve">Celkem až 1600 hodin služeb architekta Microsoft a týmu pro poskytování služby Enterprise. </w:t>
            </w:r>
          </w:p>
        </w:tc>
      </w:tr>
      <w:tr w:rsidR="00E92991">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Plán poskytování služeb</w:t>
            </w:r>
          </w:p>
        </w:tc>
        <w:tc>
          <w:tcPr>
            <w:tcW w:w="306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pPr>
          </w:p>
        </w:tc>
      </w:tr>
      <w:tr w:rsidR="00E92991">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pPr>
          </w:p>
        </w:tc>
      </w:tr>
      <w:tr w:rsidR="00E92991">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92991" w:rsidRDefault="00E92991">
            <w:pPr>
              <w:pStyle w:val="ProductList-TableBody"/>
            </w:pPr>
          </w:p>
        </w:tc>
      </w:tr>
      <w:tr w:rsidR="00E92991">
        <w:tc>
          <w:tcPr>
            <w:tcW w:w="306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Enterprise Strategy Capacity (produktová řada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200 hodin (lze přidat k libovolné výše uvedené nabídce)</w:t>
            </w:r>
          </w:p>
        </w:tc>
      </w:tr>
    </w:tbl>
    <w:p w:rsidR="00E92991" w:rsidRDefault="00E92991">
      <w:pPr>
        <w:pStyle w:val="ProductList-Body"/>
      </w:pPr>
    </w:p>
    <w:p w:rsidR="00E92991" w:rsidRDefault="000C5CCA">
      <w:pPr>
        <w:pStyle w:val="ProductList-ClauseHeading"/>
        <w:outlineLvl w:val="2"/>
      </w:pPr>
      <w:r>
        <w:t>Moduly služby Enterprise Strategy</w:t>
      </w:r>
    </w:p>
    <w:p w:rsidR="00E92991" w:rsidRDefault="000C5CCA">
      <w:pPr>
        <w:pStyle w:val="ProductList-Body"/>
      </w:pPr>
      <w:r>
        <w:t>Závazek Enterprise Strategy zahrnuje jeden nebo více z následujících modulů služby Enterprise Strategy podle popisu v plánu poskytování služby.</w:t>
      </w:r>
    </w:p>
    <w:p w:rsidR="00E92991" w:rsidRDefault="00E92991">
      <w:pPr>
        <w:pStyle w:val="ProductList-Body"/>
      </w:pPr>
    </w:p>
    <w:p w:rsidR="00E92991" w:rsidRDefault="000C5CCA">
      <w:pPr>
        <w:pStyle w:val="ProductList-ClauseHeading"/>
        <w:outlineLvl w:val="2"/>
      </w:pPr>
      <w:r>
        <w:t>Nezahrnuté služby</w:t>
      </w:r>
    </w:p>
    <w:p w:rsidR="00E92991" w:rsidRDefault="000C5CCA">
      <w:pPr>
        <w:pStyle w:val="ProductList-Body"/>
      </w:pPr>
      <w:r>
        <w:t>Odborné služby v rámci programu Enterprise Strategy nezahrnují řešení problémů, podporu při odstraňování vad, kontrolu zdrojového kódu jiného subjektu než Microsoft ani konzultace k technickým aspektům a architektuře nad rámec předmětů výstupů popsaných v plánu poskytování služeb. V případě kódu jiných výrobců než Microsoft jsou odborné služby společnosti Microsoft omezeny na analýzu pouze binárních údajů, například výpisu stavu procesu nebo trasování sledování sítě.</w:t>
      </w:r>
    </w:p>
    <w:p w:rsidR="00E92991" w:rsidRDefault="00E92991">
      <w:pPr>
        <w:pStyle w:val="ProductList-Body"/>
      </w:pPr>
    </w:p>
    <w:p w:rsidR="00E92991" w:rsidRDefault="000C5CCA">
      <w:pPr>
        <w:pStyle w:val="ProductList-ClauseHeading"/>
        <w:outlineLvl w:val="2"/>
      </w:pPr>
      <w:r>
        <w:t>Odpovědnosti zákazníka</w:t>
      </w:r>
    </w:p>
    <w:p w:rsidR="00E92991" w:rsidRDefault="000C5CCA">
      <w:pPr>
        <w:pStyle w:val="ProductList-Body"/>
      </w:pPr>
      <w:r>
        <w:t>Zákazník vyjadřuje souhlas, že bude spolupracovat se společností Microsoft jako součást programu Enterprise Strategy, včetně mimo jiné poskytnutí zástupců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rsidR="00E92991" w:rsidRDefault="000C5CCA">
      <w:pPr>
        <w:pStyle w:val="ProductList-Offering1Heading"/>
        <w:outlineLvl w:val="1"/>
      </w:pPr>
      <w:bookmarkStart w:id="401" w:name="_Sec567"/>
      <w:r>
        <w:t>Nabídky produktu Sales Productivity Accelerator</w:t>
      </w:r>
      <w:bookmarkEnd w:id="401"/>
      <w:r>
        <w:fldChar w:fldCharType="begin"/>
      </w:r>
      <w:r>
        <w:instrText xml:space="preserve"> TC "</w:instrText>
      </w:r>
      <w:bookmarkStart w:id="402" w:name="_Toc444154702"/>
      <w:r>
        <w:instrText>Nabídky produktu Sales Productivity Accelerator</w:instrText>
      </w:r>
      <w:bookmarkEnd w:id="402"/>
      <w:r>
        <w:instrText>" \l 2</w:instrText>
      </w:r>
      <w:r>
        <w:fldChar w:fldCharType="end"/>
      </w:r>
    </w:p>
    <w:p w:rsidR="00E92991" w:rsidRDefault="000C5CCA">
      <w:pPr>
        <w:pStyle w:val="ProductList-ClauseHeading"/>
        <w:outlineLvl w:val="2"/>
      </w:pPr>
      <w:r>
        <w:t>Přehled produktu Sales Productivity Accelerator</w:t>
      </w:r>
    </w:p>
    <w:p w:rsidR="00E92991" w:rsidRDefault="000C5CCA">
      <w:pPr>
        <w:pStyle w:val="ProductList-Body"/>
      </w:pPr>
      <w:r>
        <w:t>Produkt Sales Productivity Accelerator je služba, kterou poskytují Microsoft Services během období čtyř (4) týdnů pro poskytnutí implementace s pevným rozsahem pro produkt Microsoft Dynamics CRM Online.</w:t>
      </w:r>
    </w:p>
    <w:p w:rsidR="00E92991" w:rsidRDefault="00E92991">
      <w:pPr>
        <w:pStyle w:val="ProductList-Body"/>
      </w:pPr>
    </w:p>
    <w:p w:rsidR="00E92991" w:rsidRDefault="000C5CCA">
      <w:pPr>
        <w:pStyle w:val="ProductList-Body"/>
      </w:pPr>
      <w:r>
        <w:t>Produkt Sales Productivity Accelerator zahrnuje následující výstupy:</w:t>
      </w:r>
    </w:p>
    <w:p w:rsidR="00E92991" w:rsidRDefault="000C5CCA">
      <w:pPr>
        <w:pStyle w:val="ProductList-Bullet"/>
        <w:numPr>
          <w:ilvl w:val="0"/>
          <w:numId w:val="53"/>
        </w:numPr>
      </w:pPr>
      <w:r>
        <w:rPr>
          <w:b/>
          <w:color w:val="00188F"/>
        </w:rPr>
        <w:t>Plán poskytování služeb</w:t>
      </w:r>
      <w:r>
        <w:t>: vytvořen konzultantem společnosti Microsoft, tak aby splňoval obchodní cíle zákazníka.</w:t>
      </w:r>
    </w:p>
    <w:p w:rsidR="00E92991" w:rsidRDefault="000C5CCA">
      <w:pPr>
        <w:pStyle w:val="ProductList-Bullet"/>
        <w:numPr>
          <w:ilvl w:val="0"/>
          <w:numId w:val="53"/>
        </w:numPr>
      </w:pPr>
      <w:r>
        <w:rPr>
          <w:b/>
          <w:color w:val="00188F"/>
        </w:rPr>
        <w:t>Workshopy</w:t>
      </w:r>
      <w:r>
        <w:t>: věnuje celkem až šestnáct (16) hodin workshopům:</w:t>
      </w:r>
    </w:p>
    <w:p w:rsidR="00E92991" w:rsidRDefault="000C5CCA">
      <w:pPr>
        <w:pStyle w:val="ProductList-Bullet"/>
        <w:numPr>
          <w:ilvl w:val="1"/>
          <w:numId w:val="53"/>
        </w:numPr>
      </w:pPr>
      <w:r>
        <w:t>Až (2) objevovací workshopy pro průzkum a definování klíčových případů použití a obchodních požadavků poskytovaných zákazníkem, na nastavení konfigurace;</w:t>
      </w:r>
    </w:p>
    <w:p w:rsidR="00E92991" w:rsidRDefault="000C5CCA">
      <w:pPr>
        <w:pStyle w:val="ProductList-Bullet"/>
        <w:numPr>
          <w:ilvl w:val="1"/>
          <w:numId w:val="53"/>
        </w:numPr>
      </w:pPr>
      <w:r>
        <w:t>až čtyři (4) workshopy kontroly návrhu během fáze sestavení.</w:t>
      </w:r>
    </w:p>
    <w:p w:rsidR="00E92991" w:rsidRDefault="000C5CCA">
      <w:pPr>
        <w:pStyle w:val="ProductList-Bullet"/>
        <w:numPr>
          <w:ilvl w:val="0"/>
          <w:numId w:val="53"/>
        </w:numPr>
      </w:pPr>
      <w:r>
        <w:rPr>
          <w:b/>
          <w:color w:val="00188F"/>
        </w:rPr>
        <w:t>Hlášení</w:t>
      </w:r>
      <w:r>
        <w:t>: Jeden (1) nativní řídicí panel online Microsoft Dynamics CRM s až čtyřmi (4) nativními komponentami a dvěma (2) hlášeními Excel Power View s použitím produktu Power BI Pro5 nakonfigurovaného pro dva (2). Hlášení zobrazují až dvě (2) interaktivní tabulky pro jeden subjekt s daty získanými ze služby Microsoft Dynamics CRM Online.</w:t>
      </w:r>
    </w:p>
    <w:p w:rsidR="00E92991" w:rsidRDefault="000C5CCA">
      <w:pPr>
        <w:pStyle w:val="ProductList-Bullet"/>
        <w:numPr>
          <w:ilvl w:val="0"/>
          <w:numId w:val="53"/>
        </w:numPr>
      </w:pPr>
      <w:r>
        <w:rPr>
          <w:b/>
          <w:color w:val="00188F"/>
        </w:rPr>
        <w:t>Konfigurace</w:t>
      </w:r>
      <w:r>
        <w:t>: Aplikace Microsoft Dynamics CRM Online bude nakonfigurována pro podporu celkem až deseti (10) uživatelů. Během této doby společnost Microsoft věnuje až šedesát čtyři (64) hodin konfiguraci procesů vedení příležitostí, 3 rolí zabezpečení, využití 3 osob využívajících připravené role zabezpečení, integraci služby SharePoint a Yammer s aplikací Microsoft Dynamics CRM Online.</w:t>
      </w:r>
    </w:p>
    <w:p w:rsidR="00E92991" w:rsidRDefault="000C5CCA">
      <w:pPr>
        <w:pStyle w:val="ProductList-Bullet"/>
        <w:numPr>
          <w:ilvl w:val="0"/>
          <w:numId w:val="53"/>
        </w:numPr>
      </w:pPr>
      <w:r>
        <w:rPr>
          <w:b/>
          <w:color w:val="00188F"/>
        </w:rPr>
        <w:t>Testování</w:t>
      </w:r>
      <w:r>
        <w:t>: věnuje až dvacet šest (26) hodin až dvěma (2) testům (např. systémový test a UAT).</w:t>
      </w:r>
    </w:p>
    <w:p w:rsidR="00E92991" w:rsidRDefault="000C5CCA">
      <w:pPr>
        <w:pStyle w:val="ProductList-Bullet"/>
        <w:numPr>
          <w:ilvl w:val="0"/>
          <w:numId w:val="53"/>
        </w:numPr>
      </w:pPr>
      <w:r>
        <w:rPr>
          <w:b/>
          <w:color w:val="00188F"/>
        </w:rPr>
        <w:t>Školení a předávání znalostí</w:t>
      </w:r>
      <w:r>
        <w:t>: Poskytněte jedno (1) školení orientované na produkt pro uživatele zákazníka na celkem až čtyři (4) hodiny.</w:t>
      </w:r>
    </w:p>
    <w:p w:rsidR="00E92991" w:rsidRDefault="000C5CCA">
      <w:pPr>
        <w:pStyle w:val="ProductList-Bullet"/>
        <w:numPr>
          <w:ilvl w:val="0"/>
          <w:numId w:val="53"/>
        </w:numPr>
      </w:pPr>
      <w:r>
        <w:rPr>
          <w:b/>
          <w:color w:val="00188F"/>
        </w:rPr>
        <w:t>Podpora nasazení</w:t>
      </w:r>
      <w:r>
        <w:t>: Poskytněte až čtyřicet (40) hodin podpory nasazení a uvedení do provozu (týden 4) na základě předem určeného zaměření a požadavků projektu.</w:t>
      </w:r>
    </w:p>
    <w:p w:rsidR="00E92991" w:rsidRDefault="00E92991">
      <w:pPr>
        <w:pStyle w:val="ProductList-Body"/>
      </w:pPr>
    </w:p>
    <w:p w:rsidR="00E92991" w:rsidRDefault="000C5CCA">
      <w:pPr>
        <w:pStyle w:val="ProductList-ClauseHeading"/>
        <w:outlineLvl w:val="2"/>
      </w:pPr>
      <w:r>
        <w:t>Odpovědnosti zákazníka</w:t>
      </w:r>
    </w:p>
    <w:p w:rsidR="00E92991" w:rsidRDefault="000C5CCA">
      <w:pPr>
        <w:pStyle w:val="ProductList-Body"/>
      </w:pPr>
      <w:r>
        <w:t>Zákazník vyjadřuje souhlas, že bude spolupracovat se společností Microsoft jako součást služby Sales Productivity Accelerator, včetně mimo jiné poskytnutí zástupců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rsidR="00E92991" w:rsidRDefault="00E92991">
      <w:pPr>
        <w:pStyle w:val="ProductList-Body"/>
        <w:jc w:val="right"/>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0C5CCA">
      <w:pPr>
        <w:pStyle w:val="ProductList-SectionHeading"/>
        <w:pageBreakBefore/>
        <w:outlineLvl w:val="0"/>
      </w:pPr>
      <w:bookmarkStart w:id="403" w:name="_Sec563"/>
      <w:bookmarkEnd w:id="395"/>
      <w:r>
        <w:t>Příloha D – Dodatečné podmínky smlouvy k programu</w:t>
      </w:r>
      <w:r>
        <w:fldChar w:fldCharType="begin"/>
      </w:r>
      <w:r>
        <w:instrText xml:space="preserve"> TC "</w:instrText>
      </w:r>
      <w:bookmarkStart w:id="404" w:name="_Toc444154703"/>
      <w:r>
        <w:instrText>Příloha D – Dodatečné podmínky smlouvy k programu</w:instrText>
      </w:r>
      <w:bookmarkEnd w:id="404"/>
      <w:r>
        <w:instrText>" \l 1</w:instrText>
      </w:r>
      <w:r>
        <w:fldChar w:fldCharType="end"/>
      </w:r>
    </w:p>
    <w:p w:rsidR="00E92991" w:rsidRDefault="000C5CCA">
      <w:pPr>
        <w:pStyle w:val="ProductList-Body"/>
      </w:pPr>
      <w:r>
        <w:t>Podmínky a ujednání uvedené níže platí pro multilicenční smlouvu zákazníka, jak je uvedeno.</w:t>
      </w:r>
    </w:p>
    <w:p w:rsidR="00E92991" w:rsidRDefault="000C5CCA">
      <w:pPr>
        <w:pStyle w:val="ProductList-Offering1Heading"/>
        <w:outlineLvl w:val="1"/>
      </w:pPr>
      <w:bookmarkStart w:id="405" w:name="_Sec568"/>
      <w:r>
        <w:t>Dodatečné podmínky pro program Select Plus</w:t>
      </w:r>
      <w:bookmarkEnd w:id="405"/>
      <w:r>
        <w:fldChar w:fldCharType="begin"/>
      </w:r>
      <w:r>
        <w:instrText xml:space="preserve"> TC "</w:instrText>
      </w:r>
      <w:bookmarkStart w:id="406" w:name="_Toc444154704"/>
      <w:r>
        <w:instrText>Dodatečné podmínky pro program Select Plus</w:instrText>
      </w:r>
      <w:bookmarkEnd w:id="406"/>
      <w:r>
        <w:instrText>" \l 2</w:instrText>
      </w:r>
      <w:r>
        <w:fldChar w:fldCharType="end"/>
      </w:r>
    </w:p>
    <w:p w:rsidR="00E92991" w:rsidRDefault="000C5CCA">
      <w:pPr>
        <w:pStyle w:val="ProductList-Body"/>
      </w:pPr>
      <w:r>
        <w:t>Během prvního roku vyžaduje program Select Plus objednávku ve výši 500 bodů na kategorii. Toto množství objednávky může být prominuto, pokud je dodána kvalifikovaná smlouva.</w:t>
      </w:r>
    </w:p>
    <w:p w:rsidR="00E92991" w:rsidRDefault="00E92991">
      <w:pPr>
        <w:pStyle w:val="ProductList-Body"/>
      </w:pPr>
    </w:p>
    <w:p w:rsidR="00E92991" w:rsidRDefault="000C5CCA">
      <w:pPr>
        <w:pStyle w:val="ProductList-ClauseHeading"/>
        <w:outlineLvl w:val="2"/>
      </w:pPr>
      <w:r>
        <w:t>Cenové stupně v programu Select Plus</w:t>
      </w:r>
    </w:p>
    <w:p w:rsidR="00E92991" w:rsidRDefault="000C5CCA">
      <w:pPr>
        <w:pStyle w:val="ProductList-Body"/>
      </w:pPr>
      <w:r>
        <w:t>Ceny pro zákazníka vycházejí ze smlouvy mezi zákazníkem a příslušným prodejcem. Společnost Microsoft však prodejci poskytuje následující ceny a bodová kritéria, na základě kterých prodejce určí ceny pro koncového zákazníka:</w:t>
      </w:r>
    </w:p>
    <w:tbl>
      <w:tblPr>
        <w:tblStyle w:val="PURTable"/>
        <w:tblW w:w="0" w:type="dxa"/>
        <w:tblLook w:val="04A0" w:firstRow="1" w:lastRow="0" w:firstColumn="1" w:lastColumn="0" w:noHBand="0" w:noVBand="1"/>
      </w:tblPr>
      <w:tblGrid>
        <w:gridCol w:w="5404"/>
        <w:gridCol w:w="5386"/>
      </w:tblGrid>
      <w:tr w:rsidR="00E9299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Cenový stupeň v programu Select Plus – komerční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92991" w:rsidRDefault="000C5CCA">
            <w:pPr>
              <w:pStyle w:val="ProductList-TableBody"/>
            </w:pPr>
            <w:r>
              <w:rPr>
                <w:color w:val="FFFFFF"/>
              </w:rPr>
              <w:t>Roční minima bodů na skupinu</w:t>
            </w:r>
          </w:p>
        </w:tc>
      </w:tr>
      <w:tr w:rsidR="00E92991">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500</w:t>
            </w:r>
          </w:p>
        </w:tc>
      </w:tr>
      <w:tr w:rsidR="00E92991">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4,000</w:t>
            </w:r>
          </w:p>
        </w:tc>
      </w:tr>
      <w:tr w:rsidR="00E92991">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10,000</w:t>
            </w:r>
          </w:p>
        </w:tc>
      </w:tr>
      <w:tr w:rsidR="00E92991">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92991" w:rsidRDefault="000C5CCA">
            <w:pPr>
              <w:pStyle w:val="ProductList-TableBody"/>
            </w:pPr>
            <w:r>
              <w:t>25,000</w:t>
            </w:r>
          </w:p>
        </w:tc>
      </w:tr>
    </w:tbl>
    <w:p w:rsidR="00E92991" w:rsidRDefault="000C5CCA">
      <w:pPr>
        <w:pStyle w:val="ProductList-Offering1Heading"/>
        <w:outlineLvl w:val="1"/>
      </w:pPr>
      <w:bookmarkStart w:id="407" w:name="_Sec569"/>
      <w:r>
        <w:t>Definice správy kvalifikovaných zařízení</w:t>
      </w:r>
      <w:bookmarkEnd w:id="407"/>
      <w:r>
        <w:fldChar w:fldCharType="begin"/>
      </w:r>
      <w:r>
        <w:instrText xml:space="preserve"> TC "</w:instrText>
      </w:r>
      <w:bookmarkStart w:id="408" w:name="_Toc444154705"/>
      <w:r>
        <w:instrText>Definice správy kvalifikovaných zařízení</w:instrText>
      </w:r>
      <w:bookmarkEnd w:id="408"/>
      <w:r>
        <w:instrText>" \l 2</w:instrText>
      </w:r>
      <w:r>
        <w:fldChar w:fldCharType="end"/>
      </w:r>
    </w:p>
    <w:p w:rsidR="00E92991" w:rsidRDefault="000C5CCA">
      <w:pPr>
        <w:pStyle w:val="ProductList-Body"/>
      </w:pPr>
      <w:r>
        <w:t xml:space="preserve">Pokud multilicenční smlouva zákazníka odkazuje na podmínky produktu, seznam produktů nebo užívací práva k produktu pro účely definice spravovaných kvalifikovaných zařízení, platí následující podmínky. Zákazník „spravuje“ jakékoli zařízení, na kterém přímo nebo nepřímo řídí jeden nebo více prostředí operačních systémů. Zákazník například spravuje jakékoli zařízení: </w:t>
      </w:r>
    </w:p>
    <w:p w:rsidR="00E92991" w:rsidRDefault="000C5CCA">
      <w:pPr>
        <w:pStyle w:val="ProductList-Bullet"/>
        <w:numPr>
          <w:ilvl w:val="0"/>
          <w:numId w:val="54"/>
        </w:numPr>
      </w:pPr>
      <w:r>
        <w:t>které mu umožňuje připojit se do domény, nebo</w:t>
      </w:r>
    </w:p>
    <w:p w:rsidR="00E92991" w:rsidRDefault="000C5CCA">
      <w:pPr>
        <w:pStyle w:val="ProductList-Bullet"/>
        <w:numPr>
          <w:ilvl w:val="0"/>
          <w:numId w:val="54"/>
        </w:numPr>
      </w:pPr>
      <w:r>
        <w:t>které ověřuje v rámci požadavku na používání aplikací na svém pracovišti, nebo</w:t>
      </w:r>
    </w:p>
    <w:p w:rsidR="00E92991" w:rsidRDefault="000C5CCA">
      <w:pPr>
        <w:pStyle w:val="ProductList-Bullet"/>
        <w:numPr>
          <w:ilvl w:val="0"/>
          <w:numId w:val="54"/>
        </w:numPr>
      </w:pPr>
      <w:r>
        <w:t>na kterém instaluje agenty (např. antivirový nebo antimalwarový software nebo jiné agenty vyžadované zásadami zákazníka), nebo</w:t>
      </w:r>
    </w:p>
    <w:p w:rsidR="00E92991" w:rsidRDefault="000C5CCA">
      <w:pPr>
        <w:pStyle w:val="ProductList-Bullet"/>
        <w:numPr>
          <w:ilvl w:val="0"/>
          <w:numId w:val="54"/>
        </w:numPr>
      </w:pPr>
      <w:r>
        <w:t>na kterém přímo nebo nepřímo aplikuje a vynucuje skupinové zásady, nebo</w:t>
      </w:r>
    </w:p>
    <w:p w:rsidR="00E92991" w:rsidRDefault="000C5CCA">
      <w:pPr>
        <w:pStyle w:val="ProductList-Bullet"/>
        <w:numPr>
          <w:ilvl w:val="0"/>
          <w:numId w:val="54"/>
        </w:numPr>
      </w:pPr>
      <w:r>
        <w:t>na kterém vyžaduje nebo přijímá data o hardwaru nebo softwaru a konfiguruje nebo poskytuje pokyny k hardwaru a softwaru, které přímo nebo nepřímo souvisejí s prostředím operačního systému, nebo</w:t>
      </w:r>
    </w:p>
    <w:p w:rsidR="00E92991" w:rsidRDefault="000C5CCA">
      <w:pPr>
        <w:pStyle w:val="ProductList-Bullet"/>
        <w:numPr>
          <w:ilvl w:val="0"/>
          <w:numId w:val="54"/>
        </w:numPr>
      </w:pPr>
      <w:r>
        <w:t>kterému umožňuje přístup k infrastruktuře virtuální plochy (VDI) mimo krytí Windows SA a práv Microsoft Intune (zařízení) nebo práv pro roamingový přístup k Windows Virtual Desktop.</w:t>
      </w:r>
    </w:p>
    <w:p w:rsidR="00E92991" w:rsidRDefault="00E92991">
      <w:pPr>
        <w:pStyle w:val="ProductList-Body"/>
      </w:pPr>
    </w:p>
    <w:p w:rsidR="00E92991" w:rsidRDefault="000C5CCA">
      <w:pPr>
        <w:pStyle w:val="ProductList-Body"/>
      </w:pPr>
      <w:r>
        <w:t>Zařízení, které přistupuje k VDI pouze v rámci roamingových práv nebo využívá funkci Windows To Go na kvalifikovaném zařízení třetí strany pouze mimo pracoviště zákazníka a není spravováno pro jiné zde popsané účely, se pro účely této definice nepovažuje za „spravované“.</w:t>
      </w:r>
    </w:p>
    <w:p w:rsidR="00E92991" w:rsidRDefault="000C5CCA">
      <w:pPr>
        <w:pStyle w:val="ProductList-Offering1Heading"/>
        <w:outlineLvl w:val="1"/>
      </w:pPr>
      <w:bookmarkStart w:id="409" w:name="_Sec570"/>
      <w:r>
        <w:t>Služby online v programech Open</w:t>
      </w:r>
      <w:bookmarkEnd w:id="409"/>
      <w:r>
        <w:fldChar w:fldCharType="begin"/>
      </w:r>
      <w:r>
        <w:instrText xml:space="preserve"> TC "</w:instrText>
      </w:r>
      <w:bookmarkStart w:id="410" w:name="_Toc444154706"/>
      <w:r>
        <w:instrText>Služby online v programech Open</w:instrText>
      </w:r>
      <w:bookmarkEnd w:id="410"/>
      <w:r>
        <w:instrText>" \l 2</w:instrText>
      </w:r>
      <w:r>
        <w:fldChar w:fldCharType="end"/>
      </w:r>
    </w:p>
    <w:p w:rsidR="00E92991" w:rsidRDefault="000C5CCA">
      <w:pPr>
        <w:pStyle w:val="ProductList-Body"/>
      </w:pPr>
      <w:r>
        <w:t>V rámci programů Open License, Open Value a Open Value Subscription začíná doba odběru pro služby online v okamžiku aktivace kódu Product Key, nikoli v okamžiku objednávky. Po aktivaci kódu Product Key společnost Microsoft nepřijme žádosti o vrácení předložené partnery společnosti Microsoft.</w:t>
      </w:r>
    </w:p>
    <w:p w:rsidR="00E92991" w:rsidRDefault="00E92991">
      <w:pPr>
        <w:pStyle w:val="ProductList-Body"/>
      </w:pPr>
    </w:p>
    <w:p w:rsidR="00E92991" w:rsidRDefault="000C5CCA">
      <w:pPr>
        <w:pStyle w:val="ProductList-Body"/>
      </w:pPr>
      <w:r>
        <w:t>Zákazník se kvalifikuje pro program Open Value minimálním nákupem 5 licencí. Licence na odběr na základě počtu uživatelů (USL) pro služby online je možné počítat k minimálnímu množství 5 licencí. Pouze 5 licencí USL samostatně však nesplňuje minimum pro celopodnikovou možnost programu Open Value a Open Value Subscription. Pro celopodnikovou možnost OV a OV Subscription musí úvodní objednávka mimo licencí USL zahrnovat minimálně 5 licencí počítačové platformy nebo počítačové komponenty.</w:t>
      </w:r>
    </w:p>
    <w:p w:rsidR="00E92991" w:rsidRDefault="000C5CCA">
      <w:pPr>
        <w:pStyle w:val="ProductList-Offering1Heading"/>
        <w:outlineLvl w:val="1"/>
      </w:pPr>
      <w:bookmarkStart w:id="411" w:name="_Sec571"/>
      <w:r>
        <w:t>Doplňkové podmínky a ujednání pro odborné služby – starší smlouvy</w:t>
      </w:r>
      <w:bookmarkEnd w:id="411"/>
      <w:r>
        <w:fldChar w:fldCharType="begin"/>
      </w:r>
      <w:r>
        <w:instrText xml:space="preserve"> TC "</w:instrText>
      </w:r>
      <w:bookmarkStart w:id="412" w:name="_Toc444154707"/>
      <w:r>
        <w:instrText>Doplňkové podmínky a ujednání pro odborné služby – starší smlouvy</w:instrText>
      </w:r>
      <w:bookmarkEnd w:id="412"/>
      <w:r>
        <w:instrText>" \l 2</w:instrText>
      </w:r>
      <w:r>
        <w:fldChar w:fldCharType="end"/>
      </w:r>
    </w:p>
    <w:p w:rsidR="00E92991" w:rsidRDefault="000C5CCA">
      <w:pPr>
        <w:pStyle w:val="ProductList-Body"/>
      </w:pPr>
      <w:r>
        <w:t>Právo zákazníka na užívání libovolných konzultačních služeb a služeb podpory společnosti Microsoft („odborné služby“) zakoupených od podmínek produktu odpovídá (1) multilicenční smlouvě zákazníka a (2) jakékoli smlouvě ke službám společnosti Microsoft na hlavní úrovni, kterou může mít zákazník uzavřenu v době nákupu. V případě nesouladu platí ustanovení nejnovější smlouvy k odborným službám. Pokud je hlavní smlouva zákazníka k multilicenčnímu programu verzí smlouvy Microsoft Business s datem starším než září 2007 nebo neobsahuje podmínky pro odborné služby a zákazník nepodepsal žádnou jinou smlouvu o odborných službách společnosti Microsoft na úrovni hlavní smlouvy, vztahují se na odborné služby zakoupené a využívané zákazníkem následující dodatečné podmínky.</w:t>
      </w:r>
    </w:p>
    <w:p w:rsidR="00E92991" w:rsidRDefault="00E92991">
      <w:pPr>
        <w:pStyle w:val="ProductList-Body"/>
      </w:pPr>
    </w:p>
    <w:p w:rsidR="00E92991" w:rsidRDefault="000C5CCA">
      <w:pPr>
        <w:pStyle w:val="ProductList-ClauseHeading"/>
        <w:outlineLvl w:val="2"/>
      </w:pPr>
      <w:r>
        <w:t>Užívací, vlastnická a licenční práva</w:t>
      </w:r>
    </w:p>
    <w:p w:rsidR="00E92991" w:rsidRDefault="000C5CCA">
      <w:pPr>
        <w:pStyle w:val="ProductList-SubClauseHeading"/>
        <w:outlineLvl w:val="3"/>
      </w:pPr>
      <w:r>
        <w:t>Opravy</w:t>
      </w:r>
    </w:p>
    <w:p w:rsidR="00E92991" w:rsidRDefault="000C5CCA">
      <w:pPr>
        <w:pStyle w:val="ProductList-BodyIndented"/>
      </w:pPr>
      <w:r>
        <w:t>Pokud společnost Microsoft poskytuje opravy, úpravy nebo rozšíření produktu, případně jejich odvozeniny, ať už vydané obecně (například servisní balíčky produktu), nebo pro řešení konkrétního problému zákazníka (souhrnné označení „opravy“), jsou takové opravy licencovány na základě stejných podmínek jako produkt, na který se vztahují. Pokud opravy nejsou poskytnuty pro konkrétní produkt, platí veškeré podmínky užívání, které společnost Microsoft s danými opravami poskytne.</w:t>
      </w:r>
    </w:p>
    <w:p w:rsidR="00E92991" w:rsidRDefault="00E92991">
      <w:pPr>
        <w:pStyle w:val="ProductList-BodyIndented"/>
      </w:pPr>
    </w:p>
    <w:p w:rsidR="00E92991" w:rsidRDefault="000C5CCA">
      <w:pPr>
        <w:pStyle w:val="ProductList-SubClauseHeading"/>
        <w:outlineLvl w:val="3"/>
      </w:pPr>
      <w:r>
        <w:t>Existující dílo</w:t>
      </w:r>
    </w:p>
    <w:p w:rsidR="00E92991" w:rsidRDefault="000C5CCA">
      <w:pPr>
        <w:pStyle w:val="ProductList-BodyIndented"/>
      </w:pPr>
      <w:r>
        <w:t>Veškerá práva k jakémukoli počítačovému kódu nebo k písemným materiálům, které nejsou založeny na kódu, vyvinutým nebo jinak získaným nezávisle na odborných službách poskytovaných zákazníkovi („dosavadní dílo“) zůstávají výhradním vlastnictvím strany, která je poskytuje. Každá strana smí používat, reprodukovat a upravovat dosavadní dílo druhé strany pouze v rozsahu, který je nutný k vykonávání povinností souvisejících s odbornými službami.</w:t>
      </w:r>
    </w:p>
    <w:p w:rsidR="00E92991" w:rsidRDefault="000C5CCA">
      <w:pPr>
        <w:pStyle w:val="ProductList-BodyIndented"/>
      </w:pPr>
      <w:r>
        <w:t>Nedohodnou-li se strany písemně výslovně jinak, společnost Microsoft po úplném splacení poskytuje zákazníkovi nevýhradní, časově neomezenou, plně uhrazenou licenci k používání, rozmnožování a úpravám (je-li relevantní) jakéhokoli dosavadního díla společnosti Microsoft poskytnutého jako součást výstupu ze služeb, a to výhradně v podobě dodané zákazníkovi a výhradně pro interní obchodní účely zákazníka. Licence k dosavadnímu dílu společnosti Microsoft je podmíněna dodržováním podmínek zákazníkovy multilicenční smlouvy ze strany zákazníka.</w:t>
      </w:r>
    </w:p>
    <w:p w:rsidR="00E92991" w:rsidRDefault="00E92991">
      <w:pPr>
        <w:pStyle w:val="ProductList-BodyIndented"/>
      </w:pPr>
    </w:p>
    <w:p w:rsidR="00E92991" w:rsidRDefault="000C5CCA">
      <w:pPr>
        <w:pStyle w:val="ProductList-SubClauseHeading"/>
        <w:outlineLvl w:val="3"/>
      </w:pPr>
      <w:r>
        <w:t>Výstupy ze služeb</w:t>
      </w:r>
    </w:p>
    <w:p w:rsidR="00E92991" w:rsidRDefault="000C5CCA">
      <w:pPr>
        <w:pStyle w:val="ProductList-BodyIndented"/>
      </w:pPr>
      <w:r>
        <w:t xml:space="preserve">Jakýkoli počítačový kód nebo materiál jiný než produkty nebo opravy, který společnost Microsoft zákazníkovi ponechá po ukončení poskytování svých odborných služeb, je považován za výstupy ze služeb. Po úplném uhrazení odborných služeb společnost Microsoft poskytuje zákazníkovi nevýhradní, nepřenosnou, časově neomezenou licenci k reprodukování, užívání a úpravám výstupů ze služeb, a to výhradně pro interní obchodní účely zákazníka a v souladu s podmínkami a ujednáními, kterými se řídí odborné služby, a multilicenční smlouvou zákazníka. </w:t>
      </w:r>
    </w:p>
    <w:p w:rsidR="00E92991" w:rsidRDefault="00E92991">
      <w:pPr>
        <w:pStyle w:val="ProductList-BodyIndented"/>
      </w:pPr>
    </w:p>
    <w:p w:rsidR="00E92991" w:rsidRDefault="000C5CCA">
      <w:pPr>
        <w:pStyle w:val="ProductList-SubClauseHeading"/>
        <w:outlineLvl w:val="3"/>
      </w:pPr>
      <w:r>
        <w:t>Používání technických informací z odborných služeb</w:t>
      </w:r>
    </w:p>
    <w:p w:rsidR="00E92991" w:rsidRDefault="000C5CCA">
      <w:pPr>
        <w:pStyle w:val="ProductList-BodyIndented"/>
      </w:pPr>
      <w:r>
        <w:t xml:space="preserve">Společnost Microsoft může použít technické informace, které získá při poskytování odborných služeb, k řešení problémů, odstraňování potíží, zlepšování funkčnosti produktů, pro opravy a jako podklady pro znalostní databázi společnosti Microsoft. Společnost Microsoft se zavazuje, že v rámci takového užívání nebude zákazníka identifikovat ani sdělovat žádné z jeho důvěrných informací. </w:t>
      </w:r>
    </w:p>
    <w:p w:rsidR="00E92991" w:rsidRDefault="00E92991">
      <w:pPr>
        <w:pStyle w:val="ProductList-BodyIndented"/>
      </w:pPr>
    </w:p>
    <w:p w:rsidR="00E92991" w:rsidRDefault="000C5CCA">
      <w:pPr>
        <w:pStyle w:val="ProductList-SubClauseHeading"/>
        <w:outlineLvl w:val="3"/>
      </w:pPr>
      <w:r>
        <w:t>Omezení licence Open Source</w:t>
      </w:r>
    </w:p>
    <w:p w:rsidR="00E92991" w:rsidRDefault="000C5CCA">
      <w:pPr>
        <w:pStyle w:val="ProductList-BodyIndented"/>
      </w:pPr>
      <w:r>
        <w:t>Zákazník nesmí instalovat ani užívat software nebo technologie, které nepocházejí od společnosti Microsoft, žádným způsobem, který by vystavil duševní vlastnictví společnosti Microsoft povinnostem překračujícím povinnosti uvedené v těchto podmínkách odborných služeb nebo multilicenční smlouvy zákazníka.</w:t>
      </w:r>
    </w:p>
    <w:p w:rsidR="00E92991" w:rsidRDefault="00E92991">
      <w:pPr>
        <w:pStyle w:val="ProductList-BodyIndented"/>
      </w:pPr>
    </w:p>
    <w:p w:rsidR="00E92991" w:rsidRDefault="000C5CCA">
      <w:pPr>
        <w:pStyle w:val="ProductList-SubClauseHeading"/>
        <w:outlineLvl w:val="3"/>
      </w:pPr>
      <w:r>
        <w:t>Práva afilací</w:t>
      </w:r>
    </w:p>
    <w:p w:rsidR="00E92991" w:rsidRDefault="000C5CCA">
      <w:pPr>
        <w:pStyle w:val="ProductList-BodyIndented"/>
      </w:pPr>
      <w:r>
        <w:t>Zákazník smí poskytnout sublicenci k užívání výstupů ze služeb svým afilacím, avšak tyto afilace již nesmějí tato práva dále sublicencovat. Zákazník odpovídá za zajištění dodržení těchto podmínek odborných služeb a multilicenční smlouvy zákazníka ze strany afilací.</w:t>
      </w:r>
    </w:p>
    <w:p w:rsidR="00E92991" w:rsidRDefault="00E92991">
      <w:pPr>
        <w:pStyle w:val="ProductList-BodyIndented"/>
      </w:pPr>
    </w:p>
    <w:p w:rsidR="00E92991" w:rsidRDefault="000C5CCA">
      <w:pPr>
        <w:pStyle w:val="ProductList-ClauseHeading"/>
        <w:outlineLvl w:val="2"/>
      </w:pPr>
      <w:r>
        <w:t>Záruky a omezení odpovědnosti</w:t>
      </w:r>
    </w:p>
    <w:p w:rsidR="00E92991" w:rsidRDefault="000C5CCA">
      <w:pPr>
        <w:pStyle w:val="ProductList-SubClauseHeading"/>
        <w:outlineLvl w:val="3"/>
      </w:pPr>
      <w:r>
        <w:t>Záruka pro odborné služby</w:t>
      </w:r>
    </w:p>
    <w:p w:rsidR="00E92991" w:rsidRDefault="000C5CCA">
      <w:pPr>
        <w:pStyle w:val="ProductList-BodyIndented"/>
      </w:pPr>
      <w:r>
        <w:t xml:space="preserve">Společnost Microsoft zaručuje, že odborné služby bude provádět s odbornou péčí a znalostmi. Pokud společnost Microsoft tuto povinnost nesplní a zákazník o tom společnost Microsoft informuje do 90 dní od data poskytnutí odborných služeb, společnost Microsoft jako svůj výhradní opravný prostředek pro porušení záruky buď znovu poskytne odborné služby, nebo vrátí cenu, kterou za ně zákazník uhradil. </w:t>
      </w:r>
      <w:r>
        <w:rPr>
          <w:b/>
        </w:rPr>
        <w:t>S výjimkou omezených záruk výše společnost Microsoft neposkytuje žádné další záruky a podmínky a vylučuje jakékoli další odvozené záruky, včetně záruk kvality, právního nároku, neporušení práv, prodejnosti a vhodnosti pro konkrétní účel.</w:t>
      </w:r>
    </w:p>
    <w:p w:rsidR="00E92991" w:rsidRDefault="00E92991">
      <w:pPr>
        <w:pStyle w:val="ProductList-BodyIndented"/>
      </w:pPr>
    </w:p>
    <w:p w:rsidR="00E92991" w:rsidRDefault="000C5CCA">
      <w:pPr>
        <w:pStyle w:val="ProductList-SubClauseHeading"/>
        <w:outlineLvl w:val="3"/>
      </w:pPr>
      <w:r>
        <w:t>Omezení odpovědnosti</w:t>
      </w:r>
    </w:p>
    <w:p w:rsidR="00E92991" w:rsidRDefault="000C5CCA">
      <w:pPr>
        <w:pStyle w:val="ProductList-BodyIndented"/>
      </w:pPr>
      <w:r>
        <w:t xml:space="preserve">Odpovědnost společnosti Microsoft za přímé škody bude omezena na částky, které musel zákazník uhradit za odborné služby. V případě služeb poskytovaných zdarma nebo kódu, jež jsou zákazník nebo jeho afilace oprávněni dále distribuovat třetím stranám bez samostatné platby společnosti Microsoft, je celková odpovědnost společnosti Microsoft omezena na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Na odpovědnost vyplývající (1) z povinností zachování důvěrnosti některou ze stran nebo (2) z porušení práv k duševnímu vlastnictví druhé strany se nevztahují žádná omezení ani výjimky.</w:t>
      </w:r>
    </w:p>
    <w:p w:rsidR="00E92991" w:rsidRDefault="00E92991">
      <w:pPr>
        <w:pStyle w:val="ProductList-BodyIndented"/>
        <w:jc w:val="right"/>
      </w:pPr>
    </w:p>
    <w:tbl>
      <w:tblPr>
        <w:tblStyle w:val="PURTable0"/>
        <w:tblW w:w="0" w:type="dxa"/>
        <w:tblLook w:val="04A0" w:firstRow="1" w:lastRow="0" w:firstColumn="1" w:lastColumn="0" w:noHBand="0" w:noVBand="1"/>
      </w:tblPr>
      <w:tblGrid>
        <w:gridCol w:w="1044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Indented"/>
      </w:pPr>
    </w:p>
    <w:p w:rsidR="00E92991" w:rsidRDefault="000C5CCA">
      <w:pPr>
        <w:pStyle w:val="ProductList-SectionHeading"/>
        <w:pageBreakBefore/>
        <w:outlineLvl w:val="0"/>
      </w:pPr>
      <w:bookmarkStart w:id="413" w:name="_Sec572"/>
      <w:bookmarkEnd w:id="403"/>
      <w:r>
        <w:t>Příloha E – Propagační akce</w:t>
      </w:r>
      <w:r>
        <w:fldChar w:fldCharType="begin"/>
      </w:r>
      <w:r>
        <w:instrText xml:space="preserve"> TC "</w:instrText>
      </w:r>
      <w:bookmarkStart w:id="414" w:name="_Toc444154708"/>
      <w:r>
        <w:instrText>Příloha E – Propagační akce</w:instrText>
      </w:r>
      <w:bookmarkEnd w:id="414"/>
      <w:r>
        <w:instrText>" \l 1</w:instrText>
      </w:r>
      <w:r>
        <w:fldChar w:fldCharType="end"/>
      </w:r>
    </w:p>
    <w:p w:rsidR="00E92991" w:rsidRDefault="000C5CCA">
      <w:pPr>
        <w:pStyle w:val="ProductList-OfferingGroupHeading"/>
        <w:outlineLvl w:val="1"/>
      </w:pPr>
      <w:bookmarkStart w:id="415" w:name="_Sec867"/>
      <w:r>
        <w:t>Propagační akce System Center Client Management Suite</w:t>
      </w:r>
      <w:bookmarkEnd w:id="415"/>
      <w:r>
        <w:fldChar w:fldCharType="begin"/>
      </w:r>
      <w:r>
        <w:instrText xml:space="preserve"> TC "</w:instrText>
      </w:r>
      <w:bookmarkStart w:id="416" w:name="_Toc444154709"/>
      <w:r>
        <w:instrText>Propagační akce System Center Client Management Suite</w:instrText>
      </w:r>
      <w:bookmarkEnd w:id="416"/>
      <w:r>
        <w:instrText>" \l 2</w:instrText>
      </w:r>
      <w:r>
        <w:fldChar w:fldCharType="end"/>
      </w:r>
    </w:p>
    <w:p w:rsidR="00E92991" w:rsidRDefault="000C5CCA">
      <w:pPr>
        <w:pStyle w:val="ProductList-Body"/>
      </w:pPr>
      <w:r>
        <w:t>Právo používat produkt System Center Client Management Suite bude zahrnuto ve všech licencích Enterprise CAL Suite a Enterprise CAL Suite Bridge pro Office 365 (s produktem Microsoft Intune nebo bez něj) objednaných do 31. prosince 2016.</w:t>
      </w:r>
    </w:p>
    <w:p w:rsidR="00E92991" w:rsidRDefault="000C5CCA">
      <w:pPr>
        <w:pStyle w:val="ProductList-OfferingGroupHeading"/>
        <w:outlineLvl w:val="1"/>
      </w:pPr>
      <w:bookmarkStart w:id="417" w:name="_Sec871"/>
      <w:r>
        <w:t>Propagace výpočetního výkonu systému Azure</w:t>
      </w:r>
      <w:bookmarkEnd w:id="417"/>
      <w:r>
        <w:fldChar w:fldCharType="begin"/>
      </w:r>
      <w:r>
        <w:instrText xml:space="preserve"> TC "</w:instrText>
      </w:r>
      <w:bookmarkStart w:id="418" w:name="_Toc444154710"/>
      <w:r>
        <w:instrText>Propagace výpočetního výkonu systému Azure</w:instrText>
      </w:r>
      <w:bookmarkEnd w:id="418"/>
      <w:r>
        <w:instrText>" \l 2</w:instrText>
      </w:r>
      <w:r>
        <w:fldChar w:fldCharType="end"/>
      </w:r>
    </w:p>
    <w:p w:rsidR="00E92991" w:rsidRDefault="000C5CCA">
      <w:pPr>
        <w:pStyle w:val="ProductList-Body"/>
      </w:pPr>
      <w:r>
        <w:t xml:space="preserve">Od 1. listopadu 2015 do 30. června 2016 nabízí propagační akce výpočetního výkonu systému Azure slevy na instance řady A, D a G jako nesouběžné 12měsíční odběry. Pokud zákazník zakoupí instance na základě smlouvy Enterprise v posledním roce prováděcí smlouvy, jakýkoli nárok zbývající při ukončení může být spotřebován v rámci včasně prodloužené prováděcí smlouvy. Není-li prováděcí smlouva včas prodloužena, zákazník ztrácí jakýkoli zbývající nárok. </w:t>
      </w:r>
    </w:p>
    <w:p w:rsidR="00E92991" w:rsidRDefault="00E92991">
      <w:pPr>
        <w:pStyle w:val="ProductList-Body"/>
        <w:jc w:val="right"/>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0C5CCA">
      <w:pPr>
        <w:pStyle w:val="ProductList-SectionHeading"/>
        <w:pageBreakBefore/>
        <w:outlineLvl w:val="0"/>
      </w:pPr>
      <w:bookmarkStart w:id="419" w:name="_Sec899"/>
      <w:bookmarkEnd w:id="413"/>
      <w:r>
        <w:t>Příloha F – Podmínky diskových polí</w:t>
      </w:r>
      <w:r>
        <w:fldChar w:fldCharType="begin"/>
      </w:r>
      <w:r>
        <w:instrText xml:space="preserve"> TC "</w:instrText>
      </w:r>
      <w:bookmarkStart w:id="420" w:name="_Toc444154711"/>
      <w:r>
        <w:instrText>Příloha F – Podmínky diskových polí</w:instrText>
      </w:r>
      <w:bookmarkEnd w:id="420"/>
      <w:r>
        <w:instrText>" \l 1</w:instrText>
      </w:r>
      <w:r>
        <w:fldChar w:fldCharType="end"/>
      </w:r>
    </w:p>
    <w:p w:rsidR="00E92991" w:rsidRDefault="000C5CCA">
      <w:pPr>
        <w:pStyle w:val="ProductList-Offering1Heading"/>
        <w:outlineLvl w:val="1"/>
      </w:pPr>
      <w:bookmarkStart w:id="421" w:name="_Sec900"/>
      <w:r>
        <w:t>Dostupnost</w:t>
      </w:r>
      <w:bookmarkEnd w:id="421"/>
      <w:r>
        <w:fldChar w:fldCharType="begin"/>
      </w:r>
      <w:r>
        <w:instrText xml:space="preserve"> TC "</w:instrText>
      </w:r>
      <w:bookmarkStart w:id="422" w:name="_Toc444154712"/>
      <w:r>
        <w:instrText>Dostupnost</w:instrText>
      </w:r>
      <w:bookmarkEnd w:id="422"/>
      <w:r>
        <w:instrText>" \l 2</w:instrText>
      </w:r>
      <w:r>
        <w:fldChar w:fldCharType="end"/>
      </w:r>
    </w:p>
    <w:p w:rsidR="00E92991" w:rsidRDefault="000C5CCA">
      <w:pPr>
        <w:pStyle w:val="ProductList-Body"/>
      </w:pPr>
      <w:r>
        <w:t>Diskové pole je poskytováno pouze v následujících zemích: Austrálie, Rakousko, Bahrajn, Belgie, Brazílie, Kanada, Chile, Kolumbie, Česká republika, Dánsko, Egypt, Finsko, Francie, Německo, Řecko, Hong Kong, Maďarsko, Island, Indie, Indonésie, Irsko, Izrael, Itálie, Japonsko, Keňa, Kuvajt, Malajsie, Mexiko, Nizozemsko, Nový Zéland, Nigérie, Norsko, Peru, Filipíny, Polsko, Portugalsko, Portoriko, Katar, Rumunsko, Rusko, Saúdská Arábie, Singapur, Slovensko, Slovinsko, Jihoafrická republika, Španělsko, Jižní Korea, Srí Lanka, Švédsko, Švýcarsko, Tchaj-wan, Thajsko, Turecko, Spojené arabské emiráty, Ukrajina, Velká Británie, Spojené státy americké, Vietnam.</w:t>
      </w:r>
    </w:p>
    <w:p w:rsidR="00E92991" w:rsidRDefault="000C5CCA">
      <w:pPr>
        <w:pStyle w:val="ProductList-Offering1Heading"/>
        <w:outlineLvl w:val="1"/>
      </w:pPr>
      <w:bookmarkStart w:id="423" w:name="_Sec901"/>
      <w:r>
        <w:t>Dodání a nárok</w:t>
      </w:r>
      <w:bookmarkEnd w:id="423"/>
      <w:r>
        <w:fldChar w:fldCharType="begin"/>
      </w:r>
      <w:r>
        <w:instrText xml:space="preserve"> TC "</w:instrText>
      </w:r>
      <w:bookmarkStart w:id="424" w:name="_Toc444154713"/>
      <w:r>
        <w:instrText>Dodání a nárok</w:instrText>
      </w:r>
      <w:bookmarkEnd w:id="424"/>
      <w:r>
        <w:instrText>" \l 2</w:instrText>
      </w:r>
      <w:r>
        <w:fldChar w:fldCharType="end"/>
      </w:r>
    </w:p>
    <w:p w:rsidR="00E92991" w:rsidRDefault="000C5CCA">
      <w:pPr>
        <w:pStyle w:val="ProductList-Body"/>
      </w:pPr>
      <w:r>
        <w:t>Podmínky dodání pro předložené objednávky jsou následující: (i) FCA (podmínky Incoterms 2010) – dok dodavatele; (ii) společnost Microsoft předem uhradí a bude fakturovat náklad zákazníkovi; a (iii) v případě dodávek mimo území Spojených států amerických je zákazník odpovědný za proclení zboží při importu a uhrazení všech importních poplatků včetně cel, daní a dalších celních poplatků. Společnost Microsoft dodá diskové pole zákazníkovi bezplatně a nárok na diskové pole a riziko ztráty přejde na zákazníka při dodání přepravci a dokončení exportních formalit v místě původu. Všechna plánovaná data dodání jsou pouze orientační. Diskové pole bude dodáno na adresu poskytnutou zákazníkem pomocí online formuláře StorSimple (dodává se samostatně). V případě transakcí v rámci Spojených států amerických společnost Microsoft poukázala daň z prodeje v hodnotě diskových polí na základě adresy dodání poskytnuté zákazníkem pro dodávku diskových polí. V případě transakcí v rámci Spojených států amerických a Kanady se adresa používaná pro dodávku diskových polí používá striktně pro účely dodávky zařízení zákazníkovi a neovlivňuje žádnou další adresu dodání (nebo daňovou adresu) poskytovanou v multilicenční smlouvě zákazníka používanou pro účely účtování daně z prodeje zákazníkovi pro nákupy provedené na základě této multilicenční smlouvy.</w:t>
      </w:r>
    </w:p>
    <w:p w:rsidR="00E92991" w:rsidRDefault="000C5CCA">
      <w:pPr>
        <w:pStyle w:val="ProductList-Offering1Heading"/>
        <w:outlineLvl w:val="1"/>
      </w:pPr>
      <w:bookmarkStart w:id="425" w:name="_Sec902"/>
      <w:r>
        <w:t>Software diskových polí</w:t>
      </w:r>
      <w:bookmarkEnd w:id="425"/>
      <w:r>
        <w:fldChar w:fldCharType="begin"/>
      </w:r>
      <w:r>
        <w:instrText xml:space="preserve"> TC "</w:instrText>
      </w:r>
      <w:bookmarkStart w:id="426" w:name="_Toc444154714"/>
      <w:r>
        <w:instrText>Software diskových polí</w:instrText>
      </w:r>
      <w:bookmarkEnd w:id="426"/>
      <w:r>
        <w:instrText>" \l 2</w:instrText>
      </w:r>
      <w:r>
        <w:fldChar w:fldCharType="end"/>
      </w:r>
    </w:p>
    <w:p w:rsidR="00E92991" w:rsidRDefault="000C5CCA">
      <w:pPr>
        <w:pStyle w:val="ProductList-Body"/>
      </w:pPr>
      <w:r>
        <w:t>Společnost Microsoft uděluje zákazníkovi nevýhradní, nepřevoditelnou a omezenou licenci k užívání softwaru, který je spuštěn v diskovém poli („software diskových polí“), a to pouze ve spojení s používáním diskového pole zákazníkem. Používání softwaru diskového pole zákazníkem podléhá podmínkám multilicenční smlouvy zákazníka, kterými se řídí software, a společnost Microsoft si vyhrazuje všechna další práva.</w:t>
      </w:r>
    </w:p>
    <w:p w:rsidR="00E92991" w:rsidRDefault="00E92991">
      <w:pPr>
        <w:pStyle w:val="ProductList-Body"/>
      </w:pPr>
    </w:p>
    <w:p w:rsidR="00E92991" w:rsidRDefault="000C5CCA">
      <w:pPr>
        <w:pStyle w:val="ProductList-ClauseHeading"/>
        <w:outlineLvl w:val="2"/>
      </w:pPr>
      <w:r>
        <w:t>Omezení</w:t>
      </w:r>
    </w:p>
    <w:p w:rsidR="00E92991" w:rsidRDefault="000C5CCA">
      <w:pPr>
        <w:pStyle w:val="ProductList-Body"/>
      </w:pPr>
      <w:r>
        <w:t>Zákazník nesmí používat software diskového pole k porovnávání nebo testování „typovou úlohou“ s výjimkou interních účelů zákazníka nebo publikování nebo sdělování jejich výsledků.</w:t>
      </w:r>
    </w:p>
    <w:p w:rsidR="00E92991" w:rsidRDefault="00E92991">
      <w:pPr>
        <w:pStyle w:val="ProductList-Body"/>
      </w:pPr>
    </w:p>
    <w:p w:rsidR="00E92991" w:rsidRDefault="000C5CCA">
      <w:pPr>
        <w:pStyle w:val="ProductList-ClauseHeading"/>
        <w:outlineLvl w:val="2"/>
      </w:pPr>
      <w:r>
        <w:t>Konkrétní software s otevřeným kódem třetích stran</w:t>
      </w:r>
    </w:p>
    <w:p w:rsidR="00E92991" w:rsidRDefault="000C5CCA">
      <w:pPr>
        <w:pStyle w:val="ProductList-Body"/>
      </w:pPr>
      <w:r>
        <w:t xml:space="preserve">Software diskového pole může být distribuován s konkrétním nezávislým kódem (např. firmware), který je licencován na základě licence GNU General Public License („GPL“), licence GNU Library/Lesser General Public License („LGPL“), licence Apache verze 2.0 („licence Apache“) a/nebo dalších licencí typu open source („kód typu open source“). Každý takový kód typu open source je uvedený ve sděleních k softwaru třetí strany umístěných na adrese: </w:t>
      </w:r>
      <w:hyperlink r:id="rId147">
        <w:r>
          <w:rPr>
            <w:color w:val="00467F"/>
            <w:u w:val="single"/>
          </w:rPr>
          <w:t>http://go.microsoft.com/fwlink/?LinkId=627000</w:t>
        </w:r>
      </w:hyperlink>
      <w:r>
        <w:t xml:space="preserve"> a je poskytnut zákazníkovi na základě licence v souladu s platnými licencemi typu open source.</w:t>
      </w:r>
    </w:p>
    <w:p w:rsidR="00E92991" w:rsidRDefault="00E92991">
      <w:pPr>
        <w:pStyle w:val="ProductList-Body"/>
      </w:pPr>
    </w:p>
    <w:p w:rsidR="00E92991" w:rsidRDefault="000C5CCA">
      <w:pPr>
        <w:pStyle w:val="ProductList-ClauseHeading"/>
        <w:outlineLvl w:val="2"/>
      </w:pPr>
      <w:r>
        <w:t>Aktivace/souhlas pro internetové služby</w:t>
      </w:r>
    </w:p>
    <w:p w:rsidR="00E92991" w:rsidRDefault="000C5CCA">
      <w:pPr>
        <w:pStyle w:val="ProductList-Body"/>
      </w:pPr>
      <w:r>
        <w:t>Aktivace znamená přidružení použití softwaru diskového pole k určitému zařízení. Během aktivace a následného používání zařízení může software diskového pole odesílat informace o sobě a zařízení společnosti Microsoft. Tyto informace zahrnují verzi, jazyk a kód Product key softwaru diskového pole, adresu internetového protokolu zákazníka, operační systém, prohlížeč a název, verzi softwaru diskového pole, který zákazník používá, a kód jazyka diskového pole, ve kterém je spuštěn software diskového pole. Společnost Microsoft užívá tyto informace ke zpřístupnění internetových služeb zákazníkovi. Použitím diskového pole a softwaru diskového pole zákazník vyjadřuje svůj souhlas s přenosem těchto informací do společnosti Microsoft.</w:t>
      </w:r>
    </w:p>
    <w:p w:rsidR="00E92991" w:rsidRDefault="00E92991">
      <w:pPr>
        <w:pStyle w:val="ProductList-Body"/>
      </w:pPr>
    </w:p>
    <w:p w:rsidR="00E92991" w:rsidRDefault="000C5CCA">
      <w:pPr>
        <w:pStyle w:val="ProductList-ClauseHeading"/>
        <w:outlineLvl w:val="2"/>
      </w:pPr>
      <w:r>
        <w:t>Aktualizace softwaru diskových polí</w:t>
      </w:r>
    </w:p>
    <w:p w:rsidR="00E92991" w:rsidRDefault="000C5CCA">
      <w:pPr>
        <w:pStyle w:val="ProductList-Body"/>
      </w:pPr>
      <w:r>
        <w:t>Aktualizační služba pro software diskových polí umožní zákazníkovi stahovat dostupné aktualizace ručně nebo zvolit automatické přijímání aktualizací. Dostupné aktualizace společnosti Microsoft budou licencovány společností Microsoft a aktualizace třetích stran budou licencovány příslušnými třetími stranami.</w:t>
      </w:r>
    </w:p>
    <w:p w:rsidR="00E92991" w:rsidRDefault="00E92991">
      <w:pPr>
        <w:pStyle w:val="ProductList-Body"/>
      </w:pPr>
    </w:p>
    <w:p w:rsidR="00E92991" w:rsidRDefault="000C5CCA">
      <w:pPr>
        <w:pStyle w:val="ProductList-Offering1Heading"/>
        <w:outlineLvl w:val="1"/>
      </w:pPr>
      <w:bookmarkStart w:id="427" w:name="_Sec903"/>
      <w:r>
        <w:t>Omezená záruka na hardware</w:t>
      </w:r>
      <w:bookmarkEnd w:id="427"/>
      <w:r>
        <w:fldChar w:fldCharType="begin"/>
      </w:r>
      <w:r>
        <w:instrText xml:space="preserve"> TC "</w:instrText>
      </w:r>
      <w:bookmarkStart w:id="428" w:name="_Toc444154715"/>
      <w:r>
        <w:instrText>Omezená záruka na hardware</w:instrText>
      </w:r>
      <w:bookmarkEnd w:id="428"/>
      <w:r>
        <w:instrText>" \l 2</w:instrText>
      </w:r>
      <w:r>
        <w:fldChar w:fldCharType="end"/>
      </w:r>
    </w:p>
    <w:p w:rsidR="00E92991" w:rsidRDefault="000C5CCA">
      <w:pPr>
        <w:pStyle w:val="ProductList-Body"/>
      </w:pPr>
      <w:r>
        <w:t xml:space="preserve">Společnost Microsoft zaručuje, že hardware diskových polí nebude vykazovat žádné závady způsobené vadou materiálu nebo zpracování v případě běžného komerčního využití popsaného v příslušné dokumentaci k produktu, a to po dobu devadesáti (90) dnů od data dodání zákazníkovi. V případě výskytu závad a pokud zákazník tuto skutečnost sdělí společnosti Microsoft během záruční doby, společnost Microsoft hardware bezplatně opraví nebo vymění (dle vlastního uvážení). Toto je jediná záruka, kterou společnost Microsoft poskytuje k diskovému poli, a zákazník se zříká možnosti uplatňování jakýchkoli nároků vyplývajících ze záruky, pokud nebyly vzneseny v průběhu záruční doby. Tato záruka se nevztahuje na problémy způsobené nehodou, zneužitím nebo použitím neodpovídajícím multilicenční smlouvě zákazníka nebo dokumentaci k produktu a je neplatná v případě, že dojde k otevření nebo úpravě či k poškození diskového pole při používání produktů jiného dodavatele než společnosti Microsoft nebo poškození při údržbě nebo opravách prováděných jakýmkoli jiným subjektem než společností Microsoft nebo autorizovaným prodejcem společnosti Microsoft. </w:t>
      </w:r>
      <w:r>
        <w:rPr>
          <w:b/>
        </w:rPr>
        <w:t>Společnost Microsoft neposkytuje žádné další záruky ani podmínky a vylučuje jakékoli další výslovné, odvozené nebo zákonné záruky, včetně mimo jiné záruk kvality, titulu, neporušení práv, prodejnosti a vhodnosti pro konkrétní účel</w:t>
      </w:r>
      <w:r>
        <w:t>.</w:t>
      </w:r>
    </w:p>
    <w:p w:rsidR="00E92991" w:rsidRDefault="000C5CCA">
      <w:pPr>
        <w:pStyle w:val="ProductList-Offering1Heading"/>
        <w:outlineLvl w:val="1"/>
      </w:pPr>
      <w:bookmarkStart w:id="429" w:name="_Sec904"/>
      <w:r>
        <w:t>Odškodnění. Obhajoba proti nárokům třetí strany</w:t>
      </w:r>
      <w:bookmarkEnd w:id="429"/>
      <w:r>
        <w:fldChar w:fldCharType="begin"/>
      </w:r>
      <w:r>
        <w:instrText xml:space="preserve"> TC "</w:instrText>
      </w:r>
      <w:bookmarkStart w:id="430" w:name="_Toc444154716"/>
      <w:r>
        <w:instrText>Odškodnění. Obhajoba proti nárokům třetí strany</w:instrText>
      </w:r>
      <w:bookmarkEnd w:id="430"/>
      <w:r>
        <w:instrText>" \l 2</w:instrText>
      </w:r>
      <w:r>
        <w:fldChar w:fldCharType="end"/>
      </w:r>
    </w:p>
    <w:p w:rsidR="00E92991" w:rsidRDefault="000C5CCA">
      <w:pPr>
        <w:pStyle w:val="ProductList-Body"/>
      </w:pPr>
      <w:r>
        <w:t>Společnost Microsoft bude zákazníka obhajovat proti jakýmkoli obviněním vzneseným třetí stranou, že diskové pole porušuje její patent, autorská práva nebo obchodní značku či neoprávněně používá její obchodní tajemství podle podmínek multilicenční smlouvy zákazníka týkajících se ochrany proti nárokům třetích stran.</w:t>
      </w:r>
    </w:p>
    <w:p w:rsidR="00E92991" w:rsidRDefault="000C5CCA">
      <w:pPr>
        <w:pStyle w:val="ProductList-Offering1Heading"/>
        <w:outlineLvl w:val="1"/>
      </w:pPr>
      <w:bookmarkStart w:id="431" w:name="_Sec905"/>
      <w:r>
        <w:t>Omezení odpovědnosti</w:t>
      </w:r>
      <w:bookmarkEnd w:id="431"/>
      <w:r>
        <w:fldChar w:fldCharType="begin"/>
      </w:r>
      <w:r>
        <w:instrText xml:space="preserve"> TC "</w:instrText>
      </w:r>
      <w:bookmarkStart w:id="432" w:name="_Toc444154717"/>
      <w:r>
        <w:instrText>Omezení odpovědnosti</w:instrText>
      </w:r>
      <w:bookmarkEnd w:id="432"/>
      <w:r>
        <w:instrText>" \l 2</w:instrText>
      </w:r>
      <w:r>
        <w:fldChar w:fldCharType="end"/>
      </w:r>
    </w:p>
    <w:p w:rsidR="00E92991" w:rsidRDefault="000C5CCA">
      <w:pPr>
        <w:pStyle w:val="ProductList-Body"/>
      </w:pPr>
      <w:r>
        <w:t xml:space="preserve">V případě jakéhokoli nároku souvisejícího s diskovým polem je maximální souhrnná odpovědnost každé strany vůči druhé straně omezena na přímé škody, které byly v konečném důsledku přiznány ve výši, jež nepřekračuje částky, které byl zákazník povinen uhradit za příslušné diskové pole: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Na odpovědnost vyplývající (1) z povinností zachování důvěrnosti některou ze stran; (2) povinností závazku k obhajobě některou ze stran nebo (3) porušení práv k duševnímu vlastnictví druhé strany se nevztahují žádná omezení ani výjimky.</w:t>
      </w:r>
    </w:p>
    <w:p w:rsidR="00E92991" w:rsidRDefault="000C5CCA">
      <w:pPr>
        <w:pStyle w:val="ProductList-Offering1Heading"/>
        <w:outlineLvl w:val="1"/>
      </w:pPr>
      <w:bookmarkStart w:id="433" w:name="_Sec906"/>
      <w:r>
        <w:t>Zákony pro regulaci vývozu z USA</w:t>
      </w:r>
      <w:bookmarkEnd w:id="433"/>
      <w:r>
        <w:fldChar w:fldCharType="begin"/>
      </w:r>
      <w:r>
        <w:instrText xml:space="preserve"> TC "</w:instrText>
      </w:r>
      <w:bookmarkStart w:id="434" w:name="_Toc444154718"/>
      <w:r>
        <w:instrText>Zákony pro regulaci vývozu z USA</w:instrText>
      </w:r>
      <w:bookmarkEnd w:id="434"/>
      <w:r>
        <w:instrText>" \l 2</w:instrText>
      </w:r>
      <w:r>
        <w:fldChar w:fldCharType="end"/>
      </w:r>
    </w:p>
    <w:p w:rsidR="00E92991" w:rsidRDefault="000C5CCA">
      <w:pPr>
        <w:pStyle w:val="ProductList-Body"/>
      </w:pPr>
      <w:r>
        <w:t>Disková pole podléhají ustanovením v multilicenční smlouvě zákazníka týkajícím se předpisů, kterými se řídí export z USA.</w:t>
      </w:r>
    </w:p>
    <w:p w:rsidR="00E92991" w:rsidRDefault="000C5CCA">
      <w:pPr>
        <w:pStyle w:val="ProductList-Offering1Heading"/>
        <w:outlineLvl w:val="1"/>
      </w:pPr>
      <w:bookmarkStart w:id="435" w:name="_Sec907"/>
      <w:r>
        <w:t>Shromažďování informací o diagnostice</w:t>
      </w:r>
      <w:bookmarkEnd w:id="435"/>
      <w:r>
        <w:fldChar w:fldCharType="begin"/>
      </w:r>
      <w:r>
        <w:instrText xml:space="preserve"> TC "</w:instrText>
      </w:r>
      <w:bookmarkStart w:id="436" w:name="_Toc444154719"/>
      <w:r>
        <w:instrText>Shromažďování informací o diagnostice</w:instrText>
      </w:r>
      <w:bookmarkEnd w:id="436"/>
      <w:r>
        <w:instrText>" \l 2</w:instrText>
      </w:r>
      <w:r>
        <w:fldChar w:fldCharType="end"/>
      </w:r>
    </w:p>
    <w:p w:rsidR="00E92991" w:rsidRDefault="000C5CCA">
      <w:pPr>
        <w:pStyle w:val="ProductList-Body"/>
      </w:pPr>
      <w:r>
        <w:t>Společnost Microsoft může shromažďovat informace, které jí pomohou při diagnostice problémů týkajících se diskového pole a umožní poskytnout možná řešení. Pokud společnost Microsoft přijme upozornění na možný problém, může shromažďovat informace z diskového pole prostřednictvím služby Azure StorSimple Management Service. Typy shromažďovaných informací mohou zahrnovat soubory, které pomohou popsat nebo identifikovat problém, například provozní protokoly, určit, zda k problému došlo v hardwaru nebo softwaru a určit typ a závažnost problému a stav zařízení. Společnost Microsoft nebude shromažďovat výpisy paměti, kódy, hesla ani data, která zákazník uchovává v diskovém poli. Společnost Microsoft využívá informace k vylepšování diskového pole a souvisejících služeb a může je využít také k vylepšování hardwaru a firmwaru třetích stran tvořícího součást diskového pole. Pokud společnost Microsoft poskytuje dodavateli svého hardwaru specifické informace, bude tyto informace poskytovat pouze v anonymizovaném formátu dat, pokud neobdrží výslovný souhlas zákazníka. Společnost Microsoft tyto informace poskytne pro účely řešení identifikovaného problému souvisejícího s hardwarem. Další informace o ochraně osobních údajů pro diskové pole naleznete na adrese https://www.microsoft.com/en-us/privacystatement.</w:t>
      </w:r>
    </w:p>
    <w:p w:rsidR="00E92991" w:rsidRDefault="000C5CCA">
      <w:pPr>
        <w:pStyle w:val="ProductList-Offering1Heading"/>
        <w:outlineLvl w:val="1"/>
      </w:pPr>
      <w:bookmarkStart w:id="437" w:name="_Sec908"/>
      <w:r>
        <w:t>Použití ve státní správě</w:t>
      </w:r>
      <w:bookmarkEnd w:id="437"/>
      <w:r>
        <w:fldChar w:fldCharType="begin"/>
      </w:r>
      <w:r>
        <w:instrText xml:space="preserve"> TC "</w:instrText>
      </w:r>
      <w:bookmarkStart w:id="438" w:name="_Toc444154720"/>
      <w:r>
        <w:instrText>Použití ve státní správě</w:instrText>
      </w:r>
      <w:bookmarkEnd w:id="438"/>
      <w:r>
        <w:instrText>" \l 2</w:instrText>
      </w:r>
      <w:r>
        <w:fldChar w:fldCharType="end"/>
      </w:r>
    </w:p>
    <w:p w:rsidR="00E92991" w:rsidRDefault="000C5CCA">
      <w:pPr>
        <w:pStyle w:val="ProductList-Body"/>
      </w:pPr>
      <w:r>
        <w:t>Zákazník bere na vědomí, že výměnou za zakoupení jedné nebo více nabídek finančních závazků pro službu StorSimple společnost Microsoft poskytne diskové pole a podporu StorSimple Support zákazníkovi bez dodatečných poplatků. Společnost Microsoft se zříká jakýchkoli nároků na kompenzace od zákazníka za toto diskové pole nebo podporu StorSimple Standard. Záměrem společnosti Microsoft je, aby poskytování diskového pole a podpory StorSimple Standard zákazníkovi bez poplatků plně vyhovovalo platným zákonům a předpisům týkajícím se poskytování darů, etiky a dalších otázek souvisejících s bezplatným zbožím a službami. Záměrem společnosti Microsoft je, aby poskytování diskových polí a podpory StorSimple Standard sloužilo výhradně ve prospěch zákazníka a k jeho využívání, nikoli k osobnímu využití nebo ve prospěch kteréhokoli zaměstnance státní správy.</w:t>
      </w:r>
    </w:p>
    <w:p w:rsidR="00E92991" w:rsidRDefault="00E92991">
      <w:pPr>
        <w:pStyle w:val="ProductList-Body"/>
        <w:jc w:val="right"/>
      </w:pPr>
    </w:p>
    <w:tbl>
      <w:tblPr>
        <w:tblStyle w:val="PURTable"/>
        <w:tblW w:w="0" w:type="dxa"/>
        <w:tblLook w:val="04A0" w:firstRow="1" w:lastRow="0" w:firstColumn="1" w:lastColumn="0" w:noHBand="0" w:noVBand="1"/>
      </w:tblPr>
      <w:tblGrid>
        <w:gridCol w:w="10800"/>
      </w:tblGrid>
      <w:tr w:rsidR="00E9299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991" w:rsidRDefault="00D81D03">
            <w:pPr>
              <w:pStyle w:val="ProductList-TableBody"/>
              <w:jc w:val="right"/>
            </w:pPr>
            <w:hyperlink w:anchor="_Sec842">
              <w:r w:rsidR="000C5CCA">
                <w:rPr>
                  <w:color w:val="00467F"/>
                  <w:sz w:val="14"/>
                  <w:u w:val="single"/>
                </w:rPr>
                <w:t>Obsah</w:t>
              </w:r>
            </w:hyperlink>
            <w:r w:rsidR="000C5CCA">
              <w:rPr>
                <w:sz w:val="14"/>
              </w:rPr>
              <w:t xml:space="preserve"> / </w:t>
            </w:r>
            <w:hyperlink w:anchor="_Sec549">
              <w:r w:rsidR="000C5CCA">
                <w:rPr>
                  <w:color w:val="00467F"/>
                  <w:sz w:val="14"/>
                  <w:u w:val="single"/>
                </w:rPr>
                <w:t>Slovník</w:t>
              </w:r>
            </w:hyperlink>
            <w:r w:rsidR="000C5CCA">
              <w:rPr>
                <w:sz w:val="14"/>
              </w:rPr>
              <w:t xml:space="preserve"> / </w:t>
            </w:r>
            <w:hyperlink w:anchor="_Sec844">
              <w:r w:rsidR="000C5CCA">
                <w:rPr>
                  <w:color w:val="00467F"/>
                  <w:sz w:val="14"/>
                  <w:u w:val="single"/>
                </w:rPr>
                <w:t>Index</w:t>
              </w:r>
            </w:hyperlink>
          </w:p>
        </w:tc>
      </w:tr>
    </w:tbl>
    <w:p w:rsidR="00E92991" w:rsidRDefault="00E92991">
      <w:pPr>
        <w:pStyle w:val="ProductList-Body"/>
      </w:pPr>
    </w:p>
    <w:p w:rsidR="00E92991" w:rsidRDefault="00E92991">
      <w:pPr>
        <w:sectPr w:rsidR="00E92991">
          <w:headerReference w:type="default" r:id="rId148"/>
          <w:footerReference w:type="default" r:id="rId149"/>
          <w:type w:val="continuous"/>
          <w:pgSz w:w="12240" w:h="15840" w:code="1"/>
          <w:pgMar w:top="1170" w:right="720" w:bottom="720" w:left="720" w:header="432" w:footer="288" w:gutter="0"/>
          <w:cols w:space="360"/>
        </w:sectPr>
      </w:pPr>
    </w:p>
    <w:bookmarkEnd w:id="419"/>
    <w:p w:rsidR="00E92991" w:rsidRDefault="000C5CCA">
      <w:pPr>
        <w:pStyle w:val="ProductList-SectionHeading"/>
        <w:pageBreakBefore/>
        <w:outlineLvl w:val="0"/>
      </w:pPr>
      <w:r>
        <w:t>Index</w:t>
      </w:r>
      <w:r>
        <w:fldChar w:fldCharType="begin"/>
      </w:r>
      <w:r>
        <w:instrText xml:space="preserve"> TC "</w:instrText>
      </w:r>
      <w:bookmarkStart w:id="439" w:name="_Toc444154721"/>
      <w:r>
        <w:instrText>Index</w:instrText>
      </w:r>
      <w:bookmarkEnd w:id="439"/>
      <w:r>
        <w:instrText>" \l 1</w:instrText>
      </w:r>
      <w:r>
        <w:fldChar w:fldCharType="end"/>
      </w:r>
    </w:p>
    <w:p w:rsidR="00E92991" w:rsidRDefault="00E92991">
      <w:pPr>
        <w:pStyle w:val="ProductList-Body"/>
      </w:pPr>
    </w:p>
    <w:p w:rsidR="00E92991" w:rsidRDefault="00E92991">
      <w:pPr>
        <w:sectPr w:rsidR="00E92991">
          <w:headerReference w:type="default" r:id="rId150"/>
          <w:footerReference w:type="default" r:id="rId151"/>
          <w:type w:val="continuous"/>
          <w:pgSz w:w="12240" w:h="15840" w:code="1"/>
          <w:pgMar w:top="1170" w:right="720" w:bottom="720" w:left="720" w:header="432" w:footer="288" w:gutter="0"/>
          <w:cols w:space="360"/>
        </w:sectPr>
      </w:pPr>
    </w:p>
    <w:p w:rsidR="000C5CCA" w:rsidRDefault="000C5CCA">
      <w:pPr>
        <w:pStyle w:val="ProductList-Body"/>
        <w:rPr>
          <w:noProof/>
        </w:rPr>
        <w:sectPr w:rsidR="000C5CCA" w:rsidSect="000C5CC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0C5CCA" w:rsidRDefault="000C5CCA">
      <w:pPr>
        <w:pStyle w:val="Index1"/>
        <w:tabs>
          <w:tab w:val="right" w:pos="5030"/>
        </w:tabs>
        <w:rPr>
          <w:noProof/>
        </w:rPr>
      </w:pPr>
      <w:r>
        <w:rPr>
          <w:noProof/>
        </w:rPr>
        <w:t>Access 2016, 21</w:t>
      </w:r>
    </w:p>
    <w:p w:rsidR="000C5CCA" w:rsidRDefault="000C5CCA">
      <w:pPr>
        <w:pStyle w:val="Index1"/>
        <w:tabs>
          <w:tab w:val="right" w:pos="5030"/>
        </w:tabs>
        <w:rPr>
          <w:noProof/>
        </w:rPr>
      </w:pPr>
      <w:r>
        <w:rPr>
          <w:noProof/>
        </w:rPr>
        <w:t>Advanced Threat Protection, 65</w:t>
      </w:r>
    </w:p>
    <w:p w:rsidR="000C5CCA" w:rsidRDefault="000C5CCA">
      <w:pPr>
        <w:pStyle w:val="Index1"/>
        <w:tabs>
          <w:tab w:val="right" w:pos="5030"/>
        </w:tabs>
        <w:rPr>
          <w:noProof/>
        </w:rPr>
      </w:pPr>
      <w:r>
        <w:rPr>
          <w:noProof/>
        </w:rPr>
        <w:t>Apple Macintosh, 39</w:t>
      </w:r>
    </w:p>
    <w:p w:rsidR="000C5CCA" w:rsidRDefault="000C5CCA">
      <w:pPr>
        <w:pStyle w:val="Index1"/>
        <w:tabs>
          <w:tab w:val="right" w:pos="5030"/>
        </w:tabs>
        <w:rPr>
          <w:noProof/>
        </w:rPr>
      </w:pPr>
      <w:r>
        <w:rPr>
          <w:noProof/>
        </w:rPr>
        <w:t>Azure Active Directory Basic, 53</w:t>
      </w:r>
    </w:p>
    <w:p w:rsidR="000C5CCA" w:rsidRDefault="000C5CCA">
      <w:pPr>
        <w:pStyle w:val="Index1"/>
        <w:tabs>
          <w:tab w:val="right" w:pos="5030"/>
        </w:tabs>
        <w:rPr>
          <w:noProof/>
        </w:rPr>
      </w:pPr>
      <w:r>
        <w:rPr>
          <w:noProof/>
        </w:rPr>
        <w:t>Azure Active Directory Premium, 53</w:t>
      </w:r>
    </w:p>
    <w:p w:rsidR="000C5CCA" w:rsidRDefault="000C5CCA">
      <w:pPr>
        <w:pStyle w:val="Index1"/>
        <w:tabs>
          <w:tab w:val="right" w:pos="5030"/>
        </w:tabs>
        <w:rPr>
          <w:noProof/>
        </w:rPr>
      </w:pPr>
      <w:r>
        <w:rPr>
          <w:noProof/>
        </w:rPr>
        <w:t>Azure RemoteApp, 54</w:t>
      </w:r>
    </w:p>
    <w:p w:rsidR="000C5CCA" w:rsidRDefault="000C5CCA">
      <w:pPr>
        <w:pStyle w:val="Index1"/>
        <w:tabs>
          <w:tab w:val="right" w:pos="5030"/>
        </w:tabs>
        <w:rPr>
          <w:noProof/>
        </w:rPr>
      </w:pPr>
      <w:r>
        <w:rPr>
          <w:noProof/>
        </w:rPr>
        <w:t>Azure Site Recovery, 85</w:t>
      </w:r>
    </w:p>
    <w:p w:rsidR="000C5CCA" w:rsidRDefault="000C5CCA">
      <w:pPr>
        <w:pStyle w:val="Index1"/>
        <w:tabs>
          <w:tab w:val="right" w:pos="5030"/>
        </w:tabs>
        <w:rPr>
          <w:noProof/>
        </w:rPr>
      </w:pPr>
      <w:r>
        <w:rPr>
          <w:noProof/>
        </w:rPr>
        <w:t>Bing Maps Asset Management pro Windows – Evropa nebo Severní Amerika, 67</w:t>
      </w:r>
    </w:p>
    <w:p w:rsidR="000C5CCA" w:rsidRDefault="000C5CCA">
      <w:pPr>
        <w:pStyle w:val="Index1"/>
        <w:tabs>
          <w:tab w:val="right" w:pos="5030"/>
        </w:tabs>
        <w:rPr>
          <w:noProof/>
        </w:rPr>
      </w:pPr>
      <w:r>
        <w:rPr>
          <w:noProof/>
        </w:rPr>
        <w:t>BizTalk Server, 83</w:t>
      </w:r>
    </w:p>
    <w:p w:rsidR="000C5CCA" w:rsidRDefault="000C5CCA">
      <w:pPr>
        <w:pStyle w:val="Index1"/>
        <w:tabs>
          <w:tab w:val="right" w:pos="5030"/>
        </w:tabs>
        <w:rPr>
          <w:noProof/>
        </w:rPr>
      </w:pPr>
      <w:r>
        <w:rPr>
          <w:noProof/>
        </w:rPr>
        <w:t>BizTalk Server 2013, 13</w:t>
      </w:r>
    </w:p>
    <w:p w:rsidR="000C5CCA" w:rsidRDefault="000C5CCA">
      <w:pPr>
        <w:pStyle w:val="Index1"/>
        <w:tabs>
          <w:tab w:val="right" w:pos="5030"/>
        </w:tabs>
        <w:rPr>
          <w:noProof/>
        </w:rPr>
      </w:pPr>
      <w:r>
        <w:rPr>
          <w:noProof/>
        </w:rPr>
        <w:t>BizTalk Server 2013 R2 Branch Edition, 12</w:t>
      </w:r>
    </w:p>
    <w:p w:rsidR="000C5CCA" w:rsidRDefault="000C5CCA">
      <w:pPr>
        <w:pStyle w:val="Index1"/>
        <w:tabs>
          <w:tab w:val="right" w:pos="5030"/>
        </w:tabs>
        <w:rPr>
          <w:noProof/>
        </w:rPr>
      </w:pPr>
      <w:r>
        <w:rPr>
          <w:noProof/>
        </w:rPr>
        <w:t>BizTalk Server 2013 R2 Branch IDC, 13</w:t>
      </w:r>
    </w:p>
    <w:p w:rsidR="000C5CCA" w:rsidRDefault="000C5CCA">
      <w:pPr>
        <w:pStyle w:val="Index1"/>
        <w:tabs>
          <w:tab w:val="right" w:pos="5030"/>
        </w:tabs>
        <w:rPr>
          <w:noProof/>
        </w:rPr>
      </w:pPr>
      <w:r>
        <w:rPr>
          <w:noProof/>
        </w:rPr>
        <w:t>BizTalk Server 2013 R2 Developer, 13</w:t>
      </w:r>
    </w:p>
    <w:p w:rsidR="000C5CCA" w:rsidRDefault="000C5CCA">
      <w:pPr>
        <w:pStyle w:val="Index1"/>
        <w:tabs>
          <w:tab w:val="right" w:pos="5030"/>
        </w:tabs>
        <w:rPr>
          <w:noProof/>
        </w:rPr>
      </w:pPr>
      <w:r>
        <w:rPr>
          <w:noProof/>
        </w:rPr>
        <w:t>BizTalk Server 2013 R2 Enterprise Edition, 13</w:t>
      </w:r>
    </w:p>
    <w:p w:rsidR="000C5CCA" w:rsidRDefault="000C5CCA">
      <w:pPr>
        <w:pStyle w:val="Index1"/>
        <w:tabs>
          <w:tab w:val="right" w:pos="5030"/>
        </w:tabs>
        <w:rPr>
          <w:noProof/>
        </w:rPr>
      </w:pPr>
      <w:r>
        <w:rPr>
          <w:noProof/>
        </w:rPr>
        <w:t>BizTalk Server 2013 R2 Standard Edition, 13</w:t>
      </w:r>
    </w:p>
    <w:p w:rsidR="000C5CCA" w:rsidRDefault="000C5CCA">
      <w:pPr>
        <w:pStyle w:val="Index1"/>
        <w:tabs>
          <w:tab w:val="right" w:pos="5030"/>
        </w:tabs>
        <w:rPr>
          <w:noProof/>
        </w:rPr>
      </w:pPr>
      <w:r>
        <w:rPr>
          <w:noProof/>
        </w:rPr>
        <w:t>BizTalk Server 2013 R2 Standard Edition IDC, 13</w:t>
      </w:r>
    </w:p>
    <w:p w:rsidR="000C5CCA" w:rsidRDefault="000C5CCA">
      <w:pPr>
        <w:pStyle w:val="Index1"/>
        <w:tabs>
          <w:tab w:val="right" w:pos="5030"/>
        </w:tabs>
        <w:rPr>
          <w:noProof/>
        </w:rPr>
      </w:pPr>
      <w:r>
        <w:rPr>
          <w:noProof/>
        </w:rPr>
        <w:t>BizTalk Server Branch, 84</w:t>
      </w:r>
    </w:p>
    <w:p w:rsidR="000C5CCA" w:rsidRDefault="000C5CCA">
      <w:pPr>
        <w:pStyle w:val="Index1"/>
        <w:tabs>
          <w:tab w:val="right" w:pos="5030"/>
        </w:tabs>
        <w:rPr>
          <w:noProof/>
        </w:rPr>
      </w:pPr>
      <w:r>
        <w:rPr>
          <w:noProof/>
        </w:rPr>
        <w:t>BizTalk Server Enterprise, 84</w:t>
      </w:r>
    </w:p>
    <w:p w:rsidR="000C5CCA" w:rsidRDefault="000C5CCA">
      <w:pPr>
        <w:pStyle w:val="Index1"/>
        <w:tabs>
          <w:tab w:val="right" w:pos="5030"/>
        </w:tabs>
        <w:rPr>
          <w:noProof/>
        </w:rPr>
      </w:pPr>
      <w:r>
        <w:rPr>
          <w:noProof/>
        </w:rPr>
        <w:t>BizTalk Server Standard, 84</w:t>
      </w:r>
    </w:p>
    <w:p w:rsidR="000C5CCA" w:rsidRDefault="000C5CCA">
      <w:pPr>
        <w:pStyle w:val="Index1"/>
        <w:tabs>
          <w:tab w:val="right" w:pos="5030"/>
        </w:tabs>
        <w:rPr>
          <w:noProof/>
        </w:rPr>
      </w:pPr>
      <w:r>
        <w:rPr>
          <w:noProof/>
        </w:rPr>
        <w:t>Business Productivity Online Deskless Suite, 63</w:t>
      </w:r>
    </w:p>
    <w:p w:rsidR="000C5CCA" w:rsidRDefault="000C5CCA">
      <w:pPr>
        <w:pStyle w:val="Index1"/>
        <w:tabs>
          <w:tab w:val="right" w:pos="5030"/>
        </w:tabs>
        <w:rPr>
          <w:noProof/>
        </w:rPr>
      </w:pPr>
      <w:r>
        <w:rPr>
          <w:noProof/>
        </w:rPr>
        <w:t>CCore CAL Bridge pro Office 365, 63</w:t>
      </w:r>
    </w:p>
    <w:p w:rsidR="000C5CCA" w:rsidRDefault="000C5CCA">
      <w:pPr>
        <w:pStyle w:val="Index1"/>
        <w:tabs>
          <w:tab w:val="right" w:pos="5030"/>
        </w:tabs>
        <w:rPr>
          <w:noProof/>
        </w:rPr>
      </w:pPr>
      <w:r>
        <w:rPr>
          <w:noProof/>
        </w:rPr>
        <w:t>CIS Datacenter, 83</w:t>
      </w:r>
    </w:p>
    <w:p w:rsidR="000C5CCA" w:rsidRDefault="000C5CCA">
      <w:pPr>
        <w:pStyle w:val="Index1"/>
        <w:tabs>
          <w:tab w:val="right" w:pos="5030"/>
        </w:tabs>
        <w:rPr>
          <w:noProof/>
        </w:rPr>
      </w:pPr>
      <w:r>
        <w:rPr>
          <w:noProof/>
        </w:rPr>
        <w:t>CIS Standard, 83</w:t>
      </w:r>
    </w:p>
    <w:p w:rsidR="000C5CCA" w:rsidRDefault="000C5CCA">
      <w:pPr>
        <w:pStyle w:val="Index1"/>
        <w:tabs>
          <w:tab w:val="right" w:pos="5030"/>
        </w:tabs>
        <w:rPr>
          <w:noProof/>
        </w:rPr>
      </w:pPr>
      <w:r>
        <w:rPr>
          <w:noProof/>
        </w:rPr>
        <w:t>Commerce Server Enterprise, 84</w:t>
      </w:r>
    </w:p>
    <w:p w:rsidR="000C5CCA" w:rsidRDefault="000C5CCA">
      <w:pPr>
        <w:pStyle w:val="Index1"/>
        <w:tabs>
          <w:tab w:val="right" w:pos="5030"/>
        </w:tabs>
        <w:rPr>
          <w:noProof/>
        </w:rPr>
      </w:pPr>
      <w:r>
        <w:rPr>
          <w:noProof/>
        </w:rPr>
        <w:t>Commerce Server Standard, 84</w:t>
      </w:r>
    </w:p>
    <w:p w:rsidR="000C5CCA" w:rsidRDefault="000C5CCA">
      <w:pPr>
        <w:pStyle w:val="Index1"/>
        <w:tabs>
          <w:tab w:val="right" w:pos="5030"/>
        </w:tabs>
        <w:rPr>
          <w:noProof/>
        </w:rPr>
      </w:pPr>
      <w:r>
        <w:rPr>
          <w:noProof/>
        </w:rPr>
        <w:t>Communicator pro Mac 2011, 23</w:t>
      </w:r>
    </w:p>
    <w:p w:rsidR="000C5CCA" w:rsidRDefault="000C5CCA">
      <w:pPr>
        <w:pStyle w:val="Index1"/>
        <w:tabs>
          <w:tab w:val="right" w:pos="5030"/>
        </w:tabs>
        <w:rPr>
          <w:noProof/>
        </w:rPr>
      </w:pPr>
      <w:r>
        <w:rPr>
          <w:noProof/>
        </w:rPr>
        <w:t>Core CAL, 33, 52, 62, 79, 84</w:t>
      </w:r>
    </w:p>
    <w:p w:rsidR="000C5CCA" w:rsidRDefault="000C5CCA">
      <w:pPr>
        <w:pStyle w:val="Index1"/>
        <w:tabs>
          <w:tab w:val="right" w:pos="5030"/>
        </w:tabs>
        <w:rPr>
          <w:noProof/>
        </w:rPr>
      </w:pPr>
      <w:r>
        <w:rPr>
          <w:noProof/>
        </w:rPr>
        <w:t>Core CAL Suite Bridge pro Enterprise Mobility Suite, 84</w:t>
      </w:r>
    </w:p>
    <w:p w:rsidR="000C5CCA" w:rsidRDefault="000C5CCA">
      <w:pPr>
        <w:pStyle w:val="Index1"/>
        <w:tabs>
          <w:tab w:val="right" w:pos="5030"/>
        </w:tabs>
        <w:rPr>
          <w:noProof/>
        </w:rPr>
      </w:pPr>
      <w:r>
        <w:rPr>
          <w:noProof/>
        </w:rPr>
        <w:t>Core CAL Suite Bridge pro Microsoft Intune, 14, 84</w:t>
      </w:r>
    </w:p>
    <w:p w:rsidR="000C5CCA" w:rsidRDefault="000C5CCA">
      <w:pPr>
        <w:pStyle w:val="Index1"/>
        <w:tabs>
          <w:tab w:val="right" w:pos="5030"/>
        </w:tabs>
        <w:rPr>
          <w:noProof/>
        </w:rPr>
      </w:pPr>
      <w:r>
        <w:rPr>
          <w:noProof/>
        </w:rPr>
        <w:t>Core CAL Suite Bridge pro Office 365, 14, 52, 84</w:t>
      </w:r>
    </w:p>
    <w:p w:rsidR="000C5CCA" w:rsidRDefault="000C5CCA">
      <w:pPr>
        <w:pStyle w:val="Index1"/>
        <w:tabs>
          <w:tab w:val="right" w:pos="5030"/>
        </w:tabs>
        <w:rPr>
          <w:noProof/>
        </w:rPr>
      </w:pPr>
      <w:r>
        <w:rPr>
          <w:noProof/>
        </w:rPr>
        <w:t>Core CAL Suite Bridge pro Office 365 a Microsoft Intune, 14, 52, 84</w:t>
      </w:r>
    </w:p>
    <w:p w:rsidR="000C5CCA" w:rsidRDefault="000C5CCA">
      <w:pPr>
        <w:pStyle w:val="Index1"/>
        <w:tabs>
          <w:tab w:val="right" w:pos="5030"/>
        </w:tabs>
        <w:rPr>
          <w:noProof/>
        </w:rPr>
      </w:pPr>
      <w:r>
        <w:rPr>
          <w:noProof/>
        </w:rPr>
        <w:t>Core Infrastructure Server Suite Datacenter,, 15, 84</w:t>
      </w:r>
    </w:p>
    <w:p w:rsidR="000C5CCA" w:rsidRDefault="000C5CCA">
      <w:pPr>
        <w:pStyle w:val="Index1"/>
        <w:tabs>
          <w:tab w:val="right" w:pos="5030"/>
        </w:tabs>
        <w:rPr>
          <w:noProof/>
        </w:rPr>
      </w:pPr>
      <w:r>
        <w:rPr>
          <w:noProof/>
        </w:rPr>
        <w:t>Core Infrastructure Server Suite Standard., 15, 84</w:t>
      </w:r>
    </w:p>
    <w:p w:rsidR="000C5CCA" w:rsidRDefault="000C5CCA">
      <w:pPr>
        <w:pStyle w:val="Index1"/>
        <w:tabs>
          <w:tab w:val="right" w:pos="5030"/>
        </w:tabs>
        <w:rPr>
          <w:noProof/>
        </w:rPr>
      </w:pPr>
      <w:r>
        <w:rPr>
          <w:noProof/>
        </w:rPr>
        <w:t>Doplněk aplikace Microsoft Dynamics CRM Online Professional pro službu Office 365, 57</w:t>
      </w:r>
    </w:p>
    <w:p w:rsidR="000C5CCA" w:rsidRDefault="000C5CCA">
      <w:pPr>
        <w:pStyle w:val="Index1"/>
        <w:tabs>
          <w:tab w:val="right" w:pos="5030"/>
        </w:tabs>
        <w:rPr>
          <w:noProof/>
        </w:rPr>
      </w:pPr>
      <w:r>
        <w:rPr>
          <w:noProof/>
        </w:rPr>
        <w:t>Doplněk aplikace Microsoft Dynamics CRM Online Professional pro službu Office 365 pro krytí SA, 57</w:t>
      </w:r>
    </w:p>
    <w:p w:rsidR="000C5CCA" w:rsidRDefault="000C5CCA">
      <w:pPr>
        <w:pStyle w:val="Index1"/>
        <w:tabs>
          <w:tab w:val="right" w:pos="5030"/>
        </w:tabs>
        <w:rPr>
          <w:noProof/>
        </w:rPr>
      </w:pPr>
      <w:r>
        <w:rPr>
          <w:noProof/>
        </w:rPr>
        <w:t>Doplněk Exchange Online Plan 1, 62, 65</w:t>
      </w:r>
    </w:p>
    <w:p w:rsidR="000C5CCA" w:rsidRDefault="000C5CCA">
      <w:pPr>
        <w:pStyle w:val="Index1"/>
        <w:tabs>
          <w:tab w:val="right" w:pos="5030"/>
        </w:tabs>
        <w:rPr>
          <w:noProof/>
        </w:rPr>
      </w:pPr>
      <w:r>
        <w:rPr>
          <w:noProof/>
        </w:rPr>
        <w:t>Doplněk k Azure Rights Management, 62</w:t>
      </w:r>
    </w:p>
    <w:p w:rsidR="000C5CCA" w:rsidRDefault="000C5CCA">
      <w:pPr>
        <w:pStyle w:val="Index1"/>
        <w:tabs>
          <w:tab w:val="right" w:pos="5030"/>
        </w:tabs>
        <w:rPr>
          <w:noProof/>
        </w:rPr>
      </w:pPr>
      <w:r>
        <w:rPr>
          <w:noProof/>
        </w:rPr>
        <w:t>Doplněk licence na bázi předplatného podle počtu uživatelů k produktu Microsoft Intune – Extra Storage 1 GB, 56</w:t>
      </w:r>
    </w:p>
    <w:p w:rsidR="000C5CCA" w:rsidRDefault="000C5CCA">
      <w:pPr>
        <w:pStyle w:val="Index1"/>
        <w:tabs>
          <w:tab w:val="right" w:pos="5030"/>
        </w:tabs>
        <w:rPr>
          <w:noProof/>
        </w:rPr>
      </w:pPr>
      <w:r>
        <w:rPr>
          <w:noProof/>
        </w:rPr>
        <w:t>Doplněk Lync Voice pro sadu Enterprise Cloud Suite, 55</w:t>
      </w:r>
    </w:p>
    <w:p w:rsidR="000C5CCA" w:rsidRDefault="000C5CCA">
      <w:pPr>
        <w:pStyle w:val="Index1"/>
        <w:tabs>
          <w:tab w:val="right" w:pos="5030"/>
        </w:tabs>
        <w:rPr>
          <w:noProof/>
        </w:rPr>
      </w:pPr>
      <w:r>
        <w:rPr>
          <w:noProof/>
        </w:rPr>
        <w:t>Doplněk Microsoft Social Engagement Professional, 59</w:t>
      </w:r>
    </w:p>
    <w:p w:rsidR="000C5CCA" w:rsidRDefault="000C5CCA">
      <w:pPr>
        <w:pStyle w:val="Index1"/>
        <w:tabs>
          <w:tab w:val="right" w:pos="5030"/>
        </w:tabs>
        <w:rPr>
          <w:noProof/>
        </w:rPr>
      </w:pPr>
      <w:r>
        <w:rPr>
          <w:noProof/>
        </w:rPr>
        <w:t>Doplněk Office 365 Enterprise E3, E4 bez ProPlus, 61</w:t>
      </w:r>
    </w:p>
    <w:p w:rsidR="000C5CCA" w:rsidRDefault="000C5CCA">
      <w:pPr>
        <w:pStyle w:val="Index1"/>
        <w:tabs>
          <w:tab w:val="right" w:pos="5030"/>
        </w:tabs>
        <w:rPr>
          <w:noProof/>
        </w:rPr>
      </w:pPr>
      <w:r>
        <w:rPr>
          <w:noProof/>
        </w:rPr>
        <w:t>Doplněk Office 365 Enterprise E4, 61</w:t>
      </w:r>
    </w:p>
    <w:p w:rsidR="000C5CCA" w:rsidRDefault="000C5CCA">
      <w:pPr>
        <w:pStyle w:val="Index1"/>
        <w:tabs>
          <w:tab w:val="right" w:pos="5030"/>
        </w:tabs>
        <w:rPr>
          <w:noProof/>
        </w:rPr>
      </w:pPr>
      <w:r>
        <w:rPr>
          <w:noProof/>
        </w:rPr>
        <w:t>Doplněk Office 365 Enterprise E5, 61</w:t>
      </w:r>
    </w:p>
    <w:p w:rsidR="000C5CCA" w:rsidRDefault="000C5CCA">
      <w:pPr>
        <w:pStyle w:val="Index1"/>
        <w:tabs>
          <w:tab w:val="right" w:pos="5030"/>
        </w:tabs>
        <w:rPr>
          <w:noProof/>
        </w:rPr>
      </w:pPr>
      <w:r>
        <w:rPr>
          <w:noProof/>
        </w:rPr>
        <w:t>Doplněk Office 365 Midsize Business, 62</w:t>
      </w:r>
    </w:p>
    <w:p w:rsidR="000C5CCA" w:rsidRDefault="000C5CCA">
      <w:pPr>
        <w:pStyle w:val="Index1"/>
        <w:tabs>
          <w:tab w:val="right" w:pos="5030"/>
        </w:tabs>
        <w:rPr>
          <w:noProof/>
        </w:rPr>
      </w:pPr>
      <w:r>
        <w:rPr>
          <w:noProof/>
        </w:rPr>
        <w:t>Doplněk Operations Management Suite Datacenter Edition, 54</w:t>
      </w:r>
    </w:p>
    <w:p w:rsidR="000C5CCA" w:rsidRDefault="000C5CCA">
      <w:pPr>
        <w:pStyle w:val="Index1"/>
        <w:tabs>
          <w:tab w:val="right" w:pos="5030"/>
        </w:tabs>
        <w:rPr>
          <w:noProof/>
        </w:rPr>
      </w:pPr>
      <w:r>
        <w:rPr>
          <w:noProof/>
        </w:rPr>
        <w:t>Doplněk Operations Management Suite Standard Edition, 54</w:t>
      </w:r>
    </w:p>
    <w:p w:rsidR="000C5CCA" w:rsidRDefault="000C5CCA">
      <w:pPr>
        <w:pStyle w:val="Index1"/>
        <w:tabs>
          <w:tab w:val="right" w:pos="5030"/>
        </w:tabs>
        <w:rPr>
          <w:noProof/>
        </w:rPr>
      </w:pPr>
      <w:r>
        <w:rPr>
          <w:noProof/>
        </w:rPr>
        <w:t>Doplněk pro Microsoft Intune, 56</w:t>
      </w:r>
    </w:p>
    <w:p w:rsidR="000C5CCA" w:rsidRDefault="000C5CCA">
      <w:pPr>
        <w:pStyle w:val="Index1"/>
        <w:tabs>
          <w:tab w:val="right" w:pos="5030"/>
        </w:tabs>
        <w:rPr>
          <w:noProof/>
        </w:rPr>
      </w:pPr>
      <w:r>
        <w:rPr>
          <w:noProof/>
        </w:rPr>
        <w:t>Doplněk pro sadu Enterprise Cloud Suite, 55</w:t>
      </w:r>
    </w:p>
    <w:p w:rsidR="000C5CCA" w:rsidRDefault="000C5CCA">
      <w:pPr>
        <w:pStyle w:val="Index1"/>
        <w:tabs>
          <w:tab w:val="right" w:pos="5030"/>
        </w:tabs>
        <w:rPr>
          <w:noProof/>
        </w:rPr>
      </w:pPr>
      <w:r>
        <w:rPr>
          <w:noProof/>
        </w:rPr>
        <w:t>Doplněk pro sadu Enterprise Mobility Suite, 52</w:t>
      </w:r>
    </w:p>
    <w:p w:rsidR="000C5CCA" w:rsidRDefault="000C5CCA">
      <w:pPr>
        <w:pStyle w:val="Index1"/>
        <w:tabs>
          <w:tab w:val="right" w:pos="5030"/>
        </w:tabs>
        <w:rPr>
          <w:noProof/>
        </w:rPr>
      </w:pPr>
      <w:r>
        <w:rPr>
          <w:noProof/>
        </w:rPr>
        <w:t>Doplněk SharePoint Online Plan 1, 66</w:t>
      </w:r>
    </w:p>
    <w:p w:rsidR="000C5CCA" w:rsidRDefault="000C5CCA">
      <w:pPr>
        <w:pStyle w:val="Index1"/>
        <w:tabs>
          <w:tab w:val="right" w:pos="5030"/>
        </w:tabs>
        <w:rPr>
          <w:noProof/>
        </w:rPr>
      </w:pPr>
      <w:r>
        <w:rPr>
          <w:noProof/>
        </w:rPr>
        <w:t>Doplněk Skype for Business Online Plan 1, 62, 67</w:t>
      </w:r>
    </w:p>
    <w:p w:rsidR="000C5CCA" w:rsidRDefault="000C5CCA">
      <w:pPr>
        <w:pStyle w:val="Index1"/>
        <w:tabs>
          <w:tab w:val="right" w:pos="5030"/>
        </w:tabs>
        <w:rPr>
          <w:noProof/>
        </w:rPr>
      </w:pPr>
      <w:r>
        <w:rPr>
          <w:noProof/>
        </w:rPr>
        <w:t>Doplněk Windows SA na uživatele (SL), 38</w:t>
      </w:r>
    </w:p>
    <w:p w:rsidR="000C5CCA" w:rsidRDefault="000C5CCA">
      <w:pPr>
        <w:pStyle w:val="Index1"/>
        <w:tabs>
          <w:tab w:val="right" w:pos="5030"/>
        </w:tabs>
        <w:rPr>
          <w:noProof/>
        </w:rPr>
      </w:pPr>
      <w:r>
        <w:rPr>
          <w:noProof/>
        </w:rPr>
        <w:t>Enterprise CAL, 33, 52, 62, 65, 79, 84</w:t>
      </w:r>
    </w:p>
    <w:p w:rsidR="000C5CCA" w:rsidRDefault="000C5CCA">
      <w:pPr>
        <w:pStyle w:val="Index1"/>
        <w:tabs>
          <w:tab w:val="right" w:pos="5030"/>
        </w:tabs>
        <w:rPr>
          <w:noProof/>
        </w:rPr>
      </w:pPr>
      <w:r>
        <w:rPr>
          <w:noProof/>
        </w:rPr>
        <w:t>Enterprise CAL Bridge pro Enterprise Mobility Suite, 14</w:t>
      </w:r>
    </w:p>
    <w:p w:rsidR="000C5CCA" w:rsidRDefault="000C5CCA">
      <w:pPr>
        <w:pStyle w:val="Index1"/>
        <w:tabs>
          <w:tab w:val="right" w:pos="5030"/>
        </w:tabs>
        <w:rPr>
          <w:noProof/>
        </w:rPr>
      </w:pPr>
      <w:r>
        <w:rPr>
          <w:noProof/>
        </w:rPr>
        <w:t>Enterprise CAL Bridge pro Enterprise Mobility Suite z krytí SA, 14</w:t>
      </w:r>
    </w:p>
    <w:p w:rsidR="000C5CCA" w:rsidRDefault="000C5CCA">
      <w:pPr>
        <w:pStyle w:val="Index1"/>
        <w:tabs>
          <w:tab w:val="right" w:pos="5030"/>
        </w:tabs>
        <w:rPr>
          <w:noProof/>
        </w:rPr>
      </w:pPr>
      <w:r>
        <w:rPr>
          <w:noProof/>
        </w:rPr>
        <w:t>Enterprise CAL Suite Bridge pro Enterprise Mobility Suite, 84</w:t>
      </w:r>
    </w:p>
    <w:p w:rsidR="000C5CCA" w:rsidRDefault="000C5CCA">
      <w:pPr>
        <w:pStyle w:val="Index1"/>
        <w:tabs>
          <w:tab w:val="right" w:pos="5030"/>
        </w:tabs>
        <w:rPr>
          <w:noProof/>
        </w:rPr>
      </w:pPr>
      <w:r>
        <w:rPr>
          <w:noProof/>
        </w:rPr>
        <w:t>Enterprise CAL Suite Bridge pro Microsoft Intune, 14, 84</w:t>
      </w:r>
    </w:p>
    <w:p w:rsidR="000C5CCA" w:rsidRDefault="000C5CCA">
      <w:pPr>
        <w:pStyle w:val="Index1"/>
        <w:tabs>
          <w:tab w:val="right" w:pos="5030"/>
        </w:tabs>
        <w:rPr>
          <w:noProof/>
        </w:rPr>
      </w:pPr>
      <w:r>
        <w:rPr>
          <w:noProof/>
        </w:rPr>
        <w:t>Enterprise CAL Suite Bridge pro Office 365, 52, 84</w:t>
      </w:r>
    </w:p>
    <w:p w:rsidR="000C5CCA" w:rsidRDefault="000C5CCA">
      <w:pPr>
        <w:pStyle w:val="Index1"/>
        <w:tabs>
          <w:tab w:val="right" w:pos="5030"/>
        </w:tabs>
        <w:rPr>
          <w:noProof/>
        </w:rPr>
      </w:pPr>
      <w:r>
        <w:rPr>
          <w:noProof/>
        </w:rPr>
        <w:t>Enterprise CAL Suite Bridge pro Office 365, 14</w:t>
      </w:r>
    </w:p>
    <w:p w:rsidR="000C5CCA" w:rsidRDefault="000C5CCA">
      <w:pPr>
        <w:pStyle w:val="Index1"/>
        <w:tabs>
          <w:tab w:val="right" w:pos="5030"/>
        </w:tabs>
        <w:rPr>
          <w:noProof/>
        </w:rPr>
      </w:pPr>
      <w:r>
        <w:rPr>
          <w:noProof/>
        </w:rPr>
        <w:t>Enterprise CAL Suite Bridge pro Office 365 a Microsoft Intune, 14, 52, 84</w:t>
      </w:r>
    </w:p>
    <w:p w:rsidR="000C5CCA" w:rsidRDefault="000C5CCA">
      <w:pPr>
        <w:pStyle w:val="Index1"/>
        <w:tabs>
          <w:tab w:val="right" w:pos="5030"/>
        </w:tabs>
        <w:rPr>
          <w:noProof/>
        </w:rPr>
      </w:pPr>
      <w:r>
        <w:rPr>
          <w:noProof/>
        </w:rPr>
        <w:t>Enterprise CAL Suite Bridge pro Office 365 z krytí SA, 14</w:t>
      </w:r>
    </w:p>
    <w:p w:rsidR="000C5CCA" w:rsidRDefault="000C5CCA">
      <w:pPr>
        <w:pStyle w:val="Index1"/>
        <w:tabs>
          <w:tab w:val="right" w:pos="5030"/>
        </w:tabs>
        <w:rPr>
          <w:noProof/>
        </w:rPr>
      </w:pPr>
      <w:r>
        <w:rPr>
          <w:noProof/>
        </w:rPr>
        <w:t>Enterprise Mobility Suite, 63</w:t>
      </w:r>
    </w:p>
    <w:p w:rsidR="000C5CCA" w:rsidRDefault="000C5CCA">
      <w:pPr>
        <w:pStyle w:val="Index1"/>
        <w:tabs>
          <w:tab w:val="right" w:pos="5030"/>
        </w:tabs>
        <w:rPr>
          <w:noProof/>
        </w:rPr>
      </w:pPr>
      <w:r>
        <w:rPr>
          <w:noProof/>
        </w:rPr>
        <w:t>Excel 2016, 21</w:t>
      </w:r>
    </w:p>
    <w:p w:rsidR="000C5CCA" w:rsidRDefault="000C5CCA">
      <w:pPr>
        <w:pStyle w:val="Index1"/>
        <w:tabs>
          <w:tab w:val="right" w:pos="5030"/>
        </w:tabs>
        <w:rPr>
          <w:noProof/>
        </w:rPr>
      </w:pPr>
      <w:r>
        <w:rPr>
          <w:noProof/>
        </w:rPr>
        <w:t>Excel 2016 pro Mac, 23</w:t>
      </w:r>
    </w:p>
    <w:p w:rsidR="000C5CCA" w:rsidRDefault="000C5CCA">
      <w:pPr>
        <w:pStyle w:val="Index1"/>
        <w:tabs>
          <w:tab w:val="right" w:pos="5030"/>
        </w:tabs>
        <w:rPr>
          <w:noProof/>
        </w:rPr>
      </w:pPr>
      <w:r>
        <w:rPr>
          <w:noProof/>
        </w:rPr>
        <w:t>Exchange Enterprise CAL with Services, 65</w:t>
      </w:r>
    </w:p>
    <w:p w:rsidR="000C5CCA" w:rsidRDefault="000C5CCA">
      <w:pPr>
        <w:pStyle w:val="Index1"/>
        <w:tabs>
          <w:tab w:val="right" w:pos="5030"/>
        </w:tabs>
        <w:rPr>
          <w:noProof/>
        </w:rPr>
      </w:pPr>
      <w:r>
        <w:rPr>
          <w:noProof/>
        </w:rPr>
        <w:t>Exchange Hosted Archive, 65</w:t>
      </w:r>
    </w:p>
    <w:p w:rsidR="000C5CCA" w:rsidRDefault="000C5CCA">
      <w:pPr>
        <w:pStyle w:val="Index1"/>
        <w:tabs>
          <w:tab w:val="right" w:pos="5030"/>
        </w:tabs>
        <w:rPr>
          <w:noProof/>
        </w:rPr>
      </w:pPr>
      <w:r>
        <w:rPr>
          <w:noProof/>
        </w:rPr>
        <w:t>Exchange Online Archiving for Exchange Online, 65</w:t>
      </w:r>
    </w:p>
    <w:p w:rsidR="000C5CCA" w:rsidRDefault="000C5CCA">
      <w:pPr>
        <w:pStyle w:val="Index1"/>
        <w:tabs>
          <w:tab w:val="right" w:pos="5030"/>
        </w:tabs>
        <w:rPr>
          <w:noProof/>
        </w:rPr>
      </w:pPr>
      <w:r>
        <w:rPr>
          <w:noProof/>
        </w:rPr>
        <w:t>Exchange Online Archiving for Exchange Server, 14, 65</w:t>
      </w:r>
    </w:p>
    <w:p w:rsidR="000C5CCA" w:rsidRDefault="000C5CCA">
      <w:pPr>
        <w:pStyle w:val="Index1"/>
        <w:tabs>
          <w:tab w:val="right" w:pos="5030"/>
        </w:tabs>
        <w:rPr>
          <w:noProof/>
        </w:rPr>
      </w:pPr>
      <w:r>
        <w:rPr>
          <w:noProof/>
        </w:rPr>
        <w:t>Exchange Online Kiosk, 65</w:t>
      </w:r>
    </w:p>
    <w:p w:rsidR="000C5CCA" w:rsidRDefault="000C5CCA">
      <w:pPr>
        <w:pStyle w:val="Index1"/>
        <w:tabs>
          <w:tab w:val="right" w:pos="5030"/>
        </w:tabs>
        <w:rPr>
          <w:noProof/>
        </w:rPr>
      </w:pPr>
      <w:r>
        <w:rPr>
          <w:noProof/>
        </w:rPr>
        <w:t>Exchange Online Plan 1, 24, 65</w:t>
      </w:r>
    </w:p>
    <w:p w:rsidR="000C5CCA" w:rsidRDefault="000C5CCA">
      <w:pPr>
        <w:pStyle w:val="Index1"/>
        <w:tabs>
          <w:tab w:val="right" w:pos="5030"/>
        </w:tabs>
        <w:rPr>
          <w:noProof/>
        </w:rPr>
      </w:pPr>
      <w:r>
        <w:rPr>
          <w:noProof/>
        </w:rPr>
        <w:t>Exchange Online Plan 1A for Alumni, 65</w:t>
      </w:r>
    </w:p>
    <w:p w:rsidR="000C5CCA" w:rsidRDefault="000C5CCA">
      <w:pPr>
        <w:pStyle w:val="Index1"/>
        <w:tabs>
          <w:tab w:val="right" w:pos="5030"/>
        </w:tabs>
        <w:rPr>
          <w:noProof/>
        </w:rPr>
      </w:pPr>
      <w:r>
        <w:rPr>
          <w:noProof/>
        </w:rPr>
        <w:t>Exchange Online Plan 2, 65</w:t>
      </w:r>
    </w:p>
    <w:p w:rsidR="000C5CCA" w:rsidRDefault="000C5CCA">
      <w:pPr>
        <w:pStyle w:val="Index1"/>
        <w:tabs>
          <w:tab w:val="right" w:pos="5030"/>
        </w:tabs>
        <w:rPr>
          <w:noProof/>
        </w:rPr>
      </w:pPr>
      <w:r>
        <w:rPr>
          <w:noProof/>
        </w:rPr>
        <w:t>Exchange Online Plan 2A, 24</w:t>
      </w:r>
    </w:p>
    <w:p w:rsidR="000C5CCA" w:rsidRDefault="000C5CCA">
      <w:pPr>
        <w:pStyle w:val="Index1"/>
        <w:tabs>
          <w:tab w:val="right" w:pos="5030"/>
        </w:tabs>
        <w:rPr>
          <w:noProof/>
        </w:rPr>
      </w:pPr>
      <w:r>
        <w:rPr>
          <w:noProof/>
        </w:rPr>
        <w:t>Exchange Online Protection, 14, 65</w:t>
      </w:r>
    </w:p>
    <w:p w:rsidR="000C5CCA" w:rsidRDefault="000C5CCA">
      <w:pPr>
        <w:pStyle w:val="Index1"/>
        <w:tabs>
          <w:tab w:val="right" w:pos="5030"/>
        </w:tabs>
        <w:rPr>
          <w:noProof/>
        </w:rPr>
      </w:pPr>
      <w:r>
        <w:rPr>
          <w:noProof/>
        </w:rPr>
        <w:t>Exchange Server, 84</w:t>
      </w:r>
    </w:p>
    <w:p w:rsidR="000C5CCA" w:rsidRDefault="000C5CCA">
      <w:pPr>
        <w:pStyle w:val="Index1"/>
        <w:tabs>
          <w:tab w:val="right" w:pos="5030"/>
        </w:tabs>
        <w:rPr>
          <w:noProof/>
        </w:rPr>
      </w:pPr>
      <w:r>
        <w:rPr>
          <w:noProof/>
        </w:rPr>
        <w:t>Exchange Server 2013, 24</w:t>
      </w:r>
    </w:p>
    <w:p w:rsidR="000C5CCA" w:rsidRDefault="000C5CCA">
      <w:pPr>
        <w:pStyle w:val="Index1"/>
        <w:tabs>
          <w:tab w:val="right" w:pos="5030"/>
        </w:tabs>
        <w:rPr>
          <w:noProof/>
        </w:rPr>
      </w:pPr>
      <w:r>
        <w:rPr>
          <w:noProof/>
        </w:rPr>
        <w:t>Exchange Server Enterprise, 85</w:t>
      </w:r>
    </w:p>
    <w:p w:rsidR="000C5CCA" w:rsidRDefault="000C5CCA">
      <w:pPr>
        <w:pStyle w:val="Index1"/>
        <w:tabs>
          <w:tab w:val="right" w:pos="5030"/>
        </w:tabs>
        <w:rPr>
          <w:noProof/>
        </w:rPr>
      </w:pPr>
      <w:r>
        <w:rPr>
          <w:noProof/>
        </w:rPr>
        <w:t>Exchange Server Enterprise 2016, 24</w:t>
      </w:r>
    </w:p>
    <w:p w:rsidR="000C5CCA" w:rsidRDefault="000C5CCA">
      <w:pPr>
        <w:pStyle w:val="Index1"/>
        <w:tabs>
          <w:tab w:val="right" w:pos="5030"/>
        </w:tabs>
        <w:rPr>
          <w:noProof/>
        </w:rPr>
      </w:pPr>
      <w:r>
        <w:rPr>
          <w:noProof/>
        </w:rPr>
        <w:t>Exchange Server Standard, 85</w:t>
      </w:r>
    </w:p>
    <w:p w:rsidR="000C5CCA" w:rsidRDefault="000C5CCA">
      <w:pPr>
        <w:pStyle w:val="Index1"/>
        <w:tabs>
          <w:tab w:val="right" w:pos="5030"/>
        </w:tabs>
        <w:rPr>
          <w:noProof/>
        </w:rPr>
      </w:pPr>
      <w:r>
        <w:rPr>
          <w:noProof/>
        </w:rPr>
        <w:t>Exchange Server Standard 2016, 24</w:t>
      </w:r>
    </w:p>
    <w:p w:rsidR="000C5CCA" w:rsidRDefault="000C5CCA">
      <w:pPr>
        <w:pStyle w:val="Index1"/>
        <w:tabs>
          <w:tab w:val="right" w:pos="5030"/>
        </w:tabs>
        <w:rPr>
          <w:noProof/>
        </w:rPr>
      </w:pPr>
      <w:r>
        <w:rPr>
          <w:noProof/>
        </w:rPr>
        <w:t>Externí připojovací modul pro Microsoft Identity Manager 2016, 21</w:t>
      </w:r>
    </w:p>
    <w:p w:rsidR="000C5CCA" w:rsidRDefault="000C5CCA">
      <w:pPr>
        <w:pStyle w:val="Index1"/>
        <w:tabs>
          <w:tab w:val="right" w:pos="5030"/>
        </w:tabs>
        <w:rPr>
          <w:noProof/>
        </w:rPr>
      </w:pPr>
      <w:r>
        <w:rPr>
          <w:noProof/>
        </w:rPr>
        <w:t>Externí připojovací modul pro Windows Server 2012, 45</w:t>
      </w:r>
    </w:p>
    <w:p w:rsidR="000C5CCA" w:rsidRDefault="000C5CCA">
      <w:pPr>
        <w:pStyle w:val="Index1"/>
        <w:tabs>
          <w:tab w:val="right" w:pos="5030"/>
        </w:tabs>
        <w:rPr>
          <w:noProof/>
        </w:rPr>
      </w:pPr>
      <w:r>
        <w:rPr>
          <w:noProof/>
        </w:rPr>
        <w:t>Externí připojovací modul služby Vzdálená plocha pro server Windows Server 2012, 45</w:t>
      </w:r>
    </w:p>
    <w:p w:rsidR="000C5CCA" w:rsidRDefault="000C5CCA">
      <w:pPr>
        <w:pStyle w:val="Index1"/>
        <w:tabs>
          <w:tab w:val="right" w:pos="5030"/>
        </w:tabs>
        <w:rPr>
          <w:noProof/>
        </w:rPr>
      </w:pPr>
      <w:r>
        <w:rPr>
          <w:noProof/>
        </w:rPr>
        <w:t>Externí připojovací moduly pro Windows Server 2012, služba AD RMS (Active Directory Rights Management Services), 45</w:t>
      </w:r>
    </w:p>
    <w:p w:rsidR="000C5CCA" w:rsidRDefault="000C5CCA">
      <w:pPr>
        <w:pStyle w:val="Index1"/>
        <w:tabs>
          <w:tab w:val="right" w:pos="5030"/>
        </w:tabs>
        <w:rPr>
          <w:noProof/>
        </w:rPr>
      </w:pPr>
      <w:r>
        <w:rPr>
          <w:noProof/>
        </w:rPr>
        <w:t>Finanční závazek pro službu StorSimple, 55</w:t>
      </w:r>
    </w:p>
    <w:p w:rsidR="000C5CCA" w:rsidRDefault="000C5CCA">
      <w:pPr>
        <w:pStyle w:val="Index1"/>
        <w:tabs>
          <w:tab w:val="right" w:pos="5030"/>
        </w:tabs>
        <w:rPr>
          <w:noProof/>
        </w:rPr>
      </w:pPr>
      <w:r>
        <w:rPr>
          <w:noProof/>
        </w:rPr>
        <w:t>Forefront Identity Manager 2010 – Windows Live Edition, 17</w:t>
      </w:r>
    </w:p>
    <w:p w:rsidR="000C5CCA" w:rsidRDefault="000C5CCA">
      <w:pPr>
        <w:pStyle w:val="Index1"/>
        <w:tabs>
          <w:tab w:val="right" w:pos="5030"/>
        </w:tabs>
        <w:rPr>
          <w:noProof/>
        </w:rPr>
      </w:pPr>
      <w:r>
        <w:rPr>
          <w:noProof/>
        </w:rPr>
        <w:t>Forefront Identity Manager 2010 R2, 21, 47</w:t>
      </w:r>
    </w:p>
    <w:p w:rsidR="000C5CCA" w:rsidRDefault="000C5CCA">
      <w:pPr>
        <w:pStyle w:val="Index1"/>
        <w:tabs>
          <w:tab w:val="right" w:pos="5030"/>
        </w:tabs>
        <w:rPr>
          <w:noProof/>
        </w:rPr>
      </w:pPr>
      <w:r>
        <w:rPr>
          <w:noProof/>
        </w:rPr>
        <w:t>Forefront Identity Manager 2010 R2 – Windows Live Edition, 17</w:t>
      </w:r>
    </w:p>
    <w:p w:rsidR="000C5CCA" w:rsidRDefault="000C5CCA">
      <w:pPr>
        <w:pStyle w:val="Index1"/>
        <w:tabs>
          <w:tab w:val="right" w:pos="5030"/>
        </w:tabs>
        <w:rPr>
          <w:noProof/>
        </w:rPr>
      </w:pPr>
      <w:r>
        <w:rPr>
          <w:noProof/>
        </w:rPr>
        <w:t>Forefront TMG Enterprise, 85</w:t>
      </w:r>
    </w:p>
    <w:p w:rsidR="000C5CCA" w:rsidRDefault="000C5CCA">
      <w:pPr>
        <w:pStyle w:val="Index1"/>
        <w:tabs>
          <w:tab w:val="right" w:pos="5030"/>
        </w:tabs>
        <w:rPr>
          <w:noProof/>
        </w:rPr>
      </w:pPr>
      <w:r>
        <w:rPr>
          <w:noProof/>
        </w:rPr>
        <w:t>Forefront TMG Standard, 85</w:t>
      </w:r>
    </w:p>
    <w:p w:rsidR="000C5CCA" w:rsidRDefault="000C5CCA">
      <w:pPr>
        <w:pStyle w:val="Index1"/>
        <w:tabs>
          <w:tab w:val="right" w:pos="5030"/>
        </w:tabs>
        <w:rPr>
          <w:noProof/>
        </w:rPr>
      </w:pPr>
      <w:r>
        <w:rPr>
          <w:noProof/>
        </w:rPr>
        <w:t>Forefront United Access Gateway 2010, 15</w:t>
      </w:r>
    </w:p>
    <w:p w:rsidR="000C5CCA" w:rsidRDefault="000C5CCA">
      <w:pPr>
        <w:pStyle w:val="Index1"/>
        <w:tabs>
          <w:tab w:val="right" w:pos="5030"/>
        </w:tabs>
        <w:rPr>
          <w:noProof/>
        </w:rPr>
      </w:pPr>
      <w:r>
        <w:rPr>
          <w:noProof/>
        </w:rPr>
        <w:t>HPC Pack, 47</w:t>
      </w:r>
    </w:p>
    <w:p w:rsidR="000C5CCA" w:rsidRDefault="000C5CCA">
      <w:pPr>
        <w:pStyle w:val="Index1"/>
        <w:tabs>
          <w:tab w:val="right" w:pos="5030"/>
        </w:tabs>
        <w:rPr>
          <w:noProof/>
        </w:rPr>
      </w:pPr>
      <w:r>
        <w:rPr>
          <w:noProof/>
        </w:rPr>
        <w:t>Licence Basic CAL k produktu Microsoft Dynamics CRM 2016, 19</w:t>
      </w:r>
    </w:p>
    <w:p w:rsidR="000C5CCA" w:rsidRDefault="000C5CCA">
      <w:pPr>
        <w:pStyle w:val="Index1"/>
        <w:tabs>
          <w:tab w:val="right" w:pos="5030"/>
        </w:tabs>
        <w:rPr>
          <w:noProof/>
        </w:rPr>
      </w:pPr>
      <w:r>
        <w:rPr>
          <w:noProof/>
        </w:rPr>
        <w:t>Licence CAL k produktu Exchange Server Enterprise 2016, 24</w:t>
      </w:r>
    </w:p>
    <w:p w:rsidR="000C5CCA" w:rsidRDefault="000C5CCA">
      <w:pPr>
        <w:pStyle w:val="Index1"/>
        <w:tabs>
          <w:tab w:val="right" w:pos="5030"/>
        </w:tabs>
        <w:rPr>
          <w:noProof/>
        </w:rPr>
      </w:pPr>
      <w:r>
        <w:rPr>
          <w:noProof/>
        </w:rPr>
        <w:t>Licence CAL k produktu Exchange Server Standard 2016, 24</w:t>
      </w:r>
    </w:p>
    <w:p w:rsidR="000C5CCA" w:rsidRDefault="000C5CCA">
      <w:pPr>
        <w:pStyle w:val="Index1"/>
        <w:tabs>
          <w:tab w:val="right" w:pos="5030"/>
        </w:tabs>
        <w:rPr>
          <w:noProof/>
        </w:rPr>
      </w:pPr>
      <w:r>
        <w:rPr>
          <w:noProof/>
        </w:rPr>
        <w:t>Licence CAL k produktu Microsoft Dynamics CRM Professional, 58, 59</w:t>
      </w:r>
    </w:p>
    <w:p w:rsidR="000C5CCA" w:rsidRDefault="000C5CCA">
      <w:pPr>
        <w:pStyle w:val="Index1"/>
        <w:tabs>
          <w:tab w:val="right" w:pos="5030"/>
        </w:tabs>
        <w:rPr>
          <w:noProof/>
        </w:rPr>
      </w:pPr>
      <w:r>
        <w:rPr>
          <w:noProof/>
        </w:rPr>
        <w:t>Licence CAL k produktu Microsoft Identity Manager 2016, 21</w:t>
      </w:r>
    </w:p>
    <w:p w:rsidR="000C5CCA" w:rsidRDefault="000C5CCA">
      <w:pPr>
        <w:pStyle w:val="Index1"/>
        <w:tabs>
          <w:tab w:val="right" w:pos="5030"/>
        </w:tabs>
        <w:rPr>
          <w:noProof/>
        </w:rPr>
      </w:pPr>
      <w:r>
        <w:rPr>
          <w:noProof/>
        </w:rPr>
        <w:t>Licence CAL k produktu Project Server 2013, 25</w:t>
      </w:r>
    </w:p>
    <w:p w:rsidR="000C5CCA" w:rsidRDefault="000C5CCA">
      <w:pPr>
        <w:pStyle w:val="Index1"/>
        <w:tabs>
          <w:tab w:val="right" w:pos="5030"/>
        </w:tabs>
        <w:rPr>
          <w:noProof/>
        </w:rPr>
      </w:pPr>
      <w:r>
        <w:rPr>
          <w:noProof/>
        </w:rPr>
        <w:t>Licence CAL k produktu Skype for Business Plus, 67</w:t>
      </w:r>
    </w:p>
    <w:p w:rsidR="000C5CCA" w:rsidRDefault="000C5CCA">
      <w:pPr>
        <w:pStyle w:val="Index1"/>
        <w:tabs>
          <w:tab w:val="right" w:pos="5030"/>
        </w:tabs>
        <w:rPr>
          <w:noProof/>
        </w:rPr>
      </w:pPr>
      <w:r>
        <w:rPr>
          <w:noProof/>
        </w:rPr>
        <w:t>Licence CAL k produktu SQL Server 2014, 29</w:t>
      </w:r>
    </w:p>
    <w:p w:rsidR="000C5CCA" w:rsidRDefault="000C5CCA">
      <w:pPr>
        <w:pStyle w:val="Index1"/>
        <w:tabs>
          <w:tab w:val="right" w:pos="5030"/>
        </w:tabs>
        <w:rPr>
          <w:noProof/>
        </w:rPr>
      </w:pPr>
      <w:r>
        <w:rPr>
          <w:noProof/>
        </w:rPr>
        <w:t>Licence CAL k produktu Visual Studio Team Foundation Server 2015, 37</w:t>
      </w:r>
    </w:p>
    <w:p w:rsidR="000C5CCA" w:rsidRDefault="000C5CCA">
      <w:pPr>
        <w:pStyle w:val="Index1"/>
        <w:tabs>
          <w:tab w:val="right" w:pos="5030"/>
        </w:tabs>
        <w:rPr>
          <w:noProof/>
        </w:rPr>
      </w:pPr>
      <w:r>
        <w:rPr>
          <w:noProof/>
        </w:rPr>
        <w:t>Licence CAL na službu AD RMS (Active Directory Rights Management Services) systému Windows Server 2012, 45</w:t>
      </w:r>
    </w:p>
    <w:p w:rsidR="000C5CCA" w:rsidRDefault="000C5CCA">
      <w:pPr>
        <w:pStyle w:val="Index1"/>
        <w:tabs>
          <w:tab w:val="right" w:pos="5030"/>
        </w:tabs>
        <w:rPr>
          <w:noProof/>
        </w:rPr>
      </w:pPr>
      <w:r>
        <w:rPr>
          <w:noProof/>
        </w:rPr>
        <w:t>Licence CAL pro Microsoft Dynamics CRM Basic, 58</w:t>
      </w:r>
    </w:p>
    <w:p w:rsidR="000C5CCA" w:rsidRDefault="000C5CCA">
      <w:pPr>
        <w:pStyle w:val="Index1"/>
        <w:tabs>
          <w:tab w:val="right" w:pos="5030"/>
        </w:tabs>
        <w:rPr>
          <w:noProof/>
        </w:rPr>
      </w:pPr>
      <w:r>
        <w:rPr>
          <w:noProof/>
        </w:rPr>
        <w:t>Licence CAL pro Microsoft Dynamics CRM Essential, 58</w:t>
      </w:r>
    </w:p>
    <w:p w:rsidR="000C5CCA" w:rsidRDefault="000C5CCA">
      <w:pPr>
        <w:pStyle w:val="Index1"/>
        <w:tabs>
          <w:tab w:val="right" w:pos="5030"/>
        </w:tabs>
        <w:rPr>
          <w:noProof/>
        </w:rPr>
      </w:pPr>
      <w:r>
        <w:rPr>
          <w:noProof/>
        </w:rPr>
        <w:t>Licence CAL pro službu Vzdálená plocha serveru Windows Server 2012, 45</w:t>
      </w:r>
    </w:p>
    <w:p w:rsidR="000C5CCA" w:rsidRDefault="000C5CCA">
      <w:pPr>
        <w:pStyle w:val="Index1"/>
        <w:tabs>
          <w:tab w:val="right" w:pos="5030"/>
        </w:tabs>
        <w:rPr>
          <w:noProof/>
        </w:rPr>
      </w:pPr>
      <w:r>
        <w:rPr>
          <w:noProof/>
        </w:rPr>
        <w:t>Licence CAL pro Windows MultiPoint Server 2012, 44</w:t>
      </w:r>
    </w:p>
    <w:p w:rsidR="000C5CCA" w:rsidRDefault="000C5CCA">
      <w:pPr>
        <w:pStyle w:val="Index1"/>
        <w:tabs>
          <w:tab w:val="right" w:pos="5030"/>
        </w:tabs>
        <w:rPr>
          <w:noProof/>
        </w:rPr>
      </w:pPr>
      <w:r>
        <w:rPr>
          <w:noProof/>
        </w:rPr>
        <w:t>Licence CAL pro Windows MultiPoint Server 2012 s licencí CAL pro Windows Server 2012, 44</w:t>
      </w:r>
    </w:p>
    <w:p w:rsidR="000C5CCA" w:rsidRDefault="000C5CCA">
      <w:pPr>
        <w:pStyle w:val="Index1"/>
        <w:tabs>
          <w:tab w:val="right" w:pos="5030"/>
        </w:tabs>
        <w:rPr>
          <w:noProof/>
        </w:rPr>
      </w:pPr>
      <w:r>
        <w:rPr>
          <w:noProof/>
        </w:rPr>
        <w:t>licence CAL pro Windows Server 2012, 44</w:t>
      </w:r>
    </w:p>
    <w:p w:rsidR="000C5CCA" w:rsidRDefault="000C5CCA">
      <w:pPr>
        <w:pStyle w:val="Index1"/>
        <w:tabs>
          <w:tab w:val="right" w:pos="5030"/>
        </w:tabs>
        <w:rPr>
          <w:noProof/>
        </w:rPr>
      </w:pPr>
      <w:r>
        <w:rPr>
          <w:noProof/>
        </w:rPr>
        <w:t>Licence Core CAL Suite Bridge pro sadu Enterprise Mobility Suite, 14</w:t>
      </w:r>
    </w:p>
    <w:p w:rsidR="000C5CCA" w:rsidRDefault="000C5CCA">
      <w:pPr>
        <w:pStyle w:val="Index1"/>
        <w:tabs>
          <w:tab w:val="right" w:pos="5030"/>
        </w:tabs>
        <w:rPr>
          <w:noProof/>
        </w:rPr>
      </w:pPr>
      <w:r>
        <w:rPr>
          <w:noProof/>
        </w:rPr>
        <w:t>Licence Enterprise Additive CAL k produktu Microsoft Dynamics AX 2012 R3, 18</w:t>
      </w:r>
    </w:p>
    <w:p w:rsidR="000C5CCA" w:rsidRDefault="000C5CCA">
      <w:pPr>
        <w:pStyle w:val="Index1"/>
        <w:tabs>
          <w:tab w:val="right" w:pos="5030"/>
        </w:tabs>
        <w:rPr>
          <w:noProof/>
        </w:rPr>
      </w:pPr>
      <w:r>
        <w:rPr>
          <w:noProof/>
        </w:rPr>
        <w:t>Licence Enterprise CAL k produktu Microsoft Dynamics AX 2012 R3, 18</w:t>
      </w:r>
    </w:p>
    <w:p w:rsidR="000C5CCA" w:rsidRDefault="000C5CCA">
      <w:pPr>
        <w:pStyle w:val="Index1"/>
        <w:tabs>
          <w:tab w:val="right" w:pos="5030"/>
        </w:tabs>
        <w:rPr>
          <w:noProof/>
        </w:rPr>
      </w:pPr>
      <w:r>
        <w:rPr>
          <w:noProof/>
        </w:rPr>
        <w:t>Licence Enterprise CAL k produktu SharePoint Server 2013, 26</w:t>
      </w:r>
    </w:p>
    <w:p w:rsidR="000C5CCA" w:rsidRDefault="000C5CCA">
      <w:pPr>
        <w:pStyle w:val="Index1"/>
        <w:tabs>
          <w:tab w:val="right" w:pos="5030"/>
        </w:tabs>
        <w:rPr>
          <w:noProof/>
        </w:rPr>
      </w:pPr>
      <w:r>
        <w:rPr>
          <w:noProof/>
        </w:rPr>
        <w:t>Licence Enterprise CAL k produktu Skype for Business Server 2015, 27</w:t>
      </w:r>
    </w:p>
    <w:p w:rsidR="000C5CCA" w:rsidRDefault="000C5CCA">
      <w:pPr>
        <w:pStyle w:val="Index1"/>
        <w:tabs>
          <w:tab w:val="right" w:pos="5030"/>
        </w:tabs>
        <w:rPr>
          <w:noProof/>
        </w:rPr>
      </w:pPr>
      <w:r>
        <w:rPr>
          <w:noProof/>
        </w:rPr>
        <w:t>Licence Essentials CAL k produktu Microsoft Dynamics CRM 2016, 19</w:t>
      </w:r>
    </w:p>
    <w:p w:rsidR="000C5CCA" w:rsidRDefault="000C5CCA">
      <w:pPr>
        <w:pStyle w:val="Index1"/>
        <w:tabs>
          <w:tab w:val="right" w:pos="5030"/>
        </w:tabs>
        <w:rPr>
          <w:noProof/>
        </w:rPr>
      </w:pPr>
      <w:r>
        <w:rPr>
          <w:noProof/>
        </w:rPr>
        <w:t>Licence Functional Additive CAL k produktu Microsoft Dynamics AX 2012 R3, 18</w:t>
      </w:r>
    </w:p>
    <w:p w:rsidR="000C5CCA" w:rsidRDefault="000C5CCA">
      <w:pPr>
        <w:pStyle w:val="Index1"/>
        <w:tabs>
          <w:tab w:val="right" w:pos="5030"/>
        </w:tabs>
        <w:rPr>
          <w:noProof/>
        </w:rPr>
      </w:pPr>
      <w:r>
        <w:rPr>
          <w:noProof/>
        </w:rPr>
        <w:t>Licence Functional CAL k produktu Microsoft Dynamics AX 2012 R3, 18</w:t>
      </w:r>
    </w:p>
    <w:p w:rsidR="000C5CCA" w:rsidRDefault="000C5CCA">
      <w:pPr>
        <w:pStyle w:val="Index1"/>
        <w:tabs>
          <w:tab w:val="right" w:pos="5030"/>
        </w:tabs>
        <w:rPr>
          <w:noProof/>
        </w:rPr>
      </w:pPr>
      <w:r>
        <w:rPr>
          <w:noProof/>
        </w:rPr>
        <w:t>Licence Plus CAL k produktu Skype for Business Server 2015, 27</w:t>
      </w:r>
    </w:p>
    <w:p w:rsidR="000C5CCA" w:rsidRDefault="000C5CCA">
      <w:pPr>
        <w:pStyle w:val="Index1"/>
        <w:tabs>
          <w:tab w:val="right" w:pos="5030"/>
        </w:tabs>
        <w:rPr>
          <w:noProof/>
        </w:rPr>
      </w:pPr>
      <w:r>
        <w:rPr>
          <w:noProof/>
        </w:rPr>
        <w:t>Licence pro správu klienta pro produkt Advanced Threat Analytics 2016 pro prostředí OSE, 12</w:t>
      </w:r>
    </w:p>
    <w:p w:rsidR="000C5CCA" w:rsidRDefault="000C5CCA">
      <w:pPr>
        <w:pStyle w:val="Index1"/>
        <w:tabs>
          <w:tab w:val="right" w:pos="5030"/>
        </w:tabs>
        <w:rPr>
          <w:noProof/>
        </w:rPr>
      </w:pPr>
      <w:r>
        <w:rPr>
          <w:noProof/>
        </w:rPr>
        <w:t>Licence pro správu klienta pro produkt Advanced Threat Analytics 2016 pro uživatele, 12</w:t>
      </w:r>
    </w:p>
    <w:p w:rsidR="000C5CCA" w:rsidRDefault="000C5CCA">
      <w:pPr>
        <w:pStyle w:val="Index1"/>
        <w:tabs>
          <w:tab w:val="right" w:pos="5030"/>
        </w:tabs>
        <w:rPr>
          <w:noProof/>
        </w:rPr>
      </w:pPr>
      <w:r>
        <w:rPr>
          <w:noProof/>
        </w:rPr>
        <w:t>Licence pro správu klienta Správce konfigurace nástroje System Center 2012 R2, 33</w:t>
      </w:r>
    </w:p>
    <w:p w:rsidR="000C5CCA" w:rsidRDefault="000C5CCA">
      <w:pPr>
        <w:pStyle w:val="Index1"/>
        <w:tabs>
          <w:tab w:val="right" w:pos="5030"/>
        </w:tabs>
        <w:rPr>
          <w:noProof/>
        </w:rPr>
      </w:pPr>
      <w:r>
        <w:rPr>
          <w:noProof/>
        </w:rPr>
        <w:t>Licence pro správu klienta System Center 2012 R2 Configuration Manager Client, 33</w:t>
      </w:r>
    </w:p>
    <w:p w:rsidR="000C5CCA" w:rsidRDefault="000C5CCA">
      <w:pPr>
        <w:pStyle w:val="Index1"/>
        <w:tabs>
          <w:tab w:val="right" w:pos="5030"/>
        </w:tabs>
        <w:rPr>
          <w:noProof/>
        </w:rPr>
      </w:pPr>
      <w:r>
        <w:rPr>
          <w:noProof/>
        </w:rPr>
        <w:t>Licence pro správu serveru System Center 2012 R2 Datacenter, 31</w:t>
      </w:r>
    </w:p>
    <w:p w:rsidR="000C5CCA" w:rsidRDefault="000C5CCA">
      <w:pPr>
        <w:pStyle w:val="Index1"/>
        <w:tabs>
          <w:tab w:val="right" w:pos="5030"/>
        </w:tabs>
        <w:rPr>
          <w:noProof/>
        </w:rPr>
      </w:pPr>
      <w:r>
        <w:rPr>
          <w:noProof/>
        </w:rPr>
        <w:t>Licence pro správu serveru System Center 2012 R2 Standard, 31</w:t>
      </w:r>
    </w:p>
    <w:p w:rsidR="000C5CCA" w:rsidRDefault="000C5CCA">
      <w:pPr>
        <w:pStyle w:val="Index1"/>
        <w:tabs>
          <w:tab w:val="right" w:pos="5030"/>
        </w:tabs>
        <w:rPr>
          <w:noProof/>
        </w:rPr>
      </w:pPr>
      <w:r>
        <w:rPr>
          <w:noProof/>
        </w:rPr>
        <w:t>licence pro správu System Center 2012 Datacenter Server, 78</w:t>
      </w:r>
    </w:p>
    <w:p w:rsidR="000C5CCA" w:rsidRDefault="000C5CCA">
      <w:pPr>
        <w:pStyle w:val="Index1"/>
        <w:tabs>
          <w:tab w:val="right" w:pos="5030"/>
        </w:tabs>
        <w:rPr>
          <w:noProof/>
        </w:rPr>
      </w:pPr>
      <w:r>
        <w:rPr>
          <w:noProof/>
        </w:rPr>
        <w:t>licence pro správu System Center 2012 Standard Server, 78</w:t>
      </w:r>
    </w:p>
    <w:p w:rsidR="000C5CCA" w:rsidRDefault="000C5CCA">
      <w:pPr>
        <w:pStyle w:val="Index1"/>
        <w:tabs>
          <w:tab w:val="right" w:pos="5030"/>
        </w:tabs>
        <w:rPr>
          <w:noProof/>
        </w:rPr>
      </w:pPr>
      <w:r>
        <w:rPr>
          <w:noProof/>
        </w:rPr>
        <w:t>Licence Professional Additive CAL k produktu Microsoft Dynamics CRM 2016, 19</w:t>
      </w:r>
    </w:p>
    <w:p w:rsidR="000C5CCA" w:rsidRDefault="000C5CCA">
      <w:pPr>
        <w:pStyle w:val="Index1"/>
        <w:tabs>
          <w:tab w:val="right" w:pos="5030"/>
        </w:tabs>
        <w:rPr>
          <w:noProof/>
        </w:rPr>
      </w:pPr>
      <w:r>
        <w:rPr>
          <w:noProof/>
        </w:rPr>
        <w:t>Licence Professional CAL k produktu Microsoft Dynamics CRM 2016, 19</w:t>
      </w:r>
    </w:p>
    <w:p w:rsidR="000C5CCA" w:rsidRDefault="000C5CCA">
      <w:pPr>
        <w:pStyle w:val="Index1"/>
        <w:tabs>
          <w:tab w:val="right" w:pos="5030"/>
        </w:tabs>
        <w:rPr>
          <w:noProof/>
        </w:rPr>
      </w:pPr>
      <w:r>
        <w:rPr>
          <w:noProof/>
        </w:rPr>
        <w:t>Licence Self Serve CAL k produktu Microsoft Dynamics AX 2012 R3, 18</w:t>
      </w:r>
    </w:p>
    <w:p w:rsidR="000C5CCA" w:rsidRDefault="000C5CCA">
      <w:pPr>
        <w:pStyle w:val="Index1"/>
        <w:tabs>
          <w:tab w:val="right" w:pos="5030"/>
        </w:tabs>
        <w:rPr>
          <w:noProof/>
        </w:rPr>
      </w:pPr>
      <w:r>
        <w:rPr>
          <w:noProof/>
        </w:rPr>
        <w:t>Licence Standard CAL k produktu SharePoint Server 2013, 26</w:t>
      </w:r>
    </w:p>
    <w:p w:rsidR="000C5CCA" w:rsidRDefault="000C5CCA">
      <w:pPr>
        <w:pStyle w:val="Index1"/>
        <w:tabs>
          <w:tab w:val="right" w:pos="5030"/>
        </w:tabs>
        <w:rPr>
          <w:noProof/>
        </w:rPr>
      </w:pPr>
      <w:r>
        <w:rPr>
          <w:noProof/>
        </w:rPr>
        <w:t>Licence Standard CAL k produktu Skype for Business Server 2015, 27</w:t>
      </w:r>
    </w:p>
    <w:p w:rsidR="000C5CCA" w:rsidRDefault="000C5CCA">
      <w:pPr>
        <w:pStyle w:val="Index1"/>
        <w:tabs>
          <w:tab w:val="right" w:pos="5030"/>
        </w:tabs>
        <w:rPr>
          <w:noProof/>
        </w:rPr>
      </w:pPr>
      <w:r>
        <w:rPr>
          <w:noProof/>
        </w:rPr>
        <w:t>Licence Task Additive CAL k produktu Microsoft Dynamics AX 2012 R3, 18</w:t>
      </w:r>
    </w:p>
    <w:p w:rsidR="000C5CCA" w:rsidRDefault="000C5CCA">
      <w:pPr>
        <w:pStyle w:val="Index1"/>
        <w:tabs>
          <w:tab w:val="right" w:pos="5030"/>
        </w:tabs>
        <w:rPr>
          <w:noProof/>
        </w:rPr>
      </w:pPr>
      <w:r>
        <w:rPr>
          <w:noProof/>
        </w:rPr>
        <w:t>Licence Task CAL k produktu Microsoft Dynamics AX 2012 R3, 18</w:t>
      </w:r>
    </w:p>
    <w:p w:rsidR="000C5CCA" w:rsidRDefault="000C5CCA">
      <w:pPr>
        <w:pStyle w:val="Index1"/>
        <w:tabs>
          <w:tab w:val="right" w:pos="5030"/>
        </w:tabs>
        <w:rPr>
          <w:noProof/>
        </w:rPr>
      </w:pPr>
      <w:r>
        <w:rPr>
          <w:noProof/>
        </w:rPr>
        <w:t>Licence zkušebního webu Microsoft Learning MOS 500, 68</w:t>
      </w:r>
    </w:p>
    <w:p w:rsidR="000C5CCA" w:rsidRDefault="000C5CCA">
      <w:pPr>
        <w:pStyle w:val="Index1"/>
        <w:tabs>
          <w:tab w:val="right" w:pos="5030"/>
        </w:tabs>
        <w:rPr>
          <w:noProof/>
        </w:rPr>
      </w:pPr>
      <w:r>
        <w:rPr>
          <w:noProof/>
        </w:rPr>
        <w:t>Licence zkušebního webu Microsoft Learning MTA 250, 68</w:t>
      </w:r>
    </w:p>
    <w:p w:rsidR="000C5CCA" w:rsidRDefault="000C5CCA">
      <w:pPr>
        <w:pStyle w:val="Index1"/>
        <w:tabs>
          <w:tab w:val="right" w:pos="5030"/>
        </w:tabs>
        <w:rPr>
          <w:noProof/>
        </w:rPr>
      </w:pPr>
      <w:r>
        <w:rPr>
          <w:noProof/>
        </w:rPr>
        <w:t>licenci CAL na zařízení pro Project Server 2016, 22</w:t>
      </w:r>
    </w:p>
    <w:p w:rsidR="000C5CCA" w:rsidRDefault="000C5CCA">
      <w:pPr>
        <w:pStyle w:val="Index1"/>
        <w:tabs>
          <w:tab w:val="right" w:pos="5030"/>
        </w:tabs>
        <w:rPr>
          <w:noProof/>
        </w:rPr>
      </w:pPr>
      <w:r>
        <w:rPr>
          <w:noProof/>
        </w:rPr>
        <w:t>Live Meeting Professional, 27</w:t>
      </w:r>
    </w:p>
    <w:p w:rsidR="000C5CCA" w:rsidRDefault="000C5CCA">
      <w:pPr>
        <w:pStyle w:val="Index1"/>
        <w:tabs>
          <w:tab w:val="right" w:pos="5030"/>
        </w:tabs>
        <w:rPr>
          <w:noProof/>
        </w:rPr>
      </w:pPr>
      <w:r>
        <w:rPr>
          <w:noProof/>
        </w:rPr>
        <w:t>Live Meeting Standard, 27</w:t>
      </w:r>
    </w:p>
    <w:p w:rsidR="000C5CCA" w:rsidRDefault="000C5CCA">
      <w:pPr>
        <w:pStyle w:val="Index1"/>
        <w:tabs>
          <w:tab w:val="right" w:pos="5030"/>
        </w:tabs>
        <w:rPr>
          <w:noProof/>
        </w:rPr>
      </w:pPr>
      <w:r>
        <w:rPr>
          <w:noProof/>
        </w:rPr>
        <w:t>Lync 2013, 22</w:t>
      </w:r>
    </w:p>
    <w:p w:rsidR="000C5CCA" w:rsidRDefault="000C5CCA">
      <w:pPr>
        <w:pStyle w:val="Index1"/>
        <w:tabs>
          <w:tab w:val="right" w:pos="5030"/>
        </w:tabs>
        <w:rPr>
          <w:noProof/>
        </w:rPr>
      </w:pPr>
      <w:r>
        <w:rPr>
          <w:noProof/>
        </w:rPr>
        <w:t>Lync for Mac 2011, 67</w:t>
      </w:r>
    </w:p>
    <w:p w:rsidR="000C5CCA" w:rsidRDefault="000C5CCA">
      <w:pPr>
        <w:pStyle w:val="Index1"/>
        <w:tabs>
          <w:tab w:val="right" w:pos="5030"/>
        </w:tabs>
        <w:rPr>
          <w:noProof/>
        </w:rPr>
      </w:pPr>
      <w:r>
        <w:rPr>
          <w:noProof/>
        </w:rPr>
        <w:t>Lync pro Mac 2011, 23</w:t>
      </w:r>
    </w:p>
    <w:p w:rsidR="000C5CCA" w:rsidRDefault="000C5CCA">
      <w:pPr>
        <w:pStyle w:val="Index1"/>
        <w:tabs>
          <w:tab w:val="right" w:pos="5030"/>
        </w:tabs>
        <w:rPr>
          <w:noProof/>
        </w:rPr>
      </w:pPr>
      <w:r>
        <w:rPr>
          <w:noProof/>
        </w:rPr>
        <w:t>Lync Server 2010, 27</w:t>
      </w:r>
    </w:p>
    <w:p w:rsidR="000C5CCA" w:rsidRDefault="000C5CCA">
      <w:pPr>
        <w:pStyle w:val="Index1"/>
        <w:tabs>
          <w:tab w:val="right" w:pos="5030"/>
        </w:tabs>
        <w:rPr>
          <w:noProof/>
        </w:rPr>
      </w:pPr>
      <w:r>
        <w:rPr>
          <w:noProof/>
        </w:rPr>
        <w:t>Lync Server 2013, 27</w:t>
      </w:r>
    </w:p>
    <w:p w:rsidR="000C5CCA" w:rsidRDefault="000C5CCA">
      <w:pPr>
        <w:pStyle w:val="Index1"/>
        <w:tabs>
          <w:tab w:val="right" w:pos="5030"/>
        </w:tabs>
        <w:rPr>
          <w:noProof/>
        </w:rPr>
      </w:pPr>
      <w:r>
        <w:rPr>
          <w:noProof/>
        </w:rPr>
        <w:t>Měsíční odběr s poplatkem pro Bing Maps Asset Management pro platformu Windows, 67</w:t>
      </w:r>
    </w:p>
    <w:p w:rsidR="000C5CCA" w:rsidRDefault="000C5CCA">
      <w:pPr>
        <w:pStyle w:val="Index1"/>
        <w:tabs>
          <w:tab w:val="right" w:pos="5030"/>
        </w:tabs>
        <w:rPr>
          <w:noProof/>
        </w:rPr>
      </w:pPr>
      <w:r>
        <w:rPr>
          <w:noProof/>
        </w:rPr>
        <w:t>Měsíční odběr s poplatkem pro Bing Maps Enterprise, 67</w:t>
      </w:r>
    </w:p>
    <w:p w:rsidR="000C5CCA" w:rsidRDefault="000C5CCA">
      <w:pPr>
        <w:pStyle w:val="Index1"/>
        <w:tabs>
          <w:tab w:val="right" w:pos="5030"/>
        </w:tabs>
        <w:rPr>
          <w:noProof/>
        </w:rPr>
      </w:pPr>
      <w:r>
        <w:rPr>
          <w:noProof/>
        </w:rPr>
        <w:t>Měsíční odběr služby Bing Maps Light známý uživatel 500, 67</w:t>
      </w:r>
    </w:p>
    <w:p w:rsidR="000C5CCA" w:rsidRDefault="000C5CCA">
      <w:pPr>
        <w:pStyle w:val="Index1"/>
        <w:tabs>
          <w:tab w:val="right" w:pos="5030"/>
        </w:tabs>
        <w:rPr>
          <w:noProof/>
        </w:rPr>
      </w:pPr>
      <w:r>
        <w:rPr>
          <w:noProof/>
        </w:rPr>
        <w:t>Měsíční odběr služby Bing Maps Light známý uživatel 5K, 67</w:t>
      </w:r>
    </w:p>
    <w:p w:rsidR="000C5CCA" w:rsidRDefault="000C5CCA">
      <w:pPr>
        <w:pStyle w:val="Index1"/>
        <w:tabs>
          <w:tab w:val="right" w:pos="5030"/>
        </w:tabs>
        <w:rPr>
          <w:noProof/>
        </w:rPr>
      </w:pPr>
      <w:r>
        <w:rPr>
          <w:noProof/>
        </w:rPr>
        <w:t>Měsíční odběr služby Bing Maps na uživatele, 67</w:t>
      </w:r>
    </w:p>
    <w:p w:rsidR="000C5CCA" w:rsidRDefault="000C5CCA">
      <w:pPr>
        <w:pStyle w:val="Index1"/>
        <w:tabs>
          <w:tab w:val="right" w:pos="5030"/>
        </w:tabs>
        <w:rPr>
          <w:noProof/>
        </w:rPr>
      </w:pPr>
      <w:r>
        <w:rPr>
          <w:noProof/>
        </w:rPr>
        <w:t>Měsíční odběr služby Bing Maps známý uživatel 5K, 67</w:t>
      </w:r>
    </w:p>
    <w:p w:rsidR="000C5CCA" w:rsidRDefault="000C5CCA">
      <w:pPr>
        <w:pStyle w:val="Index1"/>
        <w:tabs>
          <w:tab w:val="right" w:pos="5030"/>
        </w:tabs>
        <w:rPr>
          <w:noProof/>
        </w:rPr>
      </w:pPr>
      <w:r>
        <w:rPr>
          <w:noProof/>
        </w:rPr>
        <w:t>Měsíční předplatné pro 100 tisíc transakcí pro Bing Maps Internal Website Usage, 67</w:t>
      </w:r>
    </w:p>
    <w:p w:rsidR="000C5CCA" w:rsidRDefault="000C5CCA">
      <w:pPr>
        <w:pStyle w:val="Index1"/>
        <w:tabs>
          <w:tab w:val="right" w:pos="5030"/>
        </w:tabs>
        <w:rPr>
          <w:noProof/>
        </w:rPr>
      </w:pPr>
      <w:r>
        <w:rPr>
          <w:noProof/>
        </w:rPr>
        <w:t>Měsíční předplatné pro 100 tisíc transakcí pro Bing Maps Public Website Usage, 68</w:t>
      </w:r>
    </w:p>
    <w:p w:rsidR="000C5CCA" w:rsidRDefault="000C5CCA">
      <w:pPr>
        <w:pStyle w:val="Index1"/>
        <w:tabs>
          <w:tab w:val="right" w:pos="5030"/>
        </w:tabs>
        <w:rPr>
          <w:noProof/>
        </w:rPr>
      </w:pPr>
      <w:r>
        <w:rPr>
          <w:noProof/>
        </w:rPr>
        <w:t>Měsíční předplatné pro 250 tisíc (a více) transakcí pro Bing Maps Internal Website Usage, 67</w:t>
      </w:r>
    </w:p>
    <w:p w:rsidR="000C5CCA" w:rsidRDefault="000C5CCA">
      <w:pPr>
        <w:pStyle w:val="Index1"/>
        <w:tabs>
          <w:tab w:val="right" w:pos="5030"/>
        </w:tabs>
        <w:rPr>
          <w:noProof/>
        </w:rPr>
      </w:pPr>
      <w:r>
        <w:rPr>
          <w:noProof/>
        </w:rPr>
        <w:t>Měsíční předplatné pro 500 tisíc (a více) transakcí pro Bing Maps Public Website Usage, 68</w:t>
      </w:r>
    </w:p>
    <w:p w:rsidR="000C5CCA" w:rsidRDefault="000C5CCA">
      <w:pPr>
        <w:pStyle w:val="Index1"/>
        <w:tabs>
          <w:tab w:val="right" w:pos="5030"/>
        </w:tabs>
        <w:rPr>
          <w:noProof/>
        </w:rPr>
      </w:pPr>
      <w:r>
        <w:rPr>
          <w:noProof/>
        </w:rPr>
        <w:t>Microsoft Azure Services, 85</w:t>
      </w:r>
    </w:p>
    <w:p w:rsidR="000C5CCA" w:rsidRDefault="000C5CCA">
      <w:pPr>
        <w:pStyle w:val="Index1"/>
        <w:tabs>
          <w:tab w:val="right" w:pos="5030"/>
        </w:tabs>
        <w:rPr>
          <w:noProof/>
        </w:rPr>
      </w:pPr>
      <w:r>
        <w:rPr>
          <w:noProof/>
        </w:rPr>
        <w:t>Microsoft Azure Site Recovery, 51</w:t>
      </w:r>
    </w:p>
    <w:p w:rsidR="000C5CCA" w:rsidRDefault="000C5CCA">
      <w:pPr>
        <w:pStyle w:val="Index1"/>
        <w:tabs>
          <w:tab w:val="right" w:pos="5030"/>
        </w:tabs>
        <w:rPr>
          <w:noProof/>
        </w:rPr>
      </w:pPr>
      <w:r>
        <w:rPr>
          <w:noProof/>
        </w:rPr>
        <w:t>Microsoft Dynamics AX 2012 R2, 18</w:t>
      </w:r>
    </w:p>
    <w:p w:rsidR="000C5CCA" w:rsidRDefault="000C5CCA">
      <w:pPr>
        <w:pStyle w:val="Index1"/>
        <w:tabs>
          <w:tab w:val="right" w:pos="5030"/>
        </w:tabs>
        <w:rPr>
          <w:noProof/>
        </w:rPr>
      </w:pPr>
      <w:r>
        <w:rPr>
          <w:noProof/>
        </w:rPr>
        <w:t>Microsoft Dynamics AX 2012 R3 Server, 17</w:t>
      </w:r>
    </w:p>
    <w:p w:rsidR="000C5CCA" w:rsidRDefault="000C5CCA">
      <w:pPr>
        <w:pStyle w:val="Index1"/>
        <w:tabs>
          <w:tab w:val="right" w:pos="5030"/>
        </w:tabs>
        <w:rPr>
          <w:noProof/>
        </w:rPr>
      </w:pPr>
      <w:r>
        <w:rPr>
          <w:noProof/>
        </w:rPr>
        <w:t>Microsoft Dynamics AX 2012 R3 Standard Commerce Server Core, 17</w:t>
      </w:r>
    </w:p>
    <w:p w:rsidR="000C5CCA" w:rsidRDefault="000C5CCA">
      <w:pPr>
        <w:pStyle w:val="Index1"/>
        <w:tabs>
          <w:tab w:val="right" w:pos="5030"/>
        </w:tabs>
        <w:rPr>
          <w:noProof/>
        </w:rPr>
      </w:pPr>
      <w:r>
        <w:rPr>
          <w:noProof/>
        </w:rPr>
        <w:t>Microsoft Dynamics AX 2012 R3 Store Server, 17</w:t>
      </w:r>
    </w:p>
    <w:p w:rsidR="000C5CCA" w:rsidRDefault="000C5CCA">
      <w:pPr>
        <w:pStyle w:val="Index1"/>
        <w:tabs>
          <w:tab w:val="right" w:pos="5030"/>
        </w:tabs>
        <w:rPr>
          <w:noProof/>
        </w:rPr>
      </w:pPr>
      <w:r>
        <w:rPr>
          <w:noProof/>
        </w:rPr>
        <w:t>Microsoft Dynamics AX Additional Storage, 56</w:t>
      </w:r>
    </w:p>
    <w:p w:rsidR="000C5CCA" w:rsidRDefault="000C5CCA">
      <w:pPr>
        <w:pStyle w:val="Index1"/>
        <w:tabs>
          <w:tab w:val="right" w:pos="5030"/>
        </w:tabs>
        <w:rPr>
          <w:noProof/>
        </w:rPr>
      </w:pPr>
      <w:r>
        <w:rPr>
          <w:noProof/>
        </w:rPr>
        <w:t>Microsoft Dynamics AX Device, 56</w:t>
      </w:r>
    </w:p>
    <w:p w:rsidR="000C5CCA" w:rsidRDefault="000C5CCA">
      <w:pPr>
        <w:pStyle w:val="Index1"/>
        <w:tabs>
          <w:tab w:val="right" w:pos="5030"/>
        </w:tabs>
        <w:rPr>
          <w:noProof/>
        </w:rPr>
      </w:pPr>
      <w:r>
        <w:rPr>
          <w:noProof/>
        </w:rPr>
        <w:t>Microsoft Dynamics AX Enterprise, 56</w:t>
      </w:r>
    </w:p>
    <w:p w:rsidR="000C5CCA" w:rsidRDefault="000C5CCA">
      <w:pPr>
        <w:pStyle w:val="Index1"/>
        <w:tabs>
          <w:tab w:val="right" w:pos="5030"/>
        </w:tabs>
        <w:rPr>
          <w:noProof/>
        </w:rPr>
      </w:pPr>
      <w:r>
        <w:rPr>
          <w:noProof/>
        </w:rPr>
        <w:t>Microsoft Dynamics AX Enterprise CAL, 78</w:t>
      </w:r>
    </w:p>
    <w:p w:rsidR="000C5CCA" w:rsidRDefault="000C5CCA">
      <w:pPr>
        <w:pStyle w:val="Index1"/>
        <w:tabs>
          <w:tab w:val="right" w:pos="5030"/>
        </w:tabs>
        <w:rPr>
          <w:noProof/>
        </w:rPr>
      </w:pPr>
      <w:r>
        <w:rPr>
          <w:noProof/>
        </w:rPr>
        <w:t>Microsoft Dynamics AX Functional CAL, 78</w:t>
      </w:r>
    </w:p>
    <w:p w:rsidR="000C5CCA" w:rsidRDefault="000C5CCA">
      <w:pPr>
        <w:pStyle w:val="Index1"/>
        <w:tabs>
          <w:tab w:val="right" w:pos="5030"/>
        </w:tabs>
        <w:rPr>
          <w:noProof/>
        </w:rPr>
      </w:pPr>
      <w:r>
        <w:rPr>
          <w:noProof/>
        </w:rPr>
        <w:t>Microsoft Dynamics AX Sandbox vrstva 1</w:t>
      </w:r>
    </w:p>
    <w:p w:rsidR="000C5CCA" w:rsidRDefault="000C5CCA">
      <w:pPr>
        <w:pStyle w:val="Index2"/>
        <w:tabs>
          <w:tab w:val="right" w:pos="5030"/>
        </w:tabs>
        <w:rPr>
          <w:noProof/>
        </w:rPr>
      </w:pPr>
      <w:r>
        <w:rPr>
          <w:noProof/>
        </w:rPr>
        <w:t>Vývojářská a testovací instance, 56</w:t>
      </w:r>
    </w:p>
    <w:p w:rsidR="000C5CCA" w:rsidRDefault="000C5CCA">
      <w:pPr>
        <w:pStyle w:val="Index1"/>
        <w:tabs>
          <w:tab w:val="right" w:pos="5030"/>
        </w:tabs>
        <w:rPr>
          <w:noProof/>
        </w:rPr>
      </w:pPr>
      <w:r>
        <w:rPr>
          <w:noProof/>
        </w:rPr>
        <w:t>Microsoft Dynamics AX Sandbox vrstva 2</w:t>
      </w:r>
    </w:p>
    <w:p w:rsidR="000C5CCA" w:rsidRDefault="000C5CCA">
      <w:pPr>
        <w:pStyle w:val="Index2"/>
        <w:tabs>
          <w:tab w:val="right" w:pos="5030"/>
        </w:tabs>
        <w:rPr>
          <w:noProof/>
        </w:rPr>
      </w:pPr>
      <w:r>
        <w:rPr>
          <w:noProof/>
        </w:rPr>
        <w:t>Akceptační testování Standard, 56</w:t>
      </w:r>
    </w:p>
    <w:p w:rsidR="000C5CCA" w:rsidRDefault="000C5CCA">
      <w:pPr>
        <w:pStyle w:val="Index1"/>
        <w:tabs>
          <w:tab w:val="right" w:pos="5030"/>
        </w:tabs>
        <w:rPr>
          <w:noProof/>
        </w:rPr>
      </w:pPr>
      <w:r>
        <w:rPr>
          <w:noProof/>
        </w:rPr>
        <w:t>Microsoft Dynamics AX Sandbox vrstva 3</w:t>
      </w:r>
    </w:p>
    <w:p w:rsidR="000C5CCA" w:rsidRDefault="000C5CCA">
      <w:pPr>
        <w:pStyle w:val="Index2"/>
        <w:tabs>
          <w:tab w:val="right" w:pos="5030"/>
        </w:tabs>
        <w:rPr>
          <w:noProof/>
        </w:rPr>
      </w:pPr>
      <w:r>
        <w:rPr>
          <w:noProof/>
        </w:rPr>
        <w:t>Akceptační testování Premier, 56</w:t>
      </w:r>
    </w:p>
    <w:p w:rsidR="000C5CCA" w:rsidRDefault="000C5CCA">
      <w:pPr>
        <w:pStyle w:val="Index1"/>
        <w:tabs>
          <w:tab w:val="right" w:pos="5030"/>
        </w:tabs>
        <w:rPr>
          <w:noProof/>
        </w:rPr>
      </w:pPr>
      <w:r>
        <w:rPr>
          <w:noProof/>
        </w:rPr>
        <w:t>Microsoft Dynamics AX Sandbox vrstva 4</w:t>
      </w:r>
    </w:p>
    <w:p w:rsidR="000C5CCA" w:rsidRDefault="000C5CCA">
      <w:pPr>
        <w:pStyle w:val="Index2"/>
        <w:tabs>
          <w:tab w:val="right" w:pos="5030"/>
        </w:tabs>
        <w:rPr>
          <w:noProof/>
        </w:rPr>
      </w:pPr>
      <w:r>
        <w:rPr>
          <w:noProof/>
        </w:rPr>
        <w:t>Testování výkonnosti Standard (licence na odběr doplňku), 57</w:t>
      </w:r>
    </w:p>
    <w:p w:rsidR="000C5CCA" w:rsidRDefault="000C5CCA">
      <w:pPr>
        <w:pStyle w:val="Index1"/>
        <w:tabs>
          <w:tab w:val="right" w:pos="5030"/>
        </w:tabs>
        <w:rPr>
          <w:noProof/>
        </w:rPr>
      </w:pPr>
      <w:r>
        <w:rPr>
          <w:noProof/>
        </w:rPr>
        <w:t>Microsoft Dynamics AX Sandbox vrstva 5</w:t>
      </w:r>
    </w:p>
    <w:p w:rsidR="000C5CCA" w:rsidRDefault="000C5CCA">
      <w:pPr>
        <w:pStyle w:val="Index2"/>
        <w:tabs>
          <w:tab w:val="right" w:pos="5030"/>
        </w:tabs>
        <w:rPr>
          <w:noProof/>
        </w:rPr>
      </w:pPr>
      <w:r>
        <w:rPr>
          <w:noProof/>
        </w:rPr>
        <w:t>Testování výkonnosti Premier, 57</w:t>
      </w:r>
    </w:p>
    <w:p w:rsidR="000C5CCA" w:rsidRDefault="000C5CCA">
      <w:pPr>
        <w:pStyle w:val="Index1"/>
        <w:tabs>
          <w:tab w:val="right" w:pos="5030"/>
        </w:tabs>
        <w:rPr>
          <w:noProof/>
        </w:rPr>
      </w:pPr>
      <w:r>
        <w:rPr>
          <w:noProof/>
        </w:rPr>
        <w:t>Microsoft Dynamics AX Self Serve, 56</w:t>
      </w:r>
    </w:p>
    <w:p w:rsidR="000C5CCA" w:rsidRDefault="000C5CCA">
      <w:pPr>
        <w:pStyle w:val="Index1"/>
        <w:tabs>
          <w:tab w:val="right" w:pos="5030"/>
        </w:tabs>
        <w:rPr>
          <w:noProof/>
        </w:rPr>
      </w:pPr>
      <w:r>
        <w:rPr>
          <w:noProof/>
        </w:rPr>
        <w:t>Microsoft Dynamics AX Standard Commerce Core Server, 78</w:t>
      </w:r>
    </w:p>
    <w:p w:rsidR="000C5CCA" w:rsidRDefault="000C5CCA">
      <w:pPr>
        <w:pStyle w:val="Index1"/>
        <w:tabs>
          <w:tab w:val="right" w:pos="5030"/>
        </w:tabs>
        <w:rPr>
          <w:noProof/>
        </w:rPr>
      </w:pPr>
      <w:r>
        <w:rPr>
          <w:noProof/>
        </w:rPr>
        <w:t>Microsoft Dynamics AX Store Server, 78</w:t>
      </w:r>
    </w:p>
    <w:p w:rsidR="000C5CCA" w:rsidRDefault="000C5CCA">
      <w:pPr>
        <w:pStyle w:val="Index1"/>
        <w:tabs>
          <w:tab w:val="right" w:pos="5030"/>
        </w:tabs>
        <w:rPr>
          <w:noProof/>
        </w:rPr>
      </w:pPr>
      <w:r>
        <w:rPr>
          <w:noProof/>
        </w:rPr>
        <w:t>Microsoft Dynamics AX Task, 56</w:t>
      </w:r>
    </w:p>
    <w:p w:rsidR="000C5CCA" w:rsidRDefault="000C5CCA">
      <w:pPr>
        <w:pStyle w:val="Index1"/>
        <w:tabs>
          <w:tab w:val="right" w:pos="5030"/>
        </w:tabs>
        <w:rPr>
          <w:noProof/>
        </w:rPr>
      </w:pPr>
      <w:r>
        <w:rPr>
          <w:noProof/>
        </w:rPr>
        <w:t>Microsoft Dynamics AX Task CAL, 78</w:t>
      </w:r>
    </w:p>
    <w:p w:rsidR="000C5CCA" w:rsidRDefault="000C5CCA">
      <w:pPr>
        <w:pStyle w:val="Index1"/>
        <w:tabs>
          <w:tab w:val="right" w:pos="5030"/>
        </w:tabs>
        <w:rPr>
          <w:noProof/>
        </w:rPr>
      </w:pPr>
      <w:r>
        <w:rPr>
          <w:noProof/>
        </w:rPr>
        <w:t>Microsoft Dynamics CRM 2013, 19</w:t>
      </w:r>
    </w:p>
    <w:p w:rsidR="000C5CCA" w:rsidRDefault="000C5CCA">
      <w:pPr>
        <w:pStyle w:val="Index1"/>
        <w:tabs>
          <w:tab w:val="right" w:pos="5030"/>
        </w:tabs>
        <w:rPr>
          <w:noProof/>
        </w:rPr>
      </w:pPr>
      <w:r>
        <w:rPr>
          <w:noProof/>
        </w:rPr>
        <w:t>Microsoft Dynamics CRM 2015, 19</w:t>
      </w:r>
    </w:p>
    <w:p w:rsidR="000C5CCA" w:rsidRDefault="000C5CCA">
      <w:pPr>
        <w:pStyle w:val="Index1"/>
        <w:tabs>
          <w:tab w:val="right" w:pos="5030"/>
        </w:tabs>
        <w:rPr>
          <w:noProof/>
        </w:rPr>
      </w:pPr>
      <w:r>
        <w:rPr>
          <w:noProof/>
        </w:rPr>
        <w:t>Microsoft Dynamics CRM CAL, 78</w:t>
      </w:r>
    </w:p>
    <w:p w:rsidR="000C5CCA" w:rsidRDefault="000C5CCA">
      <w:pPr>
        <w:pStyle w:val="Index1"/>
        <w:tabs>
          <w:tab w:val="right" w:pos="5030"/>
        </w:tabs>
        <w:rPr>
          <w:noProof/>
        </w:rPr>
      </w:pPr>
      <w:r>
        <w:rPr>
          <w:noProof/>
        </w:rPr>
        <w:t>Microsoft Dynamics CRM Online – dodatečná instance neprodukčního serveru, 57</w:t>
      </w:r>
    </w:p>
    <w:p w:rsidR="000C5CCA" w:rsidRDefault="000C5CCA">
      <w:pPr>
        <w:pStyle w:val="Index1"/>
        <w:tabs>
          <w:tab w:val="right" w:pos="5030"/>
        </w:tabs>
        <w:rPr>
          <w:noProof/>
        </w:rPr>
      </w:pPr>
      <w:r>
        <w:rPr>
          <w:noProof/>
        </w:rPr>
        <w:t>Microsoft Dynamics CRM Online – dodatečná instance produkčního serveru, 57</w:t>
      </w:r>
    </w:p>
    <w:p w:rsidR="000C5CCA" w:rsidRDefault="000C5CCA">
      <w:pPr>
        <w:pStyle w:val="Index1"/>
        <w:tabs>
          <w:tab w:val="right" w:pos="5030"/>
        </w:tabs>
        <w:rPr>
          <w:noProof/>
        </w:rPr>
      </w:pPr>
      <w:r>
        <w:rPr>
          <w:noProof/>
        </w:rPr>
        <w:t>Microsoft Dynamics CRM Online Additional Storage, 57</w:t>
      </w:r>
    </w:p>
    <w:p w:rsidR="000C5CCA" w:rsidRDefault="000C5CCA">
      <w:pPr>
        <w:pStyle w:val="Index1"/>
        <w:tabs>
          <w:tab w:val="right" w:pos="5030"/>
        </w:tabs>
        <w:rPr>
          <w:noProof/>
        </w:rPr>
      </w:pPr>
      <w:r>
        <w:rPr>
          <w:noProof/>
        </w:rPr>
        <w:t>Microsoft Dynamics CRM Online Basic, 57</w:t>
      </w:r>
    </w:p>
    <w:p w:rsidR="000C5CCA" w:rsidRDefault="000C5CCA">
      <w:pPr>
        <w:pStyle w:val="Index1"/>
        <w:tabs>
          <w:tab w:val="right" w:pos="5030"/>
        </w:tabs>
        <w:rPr>
          <w:noProof/>
        </w:rPr>
      </w:pPr>
      <w:r>
        <w:rPr>
          <w:noProof/>
        </w:rPr>
        <w:t>Microsoft Dynamics CRM Online Basic pro krytí SA, 57</w:t>
      </w:r>
    </w:p>
    <w:p w:rsidR="000C5CCA" w:rsidRDefault="000C5CCA">
      <w:pPr>
        <w:pStyle w:val="Index1"/>
        <w:tabs>
          <w:tab w:val="right" w:pos="5030"/>
        </w:tabs>
        <w:rPr>
          <w:noProof/>
        </w:rPr>
      </w:pPr>
      <w:r>
        <w:rPr>
          <w:noProof/>
        </w:rPr>
        <w:t>Microsoft Dynamics CRM Online Enterprise, 57</w:t>
      </w:r>
    </w:p>
    <w:p w:rsidR="000C5CCA" w:rsidRDefault="000C5CCA">
      <w:pPr>
        <w:pStyle w:val="Index1"/>
        <w:tabs>
          <w:tab w:val="right" w:pos="5030"/>
        </w:tabs>
        <w:rPr>
          <w:noProof/>
        </w:rPr>
      </w:pPr>
      <w:r>
        <w:rPr>
          <w:noProof/>
        </w:rPr>
        <w:t>Microsoft Dynamics CRM Online Enterprise pro krytí SA, 57</w:t>
      </w:r>
    </w:p>
    <w:p w:rsidR="000C5CCA" w:rsidRDefault="000C5CCA">
      <w:pPr>
        <w:pStyle w:val="Index1"/>
        <w:tabs>
          <w:tab w:val="right" w:pos="5030"/>
        </w:tabs>
        <w:rPr>
          <w:noProof/>
        </w:rPr>
      </w:pPr>
      <w:r>
        <w:rPr>
          <w:noProof/>
        </w:rPr>
        <w:t>Microsoft Dynamics CRM Online Essential, 57</w:t>
      </w:r>
    </w:p>
    <w:p w:rsidR="000C5CCA" w:rsidRDefault="000C5CCA">
      <w:pPr>
        <w:pStyle w:val="Index1"/>
        <w:tabs>
          <w:tab w:val="right" w:pos="5030"/>
        </w:tabs>
        <w:rPr>
          <w:noProof/>
        </w:rPr>
      </w:pPr>
      <w:r>
        <w:rPr>
          <w:noProof/>
        </w:rPr>
        <w:t>Microsoft Dynamics CRM Online Essential pro krytí SA, 57</w:t>
      </w:r>
    </w:p>
    <w:p w:rsidR="000C5CCA" w:rsidRDefault="000C5CCA">
      <w:pPr>
        <w:pStyle w:val="Index1"/>
        <w:tabs>
          <w:tab w:val="right" w:pos="5030"/>
        </w:tabs>
        <w:rPr>
          <w:noProof/>
        </w:rPr>
      </w:pPr>
      <w:r>
        <w:rPr>
          <w:noProof/>
        </w:rPr>
        <w:t>Microsoft Dynamics CRM Online Professional, 57</w:t>
      </w:r>
    </w:p>
    <w:p w:rsidR="000C5CCA" w:rsidRDefault="000C5CCA">
      <w:pPr>
        <w:pStyle w:val="Index1"/>
        <w:tabs>
          <w:tab w:val="right" w:pos="5030"/>
        </w:tabs>
        <w:rPr>
          <w:noProof/>
        </w:rPr>
      </w:pPr>
      <w:r>
        <w:rPr>
          <w:noProof/>
        </w:rPr>
        <w:t>Microsoft Dynamics CRM Online Professional pro krytí SA, 57</w:t>
      </w:r>
    </w:p>
    <w:p w:rsidR="000C5CCA" w:rsidRDefault="000C5CCA">
      <w:pPr>
        <w:pStyle w:val="Index1"/>
        <w:tabs>
          <w:tab w:val="right" w:pos="5030"/>
        </w:tabs>
        <w:rPr>
          <w:noProof/>
        </w:rPr>
      </w:pPr>
      <w:r>
        <w:rPr>
          <w:noProof/>
        </w:rPr>
        <w:t>Microsoft Dynamics CRM Server, 85</w:t>
      </w:r>
    </w:p>
    <w:p w:rsidR="000C5CCA" w:rsidRDefault="000C5CCA">
      <w:pPr>
        <w:pStyle w:val="Index1"/>
        <w:tabs>
          <w:tab w:val="right" w:pos="5030"/>
        </w:tabs>
        <w:rPr>
          <w:noProof/>
        </w:rPr>
      </w:pPr>
      <w:r>
        <w:rPr>
          <w:noProof/>
        </w:rPr>
        <w:t>Microsoft Dynamics CRM Server 2011, 78</w:t>
      </w:r>
    </w:p>
    <w:p w:rsidR="000C5CCA" w:rsidRDefault="000C5CCA">
      <w:pPr>
        <w:pStyle w:val="Index1"/>
        <w:tabs>
          <w:tab w:val="right" w:pos="5030"/>
        </w:tabs>
        <w:rPr>
          <w:noProof/>
        </w:rPr>
      </w:pPr>
      <w:r>
        <w:rPr>
          <w:noProof/>
        </w:rPr>
        <w:t>Microsoft Dynamics CRM Server 2013, 78</w:t>
      </w:r>
    </w:p>
    <w:p w:rsidR="000C5CCA" w:rsidRDefault="000C5CCA">
      <w:pPr>
        <w:pStyle w:val="Index1"/>
        <w:tabs>
          <w:tab w:val="right" w:pos="5030"/>
        </w:tabs>
        <w:rPr>
          <w:noProof/>
        </w:rPr>
      </w:pPr>
      <w:r>
        <w:rPr>
          <w:noProof/>
        </w:rPr>
        <w:t>Microsoft Dynamics CRM Server 2015, 78</w:t>
      </w:r>
    </w:p>
    <w:p w:rsidR="000C5CCA" w:rsidRDefault="000C5CCA">
      <w:pPr>
        <w:pStyle w:val="Index1"/>
        <w:tabs>
          <w:tab w:val="right" w:pos="5030"/>
        </w:tabs>
        <w:rPr>
          <w:noProof/>
        </w:rPr>
      </w:pPr>
      <w:r>
        <w:rPr>
          <w:noProof/>
        </w:rPr>
        <w:t>Microsoft Dynamics CRM Server 2016, 19</w:t>
      </w:r>
    </w:p>
    <w:p w:rsidR="000C5CCA" w:rsidRDefault="000C5CCA">
      <w:pPr>
        <w:pStyle w:val="Index1"/>
        <w:tabs>
          <w:tab w:val="right" w:pos="5030"/>
        </w:tabs>
        <w:rPr>
          <w:noProof/>
        </w:rPr>
      </w:pPr>
      <w:r>
        <w:rPr>
          <w:noProof/>
        </w:rPr>
        <w:t>Microsoft Dynamics CRM Workgroup Server, 85</w:t>
      </w:r>
    </w:p>
    <w:p w:rsidR="000C5CCA" w:rsidRDefault="000C5CCA">
      <w:pPr>
        <w:pStyle w:val="Index1"/>
        <w:tabs>
          <w:tab w:val="right" w:pos="5030"/>
        </w:tabs>
        <w:rPr>
          <w:noProof/>
        </w:rPr>
      </w:pPr>
      <w:r>
        <w:rPr>
          <w:noProof/>
        </w:rPr>
        <w:t>Microsoft Dynamics CRM Workgroup Server 2016, 19</w:t>
      </w:r>
    </w:p>
    <w:p w:rsidR="000C5CCA" w:rsidRDefault="000C5CCA">
      <w:pPr>
        <w:pStyle w:val="Index1"/>
        <w:tabs>
          <w:tab w:val="right" w:pos="5030"/>
        </w:tabs>
        <w:rPr>
          <w:noProof/>
        </w:rPr>
      </w:pPr>
      <w:r>
        <w:rPr>
          <w:noProof/>
        </w:rPr>
        <w:t>Microsoft Dynamics Employee Self Service (licence na odběr na základě počtu uživatelů), 57</w:t>
      </w:r>
    </w:p>
    <w:p w:rsidR="000C5CCA" w:rsidRDefault="000C5CCA">
      <w:pPr>
        <w:pStyle w:val="Index1"/>
        <w:tabs>
          <w:tab w:val="right" w:pos="5030"/>
        </w:tabs>
        <w:rPr>
          <w:noProof/>
        </w:rPr>
      </w:pPr>
      <w:r>
        <w:rPr>
          <w:noProof/>
        </w:rPr>
        <w:t>Microsoft Dynamics Marketing Enhanced Support, 58</w:t>
      </w:r>
    </w:p>
    <w:p w:rsidR="000C5CCA" w:rsidRDefault="000C5CCA">
      <w:pPr>
        <w:pStyle w:val="Index1"/>
        <w:tabs>
          <w:tab w:val="right" w:pos="5030"/>
        </w:tabs>
        <w:rPr>
          <w:noProof/>
        </w:rPr>
      </w:pPr>
      <w:r>
        <w:rPr>
          <w:noProof/>
        </w:rPr>
        <w:t>Microsoft Dynamics Marketing Enterprise, 58</w:t>
      </w:r>
    </w:p>
    <w:p w:rsidR="000C5CCA" w:rsidRDefault="000C5CCA">
      <w:pPr>
        <w:pStyle w:val="Index1"/>
        <w:tabs>
          <w:tab w:val="right" w:pos="5030"/>
        </w:tabs>
        <w:rPr>
          <w:noProof/>
        </w:rPr>
      </w:pPr>
      <w:r>
        <w:rPr>
          <w:noProof/>
        </w:rPr>
        <w:t>Microsoft Dynamics Marketing Enterprise Extra Storage, 58</w:t>
      </w:r>
    </w:p>
    <w:p w:rsidR="000C5CCA" w:rsidRDefault="000C5CCA">
      <w:pPr>
        <w:pStyle w:val="Index1"/>
        <w:tabs>
          <w:tab w:val="right" w:pos="5030"/>
        </w:tabs>
        <w:rPr>
          <w:noProof/>
        </w:rPr>
      </w:pPr>
      <w:r>
        <w:rPr>
          <w:noProof/>
        </w:rPr>
        <w:t>Microsoft Dynamics Marketing Extra Messages, 58</w:t>
      </w:r>
    </w:p>
    <w:p w:rsidR="000C5CCA" w:rsidRDefault="000C5CCA">
      <w:pPr>
        <w:pStyle w:val="Index1"/>
        <w:tabs>
          <w:tab w:val="right" w:pos="5030"/>
        </w:tabs>
        <w:rPr>
          <w:noProof/>
        </w:rPr>
      </w:pPr>
      <w:r>
        <w:rPr>
          <w:noProof/>
        </w:rPr>
        <w:t>Microsoft Dynamics Marketing Professional Direct Support, 58</w:t>
      </w:r>
    </w:p>
    <w:p w:rsidR="000C5CCA" w:rsidRDefault="000C5CCA">
      <w:pPr>
        <w:pStyle w:val="Index1"/>
        <w:tabs>
          <w:tab w:val="right" w:pos="5030"/>
        </w:tabs>
        <w:rPr>
          <w:noProof/>
        </w:rPr>
      </w:pPr>
      <w:r>
        <w:rPr>
          <w:noProof/>
        </w:rPr>
        <w:t>Microsoft Dynamics Marketing Sales Collaboration, 58</w:t>
      </w:r>
    </w:p>
    <w:p w:rsidR="000C5CCA" w:rsidRDefault="000C5CCA">
      <w:pPr>
        <w:pStyle w:val="Index1"/>
        <w:tabs>
          <w:tab w:val="right" w:pos="5030"/>
        </w:tabs>
        <w:rPr>
          <w:noProof/>
        </w:rPr>
      </w:pPr>
      <w:r>
        <w:rPr>
          <w:noProof/>
        </w:rPr>
        <w:t>Microsoft Dynamics Marketing SMS Credit (licence na odběr doplňku), 58</w:t>
      </w:r>
    </w:p>
    <w:p w:rsidR="000C5CCA" w:rsidRDefault="000C5CCA">
      <w:pPr>
        <w:pStyle w:val="Index1"/>
        <w:tabs>
          <w:tab w:val="right" w:pos="5030"/>
        </w:tabs>
        <w:rPr>
          <w:noProof/>
        </w:rPr>
      </w:pPr>
      <w:r>
        <w:rPr>
          <w:noProof/>
        </w:rPr>
        <w:t>Microsoft Intune, 15, 33, 56</w:t>
      </w:r>
    </w:p>
    <w:p w:rsidR="000C5CCA" w:rsidRDefault="000C5CCA">
      <w:pPr>
        <w:pStyle w:val="Index1"/>
        <w:tabs>
          <w:tab w:val="right" w:pos="5030"/>
        </w:tabs>
        <w:rPr>
          <w:noProof/>
        </w:rPr>
      </w:pPr>
      <w:r>
        <w:rPr>
          <w:noProof/>
        </w:rPr>
        <w:t>Microsoft Learning E-Reference Library, 68</w:t>
      </w:r>
    </w:p>
    <w:p w:rsidR="000C5CCA" w:rsidRDefault="000C5CCA">
      <w:pPr>
        <w:pStyle w:val="Index1"/>
        <w:tabs>
          <w:tab w:val="right" w:pos="5030"/>
        </w:tabs>
        <w:rPr>
          <w:noProof/>
        </w:rPr>
      </w:pPr>
      <w:r>
        <w:rPr>
          <w:noProof/>
        </w:rPr>
        <w:t>Microsoft Learning Imagine Academy, 68</w:t>
      </w:r>
    </w:p>
    <w:p w:rsidR="000C5CCA" w:rsidRDefault="000C5CCA">
      <w:pPr>
        <w:pStyle w:val="Index1"/>
        <w:tabs>
          <w:tab w:val="right" w:pos="5030"/>
        </w:tabs>
        <w:rPr>
          <w:noProof/>
        </w:rPr>
      </w:pPr>
      <w:r>
        <w:rPr>
          <w:noProof/>
        </w:rPr>
        <w:t>Microsoft Learning MCP 1 Exam Vouchers, 68</w:t>
      </w:r>
    </w:p>
    <w:p w:rsidR="000C5CCA" w:rsidRDefault="000C5CCA">
      <w:pPr>
        <w:pStyle w:val="Index1"/>
        <w:tabs>
          <w:tab w:val="right" w:pos="5030"/>
        </w:tabs>
        <w:rPr>
          <w:noProof/>
        </w:rPr>
      </w:pPr>
      <w:r>
        <w:rPr>
          <w:noProof/>
        </w:rPr>
        <w:t>Microsoft Learning MCP 30 Exam Vouchers, 68</w:t>
      </w:r>
    </w:p>
    <w:p w:rsidR="000C5CCA" w:rsidRDefault="000C5CCA">
      <w:pPr>
        <w:pStyle w:val="Index1"/>
        <w:tabs>
          <w:tab w:val="right" w:pos="5030"/>
        </w:tabs>
        <w:rPr>
          <w:noProof/>
        </w:rPr>
      </w:pPr>
      <w:r>
        <w:rPr>
          <w:noProof/>
        </w:rPr>
        <w:t>Microsoft Office Audit a Control Management Server 2013, 26</w:t>
      </w:r>
    </w:p>
    <w:p w:rsidR="000C5CCA" w:rsidRDefault="000C5CCA">
      <w:pPr>
        <w:pStyle w:val="Index1"/>
        <w:tabs>
          <w:tab w:val="right" w:pos="5030"/>
        </w:tabs>
        <w:rPr>
          <w:noProof/>
        </w:rPr>
      </w:pPr>
      <w:r>
        <w:rPr>
          <w:noProof/>
        </w:rPr>
        <w:t>Microsoft Social Engagement, 58</w:t>
      </w:r>
    </w:p>
    <w:p w:rsidR="000C5CCA" w:rsidRDefault="000C5CCA">
      <w:pPr>
        <w:pStyle w:val="Index1"/>
        <w:tabs>
          <w:tab w:val="right" w:pos="5030"/>
        </w:tabs>
        <w:rPr>
          <w:noProof/>
        </w:rPr>
      </w:pPr>
      <w:r>
        <w:rPr>
          <w:noProof/>
        </w:rPr>
        <w:t>Microsoft Social Engagement Additional Posts, 59</w:t>
      </w:r>
    </w:p>
    <w:p w:rsidR="000C5CCA" w:rsidRDefault="000C5CCA">
      <w:pPr>
        <w:pStyle w:val="Index1"/>
        <w:tabs>
          <w:tab w:val="right" w:pos="5030"/>
        </w:tabs>
        <w:rPr>
          <w:noProof/>
        </w:rPr>
      </w:pPr>
      <w:r>
        <w:rPr>
          <w:noProof/>
        </w:rPr>
        <w:t>Microsoft Social Engagement Enhanced Support, 59</w:t>
      </w:r>
    </w:p>
    <w:p w:rsidR="000C5CCA" w:rsidRDefault="000C5CCA">
      <w:pPr>
        <w:pStyle w:val="Index1"/>
        <w:tabs>
          <w:tab w:val="right" w:pos="5030"/>
        </w:tabs>
        <w:rPr>
          <w:noProof/>
        </w:rPr>
      </w:pPr>
      <w:r>
        <w:rPr>
          <w:noProof/>
        </w:rPr>
        <w:t>Microsoft Social Engagement Enterprise, 59</w:t>
      </w:r>
    </w:p>
    <w:p w:rsidR="000C5CCA" w:rsidRDefault="000C5CCA">
      <w:pPr>
        <w:pStyle w:val="Index1"/>
        <w:tabs>
          <w:tab w:val="right" w:pos="5030"/>
        </w:tabs>
        <w:rPr>
          <w:noProof/>
        </w:rPr>
      </w:pPr>
      <w:r>
        <w:rPr>
          <w:noProof/>
        </w:rPr>
        <w:t>Microsoft Social Engagement Professional, 59</w:t>
      </w:r>
    </w:p>
    <w:p w:rsidR="000C5CCA" w:rsidRDefault="000C5CCA">
      <w:pPr>
        <w:pStyle w:val="Index1"/>
        <w:tabs>
          <w:tab w:val="right" w:pos="5030"/>
        </w:tabs>
        <w:rPr>
          <w:noProof/>
        </w:rPr>
      </w:pPr>
      <w:r>
        <w:rPr>
          <w:noProof/>
        </w:rPr>
        <w:t>MultiFactor Authentication, 54</w:t>
      </w:r>
    </w:p>
    <w:p w:rsidR="000C5CCA" w:rsidRDefault="000C5CCA">
      <w:pPr>
        <w:pStyle w:val="Index1"/>
        <w:tabs>
          <w:tab w:val="right" w:pos="5030"/>
        </w:tabs>
        <w:rPr>
          <w:noProof/>
        </w:rPr>
      </w:pPr>
      <w:r>
        <w:rPr>
          <w:noProof/>
        </w:rPr>
        <w:t>odběr doprovodného systému Windows, 41</w:t>
      </w:r>
    </w:p>
    <w:p w:rsidR="000C5CCA" w:rsidRDefault="000C5CCA">
      <w:pPr>
        <w:pStyle w:val="Index1"/>
        <w:tabs>
          <w:tab w:val="right" w:pos="5030"/>
        </w:tabs>
        <w:rPr>
          <w:noProof/>
        </w:rPr>
      </w:pPr>
      <w:r>
        <w:rPr>
          <w:noProof/>
        </w:rPr>
        <w:t>Office 2013, 22</w:t>
      </w:r>
    </w:p>
    <w:p w:rsidR="000C5CCA" w:rsidRDefault="000C5CCA">
      <w:pPr>
        <w:pStyle w:val="Index1"/>
        <w:tabs>
          <w:tab w:val="right" w:pos="5030"/>
        </w:tabs>
        <w:rPr>
          <w:noProof/>
        </w:rPr>
      </w:pPr>
      <w:r>
        <w:rPr>
          <w:noProof/>
        </w:rPr>
        <w:t>Office 2016 pro Mac Standard, 23</w:t>
      </w:r>
    </w:p>
    <w:p w:rsidR="000C5CCA" w:rsidRDefault="000C5CCA">
      <w:pPr>
        <w:pStyle w:val="Index1"/>
        <w:tabs>
          <w:tab w:val="right" w:pos="5030"/>
        </w:tabs>
        <w:rPr>
          <w:noProof/>
        </w:rPr>
      </w:pPr>
      <w:r>
        <w:rPr>
          <w:noProof/>
        </w:rPr>
        <w:t>Office 365 Advanced eDiscovery, 64</w:t>
      </w:r>
    </w:p>
    <w:p w:rsidR="000C5CCA" w:rsidRDefault="000C5CCA">
      <w:pPr>
        <w:pStyle w:val="Index1"/>
        <w:tabs>
          <w:tab w:val="right" w:pos="5030"/>
        </w:tabs>
        <w:rPr>
          <w:noProof/>
        </w:rPr>
      </w:pPr>
      <w:r>
        <w:rPr>
          <w:noProof/>
        </w:rPr>
        <w:t>Office 365 Business, 60</w:t>
      </w:r>
    </w:p>
    <w:p w:rsidR="000C5CCA" w:rsidRDefault="000C5CCA">
      <w:pPr>
        <w:pStyle w:val="Index1"/>
        <w:tabs>
          <w:tab w:val="right" w:pos="5030"/>
        </w:tabs>
        <w:rPr>
          <w:noProof/>
        </w:rPr>
      </w:pPr>
      <w:r>
        <w:rPr>
          <w:noProof/>
        </w:rPr>
        <w:t>Office 365 Business Essentials, 61</w:t>
      </w:r>
    </w:p>
    <w:p w:rsidR="000C5CCA" w:rsidRDefault="000C5CCA">
      <w:pPr>
        <w:pStyle w:val="Index1"/>
        <w:tabs>
          <w:tab w:val="right" w:pos="5030"/>
        </w:tabs>
        <w:rPr>
          <w:noProof/>
        </w:rPr>
      </w:pPr>
      <w:r>
        <w:rPr>
          <w:noProof/>
        </w:rPr>
        <w:t>Office 365 Business Premium, 61</w:t>
      </w:r>
    </w:p>
    <w:p w:rsidR="000C5CCA" w:rsidRDefault="000C5CCA">
      <w:pPr>
        <w:pStyle w:val="Index1"/>
        <w:tabs>
          <w:tab w:val="right" w:pos="5030"/>
        </w:tabs>
        <w:rPr>
          <w:noProof/>
        </w:rPr>
      </w:pPr>
      <w:r>
        <w:rPr>
          <w:noProof/>
        </w:rPr>
        <w:t>Office 365 Customer Lockbox, 64</w:t>
      </w:r>
    </w:p>
    <w:p w:rsidR="000C5CCA" w:rsidRDefault="000C5CCA">
      <w:pPr>
        <w:pStyle w:val="Index1"/>
        <w:tabs>
          <w:tab w:val="right" w:pos="5030"/>
        </w:tabs>
        <w:rPr>
          <w:noProof/>
        </w:rPr>
      </w:pPr>
      <w:r>
        <w:rPr>
          <w:noProof/>
        </w:rPr>
        <w:t>Office 365 Delve Analytics, 64</w:t>
      </w:r>
    </w:p>
    <w:p w:rsidR="000C5CCA" w:rsidRDefault="000C5CCA">
      <w:pPr>
        <w:pStyle w:val="Index1"/>
        <w:tabs>
          <w:tab w:val="right" w:pos="5030"/>
        </w:tabs>
        <w:rPr>
          <w:noProof/>
        </w:rPr>
      </w:pPr>
      <w:r>
        <w:rPr>
          <w:noProof/>
        </w:rPr>
        <w:t>Office 365 E3 z krytí SA, 56</w:t>
      </w:r>
    </w:p>
    <w:p w:rsidR="000C5CCA" w:rsidRDefault="000C5CCA">
      <w:pPr>
        <w:pStyle w:val="Index1"/>
        <w:tabs>
          <w:tab w:val="right" w:pos="5030"/>
        </w:tabs>
        <w:rPr>
          <w:noProof/>
        </w:rPr>
      </w:pPr>
      <w:r>
        <w:rPr>
          <w:noProof/>
        </w:rPr>
        <w:t>Office 365 Education, 61</w:t>
      </w:r>
    </w:p>
    <w:p w:rsidR="000C5CCA" w:rsidRDefault="000C5CCA">
      <w:pPr>
        <w:pStyle w:val="Index1"/>
        <w:tabs>
          <w:tab w:val="right" w:pos="5030"/>
        </w:tabs>
        <w:rPr>
          <w:noProof/>
        </w:rPr>
      </w:pPr>
      <w:r>
        <w:rPr>
          <w:noProof/>
        </w:rPr>
        <w:t>Office 365 Enterprise, 15</w:t>
      </w:r>
    </w:p>
    <w:p w:rsidR="000C5CCA" w:rsidRDefault="000C5CCA">
      <w:pPr>
        <w:pStyle w:val="Index1"/>
        <w:tabs>
          <w:tab w:val="right" w:pos="5030"/>
        </w:tabs>
        <w:rPr>
          <w:noProof/>
        </w:rPr>
      </w:pPr>
      <w:r>
        <w:rPr>
          <w:noProof/>
        </w:rPr>
        <w:t>Office 365 Enterprise E1, 15, 61</w:t>
      </w:r>
    </w:p>
    <w:p w:rsidR="000C5CCA" w:rsidRDefault="000C5CCA">
      <w:pPr>
        <w:pStyle w:val="Index1"/>
        <w:tabs>
          <w:tab w:val="right" w:pos="5030"/>
        </w:tabs>
        <w:rPr>
          <w:noProof/>
        </w:rPr>
      </w:pPr>
      <w:r>
        <w:rPr>
          <w:noProof/>
        </w:rPr>
        <w:t>Office 365 Enterprise E1 a Microsoft Intune, 15</w:t>
      </w:r>
    </w:p>
    <w:p w:rsidR="000C5CCA" w:rsidRDefault="000C5CCA">
      <w:pPr>
        <w:pStyle w:val="Index1"/>
        <w:tabs>
          <w:tab w:val="right" w:pos="5030"/>
        </w:tabs>
        <w:rPr>
          <w:noProof/>
        </w:rPr>
      </w:pPr>
      <w:r>
        <w:rPr>
          <w:noProof/>
        </w:rPr>
        <w:t>Office 365 Enterprise E1 z krytí SA, 61</w:t>
      </w:r>
    </w:p>
    <w:p w:rsidR="000C5CCA" w:rsidRDefault="000C5CCA">
      <w:pPr>
        <w:pStyle w:val="Index1"/>
        <w:tabs>
          <w:tab w:val="right" w:pos="5030"/>
        </w:tabs>
        <w:rPr>
          <w:noProof/>
        </w:rPr>
      </w:pPr>
      <w:r>
        <w:rPr>
          <w:noProof/>
        </w:rPr>
        <w:t>Office 365 Enterprise E1, doplněk E3, 61</w:t>
      </w:r>
    </w:p>
    <w:p w:rsidR="000C5CCA" w:rsidRDefault="000C5CCA">
      <w:pPr>
        <w:pStyle w:val="Index1"/>
        <w:tabs>
          <w:tab w:val="right" w:pos="5030"/>
        </w:tabs>
        <w:rPr>
          <w:noProof/>
        </w:rPr>
      </w:pPr>
      <w:r>
        <w:rPr>
          <w:noProof/>
        </w:rPr>
        <w:t>Office 365 Enterprise E3, 15, 55, 61</w:t>
      </w:r>
    </w:p>
    <w:p w:rsidR="000C5CCA" w:rsidRDefault="000C5CCA">
      <w:pPr>
        <w:pStyle w:val="Index1"/>
        <w:tabs>
          <w:tab w:val="right" w:pos="5030"/>
        </w:tabs>
        <w:rPr>
          <w:noProof/>
        </w:rPr>
      </w:pPr>
      <w:r>
        <w:rPr>
          <w:noProof/>
        </w:rPr>
        <w:t>Office 365 Enterprise E3 a Microsoft Intune, 15</w:t>
      </w:r>
    </w:p>
    <w:p w:rsidR="000C5CCA" w:rsidRDefault="000C5CCA">
      <w:pPr>
        <w:pStyle w:val="Index1"/>
        <w:tabs>
          <w:tab w:val="right" w:pos="5030"/>
        </w:tabs>
        <w:rPr>
          <w:noProof/>
        </w:rPr>
      </w:pPr>
      <w:r>
        <w:rPr>
          <w:noProof/>
        </w:rPr>
        <w:t>Office 365 Enterprise E3 z krytí SA, 61</w:t>
      </w:r>
    </w:p>
    <w:p w:rsidR="000C5CCA" w:rsidRDefault="000C5CCA">
      <w:pPr>
        <w:pStyle w:val="Index1"/>
        <w:tabs>
          <w:tab w:val="right" w:pos="5030"/>
        </w:tabs>
        <w:rPr>
          <w:noProof/>
        </w:rPr>
      </w:pPr>
      <w:r>
        <w:rPr>
          <w:noProof/>
        </w:rPr>
        <w:t>Office 365 Enterprise E4, 15, 61</w:t>
      </w:r>
    </w:p>
    <w:p w:rsidR="000C5CCA" w:rsidRDefault="000C5CCA">
      <w:pPr>
        <w:pStyle w:val="Index1"/>
        <w:tabs>
          <w:tab w:val="right" w:pos="5030"/>
        </w:tabs>
        <w:rPr>
          <w:noProof/>
        </w:rPr>
      </w:pPr>
      <w:r>
        <w:rPr>
          <w:noProof/>
        </w:rPr>
        <w:t>Office 365 Enterprise E4 a Microsoft Intune, 15</w:t>
      </w:r>
    </w:p>
    <w:p w:rsidR="000C5CCA" w:rsidRDefault="000C5CCA">
      <w:pPr>
        <w:pStyle w:val="Index1"/>
        <w:tabs>
          <w:tab w:val="right" w:pos="5030"/>
        </w:tabs>
        <w:rPr>
          <w:noProof/>
        </w:rPr>
      </w:pPr>
      <w:r>
        <w:rPr>
          <w:noProof/>
        </w:rPr>
        <w:t>Office 365 Enterprise E4 z krytí SA, 61</w:t>
      </w:r>
    </w:p>
    <w:p w:rsidR="000C5CCA" w:rsidRDefault="000C5CCA">
      <w:pPr>
        <w:pStyle w:val="Index1"/>
        <w:tabs>
          <w:tab w:val="right" w:pos="5030"/>
        </w:tabs>
        <w:rPr>
          <w:noProof/>
        </w:rPr>
      </w:pPr>
      <w:r>
        <w:rPr>
          <w:noProof/>
        </w:rPr>
        <w:t>Office 365 Enterprise E5 z krytí SA, 61</w:t>
      </w:r>
    </w:p>
    <w:p w:rsidR="000C5CCA" w:rsidRDefault="000C5CCA">
      <w:pPr>
        <w:pStyle w:val="Index1"/>
        <w:tabs>
          <w:tab w:val="right" w:pos="5030"/>
        </w:tabs>
        <w:rPr>
          <w:noProof/>
        </w:rPr>
      </w:pPr>
      <w:r>
        <w:rPr>
          <w:noProof/>
        </w:rPr>
        <w:t>Office 365 Enterprise K1, 62</w:t>
      </w:r>
    </w:p>
    <w:p w:rsidR="000C5CCA" w:rsidRDefault="000C5CCA">
      <w:pPr>
        <w:pStyle w:val="Index1"/>
        <w:tabs>
          <w:tab w:val="right" w:pos="5030"/>
        </w:tabs>
        <w:rPr>
          <w:noProof/>
        </w:rPr>
      </w:pPr>
      <w:r>
        <w:rPr>
          <w:noProof/>
        </w:rPr>
        <w:t>Office 365 Extra File Storage 1 GB, 66</w:t>
      </w:r>
    </w:p>
    <w:p w:rsidR="000C5CCA" w:rsidRDefault="000C5CCA">
      <w:pPr>
        <w:pStyle w:val="Index1"/>
        <w:tabs>
          <w:tab w:val="right" w:pos="5030"/>
        </w:tabs>
        <w:rPr>
          <w:noProof/>
        </w:rPr>
      </w:pPr>
      <w:r>
        <w:rPr>
          <w:noProof/>
        </w:rPr>
        <w:t>Office 365 Midsize Business, 62, 64</w:t>
      </w:r>
    </w:p>
    <w:p w:rsidR="000C5CCA" w:rsidRDefault="000C5CCA">
      <w:pPr>
        <w:pStyle w:val="Index1"/>
        <w:tabs>
          <w:tab w:val="right" w:pos="5030"/>
        </w:tabs>
        <w:rPr>
          <w:noProof/>
        </w:rPr>
      </w:pPr>
      <w:r>
        <w:rPr>
          <w:noProof/>
        </w:rPr>
        <w:t>Office 365 Pro Plus, 80</w:t>
      </w:r>
    </w:p>
    <w:p w:rsidR="000C5CCA" w:rsidRDefault="000C5CCA">
      <w:pPr>
        <w:pStyle w:val="Index1"/>
        <w:tabs>
          <w:tab w:val="right" w:pos="5030"/>
        </w:tabs>
        <w:rPr>
          <w:noProof/>
        </w:rPr>
      </w:pPr>
      <w:r>
        <w:rPr>
          <w:noProof/>
        </w:rPr>
        <w:t>Office 365 ProPlus, 60</w:t>
      </w:r>
    </w:p>
    <w:p w:rsidR="000C5CCA" w:rsidRDefault="000C5CCA">
      <w:pPr>
        <w:pStyle w:val="Index1"/>
        <w:tabs>
          <w:tab w:val="right" w:pos="5030"/>
        </w:tabs>
        <w:rPr>
          <w:noProof/>
        </w:rPr>
      </w:pPr>
      <w:r>
        <w:rPr>
          <w:noProof/>
        </w:rPr>
        <w:t>Office 365 ProPlus z krytí SA, 60</w:t>
      </w:r>
    </w:p>
    <w:p w:rsidR="000C5CCA" w:rsidRDefault="000C5CCA">
      <w:pPr>
        <w:pStyle w:val="Index1"/>
        <w:tabs>
          <w:tab w:val="right" w:pos="5030"/>
        </w:tabs>
        <w:rPr>
          <w:noProof/>
        </w:rPr>
      </w:pPr>
      <w:r>
        <w:rPr>
          <w:noProof/>
        </w:rPr>
        <w:t>Office Home &amp; Student 2013 RT – komerční užívání, 22</w:t>
      </w:r>
    </w:p>
    <w:p w:rsidR="000C5CCA" w:rsidRDefault="000C5CCA">
      <w:pPr>
        <w:pStyle w:val="Index1"/>
        <w:tabs>
          <w:tab w:val="right" w:pos="5030"/>
        </w:tabs>
        <w:rPr>
          <w:noProof/>
        </w:rPr>
      </w:pPr>
      <w:r>
        <w:rPr>
          <w:noProof/>
        </w:rPr>
        <w:t>Office Multi Language Pack, 61, 63</w:t>
      </w:r>
    </w:p>
    <w:p w:rsidR="000C5CCA" w:rsidRDefault="000C5CCA">
      <w:pPr>
        <w:pStyle w:val="Index1"/>
        <w:tabs>
          <w:tab w:val="right" w:pos="5030"/>
        </w:tabs>
        <w:rPr>
          <w:noProof/>
        </w:rPr>
      </w:pPr>
      <w:r>
        <w:rPr>
          <w:noProof/>
        </w:rPr>
        <w:t>Office Multi Language Pack 2013, 22</w:t>
      </w:r>
    </w:p>
    <w:p w:rsidR="000C5CCA" w:rsidRDefault="000C5CCA">
      <w:pPr>
        <w:pStyle w:val="Index1"/>
        <w:tabs>
          <w:tab w:val="right" w:pos="5030"/>
        </w:tabs>
        <w:rPr>
          <w:noProof/>
        </w:rPr>
      </w:pPr>
      <w:r>
        <w:rPr>
          <w:noProof/>
        </w:rPr>
        <w:t>Office Online, 61</w:t>
      </w:r>
    </w:p>
    <w:p w:rsidR="000C5CCA" w:rsidRDefault="000C5CCA">
      <w:pPr>
        <w:pStyle w:val="Index1"/>
        <w:tabs>
          <w:tab w:val="right" w:pos="5030"/>
        </w:tabs>
        <w:rPr>
          <w:noProof/>
        </w:rPr>
      </w:pPr>
      <w:r>
        <w:rPr>
          <w:noProof/>
        </w:rPr>
        <w:t>Office Online pro službu Office 365, 78</w:t>
      </w:r>
    </w:p>
    <w:p w:rsidR="000C5CCA" w:rsidRDefault="000C5CCA">
      <w:pPr>
        <w:pStyle w:val="Index1"/>
        <w:tabs>
          <w:tab w:val="right" w:pos="5030"/>
        </w:tabs>
        <w:rPr>
          <w:noProof/>
        </w:rPr>
      </w:pPr>
      <w:r>
        <w:rPr>
          <w:noProof/>
        </w:rPr>
        <w:t>Office pro Mac 2011, 23</w:t>
      </w:r>
    </w:p>
    <w:p w:rsidR="000C5CCA" w:rsidRDefault="000C5CCA">
      <w:pPr>
        <w:pStyle w:val="Index1"/>
        <w:tabs>
          <w:tab w:val="right" w:pos="5030"/>
        </w:tabs>
        <w:rPr>
          <w:noProof/>
        </w:rPr>
      </w:pPr>
      <w:r>
        <w:rPr>
          <w:noProof/>
        </w:rPr>
        <w:t>Office pro Mac Standard, 78</w:t>
      </w:r>
    </w:p>
    <w:p w:rsidR="000C5CCA" w:rsidRDefault="000C5CCA">
      <w:pPr>
        <w:pStyle w:val="Index1"/>
        <w:tabs>
          <w:tab w:val="right" w:pos="5030"/>
        </w:tabs>
        <w:rPr>
          <w:noProof/>
        </w:rPr>
      </w:pPr>
      <w:r>
        <w:rPr>
          <w:noProof/>
        </w:rPr>
        <w:t>Office Professional Plus, 60, 61, 62, 63, 78, 85</w:t>
      </w:r>
    </w:p>
    <w:p w:rsidR="000C5CCA" w:rsidRDefault="000C5CCA">
      <w:pPr>
        <w:pStyle w:val="Index1"/>
        <w:tabs>
          <w:tab w:val="right" w:pos="5030"/>
        </w:tabs>
        <w:rPr>
          <w:noProof/>
        </w:rPr>
      </w:pPr>
      <w:r>
        <w:rPr>
          <w:noProof/>
        </w:rPr>
        <w:t>Office Professional Plus 2013, 60</w:t>
      </w:r>
    </w:p>
    <w:p w:rsidR="000C5CCA" w:rsidRDefault="000C5CCA">
      <w:pPr>
        <w:pStyle w:val="Index1"/>
        <w:tabs>
          <w:tab w:val="right" w:pos="5030"/>
        </w:tabs>
        <w:rPr>
          <w:noProof/>
        </w:rPr>
      </w:pPr>
      <w:r>
        <w:rPr>
          <w:noProof/>
        </w:rPr>
        <w:t>Office Professional Plus 2016, 22, 36, 62</w:t>
      </w:r>
    </w:p>
    <w:p w:rsidR="000C5CCA" w:rsidRDefault="000C5CCA">
      <w:pPr>
        <w:pStyle w:val="Index1"/>
        <w:tabs>
          <w:tab w:val="right" w:pos="5030"/>
        </w:tabs>
        <w:rPr>
          <w:noProof/>
        </w:rPr>
      </w:pPr>
      <w:r>
        <w:rPr>
          <w:noProof/>
        </w:rPr>
        <w:t>Office Standard, 61, 78, 85</w:t>
      </w:r>
    </w:p>
    <w:p w:rsidR="000C5CCA" w:rsidRDefault="000C5CCA">
      <w:pPr>
        <w:pStyle w:val="Index1"/>
        <w:tabs>
          <w:tab w:val="right" w:pos="5030"/>
        </w:tabs>
        <w:rPr>
          <w:noProof/>
        </w:rPr>
      </w:pPr>
      <w:r>
        <w:rPr>
          <w:noProof/>
        </w:rPr>
        <w:t>Office Standard 2016, 22</w:t>
      </w:r>
    </w:p>
    <w:p w:rsidR="000C5CCA" w:rsidRDefault="000C5CCA">
      <w:pPr>
        <w:pStyle w:val="Index1"/>
        <w:tabs>
          <w:tab w:val="right" w:pos="5030"/>
        </w:tabs>
        <w:rPr>
          <w:noProof/>
        </w:rPr>
      </w:pPr>
      <w:r>
        <w:rPr>
          <w:noProof/>
        </w:rPr>
        <w:t>OneDrive for Business Plan 1, 65</w:t>
      </w:r>
    </w:p>
    <w:p w:rsidR="000C5CCA" w:rsidRDefault="000C5CCA">
      <w:pPr>
        <w:pStyle w:val="Index1"/>
        <w:tabs>
          <w:tab w:val="right" w:pos="5030"/>
        </w:tabs>
        <w:rPr>
          <w:noProof/>
        </w:rPr>
      </w:pPr>
      <w:r>
        <w:rPr>
          <w:noProof/>
        </w:rPr>
        <w:t>OneDrive for Business Plan 2, 65</w:t>
      </w:r>
    </w:p>
    <w:p w:rsidR="000C5CCA" w:rsidRDefault="000C5CCA">
      <w:pPr>
        <w:pStyle w:val="Index1"/>
        <w:tabs>
          <w:tab w:val="right" w:pos="5030"/>
        </w:tabs>
        <w:rPr>
          <w:noProof/>
        </w:rPr>
      </w:pPr>
      <w:r>
        <w:rPr>
          <w:noProof/>
        </w:rPr>
        <w:t>Outlook 2016, 22</w:t>
      </w:r>
    </w:p>
    <w:p w:rsidR="000C5CCA" w:rsidRDefault="000C5CCA">
      <w:pPr>
        <w:pStyle w:val="Index1"/>
        <w:tabs>
          <w:tab w:val="right" w:pos="5030"/>
        </w:tabs>
        <w:rPr>
          <w:noProof/>
        </w:rPr>
      </w:pPr>
      <w:r>
        <w:rPr>
          <w:noProof/>
        </w:rPr>
        <w:t>Outlook 2016 pro Mac, 23</w:t>
      </w:r>
    </w:p>
    <w:p w:rsidR="000C5CCA" w:rsidRDefault="000C5CCA">
      <w:pPr>
        <w:pStyle w:val="Index1"/>
        <w:tabs>
          <w:tab w:val="right" w:pos="5030"/>
        </w:tabs>
        <w:rPr>
          <w:noProof/>
        </w:rPr>
      </w:pPr>
      <w:r>
        <w:rPr>
          <w:noProof/>
        </w:rPr>
        <w:t>Parallel Data Warehouse, 84</w:t>
      </w:r>
    </w:p>
    <w:p w:rsidR="000C5CCA" w:rsidRDefault="000C5CCA">
      <w:pPr>
        <w:pStyle w:val="Index1"/>
        <w:tabs>
          <w:tab w:val="right" w:pos="5030"/>
        </w:tabs>
        <w:rPr>
          <w:noProof/>
        </w:rPr>
      </w:pPr>
      <w:r>
        <w:rPr>
          <w:noProof/>
        </w:rPr>
        <w:t>Parature Additional Departments, 59</w:t>
      </w:r>
    </w:p>
    <w:p w:rsidR="000C5CCA" w:rsidRDefault="000C5CCA">
      <w:pPr>
        <w:pStyle w:val="Index1"/>
        <w:tabs>
          <w:tab w:val="right" w:pos="5030"/>
        </w:tabs>
        <w:rPr>
          <w:noProof/>
        </w:rPr>
      </w:pPr>
      <w:r>
        <w:rPr>
          <w:noProof/>
        </w:rPr>
        <w:t>Parature Additional File Storage, 59</w:t>
      </w:r>
    </w:p>
    <w:p w:rsidR="000C5CCA" w:rsidRDefault="000C5CCA">
      <w:pPr>
        <w:pStyle w:val="Index1"/>
        <w:tabs>
          <w:tab w:val="right" w:pos="5030"/>
        </w:tabs>
        <w:rPr>
          <w:noProof/>
        </w:rPr>
      </w:pPr>
      <w:r>
        <w:rPr>
          <w:noProof/>
        </w:rPr>
        <w:t>Parature Additional Page Views, 59</w:t>
      </w:r>
    </w:p>
    <w:p w:rsidR="000C5CCA" w:rsidRDefault="000C5CCA">
      <w:pPr>
        <w:pStyle w:val="Index1"/>
        <w:tabs>
          <w:tab w:val="right" w:pos="5030"/>
        </w:tabs>
        <w:rPr>
          <w:noProof/>
        </w:rPr>
      </w:pPr>
      <w:r>
        <w:rPr>
          <w:noProof/>
        </w:rPr>
        <w:t>Parature Additional Records, 59</w:t>
      </w:r>
    </w:p>
    <w:p w:rsidR="000C5CCA" w:rsidRDefault="000C5CCA">
      <w:pPr>
        <w:pStyle w:val="Index1"/>
        <w:tabs>
          <w:tab w:val="right" w:pos="5030"/>
        </w:tabs>
        <w:rPr>
          <w:noProof/>
        </w:rPr>
      </w:pPr>
      <w:r>
        <w:rPr>
          <w:noProof/>
        </w:rPr>
        <w:t>Parature Enhanced Support, 59</w:t>
      </w:r>
    </w:p>
    <w:p w:rsidR="000C5CCA" w:rsidRDefault="000C5CCA">
      <w:pPr>
        <w:pStyle w:val="Index1"/>
        <w:tabs>
          <w:tab w:val="right" w:pos="5030"/>
        </w:tabs>
        <w:rPr>
          <w:noProof/>
        </w:rPr>
      </w:pPr>
      <w:r>
        <w:rPr>
          <w:noProof/>
        </w:rPr>
        <w:t>Parature Enterprise, 59</w:t>
      </w:r>
    </w:p>
    <w:p w:rsidR="000C5CCA" w:rsidRDefault="000C5CCA">
      <w:pPr>
        <w:pStyle w:val="Index1"/>
        <w:tabs>
          <w:tab w:val="right" w:pos="5030"/>
        </w:tabs>
        <w:rPr>
          <w:noProof/>
        </w:rPr>
      </w:pPr>
      <w:r>
        <w:rPr>
          <w:noProof/>
        </w:rPr>
        <w:t>Parature Professional Direct Support, 59</w:t>
      </w:r>
    </w:p>
    <w:p w:rsidR="000C5CCA" w:rsidRDefault="000C5CCA">
      <w:pPr>
        <w:pStyle w:val="Index1"/>
        <w:tabs>
          <w:tab w:val="right" w:pos="5030"/>
        </w:tabs>
        <w:rPr>
          <w:noProof/>
        </w:rPr>
      </w:pPr>
      <w:r>
        <w:rPr>
          <w:noProof/>
        </w:rPr>
        <w:t>Platformy MSDN, 35</w:t>
      </w:r>
    </w:p>
    <w:p w:rsidR="000C5CCA" w:rsidRDefault="000C5CCA">
      <w:pPr>
        <w:pStyle w:val="Index1"/>
        <w:tabs>
          <w:tab w:val="right" w:pos="5030"/>
        </w:tabs>
        <w:rPr>
          <w:noProof/>
        </w:rPr>
      </w:pPr>
      <w:r>
        <w:rPr>
          <w:noProof/>
        </w:rPr>
        <w:t>Podpora StorSimple Premium, 55</w:t>
      </w:r>
    </w:p>
    <w:p w:rsidR="000C5CCA" w:rsidRDefault="000C5CCA">
      <w:pPr>
        <w:pStyle w:val="Index1"/>
        <w:tabs>
          <w:tab w:val="right" w:pos="5030"/>
        </w:tabs>
        <w:rPr>
          <w:noProof/>
        </w:rPr>
      </w:pPr>
      <w:r>
        <w:rPr>
          <w:noProof/>
        </w:rPr>
        <w:t>Podpora StorSimple Standard, 55</w:t>
      </w:r>
    </w:p>
    <w:p w:rsidR="000C5CCA" w:rsidRDefault="000C5CCA">
      <w:pPr>
        <w:pStyle w:val="Index1"/>
        <w:tabs>
          <w:tab w:val="right" w:pos="5030"/>
        </w:tabs>
        <w:rPr>
          <w:noProof/>
        </w:rPr>
      </w:pPr>
      <w:r>
        <w:rPr>
          <w:noProof/>
        </w:rPr>
        <w:t>Podpora StorSimple Standard – Podpora Premium, 55</w:t>
      </w:r>
    </w:p>
    <w:p w:rsidR="000C5CCA" w:rsidRDefault="000C5CCA">
      <w:pPr>
        <w:pStyle w:val="Index1"/>
        <w:tabs>
          <w:tab w:val="right" w:pos="5030"/>
        </w:tabs>
        <w:rPr>
          <w:noProof/>
        </w:rPr>
      </w:pPr>
      <w:r>
        <w:rPr>
          <w:noProof/>
        </w:rPr>
        <w:t>Power BI Pro, 69</w:t>
      </w:r>
    </w:p>
    <w:p w:rsidR="000C5CCA" w:rsidRDefault="000C5CCA">
      <w:pPr>
        <w:pStyle w:val="Index1"/>
        <w:tabs>
          <w:tab w:val="right" w:pos="5030"/>
        </w:tabs>
        <w:rPr>
          <w:noProof/>
        </w:rPr>
      </w:pPr>
      <w:r>
        <w:rPr>
          <w:noProof/>
        </w:rPr>
        <w:t>Power BI Pro A, 69</w:t>
      </w:r>
    </w:p>
    <w:p w:rsidR="000C5CCA" w:rsidRDefault="000C5CCA">
      <w:pPr>
        <w:pStyle w:val="Index1"/>
        <w:tabs>
          <w:tab w:val="right" w:pos="5030"/>
        </w:tabs>
        <w:rPr>
          <w:noProof/>
        </w:rPr>
      </w:pPr>
      <w:r>
        <w:rPr>
          <w:noProof/>
        </w:rPr>
        <w:t>PowerPoint 2016, 22</w:t>
      </w:r>
    </w:p>
    <w:p w:rsidR="000C5CCA" w:rsidRDefault="000C5CCA">
      <w:pPr>
        <w:pStyle w:val="Index1"/>
        <w:tabs>
          <w:tab w:val="right" w:pos="5030"/>
        </w:tabs>
        <w:rPr>
          <w:noProof/>
        </w:rPr>
      </w:pPr>
      <w:r>
        <w:rPr>
          <w:noProof/>
        </w:rPr>
        <w:t>PowerPoint 2016 pro Mac, 23</w:t>
      </w:r>
    </w:p>
    <w:p w:rsidR="000C5CCA" w:rsidRDefault="000C5CCA">
      <w:pPr>
        <w:pStyle w:val="Index1"/>
        <w:tabs>
          <w:tab w:val="right" w:pos="5030"/>
        </w:tabs>
        <w:rPr>
          <w:noProof/>
        </w:rPr>
      </w:pPr>
      <w:r>
        <w:rPr>
          <w:noProof/>
        </w:rPr>
        <w:t>Přímá podpora k produktu Microsoft Dynamics AX Professional, 57</w:t>
      </w:r>
    </w:p>
    <w:p w:rsidR="000C5CCA" w:rsidRDefault="000C5CCA">
      <w:pPr>
        <w:pStyle w:val="Index1"/>
        <w:tabs>
          <w:tab w:val="right" w:pos="5030"/>
        </w:tabs>
        <w:rPr>
          <w:noProof/>
        </w:rPr>
      </w:pPr>
      <w:r>
        <w:rPr>
          <w:noProof/>
        </w:rPr>
        <w:t>Přímá podpora k produktu Microsoft Dynamics CRM Online Professional, 57</w:t>
      </w:r>
    </w:p>
    <w:p w:rsidR="000C5CCA" w:rsidRDefault="000C5CCA">
      <w:pPr>
        <w:pStyle w:val="Index1"/>
        <w:tabs>
          <w:tab w:val="right" w:pos="5030"/>
        </w:tabs>
        <w:rPr>
          <w:noProof/>
        </w:rPr>
      </w:pPr>
      <w:r>
        <w:rPr>
          <w:noProof/>
        </w:rPr>
        <w:t>Přímá podpora pro Azure Active Professional, 51</w:t>
      </w:r>
    </w:p>
    <w:p w:rsidR="000C5CCA" w:rsidRDefault="000C5CCA">
      <w:pPr>
        <w:pStyle w:val="Index1"/>
        <w:tabs>
          <w:tab w:val="right" w:pos="5030"/>
        </w:tabs>
        <w:rPr>
          <w:noProof/>
        </w:rPr>
      </w:pPr>
      <w:r>
        <w:rPr>
          <w:noProof/>
        </w:rPr>
        <w:t>Přímá podpora pro Microsoft Social Engagement Professional, 59</w:t>
      </w:r>
    </w:p>
    <w:p w:rsidR="000C5CCA" w:rsidRDefault="000C5CCA">
      <w:pPr>
        <w:pStyle w:val="Index1"/>
        <w:tabs>
          <w:tab w:val="right" w:pos="5030"/>
        </w:tabs>
        <w:rPr>
          <w:noProof/>
        </w:rPr>
      </w:pPr>
      <w:r>
        <w:rPr>
          <w:noProof/>
        </w:rPr>
        <w:t>Přístup k Windows Virtual Desktop, 38</w:t>
      </w:r>
    </w:p>
    <w:p w:rsidR="000C5CCA" w:rsidRDefault="000C5CCA">
      <w:pPr>
        <w:pStyle w:val="Index1"/>
        <w:tabs>
          <w:tab w:val="right" w:pos="5030"/>
        </w:tabs>
        <w:rPr>
          <w:noProof/>
        </w:rPr>
      </w:pPr>
      <w:r>
        <w:rPr>
          <w:noProof/>
        </w:rPr>
        <w:t>Produkt Enterprise CAL Bridge pro Office 365, 63</w:t>
      </w:r>
    </w:p>
    <w:p w:rsidR="000C5CCA" w:rsidRDefault="000C5CCA">
      <w:pPr>
        <w:pStyle w:val="Index1"/>
        <w:tabs>
          <w:tab w:val="right" w:pos="5030"/>
        </w:tabs>
        <w:rPr>
          <w:noProof/>
        </w:rPr>
      </w:pPr>
      <w:r>
        <w:rPr>
          <w:noProof/>
        </w:rPr>
        <w:t>Project 2010, 25</w:t>
      </w:r>
    </w:p>
    <w:p w:rsidR="000C5CCA" w:rsidRDefault="000C5CCA">
      <w:pPr>
        <w:pStyle w:val="Index1"/>
        <w:tabs>
          <w:tab w:val="right" w:pos="5030"/>
        </w:tabs>
        <w:rPr>
          <w:noProof/>
        </w:rPr>
      </w:pPr>
      <w:r>
        <w:rPr>
          <w:noProof/>
        </w:rPr>
        <w:t>Project Lite, 25, 66</w:t>
      </w:r>
    </w:p>
    <w:p w:rsidR="000C5CCA" w:rsidRDefault="000C5CCA">
      <w:pPr>
        <w:pStyle w:val="Index1"/>
        <w:tabs>
          <w:tab w:val="right" w:pos="5030"/>
        </w:tabs>
        <w:rPr>
          <w:noProof/>
        </w:rPr>
      </w:pPr>
      <w:r>
        <w:rPr>
          <w:noProof/>
        </w:rPr>
        <w:t>Project Online, 25, 66</w:t>
      </w:r>
    </w:p>
    <w:p w:rsidR="000C5CCA" w:rsidRDefault="000C5CCA">
      <w:pPr>
        <w:pStyle w:val="Index1"/>
        <w:tabs>
          <w:tab w:val="right" w:pos="5030"/>
        </w:tabs>
        <w:rPr>
          <w:noProof/>
        </w:rPr>
      </w:pPr>
      <w:r>
        <w:rPr>
          <w:noProof/>
        </w:rPr>
        <w:t>Project Online with Project Pro for Office 365, 60</w:t>
      </w:r>
    </w:p>
    <w:p w:rsidR="000C5CCA" w:rsidRDefault="000C5CCA">
      <w:pPr>
        <w:pStyle w:val="Index1"/>
        <w:tabs>
          <w:tab w:val="right" w:pos="5030"/>
        </w:tabs>
        <w:rPr>
          <w:noProof/>
        </w:rPr>
      </w:pPr>
      <w:r>
        <w:rPr>
          <w:noProof/>
        </w:rPr>
        <w:t>Project Online with Project Pro pro Office 365 z krytí SA, 60</w:t>
      </w:r>
    </w:p>
    <w:p w:rsidR="000C5CCA" w:rsidRDefault="000C5CCA">
      <w:pPr>
        <w:pStyle w:val="Index1"/>
        <w:tabs>
          <w:tab w:val="right" w:pos="5030"/>
        </w:tabs>
        <w:rPr>
          <w:noProof/>
        </w:rPr>
      </w:pPr>
      <w:r>
        <w:rPr>
          <w:noProof/>
        </w:rPr>
        <w:t>Project Pro pro Office 365, 25, 60</w:t>
      </w:r>
    </w:p>
    <w:p w:rsidR="000C5CCA" w:rsidRDefault="000C5CCA">
      <w:pPr>
        <w:pStyle w:val="Index1"/>
        <w:tabs>
          <w:tab w:val="right" w:pos="5030"/>
        </w:tabs>
        <w:rPr>
          <w:noProof/>
        </w:rPr>
      </w:pPr>
      <w:r>
        <w:rPr>
          <w:noProof/>
        </w:rPr>
        <w:t>Project Pro pro Office 365 z krytí SA, 60</w:t>
      </w:r>
    </w:p>
    <w:p w:rsidR="000C5CCA" w:rsidRDefault="000C5CCA">
      <w:pPr>
        <w:pStyle w:val="Index1"/>
        <w:tabs>
          <w:tab w:val="right" w:pos="5030"/>
        </w:tabs>
        <w:rPr>
          <w:noProof/>
        </w:rPr>
      </w:pPr>
      <w:r>
        <w:rPr>
          <w:noProof/>
        </w:rPr>
        <w:t>Project Professional, 60, 85</w:t>
      </w:r>
    </w:p>
    <w:p w:rsidR="000C5CCA" w:rsidRDefault="000C5CCA">
      <w:pPr>
        <w:pStyle w:val="Index1"/>
        <w:tabs>
          <w:tab w:val="right" w:pos="5030"/>
        </w:tabs>
        <w:rPr>
          <w:noProof/>
        </w:rPr>
      </w:pPr>
      <w:r>
        <w:rPr>
          <w:noProof/>
        </w:rPr>
        <w:t>Project Professional 2016, 22</w:t>
      </w:r>
    </w:p>
    <w:p w:rsidR="000C5CCA" w:rsidRDefault="000C5CCA">
      <w:pPr>
        <w:pStyle w:val="Index1"/>
        <w:tabs>
          <w:tab w:val="right" w:pos="5030"/>
        </w:tabs>
        <w:rPr>
          <w:noProof/>
        </w:rPr>
      </w:pPr>
      <w:r>
        <w:rPr>
          <w:noProof/>
        </w:rPr>
        <w:t>Project Server 2013, 25</w:t>
      </w:r>
    </w:p>
    <w:p w:rsidR="000C5CCA" w:rsidRDefault="000C5CCA">
      <w:pPr>
        <w:pStyle w:val="Index1"/>
        <w:tabs>
          <w:tab w:val="right" w:pos="5030"/>
        </w:tabs>
        <w:rPr>
          <w:noProof/>
        </w:rPr>
      </w:pPr>
      <w:r>
        <w:rPr>
          <w:noProof/>
        </w:rPr>
        <w:t>Project Server 2016, 22</w:t>
      </w:r>
    </w:p>
    <w:p w:rsidR="000C5CCA" w:rsidRDefault="000C5CCA">
      <w:pPr>
        <w:pStyle w:val="Index1"/>
        <w:tabs>
          <w:tab w:val="right" w:pos="5030"/>
        </w:tabs>
        <w:rPr>
          <w:noProof/>
        </w:rPr>
      </w:pPr>
      <w:r>
        <w:rPr>
          <w:noProof/>
        </w:rPr>
        <w:t>Project Standard, 78, 85</w:t>
      </w:r>
    </w:p>
    <w:p w:rsidR="000C5CCA" w:rsidRDefault="000C5CCA">
      <w:pPr>
        <w:pStyle w:val="Index1"/>
        <w:tabs>
          <w:tab w:val="right" w:pos="5030"/>
        </w:tabs>
        <w:rPr>
          <w:noProof/>
        </w:rPr>
      </w:pPr>
      <w:r>
        <w:rPr>
          <w:noProof/>
        </w:rPr>
        <w:t>Project Standard 2016, 22</w:t>
      </w:r>
    </w:p>
    <w:p w:rsidR="000C5CCA" w:rsidRDefault="000C5CCA">
      <w:pPr>
        <w:pStyle w:val="Index1"/>
        <w:tabs>
          <w:tab w:val="right" w:pos="5030"/>
        </w:tabs>
        <w:rPr>
          <w:noProof/>
        </w:rPr>
      </w:pPr>
      <w:r>
        <w:rPr>
          <w:noProof/>
        </w:rPr>
        <w:t>Publisher 2016, 22</w:t>
      </w:r>
    </w:p>
    <w:p w:rsidR="000C5CCA" w:rsidRDefault="000C5CCA">
      <w:pPr>
        <w:pStyle w:val="Index1"/>
        <w:tabs>
          <w:tab w:val="right" w:pos="5030"/>
        </w:tabs>
        <w:rPr>
          <w:noProof/>
        </w:rPr>
      </w:pPr>
      <w:r>
        <w:rPr>
          <w:noProof/>
        </w:rPr>
        <w:t>R Server 2016 for Red Hat Linux, 28</w:t>
      </w:r>
    </w:p>
    <w:p w:rsidR="000C5CCA" w:rsidRDefault="000C5CCA">
      <w:pPr>
        <w:pStyle w:val="Index1"/>
        <w:tabs>
          <w:tab w:val="right" w:pos="5030"/>
        </w:tabs>
        <w:rPr>
          <w:noProof/>
        </w:rPr>
      </w:pPr>
      <w:r>
        <w:rPr>
          <w:noProof/>
        </w:rPr>
        <w:t>R Server 2016 for SUSE Linux, 28</w:t>
      </w:r>
    </w:p>
    <w:p w:rsidR="000C5CCA" w:rsidRDefault="000C5CCA">
      <w:pPr>
        <w:pStyle w:val="Index1"/>
        <w:tabs>
          <w:tab w:val="right" w:pos="5030"/>
        </w:tabs>
        <w:rPr>
          <w:noProof/>
        </w:rPr>
      </w:pPr>
      <w:r>
        <w:rPr>
          <w:noProof/>
        </w:rPr>
        <w:t>R Server 2016 for Teradata DB, 28</w:t>
      </w:r>
    </w:p>
    <w:p w:rsidR="000C5CCA" w:rsidRDefault="000C5CCA">
      <w:pPr>
        <w:pStyle w:val="Index1"/>
        <w:tabs>
          <w:tab w:val="right" w:pos="5030"/>
        </w:tabs>
        <w:rPr>
          <w:noProof/>
        </w:rPr>
      </w:pPr>
      <w:r>
        <w:rPr>
          <w:noProof/>
        </w:rPr>
        <w:t>R Server 2016 pro Hadoop on Red Hat, 28</w:t>
      </w:r>
    </w:p>
    <w:p w:rsidR="000C5CCA" w:rsidRDefault="000C5CCA">
      <w:pPr>
        <w:pStyle w:val="Index1"/>
        <w:tabs>
          <w:tab w:val="right" w:pos="5030"/>
        </w:tabs>
        <w:rPr>
          <w:noProof/>
        </w:rPr>
      </w:pPr>
      <w:r>
        <w:rPr>
          <w:noProof/>
        </w:rPr>
        <w:t>Rozhraní API Microsoft Translator, 69</w:t>
      </w:r>
    </w:p>
    <w:p w:rsidR="000C5CCA" w:rsidRDefault="000C5CCA">
      <w:pPr>
        <w:pStyle w:val="Index1"/>
        <w:tabs>
          <w:tab w:val="right" w:pos="5030"/>
        </w:tabs>
        <w:rPr>
          <w:noProof/>
        </w:rPr>
      </w:pPr>
      <w:r>
        <w:rPr>
          <w:noProof/>
        </w:rPr>
        <w:t>Rozšířená podpora k produktu Microsoft Dynamics CRM Online, 57</w:t>
      </w:r>
    </w:p>
    <w:p w:rsidR="000C5CCA" w:rsidRDefault="000C5CCA">
      <w:pPr>
        <w:pStyle w:val="Index1"/>
        <w:tabs>
          <w:tab w:val="right" w:pos="5030"/>
        </w:tabs>
        <w:rPr>
          <w:noProof/>
        </w:rPr>
      </w:pPr>
      <w:r>
        <w:rPr>
          <w:noProof/>
        </w:rPr>
        <w:t>Rozšiřující licence Additive CAL k produktu Microsoft Dynamics CRM 2016 Basic, 19</w:t>
      </w:r>
    </w:p>
    <w:p w:rsidR="000C5CCA" w:rsidRDefault="000C5CCA">
      <w:pPr>
        <w:pStyle w:val="Index1"/>
        <w:tabs>
          <w:tab w:val="right" w:pos="5030"/>
        </w:tabs>
        <w:rPr>
          <w:noProof/>
        </w:rPr>
      </w:pPr>
      <w:r>
        <w:rPr>
          <w:noProof/>
        </w:rPr>
        <w:t>Rozšiřující licence Additive CAL k produktu Microsoft Dynamics CRM Basic, 58</w:t>
      </w:r>
    </w:p>
    <w:p w:rsidR="000C5CCA" w:rsidRDefault="000C5CCA">
      <w:pPr>
        <w:pStyle w:val="Index1"/>
        <w:tabs>
          <w:tab w:val="right" w:pos="5030"/>
        </w:tabs>
        <w:rPr>
          <w:noProof/>
        </w:rPr>
      </w:pPr>
      <w:r>
        <w:rPr>
          <w:noProof/>
        </w:rPr>
        <w:t>Rozšiřující licence CAL k produktu Microsoft Dynamics CRM Professional, 58</w:t>
      </w:r>
    </w:p>
    <w:p w:rsidR="000C5CCA" w:rsidRDefault="000C5CCA">
      <w:pPr>
        <w:pStyle w:val="Index1"/>
        <w:tabs>
          <w:tab w:val="right" w:pos="5030"/>
        </w:tabs>
        <w:rPr>
          <w:noProof/>
        </w:rPr>
      </w:pPr>
      <w:r>
        <w:rPr>
          <w:noProof/>
        </w:rPr>
        <w:t>Sada CAL pro Windows Small Business Server 2011, 48</w:t>
      </w:r>
    </w:p>
    <w:p w:rsidR="000C5CCA" w:rsidRDefault="000C5CCA">
      <w:pPr>
        <w:pStyle w:val="Index1"/>
        <w:tabs>
          <w:tab w:val="right" w:pos="5030"/>
        </w:tabs>
        <w:rPr>
          <w:noProof/>
        </w:rPr>
      </w:pPr>
      <w:r>
        <w:rPr>
          <w:noProof/>
        </w:rPr>
        <w:t>Sada Core CAL Suite, 14</w:t>
      </w:r>
    </w:p>
    <w:p w:rsidR="000C5CCA" w:rsidRDefault="000C5CCA">
      <w:pPr>
        <w:pStyle w:val="Index1"/>
        <w:tabs>
          <w:tab w:val="right" w:pos="5030"/>
        </w:tabs>
        <w:rPr>
          <w:noProof/>
        </w:rPr>
      </w:pPr>
      <w:r>
        <w:rPr>
          <w:noProof/>
        </w:rPr>
        <w:t>Sada Enterprise CAL Suite, 14</w:t>
      </w:r>
    </w:p>
    <w:p w:rsidR="000C5CCA" w:rsidRDefault="000C5CCA">
      <w:pPr>
        <w:pStyle w:val="Index1"/>
        <w:tabs>
          <w:tab w:val="right" w:pos="5030"/>
        </w:tabs>
        <w:rPr>
          <w:noProof/>
        </w:rPr>
      </w:pPr>
      <w:r>
        <w:rPr>
          <w:noProof/>
        </w:rPr>
        <w:t>Sada Enterprise Cloud Suite, 55</w:t>
      </w:r>
    </w:p>
    <w:p w:rsidR="000C5CCA" w:rsidRDefault="000C5CCA">
      <w:pPr>
        <w:pStyle w:val="Index1"/>
        <w:tabs>
          <w:tab w:val="right" w:pos="5030"/>
        </w:tabs>
        <w:rPr>
          <w:noProof/>
        </w:rPr>
      </w:pPr>
      <w:r>
        <w:rPr>
          <w:noProof/>
        </w:rPr>
        <w:t>Sada Enterprise Cloud Suite z krytí SA, 55</w:t>
      </w:r>
    </w:p>
    <w:p w:rsidR="000C5CCA" w:rsidRDefault="000C5CCA">
      <w:pPr>
        <w:pStyle w:val="Index1"/>
        <w:tabs>
          <w:tab w:val="right" w:pos="5030"/>
        </w:tabs>
        <w:rPr>
          <w:noProof/>
        </w:rPr>
      </w:pPr>
      <w:r>
        <w:rPr>
          <w:noProof/>
        </w:rPr>
        <w:t>sada Enterprise Mobility Suite, 55</w:t>
      </w:r>
    </w:p>
    <w:p w:rsidR="000C5CCA" w:rsidRDefault="000C5CCA">
      <w:pPr>
        <w:pStyle w:val="Index1"/>
        <w:tabs>
          <w:tab w:val="right" w:pos="5030"/>
        </w:tabs>
        <w:rPr>
          <w:noProof/>
        </w:rPr>
      </w:pPr>
      <w:r>
        <w:rPr>
          <w:noProof/>
        </w:rPr>
        <w:t>Sada Enterprise Mobility Suite, 15</w:t>
      </w:r>
    </w:p>
    <w:p w:rsidR="000C5CCA" w:rsidRDefault="000C5CCA">
      <w:pPr>
        <w:pStyle w:val="Index1"/>
        <w:tabs>
          <w:tab w:val="right" w:pos="5030"/>
        </w:tabs>
        <w:rPr>
          <w:noProof/>
        </w:rPr>
      </w:pPr>
      <w:r>
        <w:rPr>
          <w:noProof/>
        </w:rPr>
        <w:t>sada Enterprise Mobility Suite z krytí SA, 56</w:t>
      </w:r>
    </w:p>
    <w:p w:rsidR="000C5CCA" w:rsidRDefault="000C5CCA">
      <w:pPr>
        <w:pStyle w:val="Index1"/>
        <w:tabs>
          <w:tab w:val="right" w:pos="5030"/>
        </w:tabs>
        <w:rPr>
          <w:noProof/>
        </w:rPr>
      </w:pPr>
      <w:r>
        <w:rPr>
          <w:noProof/>
        </w:rPr>
        <w:t>Sada Enterprise Mobility Suite z krytí SA, 52</w:t>
      </w:r>
    </w:p>
    <w:p w:rsidR="000C5CCA" w:rsidRDefault="000C5CCA">
      <w:pPr>
        <w:pStyle w:val="Index1"/>
        <w:tabs>
          <w:tab w:val="right" w:pos="5030"/>
        </w:tabs>
        <w:rPr>
          <w:noProof/>
        </w:rPr>
      </w:pPr>
      <w:r>
        <w:rPr>
          <w:noProof/>
        </w:rPr>
        <w:t>Sada System Center 2012 R2 Client Management Suite, 32</w:t>
      </w:r>
    </w:p>
    <w:p w:rsidR="000C5CCA" w:rsidRDefault="000C5CCA">
      <w:pPr>
        <w:pStyle w:val="Index1"/>
        <w:tabs>
          <w:tab w:val="right" w:pos="5030"/>
        </w:tabs>
        <w:rPr>
          <w:noProof/>
        </w:rPr>
      </w:pPr>
      <w:r>
        <w:rPr>
          <w:noProof/>
        </w:rPr>
        <w:t>Sada Windows Embedded 8 Standard Enterprise Kit (sada po 100), 38</w:t>
      </w:r>
    </w:p>
    <w:p w:rsidR="000C5CCA" w:rsidRDefault="000C5CCA">
      <w:pPr>
        <w:pStyle w:val="Index1"/>
        <w:tabs>
          <w:tab w:val="right" w:pos="5030"/>
        </w:tabs>
        <w:rPr>
          <w:noProof/>
        </w:rPr>
      </w:pPr>
      <w:r>
        <w:rPr>
          <w:noProof/>
        </w:rPr>
        <w:t>Sada Windows Small Business Server 2011 Premium Add-on CAL, 48</w:t>
      </w:r>
    </w:p>
    <w:p w:rsidR="000C5CCA" w:rsidRDefault="000C5CCA">
      <w:pPr>
        <w:pStyle w:val="Index1"/>
        <w:tabs>
          <w:tab w:val="right" w:pos="5030"/>
        </w:tabs>
        <w:rPr>
          <w:noProof/>
        </w:rPr>
      </w:pPr>
      <w:r>
        <w:rPr>
          <w:noProof/>
        </w:rPr>
        <w:t>SharePoint Online, 78</w:t>
      </w:r>
    </w:p>
    <w:p w:rsidR="000C5CCA" w:rsidRDefault="000C5CCA">
      <w:pPr>
        <w:pStyle w:val="Index1"/>
        <w:tabs>
          <w:tab w:val="right" w:pos="5030"/>
        </w:tabs>
        <w:rPr>
          <w:noProof/>
        </w:rPr>
      </w:pPr>
      <w:r>
        <w:rPr>
          <w:noProof/>
        </w:rPr>
        <w:t>SharePoint Online Plan 1, 66</w:t>
      </w:r>
    </w:p>
    <w:p w:rsidR="000C5CCA" w:rsidRDefault="000C5CCA">
      <w:pPr>
        <w:pStyle w:val="Index1"/>
        <w:tabs>
          <w:tab w:val="right" w:pos="5030"/>
        </w:tabs>
        <w:rPr>
          <w:noProof/>
        </w:rPr>
      </w:pPr>
      <w:r>
        <w:rPr>
          <w:noProof/>
        </w:rPr>
        <w:t>SharePoint Online Plan 1 nebo 2, 26</w:t>
      </w:r>
    </w:p>
    <w:p w:rsidR="000C5CCA" w:rsidRDefault="000C5CCA">
      <w:pPr>
        <w:pStyle w:val="Index1"/>
        <w:tabs>
          <w:tab w:val="right" w:pos="5030"/>
        </w:tabs>
        <w:rPr>
          <w:noProof/>
        </w:rPr>
      </w:pPr>
      <w:r>
        <w:rPr>
          <w:noProof/>
        </w:rPr>
        <w:t>SharePoint Online Plan 2, 26, 66</w:t>
      </w:r>
    </w:p>
    <w:p w:rsidR="000C5CCA" w:rsidRDefault="000C5CCA">
      <w:pPr>
        <w:pStyle w:val="Index1"/>
        <w:tabs>
          <w:tab w:val="right" w:pos="5030"/>
        </w:tabs>
        <w:rPr>
          <w:noProof/>
        </w:rPr>
      </w:pPr>
      <w:r>
        <w:rPr>
          <w:noProof/>
        </w:rPr>
        <w:t>SharePoint Server, 83</w:t>
      </w:r>
    </w:p>
    <w:p w:rsidR="000C5CCA" w:rsidRDefault="000C5CCA">
      <w:pPr>
        <w:pStyle w:val="Index1"/>
        <w:tabs>
          <w:tab w:val="right" w:pos="5030"/>
        </w:tabs>
        <w:rPr>
          <w:noProof/>
        </w:rPr>
      </w:pPr>
      <w:r>
        <w:rPr>
          <w:noProof/>
        </w:rPr>
        <w:t>SharePoint Server 2010, 26</w:t>
      </w:r>
    </w:p>
    <w:p w:rsidR="000C5CCA" w:rsidRDefault="000C5CCA">
      <w:pPr>
        <w:pStyle w:val="Index1"/>
        <w:tabs>
          <w:tab w:val="right" w:pos="5030"/>
        </w:tabs>
        <w:rPr>
          <w:noProof/>
        </w:rPr>
      </w:pPr>
      <w:r>
        <w:rPr>
          <w:noProof/>
        </w:rPr>
        <w:t>SharePoint Server 2013, 26</w:t>
      </w:r>
    </w:p>
    <w:p w:rsidR="000C5CCA" w:rsidRDefault="000C5CCA">
      <w:pPr>
        <w:pStyle w:val="Index1"/>
        <w:tabs>
          <w:tab w:val="right" w:pos="5030"/>
        </w:tabs>
        <w:rPr>
          <w:noProof/>
        </w:rPr>
      </w:pPr>
      <w:r>
        <w:rPr>
          <w:noProof/>
        </w:rPr>
        <w:t>Skype for Business Online Cloud PBX, 67</w:t>
      </w:r>
    </w:p>
    <w:p w:rsidR="000C5CCA" w:rsidRDefault="000C5CCA">
      <w:pPr>
        <w:pStyle w:val="Index1"/>
        <w:tabs>
          <w:tab w:val="right" w:pos="5030"/>
        </w:tabs>
        <w:rPr>
          <w:noProof/>
        </w:rPr>
      </w:pPr>
      <w:r>
        <w:rPr>
          <w:noProof/>
        </w:rPr>
        <w:t>Skype for Business Online Plan 1, 27, 67</w:t>
      </w:r>
    </w:p>
    <w:p w:rsidR="000C5CCA" w:rsidRDefault="000C5CCA">
      <w:pPr>
        <w:pStyle w:val="Index1"/>
        <w:tabs>
          <w:tab w:val="right" w:pos="5030"/>
        </w:tabs>
        <w:rPr>
          <w:noProof/>
        </w:rPr>
      </w:pPr>
      <w:r>
        <w:rPr>
          <w:noProof/>
        </w:rPr>
        <w:t>Skype for Business Online Plan 2, 27, 67</w:t>
      </w:r>
    </w:p>
    <w:p w:rsidR="000C5CCA" w:rsidRDefault="000C5CCA">
      <w:pPr>
        <w:pStyle w:val="Index1"/>
        <w:tabs>
          <w:tab w:val="right" w:pos="5030"/>
        </w:tabs>
        <w:rPr>
          <w:noProof/>
        </w:rPr>
      </w:pPr>
      <w:r>
        <w:rPr>
          <w:noProof/>
        </w:rPr>
        <w:t>Skype for Business Online PSTN Calling, 67</w:t>
      </w:r>
    </w:p>
    <w:p w:rsidR="000C5CCA" w:rsidRDefault="000C5CCA">
      <w:pPr>
        <w:pStyle w:val="Index1"/>
        <w:tabs>
          <w:tab w:val="right" w:pos="5030"/>
        </w:tabs>
        <w:rPr>
          <w:noProof/>
        </w:rPr>
      </w:pPr>
      <w:r>
        <w:rPr>
          <w:noProof/>
        </w:rPr>
        <w:t>Skype for Business Online PSTN Conferencing, 67</w:t>
      </w:r>
    </w:p>
    <w:p w:rsidR="000C5CCA" w:rsidRDefault="000C5CCA">
      <w:pPr>
        <w:pStyle w:val="Index1"/>
        <w:tabs>
          <w:tab w:val="right" w:pos="5030"/>
        </w:tabs>
        <w:rPr>
          <w:noProof/>
        </w:rPr>
      </w:pPr>
      <w:r>
        <w:rPr>
          <w:noProof/>
        </w:rPr>
        <w:t>Skype for Business Server 2015, 27</w:t>
      </w:r>
    </w:p>
    <w:p w:rsidR="000C5CCA" w:rsidRDefault="000C5CCA">
      <w:pPr>
        <w:pStyle w:val="Index1"/>
        <w:tabs>
          <w:tab w:val="right" w:pos="5030"/>
        </w:tabs>
        <w:rPr>
          <w:noProof/>
        </w:rPr>
      </w:pPr>
      <w:r>
        <w:rPr>
          <w:noProof/>
        </w:rPr>
        <w:t>Skype for Business Server 2016, 22</w:t>
      </w:r>
    </w:p>
    <w:p w:rsidR="000C5CCA" w:rsidRDefault="000C5CCA">
      <w:pPr>
        <w:pStyle w:val="Index1"/>
        <w:tabs>
          <w:tab w:val="right" w:pos="5030"/>
        </w:tabs>
        <w:rPr>
          <w:noProof/>
        </w:rPr>
      </w:pPr>
      <w:r>
        <w:rPr>
          <w:noProof/>
        </w:rPr>
        <w:t>Služba Enterprise Mobility Suite, 52</w:t>
      </w:r>
    </w:p>
    <w:p w:rsidR="000C5CCA" w:rsidRDefault="000C5CCA">
      <w:pPr>
        <w:pStyle w:val="Index1"/>
        <w:tabs>
          <w:tab w:val="right" w:pos="5030"/>
        </w:tabs>
        <w:rPr>
          <w:noProof/>
        </w:rPr>
      </w:pPr>
      <w:r>
        <w:rPr>
          <w:noProof/>
        </w:rPr>
        <w:t>Služba importu pro službu Office 365, 65</w:t>
      </w:r>
    </w:p>
    <w:p w:rsidR="000C5CCA" w:rsidRDefault="000C5CCA">
      <w:pPr>
        <w:pStyle w:val="Index1"/>
        <w:tabs>
          <w:tab w:val="right" w:pos="5030"/>
        </w:tabs>
        <w:rPr>
          <w:noProof/>
        </w:rPr>
      </w:pPr>
      <w:r>
        <w:rPr>
          <w:noProof/>
        </w:rPr>
        <w:t>Služba Office 365 Enterprise E5 (licence na bázi předplatného podle počtu uživatelů), 61</w:t>
      </w:r>
    </w:p>
    <w:p w:rsidR="000C5CCA" w:rsidRDefault="000C5CCA">
      <w:pPr>
        <w:pStyle w:val="Index1"/>
        <w:tabs>
          <w:tab w:val="right" w:pos="5030"/>
        </w:tabs>
        <w:rPr>
          <w:noProof/>
        </w:rPr>
      </w:pPr>
      <w:r>
        <w:rPr>
          <w:noProof/>
        </w:rPr>
        <w:t>službami platformy Microsoft Azure, 86</w:t>
      </w:r>
    </w:p>
    <w:p w:rsidR="000C5CCA" w:rsidRDefault="000C5CCA">
      <w:pPr>
        <w:pStyle w:val="Index1"/>
        <w:tabs>
          <w:tab w:val="right" w:pos="5030"/>
        </w:tabs>
        <w:rPr>
          <w:noProof/>
        </w:rPr>
      </w:pPr>
      <w:r>
        <w:rPr>
          <w:noProof/>
        </w:rPr>
        <w:t>Služby Microsoft Azure, 51</w:t>
      </w:r>
    </w:p>
    <w:p w:rsidR="000C5CCA" w:rsidRDefault="000C5CCA">
      <w:pPr>
        <w:pStyle w:val="Index1"/>
        <w:tabs>
          <w:tab w:val="right" w:pos="5030"/>
        </w:tabs>
        <w:rPr>
          <w:noProof/>
        </w:rPr>
      </w:pPr>
      <w:r>
        <w:rPr>
          <w:noProof/>
        </w:rPr>
        <w:t>SQL Parallel Data Warehouse, 78, 85</w:t>
      </w:r>
    </w:p>
    <w:p w:rsidR="000C5CCA" w:rsidRDefault="000C5CCA">
      <w:pPr>
        <w:pStyle w:val="Index1"/>
        <w:tabs>
          <w:tab w:val="right" w:pos="5030"/>
        </w:tabs>
        <w:rPr>
          <w:noProof/>
        </w:rPr>
      </w:pPr>
      <w:r>
        <w:rPr>
          <w:noProof/>
        </w:rPr>
        <w:t>SQL Server, 32, 33, 37, 83, 84</w:t>
      </w:r>
    </w:p>
    <w:p w:rsidR="000C5CCA" w:rsidRDefault="000C5CCA">
      <w:pPr>
        <w:pStyle w:val="Index1"/>
        <w:tabs>
          <w:tab w:val="right" w:pos="5030"/>
        </w:tabs>
        <w:rPr>
          <w:noProof/>
        </w:rPr>
      </w:pPr>
      <w:r>
        <w:rPr>
          <w:noProof/>
        </w:rPr>
        <w:t>SQL Server 2008 R2, 29</w:t>
      </w:r>
    </w:p>
    <w:p w:rsidR="000C5CCA" w:rsidRDefault="000C5CCA">
      <w:pPr>
        <w:pStyle w:val="Index1"/>
        <w:tabs>
          <w:tab w:val="right" w:pos="5030"/>
        </w:tabs>
        <w:rPr>
          <w:noProof/>
        </w:rPr>
      </w:pPr>
      <w:r>
        <w:rPr>
          <w:noProof/>
        </w:rPr>
        <w:t>SQL Server 2012, 29</w:t>
      </w:r>
    </w:p>
    <w:p w:rsidR="000C5CCA" w:rsidRDefault="000C5CCA">
      <w:pPr>
        <w:pStyle w:val="Index1"/>
        <w:tabs>
          <w:tab w:val="right" w:pos="5030"/>
        </w:tabs>
        <w:rPr>
          <w:noProof/>
        </w:rPr>
      </w:pPr>
      <w:r>
        <w:rPr>
          <w:noProof/>
        </w:rPr>
        <w:t>SQL Server 2012 Parallel Data Warehouse Developer, 29</w:t>
      </w:r>
    </w:p>
    <w:p w:rsidR="000C5CCA" w:rsidRDefault="000C5CCA">
      <w:pPr>
        <w:pStyle w:val="Index1"/>
        <w:tabs>
          <w:tab w:val="right" w:pos="5030"/>
        </w:tabs>
        <w:rPr>
          <w:noProof/>
        </w:rPr>
      </w:pPr>
      <w:r>
        <w:rPr>
          <w:noProof/>
        </w:rPr>
        <w:t>SQL Server 2014 Business Intelligence, 29</w:t>
      </w:r>
    </w:p>
    <w:p w:rsidR="000C5CCA" w:rsidRDefault="000C5CCA">
      <w:pPr>
        <w:pStyle w:val="Index1"/>
        <w:tabs>
          <w:tab w:val="right" w:pos="5030"/>
        </w:tabs>
        <w:rPr>
          <w:noProof/>
        </w:rPr>
      </w:pPr>
      <w:r>
        <w:rPr>
          <w:noProof/>
        </w:rPr>
        <w:t>SQL Server 2014 Developer, 29</w:t>
      </w:r>
    </w:p>
    <w:p w:rsidR="000C5CCA" w:rsidRDefault="000C5CCA">
      <w:pPr>
        <w:pStyle w:val="Index1"/>
        <w:tabs>
          <w:tab w:val="right" w:pos="5030"/>
        </w:tabs>
        <w:rPr>
          <w:noProof/>
        </w:rPr>
      </w:pPr>
      <w:r>
        <w:rPr>
          <w:noProof/>
        </w:rPr>
        <w:t>SQL Server 2014 Enterprise, 29</w:t>
      </w:r>
    </w:p>
    <w:p w:rsidR="000C5CCA" w:rsidRDefault="000C5CCA">
      <w:pPr>
        <w:pStyle w:val="Index1"/>
        <w:tabs>
          <w:tab w:val="right" w:pos="5030"/>
        </w:tabs>
        <w:rPr>
          <w:noProof/>
        </w:rPr>
      </w:pPr>
      <w:r>
        <w:rPr>
          <w:noProof/>
        </w:rPr>
        <w:t>SQL Server 2014 Enterprise Core, 29</w:t>
      </w:r>
    </w:p>
    <w:p w:rsidR="000C5CCA" w:rsidRDefault="000C5CCA">
      <w:pPr>
        <w:pStyle w:val="Index1"/>
        <w:tabs>
          <w:tab w:val="right" w:pos="5030"/>
        </w:tabs>
        <w:rPr>
          <w:noProof/>
        </w:rPr>
      </w:pPr>
      <w:r>
        <w:rPr>
          <w:noProof/>
        </w:rPr>
        <w:t>SQL Server 2014 Standard, 29</w:t>
      </w:r>
    </w:p>
    <w:p w:rsidR="000C5CCA" w:rsidRDefault="000C5CCA">
      <w:pPr>
        <w:pStyle w:val="Index1"/>
        <w:tabs>
          <w:tab w:val="right" w:pos="5030"/>
        </w:tabs>
        <w:rPr>
          <w:noProof/>
        </w:rPr>
      </w:pPr>
      <w:r>
        <w:rPr>
          <w:noProof/>
        </w:rPr>
        <w:t>SQL Server 2014 Standard Core, 29</w:t>
      </w:r>
    </w:p>
    <w:p w:rsidR="000C5CCA" w:rsidRDefault="000C5CCA">
      <w:pPr>
        <w:pStyle w:val="Index1"/>
        <w:tabs>
          <w:tab w:val="right" w:pos="5030"/>
        </w:tabs>
        <w:rPr>
          <w:noProof/>
        </w:rPr>
      </w:pPr>
      <w:r>
        <w:rPr>
          <w:noProof/>
        </w:rPr>
        <w:t>SQL Server Business Intelligence, 78, 85</w:t>
      </w:r>
    </w:p>
    <w:p w:rsidR="000C5CCA" w:rsidRDefault="000C5CCA">
      <w:pPr>
        <w:pStyle w:val="Index1"/>
        <w:tabs>
          <w:tab w:val="right" w:pos="5030"/>
        </w:tabs>
        <w:rPr>
          <w:noProof/>
        </w:rPr>
      </w:pPr>
      <w:r>
        <w:rPr>
          <w:noProof/>
        </w:rPr>
        <w:t>SQL Server Data Center, 78</w:t>
      </w:r>
    </w:p>
    <w:p w:rsidR="000C5CCA" w:rsidRDefault="000C5CCA">
      <w:pPr>
        <w:pStyle w:val="Index1"/>
        <w:tabs>
          <w:tab w:val="right" w:pos="5030"/>
        </w:tabs>
        <w:rPr>
          <w:noProof/>
        </w:rPr>
      </w:pPr>
      <w:r>
        <w:rPr>
          <w:noProof/>
        </w:rPr>
        <w:t>SQL Server Enterprise, 78, 85</w:t>
      </w:r>
    </w:p>
    <w:p w:rsidR="000C5CCA" w:rsidRDefault="000C5CCA">
      <w:pPr>
        <w:pStyle w:val="Index1"/>
        <w:tabs>
          <w:tab w:val="right" w:pos="5030"/>
        </w:tabs>
        <w:rPr>
          <w:noProof/>
        </w:rPr>
      </w:pPr>
      <w:r>
        <w:rPr>
          <w:noProof/>
        </w:rPr>
        <w:t>SQL Server Parallel Data Warehouse, 29</w:t>
      </w:r>
    </w:p>
    <w:p w:rsidR="000C5CCA" w:rsidRDefault="000C5CCA">
      <w:pPr>
        <w:pStyle w:val="Index1"/>
        <w:tabs>
          <w:tab w:val="right" w:pos="5030"/>
        </w:tabs>
        <w:rPr>
          <w:noProof/>
        </w:rPr>
      </w:pPr>
      <w:r>
        <w:rPr>
          <w:noProof/>
        </w:rPr>
        <w:t>SQL Server Standard, 78, 85</w:t>
      </w:r>
    </w:p>
    <w:p w:rsidR="000C5CCA" w:rsidRDefault="000C5CCA">
      <w:pPr>
        <w:pStyle w:val="Index1"/>
        <w:tabs>
          <w:tab w:val="right" w:pos="5030"/>
        </w:tabs>
        <w:rPr>
          <w:noProof/>
        </w:rPr>
      </w:pPr>
      <w:r>
        <w:rPr>
          <w:noProof/>
        </w:rPr>
        <w:t>Standardní podpora pro Azure Active, 51</w:t>
      </w:r>
    </w:p>
    <w:p w:rsidR="000C5CCA" w:rsidRDefault="000C5CCA">
      <w:pPr>
        <w:pStyle w:val="Index1"/>
        <w:tabs>
          <w:tab w:val="right" w:pos="5030"/>
        </w:tabs>
        <w:rPr>
          <w:noProof/>
        </w:rPr>
      </w:pPr>
      <w:r>
        <w:rPr>
          <w:noProof/>
        </w:rPr>
        <w:t>System Center 2012, 31, 84</w:t>
      </w:r>
    </w:p>
    <w:p w:rsidR="000C5CCA" w:rsidRDefault="000C5CCA">
      <w:pPr>
        <w:pStyle w:val="Index1"/>
        <w:tabs>
          <w:tab w:val="right" w:pos="5030"/>
        </w:tabs>
        <w:rPr>
          <w:noProof/>
        </w:rPr>
      </w:pPr>
      <w:r>
        <w:rPr>
          <w:noProof/>
        </w:rPr>
        <w:t>System Center 2012 Client Management Suite, 32</w:t>
      </w:r>
    </w:p>
    <w:p w:rsidR="000C5CCA" w:rsidRDefault="000C5CCA">
      <w:pPr>
        <w:pStyle w:val="Index1"/>
        <w:tabs>
          <w:tab w:val="right" w:pos="5030"/>
        </w:tabs>
        <w:rPr>
          <w:noProof/>
        </w:rPr>
      </w:pPr>
      <w:r>
        <w:rPr>
          <w:noProof/>
        </w:rPr>
        <w:t>System Center 2012 Configuration Manager, 33</w:t>
      </w:r>
    </w:p>
    <w:p w:rsidR="000C5CCA" w:rsidRDefault="000C5CCA">
      <w:pPr>
        <w:pStyle w:val="Index1"/>
        <w:tabs>
          <w:tab w:val="right" w:pos="5030"/>
        </w:tabs>
        <w:rPr>
          <w:noProof/>
        </w:rPr>
      </w:pPr>
      <w:r>
        <w:rPr>
          <w:noProof/>
        </w:rPr>
        <w:t>System Center 2012 Endpoint Protection, 34</w:t>
      </w:r>
    </w:p>
    <w:p w:rsidR="000C5CCA" w:rsidRDefault="000C5CCA">
      <w:pPr>
        <w:pStyle w:val="Index1"/>
        <w:tabs>
          <w:tab w:val="right" w:pos="5030"/>
        </w:tabs>
        <w:rPr>
          <w:noProof/>
        </w:rPr>
      </w:pPr>
      <w:r>
        <w:rPr>
          <w:noProof/>
        </w:rPr>
        <w:t>System Center 2012 R2 Endpoint Protection, 34</w:t>
      </w:r>
    </w:p>
    <w:p w:rsidR="000C5CCA" w:rsidRDefault="000C5CCA">
      <w:pPr>
        <w:pStyle w:val="Index1"/>
        <w:tabs>
          <w:tab w:val="right" w:pos="5030"/>
        </w:tabs>
        <w:rPr>
          <w:noProof/>
        </w:rPr>
      </w:pPr>
      <w:r>
        <w:rPr>
          <w:noProof/>
        </w:rPr>
        <w:t>System Center Configuration Manager Server 2007 R2, 33</w:t>
      </w:r>
    </w:p>
    <w:p w:rsidR="000C5CCA" w:rsidRDefault="000C5CCA">
      <w:pPr>
        <w:pStyle w:val="Index1"/>
        <w:tabs>
          <w:tab w:val="right" w:pos="5030"/>
        </w:tabs>
        <w:rPr>
          <w:noProof/>
        </w:rPr>
      </w:pPr>
      <w:r>
        <w:rPr>
          <w:noProof/>
        </w:rPr>
        <w:t>System Center Data Protection Manager 2010, 34</w:t>
      </w:r>
    </w:p>
    <w:p w:rsidR="000C5CCA" w:rsidRDefault="000C5CCA">
      <w:pPr>
        <w:pStyle w:val="Index1"/>
        <w:tabs>
          <w:tab w:val="right" w:pos="5030"/>
        </w:tabs>
        <w:rPr>
          <w:noProof/>
        </w:rPr>
      </w:pPr>
      <w:r>
        <w:rPr>
          <w:noProof/>
        </w:rPr>
        <w:t>System Center Datacenter, 16, 83, 85</w:t>
      </w:r>
    </w:p>
    <w:p w:rsidR="000C5CCA" w:rsidRDefault="000C5CCA">
      <w:pPr>
        <w:pStyle w:val="Index1"/>
        <w:tabs>
          <w:tab w:val="right" w:pos="5030"/>
        </w:tabs>
        <w:rPr>
          <w:noProof/>
        </w:rPr>
      </w:pPr>
      <w:r>
        <w:rPr>
          <w:noProof/>
        </w:rPr>
        <w:t>System Center Global Service Monitor, 32</w:t>
      </w:r>
    </w:p>
    <w:p w:rsidR="000C5CCA" w:rsidRDefault="000C5CCA">
      <w:pPr>
        <w:pStyle w:val="Index1"/>
        <w:tabs>
          <w:tab w:val="right" w:pos="5030"/>
        </w:tabs>
        <w:rPr>
          <w:noProof/>
        </w:rPr>
      </w:pPr>
      <w:r>
        <w:rPr>
          <w:noProof/>
        </w:rPr>
        <w:t>System Center Operation Manager 2007 R2, 34</w:t>
      </w:r>
    </w:p>
    <w:p w:rsidR="000C5CCA" w:rsidRDefault="000C5CCA">
      <w:pPr>
        <w:pStyle w:val="Index1"/>
        <w:tabs>
          <w:tab w:val="right" w:pos="5030"/>
        </w:tabs>
        <w:rPr>
          <w:noProof/>
        </w:rPr>
      </w:pPr>
      <w:r>
        <w:rPr>
          <w:noProof/>
        </w:rPr>
        <w:t>System Center Server Management Suite, 35</w:t>
      </w:r>
    </w:p>
    <w:p w:rsidR="000C5CCA" w:rsidRDefault="000C5CCA">
      <w:pPr>
        <w:pStyle w:val="Index1"/>
        <w:tabs>
          <w:tab w:val="right" w:pos="5030"/>
        </w:tabs>
        <w:rPr>
          <w:noProof/>
        </w:rPr>
      </w:pPr>
      <w:r>
        <w:rPr>
          <w:noProof/>
        </w:rPr>
        <w:t>System Center Service Manager 2010, 35</w:t>
      </w:r>
    </w:p>
    <w:p w:rsidR="000C5CCA" w:rsidRDefault="000C5CCA">
      <w:pPr>
        <w:pStyle w:val="Index1"/>
        <w:tabs>
          <w:tab w:val="right" w:pos="5030"/>
        </w:tabs>
        <w:rPr>
          <w:noProof/>
        </w:rPr>
      </w:pPr>
      <w:r>
        <w:rPr>
          <w:noProof/>
        </w:rPr>
        <w:t>System Center Standard, 16, 83, 85</w:t>
      </w:r>
    </w:p>
    <w:p w:rsidR="000C5CCA" w:rsidRDefault="000C5CCA">
      <w:pPr>
        <w:pStyle w:val="Index1"/>
        <w:tabs>
          <w:tab w:val="right" w:pos="5030"/>
        </w:tabs>
        <w:rPr>
          <w:noProof/>
        </w:rPr>
      </w:pPr>
      <w:r>
        <w:rPr>
          <w:noProof/>
        </w:rPr>
        <w:t>Upgrade na systém Windows 10 Enterprise LTSB, 38</w:t>
      </w:r>
    </w:p>
    <w:p w:rsidR="000C5CCA" w:rsidRDefault="000C5CCA">
      <w:pPr>
        <w:pStyle w:val="Index1"/>
        <w:tabs>
          <w:tab w:val="right" w:pos="5030"/>
        </w:tabs>
        <w:rPr>
          <w:noProof/>
        </w:rPr>
      </w:pPr>
      <w:r>
        <w:rPr>
          <w:noProof/>
        </w:rPr>
        <w:t>upgrade na systém Windows 8.1 Enterprise a krytí SA na uživatele (z krytí SA), 56</w:t>
      </w:r>
    </w:p>
    <w:p w:rsidR="000C5CCA" w:rsidRDefault="000C5CCA">
      <w:pPr>
        <w:pStyle w:val="Index1"/>
        <w:tabs>
          <w:tab w:val="right" w:pos="5030"/>
        </w:tabs>
        <w:rPr>
          <w:noProof/>
        </w:rPr>
      </w:pPr>
      <w:r>
        <w:rPr>
          <w:noProof/>
        </w:rPr>
        <w:t>Upgrade na Windows 10 Pro, 38</w:t>
      </w:r>
    </w:p>
    <w:p w:rsidR="000C5CCA" w:rsidRDefault="000C5CCA">
      <w:pPr>
        <w:pStyle w:val="Index1"/>
        <w:tabs>
          <w:tab w:val="right" w:pos="5030"/>
        </w:tabs>
        <w:rPr>
          <w:noProof/>
        </w:rPr>
      </w:pPr>
      <w:r>
        <w:rPr>
          <w:noProof/>
        </w:rPr>
        <w:t>VDI, 35</w:t>
      </w:r>
    </w:p>
    <w:p w:rsidR="000C5CCA" w:rsidRDefault="000C5CCA">
      <w:pPr>
        <w:pStyle w:val="Index1"/>
        <w:tabs>
          <w:tab w:val="right" w:pos="5030"/>
        </w:tabs>
        <w:rPr>
          <w:noProof/>
        </w:rPr>
      </w:pPr>
      <w:r>
        <w:rPr>
          <w:noProof/>
        </w:rPr>
        <w:t>Visio 2016 Professional, 22</w:t>
      </w:r>
    </w:p>
    <w:p w:rsidR="000C5CCA" w:rsidRDefault="000C5CCA">
      <w:pPr>
        <w:pStyle w:val="Index1"/>
        <w:tabs>
          <w:tab w:val="right" w:pos="5030"/>
        </w:tabs>
        <w:rPr>
          <w:noProof/>
        </w:rPr>
      </w:pPr>
      <w:r>
        <w:rPr>
          <w:noProof/>
        </w:rPr>
        <w:t>Visio 2016 Standard, 22</w:t>
      </w:r>
    </w:p>
    <w:p w:rsidR="000C5CCA" w:rsidRDefault="000C5CCA">
      <w:pPr>
        <w:pStyle w:val="Index1"/>
        <w:tabs>
          <w:tab w:val="right" w:pos="5030"/>
        </w:tabs>
        <w:rPr>
          <w:noProof/>
        </w:rPr>
      </w:pPr>
      <w:r>
        <w:rPr>
          <w:noProof/>
        </w:rPr>
        <w:t>Visio Pro pro Office 365, 60</w:t>
      </w:r>
    </w:p>
    <w:p w:rsidR="000C5CCA" w:rsidRDefault="000C5CCA">
      <w:pPr>
        <w:pStyle w:val="Index1"/>
        <w:tabs>
          <w:tab w:val="right" w:pos="5030"/>
        </w:tabs>
        <w:rPr>
          <w:noProof/>
        </w:rPr>
      </w:pPr>
      <w:r>
        <w:rPr>
          <w:noProof/>
        </w:rPr>
        <w:t>Visio Pro pro Office 365 z krytí SA, 60</w:t>
      </w:r>
    </w:p>
    <w:p w:rsidR="000C5CCA" w:rsidRDefault="000C5CCA">
      <w:pPr>
        <w:pStyle w:val="Index1"/>
        <w:tabs>
          <w:tab w:val="right" w:pos="5030"/>
        </w:tabs>
        <w:rPr>
          <w:noProof/>
        </w:rPr>
      </w:pPr>
      <w:r>
        <w:rPr>
          <w:noProof/>
        </w:rPr>
        <w:t>Visio Professional, 60, 85</w:t>
      </w:r>
    </w:p>
    <w:p w:rsidR="000C5CCA" w:rsidRDefault="000C5CCA">
      <w:pPr>
        <w:pStyle w:val="Index1"/>
        <w:tabs>
          <w:tab w:val="right" w:pos="5030"/>
        </w:tabs>
        <w:rPr>
          <w:noProof/>
        </w:rPr>
      </w:pPr>
      <w:r>
        <w:rPr>
          <w:noProof/>
        </w:rPr>
        <w:t>Visio Standard, 78, 85</w:t>
      </w:r>
    </w:p>
    <w:p w:rsidR="000C5CCA" w:rsidRDefault="000C5CCA">
      <w:pPr>
        <w:pStyle w:val="Index1"/>
        <w:tabs>
          <w:tab w:val="right" w:pos="5030"/>
        </w:tabs>
        <w:rPr>
          <w:noProof/>
        </w:rPr>
      </w:pPr>
      <w:r>
        <w:rPr>
          <w:noProof/>
        </w:rPr>
        <w:t>Visual Studio 2013, 35</w:t>
      </w:r>
    </w:p>
    <w:p w:rsidR="000C5CCA" w:rsidRDefault="000C5CCA">
      <w:pPr>
        <w:pStyle w:val="Index1"/>
        <w:tabs>
          <w:tab w:val="right" w:pos="5030"/>
        </w:tabs>
        <w:rPr>
          <w:noProof/>
        </w:rPr>
      </w:pPr>
      <w:r>
        <w:rPr>
          <w:noProof/>
        </w:rPr>
        <w:t>Visual Studio Enterprise 2015 s odběrem MSDN, 35</w:t>
      </w:r>
    </w:p>
    <w:p w:rsidR="000C5CCA" w:rsidRDefault="000C5CCA">
      <w:pPr>
        <w:pStyle w:val="Index1"/>
        <w:tabs>
          <w:tab w:val="right" w:pos="5030"/>
        </w:tabs>
        <w:rPr>
          <w:noProof/>
        </w:rPr>
      </w:pPr>
      <w:r>
        <w:rPr>
          <w:noProof/>
        </w:rPr>
        <w:t>Visual Studio Enterprise s produktem MSDN, 85</w:t>
      </w:r>
    </w:p>
    <w:p w:rsidR="000C5CCA" w:rsidRDefault="000C5CCA">
      <w:pPr>
        <w:pStyle w:val="Index1"/>
        <w:tabs>
          <w:tab w:val="right" w:pos="5030"/>
        </w:tabs>
        <w:rPr>
          <w:noProof/>
        </w:rPr>
      </w:pPr>
      <w:r>
        <w:rPr>
          <w:noProof/>
        </w:rPr>
        <w:t>Visual Studio Enterprise with MSDN, 78</w:t>
      </w:r>
    </w:p>
    <w:p w:rsidR="000C5CCA" w:rsidRDefault="000C5CCA">
      <w:pPr>
        <w:pStyle w:val="Index1"/>
        <w:tabs>
          <w:tab w:val="right" w:pos="5030"/>
        </w:tabs>
        <w:rPr>
          <w:noProof/>
        </w:rPr>
      </w:pPr>
      <w:r>
        <w:rPr>
          <w:noProof/>
        </w:rPr>
        <w:t>Visual Studio Professional 2015, 35</w:t>
      </w:r>
    </w:p>
    <w:p w:rsidR="000C5CCA" w:rsidRDefault="000C5CCA">
      <w:pPr>
        <w:pStyle w:val="Index1"/>
        <w:tabs>
          <w:tab w:val="right" w:pos="5030"/>
        </w:tabs>
        <w:rPr>
          <w:noProof/>
        </w:rPr>
      </w:pPr>
      <w:r>
        <w:rPr>
          <w:noProof/>
        </w:rPr>
        <w:t>Visual Studio Professional 2015 s odběrem MSDN, 35</w:t>
      </w:r>
    </w:p>
    <w:p w:rsidR="000C5CCA" w:rsidRDefault="000C5CCA">
      <w:pPr>
        <w:pStyle w:val="Index1"/>
        <w:tabs>
          <w:tab w:val="right" w:pos="5030"/>
        </w:tabs>
        <w:rPr>
          <w:noProof/>
        </w:rPr>
      </w:pPr>
      <w:r>
        <w:rPr>
          <w:noProof/>
        </w:rPr>
        <w:t>Visual Studio Professional s MSDN, 78</w:t>
      </w:r>
    </w:p>
    <w:p w:rsidR="000C5CCA" w:rsidRDefault="000C5CCA">
      <w:pPr>
        <w:pStyle w:val="Index1"/>
        <w:tabs>
          <w:tab w:val="right" w:pos="5030"/>
        </w:tabs>
        <w:rPr>
          <w:noProof/>
        </w:rPr>
      </w:pPr>
      <w:r>
        <w:rPr>
          <w:noProof/>
        </w:rPr>
        <w:t>Visual Studio Professional s produktem MSDN, 85</w:t>
      </w:r>
    </w:p>
    <w:p w:rsidR="000C5CCA" w:rsidRDefault="000C5CCA">
      <w:pPr>
        <w:pStyle w:val="Index1"/>
        <w:tabs>
          <w:tab w:val="right" w:pos="5030"/>
        </w:tabs>
        <w:rPr>
          <w:noProof/>
        </w:rPr>
      </w:pPr>
      <w:r>
        <w:rPr>
          <w:noProof/>
        </w:rPr>
        <w:t>Visual Studio Team Foundation Server 2015 s technologií SQL Server 2014, 37</w:t>
      </w:r>
    </w:p>
    <w:p w:rsidR="000C5CCA" w:rsidRDefault="000C5CCA">
      <w:pPr>
        <w:pStyle w:val="Index1"/>
        <w:tabs>
          <w:tab w:val="right" w:pos="5030"/>
        </w:tabs>
        <w:rPr>
          <w:noProof/>
        </w:rPr>
      </w:pPr>
      <w:r>
        <w:rPr>
          <w:noProof/>
        </w:rPr>
        <w:t>Visual Studio Test Professional 2015 s MSDN, 35</w:t>
      </w:r>
    </w:p>
    <w:p w:rsidR="000C5CCA" w:rsidRDefault="000C5CCA">
      <w:pPr>
        <w:pStyle w:val="Index1"/>
        <w:tabs>
          <w:tab w:val="right" w:pos="5030"/>
        </w:tabs>
        <w:rPr>
          <w:noProof/>
        </w:rPr>
      </w:pPr>
      <w:r>
        <w:rPr>
          <w:noProof/>
        </w:rPr>
        <w:t>Visual Studio Test Professional s MSDN, 78</w:t>
      </w:r>
    </w:p>
    <w:p w:rsidR="000C5CCA" w:rsidRDefault="000C5CCA">
      <w:pPr>
        <w:pStyle w:val="Index1"/>
        <w:tabs>
          <w:tab w:val="right" w:pos="5030"/>
        </w:tabs>
        <w:rPr>
          <w:noProof/>
        </w:rPr>
      </w:pPr>
      <w:r>
        <w:rPr>
          <w:noProof/>
        </w:rPr>
        <w:t>Visual Studio Test Professional s produktem MSDN, 85</w:t>
      </w:r>
    </w:p>
    <w:p w:rsidR="000C5CCA" w:rsidRDefault="000C5CCA">
      <w:pPr>
        <w:pStyle w:val="Index1"/>
        <w:tabs>
          <w:tab w:val="right" w:pos="5030"/>
        </w:tabs>
        <w:rPr>
          <w:noProof/>
        </w:rPr>
      </w:pPr>
      <w:r>
        <w:rPr>
          <w:noProof/>
        </w:rPr>
        <w:t>Windows 10 Education Upgrade (na zařízení), 38</w:t>
      </w:r>
    </w:p>
    <w:p w:rsidR="000C5CCA" w:rsidRDefault="000C5CCA">
      <w:pPr>
        <w:pStyle w:val="Index1"/>
        <w:tabs>
          <w:tab w:val="right" w:pos="5030"/>
        </w:tabs>
        <w:rPr>
          <w:noProof/>
        </w:rPr>
      </w:pPr>
      <w:r>
        <w:rPr>
          <w:noProof/>
        </w:rPr>
        <w:t>Windows 10 Enterprise Software Assurance na uživatele (SL), 38</w:t>
      </w:r>
    </w:p>
    <w:p w:rsidR="000C5CCA" w:rsidRDefault="000C5CCA">
      <w:pPr>
        <w:pStyle w:val="Index1"/>
        <w:tabs>
          <w:tab w:val="right" w:pos="5030"/>
        </w:tabs>
        <w:rPr>
          <w:noProof/>
        </w:rPr>
      </w:pPr>
      <w:r>
        <w:rPr>
          <w:noProof/>
        </w:rPr>
        <w:t>Windows 10 Enterprise Software Assurance na uživatele ze SA, 38</w:t>
      </w:r>
    </w:p>
    <w:p w:rsidR="000C5CCA" w:rsidRDefault="000C5CCA">
      <w:pPr>
        <w:pStyle w:val="Index1"/>
        <w:tabs>
          <w:tab w:val="right" w:pos="5030"/>
        </w:tabs>
        <w:rPr>
          <w:noProof/>
        </w:rPr>
      </w:pPr>
      <w:r>
        <w:rPr>
          <w:noProof/>
        </w:rPr>
        <w:t>Windows 10 IoT Enterprise, 39</w:t>
      </w:r>
    </w:p>
    <w:p w:rsidR="000C5CCA" w:rsidRDefault="000C5CCA">
      <w:pPr>
        <w:pStyle w:val="Index1"/>
        <w:tabs>
          <w:tab w:val="right" w:pos="5030"/>
        </w:tabs>
        <w:rPr>
          <w:noProof/>
        </w:rPr>
      </w:pPr>
      <w:r>
        <w:rPr>
          <w:noProof/>
        </w:rPr>
        <w:t>Windows 10 Mobile Enterprise (na zařízení), 38</w:t>
      </w:r>
    </w:p>
    <w:p w:rsidR="000C5CCA" w:rsidRDefault="000C5CCA">
      <w:pPr>
        <w:pStyle w:val="Index1"/>
        <w:tabs>
          <w:tab w:val="right" w:pos="5030"/>
        </w:tabs>
        <w:rPr>
          <w:noProof/>
        </w:rPr>
      </w:pPr>
      <w:r>
        <w:rPr>
          <w:noProof/>
        </w:rPr>
        <w:t>Windows 2000 Professional for Embedded Systems, 39</w:t>
      </w:r>
    </w:p>
    <w:p w:rsidR="000C5CCA" w:rsidRDefault="000C5CCA">
      <w:pPr>
        <w:pStyle w:val="Index1"/>
        <w:tabs>
          <w:tab w:val="right" w:pos="5030"/>
        </w:tabs>
        <w:rPr>
          <w:noProof/>
        </w:rPr>
      </w:pPr>
      <w:r>
        <w:rPr>
          <w:noProof/>
        </w:rPr>
        <w:t>Windows 7, 39</w:t>
      </w:r>
    </w:p>
    <w:p w:rsidR="000C5CCA" w:rsidRDefault="000C5CCA">
      <w:pPr>
        <w:pStyle w:val="Index1"/>
        <w:tabs>
          <w:tab w:val="right" w:pos="5030"/>
        </w:tabs>
        <w:rPr>
          <w:noProof/>
        </w:rPr>
      </w:pPr>
      <w:r>
        <w:rPr>
          <w:noProof/>
        </w:rPr>
        <w:t>Windows 7 Professional for Embedded Systems, 39</w:t>
      </w:r>
    </w:p>
    <w:p w:rsidR="000C5CCA" w:rsidRDefault="000C5CCA">
      <w:pPr>
        <w:pStyle w:val="Index1"/>
        <w:tabs>
          <w:tab w:val="right" w:pos="5030"/>
        </w:tabs>
        <w:rPr>
          <w:noProof/>
        </w:rPr>
      </w:pPr>
      <w:r>
        <w:rPr>
          <w:noProof/>
        </w:rPr>
        <w:t>Windows 7 Ultimate for Embedded Systems, 39</w:t>
      </w:r>
    </w:p>
    <w:p w:rsidR="000C5CCA" w:rsidRDefault="000C5CCA">
      <w:pPr>
        <w:pStyle w:val="Index1"/>
        <w:tabs>
          <w:tab w:val="right" w:pos="5030"/>
        </w:tabs>
        <w:rPr>
          <w:noProof/>
        </w:rPr>
      </w:pPr>
      <w:r>
        <w:rPr>
          <w:noProof/>
        </w:rPr>
        <w:t>Windows 8.1, 38</w:t>
      </w:r>
    </w:p>
    <w:p w:rsidR="000C5CCA" w:rsidRDefault="000C5CCA">
      <w:pPr>
        <w:pStyle w:val="Index1"/>
        <w:tabs>
          <w:tab w:val="right" w:pos="5030"/>
        </w:tabs>
        <w:rPr>
          <w:noProof/>
        </w:rPr>
      </w:pPr>
      <w:r>
        <w:rPr>
          <w:noProof/>
        </w:rPr>
        <w:t>Windows 8.1 Enterprise Sideloading, 38</w:t>
      </w:r>
    </w:p>
    <w:p w:rsidR="000C5CCA" w:rsidRDefault="000C5CCA">
      <w:pPr>
        <w:pStyle w:val="Index1"/>
        <w:tabs>
          <w:tab w:val="right" w:pos="5030"/>
        </w:tabs>
        <w:rPr>
          <w:noProof/>
        </w:rPr>
      </w:pPr>
      <w:r>
        <w:rPr>
          <w:noProof/>
        </w:rPr>
        <w:t>Windows Embedded 2009, 40</w:t>
      </w:r>
    </w:p>
    <w:p w:rsidR="000C5CCA" w:rsidRDefault="000C5CCA">
      <w:pPr>
        <w:pStyle w:val="Index1"/>
        <w:tabs>
          <w:tab w:val="right" w:pos="5030"/>
        </w:tabs>
        <w:rPr>
          <w:noProof/>
        </w:rPr>
      </w:pPr>
      <w:r>
        <w:rPr>
          <w:noProof/>
        </w:rPr>
        <w:t>Windows Embedded 8 a 8.1 Industry Retail, 39</w:t>
      </w:r>
    </w:p>
    <w:p w:rsidR="000C5CCA" w:rsidRDefault="000C5CCA">
      <w:pPr>
        <w:pStyle w:val="Index1"/>
        <w:tabs>
          <w:tab w:val="right" w:pos="5030"/>
        </w:tabs>
        <w:rPr>
          <w:noProof/>
        </w:rPr>
      </w:pPr>
      <w:r>
        <w:rPr>
          <w:noProof/>
        </w:rPr>
        <w:t>Windows Embedded 8 Standard, 40</w:t>
      </w:r>
    </w:p>
    <w:p w:rsidR="000C5CCA" w:rsidRDefault="000C5CCA">
      <w:pPr>
        <w:pStyle w:val="Index1"/>
        <w:tabs>
          <w:tab w:val="right" w:pos="5030"/>
        </w:tabs>
        <w:rPr>
          <w:noProof/>
        </w:rPr>
      </w:pPr>
      <w:r>
        <w:rPr>
          <w:noProof/>
        </w:rPr>
        <w:t>Windows Embedded 8.1 Industry, 38</w:t>
      </w:r>
    </w:p>
    <w:p w:rsidR="000C5CCA" w:rsidRDefault="000C5CCA">
      <w:pPr>
        <w:pStyle w:val="Index1"/>
        <w:tabs>
          <w:tab w:val="right" w:pos="5030"/>
        </w:tabs>
        <w:rPr>
          <w:noProof/>
        </w:rPr>
      </w:pPr>
      <w:r>
        <w:rPr>
          <w:noProof/>
        </w:rPr>
        <w:t>Windows Embedded 8/8.1 Industry Pro, 39</w:t>
      </w:r>
    </w:p>
    <w:p w:rsidR="000C5CCA" w:rsidRDefault="000C5CCA">
      <w:pPr>
        <w:pStyle w:val="Index1"/>
        <w:tabs>
          <w:tab w:val="right" w:pos="5030"/>
        </w:tabs>
        <w:rPr>
          <w:noProof/>
        </w:rPr>
      </w:pPr>
      <w:r>
        <w:rPr>
          <w:noProof/>
        </w:rPr>
        <w:t>Windows Embedded 8/8.1 Pro, 39</w:t>
      </w:r>
    </w:p>
    <w:p w:rsidR="000C5CCA" w:rsidRDefault="000C5CCA">
      <w:pPr>
        <w:pStyle w:val="Index1"/>
        <w:tabs>
          <w:tab w:val="right" w:pos="5030"/>
        </w:tabs>
        <w:rPr>
          <w:noProof/>
        </w:rPr>
      </w:pPr>
      <w:r>
        <w:rPr>
          <w:noProof/>
        </w:rPr>
        <w:t>Windows Embedded for Point of Service (WEPOS), 39</w:t>
      </w:r>
    </w:p>
    <w:p w:rsidR="000C5CCA" w:rsidRDefault="000C5CCA">
      <w:pPr>
        <w:pStyle w:val="Index1"/>
        <w:tabs>
          <w:tab w:val="right" w:pos="5030"/>
        </w:tabs>
        <w:rPr>
          <w:noProof/>
        </w:rPr>
      </w:pPr>
      <w:r>
        <w:rPr>
          <w:noProof/>
        </w:rPr>
        <w:t>Windows Embedded POSReady 2009, 39</w:t>
      </w:r>
    </w:p>
    <w:p w:rsidR="000C5CCA" w:rsidRDefault="000C5CCA">
      <w:pPr>
        <w:pStyle w:val="Index1"/>
        <w:tabs>
          <w:tab w:val="right" w:pos="5030"/>
        </w:tabs>
        <w:rPr>
          <w:noProof/>
        </w:rPr>
      </w:pPr>
      <w:r>
        <w:rPr>
          <w:noProof/>
        </w:rPr>
        <w:t>Windows Embedded POSReady 7, 39</w:t>
      </w:r>
    </w:p>
    <w:p w:rsidR="000C5CCA" w:rsidRDefault="000C5CCA">
      <w:pPr>
        <w:pStyle w:val="Index1"/>
        <w:tabs>
          <w:tab w:val="right" w:pos="5030"/>
        </w:tabs>
        <w:rPr>
          <w:noProof/>
        </w:rPr>
      </w:pPr>
      <w:r>
        <w:rPr>
          <w:noProof/>
        </w:rPr>
        <w:t>Windows Embedded POSReady 7 Pro, 39</w:t>
      </w:r>
    </w:p>
    <w:p w:rsidR="000C5CCA" w:rsidRDefault="000C5CCA">
      <w:pPr>
        <w:pStyle w:val="Index1"/>
        <w:tabs>
          <w:tab w:val="right" w:pos="5030"/>
        </w:tabs>
        <w:rPr>
          <w:noProof/>
        </w:rPr>
      </w:pPr>
      <w:r>
        <w:rPr>
          <w:noProof/>
        </w:rPr>
        <w:t>Windows Embedded Standard 7, 40</w:t>
      </w:r>
    </w:p>
    <w:p w:rsidR="000C5CCA" w:rsidRDefault="000C5CCA">
      <w:pPr>
        <w:pStyle w:val="Index1"/>
        <w:tabs>
          <w:tab w:val="right" w:pos="5030"/>
        </w:tabs>
        <w:rPr>
          <w:noProof/>
        </w:rPr>
      </w:pPr>
      <w:r>
        <w:rPr>
          <w:noProof/>
        </w:rPr>
        <w:t>Windows HPC Server, 47</w:t>
      </w:r>
    </w:p>
    <w:p w:rsidR="000C5CCA" w:rsidRDefault="000C5CCA">
      <w:pPr>
        <w:pStyle w:val="Index1"/>
        <w:tabs>
          <w:tab w:val="right" w:pos="5030"/>
        </w:tabs>
        <w:rPr>
          <w:noProof/>
        </w:rPr>
      </w:pPr>
      <w:r>
        <w:rPr>
          <w:noProof/>
        </w:rPr>
        <w:t>Windows MultiPoint Server 2011, 44</w:t>
      </w:r>
    </w:p>
    <w:p w:rsidR="000C5CCA" w:rsidRDefault="000C5CCA">
      <w:pPr>
        <w:pStyle w:val="Index1"/>
        <w:tabs>
          <w:tab w:val="right" w:pos="5030"/>
        </w:tabs>
        <w:rPr>
          <w:noProof/>
        </w:rPr>
      </w:pPr>
      <w:r>
        <w:rPr>
          <w:noProof/>
        </w:rPr>
        <w:t>Windows MultiPoint Server 2012 Premium, 44</w:t>
      </w:r>
    </w:p>
    <w:p w:rsidR="000C5CCA" w:rsidRDefault="000C5CCA">
      <w:pPr>
        <w:pStyle w:val="Index1"/>
        <w:tabs>
          <w:tab w:val="right" w:pos="5030"/>
        </w:tabs>
        <w:rPr>
          <w:noProof/>
        </w:rPr>
      </w:pPr>
      <w:r>
        <w:rPr>
          <w:noProof/>
        </w:rPr>
        <w:t>Windows MultiPoint Server 2012 Premium s licencí CAL pro Windows MultiPoint Server 2012 (5 klientů), 44</w:t>
      </w:r>
    </w:p>
    <w:p w:rsidR="000C5CCA" w:rsidRDefault="000C5CCA">
      <w:pPr>
        <w:pStyle w:val="Index1"/>
        <w:tabs>
          <w:tab w:val="right" w:pos="5030"/>
        </w:tabs>
        <w:rPr>
          <w:noProof/>
        </w:rPr>
      </w:pPr>
      <w:r>
        <w:rPr>
          <w:noProof/>
        </w:rPr>
        <w:t>Windows MultiPoint Server 2012 Premium s licencí CAL pro Windows MultiPoint Server 2012 (5 klientů) s licencí CAL pro Windows Server 2012 (5 klientů), 44</w:t>
      </w:r>
    </w:p>
    <w:p w:rsidR="000C5CCA" w:rsidRDefault="000C5CCA">
      <w:pPr>
        <w:pStyle w:val="Index1"/>
        <w:tabs>
          <w:tab w:val="right" w:pos="5030"/>
        </w:tabs>
        <w:rPr>
          <w:noProof/>
        </w:rPr>
      </w:pPr>
      <w:r>
        <w:rPr>
          <w:noProof/>
        </w:rPr>
        <w:t>Windows MultiPoint Server 2012 Standard, 44</w:t>
      </w:r>
    </w:p>
    <w:p w:rsidR="000C5CCA" w:rsidRDefault="000C5CCA">
      <w:pPr>
        <w:pStyle w:val="Index1"/>
        <w:tabs>
          <w:tab w:val="right" w:pos="5030"/>
        </w:tabs>
        <w:rPr>
          <w:noProof/>
        </w:rPr>
      </w:pPr>
      <w:r>
        <w:rPr>
          <w:noProof/>
        </w:rPr>
        <w:t>Windows SA na uživatele, 55</w:t>
      </w:r>
    </w:p>
    <w:p w:rsidR="000C5CCA" w:rsidRDefault="000C5CCA">
      <w:pPr>
        <w:pStyle w:val="Index1"/>
        <w:tabs>
          <w:tab w:val="right" w:pos="5030"/>
        </w:tabs>
        <w:rPr>
          <w:noProof/>
        </w:rPr>
      </w:pPr>
      <w:r>
        <w:rPr>
          <w:noProof/>
        </w:rPr>
        <w:t>Windows Server, 84, 85</w:t>
      </w:r>
    </w:p>
    <w:p w:rsidR="000C5CCA" w:rsidRDefault="000C5CCA">
      <w:pPr>
        <w:pStyle w:val="Index1"/>
        <w:tabs>
          <w:tab w:val="right" w:pos="5030"/>
        </w:tabs>
        <w:rPr>
          <w:noProof/>
        </w:rPr>
      </w:pPr>
      <w:r>
        <w:rPr>
          <w:noProof/>
        </w:rPr>
        <w:t>Windows Server 2008, 45</w:t>
      </w:r>
    </w:p>
    <w:p w:rsidR="000C5CCA" w:rsidRDefault="000C5CCA">
      <w:pPr>
        <w:pStyle w:val="Index1"/>
        <w:tabs>
          <w:tab w:val="right" w:pos="5030"/>
        </w:tabs>
        <w:rPr>
          <w:noProof/>
        </w:rPr>
      </w:pPr>
      <w:r>
        <w:rPr>
          <w:noProof/>
        </w:rPr>
        <w:t>Windows Server 2008 R2 Enterprise, 16</w:t>
      </w:r>
    </w:p>
    <w:p w:rsidR="000C5CCA" w:rsidRDefault="000C5CCA">
      <w:pPr>
        <w:pStyle w:val="Index1"/>
        <w:tabs>
          <w:tab w:val="right" w:pos="5030"/>
        </w:tabs>
        <w:rPr>
          <w:noProof/>
        </w:rPr>
      </w:pPr>
      <w:r>
        <w:rPr>
          <w:noProof/>
        </w:rPr>
        <w:t>Windows Server 2012, 45</w:t>
      </w:r>
    </w:p>
    <w:p w:rsidR="000C5CCA" w:rsidRDefault="000C5CCA">
      <w:pPr>
        <w:pStyle w:val="Index1"/>
        <w:tabs>
          <w:tab w:val="right" w:pos="5030"/>
        </w:tabs>
        <w:rPr>
          <w:noProof/>
        </w:rPr>
      </w:pPr>
      <w:r>
        <w:rPr>
          <w:noProof/>
        </w:rPr>
        <w:t>Windows Server 2012 CAL, 45</w:t>
      </w:r>
    </w:p>
    <w:p w:rsidR="000C5CCA" w:rsidRDefault="000C5CCA">
      <w:pPr>
        <w:pStyle w:val="Index1"/>
        <w:tabs>
          <w:tab w:val="right" w:pos="5030"/>
        </w:tabs>
        <w:rPr>
          <w:noProof/>
        </w:rPr>
      </w:pPr>
      <w:r>
        <w:rPr>
          <w:noProof/>
        </w:rPr>
        <w:t>Windows Server 2012 R2 Datacenter, 45</w:t>
      </w:r>
    </w:p>
    <w:p w:rsidR="000C5CCA" w:rsidRDefault="000C5CCA">
      <w:pPr>
        <w:pStyle w:val="Index1"/>
        <w:tabs>
          <w:tab w:val="right" w:pos="5030"/>
        </w:tabs>
        <w:rPr>
          <w:noProof/>
        </w:rPr>
      </w:pPr>
      <w:r>
        <w:rPr>
          <w:noProof/>
        </w:rPr>
        <w:t>Windows Server 2012 R2 Essentials, 45</w:t>
      </w:r>
    </w:p>
    <w:p w:rsidR="000C5CCA" w:rsidRDefault="000C5CCA">
      <w:pPr>
        <w:pStyle w:val="Index1"/>
        <w:tabs>
          <w:tab w:val="right" w:pos="5030"/>
        </w:tabs>
        <w:rPr>
          <w:noProof/>
        </w:rPr>
      </w:pPr>
      <w:r>
        <w:rPr>
          <w:noProof/>
        </w:rPr>
        <w:t>Windows Server 2012 R2 Standard, 45</w:t>
      </w:r>
    </w:p>
    <w:p w:rsidR="000C5CCA" w:rsidRDefault="000C5CCA">
      <w:pPr>
        <w:pStyle w:val="Index1"/>
        <w:tabs>
          <w:tab w:val="right" w:pos="5030"/>
        </w:tabs>
        <w:rPr>
          <w:noProof/>
        </w:rPr>
      </w:pPr>
      <w:r>
        <w:rPr>
          <w:noProof/>
        </w:rPr>
        <w:t>Windows Server Datacenter, 16, 78, 83, 85</w:t>
      </w:r>
    </w:p>
    <w:p w:rsidR="000C5CCA" w:rsidRDefault="000C5CCA">
      <w:pPr>
        <w:pStyle w:val="Index1"/>
        <w:tabs>
          <w:tab w:val="right" w:pos="5030"/>
        </w:tabs>
        <w:rPr>
          <w:noProof/>
        </w:rPr>
      </w:pPr>
      <w:r>
        <w:rPr>
          <w:noProof/>
        </w:rPr>
        <w:t>Windows Server Enterprise, 47, 78</w:t>
      </w:r>
    </w:p>
    <w:p w:rsidR="000C5CCA" w:rsidRDefault="000C5CCA">
      <w:pPr>
        <w:pStyle w:val="Index1"/>
        <w:tabs>
          <w:tab w:val="right" w:pos="5030"/>
        </w:tabs>
        <w:rPr>
          <w:noProof/>
        </w:rPr>
      </w:pPr>
      <w:r>
        <w:rPr>
          <w:noProof/>
        </w:rPr>
        <w:t>Windows Server for Itanium Based Systems, 47</w:t>
      </w:r>
    </w:p>
    <w:p w:rsidR="000C5CCA" w:rsidRDefault="000C5CCA">
      <w:pPr>
        <w:pStyle w:val="Index1"/>
        <w:tabs>
          <w:tab w:val="right" w:pos="5030"/>
        </w:tabs>
        <w:rPr>
          <w:noProof/>
        </w:rPr>
      </w:pPr>
      <w:r>
        <w:rPr>
          <w:noProof/>
        </w:rPr>
        <w:t>Windows Server HPC Edition, 47</w:t>
      </w:r>
    </w:p>
    <w:p w:rsidR="000C5CCA" w:rsidRDefault="000C5CCA">
      <w:pPr>
        <w:pStyle w:val="Index1"/>
        <w:tabs>
          <w:tab w:val="right" w:pos="5030"/>
        </w:tabs>
        <w:rPr>
          <w:noProof/>
        </w:rPr>
      </w:pPr>
      <w:r>
        <w:rPr>
          <w:noProof/>
        </w:rPr>
        <w:t>Windows Server Standard, 16, 78, 83, 85</w:t>
      </w:r>
    </w:p>
    <w:p w:rsidR="000C5CCA" w:rsidRDefault="000C5CCA">
      <w:pPr>
        <w:pStyle w:val="Index1"/>
        <w:tabs>
          <w:tab w:val="right" w:pos="5030"/>
        </w:tabs>
        <w:rPr>
          <w:noProof/>
        </w:rPr>
      </w:pPr>
      <w:r>
        <w:rPr>
          <w:noProof/>
        </w:rPr>
        <w:t>Windows Server Standard, 16</w:t>
      </w:r>
    </w:p>
    <w:p w:rsidR="000C5CCA" w:rsidRDefault="000C5CCA">
      <w:pPr>
        <w:pStyle w:val="Index1"/>
        <w:tabs>
          <w:tab w:val="right" w:pos="5030"/>
        </w:tabs>
        <w:rPr>
          <w:noProof/>
        </w:rPr>
      </w:pPr>
      <w:r>
        <w:rPr>
          <w:noProof/>
        </w:rPr>
        <w:t>Windows Small Business Server, 47</w:t>
      </w:r>
    </w:p>
    <w:p w:rsidR="000C5CCA" w:rsidRDefault="000C5CCA">
      <w:pPr>
        <w:pStyle w:val="Index1"/>
        <w:tabs>
          <w:tab w:val="right" w:pos="5030"/>
        </w:tabs>
        <w:rPr>
          <w:noProof/>
        </w:rPr>
      </w:pPr>
      <w:r>
        <w:rPr>
          <w:noProof/>
        </w:rPr>
        <w:t>Windows Small Business Server 2008, 48</w:t>
      </w:r>
    </w:p>
    <w:p w:rsidR="000C5CCA" w:rsidRDefault="000C5CCA">
      <w:pPr>
        <w:pStyle w:val="Index1"/>
        <w:tabs>
          <w:tab w:val="right" w:pos="5030"/>
        </w:tabs>
        <w:rPr>
          <w:noProof/>
        </w:rPr>
      </w:pPr>
      <w:r>
        <w:rPr>
          <w:noProof/>
        </w:rPr>
        <w:t>Windows Vista, 39</w:t>
      </w:r>
    </w:p>
    <w:p w:rsidR="000C5CCA" w:rsidRDefault="000C5CCA">
      <w:pPr>
        <w:pStyle w:val="Index1"/>
        <w:tabs>
          <w:tab w:val="right" w:pos="5030"/>
        </w:tabs>
        <w:rPr>
          <w:noProof/>
        </w:rPr>
      </w:pPr>
      <w:r>
        <w:rPr>
          <w:noProof/>
        </w:rPr>
        <w:t>Windows Vista Business for Embedded Systems, 39</w:t>
      </w:r>
    </w:p>
    <w:p w:rsidR="000C5CCA" w:rsidRDefault="000C5CCA">
      <w:pPr>
        <w:pStyle w:val="Index1"/>
        <w:tabs>
          <w:tab w:val="right" w:pos="5030"/>
        </w:tabs>
        <w:rPr>
          <w:noProof/>
        </w:rPr>
      </w:pPr>
      <w:r>
        <w:rPr>
          <w:noProof/>
        </w:rPr>
        <w:t>Windows Vista Ultimate for Embedded Systems, 39</w:t>
      </w:r>
    </w:p>
    <w:p w:rsidR="000C5CCA" w:rsidRDefault="000C5CCA">
      <w:pPr>
        <w:pStyle w:val="Index1"/>
        <w:tabs>
          <w:tab w:val="right" w:pos="5030"/>
        </w:tabs>
        <w:rPr>
          <w:noProof/>
        </w:rPr>
      </w:pPr>
      <w:r>
        <w:rPr>
          <w:noProof/>
        </w:rPr>
        <w:t>Windows XP, 39</w:t>
      </w:r>
    </w:p>
    <w:p w:rsidR="000C5CCA" w:rsidRDefault="000C5CCA">
      <w:pPr>
        <w:pStyle w:val="Index1"/>
        <w:tabs>
          <w:tab w:val="right" w:pos="5030"/>
        </w:tabs>
        <w:rPr>
          <w:noProof/>
        </w:rPr>
      </w:pPr>
      <w:r>
        <w:rPr>
          <w:noProof/>
        </w:rPr>
        <w:t>Windows XP Embedded, 39</w:t>
      </w:r>
    </w:p>
    <w:p w:rsidR="000C5CCA" w:rsidRDefault="000C5CCA">
      <w:pPr>
        <w:pStyle w:val="Index1"/>
        <w:tabs>
          <w:tab w:val="right" w:pos="5030"/>
        </w:tabs>
        <w:rPr>
          <w:noProof/>
        </w:rPr>
      </w:pPr>
      <w:r>
        <w:rPr>
          <w:noProof/>
        </w:rPr>
        <w:t>Windows XP Professional for Embedded Systems, 39</w:t>
      </w:r>
    </w:p>
    <w:p w:rsidR="000C5CCA" w:rsidRDefault="000C5CCA">
      <w:pPr>
        <w:pStyle w:val="Index1"/>
        <w:tabs>
          <w:tab w:val="right" w:pos="5030"/>
        </w:tabs>
        <w:rPr>
          <w:noProof/>
        </w:rPr>
      </w:pPr>
      <w:r>
        <w:rPr>
          <w:noProof/>
        </w:rPr>
        <w:t>Word 2016, 22</w:t>
      </w:r>
    </w:p>
    <w:p w:rsidR="000C5CCA" w:rsidRDefault="000C5CCA">
      <w:pPr>
        <w:pStyle w:val="Index1"/>
        <w:tabs>
          <w:tab w:val="right" w:pos="5030"/>
        </w:tabs>
        <w:rPr>
          <w:noProof/>
        </w:rPr>
      </w:pPr>
      <w:r>
        <w:rPr>
          <w:noProof/>
        </w:rPr>
        <w:t>Word 2016 pro Mac, 23</w:t>
      </w:r>
    </w:p>
    <w:p w:rsidR="000C5CCA" w:rsidRDefault="000C5CCA">
      <w:pPr>
        <w:pStyle w:val="Index1"/>
        <w:tabs>
          <w:tab w:val="right" w:pos="5030"/>
        </w:tabs>
        <w:rPr>
          <w:noProof/>
        </w:rPr>
      </w:pPr>
      <w:r>
        <w:rPr>
          <w:noProof/>
        </w:rPr>
        <w:t>Work at Home for Mac 2016, 23</w:t>
      </w:r>
    </w:p>
    <w:p w:rsidR="000C5CCA" w:rsidRDefault="000C5CCA">
      <w:pPr>
        <w:pStyle w:val="Index1"/>
        <w:tabs>
          <w:tab w:val="right" w:pos="5030"/>
        </w:tabs>
        <w:rPr>
          <w:noProof/>
        </w:rPr>
      </w:pPr>
      <w:r>
        <w:rPr>
          <w:noProof/>
        </w:rPr>
        <w:t>Work at Home for Office Professional Plus 2016, 22</w:t>
      </w:r>
    </w:p>
    <w:p w:rsidR="000C5CCA" w:rsidRDefault="000C5CCA">
      <w:pPr>
        <w:pStyle w:val="Index1"/>
        <w:tabs>
          <w:tab w:val="right" w:pos="5030"/>
        </w:tabs>
        <w:rPr>
          <w:noProof/>
        </w:rPr>
      </w:pPr>
      <w:r>
        <w:rPr>
          <w:noProof/>
        </w:rPr>
        <w:t>Work at Home for Office Standard 2016, 22</w:t>
      </w:r>
    </w:p>
    <w:p w:rsidR="000C5CCA" w:rsidRDefault="000C5CCA">
      <w:pPr>
        <w:pStyle w:val="Index1"/>
        <w:tabs>
          <w:tab w:val="right" w:pos="5030"/>
        </w:tabs>
        <w:rPr>
          <w:noProof/>
        </w:rPr>
      </w:pPr>
      <w:r>
        <w:rPr>
          <w:noProof/>
        </w:rPr>
        <w:t>Yammer, 20</w:t>
      </w:r>
    </w:p>
    <w:p w:rsidR="000C5CCA" w:rsidRDefault="000C5CCA">
      <w:pPr>
        <w:pStyle w:val="Index1"/>
        <w:tabs>
          <w:tab w:val="right" w:pos="5030"/>
        </w:tabs>
        <w:rPr>
          <w:noProof/>
        </w:rPr>
      </w:pPr>
      <w:r>
        <w:rPr>
          <w:noProof/>
        </w:rPr>
        <w:t>Yammer Enterprise, 69</w:t>
      </w:r>
    </w:p>
    <w:p w:rsidR="000C5CCA" w:rsidRDefault="000C5CCA">
      <w:pPr>
        <w:pStyle w:val="ProductList-Body"/>
        <w:rPr>
          <w:noProof/>
        </w:rPr>
        <w:sectPr w:rsidR="000C5CCA" w:rsidSect="000C5CCA">
          <w:type w:val="continuous"/>
          <w:pgSz w:w="12240" w:h="15840" w:code="1"/>
          <w:pgMar w:top="1170" w:right="720" w:bottom="720" w:left="720" w:header="432" w:footer="288" w:gutter="0"/>
          <w:cols w:num="2" w:space="720"/>
        </w:sectPr>
      </w:pPr>
    </w:p>
    <w:p w:rsidR="00E92991" w:rsidRDefault="000C5CCA">
      <w:pPr>
        <w:pStyle w:val="ProductList-Body"/>
        <w:sectPr w:rsidR="00E92991" w:rsidSect="000C5CCA">
          <w:type w:val="continuous"/>
          <w:pgSz w:w="12240" w:h="15840" w:code="1"/>
          <w:pgMar w:top="1170" w:right="720" w:bottom="720" w:left="720" w:header="432" w:footer="288" w:gutter="0"/>
          <w:cols w:num="2" w:space="360"/>
        </w:sectPr>
      </w:pPr>
      <w:r>
        <w:fldChar w:fldCharType="end"/>
      </w:r>
    </w:p>
    <w:p w:rsidR="00E92991" w:rsidRDefault="00E92991">
      <w:pPr>
        <w:pStyle w:val="ProductList-Body"/>
      </w:pPr>
    </w:p>
    <w:sectPr w:rsidR="00E92991" w:rsidSect="008E4F0E">
      <w:headerReference w:type="default" r:id="rId152"/>
      <w:footerReference w:type="default" r:id="rId15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81D03" w:rsidRDefault="00D81D03" w:rsidP="007C7D4D">
      <w:pPr>
        <w:spacing w:after="0"/>
      </w:pPr>
      <w:r>
        <w:separator/>
      </w:r>
    </w:p>
    <w:p w:rsidR="00D81D03" w:rsidRDefault="00D81D03"/>
  </w:endnote>
  <w:endnote w:type="continuationSeparator" w:id="0">
    <w:p w:rsidR="00D81D03" w:rsidRDefault="00D81D03" w:rsidP="007C7D4D">
      <w:pPr>
        <w:spacing w:after="0"/>
      </w:pPr>
      <w:r>
        <w:continuationSeparator/>
      </w:r>
    </w:p>
    <w:p w:rsidR="00D81D03" w:rsidRDefault="00D81D03"/>
  </w:endnote>
  <w:endnote w:type="continuationNotice" w:id="1">
    <w:p w:rsidR="00D81D03" w:rsidRDefault="00D81D0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492C" w:rsidRDefault="0038492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492C" w:rsidRDefault="0038492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492C" w:rsidRDefault="0038492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E9299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92991" w:rsidRDefault="00D81D03">
          <w:pPr>
            <w:pStyle w:val="PURFooterText"/>
            <w:jc w:val="center"/>
          </w:pPr>
          <w:hyperlink w:anchor="_Sec842">
            <w:r w:rsidR="000C5CC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531">
            <w:r w:rsidR="000C5CC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536">
            <w:r w:rsidR="000C5CC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547">
            <w:r w:rsidR="000C5CC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548">
            <w:r w:rsidR="000C5CC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549">
            <w:r w:rsidR="000C5CC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591">
            <w:r w:rsidR="000C5CC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844">
            <w:r w:rsidR="000C5CCA">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E9299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92991" w:rsidRDefault="00D81D03">
          <w:pPr>
            <w:pStyle w:val="PURFooterText"/>
            <w:jc w:val="center"/>
          </w:pPr>
          <w:hyperlink w:anchor="_Sec842">
            <w:r w:rsidR="000C5CC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531">
            <w:r w:rsidR="000C5CC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536">
            <w:r w:rsidR="000C5CC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547">
            <w:r w:rsidR="000C5CC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548">
            <w:r w:rsidR="000C5CC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549">
            <w:r w:rsidR="000C5CC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591">
            <w:r w:rsidR="000C5CC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844">
            <w:r w:rsidR="000C5CCA">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9299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92991" w:rsidRDefault="00D81D03">
          <w:pPr>
            <w:pStyle w:val="PURFooterText"/>
            <w:jc w:val="center"/>
          </w:pPr>
          <w:hyperlink w:anchor="_Sec842">
            <w:r w:rsidR="000C5CC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531">
            <w:r w:rsidR="000C5CC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536">
            <w:r w:rsidR="000C5CC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547">
            <w:r w:rsidR="000C5CC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548">
            <w:r w:rsidR="000C5CC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549">
            <w:r w:rsidR="000C5CC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591">
            <w:r w:rsidR="000C5CC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844">
            <w:r w:rsidR="000C5CCA">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E9299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842">
            <w:r w:rsidR="000C5CC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92991" w:rsidRDefault="00D81D03">
          <w:pPr>
            <w:pStyle w:val="PURFooterText"/>
            <w:jc w:val="center"/>
          </w:pPr>
          <w:hyperlink w:anchor="_Sec531">
            <w:r w:rsidR="000C5CC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536">
            <w:r w:rsidR="000C5CC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547">
            <w:r w:rsidR="000C5CC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548">
            <w:r w:rsidR="000C5CC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549">
            <w:r w:rsidR="000C5CC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591">
            <w:r w:rsidR="000C5CC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844">
            <w:r w:rsidR="000C5CCA">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E9299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842">
            <w:r w:rsidR="000C5CC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531">
            <w:r w:rsidR="000C5CC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92991" w:rsidRDefault="00D81D03">
          <w:pPr>
            <w:pStyle w:val="PURFooterText"/>
            <w:jc w:val="center"/>
          </w:pPr>
          <w:hyperlink w:anchor="_Sec536">
            <w:r w:rsidR="000C5CC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547">
            <w:r w:rsidR="000C5CC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548">
            <w:r w:rsidR="000C5CC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549">
            <w:r w:rsidR="000C5CC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591">
            <w:r w:rsidR="000C5CC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844">
            <w:r w:rsidR="000C5CCA">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E9299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842">
            <w:r w:rsidR="000C5CC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531">
            <w:r w:rsidR="000C5CC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536">
            <w:r w:rsidR="000C5CC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92991" w:rsidRDefault="00D81D03">
          <w:pPr>
            <w:pStyle w:val="PURFooterText"/>
            <w:jc w:val="center"/>
          </w:pPr>
          <w:hyperlink w:anchor="_Sec547">
            <w:r w:rsidR="000C5CC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548">
            <w:r w:rsidR="000C5CC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549">
            <w:r w:rsidR="000C5CC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591">
            <w:r w:rsidR="000C5CC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844">
            <w:r w:rsidR="000C5CCA">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E9299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842">
            <w:r w:rsidR="000C5CC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531">
            <w:r w:rsidR="000C5CC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536">
            <w:r w:rsidR="000C5CC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547">
            <w:r w:rsidR="000C5CC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92991" w:rsidRDefault="00D81D03">
          <w:pPr>
            <w:pStyle w:val="PURFooterText"/>
            <w:jc w:val="center"/>
          </w:pPr>
          <w:hyperlink w:anchor="_Sec548">
            <w:r w:rsidR="000C5CC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549">
            <w:r w:rsidR="000C5CC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591">
            <w:r w:rsidR="000C5CC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844">
            <w:r w:rsidR="000C5CCA">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E9299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842">
            <w:r w:rsidR="000C5CC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531">
            <w:r w:rsidR="000C5CC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536">
            <w:r w:rsidR="000C5CC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547">
            <w:r w:rsidR="000C5CC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548">
            <w:r w:rsidR="000C5CC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92991" w:rsidRDefault="00D81D03">
          <w:pPr>
            <w:pStyle w:val="PURFooterText"/>
            <w:jc w:val="center"/>
          </w:pPr>
          <w:hyperlink w:anchor="_Sec549">
            <w:r w:rsidR="000C5CC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591">
            <w:r w:rsidR="000C5CC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844">
            <w:r w:rsidR="000C5CCA">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E9299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842">
            <w:r w:rsidR="000C5CC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531">
            <w:r w:rsidR="000C5CC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536">
            <w:r w:rsidR="000C5CC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547">
            <w:r w:rsidR="000C5CC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548">
            <w:r w:rsidR="000C5CC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549">
            <w:r w:rsidR="000C5CC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92991" w:rsidRDefault="00D81D03">
          <w:pPr>
            <w:pStyle w:val="PURFooterText"/>
            <w:jc w:val="center"/>
          </w:pPr>
          <w:hyperlink w:anchor="_Sec591">
            <w:r w:rsidR="000C5CC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844">
            <w:r w:rsidR="000C5CCA">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E9299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842">
            <w:r w:rsidR="000C5CC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531">
            <w:r w:rsidR="000C5CC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536">
            <w:r w:rsidR="000C5CC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547">
            <w:r w:rsidR="000C5CC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548">
            <w:r w:rsidR="000C5CC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549">
            <w:r w:rsidR="000C5CC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591">
            <w:r w:rsidR="000C5CC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92991" w:rsidRDefault="00D81D03">
          <w:pPr>
            <w:pStyle w:val="PURFooterText"/>
            <w:jc w:val="center"/>
          </w:pPr>
          <w:hyperlink w:anchor="_Sec844">
            <w:r w:rsidR="000C5CCA">
              <w:rPr>
                <w:color w:val="00467F"/>
                <w:u w:val="single"/>
              </w:rPr>
              <w:t>Index</w:t>
            </w:r>
          </w:hyperlink>
        </w:p>
      </w:tc>
    </w:tr>
  </w:tbl>
  <w:p w:rsidR="00E92991" w:rsidRDefault="00E92991"/>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9299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842">
            <w:r w:rsidR="000C5CCA">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531">
            <w:r w:rsidR="000C5CCA">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536">
            <w:r w:rsidR="000C5CCA">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547">
            <w:r w:rsidR="000C5CC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548">
            <w:r w:rsidR="000C5CCA">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549">
            <w:r w:rsidR="000C5CCA">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92991" w:rsidRDefault="00D81D03">
          <w:pPr>
            <w:pStyle w:val="PURFooterText"/>
            <w:jc w:val="center"/>
          </w:pPr>
          <w:hyperlink w:anchor="_Sec591">
            <w:r w:rsidR="000C5CCA">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92991" w:rsidRDefault="00E929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92991" w:rsidRDefault="00D81D03">
          <w:pPr>
            <w:pStyle w:val="PURFooterText"/>
            <w:jc w:val="center"/>
          </w:pPr>
          <w:hyperlink w:anchor="_Sec844">
            <w:r w:rsidR="000C5CCA">
              <w:rPr>
                <w:color w:val="00467F"/>
                <w:u w:val="single"/>
              </w:rPr>
              <w:t>Index</w:t>
            </w:r>
          </w:hyperlink>
        </w:p>
      </w:tc>
    </w:tr>
  </w:tbl>
  <w:p w:rsidR="00E92991" w:rsidRDefault="00E92991"/>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81D03" w:rsidRDefault="00D81D03" w:rsidP="007C7D4D">
      <w:pPr>
        <w:spacing w:after="0"/>
      </w:pPr>
      <w:r>
        <w:separator/>
      </w:r>
    </w:p>
    <w:p w:rsidR="00D81D03" w:rsidRDefault="00D81D03"/>
  </w:footnote>
  <w:footnote w:type="continuationSeparator" w:id="0">
    <w:p w:rsidR="00D81D03" w:rsidRDefault="00D81D03" w:rsidP="007C7D4D">
      <w:pPr>
        <w:spacing w:after="0"/>
      </w:pPr>
      <w:r>
        <w:continuationSeparator/>
      </w:r>
    </w:p>
    <w:p w:rsidR="00D81D03" w:rsidRDefault="00D81D03"/>
  </w:footnote>
  <w:footnote w:type="continuationNotice" w:id="1">
    <w:p w:rsidR="00D81D03" w:rsidRDefault="00D81D0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492C" w:rsidRDefault="0038492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492C" w:rsidRDefault="0038492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492C" w:rsidRDefault="0038492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8"/>
      <w:gridCol w:w="3262"/>
    </w:tblGrid>
    <w:tr w:rsidR="00E92991">
      <w:tc>
        <w:tcPr>
          <w:tcW w:w="8440" w:type="dxa"/>
        </w:tcPr>
        <w:p w:rsidR="00E92991" w:rsidRDefault="000C5CCA">
          <w:pPr>
            <w:pStyle w:val="PURHeaderText"/>
          </w:pPr>
          <w:r>
            <w:t>Podmínky multilicenčního programu společnosti Microsoft (čeština, březen 2016)</w:t>
          </w:r>
        </w:p>
      </w:tc>
      <w:tc>
        <w:tcPr>
          <w:tcW w:w="3680" w:type="dxa"/>
        </w:tcPr>
        <w:p w:rsidR="00E92991" w:rsidRDefault="000C5CCA">
          <w:pPr>
            <w:pStyle w:val="PURHeaderText"/>
            <w:jc w:val="right"/>
          </w:pPr>
          <w:r>
            <w:fldChar w:fldCharType="begin"/>
          </w:r>
          <w:r>
            <w:instrText xml:space="preserve"> PAGE \* MERGEFORMAT </w:instrText>
          </w:r>
          <w:r>
            <w:fldChar w:fldCharType="separate"/>
          </w:r>
          <w:r w:rsidR="0038492C">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8"/>
      <w:gridCol w:w="3262"/>
    </w:tblGrid>
    <w:tr w:rsidR="00E92991">
      <w:tc>
        <w:tcPr>
          <w:tcW w:w="8440" w:type="dxa"/>
        </w:tcPr>
        <w:p w:rsidR="00E92991" w:rsidRDefault="000C5CCA">
          <w:pPr>
            <w:pStyle w:val="PURHeaderText"/>
          </w:pPr>
          <w:r>
            <w:t>Podmínky multilicenčního programu společnosti Microsoft (čeština, březen 2016)</w:t>
          </w:r>
        </w:p>
      </w:tc>
      <w:tc>
        <w:tcPr>
          <w:tcW w:w="3680" w:type="dxa"/>
        </w:tcPr>
        <w:p w:rsidR="00E92991" w:rsidRDefault="000C5CCA">
          <w:pPr>
            <w:pStyle w:val="PURHeaderText"/>
            <w:jc w:val="right"/>
          </w:pPr>
          <w:r>
            <w:fldChar w:fldCharType="begin"/>
          </w:r>
          <w:r>
            <w:instrText xml:space="preserve"> PAGE \* MERGEFORMAT </w:instrText>
          </w:r>
          <w:r>
            <w:fldChar w:fldCharType="separate"/>
          </w:r>
          <w:r w:rsidR="0038492C">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E92991">
      <w:tc>
        <w:tcPr>
          <w:tcW w:w="8440" w:type="dxa"/>
        </w:tcPr>
        <w:p w:rsidR="00E92991" w:rsidRDefault="000C5CCA">
          <w:pPr>
            <w:pStyle w:val="PURHeaderText"/>
          </w:pPr>
          <w:r>
            <w:t>Podmínky multilicenčního programu společnosti Microsoft (čeština, březen 2016)</w:t>
          </w:r>
        </w:p>
      </w:tc>
      <w:tc>
        <w:tcPr>
          <w:tcW w:w="3680" w:type="dxa"/>
        </w:tcPr>
        <w:p w:rsidR="00E92991" w:rsidRDefault="000C5CC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8"/>
      <w:gridCol w:w="3262"/>
    </w:tblGrid>
    <w:tr w:rsidR="00E92991">
      <w:tc>
        <w:tcPr>
          <w:tcW w:w="8440" w:type="dxa"/>
        </w:tcPr>
        <w:p w:rsidR="00E92991" w:rsidRDefault="000C5CCA">
          <w:pPr>
            <w:pStyle w:val="PURHeaderText"/>
          </w:pPr>
          <w:r>
            <w:t>Podmínky multilicenčního programu společnosti Microsoft (čeština, březen 2016)</w:t>
          </w:r>
        </w:p>
      </w:tc>
      <w:tc>
        <w:tcPr>
          <w:tcW w:w="3680" w:type="dxa"/>
        </w:tcPr>
        <w:p w:rsidR="00E92991" w:rsidRDefault="000C5CCA">
          <w:pPr>
            <w:pStyle w:val="PURHeaderText"/>
            <w:jc w:val="right"/>
          </w:pPr>
          <w:r>
            <w:fldChar w:fldCharType="begin"/>
          </w:r>
          <w:r>
            <w:instrText xml:space="preserve"> PAGE \* MERGEFORMAT </w:instrText>
          </w:r>
          <w:r>
            <w:fldChar w:fldCharType="separate"/>
          </w:r>
          <w:r w:rsidR="002E6E98">
            <w:rPr>
              <w:noProof/>
            </w:rPr>
            <w:t>4</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8"/>
      <w:gridCol w:w="3262"/>
    </w:tblGrid>
    <w:tr w:rsidR="00E92991">
      <w:tc>
        <w:tcPr>
          <w:tcW w:w="8440" w:type="dxa"/>
        </w:tcPr>
        <w:p w:rsidR="00E92991" w:rsidRDefault="000C5CCA">
          <w:pPr>
            <w:pStyle w:val="PURHeaderText"/>
          </w:pPr>
          <w:r>
            <w:t>Podmínky multilicenčního programu společnosti Microsoft (čeština, březen 2016)</w:t>
          </w:r>
        </w:p>
      </w:tc>
      <w:tc>
        <w:tcPr>
          <w:tcW w:w="3680" w:type="dxa"/>
        </w:tcPr>
        <w:p w:rsidR="00E92991" w:rsidRDefault="000C5CCA">
          <w:pPr>
            <w:pStyle w:val="PURHeaderText"/>
            <w:jc w:val="right"/>
          </w:pPr>
          <w:r>
            <w:fldChar w:fldCharType="begin"/>
          </w:r>
          <w:r>
            <w:instrText xml:space="preserve"> PAGE \* MERGEFORMAT </w:instrText>
          </w:r>
          <w:r>
            <w:fldChar w:fldCharType="separate"/>
          </w:r>
          <w:r w:rsidR="002E6E98">
            <w:rPr>
              <w:noProof/>
            </w:rPr>
            <w:t>9</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2"/>
      <w:gridCol w:w="3268"/>
    </w:tblGrid>
    <w:tr w:rsidR="00E92991">
      <w:tc>
        <w:tcPr>
          <w:tcW w:w="8440" w:type="dxa"/>
        </w:tcPr>
        <w:p w:rsidR="00E92991" w:rsidRDefault="000C5CCA">
          <w:pPr>
            <w:pStyle w:val="PURHeaderText"/>
          </w:pPr>
          <w:r>
            <w:t>Podmínky multilicenčního programu společnosti Microsoft (čeština, březen 2016)</w:t>
          </w:r>
        </w:p>
      </w:tc>
      <w:tc>
        <w:tcPr>
          <w:tcW w:w="3680" w:type="dxa"/>
        </w:tcPr>
        <w:p w:rsidR="00E92991" w:rsidRDefault="000C5CCA">
          <w:pPr>
            <w:pStyle w:val="PURHeaderText"/>
            <w:jc w:val="right"/>
          </w:pPr>
          <w:r>
            <w:fldChar w:fldCharType="begin"/>
          </w:r>
          <w:r>
            <w:instrText xml:space="preserve"> PAGE \* MERGEFORMAT </w:instrText>
          </w:r>
          <w:r>
            <w:fldChar w:fldCharType="separate"/>
          </w:r>
          <w:r w:rsidR="002E6E98">
            <w:rPr>
              <w:noProof/>
            </w:rPr>
            <w:t>23</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2"/>
      <w:gridCol w:w="3268"/>
    </w:tblGrid>
    <w:tr w:rsidR="00E92991">
      <w:tc>
        <w:tcPr>
          <w:tcW w:w="8440" w:type="dxa"/>
        </w:tcPr>
        <w:p w:rsidR="00E92991" w:rsidRDefault="000C5CCA">
          <w:pPr>
            <w:pStyle w:val="PURHeaderText"/>
          </w:pPr>
          <w:r>
            <w:t>Podmínky multilicenčního programu společnosti Microsoft (čeština, březen 2016)</w:t>
          </w:r>
        </w:p>
      </w:tc>
      <w:tc>
        <w:tcPr>
          <w:tcW w:w="3680" w:type="dxa"/>
        </w:tcPr>
        <w:p w:rsidR="00E92991" w:rsidRDefault="000C5CCA">
          <w:pPr>
            <w:pStyle w:val="PURHeaderText"/>
            <w:jc w:val="right"/>
          </w:pPr>
          <w:r>
            <w:fldChar w:fldCharType="begin"/>
          </w:r>
          <w:r>
            <w:instrText xml:space="preserve"> PAGE \* MERGEFORMAT </w:instrText>
          </w:r>
          <w:r>
            <w:fldChar w:fldCharType="separate"/>
          </w:r>
          <w:r w:rsidR="002E6E98">
            <w:rPr>
              <w:noProof/>
            </w:rPr>
            <w:t>69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2"/>
      <w:gridCol w:w="3268"/>
    </w:tblGrid>
    <w:tr w:rsidR="00E92991">
      <w:tc>
        <w:tcPr>
          <w:tcW w:w="8440" w:type="dxa"/>
        </w:tcPr>
        <w:p w:rsidR="00E92991" w:rsidRDefault="000C5CCA">
          <w:pPr>
            <w:pStyle w:val="PURHeaderText"/>
          </w:pPr>
          <w:r>
            <w:t>Podmínky multilicenčního programu společnosti Microsoft (čeština, březen 2016)</w:t>
          </w:r>
        </w:p>
      </w:tc>
      <w:tc>
        <w:tcPr>
          <w:tcW w:w="3680" w:type="dxa"/>
        </w:tcPr>
        <w:p w:rsidR="00E92991" w:rsidRDefault="000C5CCA">
          <w:pPr>
            <w:pStyle w:val="PURHeaderText"/>
            <w:jc w:val="right"/>
          </w:pPr>
          <w:r>
            <w:fldChar w:fldCharType="begin"/>
          </w:r>
          <w:r>
            <w:instrText xml:space="preserve"> PAGE \* MERGEFORMAT </w:instrText>
          </w:r>
          <w:r>
            <w:fldChar w:fldCharType="separate"/>
          </w:r>
          <w:r w:rsidR="002E6E98">
            <w:rPr>
              <w:noProof/>
            </w:rPr>
            <w:t>74</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2"/>
      <w:gridCol w:w="3268"/>
    </w:tblGrid>
    <w:tr w:rsidR="00E92991">
      <w:tc>
        <w:tcPr>
          <w:tcW w:w="8440" w:type="dxa"/>
        </w:tcPr>
        <w:p w:rsidR="00E92991" w:rsidRDefault="000C5CCA">
          <w:pPr>
            <w:pStyle w:val="PURHeaderText"/>
          </w:pPr>
          <w:r>
            <w:t>Podmínky multilicenčního programu společnosti Microsoft (čeština, březen 2016)</w:t>
          </w:r>
        </w:p>
      </w:tc>
      <w:tc>
        <w:tcPr>
          <w:tcW w:w="3680" w:type="dxa"/>
        </w:tcPr>
        <w:p w:rsidR="00E92991" w:rsidRDefault="000C5CCA">
          <w:pPr>
            <w:pStyle w:val="PURHeaderText"/>
            <w:jc w:val="right"/>
          </w:pPr>
          <w:r>
            <w:fldChar w:fldCharType="begin"/>
          </w:r>
          <w:r>
            <w:instrText xml:space="preserve"> PAGE \* MERGEFORMAT </w:instrText>
          </w:r>
          <w:r>
            <w:fldChar w:fldCharType="separate"/>
          </w:r>
          <w:r w:rsidR="002E6E98">
            <w:rPr>
              <w:noProof/>
            </w:rPr>
            <w:t>75</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2"/>
      <w:gridCol w:w="3268"/>
    </w:tblGrid>
    <w:tr w:rsidR="00E92991">
      <w:tc>
        <w:tcPr>
          <w:tcW w:w="8440" w:type="dxa"/>
        </w:tcPr>
        <w:p w:rsidR="00E92991" w:rsidRDefault="000C5CCA">
          <w:pPr>
            <w:pStyle w:val="PURHeaderText"/>
          </w:pPr>
          <w:r>
            <w:t>Podmínky multilicenčního programu společnosti Microsoft (čeština, březen 2016)</w:t>
          </w:r>
        </w:p>
      </w:tc>
      <w:tc>
        <w:tcPr>
          <w:tcW w:w="3680" w:type="dxa"/>
        </w:tcPr>
        <w:p w:rsidR="00E92991" w:rsidRDefault="000C5CCA">
          <w:pPr>
            <w:pStyle w:val="PURHeaderText"/>
            <w:jc w:val="right"/>
          </w:pPr>
          <w:r>
            <w:fldChar w:fldCharType="begin"/>
          </w:r>
          <w:r>
            <w:instrText xml:space="preserve"> PAGE \* MERGEFORMAT </w:instrText>
          </w:r>
          <w:r>
            <w:fldChar w:fldCharType="separate"/>
          </w:r>
          <w:r w:rsidR="0038492C">
            <w:rPr>
              <w:noProof/>
            </w:rPr>
            <w:t>99</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E92991">
      <w:tc>
        <w:tcPr>
          <w:tcW w:w="8440" w:type="dxa"/>
        </w:tcPr>
        <w:p w:rsidR="00E92991" w:rsidRDefault="000C5CCA">
          <w:pPr>
            <w:pStyle w:val="PURHeaderText"/>
          </w:pPr>
          <w:r>
            <w:t>Podmínky multilicenčního programu společnosti Microsoft (čeština, březen 2016)</w:t>
          </w:r>
        </w:p>
      </w:tc>
      <w:tc>
        <w:tcPr>
          <w:tcW w:w="3680" w:type="dxa"/>
        </w:tcPr>
        <w:p w:rsidR="00E92991" w:rsidRDefault="000C5CC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D1B33"/>
    <w:multiLevelType w:val="multilevel"/>
    <w:tmpl w:val="4704E970"/>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ED3F77"/>
    <w:multiLevelType w:val="multilevel"/>
    <w:tmpl w:val="F4DA13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86484D"/>
    <w:multiLevelType w:val="multilevel"/>
    <w:tmpl w:val="ED2E7E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F153A48"/>
    <w:multiLevelType w:val="multilevel"/>
    <w:tmpl w:val="520854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FB474A"/>
    <w:multiLevelType w:val="multilevel"/>
    <w:tmpl w:val="336620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407EF0"/>
    <w:multiLevelType w:val="multilevel"/>
    <w:tmpl w:val="11F2D3D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D005C7"/>
    <w:multiLevelType w:val="multilevel"/>
    <w:tmpl w:val="AD92340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C12F3B"/>
    <w:multiLevelType w:val="multilevel"/>
    <w:tmpl w:val="4C5A70A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A6B2F0A"/>
    <w:multiLevelType w:val="multilevel"/>
    <w:tmpl w:val="7BB650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B5D7684"/>
    <w:multiLevelType w:val="multilevel"/>
    <w:tmpl w:val="D9D8F0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E212014"/>
    <w:multiLevelType w:val="multilevel"/>
    <w:tmpl w:val="B5563E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1614074"/>
    <w:multiLevelType w:val="multilevel"/>
    <w:tmpl w:val="DE38A07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5991097"/>
    <w:multiLevelType w:val="multilevel"/>
    <w:tmpl w:val="344A81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7964EE9"/>
    <w:multiLevelType w:val="multilevel"/>
    <w:tmpl w:val="F2E835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81C7047"/>
    <w:multiLevelType w:val="multilevel"/>
    <w:tmpl w:val="3EF6B0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199058F"/>
    <w:multiLevelType w:val="multilevel"/>
    <w:tmpl w:val="CB1EF8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1CF7E7C"/>
    <w:multiLevelType w:val="multilevel"/>
    <w:tmpl w:val="3BEEA4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4306187"/>
    <w:multiLevelType w:val="multilevel"/>
    <w:tmpl w:val="ACF021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6261195"/>
    <w:multiLevelType w:val="multilevel"/>
    <w:tmpl w:val="7C30D8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A49447E"/>
    <w:multiLevelType w:val="multilevel"/>
    <w:tmpl w:val="A50E725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0" w15:restartNumberingAfterBreak="0">
    <w:nsid w:val="430F687E"/>
    <w:multiLevelType w:val="multilevel"/>
    <w:tmpl w:val="E32CBA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5AD434B"/>
    <w:multiLevelType w:val="multilevel"/>
    <w:tmpl w:val="CE2C20C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7F25657"/>
    <w:multiLevelType w:val="multilevel"/>
    <w:tmpl w:val="3190ED6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4BE974A2"/>
    <w:multiLevelType w:val="multilevel"/>
    <w:tmpl w:val="7D245C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C5E64EC"/>
    <w:multiLevelType w:val="multilevel"/>
    <w:tmpl w:val="E73C76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C8C6BDA"/>
    <w:multiLevelType w:val="multilevel"/>
    <w:tmpl w:val="8CCCCE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569E31D7"/>
    <w:multiLevelType w:val="multilevel"/>
    <w:tmpl w:val="66BA84E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748298E"/>
    <w:multiLevelType w:val="multilevel"/>
    <w:tmpl w:val="B59E1E7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80A4236"/>
    <w:multiLevelType w:val="multilevel"/>
    <w:tmpl w:val="8A2E72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A1C288F"/>
    <w:multiLevelType w:val="multilevel"/>
    <w:tmpl w:val="51EADE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CA20A41"/>
    <w:multiLevelType w:val="multilevel"/>
    <w:tmpl w:val="03645F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F01643B"/>
    <w:multiLevelType w:val="multilevel"/>
    <w:tmpl w:val="D076D3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04C056D"/>
    <w:multiLevelType w:val="multilevel"/>
    <w:tmpl w:val="B978E2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07D6FA8"/>
    <w:multiLevelType w:val="multilevel"/>
    <w:tmpl w:val="B19085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5790FA3"/>
    <w:multiLevelType w:val="multilevel"/>
    <w:tmpl w:val="47D4E7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8362DD8"/>
    <w:multiLevelType w:val="multilevel"/>
    <w:tmpl w:val="EC0082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86F2FC5"/>
    <w:multiLevelType w:val="multilevel"/>
    <w:tmpl w:val="9976ED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88C0FFD"/>
    <w:multiLevelType w:val="multilevel"/>
    <w:tmpl w:val="287EC2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97756EC"/>
    <w:multiLevelType w:val="multilevel"/>
    <w:tmpl w:val="EB2C93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A19088B"/>
    <w:multiLevelType w:val="multilevel"/>
    <w:tmpl w:val="D7BC02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C65361C"/>
    <w:multiLevelType w:val="multilevel"/>
    <w:tmpl w:val="FD4E3F3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DB5149D"/>
    <w:multiLevelType w:val="multilevel"/>
    <w:tmpl w:val="DA1E2E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E85320C"/>
    <w:multiLevelType w:val="multilevel"/>
    <w:tmpl w:val="552E38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80D4DFD"/>
    <w:multiLevelType w:val="multilevel"/>
    <w:tmpl w:val="3198E0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8AA5EC3"/>
    <w:multiLevelType w:val="multilevel"/>
    <w:tmpl w:val="655A8C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A887BBE"/>
    <w:multiLevelType w:val="multilevel"/>
    <w:tmpl w:val="F63272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B111537"/>
    <w:multiLevelType w:val="multilevel"/>
    <w:tmpl w:val="14787C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B874C87"/>
    <w:multiLevelType w:val="multilevel"/>
    <w:tmpl w:val="2812B8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D0E646F"/>
    <w:multiLevelType w:val="multilevel"/>
    <w:tmpl w:val="61B24C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FFB155E"/>
    <w:multiLevelType w:val="multilevel"/>
    <w:tmpl w:val="D742AE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7"/>
  </w:num>
  <w:num w:numId="2">
    <w:abstractNumId w:val="23"/>
  </w:num>
  <w:num w:numId="3">
    <w:abstractNumId w:val="29"/>
  </w:num>
  <w:num w:numId="4">
    <w:abstractNumId w:val="2"/>
  </w:num>
  <w:num w:numId="5">
    <w:abstractNumId w:val="10"/>
  </w:num>
  <w:num w:numId="6">
    <w:abstractNumId w:val="9"/>
  </w:num>
  <w:num w:numId="7">
    <w:abstractNumId w:val="13"/>
  </w:num>
  <w:num w:numId="8">
    <w:abstractNumId w:val="48"/>
  </w:num>
  <w:num w:numId="9">
    <w:abstractNumId w:val="44"/>
  </w:num>
  <w:num w:numId="10">
    <w:abstractNumId w:val="41"/>
  </w:num>
  <w:num w:numId="11">
    <w:abstractNumId w:val="40"/>
  </w:num>
  <w:num w:numId="12">
    <w:abstractNumId w:val="30"/>
  </w:num>
  <w:num w:numId="13">
    <w:abstractNumId w:val="15"/>
  </w:num>
  <w:num w:numId="14">
    <w:abstractNumId w:val="25"/>
  </w:num>
  <w:num w:numId="15">
    <w:abstractNumId w:val="49"/>
  </w:num>
  <w:num w:numId="16">
    <w:abstractNumId w:val="16"/>
  </w:num>
  <w:num w:numId="17">
    <w:abstractNumId w:val="12"/>
  </w:num>
  <w:num w:numId="18">
    <w:abstractNumId w:val="6"/>
  </w:num>
  <w:num w:numId="19">
    <w:abstractNumId w:val="18"/>
  </w:num>
  <w:num w:numId="20">
    <w:abstractNumId w:val="45"/>
  </w:num>
  <w:num w:numId="21">
    <w:abstractNumId w:val="36"/>
  </w:num>
  <w:num w:numId="22">
    <w:abstractNumId w:val="34"/>
  </w:num>
  <w:num w:numId="23">
    <w:abstractNumId w:val="0"/>
  </w:num>
  <w:num w:numId="24">
    <w:abstractNumId w:val="50"/>
  </w:num>
  <w:num w:numId="25">
    <w:abstractNumId w:val="37"/>
  </w:num>
  <w:num w:numId="26">
    <w:abstractNumId w:val="43"/>
  </w:num>
  <w:num w:numId="27">
    <w:abstractNumId w:val="7"/>
  </w:num>
  <w:num w:numId="28">
    <w:abstractNumId w:val="26"/>
  </w:num>
  <w:num w:numId="29">
    <w:abstractNumId w:val="20"/>
  </w:num>
  <w:num w:numId="30">
    <w:abstractNumId w:val="39"/>
  </w:num>
  <w:num w:numId="31">
    <w:abstractNumId w:val="28"/>
  </w:num>
  <w:num w:numId="32">
    <w:abstractNumId w:val="33"/>
  </w:num>
  <w:num w:numId="33">
    <w:abstractNumId w:val="11"/>
  </w:num>
  <w:num w:numId="34">
    <w:abstractNumId w:val="17"/>
  </w:num>
  <w:num w:numId="35">
    <w:abstractNumId w:val="47"/>
  </w:num>
  <w:num w:numId="36">
    <w:abstractNumId w:val="4"/>
  </w:num>
  <w:num w:numId="37">
    <w:abstractNumId w:val="32"/>
  </w:num>
  <w:num w:numId="38">
    <w:abstractNumId w:val="8"/>
  </w:num>
  <w:num w:numId="39">
    <w:abstractNumId w:val="38"/>
  </w:num>
  <w:num w:numId="40">
    <w:abstractNumId w:val="1"/>
  </w:num>
  <w:num w:numId="41">
    <w:abstractNumId w:val="51"/>
  </w:num>
  <w:num w:numId="42">
    <w:abstractNumId w:val="35"/>
  </w:num>
  <w:num w:numId="43">
    <w:abstractNumId w:val="5"/>
  </w:num>
  <w:num w:numId="44">
    <w:abstractNumId w:val="42"/>
  </w:num>
  <w:num w:numId="45">
    <w:abstractNumId w:val="14"/>
  </w:num>
  <w:num w:numId="46">
    <w:abstractNumId w:val="31"/>
  </w:num>
  <w:num w:numId="47">
    <w:abstractNumId w:val="3"/>
  </w:num>
  <w:num w:numId="48">
    <w:abstractNumId w:val="24"/>
  </w:num>
  <w:num w:numId="49">
    <w:abstractNumId w:val="21"/>
  </w:num>
  <w:num w:numId="50">
    <w:abstractNumId w:val="22"/>
  </w:num>
  <w:num w:numId="51">
    <w:abstractNumId w:val="46"/>
  </w:num>
  <w:num w:numId="52">
    <w:abstractNumId w:val="19"/>
  </w:num>
  <w:num w:numId="5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nforcement="0"/>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5CCA"/>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E6E98"/>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92C"/>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2C0C"/>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1D03"/>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2991"/>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0C5CC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ntTable" Target="fontTable.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footer" Target="foot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online/faq.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header" Target="header13.xml"/><Relationship Id="rId155"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microsoft.com/licensing/contracts"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support.microsoft.com/gp/saphone" TargetMode="External"/><Relationship Id="rId153"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www.microsoft.com/en-us/dynamics/dynamics-online-support.aspx"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fwlink/?linkid=246338" TargetMode="External"/><Relationship Id="rId86" Type="http://schemas.openxmlformats.org/officeDocument/2006/relationships/hyperlink" Target="http://0.0.2.79/" TargetMode="External"/><Relationship Id="rId94" Type="http://schemas.openxmlformats.org/officeDocument/2006/relationships/hyperlink" Target="http://go.microsoft.com/?linkid=9840733" TargetMode="External"/><Relationship Id="rId99" Type="http://schemas.openxmlformats.org/officeDocument/2006/relationships/hyperlink" Target="http://www.windowsazure.com/en-us/support/plans/"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eader" Target="header12.xml"/><Relationship Id="rId151"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fwlink/?LinkId=286955"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microsoftvolumelicensing.com/DocumentSearch.aspx?Mode=3&amp;amp;DocumentTypeId=44"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xbox.com/legal/livetou" TargetMode="External"/><Relationship Id="rId152"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39207"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footer" Target="footer9.xm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EC53B1-C1B9-49DF-8BD7-53C65919FF2B}">
  <ds:schemaRefs>
    <ds:schemaRef ds:uri="http://schemas.openxmlformats.org/officeDocument/2006/bibliography"/>
  </ds:schemaRefs>
</ds:datastoreItem>
</file>

<file path=customXml/itemProps2.xml><?xml version="1.0" encoding="utf-8"?>
<ds:datastoreItem xmlns:ds="http://schemas.openxmlformats.org/officeDocument/2006/customXml" ds:itemID="{D6E0C3E0-A762-4C29-A55C-F67D4495F6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104476</Words>
  <Characters>595515</Characters>
  <Application>Microsoft Office Word</Application>
  <DocSecurity>0</DocSecurity>
  <Lines>4962</Lines>
  <Paragraphs>1397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698594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2016-02-26T16:12:00Z</dcterms:created>
  <dcterms:modified xsi:type="dcterms:W3CDTF">2016-02-26T16:12:00Z</dcterms:modified>
</cp:coreProperties>
</file>