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43C78" w:rsidRDefault="00243C78">
      <w:pPr>
        <w:pStyle w:val="PURBody"/>
        <w:shd w:val="clear" w:color="auto" w:fill="00188F"/>
        <w:tabs>
          <w:tab w:val="clear" w:pos="360"/>
        </w:tabs>
        <w:ind w:right="7920" w:firstLine="360"/>
        <w:rPr>
          <w:color w:val="FFFFFF"/>
          <w:sz w:val="6"/>
          <w:szCs w:val="6"/>
        </w:rPr>
      </w:pPr>
    </w:p>
    <w:p w:rsidR="00243C78" w:rsidRDefault="002013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bookmarkStart w:id="0" w:name="_GoBack"/>
      <w:bookmarkEnd w:id="0"/>
      <w:r>
        <w:rPr>
          <w:color w:val="FFFFFF" w:themeColor="background1"/>
          <w:sz w:val="32"/>
          <w:szCs w:val="32"/>
        </w:rPr>
        <w:t>e</w:t>
      </w:r>
    </w:p>
    <w:p w:rsidR="00243C78" w:rsidRDefault="002013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243C78" w:rsidRDefault="00243C78">
      <w:pPr>
        <w:pStyle w:val="PURBody"/>
        <w:shd w:val="clear" w:color="auto" w:fill="00188F"/>
        <w:tabs>
          <w:tab w:val="clear" w:pos="360"/>
        </w:tabs>
        <w:spacing w:after="0"/>
        <w:ind w:right="7920" w:firstLine="360"/>
        <w:rPr>
          <w:color w:val="FFFFFF" w:themeColor="background1"/>
          <w:szCs w:val="18"/>
        </w:rPr>
      </w:pPr>
    </w:p>
    <w:p w:rsidR="00243C78" w:rsidRDefault="00243C78">
      <w:pPr>
        <w:pStyle w:val="PURBody"/>
        <w:shd w:val="clear" w:color="auto" w:fill="00188F"/>
        <w:tabs>
          <w:tab w:val="clear" w:pos="360"/>
        </w:tabs>
        <w:spacing w:after="0"/>
        <w:ind w:right="7920" w:firstLine="360"/>
        <w:rPr>
          <w:color w:val="FFFFFF" w:themeColor="background1"/>
          <w:szCs w:val="18"/>
        </w:rPr>
      </w:pPr>
    </w:p>
    <w:p w:rsidR="00243C78" w:rsidRDefault="00243C78">
      <w:pPr>
        <w:pStyle w:val="PURBody"/>
        <w:shd w:val="clear" w:color="auto" w:fill="00188F"/>
        <w:tabs>
          <w:tab w:val="clear" w:pos="360"/>
        </w:tabs>
        <w:spacing w:after="0"/>
        <w:ind w:right="7920" w:firstLine="360"/>
        <w:rPr>
          <w:color w:val="FFFFFF" w:themeColor="background1"/>
          <w:szCs w:val="18"/>
        </w:rPr>
      </w:pPr>
    </w:p>
    <w:p w:rsidR="00243C78" w:rsidRDefault="00243C78">
      <w:pPr>
        <w:pStyle w:val="PURBody"/>
        <w:shd w:val="clear" w:color="auto" w:fill="00188F"/>
        <w:tabs>
          <w:tab w:val="clear" w:pos="360"/>
        </w:tabs>
        <w:spacing w:after="0"/>
        <w:ind w:right="7920" w:firstLine="360"/>
        <w:rPr>
          <w:color w:val="FFFFFF" w:themeColor="background1"/>
          <w:szCs w:val="18"/>
        </w:rPr>
      </w:pPr>
    </w:p>
    <w:p w:rsidR="00243C78" w:rsidRDefault="00243C78">
      <w:pPr>
        <w:pStyle w:val="PURBody"/>
        <w:shd w:val="clear" w:color="auto" w:fill="00188F"/>
        <w:tabs>
          <w:tab w:val="clear" w:pos="360"/>
        </w:tabs>
        <w:spacing w:after="0"/>
        <w:ind w:right="7920" w:firstLine="360"/>
        <w:rPr>
          <w:color w:val="FFFFFF" w:themeColor="background1"/>
          <w:szCs w:val="18"/>
        </w:rPr>
      </w:pPr>
    </w:p>
    <w:p w:rsidR="00243C78" w:rsidRDefault="00243C78">
      <w:pPr>
        <w:pStyle w:val="PURBody"/>
        <w:shd w:val="clear" w:color="auto" w:fill="0072C6"/>
        <w:tabs>
          <w:tab w:val="clear" w:pos="360"/>
        </w:tabs>
        <w:ind w:right="1800" w:firstLine="360"/>
        <w:rPr>
          <w:sz w:val="72"/>
          <w:szCs w:val="72"/>
        </w:rPr>
      </w:pPr>
    </w:p>
    <w:p w:rsidR="00243C78" w:rsidRDefault="00243C78">
      <w:pPr>
        <w:pStyle w:val="PURBody"/>
        <w:shd w:val="clear" w:color="auto" w:fill="0072C6"/>
        <w:tabs>
          <w:tab w:val="clear" w:pos="360"/>
          <w:tab w:val="left" w:pos="180"/>
        </w:tabs>
        <w:ind w:right="1800" w:firstLine="360"/>
        <w:rPr>
          <w:color w:val="FFFFFF" w:themeColor="background1"/>
          <w:sz w:val="72"/>
          <w:szCs w:val="72"/>
        </w:rPr>
      </w:pPr>
    </w:p>
    <w:p w:rsidR="00243C78" w:rsidRDefault="002013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243C78" w:rsidRDefault="002013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2016</w:t>
      </w:r>
    </w:p>
    <w:p w:rsidR="00243C78" w:rsidRDefault="00243C78">
      <w:pPr>
        <w:pStyle w:val="PURBody"/>
        <w:shd w:val="clear" w:color="auto" w:fill="0072C6"/>
        <w:tabs>
          <w:tab w:val="clear" w:pos="360"/>
        </w:tabs>
        <w:spacing w:after="0" w:line="230" w:lineRule="auto"/>
        <w:ind w:right="1800" w:firstLine="360"/>
        <w:rPr>
          <w:color w:val="FFFFFF" w:themeColor="background1"/>
          <w:sz w:val="96"/>
          <w:szCs w:val="96"/>
        </w:rPr>
      </w:pPr>
    </w:p>
    <w:p w:rsidR="00243C78" w:rsidRDefault="0020131D">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3C78" w:rsidRDefault="00243C78">
      <w:pPr>
        <w:sectPr w:rsidR="00243C7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3C78" w:rsidRDefault="0020131D">
      <w:pPr>
        <w:pStyle w:val="ProductList-SectionHeading"/>
        <w:pageBreakBefore/>
      </w:pPr>
      <w:bookmarkStart w:id="1" w:name="_Sec842"/>
      <w:r>
        <w:lastRenderedPageBreak/>
        <w:t>Indholdsfortegnelse</w:t>
      </w:r>
    </w:p>
    <w:p w:rsidR="00243C78" w:rsidRDefault="00243C78">
      <w:pPr>
        <w:pStyle w:val="ProductList-Body"/>
      </w:pPr>
    </w:p>
    <w:p w:rsidR="00243C78" w:rsidRDefault="00243C78">
      <w:pPr>
        <w:sectPr w:rsidR="00243C78">
          <w:headerReference w:type="default" r:id="rId16"/>
          <w:footerReference w:type="default" r:id="rId17"/>
          <w:type w:val="continuous"/>
          <w:pgSz w:w="12240" w:h="15840" w:code="1"/>
          <w:pgMar w:top="1170" w:right="720" w:bottom="1620" w:left="720" w:header="432" w:footer="288" w:gutter="0"/>
          <w:cols w:space="360"/>
        </w:sectPr>
      </w:pPr>
    </w:p>
    <w:p w:rsidR="00B73900" w:rsidRDefault="0020131D">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41487" w:history="1">
        <w:r w:rsidR="00B73900" w:rsidRPr="00551044">
          <w:rPr>
            <w:rStyle w:val="Hyperlink"/>
            <w:noProof/>
          </w:rPr>
          <w:t>Introduktion</w:t>
        </w:r>
        <w:r w:rsidR="00B73900">
          <w:rPr>
            <w:noProof/>
          </w:rPr>
          <w:tab/>
        </w:r>
        <w:r w:rsidR="00B73900">
          <w:rPr>
            <w:noProof/>
          </w:rPr>
          <w:fldChar w:fldCharType="begin"/>
        </w:r>
        <w:r w:rsidR="00B73900">
          <w:rPr>
            <w:noProof/>
          </w:rPr>
          <w:instrText xml:space="preserve"> PAGEREF _Toc452041487 \h </w:instrText>
        </w:r>
        <w:r w:rsidR="00B73900">
          <w:rPr>
            <w:noProof/>
          </w:rPr>
        </w:r>
        <w:r w:rsidR="00B73900">
          <w:rPr>
            <w:noProof/>
          </w:rPr>
          <w:fldChar w:fldCharType="separate"/>
        </w:r>
        <w:r w:rsidR="00B73900">
          <w:rPr>
            <w:noProof/>
          </w:rPr>
          <w:t>4</w:t>
        </w:r>
        <w:r w:rsidR="00B73900">
          <w:rPr>
            <w:noProof/>
          </w:rPr>
          <w:fldChar w:fldCharType="end"/>
        </w:r>
      </w:hyperlink>
    </w:p>
    <w:p w:rsidR="00B73900" w:rsidRDefault="00EB5A04">
      <w:pPr>
        <w:pStyle w:val="TOC2"/>
        <w:rPr>
          <w:rFonts w:eastAsiaTheme="minorEastAsia"/>
          <w:smallCaps w:val="0"/>
          <w:sz w:val="22"/>
          <w:lang w:eastAsia="zh-TW"/>
        </w:rPr>
      </w:pPr>
      <w:hyperlink w:anchor="_Toc452041488" w:history="1">
        <w:r w:rsidR="00B73900" w:rsidRPr="00551044">
          <w:rPr>
            <w:rStyle w:val="Hyperlink"/>
          </w:rPr>
          <w:t>Om dette Dokument</w:t>
        </w:r>
        <w:r w:rsidR="00B73900">
          <w:tab/>
        </w:r>
        <w:r w:rsidR="00B73900">
          <w:fldChar w:fldCharType="begin"/>
        </w:r>
        <w:r w:rsidR="00B73900">
          <w:instrText xml:space="preserve"> PAGEREF _Toc452041488 \h </w:instrText>
        </w:r>
        <w:r w:rsidR="00B73900">
          <w:fldChar w:fldCharType="separate"/>
        </w:r>
        <w:r w:rsidR="00B73900">
          <w:t>4</w:t>
        </w:r>
        <w:r w:rsidR="00B73900">
          <w:fldChar w:fldCharType="end"/>
        </w:r>
      </w:hyperlink>
    </w:p>
    <w:p w:rsidR="00B73900" w:rsidRDefault="00EB5A04">
      <w:pPr>
        <w:pStyle w:val="TOC2"/>
        <w:rPr>
          <w:rFonts w:eastAsiaTheme="minorEastAsia"/>
          <w:smallCaps w:val="0"/>
          <w:sz w:val="22"/>
          <w:lang w:eastAsia="zh-TW"/>
        </w:rPr>
      </w:pPr>
      <w:hyperlink w:anchor="_Toc452041489" w:history="1">
        <w:r w:rsidR="00B73900" w:rsidRPr="00551044">
          <w:rPr>
            <w:rStyle w:val="Hyperlink"/>
          </w:rPr>
          <w:t>Hvad dette Dokument indeholder</w:t>
        </w:r>
        <w:r w:rsidR="00B73900">
          <w:tab/>
        </w:r>
        <w:r w:rsidR="00B73900">
          <w:fldChar w:fldCharType="begin"/>
        </w:r>
        <w:r w:rsidR="00B73900">
          <w:instrText xml:space="preserve"> PAGEREF _Toc452041489 \h </w:instrText>
        </w:r>
        <w:r w:rsidR="00B73900">
          <w:fldChar w:fldCharType="separate"/>
        </w:r>
        <w:r w:rsidR="00B73900">
          <w:t>4</w:t>
        </w:r>
        <w:r w:rsidR="00B73900">
          <w:fldChar w:fldCharType="end"/>
        </w:r>
      </w:hyperlink>
    </w:p>
    <w:p w:rsidR="00B73900" w:rsidRDefault="00EB5A04">
      <w:pPr>
        <w:pStyle w:val="TOC2"/>
        <w:rPr>
          <w:rFonts w:eastAsiaTheme="minorEastAsia"/>
          <w:smallCaps w:val="0"/>
          <w:sz w:val="22"/>
          <w:lang w:eastAsia="zh-TW"/>
        </w:rPr>
      </w:pPr>
      <w:hyperlink w:anchor="_Toc452041490" w:history="1">
        <w:r w:rsidR="00B73900" w:rsidRPr="00551044">
          <w:rPr>
            <w:rStyle w:val="Hyperlink"/>
          </w:rPr>
          <w:t>Sådan Navigeres en Produktpost</w:t>
        </w:r>
        <w:r w:rsidR="00B73900">
          <w:tab/>
        </w:r>
        <w:r w:rsidR="00B73900">
          <w:fldChar w:fldCharType="begin"/>
        </w:r>
        <w:r w:rsidR="00B73900">
          <w:instrText xml:space="preserve"> PAGEREF _Toc452041490 \h </w:instrText>
        </w:r>
        <w:r w:rsidR="00B73900">
          <w:fldChar w:fldCharType="separate"/>
        </w:r>
        <w:r w:rsidR="00B73900">
          <w:t>4</w:t>
        </w:r>
        <w:r w:rsidR="00B73900">
          <w:fldChar w:fldCharType="end"/>
        </w:r>
      </w:hyperlink>
    </w:p>
    <w:p w:rsidR="00B73900" w:rsidRDefault="00EB5A04">
      <w:pPr>
        <w:pStyle w:val="TOC2"/>
        <w:rPr>
          <w:rFonts w:eastAsiaTheme="minorEastAsia"/>
          <w:smallCaps w:val="0"/>
          <w:sz w:val="22"/>
          <w:lang w:eastAsia="zh-TW"/>
        </w:rPr>
      </w:pPr>
      <w:hyperlink w:anchor="_Toc452041491" w:history="1">
        <w:r w:rsidR="00B73900" w:rsidRPr="00551044">
          <w:rPr>
            <w:rStyle w:val="Hyperlink"/>
          </w:rPr>
          <w:t>Præciseringer og Oversigt over Ændringer i dette Dokument</w:t>
        </w:r>
        <w:r w:rsidR="00B73900">
          <w:tab/>
        </w:r>
        <w:r w:rsidR="00B73900">
          <w:fldChar w:fldCharType="begin"/>
        </w:r>
        <w:r w:rsidR="00B73900">
          <w:instrText xml:space="preserve"> PAGEREF _Toc452041491 \h </w:instrText>
        </w:r>
        <w:r w:rsidR="00B73900">
          <w:fldChar w:fldCharType="separate"/>
        </w:r>
        <w:r w:rsidR="00B73900">
          <w:t>5</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492" w:history="1">
        <w:r w:rsidR="00B73900" w:rsidRPr="00551044">
          <w:rPr>
            <w:rStyle w:val="Hyperlink"/>
            <w:noProof/>
          </w:rPr>
          <w:t>Licensvilkår</w:t>
        </w:r>
        <w:r w:rsidR="00B73900">
          <w:rPr>
            <w:noProof/>
          </w:rPr>
          <w:tab/>
        </w:r>
        <w:r w:rsidR="00B73900">
          <w:rPr>
            <w:noProof/>
          </w:rPr>
          <w:fldChar w:fldCharType="begin"/>
        </w:r>
        <w:r w:rsidR="00B73900">
          <w:rPr>
            <w:noProof/>
          </w:rPr>
          <w:instrText xml:space="preserve"> PAGEREF _Toc452041492 \h </w:instrText>
        </w:r>
        <w:r w:rsidR="00B73900">
          <w:rPr>
            <w:noProof/>
          </w:rPr>
        </w:r>
        <w:r w:rsidR="00B73900">
          <w:rPr>
            <w:noProof/>
          </w:rPr>
          <w:fldChar w:fldCharType="separate"/>
        </w:r>
        <w:r w:rsidR="00B73900">
          <w:rPr>
            <w:noProof/>
          </w:rPr>
          <w:t>7</w:t>
        </w:r>
        <w:r w:rsidR="00B73900">
          <w:rPr>
            <w:noProof/>
          </w:rPr>
          <w:fldChar w:fldCharType="end"/>
        </w:r>
      </w:hyperlink>
    </w:p>
    <w:p w:rsidR="00B73900" w:rsidRDefault="00EB5A04">
      <w:pPr>
        <w:pStyle w:val="TOC2"/>
        <w:rPr>
          <w:rFonts w:eastAsiaTheme="minorEastAsia"/>
          <w:smallCaps w:val="0"/>
          <w:sz w:val="22"/>
          <w:lang w:eastAsia="zh-TW"/>
        </w:rPr>
      </w:pPr>
      <w:hyperlink w:anchor="_Toc452041493" w:history="1">
        <w:r w:rsidR="00B73900" w:rsidRPr="00551044">
          <w:rPr>
            <w:rStyle w:val="Hyperlink"/>
          </w:rPr>
          <w:t>Universelle Licensvilkår</w:t>
        </w:r>
        <w:r w:rsidR="00B73900">
          <w:tab/>
        </w:r>
        <w:r w:rsidR="00B73900">
          <w:fldChar w:fldCharType="begin"/>
        </w:r>
        <w:r w:rsidR="00B73900">
          <w:instrText xml:space="preserve"> PAGEREF _Toc452041493 \h </w:instrText>
        </w:r>
        <w:r w:rsidR="00B73900">
          <w:fldChar w:fldCharType="separate"/>
        </w:r>
        <w:r w:rsidR="00B73900">
          <w:t>7</w:t>
        </w:r>
        <w:r w:rsidR="00B73900">
          <w:fldChar w:fldCharType="end"/>
        </w:r>
      </w:hyperlink>
    </w:p>
    <w:p w:rsidR="00B73900" w:rsidRDefault="00EB5A04">
      <w:pPr>
        <w:pStyle w:val="TOC2"/>
        <w:rPr>
          <w:rFonts w:eastAsiaTheme="minorEastAsia"/>
          <w:smallCaps w:val="0"/>
          <w:sz w:val="22"/>
          <w:lang w:eastAsia="zh-TW"/>
        </w:rPr>
      </w:pPr>
      <w:hyperlink w:anchor="_Toc452041494" w:history="1">
        <w:r w:rsidR="00B73900" w:rsidRPr="00551044">
          <w:rPr>
            <w:rStyle w:val="Hyperlink"/>
          </w:rPr>
          <w:t>Vilkår for Licensmodel</w:t>
        </w:r>
        <w:r w:rsidR="00B73900">
          <w:tab/>
        </w:r>
        <w:r w:rsidR="00B73900">
          <w:fldChar w:fldCharType="begin"/>
        </w:r>
        <w:r w:rsidR="00B73900">
          <w:instrText xml:space="preserve"> PAGEREF _Toc452041494 \h </w:instrText>
        </w:r>
        <w:r w:rsidR="00B73900">
          <w:fldChar w:fldCharType="separate"/>
        </w:r>
        <w:r w:rsidR="00B73900">
          <w:t>9</w:t>
        </w:r>
        <w:r w:rsidR="00B73900">
          <w:fldChar w:fldCharType="end"/>
        </w:r>
      </w:hyperlink>
    </w:p>
    <w:p w:rsidR="00B73900" w:rsidRDefault="00EB5A04">
      <w:pPr>
        <w:pStyle w:val="TOC3"/>
        <w:rPr>
          <w:rFonts w:eastAsiaTheme="minorEastAsia"/>
          <w:smallCaps w:val="0"/>
          <w:sz w:val="22"/>
          <w:lang w:eastAsia="zh-TW"/>
        </w:rPr>
      </w:pPr>
      <w:hyperlink w:anchor="_Toc452041495" w:history="1">
        <w:r w:rsidR="00B73900" w:rsidRPr="00551044">
          <w:rPr>
            <w:rStyle w:val="Hyperlink"/>
          </w:rPr>
          <w:t>Desktop Applikationer</w:t>
        </w:r>
        <w:r w:rsidR="00B73900">
          <w:tab/>
        </w:r>
        <w:r w:rsidR="00B73900">
          <w:fldChar w:fldCharType="begin"/>
        </w:r>
        <w:r w:rsidR="00B73900">
          <w:instrText xml:space="preserve"> PAGEREF _Toc452041495 \h </w:instrText>
        </w:r>
        <w:r w:rsidR="00B73900">
          <w:fldChar w:fldCharType="separate"/>
        </w:r>
        <w:r w:rsidR="00B73900">
          <w:t>9</w:t>
        </w:r>
        <w:r w:rsidR="00B73900">
          <w:fldChar w:fldCharType="end"/>
        </w:r>
      </w:hyperlink>
    </w:p>
    <w:p w:rsidR="00B73900" w:rsidRDefault="00EB5A04">
      <w:pPr>
        <w:pStyle w:val="TOC3"/>
        <w:rPr>
          <w:rFonts w:eastAsiaTheme="minorEastAsia"/>
          <w:smallCaps w:val="0"/>
          <w:sz w:val="22"/>
          <w:lang w:eastAsia="zh-TW"/>
        </w:rPr>
      </w:pPr>
      <w:hyperlink w:anchor="_Toc452041496" w:history="1">
        <w:r w:rsidR="00B73900" w:rsidRPr="00551044">
          <w:rPr>
            <w:rStyle w:val="Hyperlink"/>
          </w:rPr>
          <w:t>Desktop Operativsystemer</w:t>
        </w:r>
        <w:r w:rsidR="00B73900">
          <w:tab/>
        </w:r>
        <w:r w:rsidR="00B73900">
          <w:fldChar w:fldCharType="begin"/>
        </w:r>
        <w:r w:rsidR="00B73900">
          <w:instrText xml:space="preserve"> PAGEREF _Toc452041496 \h </w:instrText>
        </w:r>
        <w:r w:rsidR="00B73900">
          <w:fldChar w:fldCharType="separate"/>
        </w:r>
        <w:r w:rsidR="00B73900">
          <w:t>10</w:t>
        </w:r>
        <w:r w:rsidR="00B73900">
          <w:fldChar w:fldCharType="end"/>
        </w:r>
      </w:hyperlink>
    </w:p>
    <w:p w:rsidR="00B73900" w:rsidRDefault="00EB5A04">
      <w:pPr>
        <w:pStyle w:val="TOC3"/>
        <w:rPr>
          <w:rFonts w:eastAsiaTheme="minorEastAsia"/>
          <w:smallCaps w:val="0"/>
          <w:sz w:val="22"/>
          <w:lang w:eastAsia="zh-TW"/>
        </w:rPr>
      </w:pPr>
      <w:hyperlink w:anchor="_Toc452041497" w:history="1">
        <w:r w:rsidR="00B73900" w:rsidRPr="00551044">
          <w:rPr>
            <w:rStyle w:val="Hyperlink"/>
          </w:rPr>
          <w:t>Processor/CAL</w:t>
        </w:r>
        <w:r w:rsidR="00B73900">
          <w:tab/>
        </w:r>
        <w:r w:rsidR="00B73900">
          <w:fldChar w:fldCharType="begin"/>
        </w:r>
        <w:r w:rsidR="00B73900">
          <w:instrText xml:space="preserve"> PAGEREF _Toc452041497 \h </w:instrText>
        </w:r>
        <w:r w:rsidR="00B73900">
          <w:fldChar w:fldCharType="separate"/>
        </w:r>
        <w:r w:rsidR="00B73900">
          <w:t>10</w:t>
        </w:r>
        <w:r w:rsidR="00B73900">
          <w:fldChar w:fldCharType="end"/>
        </w:r>
      </w:hyperlink>
    </w:p>
    <w:p w:rsidR="00B73900" w:rsidRDefault="00EB5A04">
      <w:pPr>
        <w:pStyle w:val="TOC3"/>
        <w:rPr>
          <w:rFonts w:eastAsiaTheme="minorEastAsia"/>
          <w:smallCaps w:val="0"/>
          <w:sz w:val="22"/>
          <w:lang w:eastAsia="zh-TW"/>
        </w:rPr>
      </w:pPr>
      <w:hyperlink w:anchor="_Toc452041498" w:history="1">
        <w:r w:rsidR="00B73900" w:rsidRPr="00551044">
          <w:rPr>
            <w:rStyle w:val="Hyperlink"/>
          </w:rPr>
          <w:t>Server/CAL</w:t>
        </w:r>
        <w:r w:rsidR="00B73900">
          <w:tab/>
        </w:r>
        <w:r w:rsidR="00B73900">
          <w:fldChar w:fldCharType="begin"/>
        </w:r>
        <w:r w:rsidR="00B73900">
          <w:instrText xml:space="preserve"> PAGEREF _Toc452041498 \h </w:instrText>
        </w:r>
        <w:r w:rsidR="00B73900">
          <w:fldChar w:fldCharType="separate"/>
        </w:r>
        <w:r w:rsidR="00B73900">
          <w:t>10</w:t>
        </w:r>
        <w:r w:rsidR="00B73900">
          <w:fldChar w:fldCharType="end"/>
        </w:r>
      </w:hyperlink>
    </w:p>
    <w:p w:rsidR="00B73900" w:rsidRDefault="00EB5A04">
      <w:pPr>
        <w:pStyle w:val="TOC3"/>
        <w:rPr>
          <w:rFonts w:eastAsiaTheme="minorEastAsia"/>
          <w:smallCaps w:val="0"/>
          <w:sz w:val="22"/>
          <w:lang w:eastAsia="zh-TW"/>
        </w:rPr>
      </w:pPr>
      <w:hyperlink w:anchor="_Toc452041499" w:history="1">
        <w:r w:rsidR="00B73900" w:rsidRPr="00551044">
          <w:rPr>
            <w:rStyle w:val="Hyperlink"/>
          </w:rPr>
          <w:t>Pr. Kerne</w:t>
        </w:r>
        <w:r w:rsidR="00B73900">
          <w:tab/>
        </w:r>
        <w:r w:rsidR="00B73900">
          <w:fldChar w:fldCharType="begin"/>
        </w:r>
        <w:r w:rsidR="00B73900">
          <w:instrText xml:space="preserve"> PAGEREF _Toc452041499 \h </w:instrText>
        </w:r>
        <w:r w:rsidR="00B73900">
          <w:fldChar w:fldCharType="separate"/>
        </w:r>
        <w:r w:rsidR="00B73900">
          <w:t>11</w:t>
        </w:r>
        <w:r w:rsidR="00B73900">
          <w:fldChar w:fldCharType="end"/>
        </w:r>
      </w:hyperlink>
    </w:p>
    <w:p w:rsidR="00B73900" w:rsidRDefault="00EB5A04">
      <w:pPr>
        <w:pStyle w:val="TOC3"/>
        <w:rPr>
          <w:rFonts w:eastAsiaTheme="minorEastAsia"/>
          <w:smallCaps w:val="0"/>
          <w:sz w:val="22"/>
          <w:lang w:eastAsia="zh-TW"/>
        </w:rPr>
      </w:pPr>
      <w:hyperlink w:anchor="_Toc452041500" w:history="1">
        <w:r w:rsidR="00B73900" w:rsidRPr="00551044">
          <w:rPr>
            <w:rStyle w:val="Hyperlink"/>
          </w:rPr>
          <w:t>Management Servere</w:t>
        </w:r>
        <w:r w:rsidR="00B73900">
          <w:tab/>
        </w:r>
        <w:r w:rsidR="00B73900">
          <w:fldChar w:fldCharType="begin"/>
        </w:r>
        <w:r w:rsidR="00B73900">
          <w:instrText xml:space="preserve"> PAGEREF _Toc452041500 \h </w:instrText>
        </w:r>
        <w:r w:rsidR="00B73900">
          <w:fldChar w:fldCharType="separate"/>
        </w:r>
        <w:r w:rsidR="00B73900">
          <w:t>11</w:t>
        </w:r>
        <w:r w:rsidR="00B73900">
          <w:fldChar w:fldCharType="end"/>
        </w:r>
      </w:hyperlink>
    </w:p>
    <w:p w:rsidR="00B73900" w:rsidRDefault="00EB5A04">
      <w:pPr>
        <w:pStyle w:val="TOC3"/>
        <w:rPr>
          <w:rFonts w:eastAsiaTheme="minorEastAsia"/>
          <w:smallCaps w:val="0"/>
          <w:sz w:val="22"/>
          <w:lang w:eastAsia="zh-TW"/>
        </w:rPr>
      </w:pPr>
      <w:hyperlink w:anchor="_Toc452041501" w:history="1">
        <w:r w:rsidR="00B73900" w:rsidRPr="00551044">
          <w:rPr>
            <w:rStyle w:val="Hyperlink"/>
          </w:rPr>
          <w:t>Særlige Servere</w:t>
        </w:r>
        <w:r w:rsidR="00B73900">
          <w:tab/>
        </w:r>
        <w:r w:rsidR="00B73900">
          <w:fldChar w:fldCharType="begin"/>
        </w:r>
        <w:r w:rsidR="00B73900">
          <w:instrText xml:space="preserve"> PAGEREF _Toc452041501 \h </w:instrText>
        </w:r>
        <w:r w:rsidR="00B73900">
          <w:fldChar w:fldCharType="separate"/>
        </w:r>
        <w:r w:rsidR="00B73900">
          <w:t>12</w:t>
        </w:r>
        <w:r w:rsidR="00B73900">
          <w:fldChar w:fldCharType="end"/>
        </w:r>
      </w:hyperlink>
    </w:p>
    <w:p w:rsidR="00B73900" w:rsidRDefault="00EB5A04">
      <w:pPr>
        <w:pStyle w:val="TOC3"/>
        <w:rPr>
          <w:rFonts w:eastAsiaTheme="minorEastAsia"/>
          <w:smallCaps w:val="0"/>
          <w:sz w:val="22"/>
          <w:lang w:eastAsia="zh-TW"/>
        </w:rPr>
      </w:pPr>
      <w:hyperlink w:anchor="_Toc452041502" w:history="1">
        <w:r w:rsidR="00B73900" w:rsidRPr="00551044">
          <w:rPr>
            <w:rStyle w:val="Hyperlink"/>
          </w:rPr>
          <w:t>Developer Tools</w:t>
        </w:r>
        <w:r w:rsidR="00B73900">
          <w:tab/>
        </w:r>
        <w:r w:rsidR="00B73900">
          <w:fldChar w:fldCharType="begin"/>
        </w:r>
        <w:r w:rsidR="00B73900">
          <w:instrText xml:space="preserve"> PAGEREF _Toc452041502 \h </w:instrText>
        </w:r>
        <w:r w:rsidR="00B73900">
          <w:fldChar w:fldCharType="separate"/>
        </w:r>
        <w:r w:rsidR="00B73900">
          <w:t>12</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503" w:history="1">
        <w:r w:rsidR="00B73900" w:rsidRPr="00551044">
          <w:rPr>
            <w:rStyle w:val="Hyperlink"/>
            <w:noProof/>
          </w:rPr>
          <w:t>Software</w:t>
        </w:r>
        <w:r w:rsidR="00B73900">
          <w:rPr>
            <w:noProof/>
          </w:rPr>
          <w:tab/>
        </w:r>
        <w:r w:rsidR="00B73900">
          <w:rPr>
            <w:noProof/>
          </w:rPr>
          <w:fldChar w:fldCharType="begin"/>
        </w:r>
        <w:r w:rsidR="00B73900">
          <w:rPr>
            <w:noProof/>
          </w:rPr>
          <w:instrText xml:space="preserve"> PAGEREF _Toc452041503 \h </w:instrText>
        </w:r>
        <w:r w:rsidR="00B73900">
          <w:rPr>
            <w:noProof/>
          </w:rPr>
        </w:r>
        <w:r w:rsidR="00B73900">
          <w:rPr>
            <w:noProof/>
          </w:rPr>
          <w:fldChar w:fldCharType="separate"/>
        </w:r>
        <w:r w:rsidR="00B73900">
          <w:rPr>
            <w:noProof/>
          </w:rPr>
          <w:t>13</w:t>
        </w:r>
        <w:r w:rsidR="00B73900">
          <w:rPr>
            <w:noProof/>
          </w:rPr>
          <w:fldChar w:fldCharType="end"/>
        </w:r>
      </w:hyperlink>
    </w:p>
    <w:p w:rsidR="00B73900" w:rsidRDefault="00EB5A04">
      <w:pPr>
        <w:pStyle w:val="TOC2"/>
        <w:rPr>
          <w:rFonts w:eastAsiaTheme="minorEastAsia"/>
          <w:smallCaps w:val="0"/>
          <w:sz w:val="22"/>
          <w:lang w:eastAsia="zh-TW"/>
        </w:rPr>
      </w:pPr>
      <w:hyperlink w:anchor="_Toc452041504" w:history="1">
        <w:r w:rsidR="00B73900" w:rsidRPr="00551044">
          <w:rPr>
            <w:rStyle w:val="Hyperlink"/>
          </w:rPr>
          <w:t>Avanceret trusselsanalyse</w:t>
        </w:r>
        <w:r w:rsidR="00B73900">
          <w:tab/>
        </w:r>
        <w:r w:rsidR="00B73900">
          <w:fldChar w:fldCharType="begin"/>
        </w:r>
        <w:r w:rsidR="00B73900">
          <w:instrText xml:space="preserve"> PAGEREF _Toc452041504 \h </w:instrText>
        </w:r>
        <w:r w:rsidR="00B73900">
          <w:fldChar w:fldCharType="separate"/>
        </w:r>
        <w:r w:rsidR="00B73900">
          <w:t>13</w:t>
        </w:r>
        <w:r w:rsidR="00B73900">
          <w:fldChar w:fldCharType="end"/>
        </w:r>
      </w:hyperlink>
    </w:p>
    <w:p w:rsidR="00B73900" w:rsidRDefault="00EB5A04">
      <w:pPr>
        <w:pStyle w:val="TOC2"/>
        <w:rPr>
          <w:rFonts w:eastAsiaTheme="minorEastAsia"/>
          <w:smallCaps w:val="0"/>
          <w:sz w:val="22"/>
          <w:lang w:eastAsia="zh-TW"/>
        </w:rPr>
      </w:pPr>
      <w:hyperlink w:anchor="_Toc452041505" w:history="1">
        <w:r w:rsidR="00B73900" w:rsidRPr="00551044">
          <w:rPr>
            <w:rStyle w:val="Hyperlink"/>
          </w:rPr>
          <w:t>BizTalk</w:t>
        </w:r>
        <w:r w:rsidR="00B73900">
          <w:tab/>
        </w:r>
        <w:r w:rsidR="00B73900">
          <w:fldChar w:fldCharType="begin"/>
        </w:r>
        <w:r w:rsidR="00B73900">
          <w:instrText xml:space="preserve"> PAGEREF _Toc452041505 \h </w:instrText>
        </w:r>
        <w:r w:rsidR="00B73900">
          <w:fldChar w:fldCharType="separate"/>
        </w:r>
        <w:r w:rsidR="00B73900">
          <w:t>13</w:t>
        </w:r>
        <w:r w:rsidR="00B73900">
          <w:fldChar w:fldCharType="end"/>
        </w:r>
      </w:hyperlink>
    </w:p>
    <w:p w:rsidR="00B73900" w:rsidRDefault="00EB5A04">
      <w:pPr>
        <w:pStyle w:val="TOC2"/>
        <w:rPr>
          <w:rFonts w:eastAsiaTheme="minorEastAsia"/>
          <w:smallCaps w:val="0"/>
          <w:sz w:val="22"/>
          <w:lang w:eastAsia="zh-TW"/>
        </w:rPr>
      </w:pPr>
      <w:hyperlink w:anchor="_Toc452041506" w:history="1">
        <w:r w:rsidR="00B73900" w:rsidRPr="00551044">
          <w:rPr>
            <w:rStyle w:val="Hyperlink"/>
          </w:rPr>
          <w:t>CAL-pakker</w:t>
        </w:r>
        <w:r w:rsidR="00B73900">
          <w:tab/>
        </w:r>
        <w:r w:rsidR="00B73900">
          <w:fldChar w:fldCharType="begin"/>
        </w:r>
        <w:r w:rsidR="00B73900">
          <w:instrText xml:space="preserve"> PAGEREF _Toc452041506 \h </w:instrText>
        </w:r>
        <w:r w:rsidR="00B73900">
          <w:fldChar w:fldCharType="separate"/>
        </w:r>
        <w:r w:rsidR="00B73900">
          <w:t>15</w:t>
        </w:r>
        <w:r w:rsidR="00B73900">
          <w:fldChar w:fldCharType="end"/>
        </w:r>
      </w:hyperlink>
    </w:p>
    <w:p w:rsidR="00B73900" w:rsidRDefault="00EB5A04">
      <w:pPr>
        <w:pStyle w:val="TOC2"/>
        <w:rPr>
          <w:rFonts w:eastAsiaTheme="minorEastAsia"/>
          <w:smallCaps w:val="0"/>
          <w:sz w:val="22"/>
          <w:lang w:eastAsia="zh-TW"/>
        </w:rPr>
      </w:pPr>
      <w:hyperlink w:anchor="_Toc452041507" w:history="1">
        <w:r w:rsidR="00B73900" w:rsidRPr="00551044">
          <w:rPr>
            <w:rStyle w:val="Hyperlink"/>
          </w:rPr>
          <w:t>Core Infrastructure Server (CIS) Suite</w:t>
        </w:r>
        <w:r w:rsidR="00B73900">
          <w:tab/>
        </w:r>
        <w:r w:rsidR="00B73900">
          <w:fldChar w:fldCharType="begin"/>
        </w:r>
        <w:r w:rsidR="00B73900">
          <w:instrText xml:space="preserve"> PAGEREF _Toc452041507 \h </w:instrText>
        </w:r>
        <w:r w:rsidR="00B73900">
          <w:fldChar w:fldCharType="separate"/>
        </w:r>
        <w:r w:rsidR="00B73900">
          <w:t>16</w:t>
        </w:r>
        <w:r w:rsidR="00B73900">
          <w:fldChar w:fldCharType="end"/>
        </w:r>
      </w:hyperlink>
    </w:p>
    <w:p w:rsidR="00B73900" w:rsidRDefault="00EB5A04">
      <w:pPr>
        <w:pStyle w:val="TOC2"/>
        <w:rPr>
          <w:rFonts w:eastAsiaTheme="minorEastAsia"/>
          <w:smallCaps w:val="0"/>
          <w:sz w:val="22"/>
          <w:lang w:eastAsia="zh-TW"/>
        </w:rPr>
      </w:pPr>
      <w:hyperlink w:anchor="_Toc452041508" w:history="1">
        <w:r w:rsidR="00B73900" w:rsidRPr="00551044">
          <w:rPr>
            <w:rStyle w:val="Hyperlink"/>
          </w:rPr>
          <w:t>Forefront</w:t>
        </w:r>
        <w:r w:rsidR="00B73900">
          <w:tab/>
        </w:r>
        <w:r w:rsidR="00B73900">
          <w:fldChar w:fldCharType="begin"/>
        </w:r>
        <w:r w:rsidR="00B73900">
          <w:instrText xml:space="preserve"> PAGEREF _Toc452041508 \h </w:instrText>
        </w:r>
        <w:r w:rsidR="00B73900">
          <w:fldChar w:fldCharType="separate"/>
        </w:r>
        <w:r w:rsidR="00B73900">
          <w:t>18</w:t>
        </w:r>
        <w:r w:rsidR="00B73900">
          <w:fldChar w:fldCharType="end"/>
        </w:r>
      </w:hyperlink>
    </w:p>
    <w:p w:rsidR="00B73900" w:rsidRDefault="00EB5A04">
      <w:pPr>
        <w:pStyle w:val="TOC2"/>
        <w:rPr>
          <w:rFonts w:eastAsiaTheme="minorEastAsia"/>
          <w:smallCaps w:val="0"/>
          <w:sz w:val="22"/>
          <w:lang w:eastAsia="zh-TW"/>
        </w:rPr>
      </w:pPr>
      <w:hyperlink w:anchor="_Toc452041509" w:history="1">
        <w:r w:rsidR="00B73900" w:rsidRPr="00551044">
          <w:rPr>
            <w:rStyle w:val="Hyperlink"/>
          </w:rPr>
          <w:t>Microsoft Dynamics</w:t>
        </w:r>
        <w:r w:rsidR="00B73900">
          <w:tab/>
        </w:r>
        <w:r w:rsidR="00B73900">
          <w:fldChar w:fldCharType="begin"/>
        </w:r>
        <w:r w:rsidR="00B73900">
          <w:instrText xml:space="preserve"> PAGEREF _Toc452041509 \h </w:instrText>
        </w:r>
        <w:r w:rsidR="00B73900">
          <w:fldChar w:fldCharType="separate"/>
        </w:r>
        <w:r w:rsidR="00B73900">
          <w:t>18</w:t>
        </w:r>
        <w:r w:rsidR="00B73900">
          <w:fldChar w:fldCharType="end"/>
        </w:r>
      </w:hyperlink>
    </w:p>
    <w:p w:rsidR="00B73900" w:rsidRDefault="00EB5A04">
      <w:pPr>
        <w:pStyle w:val="TOC3"/>
        <w:rPr>
          <w:rFonts w:eastAsiaTheme="minorEastAsia"/>
          <w:smallCaps w:val="0"/>
          <w:sz w:val="22"/>
          <w:lang w:eastAsia="zh-TW"/>
        </w:rPr>
      </w:pPr>
      <w:hyperlink w:anchor="_Toc452041510" w:history="1">
        <w:r w:rsidR="00B73900" w:rsidRPr="00551044">
          <w:rPr>
            <w:rStyle w:val="Hyperlink"/>
          </w:rPr>
          <w:t>Microsoft Dynamics AX</w:t>
        </w:r>
        <w:r w:rsidR="00B73900">
          <w:tab/>
        </w:r>
        <w:r w:rsidR="00B73900">
          <w:fldChar w:fldCharType="begin"/>
        </w:r>
        <w:r w:rsidR="00B73900">
          <w:instrText xml:space="preserve"> PAGEREF _Toc452041510 \h </w:instrText>
        </w:r>
        <w:r w:rsidR="00B73900">
          <w:fldChar w:fldCharType="separate"/>
        </w:r>
        <w:r w:rsidR="00B73900">
          <w:t>18</w:t>
        </w:r>
        <w:r w:rsidR="00B73900">
          <w:fldChar w:fldCharType="end"/>
        </w:r>
      </w:hyperlink>
    </w:p>
    <w:p w:rsidR="00B73900" w:rsidRDefault="00EB5A04">
      <w:pPr>
        <w:pStyle w:val="TOC3"/>
        <w:rPr>
          <w:rFonts w:eastAsiaTheme="minorEastAsia"/>
          <w:smallCaps w:val="0"/>
          <w:sz w:val="22"/>
          <w:lang w:eastAsia="zh-TW"/>
        </w:rPr>
      </w:pPr>
      <w:hyperlink w:anchor="_Toc452041511" w:history="1">
        <w:r w:rsidR="00B73900" w:rsidRPr="00551044">
          <w:rPr>
            <w:rStyle w:val="Hyperlink"/>
          </w:rPr>
          <w:t>Microsoft Dynamics CRM</w:t>
        </w:r>
        <w:r w:rsidR="00B73900">
          <w:tab/>
        </w:r>
        <w:r w:rsidR="00B73900">
          <w:fldChar w:fldCharType="begin"/>
        </w:r>
        <w:r w:rsidR="00B73900">
          <w:instrText xml:space="preserve"> PAGEREF _Toc452041511 \h </w:instrText>
        </w:r>
        <w:r w:rsidR="00B73900">
          <w:fldChar w:fldCharType="separate"/>
        </w:r>
        <w:r w:rsidR="00B73900">
          <w:t>20</w:t>
        </w:r>
        <w:r w:rsidR="00B73900">
          <w:fldChar w:fldCharType="end"/>
        </w:r>
      </w:hyperlink>
    </w:p>
    <w:p w:rsidR="00B73900" w:rsidRDefault="00EB5A04">
      <w:pPr>
        <w:pStyle w:val="TOC2"/>
        <w:rPr>
          <w:rFonts w:eastAsiaTheme="minorEastAsia"/>
          <w:smallCaps w:val="0"/>
          <w:sz w:val="22"/>
          <w:lang w:eastAsia="zh-TW"/>
        </w:rPr>
      </w:pPr>
      <w:hyperlink w:anchor="_Toc452041512" w:history="1">
        <w:r w:rsidR="00B73900" w:rsidRPr="00551044">
          <w:rPr>
            <w:rStyle w:val="Hyperlink"/>
          </w:rPr>
          <w:t>Microsoft Identity Manager</w:t>
        </w:r>
        <w:r w:rsidR="00B73900">
          <w:tab/>
        </w:r>
        <w:r w:rsidR="00B73900">
          <w:fldChar w:fldCharType="begin"/>
        </w:r>
        <w:r w:rsidR="00B73900">
          <w:instrText xml:space="preserve"> PAGEREF _Toc452041512 \h </w:instrText>
        </w:r>
        <w:r w:rsidR="00B73900">
          <w:fldChar w:fldCharType="separate"/>
        </w:r>
        <w:r w:rsidR="00B73900">
          <w:t>22</w:t>
        </w:r>
        <w:r w:rsidR="00B73900">
          <w:fldChar w:fldCharType="end"/>
        </w:r>
      </w:hyperlink>
    </w:p>
    <w:p w:rsidR="00B73900" w:rsidRDefault="00EB5A04">
      <w:pPr>
        <w:pStyle w:val="TOC2"/>
        <w:rPr>
          <w:rFonts w:eastAsiaTheme="minorEastAsia"/>
          <w:smallCaps w:val="0"/>
          <w:sz w:val="22"/>
          <w:lang w:eastAsia="zh-TW"/>
        </w:rPr>
      </w:pPr>
      <w:hyperlink w:anchor="_Toc452041513" w:history="1">
        <w:r w:rsidR="00B73900" w:rsidRPr="00551044">
          <w:rPr>
            <w:rStyle w:val="Hyperlink"/>
          </w:rPr>
          <w:t>Office-programmer</w:t>
        </w:r>
        <w:r w:rsidR="00B73900">
          <w:tab/>
        </w:r>
        <w:r w:rsidR="00B73900">
          <w:fldChar w:fldCharType="begin"/>
        </w:r>
        <w:r w:rsidR="00B73900">
          <w:instrText xml:space="preserve"> PAGEREF _Toc452041513 \h </w:instrText>
        </w:r>
        <w:r w:rsidR="00B73900">
          <w:fldChar w:fldCharType="separate"/>
        </w:r>
        <w:r w:rsidR="00B73900">
          <w:t>22</w:t>
        </w:r>
        <w:r w:rsidR="00B73900">
          <w:fldChar w:fldCharType="end"/>
        </w:r>
      </w:hyperlink>
    </w:p>
    <w:p w:rsidR="00B73900" w:rsidRDefault="00EB5A04">
      <w:pPr>
        <w:pStyle w:val="TOC3"/>
        <w:rPr>
          <w:rFonts w:eastAsiaTheme="minorEastAsia"/>
          <w:smallCaps w:val="0"/>
          <w:sz w:val="22"/>
          <w:lang w:eastAsia="zh-TW"/>
        </w:rPr>
      </w:pPr>
      <w:hyperlink w:anchor="_Toc452041514" w:history="1">
        <w:r w:rsidR="00B73900" w:rsidRPr="00551044">
          <w:rPr>
            <w:rStyle w:val="Hyperlink"/>
          </w:rPr>
          <w:t>Office Desktop-programmer</w:t>
        </w:r>
        <w:r w:rsidR="00B73900">
          <w:tab/>
        </w:r>
        <w:r w:rsidR="00B73900">
          <w:fldChar w:fldCharType="begin"/>
        </w:r>
        <w:r w:rsidR="00B73900">
          <w:instrText xml:space="preserve"> PAGEREF _Toc452041514 \h </w:instrText>
        </w:r>
        <w:r w:rsidR="00B73900">
          <w:fldChar w:fldCharType="separate"/>
        </w:r>
        <w:r w:rsidR="00B73900">
          <w:t>22</w:t>
        </w:r>
        <w:r w:rsidR="00B73900">
          <w:fldChar w:fldCharType="end"/>
        </w:r>
      </w:hyperlink>
    </w:p>
    <w:p w:rsidR="00B73900" w:rsidRDefault="00EB5A04">
      <w:pPr>
        <w:pStyle w:val="TOC3"/>
        <w:rPr>
          <w:rFonts w:eastAsiaTheme="minorEastAsia"/>
          <w:smallCaps w:val="0"/>
          <w:sz w:val="22"/>
          <w:lang w:eastAsia="zh-TW"/>
        </w:rPr>
      </w:pPr>
      <w:hyperlink w:anchor="_Toc452041515" w:history="1">
        <w:r w:rsidR="00B73900" w:rsidRPr="00551044">
          <w:rPr>
            <w:rStyle w:val="Hyperlink"/>
          </w:rPr>
          <w:t>Office til Mac</w:t>
        </w:r>
        <w:r w:rsidR="00B73900">
          <w:tab/>
        </w:r>
        <w:r w:rsidR="00B73900">
          <w:fldChar w:fldCharType="begin"/>
        </w:r>
        <w:r w:rsidR="00B73900">
          <w:instrText xml:space="preserve"> PAGEREF _Toc452041515 \h </w:instrText>
        </w:r>
        <w:r w:rsidR="00B73900">
          <w:fldChar w:fldCharType="separate"/>
        </w:r>
        <w:r w:rsidR="00B73900">
          <w:t>24</w:t>
        </w:r>
        <w:r w:rsidR="00B73900">
          <w:fldChar w:fldCharType="end"/>
        </w:r>
      </w:hyperlink>
    </w:p>
    <w:p w:rsidR="00B73900" w:rsidRDefault="00EB5A04">
      <w:pPr>
        <w:pStyle w:val="TOC2"/>
        <w:rPr>
          <w:rFonts w:eastAsiaTheme="minorEastAsia"/>
          <w:smallCaps w:val="0"/>
          <w:sz w:val="22"/>
          <w:lang w:eastAsia="zh-TW"/>
        </w:rPr>
      </w:pPr>
      <w:hyperlink w:anchor="_Toc452041516" w:history="1">
        <w:r w:rsidR="00B73900" w:rsidRPr="00551044">
          <w:rPr>
            <w:rStyle w:val="Hyperlink"/>
          </w:rPr>
          <w:t>Office-servere</w:t>
        </w:r>
        <w:r w:rsidR="00B73900">
          <w:tab/>
        </w:r>
        <w:r w:rsidR="00B73900">
          <w:fldChar w:fldCharType="begin"/>
        </w:r>
        <w:r w:rsidR="00B73900">
          <w:instrText xml:space="preserve"> PAGEREF _Toc452041516 \h </w:instrText>
        </w:r>
        <w:r w:rsidR="00B73900">
          <w:fldChar w:fldCharType="separate"/>
        </w:r>
        <w:r w:rsidR="00B73900">
          <w:t>25</w:t>
        </w:r>
        <w:r w:rsidR="00B73900">
          <w:fldChar w:fldCharType="end"/>
        </w:r>
      </w:hyperlink>
    </w:p>
    <w:p w:rsidR="00B73900" w:rsidRDefault="00EB5A04">
      <w:pPr>
        <w:pStyle w:val="TOC3"/>
        <w:rPr>
          <w:rFonts w:eastAsiaTheme="minorEastAsia"/>
          <w:smallCaps w:val="0"/>
          <w:sz w:val="22"/>
          <w:lang w:eastAsia="zh-TW"/>
        </w:rPr>
      </w:pPr>
      <w:hyperlink w:anchor="_Toc452041517" w:history="1">
        <w:r w:rsidR="00B73900" w:rsidRPr="00551044">
          <w:rPr>
            <w:rStyle w:val="Hyperlink"/>
          </w:rPr>
          <w:t>Exchange Server</w:t>
        </w:r>
        <w:r w:rsidR="00B73900">
          <w:tab/>
        </w:r>
        <w:r w:rsidR="00B73900">
          <w:fldChar w:fldCharType="begin"/>
        </w:r>
        <w:r w:rsidR="00B73900">
          <w:instrText xml:space="preserve"> PAGEREF _Toc452041517 \h </w:instrText>
        </w:r>
        <w:r w:rsidR="00B73900">
          <w:fldChar w:fldCharType="separate"/>
        </w:r>
        <w:r w:rsidR="00B73900">
          <w:t>25</w:t>
        </w:r>
        <w:r w:rsidR="00B73900">
          <w:fldChar w:fldCharType="end"/>
        </w:r>
      </w:hyperlink>
    </w:p>
    <w:p w:rsidR="00B73900" w:rsidRDefault="00EB5A04">
      <w:pPr>
        <w:pStyle w:val="TOC3"/>
        <w:rPr>
          <w:rFonts w:eastAsiaTheme="minorEastAsia"/>
          <w:smallCaps w:val="0"/>
          <w:sz w:val="22"/>
          <w:lang w:eastAsia="zh-TW"/>
        </w:rPr>
      </w:pPr>
      <w:hyperlink w:anchor="_Toc452041518" w:history="1">
        <w:r w:rsidR="00B73900" w:rsidRPr="00551044">
          <w:rPr>
            <w:rStyle w:val="Hyperlink"/>
          </w:rPr>
          <w:t>Project Server</w:t>
        </w:r>
        <w:r w:rsidR="00B73900">
          <w:tab/>
        </w:r>
        <w:r w:rsidR="00B73900">
          <w:fldChar w:fldCharType="begin"/>
        </w:r>
        <w:r w:rsidR="00B73900">
          <w:instrText xml:space="preserve"> PAGEREF _Toc452041518 \h </w:instrText>
        </w:r>
        <w:r w:rsidR="00B73900">
          <w:fldChar w:fldCharType="separate"/>
        </w:r>
        <w:r w:rsidR="00B73900">
          <w:t>26</w:t>
        </w:r>
        <w:r w:rsidR="00B73900">
          <w:fldChar w:fldCharType="end"/>
        </w:r>
      </w:hyperlink>
    </w:p>
    <w:p w:rsidR="00B73900" w:rsidRDefault="00EB5A04">
      <w:pPr>
        <w:pStyle w:val="TOC3"/>
        <w:rPr>
          <w:rFonts w:eastAsiaTheme="minorEastAsia"/>
          <w:smallCaps w:val="0"/>
          <w:sz w:val="22"/>
          <w:lang w:eastAsia="zh-TW"/>
        </w:rPr>
      </w:pPr>
      <w:hyperlink w:anchor="_Toc452041519" w:history="1">
        <w:r w:rsidR="00B73900" w:rsidRPr="00551044">
          <w:rPr>
            <w:rStyle w:val="Hyperlink"/>
          </w:rPr>
          <w:t>SharePoint Server</w:t>
        </w:r>
        <w:r w:rsidR="00B73900">
          <w:tab/>
        </w:r>
        <w:r w:rsidR="00B73900">
          <w:fldChar w:fldCharType="begin"/>
        </w:r>
        <w:r w:rsidR="00B73900">
          <w:instrText xml:space="preserve"> PAGEREF _Toc452041519 \h </w:instrText>
        </w:r>
        <w:r w:rsidR="00B73900">
          <w:fldChar w:fldCharType="separate"/>
        </w:r>
        <w:r w:rsidR="00B73900">
          <w:t>26</w:t>
        </w:r>
        <w:r w:rsidR="00B73900">
          <w:fldChar w:fldCharType="end"/>
        </w:r>
      </w:hyperlink>
    </w:p>
    <w:p w:rsidR="00B73900" w:rsidRDefault="00EB5A04">
      <w:pPr>
        <w:pStyle w:val="TOC3"/>
        <w:rPr>
          <w:rFonts w:eastAsiaTheme="minorEastAsia"/>
          <w:smallCaps w:val="0"/>
          <w:sz w:val="22"/>
          <w:lang w:eastAsia="zh-TW"/>
        </w:rPr>
      </w:pPr>
      <w:hyperlink w:anchor="_Toc452041520" w:history="1">
        <w:r w:rsidR="00B73900" w:rsidRPr="00551044">
          <w:rPr>
            <w:rStyle w:val="Hyperlink"/>
          </w:rPr>
          <w:t>Skype for Business Server</w:t>
        </w:r>
        <w:r w:rsidR="00B73900">
          <w:tab/>
        </w:r>
        <w:r w:rsidR="00B73900">
          <w:fldChar w:fldCharType="begin"/>
        </w:r>
        <w:r w:rsidR="00B73900">
          <w:instrText xml:space="preserve"> PAGEREF _Toc452041520 \h </w:instrText>
        </w:r>
        <w:r w:rsidR="00B73900">
          <w:fldChar w:fldCharType="separate"/>
        </w:r>
        <w:r w:rsidR="00B73900">
          <w:t>27</w:t>
        </w:r>
        <w:r w:rsidR="00B73900">
          <w:fldChar w:fldCharType="end"/>
        </w:r>
      </w:hyperlink>
    </w:p>
    <w:p w:rsidR="00B73900" w:rsidRDefault="00EB5A04">
      <w:pPr>
        <w:pStyle w:val="TOC2"/>
        <w:rPr>
          <w:rFonts w:eastAsiaTheme="minorEastAsia"/>
          <w:smallCaps w:val="0"/>
          <w:sz w:val="22"/>
          <w:lang w:eastAsia="zh-TW"/>
        </w:rPr>
      </w:pPr>
      <w:hyperlink w:anchor="_Toc452041521" w:history="1">
        <w:r w:rsidR="00B73900" w:rsidRPr="00551044">
          <w:rPr>
            <w:rStyle w:val="Hyperlink"/>
          </w:rPr>
          <w:t>R Server</w:t>
        </w:r>
        <w:r w:rsidR="00B73900">
          <w:tab/>
        </w:r>
        <w:r w:rsidR="00B73900">
          <w:fldChar w:fldCharType="begin"/>
        </w:r>
        <w:r w:rsidR="00B73900">
          <w:instrText xml:space="preserve"> PAGEREF _Toc452041521 \h </w:instrText>
        </w:r>
        <w:r w:rsidR="00B73900">
          <w:fldChar w:fldCharType="separate"/>
        </w:r>
        <w:r w:rsidR="00B73900">
          <w:t>28</w:t>
        </w:r>
        <w:r w:rsidR="00B73900">
          <w:fldChar w:fldCharType="end"/>
        </w:r>
      </w:hyperlink>
    </w:p>
    <w:p w:rsidR="00B73900" w:rsidRDefault="00EB5A04">
      <w:pPr>
        <w:pStyle w:val="TOC2"/>
        <w:rPr>
          <w:rFonts w:eastAsiaTheme="minorEastAsia"/>
          <w:smallCaps w:val="0"/>
          <w:sz w:val="22"/>
          <w:lang w:eastAsia="zh-TW"/>
        </w:rPr>
      </w:pPr>
      <w:hyperlink w:anchor="_Toc452041522" w:history="1">
        <w:r w:rsidR="00B73900" w:rsidRPr="00551044">
          <w:rPr>
            <w:rStyle w:val="Hyperlink"/>
          </w:rPr>
          <w:t>SQL Server</w:t>
        </w:r>
        <w:r w:rsidR="00B73900">
          <w:tab/>
        </w:r>
        <w:r w:rsidR="00B73900">
          <w:fldChar w:fldCharType="begin"/>
        </w:r>
        <w:r w:rsidR="00B73900">
          <w:instrText xml:space="preserve"> PAGEREF _Toc452041522 \h </w:instrText>
        </w:r>
        <w:r w:rsidR="00B73900">
          <w:fldChar w:fldCharType="separate"/>
        </w:r>
        <w:r w:rsidR="00B73900">
          <w:t>29</w:t>
        </w:r>
        <w:r w:rsidR="00B73900">
          <w:fldChar w:fldCharType="end"/>
        </w:r>
      </w:hyperlink>
    </w:p>
    <w:p w:rsidR="00B73900" w:rsidRDefault="00EB5A04">
      <w:pPr>
        <w:pStyle w:val="TOC2"/>
        <w:rPr>
          <w:rFonts w:eastAsiaTheme="minorEastAsia"/>
          <w:smallCaps w:val="0"/>
          <w:sz w:val="22"/>
          <w:lang w:eastAsia="zh-TW"/>
        </w:rPr>
      </w:pPr>
      <w:hyperlink w:anchor="_Toc452041523" w:history="1">
        <w:r w:rsidR="00B73900" w:rsidRPr="00551044">
          <w:rPr>
            <w:rStyle w:val="Hyperlink"/>
          </w:rPr>
          <w:t>System Center</w:t>
        </w:r>
        <w:r w:rsidR="00B73900">
          <w:tab/>
        </w:r>
        <w:r w:rsidR="00B73900">
          <w:fldChar w:fldCharType="begin"/>
        </w:r>
        <w:r w:rsidR="00B73900">
          <w:instrText xml:space="preserve"> PAGEREF _Toc452041523 \h </w:instrText>
        </w:r>
        <w:r w:rsidR="00B73900">
          <w:fldChar w:fldCharType="separate"/>
        </w:r>
        <w:r w:rsidR="00B73900">
          <w:t>31</w:t>
        </w:r>
        <w:r w:rsidR="00B73900">
          <w:fldChar w:fldCharType="end"/>
        </w:r>
      </w:hyperlink>
    </w:p>
    <w:p w:rsidR="00B73900" w:rsidRDefault="00EB5A04">
      <w:pPr>
        <w:pStyle w:val="TOC3"/>
        <w:rPr>
          <w:rFonts w:eastAsiaTheme="minorEastAsia"/>
          <w:smallCaps w:val="0"/>
          <w:sz w:val="22"/>
          <w:lang w:eastAsia="zh-TW"/>
        </w:rPr>
      </w:pPr>
      <w:hyperlink w:anchor="_Toc452041524" w:history="1">
        <w:r w:rsidR="00B73900" w:rsidRPr="00551044">
          <w:rPr>
            <w:rStyle w:val="Hyperlink"/>
          </w:rPr>
          <w:t>System Center Server</w:t>
        </w:r>
        <w:r w:rsidR="00B73900">
          <w:tab/>
        </w:r>
        <w:r w:rsidR="00B73900">
          <w:fldChar w:fldCharType="begin"/>
        </w:r>
        <w:r w:rsidR="00B73900">
          <w:instrText xml:space="preserve"> PAGEREF _Toc452041524 \h </w:instrText>
        </w:r>
        <w:r w:rsidR="00B73900">
          <w:fldChar w:fldCharType="separate"/>
        </w:r>
        <w:r w:rsidR="00B73900">
          <w:t>31</w:t>
        </w:r>
        <w:r w:rsidR="00B73900">
          <w:fldChar w:fldCharType="end"/>
        </w:r>
      </w:hyperlink>
    </w:p>
    <w:p w:rsidR="00B73900" w:rsidRDefault="00EB5A04">
      <w:pPr>
        <w:pStyle w:val="TOC3"/>
        <w:rPr>
          <w:rFonts w:eastAsiaTheme="minorEastAsia"/>
          <w:smallCaps w:val="0"/>
          <w:sz w:val="22"/>
          <w:lang w:eastAsia="zh-TW"/>
        </w:rPr>
      </w:pPr>
      <w:hyperlink w:anchor="_Toc452041525" w:history="1">
        <w:r w:rsidR="00B73900" w:rsidRPr="00551044">
          <w:rPr>
            <w:rStyle w:val="Hyperlink"/>
          </w:rPr>
          <w:t>System Center Client Management Suite</w:t>
        </w:r>
        <w:r w:rsidR="00B73900">
          <w:tab/>
        </w:r>
        <w:r w:rsidR="00B73900">
          <w:fldChar w:fldCharType="begin"/>
        </w:r>
        <w:r w:rsidR="00B73900">
          <w:instrText xml:space="preserve"> PAGEREF _Toc452041525 \h </w:instrText>
        </w:r>
        <w:r w:rsidR="00B73900">
          <w:fldChar w:fldCharType="separate"/>
        </w:r>
        <w:r w:rsidR="00B73900">
          <w:t>32</w:t>
        </w:r>
        <w:r w:rsidR="00B73900">
          <w:fldChar w:fldCharType="end"/>
        </w:r>
      </w:hyperlink>
    </w:p>
    <w:p w:rsidR="00B73900" w:rsidRDefault="00EB5A04">
      <w:pPr>
        <w:pStyle w:val="TOC3"/>
        <w:rPr>
          <w:rFonts w:eastAsiaTheme="minorEastAsia"/>
          <w:smallCaps w:val="0"/>
          <w:sz w:val="22"/>
          <w:lang w:eastAsia="zh-TW"/>
        </w:rPr>
      </w:pPr>
      <w:hyperlink w:anchor="_Toc452041526" w:history="1">
        <w:r w:rsidR="00B73900" w:rsidRPr="00551044">
          <w:rPr>
            <w:rStyle w:val="Hyperlink"/>
          </w:rPr>
          <w:t>System Center Configuration Manager</w:t>
        </w:r>
        <w:r w:rsidR="00B73900">
          <w:tab/>
        </w:r>
        <w:r w:rsidR="00B73900">
          <w:fldChar w:fldCharType="begin"/>
        </w:r>
        <w:r w:rsidR="00B73900">
          <w:instrText xml:space="preserve"> PAGEREF _Toc452041526 \h </w:instrText>
        </w:r>
        <w:r w:rsidR="00B73900">
          <w:fldChar w:fldCharType="separate"/>
        </w:r>
        <w:r w:rsidR="00B73900">
          <w:t>33</w:t>
        </w:r>
        <w:r w:rsidR="00B73900">
          <w:fldChar w:fldCharType="end"/>
        </w:r>
      </w:hyperlink>
    </w:p>
    <w:p w:rsidR="00B73900" w:rsidRDefault="00EB5A04">
      <w:pPr>
        <w:pStyle w:val="TOC3"/>
        <w:rPr>
          <w:rFonts w:eastAsiaTheme="minorEastAsia"/>
          <w:smallCaps w:val="0"/>
          <w:sz w:val="22"/>
          <w:lang w:eastAsia="zh-TW"/>
        </w:rPr>
      </w:pPr>
      <w:hyperlink w:anchor="_Toc452041527" w:history="1">
        <w:r w:rsidR="00B73900" w:rsidRPr="00551044">
          <w:rPr>
            <w:rStyle w:val="Hyperlink"/>
          </w:rPr>
          <w:t>System Center Data Protection Manager</w:t>
        </w:r>
        <w:r w:rsidR="00B73900">
          <w:tab/>
        </w:r>
        <w:r w:rsidR="00B73900">
          <w:fldChar w:fldCharType="begin"/>
        </w:r>
        <w:r w:rsidR="00B73900">
          <w:instrText xml:space="preserve"> PAGEREF _Toc452041527 \h </w:instrText>
        </w:r>
        <w:r w:rsidR="00B73900">
          <w:fldChar w:fldCharType="separate"/>
        </w:r>
        <w:r w:rsidR="00B73900">
          <w:t>34</w:t>
        </w:r>
        <w:r w:rsidR="00B73900">
          <w:fldChar w:fldCharType="end"/>
        </w:r>
      </w:hyperlink>
    </w:p>
    <w:p w:rsidR="00B73900" w:rsidRDefault="00EB5A04">
      <w:pPr>
        <w:pStyle w:val="TOC3"/>
        <w:rPr>
          <w:rFonts w:eastAsiaTheme="minorEastAsia"/>
          <w:smallCaps w:val="0"/>
          <w:sz w:val="22"/>
          <w:lang w:eastAsia="zh-TW"/>
        </w:rPr>
      </w:pPr>
      <w:hyperlink w:anchor="_Toc452041528" w:history="1">
        <w:r w:rsidR="00B73900" w:rsidRPr="00551044">
          <w:rPr>
            <w:rStyle w:val="Hyperlink"/>
          </w:rPr>
          <w:t>System Center Endpoint Protection</w:t>
        </w:r>
        <w:r w:rsidR="00B73900">
          <w:tab/>
        </w:r>
        <w:r w:rsidR="00B73900">
          <w:fldChar w:fldCharType="begin"/>
        </w:r>
        <w:r w:rsidR="00B73900">
          <w:instrText xml:space="preserve"> PAGEREF _Toc452041528 \h </w:instrText>
        </w:r>
        <w:r w:rsidR="00B73900">
          <w:fldChar w:fldCharType="separate"/>
        </w:r>
        <w:r w:rsidR="00B73900">
          <w:t>34</w:t>
        </w:r>
        <w:r w:rsidR="00B73900">
          <w:fldChar w:fldCharType="end"/>
        </w:r>
      </w:hyperlink>
    </w:p>
    <w:p w:rsidR="00B73900" w:rsidRDefault="00EB5A04">
      <w:pPr>
        <w:pStyle w:val="TOC3"/>
        <w:rPr>
          <w:rFonts w:eastAsiaTheme="minorEastAsia"/>
          <w:smallCaps w:val="0"/>
          <w:sz w:val="22"/>
          <w:lang w:eastAsia="zh-TW"/>
        </w:rPr>
      </w:pPr>
      <w:hyperlink w:anchor="_Toc452041529" w:history="1">
        <w:r w:rsidR="00B73900" w:rsidRPr="00551044">
          <w:rPr>
            <w:rStyle w:val="Hyperlink"/>
          </w:rPr>
          <w:t>System Center Operations Manager</w:t>
        </w:r>
        <w:r w:rsidR="00B73900">
          <w:tab/>
        </w:r>
        <w:r w:rsidR="00B73900">
          <w:fldChar w:fldCharType="begin"/>
        </w:r>
        <w:r w:rsidR="00B73900">
          <w:instrText xml:space="preserve"> PAGEREF _Toc452041529 \h </w:instrText>
        </w:r>
        <w:r w:rsidR="00B73900">
          <w:fldChar w:fldCharType="separate"/>
        </w:r>
        <w:r w:rsidR="00B73900">
          <w:t>35</w:t>
        </w:r>
        <w:r w:rsidR="00B73900">
          <w:fldChar w:fldCharType="end"/>
        </w:r>
      </w:hyperlink>
    </w:p>
    <w:p w:rsidR="00B73900" w:rsidRDefault="00EB5A04">
      <w:pPr>
        <w:pStyle w:val="TOC3"/>
        <w:rPr>
          <w:rFonts w:eastAsiaTheme="minorEastAsia"/>
          <w:smallCaps w:val="0"/>
          <w:sz w:val="22"/>
          <w:lang w:eastAsia="zh-TW"/>
        </w:rPr>
      </w:pPr>
      <w:hyperlink w:anchor="_Toc452041530" w:history="1">
        <w:r w:rsidR="00B73900" w:rsidRPr="00551044">
          <w:rPr>
            <w:rStyle w:val="Hyperlink"/>
          </w:rPr>
          <w:t>System Center Server Management Suite</w:t>
        </w:r>
        <w:r w:rsidR="00B73900">
          <w:tab/>
        </w:r>
        <w:r w:rsidR="00B73900">
          <w:fldChar w:fldCharType="begin"/>
        </w:r>
        <w:r w:rsidR="00B73900">
          <w:instrText xml:space="preserve"> PAGEREF _Toc452041530 \h </w:instrText>
        </w:r>
        <w:r w:rsidR="00B73900">
          <w:fldChar w:fldCharType="separate"/>
        </w:r>
        <w:r w:rsidR="00B73900">
          <w:t>35</w:t>
        </w:r>
        <w:r w:rsidR="00B73900">
          <w:fldChar w:fldCharType="end"/>
        </w:r>
      </w:hyperlink>
    </w:p>
    <w:p w:rsidR="00B73900" w:rsidRDefault="00EB5A04">
      <w:pPr>
        <w:pStyle w:val="TOC3"/>
        <w:rPr>
          <w:rFonts w:eastAsiaTheme="minorEastAsia"/>
          <w:smallCaps w:val="0"/>
          <w:sz w:val="22"/>
          <w:lang w:eastAsia="zh-TW"/>
        </w:rPr>
      </w:pPr>
      <w:hyperlink w:anchor="_Toc452041531" w:history="1">
        <w:r w:rsidR="00B73900" w:rsidRPr="00551044">
          <w:rPr>
            <w:rStyle w:val="Hyperlink"/>
          </w:rPr>
          <w:t>System Center Service Manager</w:t>
        </w:r>
        <w:r w:rsidR="00B73900">
          <w:tab/>
        </w:r>
        <w:r w:rsidR="00B73900">
          <w:fldChar w:fldCharType="begin"/>
        </w:r>
        <w:r w:rsidR="00B73900">
          <w:instrText xml:space="preserve"> PAGEREF _Toc452041531 \h </w:instrText>
        </w:r>
        <w:r w:rsidR="00B73900">
          <w:fldChar w:fldCharType="separate"/>
        </w:r>
        <w:r w:rsidR="00B73900">
          <w:t>35</w:t>
        </w:r>
        <w:r w:rsidR="00B73900">
          <w:fldChar w:fldCharType="end"/>
        </w:r>
      </w:hyperlink>
    </w:p>
    <w:p w:rsidR="00B73900" w:rsidRDefault="00EB5A04">
      <w:pPr>
        <w:pStyle w:val="TOC2"/>
        <w:rPr>
          <w:rFonts w:eastAsiaTheme="minorEastAsia"/>
          <w:smallCaps w:val="0"/>
          <w:sz w:val="22"/>
          <w:lang w:eastAsia="zh-TW"/>
        </w:rPr>
      </w:pPr>
      <w:hyperlink w:anchor="_Toc452041532" w:history="1">
        <w:r w:rsidR="00B73900" w:rsidRPr="00551044">
          <w:rPr>
            <w:rStyle w:val="Hyperlink"/>
          </w:rPr>
          <w:t>Virtual Desktop Infrastructure (VDI) Suite</w:t>
        </w:r>
        <w:r w:rsidR="00B73900">
          <w:tab/>
        </w:r>
        <w:r w:rsidR="00B73900">
          <w:fldChar w:fldCharType="begin"/>
        </w:r>
        <w:r w:rsidR="00B73900">
          <w:instrText xml:space="preserve"> PAGEREF _Toc452041532 \h </w:instrText>
        </w:r>
        <w:r w:rsidR="00B73900">
          <w:fldChar w:fldCharType="separate"/>
        </w:r>
        <w:r w:rsidR="00B73900">
          <w:t>35</w:t>
        </w:r>
        <w:r w:rsidR="00B73900">
          <w:fldChar w:fldCharType="end"/>
        </w:r>
      </w:hyperlink>
    </w:p>
    <w:p w:rsidR="00B73900" w:rsidRDefault="00EB5A04">
      <w:pPr>
        <w:pStyle w:val="TOC2"/>
        <w:rPr>
          <w:rFonts w:eastAsiaTheme="minorEastAsia"/>
          <w:smallCaps w:val="0"/>
          <w:sz w:val="22"/>
          <w:lang w:eastAsia="zh-TW"/>
        </w:rPr>
      </w:pPr>
      <w:hyperlink w:anchor="_Toc452041533" w:history="1">
        <w:r w:rsidR="00B73900" w:rsidRPr="00551044">
          <w:rPr>
            <w:rStyle w:val="Hyperlink"/>
          </w:rPr>
          <w:t>Visual Studio</w:t>
        </w:r>
        <w:r w:rsidR="00B73900">
          <w:tab/>
        </w:r>
        <w:r w:rsidR="00B73900">
          <w:fldChar w:fldCharType="begin"/>
        </w:r>
        <w:r w:rsidR="00B73900">
          <w:instrText xml:space="preserve"> PAGEREF _Toc452041533 \h </w:instrText>
        </w:r>
        <w:r w:rsidR="00B73900">
          <w:fldChar w:fldCharType="separate"/>
        </w:r>
        <w:r w:rsidR="00B73900">
          <w:t>35</w:t>
        </w:r>
        <w:r w:rsidR="00B73900">
          <w:fldChar w:fldCharType="end"/>
        </w:r>
      </w:hyperlink>
    </w:p>
    <w:p w:rsidR="00B73900" w:rsidRDefault="00EB5A04">
      <w:pPr>
        <w:pStyle w:val="TOC3"/>
        <w:rPr>
          <w:rFonts w:eastAsiaTheme="minorEastAsia"/>
          <w:smallCaps w:val="0"/>
          <w:sz w:val="22"/>
          <w:lang w:eastAsia="zh-TW"/>
        </w:rPr>
      </w:pPr>
      <w:hyperlink w:anchor="_Toc452041534" w:history="1">
        <w:r w:rsidR="00B73900" w:rsidRPr="00551044">
          <w:rPr>
            <w:rStyle w:val="Hyperlink"/>
          </w:rPr>
          <w:t>Visual Studio</w:t>
        </w:r>
        <w:r w:rsidR="00B73900">
          <w:tab/>
        </w:r>
        <w:r w:rsidR="00B73900">
          <w:fldChar w:fldCharType="begin"/>
        </w:r>
        <w:r w:rsidR="00B73900">
          <w:instrText xml:space="preserve"> PAGEREF _Toc452041534 \h </w:instrText>
        </w:r>
        <w:r w:rsidR="00B73900">
          <w:fldChar w:fldCharType="separate"/>
        </w:r>
        <w:r w:rsidR="00B73900">
          <w:t>35</w:t>
        </w:r>
        <w:r w:rsidR="00B73900">
          <w:fldChar w:fldCharType="end"/>
        </w:r>
      </w:hyperlink>
    </w:p>
    <w:p w:rsidR="00B73900" w:rsidRDefault="00EB5A04">
      <w:pPr>
        <w:pStyle w:val="TOC3"/>
        <w:rPr>
          <w:rFonts w:eastAsiaTheme="minorEastAsia"/>
          <w:smallCaps w:val="0"/>
          <w:sz w:val="22"/>
          <w:lang w:eastAsia="zh-TW"/>
        </w:rPr>
      </w:pPr>
      <w:hyperlink w:anchor="_Toc452041535" w:history="1">
        <w:r w:rsidR="00B73900" w:rsidRPr="00551044">
          <w:rPr>
            <w:rStyle w:val="Hyperlink"/>
          </w:rPr>
          <w:t>Visual Studio Team Foundation Server</w:t>
        </w:r>
        <w:r w:rsidR="00B73900">
          <w:tab/>
        </w:r>
        <w:r w:rsidR="00B73900">
          <w:fldChar w:fldCharType="begin"/>
        </w:r>
        <w:r w:rsidR="00B73900">
          <w:instrText xml:space="preserve"> PAGEREF _Toc452041535 \h </w:instrText>
        </w:r>
        <w:r w:rsidR="00B73900">
          <w:fldChar w:fldCharType="separate"/>
        </w:r>
        <w:r w:rsidR="00B73900">
          <w:t>37</w:t>
        </w:r>
        <w:r w:rsidR="00B73900">
          <w:fldChar w:fldCharType="end"/>
        </w:r>
      </w:hyperlink>
    </w:p>
    <w:p w:rsidR="00B73900" w:rsidRDefault="00EB5A04">
      <w:pPr>
        <w:pStyle w:val="TOC2"/>
        <w:rPr>
          <w:rFonts w:eastAsiaTheme="minorEastAsia"/>
          <w:smallCaps w:val="0"/>
          <w:sz w:val="22"/>
          <w:lang w:eastAsia="zh-TW"/>
        </w:rPr>
      </w:pPr>
      <w:hyperlink w:anchor="_Toc452041536" w:history="1">
        <w:r w:rsidR="00B73900" w:rsidRPr="00551044">
          <w:rPr>
            <w:rStyle w:val="Hyperlink"/>
          </w:rPr>
          <w:t>Windows</w:t>
        </w:r>
        <w:r w:rsidR="00B73900">
          <w:tab/>
        </w:r>
        <w:r w:rsidR="00B73900">
          <w:fldChar w:fldCharType="begin"/>
        </w:r>
        <w:r w:rsidR="00B73900">
          <w:instrText xml:space="preserve"> PAGEREF _Toc452041536 \h </w:instrText>
        </w:r>
        <w:r w:rsidR="00B73900">
          <w:fldChar w:fldCharType="separate"/>
        </w:r>
        <w:r w:rsidR="00B73900">
          <w:t>38</w:t>
        </w:r>
        <w:r w:rsidR="00B73900">
          <w:fldChar w:fldCharType="end"/>
        </w:r>
      </w:hyperlink>
    </w:p>
    <w:p w:rsidR="00B73900" w:rsidRDefault="00EB5A04">
      <w:pPr>
        <w:pStyle w:val="TOC3"/>
        <w:rPr>
          <w:rFonts w:eastAsiaTheme="minorEastAsia"/>
          <w:smallCaps w:val="0"/>
          <w:sz w:val="22"/>
          <w:lang w:eastAsia="zh-TW"/>
        </w:rPr>
      </w:pPr>
      <w:hyperlink w:anchor="_Toc452041537" w:history="1">
        <w:r w:rsidR="00B73900" w:rsidRPr="00551044">
          <w:rPr>
            <w:rStyle w:val="Hyperlink"/>
          </w:rPr>
          <w:t>Windows-desktopoperativsystem</w:t>
        </w:r>
        <w:r w:rsidR="00B73900">
          <w:tab/>
        </w:r>
        <w:r w:rsidR="00B73900">
          <w:fldChar w:fldCharType="begin"/>
        </w:r>
        <w:r w:rsidR="00B73900">
          <w:instrText xml:space="preserve"> PAGEREF _Toc452041537 \h </w:instrText>
        </w:r>
        <w:r w:rsidR="00B73900">
          <w:fldChar w:fldCharType="separate"/>
        </w:r>
        <w:r w:rsidR="00B73900">
          <w:t>38</w:t>
        </w:r>
        <w:r w:rsidR="00B73900">
          <w:fldChar w:fldCharType="end"/>
        </w:r>
      </w:hyperlink>
    </w:p>
    <w:p w:rsidR="00B73900" w:rsidRDefault="00EB5A04">
      <w:pPr>
        <w:pStyle w:val="TOC2"/>
        <w:rPr>
          <w:rFonts w:eastAsiaTheme="minorEastAsia"/>
          <w:smallCaps w:val="0"/>
          <w:sz w:val="22"/>
          <w:lang w:eastAsia="zh-TW"/>
        </w:rPr>
      </w:pPr>
      <w:hyperlink w:anchor="_Toc452041538" w:history="1">
        <w:r w:rsidR="00B73900" w:rsidRPr="00551044">
          <w:rPr>
            <w:rStyle w:val="Hyperlink"/>
          </w:rPr>
          <w:t>Windows-servere</w:t>
        </w:r>
        <w:r w:rsidR="00B73900">
          <w:tab/>
        </w:r>
        <w:r w:rsidR="00B73900">
          <w:fldChar w:fldCharType="begin"/>
        </w:r>
        <w:r w:rsidR="00B73900">
          <w:instrText xml:space="preserve"> PAGEREF _Toc452041538 \h </w:instrText>
        </w:r>
        <w:r w:rsidR="00B73900">
          <w:fldChar w:fldCharType="separate"/>
        </w:r>
        <w:r w:rsidR="00B73900">
          <w:t>44</w:t>
        </w:r>
        <w:r w:rsidR="00B73900">
          <w:fldChar w:fldCharType="end"/>
        </w:r>
      </w:hyperlink>
    </w:p>
    <w:p w:rsidR="00B73900" w:rsidRDefault="00EB5A04">
      <w:pPr>
        <w:pStyle w:val="TOC3"/>
        <w:rPr>
          <w:rFonts w:eastAsiaTheme="minorEastAsia"/>
          <w:smallCaps w:val="0"/>
          <w:sz w:val="22"/>
          <w:lang w:eastAsia="zh-TW"/>
        </w:rPr>
      </w:pPr>
      <w:hyperlink w:anchor="_Toc452041539" w:history="1">
        <w:r w:rsidR="00B73900" w:rsidRPr="00551044">
          <w:rPr>
            <w:rStyle w:val="Hyperlink"/>
          </w:rPr>
          <w:t>Windows MultiPoint Server</w:t>
        </w:r>
        <w:r w:rsidR="00B73900">
          <w:tab/>
        </w:r>
        <w:r w:rsidR="00B73900">
          <w:fldChar w:fldCharType="begin"/>
        </w:r>
        <w:r w:rsidR="00B73900">
          <w:instrText xml:space="preserve"> PAGEREF _Toc452041539 \h </w:instrText>
        </w:r>
        <w:r w:rsidR="00B73900">
          <w:fldChar w:fldCharType="separate"/>
        </w:r>
        <w:r w:rsidR="00B73900">
          <w:t>44</w:t>
        </w:r>
        <w:r w:rsidR="00B73900">
          <w:fldChar w:fldCharType="end"/>
        </w:r>
      </w:hyperlink>
    </w:p>
    <w:p w:rsidR="00B73900" w:rsidRDefault="00EB5A04">
      <w:pPr>
        <w:pStyle w:val="TOC3"/>
        <w:rPr>
          <w:rFonts w:eastAsiaTheme="minorEastAsia"/>
          <w:smallCaps w:val="0"/>
          <w:sz w:val="22"/>
          <w:lang w:eastAsia="zh-TW"/>
        </w:rPr>
      </w:pPr>
      <w:hyperlink w:anchor="_Toc452041540" w:history="1">
        <w:r w:rsidR="00B73900" w:rsidRPr="00551044">
          <w:rPr>
            <w:rStyle w:val="Hyperlink"/>
          </w:rPr>
          <w:t>Windows-servere</w:t>
        </w:r>
        <w:r w:rsidR="00B73900">
          <w:tab/>
        </w:r>
        <w:r w:rsidR="00B73900">
          <w:fldChar w:fldCharType="begin"/>
        </w:r>
        <w:r w:rsidR="00B73900">
          <w:instrText xml:space="preserve"> PAGEREF _Toc452041540 \h </w:instrText>
        </w:r>
        <w:r w:rsidR="00B73900">
          <w:fldChar w:fldCharType="separate"/>
        </w:r>
        <w:r w:rsidR="00B73900">
          <w:t>45</w:t>
        </w:r>
        <w:r w:rsidR="00B73900">
          <w:fldChar w:fldCharType="end"/>
        </w:r>
      </w:hyperlink>
    </w:p>
    <w:p w:rsidR="00B73900" w:rsidRDefault="00EB5A04">
      <w:pPr>
        <w:pStyle w:val="TOC3"/>
        <w:rPr>
          <w:rFonts w:eastAsiaTheme="minorEastAsia"/>
          <w:smallCaps w:val="0"/>
          <w:sz w:val="22"/>
          <w:lang w:eastAsia="zh-TW"/>
        </w:rPr>
      </w:pPr>
      <w:hyperlink w:anchor="_Toc452041541" w:history="1">
        <w:r w:rsidR="00B73900" w:rsidRPr="00551044">
          <w:rPr>
            <w:rStyle w:val="Hyperlink"/>
          </w:rPr>
          <w:t>Windows Small Business Server</w:t>
        </w:r>
        <w:r w:rsidR="00B73900">
          <w:tab/>
        </w:r>
        <w:r w:rsidR="00B73900">
          <w:fldChar w:fldCharType="begin"/>
        </w:r>
        <w:r w:rsidR="00B73900">
          <w:instrText xml:space="preserve"> PAGEREF _Toc452041541 \h </w:instrText>
        </w:r>
        <w:r w:rsidR="00B73900">
          <w:fldChar w:fldCharType="separate"/>
        </w:r>
        <w:r w:rsidR="00B73900">
          <w:t>47</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542" w:history="1">
        <w:r w:rsidR="00B73900" w:rsidRPr="00551044">
          <w:rPr>
            <w:rStyle w:val="Hyperlink"/>
            <w:noProof/>
          </w:rPr>
          <w:t>Online-services</w:t>
        </w:r>
        <w:r w:rsidR="00B73900">
          <w:rPr>
            <w:noProof/>
          </w:rPr>
          <w:tab/>
        </w:r>
        <w:r w:rsidR="00B73900">
          <w:rPr>
            <w:noProof/>
          </w:rPr>
          <w:fldChar w:fldCharType="begin"/>
        </w:r>
        <w:r w:rsidR="00B73900">
          <w:rPr>
            <w:noProof/>
          </w:rPr>
          <w:instrText xml:space="preserve"> PAGEREF _Toc452041542 \h </w:instrText>
        </w:r>
        <w:r w:rsidR="00B73900">
          <w:rPr>
            <w:noProof/>
          </w:rPr>
        </w:r>
        <w:r w:rsidR="00B73900">
          <w:rPr>
            <w:noProof/>
          </w:rPr>
          <w:fldChar w:fldCharType="separate"/>
        </w:r>
        <w:r w:rsidR="00B73900">
          <w:rPr>
            <w:noProof/>
          </w:rPr>
          <w:t>49</w:t>
        </w:r>
        <w:r w:rsidR="00B73900">
          <w:rPr>
            <w:noProof/>
          </w:rPr>
          <w:fldChar w:fldCharType="end"/>
        </w:r>
      </w:hyperlink>
    </w:p>
    <w:p w:rsidR="00B73900" w:rsidRDefault="00EB5A04">
      <w:pPr>
        <w:pStyle w:val="TOC2"/>
        <w:rPr>
          <w:rFonts w:eastAsiaTheme="minorEastAsia"/>
          <w:smallCaps w:val="0"/>
          <w:sz w:val="22"/>
          <w:lang w:eastAsia="zh-TW"/>
        </w:rPr>
      </w:pPr>
      <w:hyperlink w:anchor="_Toc452041543" w:history="1">
        <w:r w:rsidR="00B73900" w:rsidRPr="00551044">
          <w:rPr>
            <w:rStyle w:val="Hyperlink"/>
          </w:rPr>
          <w:t>Regional Tilgængelighed af Online-services</w:t>
        </w:r>
        <w:r w:rsidR="00B73900">
          <w:tab/>
        </w:r>
        <w:r w:rsidR="00B73900">
          <w:fldChar w:fldCharType="begin"/>
        </w:r>
        <w:r w:rsidR="00B73900">
          <w:instrText xml:space="preserve"> PAGEREF _Toc452041543 \h </w:instrText>
        </w:r>
        <w:r w:rsidR="00B73900">
          <w:fldChar w:fldCharType="separate"/>
        </w:r>
        <w:r w:rsidR="00B73900">
          <w:t>49</w:t>
        </w:r>
        <w:r w:rsidR="00B73900">
          <w:fldChar w:fldCharType="end"/>
        </w:r>
      </w:hyperlink>
    </w:p>
    <w:p w:rsidR="00B73900" w:rsidRDefault="00EB5A04">
      <w:pPr>
        <w:pStyle w:val="TOC2"/>
        <w:rPr>
          <w:rFonts w:eastAsiaTheme="minorEastAsia"/>
          <w:smallCaps w:val="0"/>
          <w:sz w:val="22"/>
          <w:lang w:eastAsia="zh-TW"/>
        </w:rPr>
      </w:pPr>
      <w:hyperlink w:anchor="_Toc452041544" w:history="1">
        <w:r w:rsidR="00B73900" w:rsidRPr="00551044">
          <w:rPr>
            <w:rStyle w:val="Hyperlink"/>
          </w:rPr>
          <w:t>Købsbetingelser for Online-services</w:t>
        </w:r>
        <w:r w:rsidR="00B73900">
          <w:tab/>
        </w:r>
        <w:r w:rsidR="00B73900">
          <w:fldChar w:fldCharType="begin"/>
        </w:r>
        <w:r w:rsidR="00B73900">
          <w:instrText xml:space="preserve"> PAGEREF _Toc452041544 \h </w:instrText>
        </w:r>
        <w:r w:rsidR="00B73900">
          <w:fldChar w:fldCharType="separate"/>
        </w:r>
        <w:r w:rsidR="00B73900">
          <w:t>49</w:t>
        </w:r>
        <w:r w:rsidR="00B73900">
          <w:fldChar w:fldCharType="end"/>
        </w:r>
      </w:hyperlink>
    </w:p>
    <w:p w:rsidR="00B73900" w:rsidRDefault="00EB5A04">
      <w:pPr>
        <w:pStyle w:val="TOC2"/>
        <w:rPr>
          <w:rFonts w:eastAsiaTheme="minorEastAsia"/>
          <w:smallCaps w:val="0"/>
          <w:sz w:val="22"/>
          <w:lang w:eastAsia="zh-TW"/>
        </w:rPr>
      </w:pPr>
      <w:hyperlink w:anchor="_Toc452041545" w:history="1">
        <w:r w:rsidR="00B73900" w:rsidRPr="00551044">
          <w:rPr>
            <w:rStyle w:val="Hyperlink"/>
          </w:rPr>
          <w:t>Fornyelse af Online-services</w:t>
        </w:r>
        <w:r w:rsidR="00B73900">
          <w:tab/>
        </w:r>
        <w:r w:rsidR="00B73900">
          <w:fldChar w:fldCharType="begin"/>
        </w:r>
        <w:r w:rsidR="00B73900">
          <w:instrText xml:space="preserve"> PAGEREF _Toc452041545 \h </w:instrText>
        </w:r>
        <w:r w:rsidR="00B73900">
          <w:fldChar w:fldCharType="separate"/>
        </w:r>
        <w:r w:rsidR="00B73900">
          <w:t>49</w:t>
        </w:r>
        <w:r w:rsidR="00B73900">
          <w:fldChar w:fldCharType="end"/>
        </w:r>
      </w:hyperlink>
    </w:p>
    <w:p w:rsidR="00B73900" w:rsidRDefault="00EB5A04">
      <w:pPr>
        <w:pStyle w:val="TOC2"/>
        <w:rPr>
          <w:rFonts w:eastAsiaTheme="minorEastAsia"/>
          <w:smallCaps w:val="0"/>
          <w:sz w:val="22"/>
          <w:lang w:eastAsia="zh-TW"/>
        </w:rPr>
      </w:pPr>
      <w:hyperlink w:anchor="_Toc452041546" w:history="1">
        <w:r w:rsidR="00B73900" w:rsidRPr="00551044">
          <w:rPr>
            <w:rStyle w:val="Hyperlink"/>
          </w:rPr>
          <w:t>Microsoft Azure-tjenester</w:t>
        </w:r>
        <w:r w:rsidR="00B73900">
          <w:tab/>
        </w:r>
        <w:r w:rsidR="00B73900">
          <w:fldChar w:fldCharType="begin"/>
        </w:r>
        <w:r w:rsidR="00B73900">
          <w:instrText xml:space="preserve"> PAGEREF _Toc452041546 \h </w:instrText>
        </w:r>
        <w:r w:rsidR="00B73900">
          <w:fldChar w:fldCharType="separate"/>
        </w:r>
        <w:r w:rsidR="00B73900">
          <w:t>49</w:t>
        </w:r>
        <w:r w:rsidR="00B73900">
          <w:fldChar w:fldCharType="end"/>
        </w:r>
      </w:hyperlink>
    </w:p>
    <w:p w:rsidR="00B73900" w:rsidRDefault="00EB5A04">
      <w:pPr>
        <w:pStyle w:val="TOC3"/>
        <w:rPr>
          <w:rFonts w:eastAsiaTheme="minorEastAsia"/>
          <w:smallCaps w:val="0"/>
          <w:sz w:val="22"/>
          <w:lang w:eastAsia="zh-TW"/>
        </w:rPr>
      </w:pPr>
      <w:hyperlink w:anchor="_Toc452041547" w:history="1">
        <w:r w:rsidR="00B73900" w:rsidRPr="00551044">
          <w:rPr>
            <w:rStyle w:val="Hyperlink"/>
          </w:rPr>
          <w:t>Microsoft Azure-tjenester</w:t>
        </w:r>
        <w:r w:rsidR="00B73900">
          <w:tab/>
        </w:r>
        <w:r w:rsidR="00B73900">
          <w:fldChar w:fldCharType="begin"/>
        </w:r>
        <w:r w:rsidR="00B73900">
          <w:instrText xml:space="preserve"> PAGEREF _Toc452041547 \h </w:instrText>
        </w:r>
        <w:r w:rsidR="00B73900">
          <w:fldChar w:fldCharType="separate"/>
        </w:r>
        <w:r w:rsidR="00B73900">
          <w:t>51</w:t>
        </w:r>
        <w:r w:rsidR="00B73900">
          <w:fldChar w:fldCharType="end"/>
        </w:r>
      </w:hyperlink>
    </w:p>
    <w:p w:rsidR="00B73900" w:rsidRDefault="00EB5A04">
      <w:pPr>
        <w:pStyle w:val="TOC3"/>
        <w:rPr>
          <w:rFonts w:eastAsiaTheme="minorEastAsia"/>
          <w:smallCaps w:val="0"/>
          <w:sz w:val="22"/>
          <w:lang w:eastAsia="zh-TW"/>
        </w:rPr>
      </w:pPr>
      <w:hyperlink w:anchor="_Toc452041548" w:history="1">
        <w:r w:rsidR="00B73900" w:rsidRPr="00551044">
          <w:rPr>
            <w:rStyle w:val="Hyperlink"/>
          </w:rPr>
          <w:t>Microsoft Azure-support (Plan)</w:t>
        </w:r>
        <w:r w:rsidR="00B73900">
          <w:tab/>
        </w:r>
        <w:r w:rsidR="00B73900">
          <w:fldChar w:fldCharType="begin"/>
        </w:r>
        <w:r w:rsidR="00B73900">
          <w:instrText xml:space="preserve"> PAGEREF _Toc452041548 \h </w:instrText>
        </w:r>
        <w:r w:rsidR="00B73900">
          <w:fldChar w:fldCharType="separate"/>
        </w:r>
        <w:r w:rsidR="00B73900">
          <w:t>51</w:t>
        </w:r>
        <w:r w:rsidR="00B73900">
          <w:fldChar w:fldCharType="end"/>
        </w:r>
      </w:hyperlink>
    </w:p>
    <w:p w:rsidR="00B73900" w:rsidRDefault="00EB5A04">
      <w:pPr>
        <w:pStyle w:val="TOC3"/>
        <w:rPr>
          <w:rFonts w:eastAsiaTheme="minorEastAsia"/>
          <w:smallCaps w:val="0"/>
          <w:sz w:val="22"/>
          <w:lang w:eastAsia="zh-TW"/>
        </w:rPr>
      </w:pPr>
      <w:hyperlink w:anchor="_Toc452041549" w:history="1">
        <w:r w:rsidR="00B73900" w:rsidRPr="00551044">
          <w:rPr>
            <w:rStyle w:val="Hyperlink"/>
          </w:rPr>
          <w:t>Microsoft Azure Site Recovery (Plan)</w:t>
        </w:r>
        <w:r w:rsidR="00B73900">
          <w:tab/>
        </w:r>
        <w:r w:rsidR="00B73900">
          <w:fldChar w:fldCharType="begin"/>
        </w:r>
        <w:r w:rsidR="00B73900">
          <w:instrText xml:space="preserve"> PAGEREF _Toc452041549 \h </w:instrText>
        </w:r>
        <w:r w:rsidR="00B73900">
          <w:fldChar w:fldCharType="separate"/>
        </w:r>
        <w:r w:rsidR="00B73900">
          <w:t>51</w:t>
        </w:r>
        <w:r w:rsidR="00B73900">
          <w:fldChar w:fldCharType="end"/>
        </w:r>
      </w:hyperlink>
    </w:p>
    <w:p w:rsidR="00B73900" w:rsidRDefault="00EB5A04">
      <w:pPr>
        <w:pStyle w:val="TOC3"/>
        <w:rPr>
          <w:rFonts w:eastAsiaTheme="minorEastAsia"/>
          <w:smallCaps w:val="0"/>
          <w:sz w:val="22"/>
          <w:lang w:eastAsia="zh-TW"/>
        </w:rPr>
      </w:pPr>
      <w:hyperlink w:anchor="_Toc452041550" w:history="1">
        <w:r w:rsidR="00B73900" w:rsidRPr="00551044">
          <w:rPr>
            <w:rStyle w:val="Hyperlink"/>
          </w:rPr>
          <w:t>Enterprise Mobility Suite (Plan)</w:t>
        </w:r>
        <w:r w:rsidR="00B73900">
          <w:tab/>
        </w:r>
        <w:r w:rsidR="00B73900">
          <w:fldChar w:fldCharType="begin"/>
        </w:r>
        <w:r w:rsidR="00B73900">
          <w:instrText xml:space="preserve"> PAGEREF _Toc452041550 \h </w:instrText>
        </w:r>
        <w:r w:rsidR="00B73900">
          <w:fldChar w:fldCharType="separate"/>
        </w:r>
        <w:r w:rsidR="00B73900">
          <w:t>52</w:t>
        </w:r>
        <w:r w:rsidR="00B73900">
          <w:fldChar w:fldCharType="end"/>
        </w:r>
      </w:hyperlink>
    </w:p>
    <w:p w:rsidR="00B73900" w:rsidRDefault="00EB5A04">
      <w:pPr>
        <w:pStyle w:val="TOC3"/>
        <w:rPr>
          <w:rFonts w:eastAsiaTheme="minorEastAsia"/>
          <w:smallCaps w:val="0"/>
          <w:sz w:val="22"/>
          <w:lang w:eastAsia="zh-TW"/>
        </w:rPr>
      </w:pPr>
      <w:hyperlink w:anchor="_Toc452041551" w:history="1">
        <w:r w:rsidR="00B73900" w:rsidRPr="00551044">
          <w:rPr>
            <w:rStyle w:val="Hyperlink"/>
          </w:rPr>
          <w:t>Azure Active Directory (Plan)</w:t>
        </w:r>
        <w:r w:rsidR="00B73900">
          <w:tab/>
        </w:r>
        <w:r w:rsidR="00B73900">
          <w:fldChar w:fldCharType="begin"/>
        </w:r>
        <w:r w:rsidR="00B73900">
          <w:instrText xml:space="preserve"> PAGEREF _Toc452041551 \h </w:instrText>
        </w:r>
        <w:r w:rsidR="00B73900">
          <w:fldChar w:fldCharType="separate"/>
        </w:r>
        <w:r w:rsidR="00B73900">
          <w:t>53</w:t>
        </w:r>
        <w:r w:rsidR="00B73900">
          <w:fldChar w:fldCharType="end"/>
        </w:r>
      </w:hyperlink>
    </w:p>
    <w:p w:rsidR="00B73900" w:rsidRDefault="00EB5A04">
      <w:pPr>
        <w:pStyle w:val="TOC3"/>
        <w:rPr>
          <w:rFonts w:eastAsiaTheme="minorEastAsia"/>
          <w:smallCaps w:val="0"/>
          <w:sz w:val="22"/>
          <w:lang w:eastAsia="zh-TW"/>
        </w:rPr>
      </w:pPr>
      <w:hyperlink w:anchor="_Toc452041552" w:history="1">
        <w:r w:rsidR="00B73900" w:rsidRPr="00551044">
          <w:rPr>
            <w:rStyle w:val="Hyperlink"/>
          </w:rPr>
          <w:t>Azure Rights Management Premium (Plan)</w:t>
        </w:r>
        <w:r w:rsidR="00B73900">
          <w:tab/>
        </w:r>
        <w:r w:rsidR="00B73900">
          <w:fldChar w:fldCharType="begin"/>
        </w:r>
        <w:r w:rsidR="00B73900">
          <w:instrText xml:space="preserve"> PAGEREF _Toc452041552 \h </w:instrText>
        </w:r>
        <w:r w:rsidR="00B73900">
          <w:fldChar w:fldCharType="separate"/>
        </w:r>
        <w:r w:rsidR="00B73900">
          <w:t>53</w:t>
        </w:r>
        <w:r w:rsidR="00B73900">
          <w:fldChar w:fldCharType="end"/>
        </w:r>
      </w:hyperlink>
    </w:p>
    <w:p w:rsidR="00B73900" w:rsidRDefault="00EB5A04">
      <w:pPr>
        <w:pStyle w:val="TOC3"/>
        <w:rPr>
          <w:rFonts w:eastAsiaTheme="minorEastAsia"/>
          <w:smallCaps w:val="0"/>
          <w:sz w:val="22"/>
          <w:lang w:eastAsia="zh-TW"/>
        </w:rPr>
      </w:pPr>
      <w:hyperlink w:anchor="_Toc452041553" w:history="1">
        <w:r w:rsidR="00B73900" w:rsidRPr="00551044">
          <w:rPr>
            <w:rStyle w:val="Hyperlink"/>
          </w:rPr>
          <w:t>Azure RemoteApp (Plan)</w:t>
        </w:r>
        <w:r w:rsidR="00B73900">
          <w:tab/>
        </w:r>
        <w:r w:rsidR="00B73900">
          <w:fldChar w:fldCharType="begin"/>
        </w:r>
        <w:r w:rsidR="00B73900">
          <w:instrText xml:space="preserve"> PAGEREF _Toc452041553 \h </w:instrText>
        </w:r>
        <w:r w:rsidR="00B73900">
          <w:fldChar w:fldCharType="separate"/>
        </w:r>
        <w:r w:rsidR="00B73900">
          <w:t>54</w:t>
        </w:r>
        <w:r w:rsidR="00B73900">
          <w:fldChar w:fldCharType="end"/>
        </w:r>
      </w:hyperlink>
    </w:p>
    <w:p w:rsidR="00B73900" w:rsidRDefault="00EB5A04">
      <w:pPr>
        <w:pStyle w:val="TOC3"/>
        <w:rPr>
          <w:rFonts w:eastAsiaTheme="minorEastAsia"/>
          <w:smallCaps w:val="0"/>
          <w:sz w:val="22"/>
          <w:lang w:eastAsia="zh-TW"/>
        </w:rPr>
      </w:pPr>
      <w:hyperlink w:anchor="_Toc452041554" w:history="1">
        <w:r w:rsidR="00B73900" w:rsidRPr="00551044">
          <w:rPr>
            <w:rStyle w:val="Hyperlink"/>
          </w:rPr>
          <w:t>Operations Management Suite (Plan)</w:t>
        </w:r>
        <w:r w:rsidR="00B73900">
          <w:tab/>
        </w:r>
        <w:r w:rsidR="00B73900">
          <w:fldChar w:fldCharType="begin"/>
        </w:r>
        <w:r w:rsidR="00B73900">
          <w:instrText xml:space="preserve"> PAGEREF _Toc452041554 \h </w:instrText>
        </w:r>
        <w:r w:rsidR="00B73900">
          <w:fldChar w:fldCharType="separate"/>
        </w:r>
        <w:r w:rsidR="00B73900">
          <w:t>54</w:t>
        </w:r>
        <w:r w:rsidR="00B73900">
          <w:fldChar w:fldCharType="end"/>
        </w:r>
      </w:hyperlink>
    </w:p>
    <w:p w:rsidR="00B73900" w:rsidRDefault="00EB5A04">
      <w:pPr>
        <w:pStyle w:val="TOC3"/>
        <w:rPr>
          <w:rFonts w:eastAsiaTheme="minorEastAsia"/>
          <w:smallCaps w:val="0"/>
          <w:sz w:val="22"/>
          <w:lang w:eastAsia="zh-TW"/>
        </w:rPr>
      </w:pPr>
      <w:hyperlink w:anchor="_Toc452041555" w:history="1">
        <w:r w:rsidR="00B73900" w:rsidRPr="00551044">
          <w:rPr>
            <w:rStyle w:val="Hyperlink"/>
          </w:rPr>
          <w:t>Microsoft MultiFactor-godkendelse (Plan)</w:t>
        </w:r>
        <w:r w:rsidR="00B73900">
          <w:tab/>
        </w:r>
        <w:r w:rsidR="00B73900">
          <w:fldChar w:fldCharType="begin"/>
        </w:r>
        <w:r w:rsidR="00B73900">
          <w:instrText xml:space="preserve"> PAGEREF _Toc452041555 \h </w:instrText>
        </w:r>
        <w:r w:rsidR="00B73900">
          <w:fldChar w:fldCharType="separate"/>
        </w:r>
        <w:r w:rsidR="00B73900">
          <w:t>54</w:t>
        </w:r>
        <w:r w:rsidR="00B73900">
          <w:fldChar w:fldCharType="end"/>
        </w:r>
      </w:hyperlink>
    </w:p>
    <w:p w:rsidR="00B73900" w:rsidRDefault="00EB5A04">
      <w:pPr>
        <w:pStyle w:val="TOC3"/>
        <w:rPr>
          <w:rFonts w:eastAsiaTheme="minorEastAsia"/>
          <w:smallCaps w:val="0"/>
          <w:sz w:val="22"/>
          <w:lang w:eastAsia="zh-TW"/>
        </w:rPr>
      </w:pPr>
      <w:hyperlink w:anchor="_Toc452041556" w:history="1">
        <w:r w:rsidR="00B73900" w:rsidRPr="00551044">
          <w:rPr>
            <w:rStyle w:val="Hyperlink"/>
          </w:rPr>
          <w:t>Microsoft Cloud App Security</w:t>
        </w:r>
        <w:r w:rsidR="00B73900">
          <w:tab/>
        </w:r>
        <w:r w:rsidR="00B73900">
          <w:fldChar w:fldCharType="begin"/>
        </w:r>
        <w:r w:rsidR="00B73900">
          <w:instrText xml:space="preserve"> PAGEREF _Toc452041556 \h </w:instrText>
        </w:r>
        <w:r w:rsidR="00B73900">
          <w:fldChar w:fldCharType="separate"/>
        </w:r>
        <w:r w:rsidR="00B73900">
          <w:t>55</w:t>
        </w:r>
        <w:r w:rsidR="00B73900">
          <w:fldChar w:fldCharType="end"/>
        </w:r>
      </w:hyperlink>
    </w:p>
    <w:p w:rsidR="00B73900" w:rsidRDefault="00EB5A04">
      <w:pPr>
        <w:pStyle w:val="TOC3"/>
        <w:rPr>
          <w:rFonts w:eastAsiaTheme="minorEastAsia"/>
          <w:smallCaps w:val="0"/>
          <w:sz w:val="22"/>
          <w:lang w:eastAsia="zh-TW"/>
        </w:rPr>
      </w:pPr>
      <w:hyperlink w:anchor="_Toc452041557" w:history="1">
        <w:r w:rsidR="00B73900" w:rsidRPr="00551044">
          <w:rPr>
            <w:rStyle w:val="Hyperlink"/>
          </w:rPr>
          <w:t>Microsoft Azure StorSimple</w:t>
        </w:r>
        <w:r w:rsidR="00B73900">
          <w:tab/>
        </w:r>
        <w:r w:rsidR="00B73900">
          <w:fldChar w:fldCharType="begin"/>
        </w:r>
        <w:r w:rsidR="00B73900">
          <w:instrText xml:space="preserve"> PAGEREF _Toc452041557 \h </w:instrText>
        </w:r>
        <w:r w:rsidR="00B73900">
          <w:fldChar w:fldCharType="separate"/>
        </w:r>
        <w:r w:rsidR="00B73900">
          <w:t>55</w:t>
        </w:r>
        <w:r w:rsidR="00B73900">
          <w:fldChar w:fldCharType="end"/>
        </w:r>
      </w:hyperlink>
    </w:p>
    <w:p w:rsidR="00B73900" w:rsidRDefault="00EB5A04">
      <w:pPr>
        <w:pStyle w:val="TOC2"/>
        <w:rPr>
          <w:rFonts w:eastAsiaTheme="minorEastAsia"/>
          <w:smallCaps w:val="0"/>
          <w:sz w:val="22"/>
          <w:lang w:eastAsia="zh-TW"/>
        </w:rPr>
      </w:pPr>
      <w:hyperlink w:anchor="_Toc452041558" w:history="1">
        <w:r w:rsidR="00B73900" w:rsidRPr="00551044">
          <w:rPr>
            <w:rStyle w:val="Hyperlink"/>
          </w:rPr>
          <w:t>Enterprise Cloud Suite</w:t>
        </w:r>
        <w:r w:rsidR="00B73900">
          <w:tab/>
        </w:r>
        <w:r w:rsidR="00B73900">
          <w:fldChar w:fldCharType="begin"/>
        </w:r>
        <w:r w:rsidR="00B73900">
          <w:instrText xml:space="preserve"> PAGEREF _Toc452041558 \h </w:instrText>
        </w:r>
        <w:r w:rsidR="00B73900">
          <w:fldChar w:fldCharType="separate"/>
        </w:r>
        <w:r w:rsidR="00B73900">
          <w:t>55</w:t>
        </w:r>
        <w:r w:rsidR="00B73900">
          <w:fldChar w:fldCharType="end"/>
        </w:r>
      </w:hyperlink>
    </w:p>
    <w:p w:rsidR="00B73900" w:rsidRDefault="00EB5A04">
      <w:pPr>
        <w:pStyle w:val="TOC2"/>
        <w:rPr>
          <w:rFonts w:eastAsiaTheme="minorEastAsia"/>
          <w:smallCaps w:val="0"/>
          <w:sz w:val="22"/>
          <w:lang w:eastAsia="zh-TW"/>
        </w:rPr>
      </w:pPr>
      <w:hyperlink w:anchor="_Toc452041559" w:history="1">
        <w:r w:rsidR="00B73900" w:rsidRPr="00551044">
          <w:rPr>
            <w:rStyle w:val="Hyperlink"/>
          </w:rPr>
          <w:t>Microsoft Intune</w:t>
        </w:r>
        <w:r w:rsidR="00B73900">
          <w:tab/>
        </w:r>
        <w:r w:rsidR="00B73900">
          <w:fldChar w:fldCharType="begin"/>
        </w:r>
        <w:r w:rsidR="00B73900">
          <w:instrText xml:space="preserve"> PAGEREF _Toc452041559 \h </w:instrText>
        </w:r>
        <w:r w:rsidR="00B73900">
          <w:fldChar w:fldCharType="separate"/>
        </w:r>
        <w:r w:rsidR="00B73900">
          <w:t>56</w:t>
        </w:r>
        <w:r w:rsidR="00B73900">
          <w:fldChar w:fldCharType="end"/>
        </w:r>
      </w:hyperlink>
    </w:p>
    <w:p w:rsidR="00B73900" w:rsidRDefault="00EB5A04">
      <w:pPr>
        <w:pStyle w:val="TOC2"/>
        <w:rPr>
          <w:rFonts w:eastAsiaTheme="minorEastAsia"/>
          <w:smallCaps w:val="0"/>
          <w:sz w:val="22"/>
          <w:lang w:eastAsia="zh-TW"/>
        </w:rPr>
      </w:pPr>
      <w:hyperlink w:anchor="_Toc452041560" w:history="1">
        <w:r w:rsidR="00B73900" w:rsidRPr="00551044">
          <w:rPr>
            <w:rStyle w:val="Hyperlink"/>
          </w:rPr>
          <w:t>Microsoft Dynamics Online Services.</w:t>
        </w:r>
        <w:r w:rsidR="00B73900">
          <w:tab/>
        </w:r>
        <w:r w:rsidR="00B73900">
          <w:fldChar w:fldCharType="begin"/>
        </w:r>
        <w:r w:rsidR="00B73900">
          <w:instrText xml:space="preserve"> PAGEREF _Toc452041560 \h </w:instrText>
        </w:r>
        <w:r w:rsidR="00B73900">
          <w:fldChar w:fldCharType="separate"/>
        </w:r>
        <w:r w:rsidR="00B73900">
          <w:t>56</w:t>
        </w:r>
        <w:r w:rsidR="00B73900">
          <w:fldChar w:fldCharType="end"/>
        </w:r>
      </w:hyperlink>
    </w:p>
    <w:p w:rsidR="00B73900" w:rsidRDefault="00EB5A04">
      <w:pPr>
        <w:pStyle w:val="TOC3"/>
        <w:rPr>
          <w:rFonts w:eastAsiaTheme="minorEastAsia"/>
          <w:smallCaps w:val="0"/>
          <w:sz w:val="22"/>
          <w:lang w:eastAsia="zh-TW"/>
        </w:rPr>
      </w:pPr>
      <w:hyperlink w:anchor="_Toc452041561" w:history="1">
        <w:r w:rsidR="00B73900" w:rsidRPr="00551044">
          <w:rPr>
            <w:rStyle w:val="Hyperlink"/>
          </w:rPr>
          <w:t>Microsoft Dynamics AX</w:t>
        </w:r>
        <w:r w:rsidR="00B73900">
          <w:tab/>
        </w:r>
        <w:r w:rsidR="00B73900">
          <w:fldChar w:fldCharType="begin"/>
        </w:r>
        <w:r w:rsidR="00B73900">
          <w:instrText xml:space="preserve"> PAGEREF _Toc452041561 \h </w:instrText>
        </w:r>
        <w:r w:rsidR="00B73900">
          <w:fldChar w:fldCharType="separate"/>
        </w:r>
        <w:r w:rsidR="00B73900">
          <w:t>56</w:t>
        </w:r>
        <w:r w:rsidR="00B73900">
          <w:fldChar w:fldCharType="end"/>
        </w:r>
      </w:hyperlink>
    </w:p>
    <w:p w:rsidR="00B73900" w:rsidRDefault="00EB5A04">
      <w:pPr>
        <w:pStyle w:val="TOC3"/>
        <w:rPr>
          <w:rFonts w:eastAsiaTheme="minorEastAsia"/>
          <w:smallCaps w:val="0"/>
          <w:sz w:val="22"/>
          <w:lang w:eastAsia="zh-TW"/>
        </w:rPr>
      </w:pPr>
      <w:hyperlink w:anchor="_Toc452041562" w:history="1">
        <w:r w:rsidR="00B73900" w:rsidRPr="00551044">
          <w:rPr>
            <w:rStyle w:val="Hyperlink"/>
          </w:rPr>
          <w:t>Microsoft Dynamics CRM Online</w:t>
        </w:r>
        <w:r w:rsidR="00B73900">
          <w:tab/>
        </w:r>
        <w:r w:rsidR="00B73900">
          <w:fldChar w:fldCharType="begin"/>
        </w:r>
        <w:r w:rsidR="00B73900">
          <w:instrText xml:space="preserve"> PAGEREF _Toc452041562 \h </w:instrText>
        </w:r>
        <w:r w:rsidR="00B73900">
          <w:fldChar w:fldCharType="separate"/>
        </w:r>
        <w:r w:rsidR="00B73900">
          <w:t>57</w:t>
        </w:r>
        <w:r w:rsidR="00B73900">
          <w:fldChar w:fldCharType="end"/>
        </w:r>
      </w:hyperlink>
    </w:p>
    <w:p w:rsidR="00B73900" w:rsidRDefault="00EB5A04">
      <w:pPr>
        <w:pStyle w:val="TOC3"/>
        <w:rPr>
          <w:rFonts w:eastAsiaTheme="minorEastAsia"/>
          <w:smallCaps w:val="0"/>
          <w:sz w:val="22"/>
          <w:lang w:eastAsia="zh-TW"/>
        </w:rPr>
      </w:pPr>
      <w:hyperlink w:anchor="_Toc452041563" w:history="1">
        <w:r w:rsidR="00B73900" w:rsidRPr="00551044">
          <w:rPr>
            <w:rStyle w:val="Hyperlink"/>
          </w:rPr>
          <w:t>Microsoft Dynamics Marketing</w:t>
        </w:r>
        <w:r w:rsidR="00B73900">
          <w:tab/>
        </w:r>
        <w:r w:rsidR="00B73900">
          <w:fldChar w:fldCharType="begin"/>
        </w:r>
        <w:r w:rsidR="00B73900">
          <w:instrText xml:space="preserve"> PAGEREF _Toc452041563 \h </w:instrText>
        </w:r>
        <w:r w:rsidR="00B73900">
          <w:fldChar w:fldCharType="separate"/>
        </w:r>
        <w:r w:rsidR="00B73900">
          <w:t>58</w:t>
        </w:r>
        <w:r w:rsidR="00B73900">
          <w:fldChar w:fldCharType="end"/>
        </w:r>
      </w:hyperlink>
    </w:p>
    <w:p w:rsidR="00B73900" w:rsidRDefault="00EB5A04">
      <w:pPr>
        <w:pStyle w:val="TOC3"/>
        <w:rPr>
          <w:rFonts w:eastAsiaTheme="minorEastAsia"/>
          <w:smallCaps w:val="0"/>
          <w:sz w:val="22"/>
          <w:lang w:eastAsia="zh-TW"/>
        </w:rPr>
      </w:pPr>
      <w:hyperlink w:anchor="_Toc452041564" w:history="1">
        <w:r w:rsidR="00B73900" w:rsidRPr="00551044">
          <w:rPr>
            <w:rStyle w:val="Hyperlink"/>
          </w:rPr>
          <w:t>Microsoft Social Engagement</w:t>
        </w:r>
        <w:r w:rsidR="00B73900">
          <w:tab/>
        </w:r>
        <w:r w:rsidR="00B73900">
          <w:fldChar w:fldCharType="begin"/>
        </w:r>
        <w:r w:rsidR="00B73900">
          <w:instrText xml:space="preserve"> PAGEREF _Toc452041564 \h </w:instrText>
        </w:r>
        <w:r w:rsidR="00B73900">
          <w:fldChar w:fldCharType="separate"/>
        </w:r>
        <w:r w:rsidR="00B73900">
          <w:t>59</w:t>
        </w:r>
        <w:r w:rsidR="00B73900">
          <w:fldChar w:fldCharType="end"/>
        </w:r>
      </w:hyperlink>
    </w:p>
    <w:p w:rsidR="00B73900" w:rsidRDefault="00EB5A04">
      <w:pPr>
        <w:pStyle w:val="TOC3"/>
        <w:rPr>
          <w:rFonts w:eastAsiaTheme="minorEastAsia"/>
          <w:smallCaps w:val="0"/>
          <w:sz w:val="22"/>
          <w:lang w:eastAsia="zh-TW"/>
        </w:rPr>
      </w:pPr>
      <w:hyperlink w:anchor="_Toc452041565" w:history="1">
        <w:r w:rsidR="00B73900" w:rsidRPr="00551044">
          <w:rPr>
            <w:rStyle w:val="Hyperlink"/>
          </w:rPr>
          <w:t>Parature, from Microsoft</w:t>
        </w:r>
        <w:r w:rsidR="00B73900">
          <w:tab/>
        </w:r>
        <w:r w:rsidR="00B73900">
          <w:fldChar w:fldCharType="begin"/>
        </w:r>
        <w:r w:rsidR="00B73900">
          <w:instrText xml:space="preserve"> PAGEREF _Toc452041565 \h </w:instrText>
        </w:r>
        <w:r w:rsidR="00B73900">
          <w:fldChar w:fldCharType="separate"/>
        </w:r>
        <w:r w:rsidR="00B73900">
          <w:t>59</w:t>
        </w:r>
        <w:r w:rsidR="00B73900">
          <w:fldChar w:fldCharType="end"/>
        </w:r>
      </w:hyperlink>
    </w:p>
    <w:p w:rsidR="00B73900" w:rsidRDefault="00EB5A04">
      <w:pPr>
        <w:pStyle w:val="TOC2"/>
        <w:rPr>
          <w:rFonts w:eastAsiaTheme="minorEastAsia"/>
          <w:smallCaps w:val="0"/>
          <w:sz w:val="22"/>
          <w:lang w:eastAsia="zh-TW"/>
        </w:rPr>
      </w:pPr>
      <w:hyperlink w:anchor="_Toc452041566" w:history="1">
        <w:r w:rsidR="00B73900" w:rsidRPr="00551044">
          <w:rPr>
            <w:rStyle w:val="Hyperlink"/>
          </w:rPr>
          <w:t>Office 365-tjenester</w:t>
        </w:r>
        <w:r w:rsidR="00B73900">
          <w:tab/>
        </w:r>
        <w:r w:rsidR="00B73900">
          <w:fldChar w:fldCharType="begin"/>
        </w:r>
        <w:r w:rsidR="00B73900">
          <w:instrText xml:space="preserve"> PAGEREF _Toc452041566 \h </w:instrText>
        </w:r>
        <w:r w:rsidR="00B73900">
          <w:fldChar w:fldCharType="separate"/>
        </w:r>
        <w:r w:rsidR="00B73900">
          <w:t>60</w:t>
        </w:r>
        <w:r w:rsidR="00B73900">
          <w:fldChar w:fldCharType="end"/>
        </w:r>
      </w:hyperlink>
    </w:p>
    <w:p w:rsidR="00B73900" w:rsidRDefault="00EB5A04">
      <w:pPr>
        <w:pStyle w:val="TOC3"/>
        <w:rPr>
          <w:rFonts w:eastAsiaTheme="minorEastAsia"/>
          <w:smallCaps w:val="0"/>
          <w:sz w:val="22"/>
          <w:lang w:eastAsia="zh-TW"/>
        </w:rPr>
      </w:pPr>
      <w:hyperlink w:anchor="_Toc452041567" w:history="1">
        <w:r w:rsidR="00B73900" w:rsidRPr="00551044">
          <w:rPr>
            <w:rStyle w:val="Hyperlink"/>
          </w:rPr>
          <w:t>Office 365-programmer</w:t>
        </w:r>
        <w:r w:rsidR="00B73900">
          <w:tab/>
        </w:r>
        <w:r w:rsidR="00B73900">
          <w:fldChar w:fldCharType="begin"/>
        </w:r>
        <w:r w:rsidR="00B73900">
          <w:instrText xml:space="preserve"> PAGEREF _Toc452041567 \h </w:instrText>
        </w:r>
        <w:r w:rsidR="00B73900">
          <w:fldChar w:fldCharType="separate"/>
        </w:r>
        <w:r w:rsidR="00B73900">
          <w:t>60</w:t>
        </w:r>
        <w:r w:rsidR="00B73900">
          <w:fldChar w:fldCharType="end"/>
        </w:r>
      </w:hyperlink>
    </w:p>
    <w:p w:rsidR="00B73900" w:rsidRDefault="00EB5A04">
      <w:pPr>
        <w:pStyle w:val="TOC3"/>
        <w:rPr>
          <w:rFonts w:eastAsiaTheme="minorEastAsia"/>
          <w:smallCaps w:val="0"/>
          <w:sz w:val="22"/>
          <w:lang w:eastAsia="zh-TW"/>
        </w:rPr>
      </w:pPr>
      <w:hyperlink w:anchor="_Toc452041568" w:history="1">
        <w:r w:rsidR="00B73900" w:rsidRPr="00551044">
          <w:rPr>
            <w:rStyle w:val="Hyperlink"/>
          </w:rPr>
          <w:t>Office 365 Suites</w:t>
        </w:r>
        <w:r w:rsidR="00B73900">
          <w:tab/>
        </w:r>
        <w:r w:rsidR="00B73900">
          <w:fldChar w:fldCharType="begin"/>
        </w:r>
        <w:r w:rsidR="00B73900">
          <w:instrText xml:space="preserve"> PAGEREF _Toc452041568 \h </w:instrText>
        </w:r>
        <w:r w:rsidR="00B73900">
          <w:fldChar w:fldCharType="separate"/>
        </w:r>
        <w:r w:rsidR="00B73900">
          <w:t>61</w:t>
        </w:r>
        <w:r w:rsidR="00B73900">
          <w:fldChar w:fldCharType="end"/>
        </w:r>
      </w:hyperlink>
    </w:p>
    <w:p w:rsidR="00B73900" w:rsidRDefault="00EB5A04">
      <w:pPr>
        <w:pStyle w:val="TOC3"/>
        <w:rPr>
          <w:rFonts w:eastAsiaTheme="minorEastAsia"/>
          <w:smallCaps w:val="0"/>
          <w:sz w:val="22"/>
          <w:lang w:eastAsia="zh-TW"/>
        </w:rPr>
      </w:pPr>
      <w:hyperlink w:anchor="_Toc452041569" w:history="1">
        <w:r w:rsidR="00B73900" w:rsidRPr="00551044">
          <w:rPr>
            <w:rStyle w:val="Hyperlink"/>
          </w:rPr>
          <w:t>Office 365 Advanced Security Management</w:t>
        </w:r>
        <w:r w:rsidR="00B73900">
          <w:tab/>
        </w:r>
        <w:r w:rsidR="00B73900">
          <w:fldChar w:fldCharType="begin"/>
        </w:r>
        <w:r w:rsidR="00B73900">
          <w:instrText xml:space="preserve"> PAGEREF _Toc452041569 \h </w:instrText>
        </w:r>
        <w:r w:rsidR="00B73900">
          <w:fldChar w:fldCharType="separate"/>
        </w:r>
        <w:r w:rsidR="00B73900">
          <w:t>64</w:t>
        </w:r>
        <w:r w:rsidR="00B73900">
          <w:fldChar w:fldCharType="end"/>
        </w:r>
      </w:hyperlink>
    </w:p>
    <w:p w:rsidR="00B73900" w:rsidRDefault="00EB5A04">
      <w:pPr>
        <w:pStyle w:val="TOC3"/>
        <w:rPr>
          <w:rFonts w:eastAsiaTheme="minorEastAsia"/>
          <w:smallCaps w:val="0"/>
          <w:sz w:val="22"/>
          <w:lang w:eastAsia="zh-TW"/>
        </w:rPr>
      </w:pPr>
      <w:hyperlink w:anchor="_Toc452041570" w:history="1">
        <w:r w:rsidR="00B73900" w:rsidRPr="00551044">
          <w:rPr>
            <w:rStyle w:val="Hyperlink"/>
          </w:rPr>
          <w:t>Office 365 Customer Lockbox</w:t>
        </w:r>
        <w:r w:rsidR="00B73900">
          <w:tab/>
        </w:r>
        <w:r w:rsidR="00B73900">
          <w:fldChar w:fldCharType="begin"/>
        </w:r>
        <w:r w:rsidR="00B73900">
          <w:instrText xml:space="preserve"> PAGEREF _Toc452041570 \h </w:instrText>
        </w:r>
        <w:r w:rsidR="00B73900">
          <w:fldChar w:fldCharType="separate"/>
        </w:r>
        <w:r w:rsidR="00B73900">
          <w:t>64</w:t>
        </w:r>
        <w:r w:rsidR="00B73900">
          <w:fldChar w:fldCharType="end"/>
        </w:r>
      </w:hyperlink>
    </w:p>
    <w:p w:rsidR="00B73900" w:rsidRDefault="00EB5A04">
      <w:pPr>
        <w:pStyle w:val="TOC3"/>
        <w:rPr>
          <w:rFonts w:eastAsiaTheme="minorEastAsia"/>
          <w:smallCaps w:val="0"/>
          <w:sz w:val="22"/>
          <w:lang w:eastAsia="zh-TW"/>
        </w:rPr>
      </w:pPr>
      <w:hyperlink w:anchor="_Toc452041571" w:history="1">
        <w:r w:rsidR="00B73900" w:rsidRPr="00551044">
          <w:rPr>
            <w:rStyle w:val="Hyperlink"/>
          </w:rPr>
          <w:t>Office 365 Delve Analytics</w:t>
        </w:r>
        <w:r w:rsidR="00B73900">
          <w:tab/>
        </w:r>
        <w:r w:rsidR="00B73900">
          <w:fldChar w:fldCharType="begin"/>
        </w:r>
        <w:r w:rsidR="00B73900">
          <w:instrText xml:space="preserve"> PAGEREF _Toc452041571 \h </w:instrText>
        </w:r>
        <w:r w:rsidR="00B73900">
          <w:fldChar w:fldCharType="separate"/>
        </w:r>
        <w:r w:rsidR="00B73900">
          <w:t>64</w:t>
        </w:r>
        <w:r w:rsidR="00B73900">
          <w:fldChar w:fldCharType="end"/>
        </w:r>
      </w:hyperlink>
    </w:p>
    <w:p w:rsidR="00B73900" w:rsidRDefault="00EB5A04">
      <w:pPr>
        <w:pStyle w:val="TOC3"/>
        <w:rPr>
          <w:rFonts w:eastAsiaTheme="minorEastAsia"/>
          <w:smallCaps w:val="0"/>
          <w:sz w:val="22"/>
          <w:lang w:eastAsia="zh-TW"/>
        </w:rPr>
      </w:pPr>
      <w:hyperlink w:anchor="_Toc452041572" w:history="1">
        <w:r w:rsidR="00B73900" w:rsidRPr="00551044">
          <w:rPr>
            <w:rStyle w:val="Hyperlink"/>
          </w:rPr>
          <w:t>Office 365 Advanced eDiscovery</w:t>
        </w:r>
        <w:r w:rsidR="00B73900">
          <w:tab/>
        </w:r>
        <w:r w:rsidR="00B73900">
          <w:fldChar w:fldCharType="begin"/>
        </w:r>
        <w:r w:rsidR="00B73900">
          <w:instrText xml:space="preserve"> PAGEREF _Toc452041572 \h </w:instrText>
        </w:r>
        <w:r w:rsidR="00B73900">
          <w:fldChar w:fldCharType="separate"/>
        </w:r>
        <w:r w:rsidR="00B73900">
          <w:t>65</w:t>
        </w:r>
        <w:r w:rsidR="00B73900">
          <w:fldChar w:fldCharType="end"/>
        </w:r>
      </w:hyperlink>
    </w:p>
    <w:p w:rsidR="00B73900" w:rsidRDefault="00EB5A04">
      <w:pPr>
        <w:pStyle w:val="TOC3"/>
        <w:rPr>
          <w:rFonts w:eastAsiaTheme="minorEastAsia"/>
          <w:smallCaps w:val="0"/>
          <w:sz w:val="22"/>
          <w:lang w:eastAsia="zh-TW"/>
        </w:rPr>
      </w:pPr>
      <w:hyperlink w:anchor="_Toc452041573" w:history="1">
        <w:r w:rsidR="00B73900" w:rsidRPr="00551044">
          <w:rPr>
            <w:rStyle w:val="Hyperlink"/>
          </w:rPr>
          <w:t>Exchange Online</w:t>
        </w:r>
        <w:r w:rsidR="00B73900">
          <w:tab/>
        </w:r>
        <w:r w:rsidR="00B73900">
          <w:fldChar w:fldCharType="begin"/>
        </w:r>
        <w:r w:rsidR="00B73900">
          <w:instrText xml:space="preserve"> PAGEREF _Toc452041573 \h </w:instrText>
        </w:r>
        <w:r w:rsidR="00B73900">
          <w:fldChar w:fldCharType="separate"/>
        </w:r>
        <w:r w:rsidR="00B73900">
          <w:t>65</w:t>
        </w:r>
        <w:r w:rsidR="00B73900">
          <w:fldChar w:fldCharType="end"/>
        </w:r>
      </w:hyperlink>
    </w:p>
    <w:p w:rsidR="00B73900" w:rsidRDefault="00EB5A04">
      <w:pPr>
        <w:pStyle w:val="TOC3"/>
        <w:rPr>
          <w:rFonts w:eastAsiaTheme="minorEastAsia"/>
          <w:smallCaps w:val="0"/>
          <w:sz w:val="22"/>
          <w:lang w:eastAsia="zh-TW"/>
        </w:rPr>
      </w:pPr>
      <w:hyperlink w:anchor="_Toc452041574" w:history="1">
        <w:r w:rsidR="00B73900" w:rsidRPr="00551044">
          <w:rPr>
            <w:rStyle w:val="Hyperlink"/>
          </w:rPr>
          <w:t>OneDrive for Business</w:t>
        </w:r>
        <w:r w:rsidR="00B73900">
          <w:tab/>
        </w:r>
        <w:r w:rsidR="00B73900">
          <w:fldChar w:fldCharType="begin"/>
        </w:r>
        <w:r w:rsidR="00B73900">
          <w:instrText xml:space="preserve"> PAGEREF _Toc452041574 \h </w:instrText>
        </w:r>
        <w:r w:rsidR="00B73900">
          <w:fldChar w:fldCharType="separate"/>
        </w:r>
        <w:r w:rsidR="00B73900">
          <w:t>66</w:t>
        </w:r>
        <w:r w:rsidR="00B73900">
          <w:fldChar w:fldCharType="end"/>
        </w:r>
      </w:hyperlink>
    </w:p>
    <w:p w:rsidR="00B73900" w:rsidRDefault="00EB5A04">
      <w:pPr>
        <w:pStyle w:val="TOC3"/>
        <w:rPr>
          <w:rFonts w:eastAsiaTheme="minorEastAsia"/>
          <w:smallCaps w:val="0"/>
          <w:sz w:val="22"/>
          <w:lang w:eastAsia="zh-TW"/>
        </w:rPr>
      </w:pPr>
      <w:hyperlink w:anchor="_Toc452041575" w:history="1">
        <w:r w:rsidR="00B73900" w:rsidRPr="00551044">
          <w:rPr>
            <w:rStyle w:val="Hyperlink"/>
          </w:rPr>
          <w:t>Project Online</w:t>
        </w:r>
        <w:r w:rsidR="00B73900">
          <w:tab/>
        </w:r>
        <w:r w:rsidR="00B73900">
          <w:fldChar w:fldCharType="begin"/>
        </w:r>
        <w:r w:rsidR="00B73900">
          <w:instrText xml:space="preserve"> PAGEREF _Toc452041575 \h </w:instrText>
        </w:r>
        <w:r w:rsidR="00B73900">
          <w:fldChar w:fldCharType="separate"/>
        </w:r>
        <w:r w:rsidR="00B73900">
          <w:t>66</w:t>
        </w:r>
        <w:r w:rsidR="00B73900">
          <w:fldChar w:fldCharType="end"/>
        </w:r>
      </w:hyperlink>
    </w:p>
    <w:p w:rsidR="00B73900" w:rsidRDefault="00EB5A04">
      <w:pPr>
        <w:pStyle w:val="TOC3"/>
        <w:rPr>
          <w:rFonts w:eastAsiaTheme="minorEastAsia"/>
          <w:smallCaps w:val="0"/>
          <w:sz w:val="22"/>
          <w:lang w:eastAsia="zh-TW"/>
        </w:rPr>
      </w:pPr>
      <w:hyperlink w:anchor="_Toc452041576" w:history="1">
        <w:r w:rsidR="00B73900" w:rsidRPr="00551044">
          <w:rPr>
            <w:rStyle w:val="Hyperlink"/>
          </w:rPr>
          <w:t>SharePoint Online</w:t>
        </w:r>
        <w:r w:rsidR="00B73900">
          <w:tab/>
        </w:r>
        <w:r w:rsidR="00B73900">
          <w:fldChar w:fldCharType="begin"/>
        </w:r>
        <w:r w:rsidR="00B73900">
          <w:instrText xml:space="preserve"> PAGEREF _Toc452041576 \h </w:instrText>
        </w:r>
        <w:r w:rsidR="00B73900">
          <w:fldChar w:fldCharType="separate"/>
        </w:r>
        <w:r w:rsidR="00B73900">
          <w:t>66</w:t>
        </w:r>
        <w:r w:rsidR="00B73900">
          <w:fldChar w:fldCharType="end"/>
        </w:r>
      </w:hyperlink>
    </w:p>
    <w:p w:rsidR="00B73900" w:rsidRDefault="00EB5A04">
      <w:pPr>
        <w:pStyle w:val="TOC3"/>
        <w:rPr>
          <w:rFonts w:eastAsiaTheme="minorEastAsia"/>
          <w:smallCaps w:val="0"/>
          <w:sz w:val="22"/>
          <w:lang w:eastAsia="zh-TW"/>
        </w:rPr>
      </w:pPr>
      <w:hyperlink w:anchor="_Toc452041577" w:history="1">
        <w:r w:rsidR="00B73900" w:rsidRPr="00551044">
          <w:rPr>
            <w:rStyle w:val="Hyperlink"/>
          </w:rPr>
          <w:t>Skype for Business Online</w:t>
        </w:r>
        <w:r w:rsidR="00B73900">
          <w:tab/>
        </w:r>
        <w:r w:rsidR="00B73900">
          <w:fldChar w:fldCharType="begin"/>
        </w:r>
        <w:r w:rsidR="00B73900">
          <w:instrText xml:space="preserve"> PAGEREF _Toc452041577 \h </w:instrText>
        </w:r>
        <w:r w:rsidR="00B73900">
          <w:fldChar w:fldCharType="separate"/>
        </w:r>
        <w:r w:rsidR="00B73900">
          <w:t>67</w:t>
        </w:r>
        <w:r w:rsidR="00B73900">
          <w:fldChar w:fldCharType="end"/>
        </w:r>
      </w:hyperlink>
    </w:p>
    <w:p w:rsidR="00B73900" w:rsidRDefault="00EB5A04">
      <w:pPr>
        <w:pStyle w:val="TOC2"/>
        <w:rPr>
          <w:rFonts w:eastAsiaTheme="minorEastAsia"/>
          <w:smallCaps w:val="0"/>
          <w:sz w:val="22"/>
          <w:lang w:eastAsia="zh-TW"/>
        </w:rPr>
      </w:pPr>
      <w:hyperlink w:anchor="_Toc452041578" w:history="1">
        <w:r w:rsidR="00B73900" w:rsidRPr="00551044">
          <w:rPr>
            <w:rStyle w:val="Hyperlink"/>
          </w:rPr>
          <w:t>Andre Onlinetjenester</w:t>
        </w:r>
        <w:r w:rsidR="00B73900">
          <w:tab/>
        </w:r>
        <w:r w:rsidR="00B73900">
          <w:fldChar w:fldCharType="begin"/>
        </w:r>
        <w:r w:rsidR="00B73900">
          <w:instrText xml:space="preserve"> PAGEREF _Toc452041578 \h </w:instrText>
        </w:r>
        <w:r w:rsidR="00B73900">
          <w:fldChar w:fldCharType="separate"/>
        </w:r>
        <w:r w:rsidR="00B73900">
          <w:t>67</w:t>
        </w:r>
        <w:r w:rsidR="00B73900">
          <w:fldChar w:fldCharType="end"/>
        </w:r>
      </w:hyperlink>
    </w:p>
    <w:p w:rsidR="00B73900" w:rsidRDefault="00EB5A04">
      <w:pPr>
        <w:pStyle w:val="TOC3"/>
        <w:rPr>
          <w:rFonts w:eastAsiaTheme="minorEastAsia"/>
          <w:smallCaps w:val="0"/>
          <w:sz w:val="22"/>
          <w:lang w:eastAsia="zh-TW"/>
        </w:rPr>
      </w:pPr>
      <w:hyperlink w:anchor="_Toc452041579" w:history="1">
        <w:r w:rsidR="00B73900" w:rsidRPr="00551044">
          <w:rPr>
            <w:rStyle w:val="Hyperlink"/>
          </w:rPr>
          <w:t>Bing Maps</w:t>
        </w:r>
        <w:r w:rsidR="00B73900">
          <w:tab/>
        </w:r>
        <w:r w:rsidR="00B73900">
          <w:fldChar w:fldCharType="begin"/>
        </w:r>
        <w:r w:rsidR="00B73900">
          <w:instrText xml:space="preserve"> PAGEREF _Toc452041579 \h </w:instrText>
        </w:r>
        <w:r w:rsidR="00B73900">
          <w:fldChar w:fldCharType="separate"/>
        </w:r>
        <w:r w:rsidR="00B73900">
          <w:t>67</w:t>
        </w:r>
        <w:r w:rsidR="00B73900">
          <w:fldChar w:fldCharType="end"/>
        </w:r>
      </w:hyperlink>
    </w:p>
    <w:p w:rsidR="00B73900" w:rsidRDefault="00EB5A04">
      <w:pPr>
        <w:pStyle w:val="TOC3"/>
        <w:rPr>
          <w:rFonts w:eastAsiaTheme="minorEastAsia"/>
          <w:smallCaps w:val="0"/>
          <w:sz w:val="22"/>
          <w:lang w:eastAsia="zh-TW"/>
        </w:rPr>
      </w:pPr>
      <w:hyperlink w:anchor="_Toc452041580" w:history="1">
        <w:r w:rsidR="00B73900" w:rsidRPr="00551044">
          <w:rPr>
            <w:rStyle w:val="Hyperlink"/>
          </w:rPr>
          <w:t>Microsoft Learning</w:t>
        </w:r>
        <w:r w:rsidR="00B73900">
          <w:tab/>
        </w:r>
        <w:r w:rsidR="00B73900">
          <w:fldChar w:fldCharType="begin"/>
        </w:r>
        <w:r w:rsidR="00B73900">
          <w:instrText xml:space="preserve"> PAGEREF _Toc452041580 \h </w:instrText>
        </w:r>
        <w:r w:rsidR="00B73900">
          <w:fldChar w:fldCharType="separate"/>
        </w:r>
        <w:r w:rsidR="00B73900">
          <w:t>68</w:t>
        </w:r>
        <w:r w:rsidR="00B73900">
          <w:fldChar w:fldCharType="end"/>
        </w:r>
      </w:hyperlink>
    </w:p>
    <w:p w:rsidR="00B73900" w:rsidRDefault="00EB5A04">
      <w:pPr>
        <w:pStyle w:val="TOC3"/>
        <w:rPr>
          <w:rFonts w:eastAsiaTheme="minorEastAsia"/>
          <w:smallCaps w:val="0"/>
          <w:sz w:val="22"/>
          <w:lang w:eastAsia="zh-TW"/>
        </w:rPr>
      </w:pPr>
      <w:hyperlink w:anchor="_Toc452041581" w:history="1">
        <w:r w:rsidR="00B73900" w:rsidRPr="00551044">
          <w:rPr>
            <w:rStyle w:val="Hyperlink"/>
          </w:rPr>
          <w:t>Microsoft Translator</w:t>
        </w:r>
        <w:r w:rsidR="00B73900">
          <w:tab/>
        </w:r>
        <w:r w:rsidR="00B73900">
          <w:fldChar w:fldCharType="begin"/>
        </w:r>
        <w:r w:rsidR="00B73900">
          <w:instrText xml:space="preserve"> PAGEREF _Toc452041581 \h </w:instrText>
        </w:r>
        <w:r w:rsidR="00B73900">
          <w:fldChar w:fldCharType="separate"/>
        </w:r>
        <w:r w:rsidR="00B73900">
          <w:t>69</w:t>
        </w:r>
        <w:r w:rsidR="00B73900">
          <w:fldChar w:fldCharType="end"/>
        </w:r>
      </w:hyperlink>
    </w:p>
    <w:p w:rsidR="00B73900" w:rsidRDefault="00EB5A04">
      <w:pPr>
        <w:pStyle w:val="TOC3"/>
        <w:rPr>
          <w:rFonts w:eastAsiaTheme="minorEastAsia"/>
          <w:smallCaps w:val="0"/>
          <w:sz w:val="22"/>
          <w:lang w:eastAsia="zh-TW"/>
        </w:rPr>
      </w:pPr>
      <w:hyperlink w:anchor="_Toc452041582" w:history="1">
        <w:r w:rsidR="00B73900" w:rsidRPr="00551044">
          <w:rPr>
            <w:rStyle w:val="Hyperlink"/>
          </w:rPr>
          <w:t>Power BI Pro</w:t>
        </w:r>
        <w:r w:rsidR="00B73900">
          <w:tab/>
        </w:r>
        <w:r w:rsidR="00B73900">
          <w:fldChar w:fldCharType="begin"/>
        </w:r>
        <w:r w:rsidR="00B73900">
          <w:instrText xml:space="preserve"> PAGEREF _Toc452041582 \h </w:instrText>
        </w:r>
        <w:r w:rsidR="00B73900">
          <w:fldChar w:fldCharType="separate"/>
        </w:r>
        <w:r w:rsidR="00B73900">
          <w:t>69</w:t>
        </w:r>
        <w:r w:rsidR="00B73900">
          <w:fldChar w:fldCharType="end"/>
        </w:r>
      </w:hyperlink>
    </w:p>
    <w:p w:rsidR="00B73900" w:rsidRDefault="00EB5A04">
      <w:pPr>
        <w:pStyle w:val="TOC3"/>
        <w:rPr>
          <w:rFonts w:eastAsiaTheme="minorEastAsia"/>
          <w:smallCaps w:val="0"/>
          <w:sz w:val="22"/>
          <w:lang w:eastAsia="zh-TW"/>
        </w:rPr>
      </w:pPr>
      <w:hyperlink w:anchor="_Toc452041583" w:history="1">
        <w:r w:rsidR="00B73900" w:rsidRPr="00551044">
          <w:rPr>
            <w:rStyle w:val="Hyperlink"/>
          </w:rPr>
          <w:t>Yammer Enterprise</w:t>
        </w:r>
        <w:r w:rsidR="00B73900">
          <w:tab/>
        </w:r>
        <w:r w:rsidR="00B73900">
          <w:fldChar w:fldCharType="begin"/>
        </w:r>
        <w:r w:rsidR="00B73900">
          <w:instrText xml:space="preserve"> PAGEREF _Toc452041583 \h </w:instrText>
        </w:r>
        <w:r w:rsidR="00B73900">
          <w:fldChar w:fldCharType="separate"/>
        </w:r>
        <w:r w:rsidR="00B73900">
          <w:t>69</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584" w:history="1">
        <w:r w:rsidR="00B73900" w:rsidRPr="00551044">
          <w:rPr>
            <w:rStyle w:val="Hyperlink"/>
            <w:noProof/>
          </w:rPr>
          <w:t>Ordliste</w:t>
        </w:r>
        <w:r w:rsidR="00B73900">
          <w:rPr>
            <w:noProof/>
          </w:rPr>
          <w:tab/>
        </w:r>
        <w:r w:rsidR="00B73900">
          <w:rPr>
            <w:noProof/>
          </w:rPr>
          <w:fldChar w:fldCharType="begin"/>
        </w:r>
        <w:r w:rsidR="00B73900">
          <w:rPr>
            <w:noProof/>
          </w:rPr>
          <w:instrText xml:space="preserve"> PAGEREF _Toc452041584 \h </w:instrText>
        </w:r>
        <w:r w:rsidR="00B73900">
          <w:rPr>
            <w:noProof/>
          </w:rPr>
        </w:r>
        <w:r w:rsidR="00B73900">
          <w:rPr>
            <w:noProof/>
          </w:rPr>
          <w:fldChar w:fldCharType="separate"/>
        </w:r>
        <w:r w:rsidR="00B73900">
          <w:rPr>
            <w:noProof/>
          </w:rPr>
          <w:t>70</w:t>
        </w:r>
        <w:r w:rsidR="00B73900">
          <w:rPr>
            <w:noProof/>
          </w:rPr>
          <w:fldChar w:fldCharType="end"/>
        </w:r>
      </w:hyperlink>
    </w:p>
    <w:p w:rsidR="00B73900" w:rsidRDefault="00EB5A04">
      <w:pPr>
        <w:pStyle w:val="TOC2"/>
        <w:rPr>
          <w:rFonts w:eastAsiaTheme="minorEastAsia"/>
          <w:smallCaps w:val="0"/>
          <w:sz w:val="22"/>
          <w:lang w:eastAsia="zh-TW"/>
        </w:rPr>
      </w:pPr>
      <w:hyperlink w:anchor="_Toc452041585" w:history="1">
        <w:r w:rsidR="00B73900" w:rsidRPr="00551044">
          <w:rPr>
            <w:rStyle w:val="Hyperlink"/>
          </w:rPr>
          <w:t>Attributter</w:t>
        </w:r>
        <w:r w:rsidR="00B73900">
          <w:tab/>
        </w:r>
        <w:r w:rsidR="00B73900">
          <w:fldChar w:fldCharType="begin"/>
        </w:r>
        <w:r w:rsidR="00B73900">
          <w:instrText xml:space="preserve"> PAGEREF _Toc452041585 \h </w:instrText>
        </w:r>
        <w:r w:rsidR="00B73900">
          <w:fldChar w:fldCharType="separate"/>
        </w:r>
        <w:r w:rsidR="00B73900">
          <w:t>70</w:t>
        </w:r>
        <w:r w:rsidR="00B73900">
          <w:fldChar w:fldCharType="end"/>
        </w:r>
      </w:hyperlink>
    </w:p>
    <w:p w:rsidR="00B73900" w:rsidRDefault="00EB5A04">
      <w:pPr>
        <w:pStyle w:val="TOC2"/>
        <w:rPr>
          <w:rFonts w:eastAsiaTheme="minorEastAsia"/>
          <w:smallCaps w:val="0"/>
          <w:sz w:val="22"/>
          <w:lang w:eastAsia="zh-TW"/>
        </w:rPr>
      </w:pPr>
      <w:hyperlink w:anchor="_Toc452041586" w:history="1">
        <w:r w:rsidR="00B73900" w:rsidRPr="00551044">
          <w:rPr>
            <w:rStyle w:val="Hyperlink"/>
          </w:rPr>
          <w:t>Celleværdier</w:t>
        </w:r>
        <w:r w:rsidR="00B73900">
          <w:tab/>
        </w:r>
        <w:r w:rsidR="00B73900">
          <w:fldChar w:fldCharType="begin"/>
        </w:r>
        <w:r w:rsidR="00B73900">
          <w:instrText xml:space="preserve"> PAGEREF _Toc452041586 \h </w:instrText>
        </w:r>
        <w:r w:rsidR="00B73900">
          <w:fldChar w:fldCharType="separate"/>
        </w:r>
        <w:r w:rsidR="00B73900">
          <w:t>71</w:t>
        </w:r>
        <w:r w:rsidR="00B73900">
          <w:fldChar w:fldCharType="end"/>
        </w:r>
      </w:hyperlink>
    </w:p>
    <w:p w:rsidR="00B73900" w:rsidRDefault="00EB5A04">
      <w:pPr>
        <w:pStyle w:val="TOC2"/>
        <w:rPr>
          <w:rFonts w:eastAsiaTheme="minorEastAsia"/>
          <w:smallCaps w:val="0"/>
          <w:sz w:val="22"/>
          <w:lang w:eastAsia="zh-TW"/>
        </w:rPr>
      </w:pPr>
      <w:hyperlink w:anchor="_Toc452041587" w:history="1">
        <w:r w:rsidR="00B73900" w:rsidRPr="00551044">
          <w:rPr>
            <w:rStyle w:val="Hyperlink"/>
          </w:rPr>
          <w:t>Kolonneoverskrifter.</w:t>
        </w:r>
        <w:r w:rsidR="00B73900">
          <w:tab/>
        </w:r>
        <w:r w:rsidR="00B73900">
          <w:fldChar w:fldCharType="begin"/>
        </w:r>
        <w:r w:rsidR="00B73900">
          <w:instrText xml:space="preserve"> PAGEREF _Toc452041587 \h </w:instrText>
        </w:r>
        <w:r w:rsidR="00B73900">
          <w:fldChar w:fldCharType="separate"/>
        </w:r>
        <w:r w:rsidR="00B73900">
          <w:t>72</w:t>
        </w:r>
        <w:r w:rsidR="00B73900">
          <w:fldChar w:fldCharType="end"/>
        </w:r>
      </w:hyperlink>
    </w:p>
    <w:p w:rsidR="00B73900" w:rsidRDefault="00EB5A04">
      <w:pPr>
        <w:pStyle w:val="TOC2"/>
        <w:rPr>
          <w:rFonts w:eastAsiaTheme="minorEastAsia"/>
          <w:smallCaps w:val="0"/>
          <w:sz w:val="22"/>
          <w:lang w:eastAsia="zh-TW"/>
        </w:rPr>
      </w:pPr>
      <w:hyperlink w:anchor="_Toc452041588" w:history="1">
        <w:r w:rsidR="00B73900" w:rsidRPr="00551044">
          <w:rPr>
            <w:rStyle w:val="Hyperlink"/>
          </w:rPr>
          <w:t>Definitioner</w:t>
        </w:r>
        <w:r w:rsidR="00B73900">
          <w:tab/>
        </w:r>
        <w:r w:rsidR="00B73900">
          <w:fldChar w:fldCharType="begin"/>
        </w:r>
        <w:r w:rsidR="00B73900">
          <w:instrText xml:space="preserve"> PAGEREF _Toc452041588 \h </w:instrText>
        </w:r>
        <w:r w:rsidR="00B73900">
          <w:fldChar w:fldCharType="separate"/>
        </w:r>
        <w:r w:rsidR="00B73900">
          <w:t>72</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589" w:history="1">
        <w:r w:rsidR="00B73900" w:rsidRPr="00551044">
          <w:rPr>
            <w:rStyle w:val="Hyperlink"/>
            <w:noProof/>
          </w:rPr>
          <w:t>Bilag A – Licenser Svarende til CAL/ML</w:t>
        </w:r>
        <w:r w:rsidR="00B73900">
          <w:rPr>
            <w:noProof/>
          </w:rPr>
          <w:tab/>
        </w:r>
        <w:r w:rsidR="00B73900">
          <w:rPr>
            <w:noProof/>
          </w:rPr>
          <w:fldChar w:fldCharType="begin"/>
        </w:r>
        <w:r w:rsidR="00B73900">
          <w:rPr>
            <w:noProof/>
          </w:rPr>
          <w:instrText xml:space="preserve"> PAGEREF _Toc452041589 \h </w:instrText>
        </w:r>
        <w:r w:rsidR="00B73900">
          <w:rPr>
            <w:noProof/>
          </w:rPr>
        </w:r>
        <w:r w:rsidR="00B73900">
          <w:rPr>
            <w:noProof/>
          </w:rPr>
          <w:fldChar w:fldCharType="separate"/>
        </w:r>
        <w:r w:rsidR="00B73900">
          <w:rPr>
            <w:noProof/>
          </w:rPr>
          <w:t>75</w:t>
        </w:r>
        <w:r w:rsidR="00B73900">
          <w:rPr>
            <w:noProof/>
          </w:rPr>
          <w:fldChar w:fldCharType="end"/>
        </w:r>
      </w:hyperlink>
    </w:p>
    <w:p w:rsidR="00B73900" w:rsidRDefault="00EB5A04">
      <w:pPr>
        <w:pStyle w:val="TOC1"/>
        <w:rPr>
          <w:rFonts w:eastAsiaTheme="minorEastAsia"/>
          <w:b w:val="0"/>
          <w:caps w:val="0"/>
          <w:noProof/>
          <w:sz w:val="22"/>
          <w:szCs w:val="22"/>
          <w:lang w:eastAsia="zh-TW"/>
        </w:rPr>
      </w:pPr>
      <w:hyperlink w:anchor="_Toc452041590" w:history="1">
        <w:r w:rsidR="00B73900" w:rsidRPr="00551044">
          <w:rPr>
            <w:rStyle w:val="Hyperlink"/>
            <w:noProof/>
          </w:rPr>
          <w:t>Bilag B – Software Assurance</w:t>
        </w:r>
        <w:r w:rsidR="00B73900">
          <w:rPr>
            <w:noProof/>
          </w:rPr>
          <w:tab/>
        </w:r>
        <w:r w:rsidR="00B73900">
          <w:rPr>
            <w:noProof/>
          </w:rPr>
          <w:fldChar w:fldCharType="begin"/>
        </w:r>
        <w:r w:rsidR="00B73900">
          <w:rPr>
            <w:noProof/>
          </w:rPr>
          <w:instrText xml:space="preserve"> PAGEREF _Toc452041590 \h </w:instrText>
        </w:r>
        <w:r w:rsidR="00B73900">
          <w:rPr>
            <w:noProof/>
          </w:rPr>
        </w:r>
        <w:r w:rsidR="00B73900">
          <w:rPr>
            <w:noProof/>
          </w:rPr>
          <w:fldChar w:fldCharType="separate"/>
        </w:r>
        <w:r w:rsidR="00B73900">
          <w:rPr>
            <w:noProof/>
          </w:rPr>
          <w:t>76</w:t>
        </w:r>
        <w:r w:rsidR="00B73900">
          <w:rPr>
            <w:noProof/>
          </w:rPr>
          <w:fldChar w:fldCharType="end"/>
        </w:r>
      </w:hyperlink>
    </w:p>
    <w:p w:rsidR="00B73900" w:rsidRDefault="00EB5A04">
      <w:pPr>
        <w:pStyle w:val="TOC2"/>
        <w:rPr>
          <w:rFonts w:eastAsiaTheme="minorEastAsia"/>
          <w:smallCaps w:val="0"/>
          <w:sz w:val="22"/>
          <w:lang w:eastAsia="zh-TW"/>
        </w:rPr>
      </w:pPr>
      <w:hyperlink w:anchor="_Toc452041591" w:history="1">
        <w:r w:rsidR="00B73900" w:rsidRPr="00551044">
          <w:rPr>
            <w:rStyle w:val="Hyperlink"/>
          </w:rPr>
          <w:t>Køb af Software Assurance.</w:t>
        </w:r>
        <w:r w:rsidR="00B73900">
          <w:tab/>
        </w:r>
        <w:r w:rsidR="00B73900">
          <w:fldChar w:fldCharType="begin"/>
        </w:r>
        <w:r w:rsidR="00B73900">
          <w:instrText xml:space="preserve"> PAGEREF _Toc452041591 \h </w:instrText>
        </w:r>
        <w:r w:rsidR="00B73900">
          <w:fldChar w:fldCharType="separate"/>
        </w:r>
        <w:r w:rsidR="00B73900">
          <w:t>76</w:t>
        </w:r>
        <w:r w:rsidR="00B73900">
          <w:fldChar w:fldCharType="end"/>
        </w:r>
      </w:hyperlink>
    </w:p>
    <w:p w:rsidR="00B73900" w:rsidRDefault="00EB5A04">
      <w:pPr>
        <w:pStyle w:val="TOC2"/>
        <w:rPr>
          <w:rFonts w:eastAsiaTheme="minorEastAsia"/>
          <w:smallCaps w:val="0"/>
          <w:sz w:val="22"/>
          <w:lang w:eastAsia="zh-TW"/>
        </w:rPr>
      </w:pPr>
      <w:hyperlink w:anchor="_Toc452041592" w:history="1">
        <w:r w:rsidR="00B73900" w:rsidRPr="00551044">
          <w:rPr>
            <w:rStyle w:val="Hyperlink"/>
          </w:rPr>
          <w:t>Fornyelse af Software Assurance</w:t>
        </w:r>
        <w:r w:rsidR="00B73900">
          <w:tab/>
        </w:r>
        <w:r w:rsidR="00B73900">
          <w:fldChar w:fldCharType="begin"/>
        </w:r>
        <w:r w:rsidR="00B73900">
          <w:instrText xml:space="preserve"> PAGEREF _Toc452041592 \h </w:instrText>
        </w:r>
        <w:r w:rsidR="00B73900">
          <w:fldChar w:fldCharType="separate"/>
        </w:r>
        <w:r w:rsidR="00B73900">
          <w:t>76</w:t>
        </w:r>
        <w:r w:rsidR="00B73900">
          <w:fldChar w:fldCharType="end"/>
        </w:r>
      </w:hyperlink>
    </w:p>
    <w:p w:rsidR="00B73900" w:rsidRDefault="00EB5A04">
      <w:pPr>
        <w:pStyle w:val="TOC2"/>
        <w:rPr>
          <w:rFonts w:eastAsiaTheme="minorEastAsia"/>
          <w:smallCaps w:val="0"/>
          <w:sz w:val="22"/>
          <w:lang w:eastAsia="zh-TW"/>
        </w:rPr>
      </w:pPr>
      <w:hyperlink w:anchor="_Toc452041593" w:history="1">
        <w:r w:rsidR="00B73900" w:rsidRPr="00551044">
          <w:rPr>
            <w:rStyle w:val="Hyperlink"/>
          </w:rPr>
          <w:t>Overførselslicens til Ophørte eller Opbrugte Produkter</w:t>
        </w:r>
        <w:r w:rsidR="00B73900">
          <w:tab/>
        </w:r>
        <w:r w:rsidR="00B73900">
          <w:fldChar w:fldCharType="begin"/>
        </w:r>
        <w:r w:rsidR="00B73900">
          <w:instrText xml:space="preserve"> PAGEREF _Toc452041593 \h </w:instrText>
        </w:r>
        <w:r w:rsidR="00B73900">
          <w:fldChar w:fldCharType="separate"/>
        </w:r>
        <w:r w:rsidR="00B73900">
          <w:t>77</w:t>
        </w:r>
        <w:r w:rsidR="00B73900">
          <w:fldChar w:fldCharType="end"/>
        </w:r>
      </w:hyperlink>
    </w:p>
    <w:p w:rsidR="00B73900" w:rsidRDefault="00EB5A04">
      <w:pPr>
        <w:pStyle w:val="TOC2"/>
        <w:rPr>
          <w:rFonts w:eastAsiaTheme="minorEastAsia"/>
          <w:smallCaps w:val="0"/>
          <w:sz w:val="22"/>
          <w:lang w:eastAsia="zh-TW"/>
        </w:rPr>
      </w:pPr>
      <w:hyperlink w:anchor="_Toc452041594" w:history="1">
        <w:r w:rsidR="00B73900" w:rsidRPr="00551044">
          <w:rPr>
            <w:rStyle w:val="Hyperlink"/>
          </w:rPr>
          <w:t>Software Assurance-fordele</w:t>
        </w:r>
        <w:r w:rsidR="00B73900">
          <w:tab/>
        </w:r>
        <w:r w:rsidR="00B73900">
          <w:fldChar w:fldCharType="begin"/>
        </w:r>
        <w:r w:rsidR="00B73900">
          <w:instrText xml:space="preserve"> PAGEREF _Toc452041594 \h </w:instrText>
        </w:r>
        <w:r w:rsidR="00B73900">
          <w:fldChar w:fldCharType="separate"/>
        </w:r>
        <w:r w:rsidR="00B73900">
          <w:t>77</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595" w:history="1">
        <w:r w:rsidR="00B73900" w:rsidRPr="00551044">
          <w:rPr>
            <w:rStyle w:val="Hyperlink"/>
            <w:noProof/>
          </w:rPr>
          <w:t>Bilag C – Professionelle Ydelser</w:t>
        </w:r>
        <w:r w:rsidR="00B73900">
          <w:rPr>
            <w:noProof/>
          </w:rPr>
          <w:tab/>
        </w:r>
        <w:r w:rsidR="00B73900">
          <w:rPr>
            <w:noProof/>
          </w:rPr>
          <w:fldChar w:fldCharType="begin"/>
        </w:r>
        <w:r w:rsidR="00B73900">
          <w:rPr>
            <w:noProof/>
          </w:rPr>
          <w:instrText xml:space="preserve"> PAGEREF _Toc452041595 \h </w:instrText>
        </w:r>
        <w:r w:rsidR="00B73900">
          <w:rPr>
            <w:noProof/>
          </w:rPr>
        </w:r>
        <w:r w:rsidR="00B73900">
          <w:rPr>
            <w:noProof/>
          </w:rPr>
          <w:fldChar w:fldCharType="separate"/>
        </w:r>
        <w:r w:rsidR="00B73900">
          <w:rPr>
            <w:noProof/>
          </w:rPr>
          <w:t>87</w:t>
        </w:r>
        <w:r w:rsidR="00B73900">
          <w:rPr>
            <w:noProof/>
          </w:rPr>
          <w:fldChar w:fldCharType="end"/>
        </w:r>
      </w:hyperlink>
    </w:p>
    <w:p w:rsidR="00B73900" w:rsidRDefault="00EB5A04">
      <w:pPr>
        <w:pStyle w:val="TOC2"/>
        <w:rPr>
          <w:rFonts w:eastAsiaTheme="minorEastAsia"/>
          <w:smallCaps w:val="0"/>
          <w:sz w:val="22"/>
          <w:lang w:eastAsia="zh-TW"/>
        </w:rPr>
      </w:pPr>
      <w:hyperlink w:anchor="_Toc452041596" w:history="1">
        <w:r w:rsidR="00B73900" w:rsidRPr="00551044">
          <w:rPr>
            <w:rStyle w:val="Hyperlink"/>
          </w:rPr>
          <w:t>Supporttilbud for Microsoft Premier</w:t>
        </w:r>
        <w:r w:rsidR="00B73900">
          <w:tab/>
        </w:r>
        <w:r w:rsidR="00B73900">
          <w:fldChar w:fldCharType="begin"/>
        </w:r>
        <w:r w:rsidR="00B73900">
          <w:instrText xml:space="preserve"> PAGEREF _Toc452041596 \h </w:instrText>
        </w:r>
        <w:r w:rsidR="00B73900">
          <w:fldChar w:fldCharType="separate"/>
        </w:r>
        <w:r w:rsidR="00B73900">
          <w:t>87</w:t>
        </w:r>
        <w:r w:rsidR="00B73900">
          <w:fldChar w:fldCharType="end"/>
        </w:r>
      </w:hyperlink>
    </w:p>
    <w:p w:rsidR="00B73900" w:rsidRDefault="00EB5A04">
      <w:pPr>
        <w:pStyle w:val="TOC2"/>
        <w:rPr>
          <w:rFonts w:eastAsiaTheme="minorEastAsia"/>
          <w:smallCaps w:val="0"/>
          <w:sz w:val="22"/>
          <w:lang w:eastAsia="zh-TW"/>
        </w:rPr>
      </w:pPr>
      <w:hyperlink w:anchor="_Toc452041597" w:history="1">
        <w:r w:rsidR="00B73900" w:rsidRPr="00551044">
          <w:rPr>
            <w:rStyle w:val="Hyperlink"/>
          </w:rPr>
          <w:t>Programtilbud for Microsoft Enterprise Strategy</w:t>
        </w:r>
        <w:r w:rsidR="00B73900">
          <w:tab/>
        </w:r>
        <w:r w:rsidR="00B73900">
          <w:fldChar w:fldCharType="begin"/>
        </w:r>
        <w:r w:rsidR="00B73900">
          <w:instrText xml:space="preserve"> PAGEREF _Toc452041597 \h </w:instrText>
        </w:r>
        <w:r w:rsidR="00B73900">
          <w:fldChar w:fldCharType="separate"/>
        </w:r>
        <w:r w:rsidR="00B73900">
          <w:t>87</w:t>
        </w:r>
        <w:r w:rsidR="00B73900">
          <w:fldChar w:fldCharType="end"/>
        </w:r>
      </w:hyperlink>
    </w:p>
    <w:p w:rsidR="00B73900" w:rsidRDefault="00EB5A04">
      <w:pPr>
        <w:pStyle w:val="TOC2"/>
        <w:rPr>
          <w:rFonts w:eastAsiaTheme="minorEastAsia"/>
          <w:smallCaps w:val="0"/>
          <w:sz w:val="22"/>
          <w:lang w:eastAsia="zh-TW"/>
        </w:rPr>
      </w:pPr>
      <w:hyperlink w:anchor="_Toc452041598" w:history="1">
        <w:r w:rsidR="00B73900" w:rsidRPr="00551044">
          <w:rPr>
            <w:rStyle w:val="Hyperlink"/>
          </w:rPr>
          <w:t>Tilbud på Sales Productivity Accelerator</w:t>
        </w:r>
        <w:r w:rsidR="00B73900">
          <w:tab/>
        </w:r>
        <w:r w:rsidR="00B73900">
          <w:fldChar w:fldCharType="begin"/>
        </w:r>
        <w:r w:rsidR="00B73900">
          <w:instrText xml:space="preserve"> PAGEREF _Toc452041598 \h </w:instrText>
        </w:r>
        <w:r w:rsidR="00B73900">
          <w:fldChar w:fldCharType="separate"/>
        </w:r>
        <w:r w:rsidR="00B73900">
          <w:t>88</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599" w:history="1">
        <w:r w:rsidR="00B73900" w:rsidRPr="00551044">
          <w:rPr>
            <w:rStyle w:val="Hyperlink"/>
            <w:noProof/>
          </w:rPr>
          <w:t>Bilag D – Supplerende vilkår for Programaftale</w:t>
        </w:r>
        <w:r w:rsidR="00B73900">
          <w:rPr>
            <w:noProof/>
          </w:rPr>
          <w:tab/>
        </w:r>
        <w:r w:rsidR="00B73900">
          <w:rPr>
            <w:noProof/>
          </w:rPr>
          <w:fldChar w:fldCharType="begin"/>
        </w:r>
        <w:r w:rsidR="00B73900">
          <w:rPr>
            <w:noProof/>
          </w:rPr>
          <w:instrText xml:space="preserve"> PAGEREF _Toc452041599 \h </w:instrText>
        </w:r>
        <w:r w:rsidR="00B73900">
          <w:rPr>
            <w:noProof/>
          </w:rPr>
        </w:r>
        <w:r w:rsidR="00B73900">
          <w:rPr>
            <w:noProof/>
          </w:rPr>
          <w:fldChar w:fldCharType="separate"/>
        </w:r>
        <w:r w:rsidR="00B73900">
          <w:rPr>
            <w:noProof/>
          </w:rPr>
          <w:t>89</w:t>
        </w:r>
        <w:r w:rsidR="00B73900">
          <w:rPr>
            <w:noProof/>
          </w:rPr>
          <w:fldChar w:fldCharType="end"/>
        </w:r>
      </w:hyperlink>
    </w:p>
    <w:p w:rsidR="00B73900" w:rsidRDefault="00EB5A04">
      <w:pPr>
        <w:pStyle w:val="TOC2"/>
        <w:rPr>
          <w:rFonts w:eastAsiaTheme="minorEastAsia"/>
          <w:smallCaps w:val="0"/>
          <w:sz w:val="22"/>
          <w:lang w:eastAsia="zh-TW"/>
        </w:rPr>
      </w:pPr>
      <w:hyperlink w:anchor="_Toc452041600" w:history="1">
        <w:r w:rsidR="00B73900" w:rsidRPr="00551044">
          <w:rPr>
            <w:rStyle w:val="Hyperlink"/>
          </w:rPr>
          <w:t>Supplerende Vilkår for Select Plus-program</w:t>
        </w:r>
        <w:r w:rsidR="00B73900">
          <w:tab/>
        </w:r>
        <w:r w:rsidR="00B73900">
          <w:fldChar w:fldCharType="begin"/>
        </w:r>
        <w:r w:rsidR="00B73900">
          <w:instrText xml:space="preserve"> PAGEREF _Toc452041600 \h </w:instrText>
        </w:r>
        <w:r w:rsidR="00B73900">
          <w:fldChar w:fldCharType="separate"/>
        </w:r>
        <w:r w:rsidR="00B73900">
          <w:t>89</w:t>
        </w:r>
        <w:r w:rsidR="00B73900">
          <w:fldChar w:fldCharType="end"/>
        </w:r>
      </w:hyperlink>
    </w:p>
    <w:p w:rsidR="00B73900" w:rsidRDefault="00EB5A04">
      <w:pPr>
        <w:pStyle w:val="TOC2"/>
        <w:rPr>
          <w:rFonts w:eastAsiaTheme="minorEastAsia"/>
          <w:smallCaps w:val="0"/>
          <w:sz w:val="22"/>
          <w:lang w:eastAsia="zh-TW"/>
        </w:rPr>
      </w:pPr>
      <w:hyperlink w:anchor="_Toc452041601" w:history="1">
        <w:r w:rsidR="00B73900" w:rsidRPr="00551044">
          <w:rPr>
            <w:rStyle w:val="Hyperlink"/>
          </w:rPr>
          <w:t>Definition af Administration til Kvalificerede Enheder</w:t>
        </w:r>
        <w:r w:rsidR="00B73900">
          <w:tab/>
        </w:r>
        <w:r w:rsidR="00B73900">
          <w:fldChar w:fldCharType="begin"/>
        </w:r>
        <w:r w:rsidR="00B73900">
          <w:instrText xml:space="preserve"> PAGEREF _Toc452041601 \h </w:instrText>
        </w:r>
        <w:r w:rsidR="00B73900">
          <w:fldChar w:fldCharType="separate"/>
        </w:r>
        <w:r w:rsidR="00B73900">
          <w:t>89</w:t>
        </w:r>
        <w:r w:rsidR="00B73900">
          <w:fldChar w:fldCharType="end"/>
        </w:r>
      </w:hyperlink>
    </w:p>
    <w:p w:rsidR="00B73900" w:rsidRDefault="00EB5A04">
      <w:pPr>
        <w:pStyle w:val="TOC2"/>
        <w:rPr>
          <w:rFonts w:eastAsiaTheme="minorEastAsia"/>
          <w:smallCaps w:val="0"/>
          <w:sz w:val="22"/>
          <w:lang w:eastAsia="zh-TW"/>
        </w:rPr>
      </w:pPr>
      <w:hyperlink w:anchor="_Toc452041602" w:history="1">
        <w:r w:rsidR="00B73900" w:rsidRPr="00551044">
          <w:rPr>
            <w:rStyle w:val="Hyperlink"/>
          </w:rPr>
          <w:t>Online-services i Open-programmerne</w:t>
        </w:r>
        <w:r w:rsidR="00B73900">
          <w:tab/>
        </w:r>
        <w:r w:rsidR="00B73900">
          <w:fldChar w:fldCharType="begin"/>
        </w:r>
        <w:r w:rsidR="00B73900">
          <w:instrText xml:space="preserve"> PAGEREF _Toc452041602 \h </w:instrText>
        </w:r>
        <w:r w:rsidR="00B73900">
          <w:fldChar w:fldCharType="separate"/>
        </w:r>
        <w:r w:rsidR="00B73900">
          <w:t>89</w:t>
        </w:r>
        <w:r w:rsidR="00B73900">
          <w:fldChar w:fldCharType="end"/>
        </w:r>
      </w:hyperlink>
    </w:p>
    <w:p w:rsidR="00B73900" w:rsidRDefault="00EB5A04">
      <w:pPr>
        <w:pStyle w:val="TOC2"/>
        <w:rPr>
          <w:rFonts w:eastAsiaTheme="minorEastAsia"/>
          <w:smallCaps w:val="0"/>
          <w:sz w:val="22"/>
          <w:lang w:eastAsia="zh-TW"/>
        </w:rPr>
      </w:pPr>
      <w:hyperlink w:anchor="_Toc452041603" w:history="1">
        <w:r w:rsidR="00B73900" w:rsidRPr="00551044">
          <w:rPr>
            <w:rStyle w:val="Hyperlink"/>
          </w:rPr>
          <w:t>Supplerende Vilkår for Professional-services – Legacy-aftaler</w:t>
        </w:r>
        <w:r w:rsidR="00B73900">
          <w:tab/>
        </w:r>
        <w:r w:rsidR="00B73900">
          <w:fldChar w:fldCharType="begin"/>
        </w:r>
        <w:r w:rsidR="00B73900">
          <w:instrText xml:space="preserve"> PAGEREF _Toc452041603 \h </w:instrText>
        </w:r>
        <w:r w:rsidR="00B73900">
          <w:fldChar w:fldCharType="separate"/>
        </w:r>
        <w:r w:rsidR="00B73900">
          <w:t>89</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604" w:history="1">
        <w:r w:rsidR="00B73900" w:rsidRPr="00551044">
          <w:rPr>
            <w:rStyle w:val="Hyperlink"/>
            <w:noProof/>
          </w:rPr>
          <w:t>Bilag E – Kampagner</w:t>
        </w:r>
        <w:r w:rsidR="00B73900">
          <w:rPr>
            <w:noProof/>
          </w:rPr>
          <w:tab/>
        </w:r>
        <w:r w:rsidR="00B73900">
          <w:rPr>
            <w:noProof/>
          </w:rPr>
          <w:fldChar w:fldCharType="begin"/>
        </w:r>
        <w:r w:rsidR="00B73900">
          <w:rPr>
            <w:noProof/>
          </w:rPr>
          <w:instrText xml:space="preserve"> PAGEREF _Toc452041604 \h </w:instrText>
        </w:r>
        <w:r w:rsidR="00B73900">
          <w:rPr>
            <w:noProof/>
          </w:rPr>
        </w:r>
        <w:r w:rsidR="00B73900">
          <w:rPr>
            <w:noProof/>
          </w:rPr>
          <w:fldChar w:fldCharType="separate"/>
        </w:r>
        <w:r w:rsidR="00B73900">
          <w:rPr>
            <w:noProof/>
          </w:rPr>
          <w:t>91</w:t>
        </w:r>
        <w:r w:rsidR="00B73900">
          <w:rPr>
            <w:noProof/>
          </w:rPr>
          <w:fldChar w:fldCharType="end"/>
        </w:r>
      </w:hyperlink>
    </w:p>
    <w:p w:rsidR="00B73900" w:rsidRDefault="00EB5A04">
      <w:pPr>
        <w:pStyle w:val="TOC2"/>
        <w:rPr>
          <w:rFonts w:eastAsiaTheme="minorEastAsia"/>
          <w:smallCaps w:val="0"/>
          <w:sz w:val="22"/>
          <w:lang w:eastAsia="zh-TW"/>
        </w:rPr>
      </w:pPr>
      <w:hyperlink w:anchor="_Toc452041605" w:history="1">
        <w:r w:rsidR="00B73900" w:rsidRPr="00551044">
          <w:rPr>
            <w:rStyle w:val="Hyperlink"/>
          </w:rPr>
          <w:t>System Center Client Management Suite-kampagne</w:t>
        </w:r>
        <w:r w:rsidR="00B73900">
          <w:tab/>
        </w:r>
        <w:r w:rsidR="00B73900">
          <w:fldChar w:fldCharType="begin"/>
        </w:r>
        <w:r w:rsidR="00B73900">
          <w:instrText xml:space="preserve"> PAGEREF _Toc452041605 \h </w:instrText>
        </w:r>
        <w:r w:rsidR="00B73900">
          <w:fldChar w:fldCharType="separate"/>
        </w:r>
        <w:r w:rsidR="00B73900">
          <w:t>91</w:t>
        </w:r>
        <w:r w:rsidR="00B73900">
          <w:fldChar w:fldCharType="end"/>
        </w:r>
      </w:hyperlink>
    </w:p>
    <w:p w:rsidR="00B73900" w:rsidRDefault="00EB5A04">
      <w:pPr>
        <w:pStyle w:val="TOC2"/>
        <w:rPr>
          <w:rFonts w:eastAsiaTheme="minorEastAsia"/>
          <w:smallCaps w:val="0"/>
          <w:sz w:val="22"/>
          <w:lang w:eastAsia="zh-TW"/>
        </w:rPr>
      </w:pPr>
      <w:hyperlink w:anchor="_Toc452041606" w:history="1">
        <w:r w:rsidR="00B73900" w:rsidRPr="00551044">
          <w:rPr>
            <w:rStyle w:val="Hyperlink"/>
          </w:rPr>
          <w:t>Azure Compute Capacity-kampagne</w:t>
        </w:r>
        <w:r w:rsidR="00B73900">
          <w:tab/>
        </w:r>
        <w:r w:rsidR="00B73900">
          <w:fldChar w:fldCharType="begin"/>
        </w:r>
        <w:r w:rsidR="00B73900">
          <w:instrText xml:space="preserve"> PAGEREF _Toc452041606 \h </w:instrText>
        </w:r>
        <w:r w:rsidR="00B73900">
          <w:fldChar w:fldCharType="separate"/>
        </w:r>
        <w:r w:rsidR="00B73900">
          <w:t>91</w:t>
        </w:r>
        <w:r w:rsidR="00B73900">
          <w:fldChar w:fldCharType="end"/>
        </w:r>
      </w:hyperlink>
    </w:p>
    <w:p w:rsidR="00B73900" w:rsidRDefault="00EB5A04">
      <w:pPr>
        <w:pStyle w:val="TOC2"/>
        <w:rPr>
          <w:rFonts w:eastAsiaTheme="minorEastAsia"/>
          <w:smallCaps w:val="0"/>
          <w:sz w:val="22"/>
          <w:lang w:eastAsia="zh-TW"/>
        </w:rPr>
      </w:pPr>
      <w:hyperlink w:anchor="_Toc452041607" w:history="1">
        <w:r w:rsidR="00B73900" w:rsidRPr="00551044">
          <w:rPr>
            <w:rStyle w:val="Hyperlink"/>
          </w:rPr>
          <w:t>Azure Consumption Incentive-Kampagne</w:t>
        </w:r>
        <w:r w:rsidR="00B73900">
          <w:tab/>
        </w:r>
        <w:r w:rsidR="00B73900">
          <w:fldChar w:fldCharType="begin"/>
        </w:r>
        <w:r w:rsidR="00B73900">
          <w:instrText xml:space="preserve"> PAGEREF _Toc452041607 \h </w:instrText>
        </w:r>
        <w:r w:rsidR="00B73900">
          <w:fldChar w:fldCharType="separate"/>
        </w:r>
        <w:r w:rsidR="00B73900">
          <w:t>91</w:t>
        </w:r>
        <w:r w:rsidR="00B73900">
          <w:fldChar w:fldCharType="end"/>
        </w:r>
      </w:hyperlink>
    </w:p>
    <w:p w:rsidR="00B73900" w:rsidRDefault="00EB5A04">
      <w:pPr>
        <w:pStyle w:val="TOC2"/>
        <w:rPr>
          <w:rFonts w:eastAsiaTheme="minorEastAsia"/>
          <w:smallCaps w:val="0"/>
          <w:sz w:val="22"/>
          <w:lang w:eastAsia="zh-TW"/>
        </w:rPr>
      </w:pPr>
      <w:hyperlink w:anchor="_Toc452041608" w:history="1">
        <w:r w:rsidR="00B73900" w:rsidRPr="00551044">
          <w:rPr>
            <w:rStyle w:val="Hyperlink"/>
          </w:rPr>
          <w:t>Renewal/Mid-term Azure Credit-kampagne</w:t>
        </w:r>
        <w:r w:rsidR="00B73900">
          <w:tab/>
        </w:r>
        <w:r w:rsidR="00B73900">
          <w:fldChar w:fldCharType="begin"/>
        </w:r>
        <w:r w:rsidR="00B73900">
          <w:instrText xml:space="preserve"> PAGEREF _Toc452041608 \h </w:instrText>
        </w:r>
        <w:r w:rsidR="00B73900">
          <w:fldChar w:fldCharType="separate"/>
        </w:r>
        <w:r w:rsidR="00B73900">
          <w:t>91</w:t>
        </w:r>
        <w:r w:rsidR="00B73900">
          <w:fldChar w:fldCharType="end"/>
        </w:r>
      </w:hyperlink>
    </w:p>
    <w:p w:rsidR="00B73900" w:rsidRDefault="00EB5A04">
      <w:pPr>
        <w:pStyle w:val="TOC2"/>
        <w:rPr>
          <w:rFonts w:eastAsiaTheme="minorEastAsia"/>
          <w:smallCaps w:val="0"/>
          <w:sz w:val="22"/>
          <w:lang w:eastAsia="zh-TW"/>
        </w:rPr>
      </w:pPr>
      <w:hyperlink w:anchor="_Toc452041609" w:history="1">
        <w:r w:rsidR="00B73900" w:rsidRPr="00551044">
          <w:rPr>
            <w:rStyle w:val="Hyperlink"/>
          </w:rPr>
          <w:t>Worldwide Compute Pre-Purchase-kampagne (hybrid MC+CPP)</w:t>
        </w:r>
        <w:r w:rsidR="00B73900">
          <w:tab/>
        </w:r>
        <w:r w:rsidR="00B73900">
          <w:fldChar w:fldCharType="begin"/>
        </w:r>
        <w:r w:rsidR="00B73900">
          <w:instrText xml:space="preserve"> PAGEREF _Toc452041609 \h </w:instrText>
        </w:r>
        <w:r w:rsidR="00B73900">
          <w:fldChar w:fldCharType="separate"/>
        </w:r>
        <w:r w:rsidR="00B73900">
          <w:t>91</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610" w:history="1">
        <w:r w:rsidR="00B73900" w:rsidRPr="00551044">
          <w:rPr>
            <w:rStyle w:val="Hyperlink"/>
            <w:noProof/>
          </w:rPr>
          <w:t>Appendix F – Vilkår for lagringssystem</w:t>
        </w:r>
        <w:r w:rsidR="00B73900">
          <w:rPr>
            <w:noProof/>
          </w:rPr>
          <w:tab/>
        </w:r>
        <w:r w:rsidR="00B73900">
          <w:rPr>
            <w:noProof/>
          </w:rPr>
          <w:fldChar w:fldCharType="begin"/>
        </w:r>
        <w:r w:rsidR="00B73900">
          <w:rPr>
            <w:noProof/>
          </w:rPr>
          <w:instrText xml:space="preserve"> PAGEREF _Toc452041610 \h </w:instrText>
        </w:r>
        <w:r w:rsidR="00B73900">
          <w:rPr>
            <w:noProof/>
          </w:rPr>
        </w:r>
        <w:r w:rsidR="00B73900">
          <w:rPr>
            <w:noProof/>
          </w:rPr>
          <w:fldChar w:fldCharType="separate"/>
        </w:r>
        <w:r w:rsidR="00B73900">
          <w:rPr>
            <w:noProof/>
          </w:rPr>
          <w:t>92</w:t>
        </w:r>
        <w:r w:rsidR="00B73900">
          <w:rPr>
            <w:noProof/>
          </w:rPr>
          <w:fldChar w:fldCharType="end"/>
        </w:r>
      </w:hyperlink>
    </w:p>
    <w:p w:rsidR="00B73900" w:rsidRDefault="00EB5A04">
      <w:pPr>
        <w:pStyle w:val="TOC2"/>
        <w:rPr>
          <w:rFonts w:eastAsiaTheme="minorEastAsia"/>
          <w:smallCaps w:val="0"/>
          <w:sz w:val="22"/>
          <w:lang w:eastAsia="zh-TW"/>
        </w:rPr>
      </w:pPr>
      <w:hyperlink w:anchor="_Toc452041611" w:history="1">
        <w:r w:rsidR="00B73900" w:rsidRPr="00551044">
          <w:rPr>
            <w:rStyle w:val="Hyperlink"/>
          </w:rPr>
          <w:t>Tilgængelighed</w:t>
        </w:r>
        <w:r w:rsidR="00B73900">
          <w:tab/>
        </w:r>
        <w:r w:rsidR="00B73900">
          <w:fldChar w:fldCharType="begin"/>
        </w:r>
        <w:r w:rsidR="00B73900">
          <w:instrText xml:space="preserve"> PAGEREF _Toc452041611 \h </w:instrText>
        </w:r>
        <w:r w:rsidR="00B73900">
          <w:fldChar w:fldCharType="separate"/>
        </w:r>
        <w:r w:rsidR="00B73900">
          <w:t>92</w:t>
        </w:r>
        <w:r w:rsidR="00B73900">
          <w:fldChar w:fldCharType="end"/>
        </w:r>
      </w:hyperlink>
    </w:p>
    <w:p w:rsidR="00B73900" w:rsidRDefault="00EB5A04">
      <w:pPr>
        <w:pStyle w:val="TOC2"/>
        <w:rPr>
          <w:rFonts w:eastAsiaTheme="minorEastAsia"/>
          <w:smallCaps w:val="0"/>
          <w:sz w:val="22"/>
          <w:lang w:eastAsia="zh-TW"/>
        </w:rPr>
      </w:pPr>
      <w:hyperlink w:anchor="_Toc452041612" w:history="1">
        <w:r w:rsidR="00B73900" w:rsidRPr="00551044">
          <w:rPr>
            <w:rStyle w:val="Hyperlink"/>
          </w:rPr>
          <w:t>Afsendelse og Ejendomsret</w:t>
        </w:r>
        <w:r w:rsidR="00B73900">
          <w:tab/>
        </w:r>
        <w:r w:rsidR="00B73900">
          <w:fldChar w:fldCharType="begin"/>
        </w:r>
        <w:r w:rsidR="00B73900">
          <w:instrText xml:space="preserve"> PAGEREF _Toc452041612 \h </w:instrText>
        </w:r>
        <w:r w:rsidR="00B73900">
          <w:fldChar w:fldCharType="separate"/>
        </w:r>
        <w:r w:rsidR="00B73900">
          <w:t>92</w:t>
        </w:r>
        <w:r w:rsidR="00B73900">
          <w:fldChar w:fldCharType="end"/>
        </w:r>
      </w:hyperlink>
    </w:p>
    <w:p w:rsidR="00B73900" w:rsidRDefault="00EB5A04">
      <w:pPr>
        <w:pStyle w:val="TOC2"/>
        <w:rPr>
          <w:rFonts w:eastAsiaTheme="minorEastAsia"/>
          <w:smallCaps w:val="0"/>
          <w:sz w:val="22"/>
          <w:lang w:eastAsia="zh-TW"/>
        </w:rPr>
      </w:pPr>
      <w:hyperlink w:anchor="_Toc452041613" w:history="1">
        <w:r w:rsidR="00B73900" w:rsidRPr="00551044">
          <w:rPr>
            <w:rStyle w:val="Hyperlink"/>
          </w:rPr>
          <w:t>Lagersystemsoftware</w:t>
        </w:r>
        <w:r w:rsidR="00B73900">
          <w:tab/>
        </w:r>
        <w:r w:rsidR="00B73900">
          <w:fldChar w:fldCharType="begin"/>
        </w:r>
        <w:r w:rsidR="00B73900">
          <w:instrText xml:space="preserve"> PAGEREF _Toc452041613 \h </w:instrText>
        </w:r>
        <w:r w:rsidR="00B73900">
          <w:fldChar w:fldCharType="separate"/>
        </w:r>
        <w:r w:rsidR="00B73900">
          <w:t>92</w:t>
        </w:r>
        <w:r w:rsidR="00B73900">
          <w:fldChar w:fldCharType="end"/>
        </w:r>
      </w:hyperlink>
    </w:p>
    <w:p w:rsidR="00B73900" w:rsidRDefault="00EB5A04">
      <w:pPr>
        <w:pStyle w:val="TOC2"/>
        <w:rPr>
          <w:rFonts w:eastAsiaTheme="minorEastAsia"/>
          <w:smallCaps w:val="0"/>
          <w:sz w:val="22"/>
          <w:lang w:eastAsia="zh-TW"/>
        </w:rPr>
      </w:pPr>
      <w:hyperlink w:anchor="_Toc452041614" w:history="1">
        <w:r w:rsidR="00B73900" w:rsidRPr="00551044">
          <w:rPr>
            <w:rStyle w:val="Hyperlink"/>
          </w:rPr>
          <w:t>Begrænset Hardwaregaranti</w:t>
        </w:r>
        <w:r w:rsidR="00B73900">
          <w:tab/>
        </w:r>
        <w:r w:rsidR="00B73900">
          <w:fldChar w:fldCharType="begin"/>
        </w:r>
        <w:r w:rsidR="00B73900">
          <w:instrText xml:space="preserve"> PAGEREF _Toc452041614 \h </w:instrText>
        </w:r>
        <w:r w:rsidR="00B73900">
          <w:fldChar w:fldCharType="separate"/>
        </w:r>
        <w:r w:rsidR="00B73900">
          <w:t>92</w:t>
        </w:r>
        <w:r w:rsidR="00B73900">
          <w:fldChar w:fldCharType="end"/>
        </w:r>
      </w:hyperlink>
    </w:p>
    <w:p w:rsidR="00B73900" w:rsidRDefault="00EB5A04">
      <w:pPr>
        <w:pStyle w:val="TOC2"/>
        <w:rPr>
          <w:rFonts w:eastAsiaTheme="minorEastAsia"/>
          <w:smallCaps w:val="0"/>
          <w:sz w:val="22"/>
          <w:lang w:eastAsia="zh-TW"/>
        </w:rPr>
      </w:pPr>
      <w:hyperlink w:anchor="_Toc452041615" w:history="1">
        <w:r w:rsidR="00B73900" w:rsidRPr="00551044">
          <w:rPr>
            <w:rStyle w:val="Hyperlink"/>
          </w:rPr>
          <w:t>Skadesløsholdelse. Imødegåelse af krav fra tredjepart</w:t>
        </w:r>
        <w:r w:rsidR="00B73900">
          <w:tab/>
        </w:r>
        <w:r w:rsidR="00B73900">
          <w:fldChar w:fldCharType="begin"/>
        </w:r>
        <w:r w:rsidR="00B73900">
          <w:instrText xml:space="preserve"> PAGEREF _Toc452041615 \h </w:instrText>
        </w:r>
        <w:r w:rsidR="00B73900">
          <w:fldChar w:fldCharType="separate"/>
        </w:r>
        <w:r w:rsidR="00B73900">
          <w:t>93</w:t>
        </w:r>
        <w:r w:rsidR="00B73900">
          <w:fldChar w:fldCharType="end"/>
        </w:r>
      </w:hyperlink>
    </w:p>
    <w:p w:rsidR="00B73900" w:rsidRDefault="00EB5A04">
      <w:pPr>
        <w:pStyle w:val="TOC2"/>
        <w:rPr>
          <w:rFonts w:eastAsiaTheme="minorEastAsia"/>
          <w:smallCaps w:val="0"/>
          <w:sz w:val="22"/>
          <w:lang w:eastAsia="zh-TW"/>
        </w:rPr>
      </w:pPr>
      <w:hyperlink w:anchor="_Toc452041616" w:history="1">
        <w:r w:rsidR="00B73900" w:rsidRPr="00551044">
          <w:rPr>
            <w:rStyle w:val="Hyperlink"/>
          </w:rPr>
          <w:t>Begrænsning af Ansvar</w:t>
        </w:r>
        <w:r w:rsidR="00B73900">
          <w:tab/>
        </w:r>
        <w:r w:rsidR="00B73900">
          <w:fldChar w:fldCharType="begin"/>
        </w:r>
        <w:r w:rsidR="00B73900">
          <w:instrText xml:space="preserve"> PAGEREF _Toc452041616 \h </w:instrText>
        </w:r>
        <w:r w:rsidR="00B73900">
          <w:fldChar w:fldCharType="separate"/>
        </w:r>
        <w:r w:rsidR="00B73900">
          <w:t>93</w:t>
        </w:r>
        <w:r w:rsidR="00B73900">
          <w:fldChar w:fldCharType="end"/>
        </w:r>
      </w:hyperlink>
    </w:p>
    <w:p w:rsidR="00B73900" w:rsidRDefault="00EB5A04">
      <w:pPr>
        <w:pStyle w:val="TOC2"/>
        <w:rPr>
          <w:rFonts w:eastAsiaTheme="minorEastAsia"/>
          <w:smallCaps w:val="0"/>
          <w:sz w:val="22"/>
          <w:lang w:eastAsia="zh-TW"/>
        </w:rPr>
      </w:pPr>
      <w:hyperlink w:anchor="_Toc452041617" w:history="1">
        <w:r w:rsidR="00B73900" w:rsidRPr="00551044">
          <w:rPr>
            <w:rStyle w:val="Hyperlink"/>
          </w:rPr>
          <w:t>Amerikanske eksportkontrollove</w:t>
        </w:r>
        <w:r w:rsidR="00B73900">
          <w:tab/>
        </w:r>
        <w:r w:rsidR="00B73900">
          <w:fldChar w:fldCharType="begin"/>
        </w:r>
        <w:r w:rsidR="00B73900">
          <w:instrText xml:space="preserve"> PAGEREF _Toc452041617 \h </w:instrText>
        </w:r>
        <w:r w:rsidR="00B73900">
          <w:fldChar w:fldCharType="separate"/>
        </w:r>
        <w:r w:rsidR="00B73900">
          <w:t>93</w:t>
        </w:r>
        <w:r w:rsidR="00B73900">
          <w:fldChar w:fldCharType="end"/>
        </w:r>
      </w:hyperlink>
    </w:p>
    <w:p w:rsidR="00B73900" w:rsidRDefault="00EB5A04">
      <w:pPr>
        <w:pStyle w:val="TOC2"/>
        <w:rPr>
          <w:rFonts w:eastAsiaTheme="minorEastAsia"/>
          <w:smallCaps w:val="0"/>
          <w:sz w:val="22"/>
          <w:lang w:eastAsia="zh-TW"/>
        </w:rPr>
      </w:pPr>
      <w:hyperlink w:anchor="_Toc452041618" w:history="1">
        <w:r w:rsidR="00B73900" w:rsidRPr="00551044">
          <w:rPr>
            <w:rStyle w:val="Hyperlink"/>
          </w:rPr>
          <w:t>Indsamling af diagnostiske oplysninger</w:t>
        </w:r>
        <w:r w:rsidR="00B73900">
          <w:tab/>
        </w:r>
        <w:r w:rsidR="00B73900">
          <w:fldChar w:fldCharType="begin"/>
        </w:r>
        <w:r w:rsidR="00B73900">
          <w:instrText xml:space="preserve"> PAGEREF _Toc452041618 \h </w:instrText>
        </w:r>
        <w:r w:rsidR="00B73900">
          <w:fldChar w:fldCharType="separate"/>
        </w:r>
        <w:r w:rsidR="00B73900">
          <w:t>93</w:t>
        </w:r>
        <w:r w:rsidR="00B73900">
          <w:fldChar w:fldCharType="end"/>
        </w:r>
      </w:hyperlink>
    </w:p>
    <w:p w:rsidR="00B73900" w:rsidRDefault="00EB5A04">
      <w:pPr>
        <w:pStyle w:val="TOC2"/>
        <w:rPr>
          <w:rFonts w:eastAsiaTheme="minorEastAsia"/>
          <w:smallCaps w:val="0"/>
          <w:sz w:val="22"/>
          <w:lang w:eastAsia="zh-TW"/>
        </w:rPr>
      </w:pPr>
      <w:hyperlink w:anchor="_Toc452041619" w:history="1">
        <w:r w:rsidR="00B73900" w:rsidRPr="00551044">
          <w:rPr>
            <w:rStyle w:val="Hyperlink"/>
          </w:rPr>
          <w:t>Ved brug hos offentlige organer</w:t>
        </w:r>
        <w:r w:rsidR="00B73900">
          <w:tab/>
        </w:r>
        <w:r w:rsidR="00B73900">
          <w:fldChar w:fldCharType="begin"/>
        </w:r>
        <w:r w:rsidR="00B73900">
          <w:instrText xml:space="preserve"> PAGEREF _Toc452041619 \h </w:instrText>
        </w:r>
        <w:r w:rsidR="00B73900">
          <w:fldChar w:fldCharType="separate"/>
        </w:r>
        <w:r w:rsidR="00B73900">
          <w:t>93</w:t>
        </w:r>
        <w:r w:rsidR="00B73900">
          <w:fldChar w:fldCharType="end"/>
        </w:r>
      </w:hyperlink>
    </w:p>
    <w:p w:rsidR="00B73900" w:rsidRDefault="00EB5A04">
      <w:pPr>
        <w:pStyle w:val="TOC1"/>
        <w:rPr>
          <w:rFonts w:eastAsiaTheme="minorEastAsia"/>
          <w:b w:val="0"/>
          <w:caps w:val="0"/>
          <w:noProof/>
          <w:sz w:val="22"/>
          <w:szCs w:val="22"/>
          <w:lang w:eastAsia="zh-TW"/>
        </w:rPr>
      </w:pPr>
      <w:hyperlink w:anchor="_Toc452041620" w:history="1">
        <w:r w:rsidR="00B73900" w:rsidRPr="00551044">
          <w:rPr>
            <w:rStyle w:val="Hyperlink"/>
            <w:noProof/>
          </w:rPr>
          <w:t>Indeks</w:t>
        </w:r>
        <w:r w:rsidR="00B73900">
          <w:rPr>
            <w:noProof/>
          </w:rPr>
          <w:tab/>
        </w:r>
        <w:r w:rsidR="00B73900">
          <w:rPr>
            <w:noProof/>
          </w:rPr>
          <w:fldChar w:fldCharType="begin"/>
        </w:r>
        <w:r w:rsidR="00B73900">
          <w:rPr>
            <w:noProof/>
          </w:rPr>
          <w:instrText xml:space="preserve"> PAGEREF _Toc452041620 \h </w:instrText>
        </w:r>
        <w:r w:rsidR="00B73900">
          <w:rPr>
            <w:noProof/>
          </w:rPr>
        </w:r>
        <w:r w:rsidR="00B73900">
          <w:rPr>
            <w:noProof/>
          </w:rPr>
          <w:fldChar w:fldCharType="separate"/>
        </w:r>
        <w:r w:rsidR="00B73900">
          <w:rPr>
            <w:noProof/>
          </w:rPr>
          <w:t>94</w:t>
        </w:r>
        <w:r w:rsidR="00B73900">
          <w:rPr>
            <w:noProof/>
          </w:rPr>
          <w:fldChar w:fldCharType="end"/>
        </w:r>
      </w:hyperlink>
    </w:p>
    <w:p w:rsidR="00243C78" w:rsidRDefault="0020131D">
      <w:pPr>
        <w:pStyle w:val="ProductList-Body"/>
        <w:sectPr w:rsidR="00243C7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3C78" w:rsidRDefault="00243C78">
      <w:pPr>
        <w:pStyle w:val="ProductList-Body"/>
      </w:pPr>
    </w:p>
    <w:p w:rsidR="00243C78" w:rsidRDefault="00243C78">
      <w:pPr>
        <w:sectPr w:rsidR="00243C78">
          <w:headerReference w:type="default" r:id="rId20"/>
          <w:footerReference w:type="default" r:id="rId21"/>
          <w:type w:val="continuous"/>
          <w:pgSz w:w="12240" w:h="15840" w:code="1"/>
          <w:pgMar w:top="1170" w:right="720" w:bottom="720" w:left="720" w:header="432" w:footer="288" w:gutter="0"/>
          <w:cols w:space="360"/>
        </w:sectPr>
      </w:pPr>
    </w:p>
    <w:p w:rsidR="00243C78" w:rsidRDefault="0020131D">
      <w:pPr>
        <w:pStyle w:val="ProductList-SectionHeading"/>
        <w:pageBreakBefore/>
        <w:outlineLvl w:val="0"/>
      </w:pPr>
      <w:bookmarkStart w:id="2" w:name="_Sec531"/>
      <w:bookmarkEnd w:id="1"/>
      <w:r>
        <w:t>Introduktion</w:t>
      </w:r>
      <w:r>
        <w:fldChar w:fldCharType="begin"/>
      </w:r>
      <w:r>
        <w:instrText xml:space="preserve"> TC "</w:instrText>
      </w:r>
      <w:bookmarkStart w:id="3" w:name="_Toc452041487"/>
      <w:r>
        <w:instrText>Introduktion</w:instrText>
      </w:r>
      <w:bookmarkEnd w:id="3"/>
      <w:r>
        <w:instrText>" \l 1</w:instrText>
      </w:r>
      <w:r>
        <w:fldChar w:fldCharType="end"/>
      </w:r>
    </w:p>
    <w:p w:rsidR="00243C78" w:rsidRDefault="00243C78">
      <w:pPr>
        <w:pStyle w:val="ProductList-Body"/>
      </w:pPr>
    </w:p>
    <w:p w:rsidR="00243C78" w:rsidRDefault="0020131D">
      <w:pPr>
        <w:pStyle w:val="ProductList-Offering1Heading"/>
        <w:outlineLvl w:val="1"/>
      </w:pPr>
      <w:bookmarkStart w:id="4" w:name="_Sec532"/>
      <w:r>
        <w:t>Om dette Dokument</w:t>
      </w:r>
      <w:bookmarkEnd w:id="4"/>
      <w:r>
        <w:fldChar w:fldCharType="begin"/>
      </w:r>
      <w:r>
        <w:instrText xml:space="preserve"> TC "</w:instrText>
      </w:r>
      <w:bookmarkStart w:id="5" w:name="_Toc452041488"/>
      <w:r>
        <w:instrText>Om dette Dokument</w:instrText>
      </w:r>
      <w:bookmarkEnd w:id="5"/>
      <w:r>
        <w:instrText>" \l 2</w:instrText>
      </w:r>
      <w:r>
        <w:fldChar w:fldCharType="end"/>
      </w:r>
    </w:p>
    <w:p w:rsidR="00243C78" w:rsidRDefault="0020131D">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243C78" w:rsidRDefault="00243C78">
      <w:pPr>
        <w:pStyle w:val="ProductList-Body"/>
      </w:pPr>
    </w:p>
    <w:p w:rsidR="00243C78" w:rsidRDefault="0020131D">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243C78" w:rsidRDefault="0020131D">
      <w:pPr>
        <w:pStyle w:val="ProductList-Offering1Heading"/>
        <w:outlineLvl w:val="1"/>
      </w:pPr>
      <w:bookmarkStart w:id="6" w:name="_Sec533"/>
      <w:r>
        <w:t>Hvad dette Dokument indeholder</w:t>
      </w:r>
      <w:bookmarkEnd w:id="6"/>
      <w:r>
        <w:fldChar w:fldCharType="begin"/>
      </w:r>
      <w:r>
        <w:instrText xml:space="preserve"> TC "</w:instrText>
      </w:r>
      <w:bookmarkStart w:id="7" w:name="_Toc452041489"/>
      <w:r>
        <w:instrText>Hvad dette Dokument indeholder</w:instrText>
      </w:r>
      <w:bookmarkEnd w:id="7"/>
      <w:r>
        <w:instrText>" \l 2</w:instrText>
      </w:r>
      <w:r>
        <w:fldChar w:fldCharType="end"/>
      </w:r>
    </w:p>
    <w:p w:rsidR="00243C78" w:rsidRDefault="0020131D">
      <w:pPr>
        <w:pStyle w:val="ProductList-Body"/>
      </w:pPr>
      <w:r>
        <w:t>Produktvilkårene indeholder følgende afsnit:</w:t>
      </w:r>
    </w:p>
    <w:p w:rsidR="00243C78" w:rsidRDefault="00EB5A04" w:rsidP="00B73900">
      <w:pPr>
        <w:pStyle w:val="ProductList-Bullet"/>
        <w:numPr>
          <w:ilvl w:val="0"/>
          <w:numId w:val="3"/>
        </w:numPr>
      </w:pPr>
      <w:hyperlink w:anchor="_Sec531">
        <w:r w:rsidR="0020131D">
          <w:rPr>
            <w:color w:val="00467F"/>
            <w:u w:val="single"/>
          </w:rPr>
          <w:t>Introduktion</w:t>
        </w:r>
      </w:hyperlink>
      <w:r w:rsidR="0020131D">
        <w:t xml:space="preserve">, som indeholder en liste over seneste ændringer. </w:t>
      </w:r>
    </w:p>
    <w:p w:rsidR="00243C78" w:rsidRDefault="00EB5A04" w:rsidP="00B73900">
      <w:pPr>
        <w:pStyle w:val="ProductList-Bullet"/>
        <w:numPr>
          <w:ilvl w:val="0"/>
          <w:numId w:val="3"/>
        </w:numPr>
      </w:pPr>
      <w:hyperlink w:anchor="_Sec536">
        <w:r w:rsidR="0020131D">
          <w:rPr>
            <w:color w:val="00467F"/>
            <w:u w:val="single"/>
          </w:rPr>
          <w:t>Licensvilkår</w:t>
        </w:r>
      </w:hyperlink>
      <w:r w:rsidR="0020131D">
        <w:t xml:space="preserve">, som beskriver de Universelle Licensvilkår og Vilkår for Licensmodel, som gælder for Softwareprodukter. </w:t>
      </w:r>
    </w:p>
    <w:p w:rsidR="00243C78" w:rsidRDefault="00EB5A04" w:rsidP="00B73900">
      <w:pPr>
        <w:pStyle w:val="ProductList-Bullet"/>
        <w:numPr>
          <w:ilvl w:val="0"/>
          <w:numId w:val="3"/>
        </w:numPr>
      </w:pPr>
      <w:hyperlink w:anchor="_Sec547">
        <w:r w:rsidR="0020131D">
          <w:rPr>
            <w:color w:val="00467F"/>
            <w:u w:val="single"/>
          </w:rPr>
          <w:t>Softwareprodukter</w:t>
        </w:r>
      </w:hyperlink>
      <w:r w:rsidR="0020131D">
        <w:t xml:space="preserve">, som beskriver alle Produktposter for Software. </w:t>
      </w:r>
    </w:p>
    <w:p w:rsidR="00243C78" w:rsidRDefault="00EB5A04" w:rsidP="00B73900">
      <w:pPr>
        <w:pStyle w:val="ProductList-Bullet"/>
        <w:numPr>
          <w:ilvl w:val="0"/>
          <w:numId w:val="3"/>
        </w:numPr>
      </w:pPr>
      <w:hyperlink w:anchor="_Sec548">
        <w:r w:rsidR="0020131D">
          <w:rPr>
            <w:color w:val="00467F"/>
            <w:u w:val="single"/>
          </w:rPr>
          <w:t>Online-services-produkter</w:t>
        </w:r>
      </w:hyperlink>
      <w:r w:rsidR="0020131D">
        <w:t xml:space="preserve">, som beskriver alle Produktposter for Online-services. </w:t>
      </w:r>
    </w:p>
    <w:p w:rsidR="00243C78" w:rsidRDefault="00EB5A04" w:rsidP="00B73900">
      <w:pPr>
        <w:pStyle w:val="ProductList-Bullet"/>
        <w:numPr>
          <w:ilvl w:val="0"/>
          <w:numId w:val="3"/>
        </w:numPr>
      </w:pPr>
      <w:hyperlink w:anchor="_Sec549">
        <w:r w:rsidR="0020131D">
          <w:rPr>
            <w:color w:val="00467F"/>
            <w:u w:val="single"/>
          </w:rPr>
          <w:t>Ordliste</w:t>
        </w:r>
      </w:hyperlink>
      <w:r w:rsidR="0020131D">
        <w:t xml:space="preserve">, som definerer Attributter, Celleværdier, Kolonneoverskrifter og andre ord med stort forbogstav, der bruges i Produktvilkårene. </w:t>
      </w:r>
    </w:p>
    <w:p w:rsidR="00243C78" w:rsidRDefault="0020131D" w:rsidP="00B73900">
      <w:pPr>
        <w:pStyle w:val="ProductList-Bullet"/>
        <w:numPr>
          <w:ilvl w:val="0"/>
          <w:numId w:val="3"/>
        </w:numPr>
      </w:pPr>
      <w:r>
        <w:t xml:space="preserve">Følgende bilag: </w:t>
      </w:r>
    </w:p>
    <w:p w:rsidR="00243C78" w:rsidRDefault="00EB5A04" w:rsidP="00B73900">
      <w:pPr>
        <w:pStyle w:val="ProductList-Bullet"/>
        <w:numPr>
          <w:ilvl w:val="1"/>
          <w:numId w:val="3"/>
        </w:numPr>
      </w:pPr>
      <w:hyperlink w:anchor="_Sec591">
        <w:r w:rsidR="0020131D">
          <w:rPr>
            <w:color w:val="00467F"/>
            <w:u w:val="single"/>
          </w:rPr>
          <w:t>Bilag A – Tabel over Licenser Svarende til CAL/ML</w:t>
        </w:r>
      </w:hyperlink>
      <w:r w:rsidR="0020131D">
        <w:t xml:space="preserve">, som angiver de tilgængelige CAL-pakker og abonnementslicenser til Online-services, der giver adgang til Serverprodukter. </w:t>
      </w:r>
    </w:p>
    <w:p w:rsidR="00243C78" w:rsidRDefault="00EB5A04" w:rsidP="00B73900">
      <w:pPr>
        <w:pStyle w:val="ProductList-Bullet"/>
        <w:numPr>
          <w:ilvl w:val="1"/>
          <w:numId w:val="3"/>
        </w:numPr>
      </w:pPr>
      <w:hyperlink w:anchor="_Sec564">
        <w:r w:rsidR="0020131D">
          <w:rPr>
            <w:color w:val="00467F"/>
            <w:u w:val="single"/>
          </w:rPr>
          <w:t>Bilag B – Software Assurance</w:t>
        </w:r>
      </w:hyperlink>
      <w:r w:rsidR="0020131D">
        <w:t xml:space="preserve">, som beskriver reglerne for køb af SA og yderligere fordele, der er tilgængelige for SA-kunder. </w:t>
      </w:r>
    </w:p>
    <w:p w:rsidR="00243C78" w:rsidRDefault="00EB5A04" w:rsidP="00B73900">
      <w:pPr>
        <w:pStyle w:val="ProductList-Bullet"/>
        <w:numPr>
          <w:ilvl w:val="1"/>
          <w:numId w:val="3"/>
        </w:numPr>
      </w:pPr>
      <w:hyperlink w:anchor="_Sec562">
        <w:r w:rsidR="0020131D">
          <w:rPr>
            <w:color w:val="00467F"/>
            <w:u w:val="single"/>
          </w:rPr>
          <w:t>Bilag C – Professionelle Ydelser</w:t>
        </w:r>
      </w:hyperlink>
      <w:r w:rsidR="0020131D">
        <w:t xml:space="preserve">, som angiver de Professionelle Ydelser, der tilbydes gennem Microsoft Volumenlicens. </w:t>
      </w:r>
    </w:p>
    <w:p w:rsidR="00243C78" w:rsidRDefault="00EB5A04" w:rsidP="00B73900">
      <w:pPr>
        <w:pStyle w:val="ProductList-Bullet"/>
        <w:numPr>
          <w:ilvl w:val="1"/>
          <w:numId w:val="3"/>
        </w:numPr>
      </w:pPr>
      <w:hyperlink w:anchor="_Sec563">
        <w:r w:rsidR="0020131D">
          <w:rPr>
            <w:color w:val="00467F"/>
            <w:u w:val="single"/>
          </w:rPr>
          <w:t>Bilag D – Supplerende Vilkår for Programaftalen</w:t>
        </w:r>
      </w:hyperlink>
      <w:r w:rsidR="0020131D">
        <w:t xml:space="preserve">, som indeholder yderligere vilkår for Microsofts Volumenlicensprogramaftaler. </w:t>
      </w:r>
    </w:p>
    <w:p w:rsidR="00243C78" w:rsidRDefault="00EB5A04" w:rsidP="00B73900">
      <w:pPr>
        <w:pStyle w:val="ProductList-Bullet"/>
        <w:numPr>
          <w:ilvl w:val="1"/>
          <w:numId w:val="3"/>
        </w:numPr>
      </w:pPr>
      <w:hyperlink w:anchor="_Sec572">
        <w:r w:rsidR="0020131D">
          <w:rPr>
            <w:color w:val="00467F"/>
            <w:u w:val="single"/>
          </w:rPr>
          <w:t>Bilag E – Produktkampagner</w:t>
        </w:r>
      </w:hyperlink>
      <w:r w:rsidR="0020131D">
        <w:t xml:space="preserve">, som angiver Produktkampagner, der ellers ikke fremgår af Prislisten. </w:t>
      </w:r>
    </w:p>
    <w:p w:rsidR="00243C78" w:rsidRDefault="00EB5A04" w:rsidP="00B73900">
      <w:pPr>
        <w:pStyle w:val="ProductList-Bullet"/>
        <w:numPr>
          <w:ilvl w:val="1"/>
          <w:numId w:val="3"/>
        </w:numPr>
      </w:pPr>
      <w:hyperlink w:anchor="_Sec899">
        <w:r w:rsidR="0020131D">
          <w:rPr>
            <w:color w:val="00467F"/>
            <w:u w:val="single"/>
          </w:rPr>
          <w:t>Appendiks F - Vilkår for Lagersystem</w:t>
        </w:r>
      </w:hyperlink>
      <w:r w:rsidR="0020131D">
        <w:t>, der indeholder yderligere vilkår for Lagersystemenheder.</w:t>
      </w:r>
    </w:p>
    <w:p w:rsidR="00243C78" w:rsidRDefault="00EB5A04" w:rsidP="00B73900">
      <w:pPr>
        <w:pStyle w:val="ProductList-Bullet"/>
        <w:numPr>
          <w:ilvl w:val="0"/>
          <w:numId w:val="3"/>
        </w:numPr>
      </w:pPr>
      <w:hyperlink w:anchor="_Sec844">
        <w:r w:rsidR="0020131D">
          <w:rPr>
            <w:color w:val="00467F"/>
            <w:u w:val="single"/>
          </w:rPr>
          <w:t>Indeks</w:t>
        </w:r>
      </w:hyperlink>
      <w:r w:rsidR="0020131D">
        <w:t>, som angiver alle de Produkter, der henvises til i Produktvilkårene, og hvor de er at finde.</w:t>
      </w:r>
    </w:p>
    <w:p w:rsidR="00243C78" w:rsidRDefault="0020131D">
      <w:pPr>
        <w:pStyle w:val="ProductList-Offering1Heading"/>
        <w:outlineLvl w:val="1"/>
      </w:pPr>
      <w:bookmarkStart w:id="8" w:name="_Sec534"/>
      <w:r>
        <w:t>Sådan Navigeres en Produktpost</w:t>
      </w:r>
      <w:bookmarkEnd w:id="8"/>
      <w:r>
        <w:fldChar w:fldCharType="begin"/>
      </w:r>
      <w:r>
        <w:instrText xml:space="preserve"> TC "</w:instrText>
      </w:r>
      <w:bookmarkStart w:id="9" w:name="_Toc452041490"/>
      <w:r>
        <w:instrText>Sådan Navigeres en Produktpost</w:instrText>
      </w:r>
      <w:bookmarkEnd w:id="9"/>
      <w:r>
        <w:instrText>" \l 2</w:instrText>
      </w:r>
      <w:r>
        <w:fldChar w:fldCharType="end"/>
      </w:r>
    </w:p>
    <w:p w:rsidR="00243C78" w:rsidRDefault="0020131D">
      <w:pPr>
        <w:pStyle w:val="ProductList-Body"/>
      </w:pPr>
      <w:r>
        <w:t>Hver enkelt Produktpost for Software omfatter fire afsnit: Programtilgængelighed, Produktbetingelser, Brugervilkår og Software Assurance.</w:t>
      </w:r>
    </w:p>
    <w:p w:rsidR="00243C78" w:rsidRDefault="0020131D">
      <w:pPr>
        <w:pStyle w:val="ProductList-Body"/>
      </w:pPr>
      <w:r>
        <w:t>Hver enkelt Produktpost for Online-services omfatter to afsnit: Programtilgængelighed og Produktbetingelser.</w:t>
      </w:r>
    </w:p>
    <w:p w:rsidR="00243C78" w:rsidRDefault="00243C78">
      <w:pPr>
        <w:pStyle w:val="ProductList-Body"/>
      </w:pPr>
    </w:p>
    <w:p w:rsidR="00243C78" w:rsidRDefault="0020131D">
      <w:pPr>
        <w:pStyle w:val="ProductList-Body"/>
      </w:pPr>
      <w:r>
        <w:rPr>
          <w:b/>
          <w:color w:val="00188F"/>
        </w:rPr>
        <w:t xml:space="preserve">1. Programtilgængelighed </w:t>
      </w:r>
      <w:r>
        <w:t>angiver for hvert enkelt Produkt tilbudstypen, antal point (hvis relevant) og tilgængelighed på tværs af volumenlicensprogrammer.</w:t>
      </w:r>
    </w:p>
    <w:p w:rsidR="00243C78" w:rsidRDefault="0020131D">
      <w:pPr>
        <w:pStyle w:val="ProductList-Body"/>
      </w:pPr>
      <w:r>
        <w:rPr>
          <w:noProof/>
          <w:lang w:eastAsia="zh-TW"/>
        </w:rPr>
        <w:drawing>
          <wp:inline distT="0" distB="0" distL="0" distR="0" wp14:anchorId="0E0E9002" wp14:editId="5FB753B9">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243C78" w:rsidRDefault="00243C78">
      <w:pPr>
        <w:pStyle w:val="ProductList-Body"/>
      </w:pPr>
    </w:p>
    <w:p w:rsidR="00243C78" w:rsidRDefault="0020131D">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243C78" w:rsidRDefault="0020131D">
      <w:pPr>
        <w:pStyle w:val="ProductList-Body"/>
      </w:pPr>
      <w:r>
        <w:rPr>
          <w:noProof/>
          <w:lang w:eastAsia="zh-TW"/>
        </w:rPr>
        <w:drawing>
          <wp:inline distT="0" distB="0" distL="0" distR="0" wp14:anchorId="1713C67D" wp14:editId="6CB25A9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243C78" w:rsidRDefault="00243C78">
      <w:pPr>
        <w:pStyle w:val="ProductList-Body"/>
      </w:pPr>
    </w:p>
    <w:p w:rsidR="00243C78" w:rsidRDefault="0020131D">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243C78" w:rsidRDefault="0020131D">
      <w:pPr>
        <w:pStyle w:val="ProductList-Body"/>
      </w:pPr>
      <w:r>
        <w:rPr>
          <w:noProof/>
          <w:lang w:eastAsia="zh-TW"/>
        </w:rPr>
        <w:drawing>
          <wp:inline distT="0" distB="0" distL="0" distR="0" wp14:anchorId="11492626" wp14:editId="3E493F92">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243C78" w:rsidRDefault="00243C78">
      <w:pPr>
        <w:pStyle w:val="ProductList-Body"/>
      </w:pPr>
    </w:p>
    <w:p w:rsidR="00243C78" w:rsidRDefault="0020131D">
      <w:pPr>
        <w:pStyle w:val="ProductList-Body"/>
      </w:pPr>
      <w:r>
        <w:rPr>
          <w:b/>
          <w:color w:val="00188F"/>
        </w:rPr>
        <w:t xml:space="preserve">4. Software Assurance </w:t>
      </w:r>
      <w:r>
        <w:t>angiver vilkår og betingelser for SA-dækning.</w:t>
      </w:r>
    </w:p>
    <w:p w:rsidR="00243C78" w:rsidRDefault="0020131D">
      <w:pPr>
        <w:pStyle w:val="ProductList-Body"/>
      </w:pPr>
      <w:r>
        <w:rPr>
          <w:noProof/>
          <w:lang w:eastAsia="zh-TW"/>
        </w:rPr>
        <w:drawing>
          <wp:inline distT="0" distB="0" distL="0" distR="0" wp14:anchorId="1B188D9F" wp14:editId="17FDCE7A">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243C78" w:rsidRDefault="0020131D">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52041491"/>
      <w:r>
        <w:instrText>Præciseringer og Oversigt over Ændringer i dette Dokument</w:instrText>
      </w:r>
      <w:bookmarkEnd w:id="11"/>
      <w:r>
        <w:instrText>" \l 2</w:instrText>
      </w:r>
      <w:r>
        <w:fldChar w:fldCharType="end"/>
      </w:r>
    </w:p>
    <w:p w:rsidR="00243C78" w:rsidRDefault="0020131D">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5"/>
        <w:gridCol w:w="5395"/>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Sletninger</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2014 Standard</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2016 Standard Core (pakke med to Kernelicenser)</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2014 Standard Core (pakke med to Kernelicenser)</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2014 Enterprise</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2016 Enterprise Core (pakke med to Kernelicenser)</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2014 Enterprise Core (pakke med to Kernelicenser)</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CAL til SQL Server 2016</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2014 Business Intelligence</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CAL til SQL Server 2016</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Parallel Data Warehouse</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Skype for Business PSTN-forbrug</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2014 Parallel Data Warehouse Developer</w:t>
            </w:r>
          </w:p>
        </w:tc>
      </w:tr>
    </w:tbl>
    <w:p w:rsidR="00243C78" w:rsidRDefault="00243C78">
      <w:pPr>
        <w:pStyle w:val="ProductList-Body"/>
      </w:pPr>
    </w:p>
    <w:p w:rsidR="00243C78" w:rsidRDefault="0020131D">
      <w:pPr>
        <w:pStyle w:val="ProductList-ClauseHeading"/>
        <w:outlineLvl w:val="2"/>
      </w:pPr>
      <w:r>
        <w:t>Vilkår for Licensmodel</w:t>
      </w:r>
    </w:p>
    <w:p w:rsidR="00243C78" w:rsidRDefault="00EB5A04">
      <w:pPr>
        <w:pStyle w:val="ProductList-Body"/>
      </w:pPr>
      <w:hyperlink w:anchor="_Sec614">
        <w:r w:rsidR="0020131D">
          <w:rPr>
            <w:color w:val="00467F"/>
            <w:u w:val="single"/>
          </w:rPr>
          <w:t>Pr. Kerne: Med SQL Server 2016</w:t>
        </w:r>
      </w:hyperlink>
      <w:r w:rsidR="0020131D">
        <w:t>: Microsoft tildeler ikke længere licenser baseret på Kernefaktor, men Kernefaktorer forbliver relevante for BizTalk Server 2013 R2 og Microsoft Dynamics AX Standard Commerce Server Core.</w:t>
      </w:r>
    </w:p>
    <w:p w:rsidR="00243C78" w:rsidRDefault="00243C78">
      <w:pPr>
        <w:pStyle w:val="ProductList-Body"/>
      </w:pPr>
    </w:p>
    <w:p w:rsidR="00243C78" w:rsidRDefault="0020131D">
      <w:pPr>
        <w:pStyle w:val="ProductList-ClauseHeading"/>
        <w:outlineLvl w:val="2"/>
      </w:pPr>
      <w:r>
        <w:t>Software</w:t>
      </w:r>
    </w:p>
    <w:p w:rsidR="00243C78" w:rsidRDefault="00EB5A04">
      <w:pPr>
        <w:pStyle w:val="ProductList-Body"/>
      </w:pPr>
      <w:hyperlink w:anchor="_Sec636">
        <w:r w:rsidR="0020131D">
          <w:rPr>
            <w:color w:val="00467F"/>
            <w:u w:val="single"/>
          </w:rPr>
          <w:t>Office Desktop Applikationer</w:t>
        </w:r>
      </w:hyperlink>
      <w:r w:rsidR="0020131D">
        <w:t xml:space="preserve">: Kunder, der køber Office Standard 2016 og Office Professional Plus 2016 mellem den 1. maj 2016 og 1. august 2016, kan anvende redigeringsfunktionerne til Office Online Server, som beskrevet i </w:t>
      </w:r>
      <w:hyperlink w:anchor="_Sec564">
        <w:r w:rsidR="0020131D">
          <w:rPr>
            <w:color w:val="00467F"/>
            <w:u w:val="single"/>
          </w:rPr>
          <w:t>Appendiks B</w:t>
        </w:r>
      </w:hyperlink>
      <w:r w:rsidR="0020131D">
        <w:t>.</w:t>
      </w:r>
    </w:p>
    <w:p w:rsidR="00243C78" w:rsidRDefault="00243C78">
      <w:pPr>
        <w:pStyle w:val="ProductList-Body"/>
      </w:pPr>
    </w:p>
    <w:p w:rsidR="00243C78" w:rsidRDefault="0020131D">
      <w:pPr>
        <w:pStyle w:val="ProductList-ClauseHeading"/>
        <w:outlineLvl w:val="2"/>
      </w:pPr>
      <w:r>
        <w:t>Specifikke Vilkår for Onlinetjenester</w:t>
      </w:r>
    </w:p>
    <w:p w:rsidR="00243C78" w:rsidRDefault="00EB5A04">
      <w:pPr>
        <w:pStyle w:val="ProductList-Body"/>
      </w:pPr>
      <w:hyperlink w:anchor="_Sec625">
        <w:r w:rsidR="0020131D">
          <w:rPr>
            <w:color w:val="00467F"/>
            <w:u w:val="single"/>
          </w:rPr>
          <w:t>Microsoft Azure-tjenester</w:t>
        </w:r>
      </w:hyperlink>
      <w:r w:rsidR="0020131D">
        <w:t>: Definitionen af Forpligtelsessatser blev fjernet, og der blev tilføjet en notits til indirekte Enterprise Aftale-Kunder om, at ethvert forbrug, der overstiger den Tildelte Årlige Forpligtelse, vil blive faktureret til Forbrugssatser til Kundens forhandler ved udgangen af hvert kvartal i løbet af Tilmeldingsaftalen.</w:t>
      </w:r>
    </w:p>
    <w:p w:rsidR="00243C78" w:rsidRDefault="00EB5A04">
      <w:pPr>
        <w:pStyle w:val="ProductList-Body"/>
      </w:pPr>
      <w:hyperlink w:anchor="_Sec633">
        <w:r w:rsidR="0020131D">
          <w:rPr>
            <w:color w:val="00467F"/>
            <w:u w:val="single"/>
          </w:rPr>
          <w:t>Office 365-programmer</w:t>
        </w:r>
      </w:hyperlink>
      <w:r w:rsidR="0020131D">
        <w:t>: Office 2016-brugere med et abonnement på Project Pro til Office 365 eller Visio Pro til Office 365 må installere og bruge en enkelt kopi af softwaren til Project Professional 2016 eller Visio Professional 2016 på den enhed, som Office 2016 er installeret på.</w:t>
      </w:r>
    </w:p>
    <w:p w:rsidR="00243C78" w:rsidRDefault="00243C78">
      <w:pPr>
        <w:pStyle w:val="ProductList-Body"/>
      </w:pPr>
    </w:p>
    <w:p w:rsidR="00243C78" w:rsidRDefault="0020131D">
      <w:pPr>
        <w:pStyle w:val="ProductList-ClauseHeading"/>
        <w:outlineLvl w:val="2"/>
      </w:pPr>
      <w:r>
        <w:t>Kampagner</w:t>
      </w:r>
    </w:p>
    <w:p w:rsidR="00243C78" w:rsidRDefault="0020131D">
      <w:pPr>
        <w:pStyle w:val="ProductList-Body"/>
      </w:pPr>
      <w:r>
        <w:t>Azure Compute Capacity-kampagne: Forlænget til den 31. december 2016.</w:t>
      </w:r>
    </w:p>
    <w:p w:rsidR="00243C78" w:rsidRDefault="0020131D">
      <w:pPr>
        <w:pStyle w:val="ProductList-Body"/>
      </w:pPr>
      <w:r>
        <w:t>Azure Consumption Incentive-Kampagne: Vilkår for denne nye kampagne er blevet tilføjet.</w:t>
      </w:r>
    </w:p>
    <w:p w:rsidR="00243C78" w:rsidRDefault="0020131D">
      <w:pPr>
        <w:pStyle w:val="ProductList-Body"/>
      </w:pPr>
      <w:r>
        <w:t>Renewal/Mid-term Azure Credit-kampagne: Vilkår for denne nye kampagne er blevet tilføjet.</w:t>
      </w:r>
    </w:p>
    <w:p w:rsidR="00243C78" w:rsidRDefault="0020131D">
      <w:pPr>
        <w:pStyle w:val="ProductList-Body"/>
      </w:pPr>
      <w:r>
        <w:t>Worldwide Compute Pre-Purchase-kampagne: Vilkår for denne nye kampagne er blevet tilføjet.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43C78">
      <w:pPr>
        <w:sectPr w:rsidR="00243C78">
          <w:headerReference w:type="default" r:id="rId29"/>
          <w:footerReference w:type="default" r:id="rId30"/>
          <w:type w:val="continuous"/>
          <w:pgSz w:w="12240" w:h="15840" w:code="1"/>
          <w:pgMar w:top="1170" w:right="720" w:bottom="720" w:left="720" w:header="432" w:footer="288" w:gutter="0"/>
          <w:cols w:space="360"/>
        </w:sectPr>
      </w:pPr>
    </w:p>
    <w:p w:rsidR="00243C78" w:rsidRDefault="0020131D">
      <w:pPr>
        <w:pStyle w:val="ProductList-SectionHeading"/>
        <w:pageBreakBefore/>
        <w:outlineLvl w:val="0"/>
      </w:pPr>
      <w:bookmarkStart w:id="12" w:name="_Sec536"/>
      <w:bookmarkEnd w:id="2"/>
      <w:r>
        <w:t>Licensvilkår</w:t>
      </w:r>
      <w:r>
        <w:fldChar w:fldCharType="begin"/>
      </w:r>
      <w:r>
        <w:instrText xml:space="preserve"> TC "</w:instrText>
      </w:r>
      <w:bookmarkStart w:id="13" w:name="_Toc452041492"/>
      <w:r>
        <w:instrText>Licensvilkår</w:instrText>
      </w:r>
      <w:bookmarkEnd w:id="13"/>
      <w:r>
        <w:instrText>" \l 1</w:instrText>
      </w:r>
      <w:r>
        <w:fldChar w:fldCharType="end"/>
      </w:r>
    </w:p>
    <w:p w:rsidR="00243C78" w:rsidRDefault="0020131D">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243C78" w:rsidRDefault="00243C78">
      <w:pPr>
        <w:pStyle w:val="ProductList-Body"/>
      </w:pPr>
    </w:p>
    <w:p w:rsidR="00243C78" w:rsidRDefault="0020131D">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243C78" w:rsidRDefault="0020131D">
      <w:pPr>
        <w:pStyle w:val="ProductList-OfferingGroupHeading"/>
        <w:outlineLvl w:val="1"/>
      </w:pPr>
      <w:bookmarkStart w:id="14" w:name="_Sec537"/>
      <w:r>
        <w:t>Universelle Licensvilkår</w:t>
      </w:r>
      <w:bookmarkEnd w:id="14"/>
      <w:r>
        <w:fldChar w:fldCharType="begin"/>
      </w:r>
      <w:r>
        <w:instrText xml:space="preserve"> TC "</w:instrText>
      </w:r>
      <w:bookmarkStart w:id="15" w:name="_Toc452041493"/>
      <w:r>
        <w:instrText>Universelle Licensvilkår</w:instrText>
      </w:r>
      <w:bookmarkEnd w:id="15"/>
      <w:r>
        <w:instrText>" \l 2</w:instrText>
      </w:r>
      <w:r>
        <w:fldChar w:fldCharType="end"/>
      </w:r>
    </w:p>
    <w:p w:rsidR="00243C78" w:rsidRDefault="0020131D">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243C78" w:rsidRDefault="00243C78">
      <w:pPr>
        <w:pStyle w:val="ProductList-Body"/>
      </w:pPr>
    </w:p>
    <w:p w:rsidR="00243C78" w:rsidRDefault="0020131D">
      <w:pPr>
        <w:pStyle w:val="ProductList-ClauseHeading"/>
        <w:outlineLvl w:val="2"/>
      </w:pPr>
      <w:r>
        <w:t>1. Definitioner</w:t>
      </w:r>
    </w:p>
    <w:p w:rsidR="00243C78" w:rsidRDefault="0020131D">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243C78" w:rsidRDefault="00243C78">
      <w:pPr>
        <w:pStyle w:val="ProductList-Body"/>
      </w:pPr>
    </w:p>
    <w:p w:rsidR="00243C78" w:rsidRDefault="0020131D">
      <w:pPr>
        <w:pStyle w:val="ProductList-ClauseHeading"/>
        <w:outlineLvl w:val="2"/>
      </w:pPr>
      <w:r>
        <w:t>2. Kundens Brugervilkår</w:t>
      </w:r>
    </w:p>
    <w:p w:rsidR="00243C78" w:rsidRDefault="0020131D">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243C78" w:rsidRDefault="00243C78">
      <w:pPr>
        <w:pStyle w:val="ProductList-Body"/>
      </w:pPr>
    </w:p>
    <w:p w:rsidR="00243C78" w:rsidRDefault="0020131D">
      <w:pPr>
        <w:pStyle w:val="ProductList-ClauseHeading"/>
        <w:outlineLvl w:val="2"/>
      </w:pPr>
      <w:r>
        <w:t>3. Rettigheder til at Bruge Andre Versioner og Lavere Udgaver</w:t>
      </w:r>
    </w:p>
    <w:p w:rsidR="00243C78" w:rsidRDefault="0020131D">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243C78" w:rsidRDefault="00243C78">
      <w:pPr>
        <w:pStyle w:val="ProductList-Body"/>
      </w:pPr>
    </w:p>
    <w:p w:rsidR="00243C78" w:rsidRDefault="0020131D">
      <w:pPr>
        <w:pStyle w:val="ProductList-ClauseHeading"/>
        <w:outlineLvl w:val="2"/>
      </w:pPr>
      <w:r>
        <w:t>4. Tredjepartssoftware</w:t>
      </w:r>
    </w:p>
    <w:p w:rsidR="00243C78" w:rsidRDefault="0020131D">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243C78" w:rsidRDefault="00243C78">
      <w:pPr>
        <w:pStyle w:val="ProductList-Body"/>
      </w:pPr>
    </w:p>
    <w:p w:rsidR="00243C78" w:rsidRDefault="0020131D">
      <w:pPr>
        <w:pStyle w:val="ProductList-ClauseHeading"/>
        <w:outlineLvl w:val="2"/>
      </w:pPr>
      <w:r>
        <w:t>5. Kode til Foreløbig Version, Opdateringer eller Tillæg, Yderligere Funktionalitet</w:t>
      </w:r>
    </w:p>
    <w:p w:rsidR="00243C78" w:rsidRDefault="0020131D">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243C78" w:rsidRDefault="00243C78">
      <w:pPr>
        <w:pStyle w:val="ProductList-Body"/>
      </w:pPr>
    </w:p>
    <w:p w:rsidR="00243C78" w:rsidRDefault="0020131D">
      <w:pPr>
        <w:pStyle w:val="ProductList-ClauseHeading"/>
        <w:outlineLvl w:val="2"/>
      </w:pPr>
      <w:r>
        <w:t>6. Begrænsninger</w:t>
      </w:r>
    </w:p>
    <w:p w:rsidR="00243C78" w:rsidRDefault="0020131D">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243C78" w:rsidRDefault="00243C78">
      <w:pPr>
        <w:pStyle w:val="ProductList-Body"/>
      </w:pPr>
    </w:p>
    <w:p w:rsidR="00243C78" w:rsidRDefault="0020131D">
      <w:pPr>
        <w:pStyle w:val="ProductList-ClauseHeading"/>
        <w:outlineLvl w:val="2"/>
      </w:pPr>
      <w:r>
        <w:t>7. Software Assurance</w:t>
      </w:r>
    </w:p>
    <w:p w:rsidR="00243C78" w:rsidRDefault="0020131D">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243C78" w:rsidRDefault="00243C78">
      <w:pPr>
        <w:pStyle w:val="ProductList-Body"/>
      </w:pPr>
    </w:p>
    <w:p w:rsidR="00243C78" w:rsidRDefault="0020131D">
      <w:pPr>
        <w:pStyle w:val="ProductList-ClauseHeading"/>
        <w:outlineLvl w:val="2"/>
      </w:pPr>
      <w:r>
        <w:t>8. Outsourcing af Softwareadministration</w:t>
      </w:r>
    </w:p>
    <w:p w:rsidR="00243C78" w:rsidRDefault="0020131D">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243C78" w:rsidRDefault="00243C78">
      <w:pPr>
        <w:pStyle w:val="ProductList-Body"/>
      </w:pPr>
    </w:p>
    <w:p w:rsidR="00243C78" w:rsidRDefault="0020131D">
      <w:pPr>
        <w:pStyle w:val="ProductList-ClauseHeading"/>
        <w:outlineLvl w:val="2"/>
      </w:pPr>
      <w:r>
        <w:t>9. Overdragelse og Videreoverdragelse af Licens</w:t>
      </w:r>
    </w:p>
    <w:p w:rsidR="00243C78" w:rsidRDefault="0020131D">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243C78" w:rsidRDefault="00243C78">
      <w:pPr>
        <w:pStyle w:val="ProductList-Body"/>
      </w:pPr>
    </w:p>
    <w:p w:rsidR="00243C78" w:rsidRDefault="0020131D">
      <w:pPr>
        <w:pStyle w:val="ProductList-ClauseHeading"/>
        <w:outlineLvl w:val="2"/>
      </w:pPr>
      <w:r>
        <w:t>10. Tekniske Foranstaltninger</w:t>
      </w:r>
    </w:p>
    <w:p w:rsidR="00243C78" w:rsidRDefault="0020131D">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243C78" w:rsidRDefault="00243C78">
      <w:pPr>
        <w:pStyle w:val="ProductList-Body"/>
      </w:pPr>
    </w:p>
    <w:p w:rsidR="00243C78" w:rsidRDefault="0020131D">
      <w:pPr>
        <w:pStyle w:val="ProductList-SubClauseHeading"/>
        <w:outlineLvl w:val="3"/>
      </w:pPr>
      <w:r>
        <w:t>10.1 Aktivering og validering</w:t>
      </w:r>
    </w:p>
    <w:p w:rsidR="00243C78" w:rsidRDefault="0020131D">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243C78" w:rsidRDefault="00243C78">
      <w:pPr>
        <w:pStyle w:val="ProductList-BodyIndented"/>
      </w:pPr>
    </w:p>
    <w:p w:rsidR="00243C78" w:rsidRDefault="0020131D">
      <w:pPr>
        <w:pStyle w:val="ProductList-SubClauseHeading"/>
        <w:outlineLvl w:val="3"/>
      </w:pPr>
      <w:r>
        <w:t>10.2 Produktnøgler</w:t>
      </w:r>
    </w:p>
    <w:p w:rsidR="00243C78" w:rsidRDefault="0020131D">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243C78" w:rsidRDefault="00243C78">
      <w:pPr>
        <w:pStyle w:val="ProductList-BodyIndented"/>
      </w:pPr>
    </w:p>
    <w:p w:rsidR="00243C78" w:rsidRDefault="0020131D">
      <w:pPr>
        <w:pStyle w:val="ProductList-ClauseHeading"/>
        <w:outlineLvl w:val="2"/>
      </w:pPr>
      <w:r>
        <w:t>11. Meddelelser</w:t>
      </w:r>
    </w:p>
    <w:p w:rsidR="00243C78" w:rsidRDefault="0020131D">
      <w:pPr>
        <w:pStyle w:val="ProductList-Body"/>
      </w:pPr>
      <w:r>
        <w:t>Hvor det er angivet i afsnittet Brugervilkår under hver Produktpost, gælder følgende meddelelser:</w:t>
      </w:r>
    </w:p>
    <w:p w:rsidR="00243C78" w:rsidRDefault="00243C78">
      <w:pPr>
        <w:pStyle w:val="ProductList-Body"/>
      </w:pPr>
    </w:p>
    <w:p w:rsidR="00243C78" w:rsidRDefault="0020131D">
      <w:pPr>
        <w:pStyle w:val="ProductList-SubClauseHeading"/>
        <w:outlineLvl w:val="3"/>
      </w:pPr>
      <w:r>
        <w:t>11. 1 Internetbaserede Funktioner</w:t>
      </w:r>
    </w:p>
    <w:p w:rsidR="00243C78" w:rsidRDefault="0020131D">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243C78" w:rsidRDefault="00243C78">
      <w:pPr>
        <w:pStyle w:val="ProductList-BodyIndented"/>
      </w:pPr>
    </w:p>
    <w:p w:rsidR="00243C78" w:rsidRDefault="0020131D">
      <w:pPr>
        <w:pStyle w:val="ProductList-SubClauseHeading"/>
        <w:outlineLvl w:val="3"/>
      </w:pPr>
      <w:r>
        <w:t>11.2 Bing Maps</w:t>
      </w:r>
    </w:p>
    <w:p w:rsidR="00243C78" w:rsidRDefault="0020131D">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243C78" w:rsidRDefault="00243C78">
      <w:pPr>
        <w:pStyle w:val="ProductList-BodyIndented"/>
      </w:pPr>
    </w:p>
    <w:p w:rsidR="00243C78" w:rsidRDefault="0020131D">
      <w:pPr>
        <w:pStyle w:val="ProductList-SubClauseHeading"/>
        <w:outlineLvl w:val="3"/>
      </w:pPr>
      <w:r>
        <w:t>11.3 H.264/AVC Visual Standard, VC-1 Video Standard og MPEG-4 Part 2 Visual Standard</w:t>
      </w:r>
    </w:p>
    <w:p w:rsidR="00243C78" w:rsidRDefault="0020131D">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243C78" w:rsidRDefault="00243C78">
      <w:pPr>
        <w:pStyle w:val="ProductList-BodyIndented"/>
      </w:pPr>
    </w:p>
    <w:p w:rsidR="00243C78" w:rsidRDefault="0020131D">
      <w:pPr>
        <w:pStyle w:val="ProductList-ClauseHeading"/>
        <w:outlineLvl w:val="2"/>
      </w:pPr>
      <w:r>
        <w:t>12. Skrifttypekomponenter, Billeder og Lyde</w:t>
      </w:r>
    </w:p>
    <w:p w:rsidR="00243C78" w:rsidRDefault="0020131D">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243C78" w:rsidRDefault="00243C78">
      <w:pPr>
        <w:pStyle w:val="ProductList-Body"/>
      </w:pPr>
    </w:p>
    <w:p w:rsidR="00243C78" w:rsidRDefault="0020131D">
      <w:pPr>
        <w:pStyle w:val="ProductList-ClauseHeading"/>
        <w:outlineLvl w:val="2"/>
      </w:pPr>
      <w:r>
        <w:t>13. Inkluderede teknologier</w:t>
      </w:r>
    </w:p>
    <w:p w:rsidR="00243C78" w:rsidRDefault="0020131D">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243C78" w:rsidRDefault="00243C78">
      <w:pPr>
        <w:pStyle w:val="ProductList-Body"/>
      </w:pPr>
    </w:p>
    <w:p w:rsidR="00243C78" w:rsidRDefault="0020131D">
      <w:pPr>
        <w:pStyle w:val="ProductList-ClauseHeading"/>
        <w:outlineLvl w:val="2"/>
      </w:pPr>
      <w:r>
        <w:t>14. Benchmarktest</w:t>
      </w:r>
    </w:p>
    <w:p w:rsidR="00243C78" w:rsidRDefault="0020131D">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243C78" w:rsidRDefault="00243C78">
      <w:pPr>
        <w:pStyle w:val="ProductList-Body"/>
      </w:pPr>
    </w:p>
    <w:p w:rsidR="00243C78" w:rsidRDefault="0020131D">
      <w:pPr>
        <w:pStyle w:val="ProductList-ClauseHeading"/>
        <w:outlineLvl w:val="2"/>
      </w:pPr>
      <w:r>
        <w:t>15. Multipleksing</w:t>
      </w:r>
    </w:p>
    <w:p w:rsidR="00243C78" w:rsidRDefault="0020131D">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243C78" w:rsidRDefault="00243C78">
      <w:pPr>
        <w:pStyle w:val="ProductList-Body"/>
      </w:pPr>
    </w:p>
    <w:p w:rsidR="00243C78" w:rsidRDefault="0020131D">
      <w:pPr>
        <w:pStyle w:val="ProductList-ClauseHeading"/>
        <w:outlineLvl w:val="2"/>
      </w:pPr>
      <w:r>
        <w:t>16. Administrative Rettigheder og Supportrettigheder</w:t>
      </w:r>
    </w:p>
    <w:p w:rsidR="00243C78" w:rsidRDefault="0020131D">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243C78" w:rsidRDefault="00243C78">
      <w:pPr>
        <w:pStyle w:val="ProductList-Body"/>
      </w:pPr>
    </w:p>
    <w:p w:rsidR="00243C78" w:rsidRDefault="0020131D">
      <w:pPr>
        <w:pStyle w:val="ProductList-ClauseHeading"/>
        <w:outlineLvl w:val="2"/>
      </w:pPr>
      <w:r>
        <w:t>17. Distribuerbar Kode</w:t>
      </w:r>
    </w:p>
    <w:p w:rsidR="00243C78" w:rsidRDefault="0020131D">
      <w:pPr>
        <w:pStyle w:val="ProductList-Body"/>
      </w:pPr>
      <w:r>
        <w:t xml:space="preserve">Softwaren kan indeholde kode, som Kunden har tilladelse til at distribuere i programmer, som den udvikler, forudsat at Kunden overholder nedenstående vilkår. </w:t>
      </w:r>
    </w:p>
    <w:p w:rsidR="00243C78" w:rsidRDefault="00243C78">
      <w:pPr>
        <w:pStyle w:val="ProductList-Body"/>
      </w:pPr>
    </w:p>
    <w:p w:rsidR="00243C78" w:rsidRDefault="0020131D">
      <w:pPr>
        <w:pStyle w:val="ProductList-SubClauseHeading"/>
        <w:outlineLvl w:val="3"/>
      </w:pPr>
      <w:r>
        <w:t>17.1 Ret til Brug og Distribution</w:t>
      </w:r>
    </w:p>
    <w:p w:rsidR="00243C78" w:rsidRDefault="0020131D">
      <w:pPr>
        <w:pStyle w:val="ProductList-BodyIndented"/>
      </w:pPr>
      <w:r>
        <w:t xml:space="preserve">Nedenstående kode og tekstfiler er “Distribuerbar kode”. </w:t>
      </w:r>
    </w:p>
    <w:p w:rsidR="00243C78" w:rsidRDefault="0020131D" w:rsidP="00B73900">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243C78" w:rsidRDefault="0020131D" w:rsidP="00B73900">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243C78" w:rsidRDefault="0020131D" w:rsidP="00B73900">
      <w:pPr>
        <w:pStyle w:val="ProductList-Bullet"/>
        <w:numPr>
          <w:ilvl w:val="1"/>
          <w:numId w:val="4"/>
        </w:numPr>
      </w:pPr>
      <w:r>
        <w:t>Tredjepartsdistribution: Kunden må tillade distributører af Kundens programmer at kopiere og distribuere den Distribuerbare Kode som en del af disse programmer.</w:t>
      </w:r>
    </w:p>
    <w:p w:rsidR="00243C78" w:rsidRDefault="0020131D" w:rsidP="00B73900">
      <w:pPr>
        <w:pStyle w:val="ProductList-Bullet"/>
        <w:numPr>
          <w:ilvl w:val="1"/>
          <w:numId w:val="4"/>
        </w:numPr>
      </w:pPr>
      <w:r>
        <w:t>Billedbibliotek: Kunden må kopiere og distribuere billeder, grafik og animationer i Billedbiblioteket som beskrevet i softwaredokumentation.</w:t>
      </w:r>
    </w:p>
    <w:p w:rsidR="00243C78" w:rsidRDefault="00243C78">
      <w:pPr>
        <w:pStyle w:val="ProductList-BodyIndented"/>
      </w:pPr>
    </w:p>
    <w:p w:rsidR="00243C78" w:rsidRDefault="0020131D">
      <w:pPr>
        <w:pStyle w:val="ProductList-SubClauseHeading"/>
        <w:outlineLvl w:val="3"/>
      </w:pPr>
      <w:r>
        <w:t>17.2 Distributionskrav</w:t>
      </w:r>
    </w:p>
    <w:p w:rsidR="00243C78" w:rsidRDefault="0020131D">
      <w:pPr>
        <w:pStyle w:val="ProductList-BodyIndented"/>
      </w:pPr>
      <w:r>
        <w:t>Hvis Kunden distribuerer Distribuerbar Kode. Kunden må:</w:t>
      </w:r>
    </w:p>
    <w:p w:rsidR="00243C78" w:rsidRDefault="0020131D" w:rsidP="00B73900">
      <w:pPr>
        <w:pStyle w:val="ProductList-Bullet"/>
        <w:numPr>
          <w:ilvl w:val="1"/>
          <w:numId w:val="5"/>
        </w:numPr>
      </w:pPr>
      <w:r>
        <w:t>kun distribuere den sammen med Kundens programmer, når Kundens programmer udgør væsentlig primær funktionalitet i den Distribuerbare Kode</w:t>
      </w:r>
    </w:p>
    <w:p w:rsidR="00243C78" w:rsidRDefault="0020131D" w:rsidP="00B73900">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243C78" w:rsidRDefault="0020131D" w:rsidP="00B73900">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243C78" w:rsidRDefault="00243C78">
      <w:pPr>
        <w:pStyle w:val="ProductList-BodyIndented"/>
      </w:pPr>
    </w:p>
    <w:p w:rsidR="00243C78" w:rsidRDefault="0020131D">
      <w:pPr>
        <w:pStyle w:val="ProductList-SubClauseHeading"/>
        <w:outlineLvl w:val="3"/>
      </w:pPr>
      <w:r>
        <w:t>17.3 Distributionsbegrænsninger</w:t>
      </w:r>
    </w:p>
    <w:p w:rsidR="00243C78" w:rsidRDefault="0020131D">
      <w:pPr>
        <w:pStyle w:val="ProductList-BodyIndented"/>
      </w:pPr>
      <w:r>
        <w:t>Kunden må ikke:</w:t>
      </w:r>
    </w:p>
    <w:p w:rsidR="00243C78" w:rsidRDefault="0020131D" w:rsidP="00B73900">
      <w:pPr>
        <w:pStyle w:val="ProductList-Bullet"/>
        <w:numPr>
          <w:ilvl w:val="1"/>
          <w:numId w:val="6"/>
        </w:numPr>
      </w:pPr>
      <w:r>
        <w:t>ændre meddelelser om ophavsret, varemærker eller patenter i den Distribuerbare Kode,</w:t>
      </w:r>
    </w:p>
    <w:p w:rsidR="00243C78" w:rsidRDefault="0020131D" w:rsidP="00B73900">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243C78" w:rsidRDefault="0020131D" w:rsidP="00B73900">
      <w:pPr>
        <w:pStyle w:val="ProductList-Bullet"/>
        <w:numPr>
          <w:ilvl w:val="1"/>
          <w:numId w:val="6"/>
        </w:numPr>
      </w:pPr>
      <w:r>
        <w:t>distribuere Distribuerbar Kode i eller med skadelige eller vildledende programmer eller på ulovlig vis eller</w:t>
      </w:r>
    </w:p>
    <w:p w:rsidR="00243C78" w:rsidRDefault="0020131D" w:rsidP="00B73900">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243C78" w:rsidRDefault="00243C78">
      <w:pPr>
        <w:pStyle w:val="ProductList-BodyIndented"/>
      </w:pPr>
    </w:p>
    <w:p w:rsidR="00243C78" w:rsidRDefault="0020131D">
      <w:pPr>
        <w:pStyle w:val="ProductList-ClauseHeading"/>
        <w:outlineLvl w:val="2"/>
      </w:pPr>
      <w:r>
        <w:t>18. Software + tjenester</w:t>
      </w:r>
    </w:p>
    <w:p w:rsidR="00243C78" w:rsidRDefault="0020131D">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16" w:name="_Sec538"/>
      <w:r>
        <w:t>Vilkår for Licensmodel</w:t>
      </w:r>
      <w:bookmarkEnd w:id="16"/>
      <w:r>
        <w:fldChar w:fldCharType="begin"/>
      </w:r>
      <w:r>
        <w:instrText xml:space="preserve"> TC "</w:instrText>
      </w:r>
      <w:bookmarkStart w:id="17" w:name="_Toc452041494"/>
      <w:r>
        <w:instrText>Vilkår for Licensmodel</w:instrText>
      </w:r>
      <w:bookmarkEnd w:id="17"/>
      <w:r>
        <w:instrText>" \l 2</w:instrText>
      </w:r>
      <w:r>
        <w:fldChar w:fldCharType="end"/>
      </w:r>
    </w:p>
    <w:p w:rsidR="00243C78" w:rsidRDefault="0020131D">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243C78" w:rsidRDefault="0020131D">
      <w:pPr>
        <w:pStyle w:val="ProductList-Offering2Heading"/>
        <w:outlineLvl w:val="2"/>
      </w:pPr>
      <w:bookmarkStart w:id="18" w:name="_Sec539"/>
      <w:r>
        <w:t>Desktop Applikationer</w:t>
      </w:r>
      <w:bookmarkEnd w:id="18"/>
      <w:r>
        <w:fldChar w:fldCharType="begin"/>
      </w:r>
      <w:r>
        <w:instrText xml:space="preserve"> TC "</w:instrText>
      </w:r>
      <w:bookmarkStart w:id="19" w:name="_Toc452041495"/>
      <w:r>
        <w:instrText>Desktop Applikationer</w:instrText>
      </w:r>
      <w:bookmarkEnd w:id="19"/>
      <w:r>
        <w:instrText>" \l 3</w:instrText>
      </w:r>
      <w:r>
        <w:fldChar w:fldCharType="end"/>
      </w:r>
    </w:p>
    <w:p w:rsidR="00243C78" w:rsidRDefault="0020131D">
      <w:pPr>
        <w:pStyle w:val="ProductList-ClauseHeading"/>
        <w:outlineLvl w:val="3"/>
      </w:pPr>
      <w:r>
        <w:t>Enhedslicens</w:t>
      </w:r>
    </w:p>
    <w:p w:rsidR="00243C78" w:rsidRDefault="0020131D" w:rsidP="00B73900">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243C78" w:rsidRDefault="0020131D" w:rsidP="00B73900">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243C78" w:rsidRDefault="0020131D" w:rsidP="00B73900">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243C78" w:rsidRDefault="0020131D" w:rsidP="00B73900">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243C78" w:rsidRDefault="0020131D" w:rsidP="00B73900">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243C78" w:rsidRDefault="00243C78">
      <w:pPr>
        <w:pStyle w:val="ProductList-Body"/>
      </w:pPr>
    </w:p>
    <w:p w:rsidR="00243C78" w:rsidRDefault="0020131D">
      <w:pPr>
        <w:pStyle w:val="ProductList-ClauseHeading"/>
        <w:outlineLvl w:val="3"/>
      </w:pPr>
      <w:r>
        <w:t>Medieelementer og Skabeloner</w:t>
      </w:r>
    </w:p>
    <w:p w:rsidR="00243C78" w:rsidRDefault="0020131D">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243C78" w:rsidRDefault="0020131D">
      <w:pPr>
        <w:pStyle w:val="ProductList-Offering2Heading"/>
        <w:outlineLvl w:val="2"/>
      </w:pPr>
      <w:bookmarkStart w:id="20" w:name="_Sec540"/>
      <w:r>
        <w:t>Desktop Operativsystemer</w:t>
      </w:r>
      <w:bookmarkEnd w:id="20"/>
      <w:r>
        <w:fldChar w:fldCharType="begin"/>
      </w:r>
      <w:r>
        <w:instrText xml:space="preserve"> TC "</w:instrText>
      </w:r>
      <w:bookmarkStart w:id="21" w:name="_Toc452041496"/>
      <w:r>
        <w:instrText>Desktop Operativsystemer</w:instrText>
      </w:r>
      <w:bookmarkEnd w:id="21"/>
      <w:r>
        <w:instrText>" \l 3</w:instrText>
      </w:r>
      <w:r>
        <w:fldChar w:fldCharType="end"/>
      </w:r>
    </w:p>
    <w:p w:rsidR="00243C78" w:rsidRDefault="0020131D">
      <w:pPr>
        <w:pStyle w:val="ProductList-ClauseHeading"/>
        <w:outlineLvl w:val="3"/>
      </w:pPr>
      <w:r>
        <w:t>Enhedslicens</w:t>
      </w:r>
    </w:p>
    <w:p w:rsidR="00243C78" w:rsidRDefault="0020131D" w:rsidP="00B73900">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243C78" w:rsidRDefault="0020131D" w:rsidP="00B73900">
      <w:pPr>
        <w:pStyle w:val="ProductList-Bullet"/>
        <w:numPr>
          <w:ilvl w:val="0"/>
          <w:numId w:val="8"/>
        </w:numPr>
      </w:pPr>
      <w:r>
        <w:t>Kunden må bruge softwaren på op til to processorer.</w:t>
      </w:r>
    </w:p>
    <w:p w:rsidR="00243C78" w:rsidRDefault="0020131D" w:rsidP="00B73900">
      <w:pPr>
        <w:pStyle w:val="ProductList-Bullet"/>
        <w:numPr>
          <w:ilvl w:val="0"/>
          <w:numId w:val="8"/>
        </w:numPr>
      </w:pPr>
      <w:r>
        <w:t>Lokal brug er tilladt for alle brugere.</w:t>
      </w:r>
    </w:p>
    <w:p w:rsidR="00243C78" w:rsidRDefault="0020131D" w:rsidP="00B73900">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243C78" w:rsidRDefault="0020131D" w:rsidP="00B73900">
      <w:pPr>
        <w:pStyle w:val="ProductList-Bullet"/>
        <w:numPr>
          <w:ilvl w:val="0"/>
          <w:numId w:val="8"/>
        </w:numPr>
      </w:pPr>
      <w:r>
        <w:t>Kun én bruger må have adgang til og bruge softwaren på et givent tidspunkt.</w:t>
      </w:r>
    </w:p>
    <w:p w:rsidR="00243C78" w:rsidRDefault="0020131D" w:rsidP="00B73900">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243C78" w:rsidRDefault="0020131D" w:rsidP="00B73900">
      <w:pPr>
        <w:pStyle w:val="ProductList-Bullet"/>
        <w:numPr>
          <w:ilvl w:val="0"/>
          <w:numId w:val="8"/>
        </w:numPr>
      </w:pPr>
      <w:r>
        <w:t>Et ubegrænset antal forbindelser er tilladt for aktivering af KMS eller lignende teknologi.</w:t>
      </w:r>
    </w:p>
    <w:p w:rsidR="00243C78" w:rsidRDefault="00243C78">
      <w:pPr>
        <w:pStyle w:val="ProductList-Body"/>
      </w:pPr>
    </w:p>
    <w:p w:rsidR="00243C78" w:rsidRDefault="0020131D">
      <w:pPr>
        <w:pStyle w:val="ProductList-ClauseHeading"/>
        <w:outlineLvl w:val="3"/>
      </w:pPr>
      <w:r>
        <w:t>Adobe Flash Player</w:t>
      </w:r>
    </w:p>
    <w:p w:rsidR="00243C78" w:rsidRDefault="0020131D">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243C78" w:rsidRDefault="0020131D">
      <w:pPr>
        <w:pStyle w:val="ProductList-Offering2Heading"/>
        <w:outlineLvl w:val="2"/>
      </w:pPr>
      <w:bookmarkStart w:id="22" w:name="_Sec541"/>
      <w:r>
        <w:t>Processor/CAL</w:t>
      </w:r>
      <w:bookmarkEnd w:id="22"/>
      <w:r>
        <w:fldChar w:fldCharType="begin"/>
      </w:r>
      <w:r>
        <w:instrText xml:space="preserve"> TC "</w:instrText>
      </w:r>
      <w:bookmarkStart w:id="23" w:name="_Toc452041497"/>
      <w:r>
        <w:instrText>Processor/CAL</w:instrText>
      </w:r>
      <w:bookmarkEnd w:id="23"/>
      <w:r>
        <w:instrText>" \l 3</w:instrText>
      </w:r>
      <w:r>
        <w:fldChar w:fldCharType="end"/>
      </w:r>
    </w:p>
    <w:p w:rsidR="00243C78" w:rsidRDefault="0020131D">
      <w:pPr>
        <w:pStyle w:val="ProductList-ClauseHeading"/>
        <w:outlineLvl w:val="3"/>
      </w:pPr>
      <w:r>
        <w:t>Serverlicenser (per processor)</w:t>
      </w:r>
    </w:p>
    <w:p w:rsidR="00243C78" w:rsidRDefault="0020131D" w:rsidP="00B73900">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243C78" w:rsidRDefault="0020131D" w:rsidP="00B73900">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243C78" w:rsidRDefault="0020131D" w:rsidP="00B73900">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243C78" w:rsidRDefault="0020131D" w:rsidP="00B73900">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243C78" w:rsidRDefault="0020131D" w:rsidP="00B73900">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243C78" w:rsidRDefault="0020131D" w:rsidP="00B73900">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243C78" w:rsidRDefault="0020131D" w:rsidP="00B73900">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243C78" w:rsidRDefault="0020131D" w:rsidP="00B73900">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243C78" w:rsidRDefault="00243C78">
      <w:pPr>
        <w:pStyle w:val="ProductList-Body"/>
      </w:pPr>
    </w:p>
    <w:p w:rsidR="00243C78" w:rsidRDefault="0020131D">
      <w:pPr>
        <w:pStyle w:val="ProductList-ClauseHeading"/>
        <w:outlineLvl w:val="3"/>
      </w:pPr>
      <w:r>
        <w:t>Adgangslicenser</w:t>
      </w:r>
    </w:p>
    <w:p w:rsidR="00243C78" w:rsidRDefault="0020131D" w:rsidP="00B73900">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243C78" w:rsidRDefault="0020131D" w:rsidP="00B7390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243C78" w:rsidRDefault="0020131D" w:rsidP="00B7390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243C78" w:rsidRDefault="0020131D" w:rsidP="00B73900">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243C78" w:rsidRDefault="0020131D">
      <w:pPr>
        <w:pStyle w:val="ProductList-Offering2Heading"/>
        <w:outlineLvl w:val="2"/>
      </w:pPr>
      <w:bookmarkStart w:id="24" w:name="_Sec542"/>
      <w:r>
        <w:t>Server/CAL</w:t>
      </w:r>
      <w:bookmarkEnd w:id="24"/>
      <w:r>
        <w:fldChar w:fldCharType="begin"/>
      </w:r>
      <w:r>
        <w:instrText xml:space="preserve"> TC "</w:instrText>
      </w:r>
      <w:bookmarkStart w:id="25" w:name="_Toc452041498"/>
      <w:r>
        <w:instrText>Server/CAL</w:instrText>
      </w:r>
      <w:bookmarkEnd w:id="25"/>
      <w:r>
        <w:instrText>" \l 3</w:instrText>
      </w:r>
      <w:r>
        <w:fldChar w:fldCharType="end"/>
      </w:r>
    </w:p>
    <w:p w:rsidR="00243C78" w:rsidRDefault="0020131D">
      <w:pPr>
        <w:pStyle w:val="ProductList-ClauseHeading"/>
        <w:outlineLvl w:val="3"/>
      </w:pPr>
      <w:r>
        <w:t>Serverlicenser (pr. Forekomst)</w:t>
      </w:r>
    </w:p>
    <w:p w:rsidR="00243C78" w:rsidRDefault="0020131D">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243C78" w:rsidRDefault="00243C78">
      <w:pPr>
        <w:pStyle w:val="ProductList-Body"/>
      </w:pPr>
    </w:p>
    <w:p w:rsidR="00243C78" w:rsidRDefault="0020131D">
      <w:pPr>
        <w:pStyle w:val="ProductList-ClauseHeading"/>
        <w:outlineLvl w:val="3"/>
      </w:pPr>
      <w:r>
        <w:t>Adgangslicenser</w:t>
      </w:r>
    </w:p>
    <w:p w:rsidR="00243C78" w:rsidRDefault="0020131D" w:rsidP="00B73900">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243C78" w:rsidRDefault="0020131D" w:rsidP="00B73900">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
        <w:outlineLvl w:val="2"/>
      </w:pPr>
      <w:bookmarkStart w:id="26" w:name="_Sec543"/>
      <w:r>
        <w:t>Pr. Kerne</w:t>
      </w:r>
      <w:bookmarkEnd w:id="26"/>
      <w:r>
        <w:fldChar w:fldCharType="begin"/>
      </w:r>
      <w:r>
        <w:instrText xml:space="preserve"> TC "</w:instrText>
      </w:r>
      <w:bookmarkStart w:id="27" w:name="_Toc452041499"/>
      <w:r>
        <w:instrText>Pr. Kerne</w:instrText>
      </w:r>
      <w:bookmarkEnd w:id="27"/>
      <w:r>
        <w:instrText>" \l 3</w:instrText>
      </w:r>
      <w:r>
        <w:fldChar w:fldCharType="end"/>
      </w:r>
    </w:p>
    <w:p w:rsidR="00243C78" w:rsidRDefault="0020131D">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243C78" w:rsidRDefault="00243C78">
      <w:pPr>
        <w:pStyle w:val="ProductList-Body"/>
      </w:pPr>
    </w:p>
    <w:p w:rsidR="00243C78" w:rsidRDefault="0020131D">
      <w:pPr>
        <w:pStyle w:val="ProductList-ClauseHeading"/>
        <w:outlineLvl w:val="3"/>
      </w:pPr>
      <w:r>
        <w:t>Serverlicenser (pr. kerne) – Licensering ved Fysisk Kerne på en Server</w:t>
      </w:r>
    </w:p>
    <w:p w:rsidR="00243C78" w:rsidRDefault="0020131D" w:rsidP="00B73900">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243C78" w:rsidRDefault="0020131D" w:rsidP="00B73900">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w:t>
      </w:r>
    </w:p>
    <w:p w:rsidR="00243C78" w:rsidRDefault="0020131D" w:rsidP="00B73900">
      <w:pPr>
        <w:pStyle w:val="ProductList-Bullet"/>
        <w:numPr>
          <w:ilvl w:val="0"/>
          <w:numId w:val="12"/>
        </w:numPr>
      </w:pPr>
      <w:r>
        <w:t xml:space="preserve">For Enterprise-udgaven må Kunden bruge et hvilket som helst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svarer til antallet af de licenser, der er overdraget til den. </w:t>
      </w:r>
    </w:p>
    <w:p w:rsidR="00243C78" w:rsidRDefault="0020131D" w:rsidP="00B73900">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243C78" w:rsidRDefault="0020131D" w:rsidP="00B73900">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243C78" w:rsidRDefault="00243C78">
      <w:pPr>
        <w:pStyle w:val="ProductList-Body"/>
      </w:pPr>
    </w:p>
    <w:p w:rsidR="00243C78" w:rsidRDefault="0020131D">
      <w:pPr>
        <w:pStyle w:val="ProductList-ClauseHeading"/>
        <w:outlineLvl w:val="3"/>
      </w:pPr>
      <w:r>
        <w:t>Serverlicenser (pr. kerne) – Licensering ved Individuelt Virtuelt OSE</w:t>
      </w:r>
    </w:p>
    <w:p w:rsidR="00243C78" w:rsidRDefault="0020131D" w:rsidP="00B73900">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 </w:t>
      </w:r>
    </w:p>
    <w:p w:rsidR="00243C78" w:rsidRDefault="0020131D" w:rsidP="00B73900">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w:t>
      </w:r>
    </w:p>
    <w:p w:rsidR="00243C78" w:rsidRDefault="0020131D" w:rsidP="00B73900">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243C78" w:rsidRDefault="0020131D">
      <w:pPr>
        <w:pStyle w:val="ProductList-Offering2Heading"/>
        <w:outlineLvl w:val="2"/>
      </w:pPr>
      <w:bookmarkStart w:id="28" w:name="_Sec544"/>
      <w:r>
        <w:t>Management Servere</w:t>
      </w:r>
      <w:bookmarkEnd w:id="28"/>
      <w:r>
        <w:fldChar w:fldCharType="begin"/>
      </w:r>
      <w:r>
        <w:instrText xml:space="preserve"> TC "</w:instrText>
      </w:r>
      <w:bookmarkStart w:id="29" w:name="_Toc452041500"/>
      <w:r>
        <w:instrText>Management Servere</w:instrText>
      </w:r>
      <w:bookmarkEnd w:id="29"/>
      <w:r>
        <w:instrText>" \l 3</w:instrText>
      </w:r>
      <w:r>
        <w:fldChar w:fldCharType="end"/>
      </w:r>
    </w:p>
    <w:p w:rsidR="00243C78" w:rsidRDefault="0020131D">
      <w:pPr>
        <w:pStyle w:val="ProductList-ClauseHeading"/>
        <w:outlineLvl w:val="3"/>
      </w:pPr>
      <w:r>
        <w:t>Administrationslicenser</w:t>
      </w:r>
    </w:p>
    <w:p w:rsidR="00243C78" w:rsidRDefault="0020131D">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243C78" w:rsidRDefault="00243C78">
      <w:pPr>
        <w:pStyle w:val="ProductList-Body"/>
      </w:pPr>
    </w:p>
    <w:p w:rsidR="00243C78" w:rsidRDefault="0020131D">
      <w:pPr>
        <w:pStyle w:val="ProductList-ClauseHeading"/>
        <w:outlineLvl w:val="3"/>
      </w:pPr>
      <w:r>
        <w:t>Serveradministrationslicenser (pr. processor)</w:t>
      </w:r>
    </w:p>
    <w:p w:rsidR="00243C78" w:rsidRDefault="0020131D" w:rsidP="00B73900">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243C78" w:rsidRDefault="0020131D" w:rsidP="00B73900">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243C78" w:rsidRDefault="0020131D" w:rsidP="00B73900">
      <w:pPr>
        <w:pStyle w:val="ProductList-Bullet"/>
        <w:numPr>
          <w:ilvl w:val="0"/>
          <w:numId w:val="14"/>
        </w:numPr>
      </w:pPr>
      <w:r>
        <w:t>Der kræves én Licens pr. to processorer på den Licenserede Server.</w:t>
      </w:r>
    </w:p>
    <w:p w:rsidR="00243C78" w:rsidRDefault="0020131D" w:rsidP="00B73900">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243C78" w:rsidRDefault="0020131D" w:rsidP="00B73900">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243C78" w:rsidRDefault="0020131D" w:rsidP="00B73900">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243C78" w:rsidRDefault="0020131D" w:rsidP="00B73900">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243C78" w:rsidRDefault="00243C78">
      <w:pPr>
        <w:pStyle w:val="ProductList-Body"/>
      </w:pPr>
    </w:p>
    <w:p w:rsidR="00243C78" w:rsidRDefault="0020131D">
      <w:pPr>
        <w:pStyle w:val="ProductList-ClauseHeading"/>
        <w:outlineLvl w:val="3"/>
      </w:pPr>
      <w:r>
        <w:t>Klientadministrationslicenser (pr. OSE eller bruger)</w:t>
      </w:r>
    </w:p>
    <w:p w:rsidR="00243C78" w:rsidRDefault="0020131D" w:rsidP="00B73900">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243C78" w:rsidRDefault="0020131D" w:rsidP="00B73900">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243C78" w:rsidRDefault="0020131D" w:rsidP="00B73900">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243C78" w:rsidRDefault="0020131D" w:rsidP="00B73900">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243C78" w:rsidRDefault="00243C78">
      <w:pPr>
        <w:pStyle w:val="ProductList-Body"/>
      </w:pPr>
    </w:p>
    <w:p w:rsidR="00243C78" w:rsidRDefault="0020131D">
      <w:pPr>
        <w:pStyle w:val="ProductList-ClauseHeading"/>
        <w:outlineLvl w:val="3"/>
      </w:pPr>
      <w:r>
        <w:t>Administrationslicenser er ikke påkrævet for:</w:t>
      </w:r>
    </w:p>
    <w:p w:rsidR="00243C78" w:rsidRDefault="0020131D" w:rsidP="00B73900">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243C78" w:rsidRDefault="0020131D" w:rsidP="00B73900">
      <w:pPr>
        <w:pStyle w:val="ProductList-Bullet"/>
        <w:numPr>
          <w:ilvl w:val="0"/>
          <w:numId w:val="16"/>
        </w:numPr>
      </w:pPr>
      <w:r>
        <w:t>Enheder i Kundens netværksinfrastruktur, der udelukkende fungerer med det formål at overføre netværksdata og ikke køre Windows Server-software</w:t>
      </w:r>
    </w:p>
    <w:p w:rsidR="00243C78" w:rsidRDefault="0020131D" w:rsidP="00B73900">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243C78" w:rsidRDefault="0020131D" w:rsidP="00B73900">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243C78" w:rsidRDefault="00243C78">
      <w:pPr>
        <w:pStyle w:val="ProductList-Body"/>
      </w:pPr>
    </w:p>
    <w:p w:rsidR="00243C78" w:rsidRDefault="0020131D">
      <w:pPr>
        <w:pStyle w:val="ProductList-ClauseHeading"/>
        <w:outlineLvl w:val="3"/>
      </w:pPr>
      <w:r>
        <w:t>Datasæt</w:t>
      </w:r>
    </w:p>
    <w:p w:rsidR="00243C78" w:rsidRDefault="0020131D">
      <w:pPr>
        <w:pStyle w:val="ProductList-Body"/>
      </w:pPr>
      <w:r>
        <w:t>Kunden må ikke kopiere eller distribuere noget datasæt (eller nogen del af et datasæt), som indgår i softwaren.</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
        <w:outlineLvl w:val="2"/>
      </w:pPr>
      <w:bookmarkStart w:id="30" w:name="_Sec545"/>
      <w:r>
        <w:t>Særlige Servere</w:t>
      </w:r>
      <w:bookmarkEnd w:id="30"/>
      <w:r>
        <w:fldChar w:fldCharType="begin"/>
      </w:r>
      <w:r>
        <w:instrText xml:space="preserve"> TC "</w:instrText>
      </w:r>
      <w:bookmarkStart w:id="31" w:name="_Toc452041501"/>
      <w:r>
        <w:instrText>Særlige Servere</w:instrText>
      </w:r>
      <w:bookmarkEnd w:id="31"/>
      <w:r>
        <w:instrText>" \l 3</w:instrText>
      </w:r>
      <w:r>
        <w:fldChar w:fldCharType="end"/>
      </w:r>
    </w:p>
    <w:p w:rsidR="00243C78" w:rsidRDefault="0020131D">
      <w:pPr>
        <w:pStyle w:val="ProductList-ClauseHeading"/>
        <w:outlineLvl w:val="3"/>
      </w:pPr>
      <w:r>
        <w:t>Serverlicenser (pr. Forekomst)</w:t>
      </w:r>
    </w:p>
    <w:p w:rsidR="00243C78" w:rsidRDefault="0020131D">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243C78" w:rsidRDefault="0020131D">
      <w:pPr>
        <w:pStyle w:val="ProductList-Offering2Heading"/>
        <w:outlineLvl w:val="2"/>
      </w:pPr>
      <w:bookmarkStart w:id="32" w:name="_Sec546"/>
      <w:r>
        <w:t>Developer Tools</w:t>
      </w:r>
      <w:bookmarkEnd w:id="32"/>
      <w:r>
        <w:fldChar w:fldCharType="begin"/>
      </w:r>
      <w:r>
        <w:instrText xml:space="preserve"> TC "</w:instrText>
      </w:r>
      <w:bookmarkStart w:id="33" w:name="_Toc452041502"/>
      <w:r>
        <w:instrText>Developer Tools</w:instrText>
      </w:r>
      <w:bookmarkEnd w:id="33"/>
      <w:r>
        <w:instrText>" \l 3</w:instrText>
      </w:r>
      <w:r>
        <w:fldChar w:fldCharType="end"/>
      </w:r>
    </w:p>
    <w:p w:rsidR="00243C78" w:rsidRDefault="0020131D">
      <w:pPr>
        <w:pStyle w:val="ProductList-ClauseHeading"/>
        <w:outlineLvl w:val="3"/>
      </w:pPr>
      <w:r>
        <w:t>Brugerlicenser</w:t>
      </w:r>
    </w:p>
    <w:p w:rsidR="00243C78" w:rsidRDefault="0020131D" w:rsidP="00B73900">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243C78" w:rsidRDefault="0020131D" w:rsidP="00B73900">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243C78" w:rsidRDefault="0020131D" w:rsidP="00B73900">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243C78" w:rsidRDefault="00243C78">
      <w:pPr>
        <w:pStyle w:val="ProductList-Body"/>
      </w:pPr>
    </w:p>
    <w:p w:rsidR="00243C78" w:rsidRDefault="0020131D">
      <w:pPr>
        <w:pStyle w:val="ProductList-ClauseHeading"/>
        <w:outlineLvl w:val="3"/>
      </w:pPr>
      <w:r>
        <w:t>Yderligere Licensvilkår for MSDN-abonnementer</w:t>
      </w:r>
    </w:p>
    <w:p w:rsidR="00243C78" w:rsidRDefault="0020131D">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243C78" w:rsidRDefault="00243C78">
      <w:pPr>
        <w:pStyle w:val="ProductList-Body"/>
      </w:pPr>
    </w:p>
    <w:p w:rsidR="00243C78" w:rsidRDefault="0020131D">
      <w:pPr>
        <w:pStyle w:val="ProductList-SubClauseHeading"/>
        <w:outlineLvl w:val="4"/>
      </w:pPr>
      <w:r>
        <w:t>Kørsel af Softwaren på Microsoft Azure-platformtjenester</w:t>
      </w:r>
    </w:p>
    <w:p w:rsidR="00243C78" w:rsidRDefault="0020131D" w:rsidP="00B73900">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 </w:t>
      </w:r>
    </w:p>
    <w:p w:rsidR="00243C78" w:rsidRDefault="0020131D" w:rsidP="00B73900">
      <w:pPr>
        <w:pStyle w:val="ProductList-Bullet"/>
        <w:numPr>
          <w:ilvl w:val="1"/>
          <w:numId w:val="18"/>
        </w:numPr>
      </w:pPr>
      <w:r>
        <w:t>Brugen af Softwaren er fortsat underlagt vilkårene og betingelserne for Kundens volumenlicensaftale og eventuelle vilkår, der følger med Softwaren.</w:t>
      </w:r>
    </w:p>
    <w:p w:rsidR="00243C78" w:rsidRDefault="0020131D" w:rsidP="00B73900">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243C78" w:rsidRDefault="00243C78">
      <w:pPr>
        <w:pStyle w:val="ProductList-BodyIndented"/>
      </w:pPr>
    </w:p>
    <w:p w:rsidR="00243C78" w:rsidRDefault="0020131D">
      <w:pPr>
        <w:pStyle w:val="ProductList-SubClauseHeading"/>
        <w:outlineLvl w:val="4"/>
      </w:pPr>
      <w:r>
        <w:t>Yderligere krav</w:t>
      </w:r>
    </w:p>
    <w:p w:rsidR="00243C78" w:rsidRDefault="0020131D">
      <w:pPr>
        <w:pStyle w:val="ProductList-BodyIndented"/>
      </w:pPr>
      <w:r>
        <w:t>For at køre Software på Microsoft Azure Platform-tjenester skal Kunden aktivere sit MSDN-abonnement ved at knytte sin Microsoft-konto til MSDN-abonnementet.</w:t>
      </w:r>
    </w:p>
    <w:p w:rsidR="00243C78" w:rsidRDefault="00243C78">
      <w:pPr>
        <w:pStyle w:val="ProductList-BodyIndented"/>
      </w:pPr>
    </w:p>
    <w:p w:rsidR="00243C78" w:rsidRDefault="0020131D">
      <w:pPr>
        <w:pStyle w:val="ProductList-SubClauseHeading"/>
        <w:outlineLvl w:val="4"/>
      </w:pPr>
      <w:r>
        <w:t>Accepttest og feedback</w:t>
      </w:r>
    </w:p>
    <w:p w:rsidR="00243C78" w:rsidRDefault="0020131D">
      <w:pPr>
        <w:pStyle w:val="ProductList-BodyIndented"/>
      </w:pPr>
      <w:r>
        <w:t>Kundens slutbrugere kan få adgang til Softwaren og onlinetjenester, der er gjort tilgængelige med Kundens MSDN-abonnement, med det formål at udføre accepttests eller give feedback vedrørende programmer.</w:t>
      </w:r>
    </w:p>
    <w:p w:rsidR="00243C78" w:rsidRDefault="00243C78">
      <w:pPr>
        <w:pStyle w:val="ProductList-BodyIndented"/>
      </w:pPr>
    </w:p>
    <w:p w:rsidR="00243C78" w:rsidRDefault="0020131D">
      <w:pPr>
        <w:pStyle w:val="ProductList-SubClauseHeading"/>
        <w:outlineLvl w:val="4"/>
      </w:pPr>
      <w:r>
        <w:t>Windows Server 2012 R2 Remote Desktop Services</w:t>
      </w:r>
    </w:p>
    <w:p w:rsidR="00243C78" w:rsidRDefault="0020131D">
      <w:pPr>
        <w:pStyle w:val="ProductList-BodyIndented"/>
      </w:pPr>
      <w:r>
        <w:t>Op til 200 anonyme brugere ad gangen kan bruge funktionen Remote Desktop Services i Windows Server-softwaren til at opnå adgang til onlinedemonstrationer af Kundens programmer.</w:t>
      </w:r>
    </w:p>
    <w:p w:rsidR="00243C78" w:rsidRDefault="00243C78">
      <w:pPr>
        <w:pStyle w:val="ProductList-BodyIndented"/>
      </w:pPr>
    </w:p>
    <w:p w:rsidR="00243C78" w:rsidRDefault="0020131D">
      <w:pPr>
        <w:pStyle w:val="ProductList-SubClauseHeading"/>
        <w:outlineLvl w:val="4"/>
      </w:pPr>
      <w:r>
        <w:t>Produkt Integreret i Windows</w:t>
      </w:r>
    </w:p>
    <w:p w:rsidR="00243C78" w:rsidRDefault="0020131D">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243C78" w:rsidRDefault="00243C78">
      <w:pPr>
        <w:pStyle w:val="ProductList-BodyIndented"/>
        <w:jc w:val="right"/>
      </w:pPr>
    </w:p>
    <w:tbl>
      <w:tblPr>
        <w:tblStyle w:val="PURTable0"/>
        <w:tblW w:w="0" w:type="dxa"/>
        <w:tblLook w:val="04A0" w:firstRow="1" w:lastRow="0" w:firstColumn="1" w:lastColumn="0" w:noHBand="0" w:noVBand="1"/>
      </w:tblPr>
      <w:tblGrid>
        <w:gridCol w:w="1044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Indented"/>
      </w:pPr>
    </w:p>
    <w:p w:rsidR="00243C78" w:rsidRDefault="00243C78">
      <w:pPr>
        <w:sectPr w:rsidR="00243C78">
          <w:headerReference w:type="default" r:id="rId35"/>
          <w:footerReference w:type="default" r:id="rId36"/>
          <w:type w:val="continuous"/>
          <w:pgSz w:w="12240" w:h="15840" w:code="1"/>
          <w:pgMar w:top="1170" w:right="720" w:bottom="720" w:left="720" w:header="432" w:footer="288" w:gutter="0"/>
          <w:cols w:space="360"/>
        </w:sectPr>
      </w:pPr>
    </w:p>
    <w:p w:rsidR="00243C78" w:rsidRDefault="0020131D">
      <w:pPr>
        <w:pStyle w:val="ProductList-SectionHeading"/>
        <w:pageBreakBefore/>
        <w:outlineLvl w:val="0"/>
      </w:pPr>
      <w:bookmarkStart w:id="34" w:name="_Sec547"/>
      <w:bookmarkEnd w:id="12"/>
      <w:r>
        <w:t>Software</w:t>
      </w:r>
      <w:r>
        <w:fldChar w:fldCharType="begin"/>
      </w:r>
      <w:r>
        <w:instrText xml:space="preserve"> TC "</w:instrText>
      </w:r>
      <w:bookmarkStart w:id="35" w:name="_Toc452041503"/>
      <w:r>
        <w:instrText>Software</w:instrText>
      </w:r>
      <w:bookmarkEnd w:id="35"/>
      <w:r>
        <w:instrText>" \l 1</w:instrText>
      </w:r>
      <w:r>
        <w:fldChar w:fldCharType="end"/>
      </w:r>
    </w:p>
    <w:p w:rsidR="00243C78" w:rsidRDefault="0020131D">
      <w:pPr>
        <w:pStyle w:val="ProductList-Offering1HeadingNoBorder"/>
        <w:outlineLvl w:val="1"/>
      </w:pPr>
      <w:bookmarkStart w:id="36" w:name="_Sec857"/>
      <w:r>
        <w:t>Avanceret trusselsanalyse</w:t>
      </w:r>
      <w:bookmarkEnd w:id="36"/>
      <w:r>
        <w:fldChar w:fldCharType="begin"/>
      </w:r>
      <w:r>
        <w:instrText xml:space="preserve"> TC "</w:instrText>
      </w:r>
      <w:bookmarkStart w:id="37" w:name="_Toc452041504"/>
      <w:r>
        <w:instrText>Avanceret trusselsanalyse</w:instrText>
      </w:r>
      <w:bookmarkEnd w:id="37"/>
      <w:r>
        <w:instrText>" \l 2</w:instrText>
      </w:r>
      <w:r>
        <w:fldChar w:fldCharType="end"/>
      </w:r>
    </w:p>
    <w:p w:rsidR="00243C78" w:rsidRDefault="0020131D">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2.1 Landebegrænsninger</w:t>
      </w:r>
    </w:p>
    <w:p w:rsidR="00243C78" w:rsidRDefault="0020131D">
      <w:pPr>
        <w:pStyle w:val="ProductList-Body"/>
      </w:pPr>
      <w:r>
        <w:t>Kunden må ikke downloade Advanced Threat Analytics 2016 med henblik på brug eller distribution i Folkerepublikken Kina.</w:t>
      </w:r>
    </w:p>
    <w:p w:rsidR="00243C78" w:rsidRDefault="0020131D">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 xml:space="preserve">Licens Svarende til Administrationslicens (se </w:t>
            </w:r>
            <w:hyperlink w:anchor="_Sec591">
              <w:r>
                <w:rPr>
                  <w:color w:val="00467F"/>
                  <w:u w:val="single"/>
                </w:rPr>
                <w:t>Bilag A</w:t>
              </w:r>
            </w:hyperlink>
            <w:r>
              <w:t>)</w:t>
            </w:r>
          </w:p>
        </w:tc>
      </w:tr>
    </w:tbl>
    <w:p w:rsidR="00243C78" w:rsidRDefault="00243C78">
      <w:pPr>
        <w:pStyle w:val="ProductList-Body"/>
      </w:pPr>
    </w:p>
    <w:p w:rsidR="00243C78" w:rsidRDefault="0020131D">
      <w:pPr>
        <w:pStyle w:val="ProductList-ClauseHeading"/>
        <w:outlineLvl w:val="3"/>
      </w:pPr>
      <w:r>
        <w:t>3.2 Brug, der kræver en Administrationslicens</w:t>
      </w:r>
    </w:p>
    <w:p w:rsidR="00243C78" w:rsidRDefault="0020131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243C78" w:rsidRDefault="00243C78">
      <w:pPr>
        <w:pStyle w:val="ProductList-Body"/>
      </w:pPr>
    </w:p>
    <w:p w:rsidR="00243C78" w:rsidRDefault="0020131D">
      <w:pPr>
        <w:pStyle w:val="ProductList-ClauseHeading"/>
        <w:outlineLvl w:val="3"/>
      </w:pPr>
      <w:r>
        <w:t>3.3 Biblioteker under GNU Lesser General Public License</w:t>
      </w:r>
    </w:p>
    <w:p w:rsidR="00243C78" w:rsidRDefault="0020131D">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243C78" w:rsidRDefault="0020131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42" w:name="_Sec592"/>
      <w:r>
        <w:t>BizTalk</w:t>
      </w:r>
      <w:bookmarkEnd w:id="42"/>
      <w:r>
        <w:fldChar w:fldCharType="begin"/>
      </w:r>
      <w:r>
        <w:instrText xml:space="preserve"> TC "</w:instrText>
      </w:r>
      <w:bookmarkStart w:id="43" w:name="_Toc452041505"/>
      <w:r>
        <w:instrText>BizTalk</w:instrText>
      </w:r>
      <w:bookmarkEnd w:id="43"/>
      <w:r>
        <w:instrText>" \l 2</w:instrText>
      </w:r>
      <w:r>
        <w:fldChar w:fldCharType="end"/>
      </w:r>
    </w:p>
    <w:p w:rsidR="00243C78" w:rsidRDefault="0020131D">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3C78" w:rsidRDefault="002013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C78" w:rsidRDefault="002013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C78" w:rsidRDefault="002013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6E6E6E"/>
              <w:right w:val="none" w:sz="4" w:space="0" w:color="6E6E6E"/>
            </w:tcBorders>
          </w:tcPr>
          <w:p w:rsidR="00243C78" w:rsidRDefault="0020131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3C78" w:rsidRDefault="0020131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3C78" w:rsidRDefault="00243C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3C78" w:rsidRDefault="00243C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BizTalk Server 2013 R2 Branch og Standard Edition</w:t>
      </w:r>
    </w:p>
    <w:p w:rsidR="00243C78" w:rsidRDefault="0020131D">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243C78" w:rsidRDefault="00243C78">
      <w:pPr>
        <w:pStyle w:val="ProductList-Body"/>
      </w:pPr>
    </w:p>
    <w:p w:rsidR="00243C78" w:rsidRDefault="0020131D">
      <w:pPr>
        <w:pStyle w:val="ProductList-ClauseHeading"/>
        <w:outlineLvl w:val="3"/>
      </w:pPr>
      <w:r>
        <w:t>3.2 BizTalk Server 2013 R2 Branch Edition</w:t>
      </w:r>
    </w:p>
    <w:p w:rsidR="00243C78" w:rsidRDefault="0020131D">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243C78" w:rsidRDefault="0020131D" w:rsidP="00B73900">
      <w:pPr>
        <w:pStyle w:val="ProductList-Bullet"/>
        <w:numPr>
          <w:ilvl w:val="0"/>
          <w:numId w:val="19"/>
        </w:numPr>
      </w:pPr>
      <w:r>
        <w:t xml:space="preserve">fungere som den centrale knude i en “hub and spoke”-netværksmodel, </w:t>
      </w:r>
    </w:p>
    <w:p w:rsidR="00243C78" w:rsidRDefault="0020131D" w:rsidP="00B73900">
      <w:pPr>
        <w:pStyle w:val="ProductList-Bullet"/>
        <w:numPr>
          <w:ilvl w:val="0"/>
          <w:numId w:val="19"/>
        </w:numPr>
      </w:pPr>
      <w:r>
        <w:t xml:space="preserve">centralisere virksomhedsomfattende kommunikation med andre Servere eller enheder eller </w:t>
      </w:r>
    </w:p>
    <w:p w:rsidR="00243C78" w:rsidRDefault="0020131D" w:rsidP="00B73900">
      <w:pPr>
        <w:pStyle w:val="ProductList-Bullet"/>
        <w:numPr>
          <w:ilvl w:val="0"/>
          <w:numId w:val="19"/>
        </w:numPr>
      </w:pPr>
      <w:r>
        <w:t>automatisere virksomhedsprocesser på tværs af divisioner, forretningsenheder eller afdelingskontorer.</w:t>
      </w:r>
    </w:p>
    <w:p w:rsidR="00243C78" w:rsidRDefault="00243C78">
      <w:pPr>
        <w:pStyle w:val="ProductList-Body"/>
      </w:pPr>
    </w:p>
    <w:p w:rsidR="00243C78" w:rsidRDefault="0020131D">
      <w:pPr>
        <w:pStyle w:val="ProductList-ClauseHeading"/>
        <w:outlineLvl w:val="3"/>
      </w:pPr>
      <w:r>
        <w:t>3.3 Kernefaktor</w:t>
      </w:r>
    </w:p>
    <w:p w:rsidR="00243C78" w:rsidRDefault="0020131D">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BizTalk Server.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Fysiske Kerner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38">
        <w:r>
          <w:rPr>
            <w:color w:val="00467F"/>
            <w:u w:val="single"/>
          </w:rPr>
          <w:t>http://go.microsoft.com/fwlink/?LinkID=229882</w:t>
        </w:r>
      </w:hyperlink>
      <w:r>
        <w:rPr>
          <w:u w:val="single"/>
        </w:rPr>
        <w:t>.</w:t>
      </w:r>
    </w:p>
    <w:p w:rsidR="00243C78" w:rsidRDefault="00243C78">
      <w:pPr>
        <w:pStyle w:val="ProductList-Body"/>
      </w:pPr>
    </w:p>
    <w:p w:rsidR="00243C78" w:rsidRDefault="0020131D">
      <w:pPr>
        <w:pStyle w:val="ProductList-ClauseHeading"/>
        <w:outlineLvl w:val="3"/>
      </w:pPr>
      <w:r>
        <w:t>3.4 Yderligere Software</w:t>
      </w:r>
    </w:p>
    <w:tbl>
      <w:tblPr>
        <w:tblStyle w:val="PURTable"/>
        <w:tblW w:w="0" w:type="dxa"/>
        <w:tblLook w:val="04A0" w:firstRow="1" w:lastRow="0" w:firstColumn="1" w:lastColumn="0" w:noHBand="0" w:noVBand="1"/>
      </w:tblPr>
      <w:tblGrid>
        <w:gridCol w:w="3607"/>
        <w:gridCol w:w="3546"/>
        <w:gridCol w:w="3637"/>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BizTalk Server-relaterede skemaer og skabeloner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BAM Event API’er og Interceptorer og Administrationsværktøjer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Development Tools</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MQHelper.dll</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SOAP Receive Adapter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UDDI</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2"/>
      </w:pPr>
      <w:bookmarkStart w:id="47" w:name="_Sec596"/>
      <w:r>
        <w:t>4. Software Assurance</w:t>
      </w:r>
      <w:bookmarkEnd w:id="47"/>
    </w:p>
    <w:p w:rsidR="00243C78" w:rsidRDefault="00243C78">
      <w:pPr>
        <w:pStyle w:val="ProductList-Body"/>
      </w:pPr>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4.1 Biz Talk Server 2013 R2 Enterprise – Ubegrænset Virtualisering</w:t>
      </w:r>
    </w:p>
    <w:p w:rsidR="00243C78" w:rsidRDefault="0020131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48" w:name="_Sec597"/>
      <w:r>
        <w:t>CAL-pakker</w:t>
      </w:r>
      <w:bookmarkEnd w:id="48"/>
      <w:r>
        <w:fldChar w:fldCharType="begin"/>
      </w:r>
      <w:r>
        <w:instrText xml:space="preserve"> TC "</w:instrText>
      </w:r>
      <w:bookmarkStart w:id="49" w:name="_Toc452041506"/>
      <w:r>
        <w:instrText>CAL-pakker</w:instrText>
      </w:r>
      <w:bookmarkEnd w:id="49"/>
      <w:r>
        <w:instrText>" \l 2</w:instrText>
      </w:r>
      <w:r>
        <w:fldChar w:fldCharType="end"/>
      </w:r>
    </w:p>
    <w:p w:rsidR="00243C78" w:rsidRDefault="0020131D">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43C78">
      <w:pPr>
        <w:pStyle w:val="ProductList-Body"/>
      </w:pPr>
    </w:p>
    <w:p w:rsidR="00243C78" w:rsidRDefault="0020131D">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640"/>
        <w:gridCol w:w="3599"/>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2.1 Proces til Fastsættelse af Gældende Brugervilkår for CAL Suites</w:t>
      </w:r>
    </w:p>
    <w:p w:rsidR="00243C78" w:rsidRDefault="0020131D">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243C78" w:rsidRDefault="00243C78">
      <w:pPr>
        <w:pStyle w:val="ProductList-Body"/>
      </w:pPr>
    </w:p>
    <w:p w:rsidR="00243C78" w:rsidRDefault="0020131D">
      <w:pPr>
        <w:pStyle w:val="ProductList-ClauseHeading"/>
        <w:outlineLvl w:val="3"/>
      </w:pPr>
      <w:r>
        <w:t>2.2 Komponenter i CAL Suite</w:t>
      </w:r>
    </w:p>
    <w:p w:rsidR="00243C78" w:rsidRDefault="0020131D">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243C78" w:rsidRDefault="00243C78">
      <w:pPr>
        <w:pStyle w:val="ProductList-Body"/>
      </w:pPr>
    </w:p>
    <w:p w:rsidR="00243C78" w:rsidRDefault="0020131D">
      <w:pPr>
        <w:pStyle w:val="ProductList-ClauseHeading"/>
        <w:outlineLvl w:val="3"/>
      </w:pPr>
      <w:r>
        <w:t>2.3 Online-services, der indgår i Enterprise CAL Suite</w:t>
      </w:r>
    </w:p>
    <w:p w:rsidR="00243C78" w:rsidRDefault="0020131D">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243C78" w:rsidRDefault="00243C78">
      <w:pPr>
        <w:pStyle w:val="ProductList-Body"/>
      </w:pPr>
    </w:p>
    <w:p w:rsidR="00243C78" w:rsidRDefault="0020131D">
      <w:pPr>
        <w:pStyle w:val="ProductList-ClauseHeading"/>
        <w:outlineLvl w:val="3"/>
      </w:pPr>
      <w:r>
        <w:t>2.4 CAL Suite Bridge til O365, til O365 og Intune og til Intune</w:t>
      </w:r>
    </w:p>
    <w:p w:rsidR="00243C78" w:rsidRDefault="0020131D">
      <w:pPr>
        <w:pStyle w:val="ProductList-SubClauseHeading"/>
        <w:outlineLvl w:val="4"/>
      </w:pPr>
      <w:r>
        <w:t>2.4.1 Krav i forbindelse med CAL Suite Bridges</w:t>
      </w:r>
    </w:p>
    <w:p w:rsidR="00243C78" w:rsidRDefault="0020131D">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243C78" w:rsidRDefault="00243C78">
      <w:pPr>
        <w:pStyle w:val="ProductList-BodyIndented"/>
      </w:pPr>
    </w:p>
    <w:p w:rsidR="00243C78" w:rsidRDefault="0020131D">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Online-services</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243C78" w:rsidRDefault="0020131D">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43C78" w:rsidRDefault="0020131D">
            <w:pPr>
              <w:pStyle w:val="ProductList-TableBody"/>
            </w:pPr>
            <w:r>
              <w:t>Office 365 Enterprise E4 og Microsoft Intune</w:t>
            </w:r>
            <w:r>
              <w:fldChar w:fldCharType="begin"/>
            </w:r>
            <w:r>
              <w:instrText xml:space="preserve"> XE "Office 365 Enterprise E4 og Microsoft Intune" </w:instrText>
            </w:r>
            <w:r>
              <w:fldChar w:fldCharType="end"/>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Intune</w:t>
            </w:r>
            <w:r>
              <w:fldChar w:fldCharType="begin"/>
            </w:r>
            <w:r>
              <w:instrText xml:space="preserve"> XE "Microsoft Intune" </w:instrText>
            </w:r>
            <w:r>
              <w:fldChar w:fldCharType="end"/>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Mobility Suite</w:t>
            </w:r>
            <w:r>
              <w:fldChar w:fldCharType="begin"/>
            </w:r>
            <w:r>
              <w:instrText xml:space="preserve"> XE "Enterprise Mobility Suite" </w:instrText>
            </w:r>
            <w:r>
              <w:fldChar w:fldCharType="end"/>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E3</w:t>
            </w:r>
            <w:r>
              <w:fldChar w:fldCharType="begin"/>
            </w:r>
            <w:r>
              <w:instrText xml:space="preserve"> XE "Office 365 Enterprise E3" </w:instrText>
            </w:r>
            <w:r>
              <w:fldChar w:fldCharType="end"/>
            </w:r>
            <w:r>
              <w:t xml:space="preserve"> eller</w:t>
            </w:r>
          </w:p>
          <w:p w:rsidR="00243C78" w:rsidRDefault="0020131D">
            <w:pPr>
              <w:pStyle w:val="ProductList-TableBody"/>
            </w:pPr>
            <w:r>
              <w:t>Office 365 Enterprise E4</w:t>
            </w:r>
            <w:r>
              <w:fldChar w:fldCharType="begin"/>
            </w:r>
            <w:r>
              <w:instrText xml:space="preserve"> XE "Office 365 Enterprise E4" </w:instrText>
            </w:r>
            <w:r>
              <w:fldChar w:fldCharType="end"/>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43C78" w:rsidRDefault="0020131D">
            <w:pPr>
              <w:pStyle w:val="ProductList-TableBody"/>
            </w:pPr>
            <w:r>
              <w:t>Office 365 Enterprise E4 og Microsoft Intune</w:t>
            </w:r>
            <w:r>
              <w:fldChar w:fldCharType="begin"/>
            </w:r>
            <w:r>
              <w:instrText xml:space="preserve"> XE "Office 365 Enterprise E4 og Microsoft Intune" </w:instrText>
            </w:r>
            <w:r>
              <w:fldChar w:fldCharType="end"/>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Intune</w:t>
            </w:r>
            <w:r>
              <w:fldChar w:fldCharType="begin"/>
            </w:r>
            <w:r>
              <w:instrText xml:space="preserve"> XE "Microsoft Intune" </w:instrText>
            </w:r>
            <w:r>
              <w:fldChar w:fldCharType="end"/>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Mobility Suite</w:t>
            </w:r>
            <w:r>
              <w:fldChar w:fldCharType="begin"/>
            </w:r>
            <w:r>
              <w:instrText xml:space="preserve"> XE "Enterprise Mobility Suite" </w:instrText>
            </w:r>
            <w:r>
              <w:fldChar w:fldCharType="end"/>
            </w:r>
          </w:p>
        </w:tc>
      </w:tr>
    </w:tbl>
    <w:p w:rsidR="00243C78" w:rsidRDefault="0020131D">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243C78" w:rsidRDefault="00243C78">
      <w:pPr>
        <w:pStyle w:val="ProductList-BodyIndented"/>
      </w:pPr>
    </w:p>
    <w:p w:rsidR="00243C78" w:rsidRDefault="0020131D">
      <w:pPr>
        <w:pStyle w:val="ProductList-SubClauseHeading"/>
        <w:outlineLvl w:val="4"/>
      </w:pPr>
      <w:r>
        <w:t>2.4.2 CAL’er til Kun Studerende (Academic Open-licens og Academic Select)</w:t>
      </w:r>
    </w:p>
    <w:p w:rsidR="00243C78" w:rsidRDefault="0020131D">
      <w:pPr>
        <w:pStyle w:val="ProductList-BodyIndented"/>
      </w:pPr>
      <w:r>
        <w:t>CAL’er til kun studerende kan kun bruges til at licensere studenterejede pc’ere eller institutionsejede pc’ere, der er dedikerede til en enkelt studerende, og kan ikke bruges i laboratorier eller klasseværelser.</w:t>
      </w:r>
    </w:p>
    <w:p w:rsidR="00243C78" w:rsidRDefault="0020131D">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p w:rsidR="00243C78" w:rsidRDefault="0020131D">
      <w:pPr>
        <w:pStyle w:val="ProductList-ClauseHeading"/>
        <w:outlineLvl w:val="3"/>
      </w:pPr>
      <w:r>
        <w:t>4.1 Udvidede Brugervilkår for Enterprise Cloud Suite-kunder</w:t>
      </w:r>
    </w:p>
    <w:p w:rsidR="00243C78" w:rsidRDefault="0020131D">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243C78" w:rsidRDefault="00243C78">
      <w:pPr>
        <w:pStyle w:val="ProductList-Body"/>
      </w:pPr>
    </w:p>
    <w:p w:rsidR="00243C78" w:rsidRDefault="0020131D">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2041507"/>
      <w:r>
        <w:instrText>Core Infrastructure Server (CIS) Suite</w:instrText>
      </w:r>
      <w:bookmarkEnd w:id="55"/>
      <w:r>
        <w:instrText>" \l 2</w:instrText>
      </w:r>
      <w:r>
        <w:fldChar w:fldCharType="end"/>
      </w:r>
    </w:p>
    <w:p w:rsidR="00243C78" w:rsidRDefault="0020131D">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Gældende Brugervilkår</w:t>
      </w:r>
    </w:p>
    <w:p w:rsidR="00243C78" w:rsidRDefault="0020131D">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243C78" w:rsidRDefault="00243C78">
      <w:pPr>
        <w:pStyle w:val="ProductList-Body"/>
      </w:pPr>
    </w:p>
    <w:p w:rsidR="00243C78" w:rsidRDefault="0020131D">
      <w:pPr>
        <w:pStyle w:val="ProductList-ClauseHeading"/>
        <w:outlineLvl w:val="3"/>
      </w:pPr>
      <w:r>
        <w:t>3.2 Software, der Indgår i CIS Suite Standard</w:t>
      </w:r>
    </w:p>
    <w:p w:rsidR="00243C78" w:rsidRDefault="0020131D">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243C78" w:rsidRDefault="0020131D" w:rsidP="00B73900">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243C78" w:rsidRDefault="0020131D" w:rsidP="00B73900">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243C78" w:rsidRDefault="0020131D">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243C78" w:rsidRDefault="00243C78">
      <w:pPr>
        <w:pStyle w:val="ProductList-Body"/>
      </w:pPr>
    </w:p>
    <w:p w:rsidR="00243C78" w:rsidRDefault="0020131D">
      <w:pPr>
        <w:pStyle w:val="ProductList-ClauseHeading"/>
        <w:outlineLvl w:val="3"/>
      </w:pPr>
      <w:r>
        <w:t>3.3 Software, der Indgår i CIS Suite Datacenter</w:t>
      </w:r>
    </w:p>
    <w:p w:rsidR="00243C78" w:rsidRDefault="0020131D">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243C78" w:rsidRDefault="00243C78">
      <w:pPr>
        <w:pStyle w:val="ProductList-Body"/>
      </w:pPr>
    </w:p>
    <w:p w:rsidR="00243C78" w:rsidRDefault="0020131D">
      <w:pPr>
        <w:pStyle w:val="ProductList-ClauseHeading"/>
        <w:outlineLvl w:val="3"/>
      </w:pPr>
      <w:r>
        <w:t>3.4 Administrationslicens</w:t>
      </w:r>
    </w:p>
    <w:p w:rsidR="00243C78" w:rsidRDefault="0020131D">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243C78" w:rsidRDefault="00243C78">
      <w:pPr>
        <w:pStyle w:val="ProductList-Body"/>
      </w:pPr>
    </w:p>
    <w:p w:rsidR="00243C78" w:rsidRDefault="0020131D">
      <w:pPr>
        <w:pStyle w:val="ProductList-ClauseHeading"/>
        <w:outlineLvl w:val="3"/>
      </w:pPr>
      <w:r>
        <w:t>3.5 Yderligere Vilkår</w:t>
      </w:r>
    </w:p>
    <w:p w:rsidR="00243C78" w:rsidRDefault="0020131D">
      <w:pPr>
        <w:pStyle w:val="ProductList-Body"/>
      </w:pPr>
      <w:r>
        <w:t>Kunden må køre en tidligere version eller en tidligere udgave af de enkelte Produkter, der er omfattet af CIS Suite som tilladt i licensvilkårene for det pågældende Produkt i Produktvilkårene.</w:t>
      </w:r>
    </w:p>
    <w:p w:rsidR="00243C78" w:rsidRDefault="00243C78">
      <w:pPr>
        <w:pStyle w:val="ProductList-Body"/>
      </w:pPr>
    </w:p>
    <w:p w:rsidR="00243C78" w:rsidRDefault="0020131D">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243C78" w:rsidRDefault="00243C78">
      <w:pPr>
        <w:pStyle w:val="ProductList-Body"/>
      </w:pPr>
    </w:p>
    <w:p w:rsidR="00243C78" w:rsidRDefault="0020131D">
      <w:pPr>
        <w:pStyle w:val="ProductList-ClauseHeading"/>
        <w:outlineLvl w:val="3"/>
      </w:pPr>
      <w:r>
        <w:t>3.6 Speciel Nedgraderingsrettighed – Core Infrastructure Server Suite Standard</w:t>
      </w:r>
    </w:p>
    <w:p w:rsidR="00243C78" w:rsidRDefault="0020131D">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243C78" w:rsidRDefault="0020131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4.1 Server and Cloud Enrollment (SCE) – Ret til at administrere OSE’er på Microsoft Azure under CIS-licenser</w:t>
      </w:r>
    </w:p>
    <w:p w:rsidR="00243C78" w:rsidRDefault="0020131D">
      <w:pPr>
        <w:pStyle w:val="ProductList-Body"/>
      </w:pPr>
      <w:r>
        <w:t>SCE-kunder, som har opfyldt kravene til tilmeldingsdækning og har licens til og bruger Core Infrastructure Server (CIS) Suite til at administrere OSE’er i deres egne datacentre, må også bruge Systemcentersoftware, der er licenseret under CIS, til at administrere deres kvalificerende Virtuelle OSE’er, der kører i Microsoft Azure. For hver CIS-licens, der er dækket af en kundes SCE, må kunden administrere op til 10 kvalificerende Virtuelle OSE’er, der kører i Microsoft Azure. Kvalificerende Virtuelle OSE’er omfatter:</w:t>
      </w:r>
    </w:p>
    <w:p w:rsidR="00243C78" w:rsidRDefault="0020131D">
      <w:pPr>
        <w:pStyle w:val="ProductList-Body"/>
        <w:ind w:left="720"/>
      </w:pPr>
      <w:r>
        <w:t>• Windows Server Virtual Machine-forekomster (inklusive forekomster installeret under Azure HUB)</w:t>
      </w:r>
    </w:p>
    <w:p w:rsidR="00243C78" w:rsidRDefault="0020131D">
      <w:pPr>
        <w:pStyle w:val="ProductList-Body"/>
        <w:ind w:left="720"/>
      </w:pPr>
      <w:r>
        <w:t>• Cloud Services-forekomster (Web- og Arbejderroller)</w:t>
      </w:r>
    </w:p>
    <w:p w:rsidR="00243C78" w:rsidRDefault="0020131D">
      <w:pPr>
        <w:pStyle w:val="ProductList-Body"/>
        <w:ind w:left="720"/>
      </w:pPr>
      <w:r>
        <w:t>• Storage-konti</w:t>
      </w:r>
    </w:p>
    <w:p w:rsidR="00243C78" w:rsidRDefault="0020131D">
      <w:pPr>
        <w:pStyle w:val="ProductList-Body"/>
        <w:ind w:left="720"/>
      </w:pPr>
      <w:r>
        <w:t>• SQL-databaser</w:t>
      </w:r>
    </w:p>
    <w:p w:rsidR="00243C78" w:rsidRDefault="0020131D">
      <w:pPr>
        <w:pStyle w:val="ProductList-Body"/>
        <w:ind w:left="720"/>
      </w:pPr>
      <w:r>
        <w:t>• Webstedsforekomster</w:t>
      </w:r>
    </w:p>
    <w:p w:rsidR="00243C78" w:rsidRDefault="00243C78">
      <w:pPr>
        <w:pStyle w:val="ProductList-Body"/>
      </w:pPr>
    </w:p>
    <w:p w:rsidR="00243C78" w:rsidRDefault="0020131D">
      <w:pPr>
        <w:pStyle w:val="ProductList-ClauseHeading"/>
        <w:outlineLvl w:val="3"/>
      </w:pPr>
      <w:r>
        <w:t>4.2 Microsoft Azure Hybrid Use Benefit</w:t>
      </w:r>
    </w:p>
    <w:p w:rsidR="00243C78" w:rsidRDefault="0020131D">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243C78" w:rsidRDefault="00243C78">
      <w:pPr>
        <w:pStyle w:val="ProductList-Body"/>
      </w:pPr>
    </w:p>
    <w:p w:rsidR="00243C78" w:rsidRDefault="0020131D">
      <w:pPr>
        <w:pStyle w:val="ProductList-ClauseHeading"/>
        <w:outlineLvl w:val="3"/>
      </w:pPr>
      <w:r>
        <w:t>4.3 Fornyelsestilbud for Software Assurance til Windows Server og System Center</w:t>
      </w:r>
    </w:p>
    <w:p w:rsidR="00243C78" w:rsidRDefault="0020131D">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Kolonne B</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Windows Server Standard </w:t>
            </w:r>
            <w:r>
              <w:fldChar w:fldCharType="begin"/>
            </w:r>
            <w:r>
              <w:instrText xml:space="preserve"> XE "Windows Server Standard " </w:instrText>
            </w:r>
            <w:r>
              <w:fldChar w:fldCharType="end"/>
            </w:r>
          </w:p>
          <w:p w:rsidR="00243C78" w:rsidRDefault="002013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Infrastructure Server Suite Standard</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Server Datacenter</w:t>
            </w:r>
            <w:r>
              <w:fldChar w:fldCharType="begin"/>
            </w:r>
            <w:r>
              <w:instrText xml:space="preserve"> XE "Windows Server Datacenter" </w:instrText>
            </w:r>
            <w:r>
              <w:fldChar w:fldCharType="end"/>
            </w:r>
          </w:p>
          <w:p w:rsidR="00243C78" w:rsidRDefault="0020131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Infrastructure Server Suite Datacenter</w:t>
            </w:r>
          </w:p>
        </w:tc>
      </w:tr>
    </w:tbl>
    <w:p w:rsidR="00243C78" w:rsidRDefault="0020131D">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243C78" w:rsidRDefault="00243C78">
      <w:pPr>
        <w:pStyle w:val="ProductList-Body"/>
      </w:pPr>
    </w:p>
    <w:p w:rsidR="00243C78" w:rsidRDefault="0020131D">
      <w:pPr>
        <w:pStyle w:val="ProductList-ClauseHeading"/>
        <w:outlineLvl w:val="3"/>
      </w:pPr>
      <w:r>
        <w:t>4.4 Software Assurance-rettigheder og -fordele for Abonnementslicenser</w:t>
      </w:r>
    </w:p>
    <w:p w:rsidR="00243C78" w:rsidRDefault="0020131D">
      <w:pPr>
        <w:pStyle w:val="ProductList-Body"/>
      </w:pPr>
      <w:r>
        <w:t>Enhver Abonnementslicens, som Kunden erhverver under en Server- og Cloud-tilmeldingsaftale, giver de samme SA-rettigheder og -fordele som Licenser med SA-dækning i hele abonnementets løbetid.</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60" w:name="_Sec862"/>
      <w:r>
        <w:t>Forefront</w:t>
      </w:r>
      <w:bookmarkEnd w:id="60"/>
      <w:r>
        <w:fldChar w:fldCharType="begin"/>
      </w:r>
      <w:r>
        <w:instrText xml:space="preserve"> TC "</w:instrText>
      </w:r>
      <w:bookmarkStart w:id="61" w:name="_Toc452041508"/>
      <w:r>
        <w:instrText>Forefront</w:instrText>
      </w:r>
      <w:bookmarkEnd w:id="61"/>
      <w:r>
        <w:instrText>" \l 2</w:instrText>
      </w:r>
      <w:r>
        <w:fldChar w:fldCharType="end"/>
      </w:r>
    </w:p>
    <w:p w:rsidR="00243C78" w:rsidRDefault="0020131D">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BFBFBF"/>
              <w:bottom w:val="none" w:sz="4" w:space="0" w:color="BFBFBF"/>
              <w:right w:val="none" w:sz="4" w:space="0" w:color="6E6E6E"/>
            </w:tcBorders>
          </w:tcPr>
          <w:p w:rsidR="00243C78" w:rsidRDefault="0020131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3C78" w:rsidRDefault="002013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2.1 Forefront Identity Manager 2010 – Windows Live Edition</w:t>
      </w:r>
    </w:p>
    <w:p w:rsidR="00243C78" w:rsidRDefault="0020131D">
      <w:pPr>
        <w:pStyle w:val="ProductList-Body"/>
      </w:pPr>
      <w:r>
        <w:t>Forefront Identity Manager 2010 – Windows Live Edition er den næste version til Identity Lifecycle Manager 2007 – Windows Live Edition.</w:t>
      </w:r>
    </w:p>
    <w:p w:rsidR="00243C78" w:rsidRDefault="0020131D">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Import af identitetsdata: Forefront Identity Manager 2010 R2 Windows Live Edition</w:t>
      </w:r>
    </w:p>
    <w:p w:rsidR="00243C78" w:rsidRDefault="0020131D">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243C78" w:rsidRDefault="00243C78">
      <w:pPr>
        <w:pStyle w:val="ProductList-Body"/>
      </w:pPr>
    </w:p>
    <w:p w:rsidR="00243C78" w:rsidRDefault="0020131D">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66" w:name="_Sec608"/>
      <w:r>
        <w:t>Microsoft Dynamics</w:t>
      </w:r>
      <w:bookmarkEnd w:id="66"/>
      <w:r>
        <w:fldChar w:fldCharType="begin"/>
      </w:r>
      <w:r>
        <w:instrText xml:space="preserve"> TC "</w:instrText>
      </w:r>
      <w:bookmarkStart w:id="67" w:name="_Toc452041509"/>
      <w:r>
        <w:instrText>Microsoft Dynamics</w:instrText>
      </w:r>
      <w:bookmarkEnd w:id="67"/>
      <w:r>
        <w:instrText>" \l 2</w:instrText>
      </w:r>
      <w:r>
        <w:fldChar w:fldCharType="end"/>
      </w:r>
    </w:p>
    <w:p w:rsidR="00243C78" w:rsidRDefault="0020131D">
      <w:pPr>
        <w:pStyle w:val="ProductList-Offering2HeadingNoBorder"/>
        <w:outlineLvl w:val="2"/>
      </w:pPr>
      <w:bookmarkStart w:id="68" w:name="_Sec609"/>
      <w:r>
        <w:t>Microsoft Dynamics AX</w:t>
      </w:r>
      <w:bookmarkEnd w:id="68"/>
      <w:r>
        <w:fldChar w:fldCharType="begin"/>
      </w:r>
      <w:r>
        <w:instrText xml:space="preserve"> TC "</w:instrText>
      </w:r>
      <w:bookmarkStart w:id="69" w:name="_Toc452041510"/>
      <w:r>
        <w:instrText>Microsoft Dynamics AX</w:instrText>
      </w:r>
      <w:bookmarkEnd w:id="69"/>
      <w:r>
        <w:instrText>" \l 3</w:instrText>
      </w:r>
      <w:r>
        <w:fldChar w:fldCharType="end"/>
      </w:r>
    </w:p>
    <w:p w:rsidR="00243C78" w:rsidRDefault="0020131D">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p w:rsidR="00243C78" w:rsidRDefault="0020131D">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Microsoft Dynamics AX-selvbetjening (bruger-SL)</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243C78" w:rsidRDefault="0020131D">
            <w:pPr>
              <w:pStyle w:val="ProductList-TableBody"/>
            </w:pPr>
            <w:r>
              <w:t>Microsoft Dynamics AX Enterprise (bruger-SL)</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SubClauseHeading"/>
        <w:outlineLvl w:val="5"/>
      </w:pPr>
      <w:r>
        <w:t>3.1.1 Yderligere Funktionalitet Forbundet med Opgave-CAL til Microsoft Dynamics AX 2012 R3</w:t>
      </w:r>
    </w:p>
    <w:p w:rsidR="00243C78" w:rsidRDefault="0020131D">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Opgave-CAL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Tillægs-Opgave-CAL til Microsoft Dynamics AX 2012 R3</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243C78" w:rsidRDefault="0020131D">
            <w:pPr>
              <w:pStyle w:val="ProductList-TableBody"/>
            </w:pPr>
            <w:r>
              <w:t>Microsoft Dynamics AX Enterprise (bruger-SL)</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5"/>
      </w:pPr>
      <w:r>
        <w:t>3.1.2 Yderligere Funktionalitet Forbundet med Funktions-CAL til Microsoft Dynamics AX 2012 R3</w:t>
      </w:r>
    </w:p>
    <w:p w:rsidR="00243C78" w:rsidRDefault="0020131D">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Funktionel 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Tillægs-Funktions-CAL til Microsoft Dynamics AX 2012 R3</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5"/>
      </w:pPr>
      <w:r>
        <w:t>3.1.3 Yderligere Funktionalitet Forbundet med Enterprise CAL til Microsoft Dynamics AX 2012 R3</w:t>
      </w:r>
    </w:p>
    <w:p w:rsidR="00243C78" w:rsidRDefault="0020131D">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Enterprise-CAL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Enterprise-Tillægs-CAL til Microsoft Dynamics AX 2012 R3</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ClauseHeading"/>
        <w:outlineLvl w:val="4"/>
      </w:pPr>
      <w:r>
        <w:t>3.2 Modifikationsrettighed</w:t>
      </w:r>
    </w:p>
    <w:p w:rsidR="00243C78" w:rsidRDefault="0020131D">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243C78" w:rsidRDefault="00243C78">
      <w:pPr>
        <w:pStyle w:val="ProductList-Body"/>
      </w:pPr>
    </w:p>
    <w:p w:rsidR="00243C78" w:rsidRDefault="0020131D">
      <w:pPr>
        <w:pStyle w:val="ProductList-ClauseHeading"/>
        <w:outlineLvl w:val="4"/>
      </w:pPr>
      <w:r>
        <w:t>3.3 Dynamics AX Standard Commerce Server Core – Kernefaktor</w:t>
      </w:r>
    </w:p>
    <w:p w:rsidR="00243C78" w:rsidRDefault="0020131D">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4">
        <w:r>
          <w:rPr>
            <w:color w:val="00467F"/>
            <w:u w:val="single"/>
          </w:rPr>
          <w:t>http://go.microsoft.com/fwlink/?LinkID=229882</w:t>
        </w:r>
      </w:hyperlink>
      <w:r>
        <w:t>.</w:t>
      </w:r>
    </w:p>
    <w:p w:rsidR="00243C78" w:rsidRDefault="00243C78">
      <w:pPr>
        <w:pStyle w:val="ProductList-Body"/>
      </w:pPr>
    </w:p>
    <w:p w:rsidR="00243C78" w:rsidRDefault="0020131D">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Lokalisering og Opdateringer</w:t>
      </w:r>
    </w:p>
    <w:p w:rsidR="00243C78" w:rsidRDefault="0020131D">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74" w:name="_Sec610"/>
      <w:r>
        <w:t>Microsoft Dynamics CRM</w:t>
      </w:r>
      <w:bookmarkEnd w:id="74"/>
      <w:r>
        <w:fldChar w:fldCharType="begin"/>
      </w:r>
      <w:r>
        <w:instrText xml:space="preserve"> TC "</w:instrText>
      </w:r>
      <w:bookmarkStart w:id="75" w:name="_Toc452041511"/>
      <w:r>
        <w:instrText>Microsoft Dynamics CRM</w:instrText>
      </w:r>
      <w:bookmarkEnd w:id="75"/>
      <w:r>
        <w:instrText>" \l 3</w:instrText>
      </w:r>
      <w:r>
        <w:fldChar w:fldCharType="end"/>
      </w:r>
    </w:p>
    <w:p w:rsidR="00243C78" w:rsidRDefault="0020131D">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p w:rsidR="00243C78" w:rsidRDefault="0020131D">
      <w:pPr>
        <w:pStyle w:val="ProductList-Body"/>
      </w:pPr>
      <w:r>
        <w:t>Fulde Adgangsrettigheder: aktiviteter, meddelelser, brugerdefinerede enheder, konti, kontakter</w:t>
      </w:r>
    </w:p>
    <w:tbl>
      <w:tblPr>
        <w:tblStyle w:val="PURTable"/>
        <w:tblW w:w="0" w:type="dxa"/>
        <w:tblLook w:val="04A0" w:firstRow="1" w:lastRow="0" w:firstColumn="1" w:lastColumn="0" w:noHBand="0" w:noVBand="1"/>
      </w:tblPr>
      <w:tblGrid>
        <w:gridCol w:w="3603"/>
        <w:gridCol w:w="3585"/>
        <w:gridCol w:w="360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Microsoft Dynamics CRM Online Essential (Bruger-SL)</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Microsoft Dynamics CRM Online Professional (Bruger-SL)</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SubClauseHeading"/>
        <w:outlineLvl w:val="5"/>
      </w:pPr>
      <w:r>
        <w:t>3.1.1 Yderligere Funktionalitet Forbundet med Tillægs-CAL til Basisbrug til Microsoft Dynamics CRM 2016</w:t>
      </w:r>
    </w:p>
    <w:p w:rsidR="00243C78" w:rsidRDefault="0020131D">
      <w:pPr>
        <w:pStyle w:val="ProductList-BodyIndented"/>
      </w:pPr>
      <w:r>
        <w:t>Fulde Adgangsrettigheder til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Microsoft Dynamics CRM Online Basic (Bruger-SL)</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Microsoft Dynamics CRM Online Professional (Bruger-SL)</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5"/>
      </w:pPr>
      <w:r>
        <w:t>3.1.2 Yderligere Funktionalitet Forbundet med Tillægs-CAL til Professionel Brug til Microsoft Dynamics CRM 2016</w:t>
      </w:r>
    </w:p>
    <w:p w:rsidR="00243C78" w:rsidRDefault="0020131D">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Microsoft Dynamics CRM Online Professional (Bruger-SL)</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Online Enterprise (Bruger-SL)</w:t>
            </w:r>
          </w:p>
        </w:tc>
      </w:tr>
    </w:tbl>
    <w:p w:rsidR="00243C78" w:rsidRDefault="00243C78">
      <w:pPr>
        <w:pStyle w:val="ProductList-BodyIndented"/>
      </w:pPr>
    </w:p>
    <w:p w:rsidR="00243C78" w:rsidRDefault="0020131D">
      <w:pPr>
        <w:pStyle w:val="ProductList-ClauseHeading"/>
        <w:outlineLvl w:val="4"/>
      </w:pPr>
      <w:r>
        <w:t>3.2 Yammer</w:t>
      </w:r>
    </w:p>
    <w:p w:rsidR="00243C78" w:rsidRDefault="0020131D">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243C78" w:rsidRDefault="00243C78">
      <w:pPr>
        <w:pStyle w:val="ProductList-Body"/>
      </w:pPr>
    </w:p>
    <w:p w:rsidR="00243C78" w:rsidRDefault="0020131D">
      <w:pPr>
        <w:pStyle w:val="ProductList-ClauseHeading"/>
        <w:outlineLvl w:val="4"/>
      </w:pPr>
      <w:r>
        <w:t>3.3 Fail-Over-rettigheder</w:t>
      </w:r>
    </w:p>
    <w:p w:rsidR="00243C78" w:rsidRDefault="0020131D">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243C78" w:rsidRDefault="00243C78">
      <w:pPr>
        <w:pStyle w:val="ProductList-Body"/>
      </w:pPr>
    </w:p>
    <w:p w:rsidR="00243C78" w:rsidRDefault="0020131D">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Microsoft Dynamics CRM 2016 Microsoft Office Outlook</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Reporting Extensions til Microsoft Dynamics CRM 2016</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Marketing Connector til Microsoft Dynamics CRM (ikke Workgroup Server)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Professional-Tillægs-CAL til Microsoft Dynamics CRM 2016 – Unified Service Desk</w:t>
      </w:r>
    </w:p>
    <w:p w:rsidR="00243C78" w:rsidRDefault="0020131D">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243C78" w:rsidRDefault="00243C78">
      <w:pPr>
        <w:pStyle w:val="ProductList-Body"/>
      </w:pPr>
    </w:p>
    <w:p w:rsidR="00243C78" w:rsidRDefault="0020131D">
      <w:pPr>
        <w:pStyle w:val="ProductList-ClauseHeading"/>
        <w:outlineLvl w:val="4"/>
      </w:pPr>
      <w:r>
        <w:t>4.2 Microsoft Dynamics CustomerSource</w:t>
      </w:r>
    </w:p>
    <w:p w:rsidR="00243C78" w:rsidRDefault="0020131D">
      <w:pPr>
        <w:pStyle w:val="ProductList-Body"/>
      </w:pPr>
      <w:r>
        <w:t xml:space="preserve">Microsoft Dynamics-kunder med aktiv SA eller et Online-abonnement har adgang til CustomerSource. </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2041512"/>
      <w:r>
        <w:instrText>Microsoft Identity Manager</w:instrText>
      </w:r>
      <w:bookmarkEnd w:id="81"/>
      <w:r>
        <w:instrText>" \l 2</w:instrText>
      </w:r>
      <w:r>
        <w:fldChar w:fldCharType="end"/>
      </w:r>
    </w:p>
    <w:p w:rsidR="00243C78" w:rsidRDefault="0020131D">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BFBFBF"/>
              <w:bottom w:val="dashed" w:sz="4" w:space="0" w:color="BFBFBF"/>
              <w:right w:val="none" w:sz="4" w:space="0" w:color="6E6E6E"/>
            </w:tcBorders>
          </w:tcPr>
          <w:p w:rsidR="00243C78" w:rsidRDefault="0020131D">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BFBFBF"/>
              <w:bottom w:val="none" w:sz="4" w:space="0" w:color="BFBFBF"/>
              <w:right w:val="none" w:sz="4" w:space="0" w:color="6E6E6E"/>
            </w:tcBorders>
          </w:tcPr>
          <w:p w:rsidR="00243C78" w:rsidRDefault="0020131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3C78" w:rsidRDefault="00243C78">
            <w:pPr>
              <w:pStyle w:val="ProductList-TableBody"/>
            </w:pPr>
          </w:p>
        </w:tc>
      </w:tr>
    </w:tbl>
    <w:p w:rsidR="00243C78" w:rsidRDefault="0020131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86" w:name="_Sec611"/>
      <w:r>
        <w:t>Office-programmer</w:t>
      </w:r>
      <w:bookmarkEnd w:id="86"/>
      <w:r>
        <w:fldChar w:fldCharType="begin"/>
      </w:r>
      <w:r>
        <w:instrText xml:space="preserve"> TC "</w:instrText>
      </w:r>
      <w:bookmarkStart w:id="87" w:name="_Toc452041513"/>
      <w:r>
        <w:instrText>Office-programmer</w:instrText>
      </w:r>
      <w:bookmarkEnd w:id="87"/>
      <w:r>
        <w:instrText>" \l 2</w:instrText>
      </w:r>
      <w:r>
        <w:fldChar w:fldCharType="end"/>
      </w:r>
    </w:p>
    <w:p w:rsidR="00243C78" w:rsidRDefault="0020131D">
      <w:pPr>
        <w:pStyle w:val="ProductList-Offering2HeadingNoBorder"/>
        <w:outlineLvl w:val="2"/>
      </w:pPr>
      <w:bookmarkStart w:id="88" w:name="_Sec636"/>
      <w:r>
        <w:t>Office Desktop-programmer</w:t>
      </w:r>
      <w:bookmarkEnd w:id="88"/>
      <w:r>
        <w:fldChar w:fldCharType="begin"/>
      </w:r>
      <w:r>
        <w:instrText xml:space="preserve"> TC "</w:instrText>
      </w:r>
      <w:bookmarkStart w:id="89" w:name="_Toc452041514"/>
      <w:r>
        <w:instrText>Office Desktop-programmer</w:instrText>
      </w:r>
      <w:bookmarkEnd w:id="89"/>
      <w:r>
        <w:instrText>" \l 3</w:instrText>
      </w:r>
      <w:r>
        <w:fldChar w:fldCharType="end"/>
      </w:r>
    </w:p>
    <w:p w:rsidR="00243C78" w:rsidRDefault="0020131D">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000000"/>
              <w:bottom w:val="dashed" w:sz="4" w:space="0" w:color="BFBFBF"/>
              <w:right w:val="single" w:sz="6" w:space="0" w:color="FFFFFF"/>
            </w:tcBorders>
          </w:tcPr>
          <w:p w:rsidR="00243C78" w:rsidRDefault="002013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dashed" w:sz="4" w:space="0" w:color="BFBFBF"/>
              <w:right w:val="single" w:sz="6" w:space="0" w:color="FFFFFF"/>
            </w:tcBorders>
          </w:tcPr>
          <w:p w:rsidR="00243C78" w:rsidRDefault="0020131D">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C78" w:rsidRDefault="00243C7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000000"/>
              <w:bottom w:val="none" w:sz="4" w:space="0" w:color="BFBFBF"/>
              <w:right w:val="single" w:sz="6" w:space="0" w:color="FFFFFF"/>
            </w:tcBorders>
          </w:tcPr>
          <w:p w:rsidR="00243C78" w:rsidRDefault="0020131D">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3C78" w:rsidRDefault="002013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3C78" w:rsidRDefault="00243C7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Project Professional 2016</w:t>
      </w:r>
    </w:p>
    <w:p w:rsidR="00243C78" w:rsidRDefault="0020131D">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243C78" w:rsidRDefault="00243C78">
      <w:pPr>
        <w:pStyle w:val="ProductList-Body"/>
      </w:pPr>
    </w:p>
    <w:p w:rsidR="00243C78" w:rsidRDefault="0020131D">
      <w:pPr>
        <w:pStyle w:val="ProductList-ClauseHeading"/>
        <w:outlineLvl w:val="4"/>
      </w:pPr>
      <w:r>
        <w:t>2.2 Work at Home</w:t>
      </w:r>
    </w:p>
    <w:p w:rsidR="00243C78" w:rsidRDefault="0020131D">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243C78" w:rsidRDefault="00243C78">
      <w:pPr>
        <w:pStyle w:val="ProductList-Body"/>
      </w:pPr>
    </w:p>
    <w:p w:rsidR="00243C78" w:rsidRDefault="0020131D">
      <w:pPr>
        <w:pStyle w:val="ProductList-ClauseHeading"/>
        <w:outlineLvl w:val="4"/>
      </w:pPr>
      <w:r>
        <w:t>2.3 Platformsuafhængig</w:t>
      </w:r>
    </w:p>
    <w:p w:rsidR="00243C78" w:rsidRDefault="0020131D">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243C78" w:rsidRDefault="00243C78">
      <w:pPr>
        <w:pStyle w:val="ProductList-Body"/>
      </w:pPr>
    </w:p>
    <w:p w:rsidR="00243C78" w:rsidRDefault="0020131D">
      <w:pPr>
        <w:pStyle w:val="ProductList-ClauseHeading"/>
        <w:outlineLvl w:val="4"/>
      </w:pPr>
      <w:r>
        <w:t>2.4 Efterfølgende Versioner</w:t>
      </w:r>
    </w:p>
    <w:p w:rsidR="00243C78" w:rsidRDefault="0020131D">
      <w:pPr>
        <w:pStyle w:val="ProductList-Body"/>
      </w:pPr>
      <w:r>
        <w:t>Skype til Business 2016 er efterfølgeren til Lync 2013.</w:t>
      </w:r>
    </w:p>
    <w:p w:rsidR="00243C78" w:rsidRDefault="00243C78">
      <w:pPr>
        <w:pStyle w:val="ProductList-Body"/>
      </w:pPr>
    </w:p>
    <w:p w:rsidR="00243C78" w:rsidRDefault="0020131D">
      <w:pPr>
        <w:pStyle w:val="ProductList-ClauseHeading"/>
        <w:outlineLvl w:val="4"/>
      </w:pPr>
      <w:r>
        <w:t>2.5 Office Online Server</w:t>
      </w:r>
    </w:p>
    <w:p w:rsidR="00243C78" w:rsidRDefault="0020131D">
      <w:pPr>
        <w:pStyle w:val="ProductList-Body"/>
      </w:pPr>
      <w:r>
        <w:t xml:space="preserve">Kunder, der køber licenser til Office Standard 2016 eller Office Professional Plus mellem den 1. maj 2016 og 1. august 2016, kan anvende redigeringsfunktionerne, der er beskrevet i afsnittet om Office Online, </w:t>
      </w:r>
      <w:hyperlink w:anchor="_Sec564">
        <w:r>
          <w:rPr>
            <w:color w:val="00467F"/>
            <w:u w:val="single"/>
          </w:rPr>
          <w:t>Appendiks B</w:t>
        </w:r>
      </w:hyperlink>
      <w:r>
        <w:t>, med disse licenser. Denne rettighed udløber den 1. august 2019.</w:t>
      </w:r>
    </w:p>
    <w:p w:rsidR="00243C78" w:rsidRDefault="0020131D">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Rettigheder til Kommerciel Brug af Office Home &amp; Student 2013 RT</w:t>
      </w:r>
    </w:p>
    <w:p w:rsidR="00243C78" w:rsidRDefault="0020131D">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243C78" w:rsidRDefault="00243C78">
      <w:pPr>
        <w:pStyle w:val="ProductList-Body"/>
      </w:pPr>
    </w:p>
    <w:p w:rsidR="00243C78" w:rsidRDefault="0020131D">
      <w:pPr>
        <w:pStyle w:val="ProductList-ClauseHeading"/>
        <w:outlineLvl w:val="4"/>
      </w:pPr>
      <w:r>
        <w:t>3.2 Office Professional Plus 2016 og Office Standard 2016 – Kommerciel Brug af Office Home &amp; Student 2013 RT</w:t>
      </w:r>
    </w:p>
    <w:p w:rsidR="00243C78" w:rsidRDefault="0020131D">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243C78" w:rsidRDefault="0020131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Project Professional 2016</w:t>
      </w:r>
    </w:p>
    <w:p w:rsidR="00243C78" w:rsidRDefault="0020131D">
      <w:pPr>
        <w:pStyle w:val="ProductList-Body"/>
      </w:pPr>
      <w:r>
        <w:t>Kunder med aktiv SA til deres Project Professional-licens anses for at have SA til den tilsvarende supplerende CAL til Project Server. En sådan SA-dækning udløber, når dækningen af Project Professional udløber.</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94" w:name="_Sec680"/>
      <w:r>
        <w:t>Office til Mac</w:t>
      </w:r>
      <w:bookmarkEnd w:id="94"/>
      <w:r>
        <w:fldChar w:fldCharType="begin"/>
      </w:r>
      <w:r>
        <w:instrText xml:space="preserve"> TC "</w:instrText>
      </w:r>
      <w:bookmarkStart w:id="95" w:name="_Toc452041515"/>
      <w:r>
        <w:instrText>Office til Mac</w:instrText>
      </w:r>
      <w:bookmarkEnd w:id="95"/>
      <w:r>
        <w:instrText>" \l 3</w:instrText>
      </w:r>
      <w:r>
        <w:fldChar w:fldCharType="end"/>
      </w:r>
    </w:p>
    <w:p w:rsidR="00243C78" w:rsidRDefault="0020131D">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Efterfølgende Versioner</w:t>
      </w:r>
    </w:p>
    <w:p w:rsidR="00243C78" w:rsidRDefault="0020131D">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243C78" w:rsidRDefault="00243C78">
      <w:pPr>
        <w:pStyle w:val="ProductList-Body"/>
      </w:pPr>
    </w:p>
    <w:p w:rsidR="00243C78" w:rsidRDefault="0020131D">
      <w:pPr>
        <w:pStyle w:val="ProductList-ClauseHeading"/>
        <w:outlineLvl w:val="4"/>
      </w:pPr>
      <w:r>
        <w:t>2.2 Work at Home</w:t>
      </w:r>
    </w:p>
    <w:p w:rsidR="00243C78" w:rsidRDefault="0020131D">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243C78" w:rsidRDefault="00243C78">
      <w:pPr>
        <w:pStyle w:val="ProductList-Body"/>
      </w:pPr>
    </w:p>
    <w:p w:rsidR="00243C78" w:rsidRDefault="0020131D">
      <w:pPr>
        <w:pStyle w:val="ProductList-ClauseHeading"/>
        <w:outlineLvl w:val="4"/>
      </w:pPr>
      <w:r>
        <w:t>2.3 Platformsuafhængig</w:t>
      </w:r>
    </w:p>
    <w:p w:rsidR="00243C78" w:rsidRDefault="0020131D">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243C78" w:rsidRDefault="0020131D">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Kommerciel Brug af Office Home &amp; Student 2013 RT</w:t>
      </w:r>
    </w:p>
    <w:p w:rsidR="00243C78" w:rsidRDefault="0020131D">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243C78" w:rsidRDefault="0020131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100" w:name="_Sec612"/>
      <w:r>
        <w:t>Office-servere</w:t>
      </w:r>
      <w:bookmarkEnd w:id="100"/>
      <w:r>
        <w:fldChar w:fldCharType="begin"/>
      </w:r>
      <w:r>
        <w:instrText xml:space="preserve"> TC "</w:instrText>
      </w:r>
      <w:bookmarkStart w:id="101" w:name="_Toc452041516"/>
      <w:r>
        <w:instrText>Office-servere</w:instrText>
      </w:r>
      <w:bookmarkEnd w:id="101"/>
      <w:r>
        <w:instrText>" \l 2</w:instrText>
      </w:r>
      <w:r>
        <w:fldChar w:fldCharType="end"/>
      </w:r>
    </w:p>
    <w:p w:rsidR="00243C78" w:rsidRDefault="0020131D">
      <w:pPr>
        <w:pStyle w:val="ProductList-Offering2HeadingNoBorder"/>
        <w:outlineLvl w:val="2"/>
      </w:pPr>
      <w:bookmarkStart w:id="102" w:name="_Sec638"/>
      <w:r>
        <w:t>Exchange Server</w:t>
      </w:r>
      <w:bookmarkEnd w:id="102"/>
      <w:r>
        <w:fldChar w:fldCharType="begin"/>
      </w:r>
      <w:r>
        <w:instrText xml:space="preserve"> TC "</w:instrText>
      </w:r>
      <w:bookmarkStart w:id="103" w:name="_Toc452041517"/>
      <w:r>
        <w:instrText>Exchange Server</w:instrText>
      </w:r>
      <w:bookmarkEnd w:id="103"/>
      <w:r>
        <w:instrText>" \l 3</w:instrText>
      </w:r>
      <w:r>
        <w:fldChar w:fldCharType="end"/>
      </w:r>
    </w:p>
    <w:p w:rsidR="00243C78" w:rsidRDefault="0020131D">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3C78" w:rsidRDefault="0020131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Exchange Online Plan 1</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Exchange Online Plan 2</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Exchange Online Plan 2G</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SubClauseHeading"/>
        <w:outlineLvl w:val="5"/>
      </w:pPr>
      <w:r>
        <w:t>3.1.1 Yderligere Funktionalitet Forbundet med Exchange Enterprise CAL</w:t>
      </w:r>
    </w:p>
    <w:p w:rsidR="00243C78" w:rsidRDefault="0020131D">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Exchange Online Plan 2</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Exchange Online Plan 2G</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Supplerende Vilkår og Betingelser for Exchange Enterprise CAL med Tjenester 2016</w:t>
      </w:r>
    </w:p>
    <w:p w:rsidR="00243C78" w:rsidRDefault="0020131D">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08" w:name="_Sec639"/>
      <w:r>
        <w:t>Project Server</w:t>
      </w:r>
      <w:bookmarkEnd w:id="108"/>
      <w:r>
        <w:fldChar w:fldCharType="begin"/>
      </w:r>
      <w:r>
        <w:instrText xml:space="preserve"> TC "</w:instrText>
      </w:r>
      <w:bookmarkStart w:id="109" w:name="_Toc452041518"/>
      <w:r>
        <w:instrText>Project Server</w:instrText>
      </w:r>
      <w:bookmarkEnd w:id="109"/>
      <w:r>
        <w:instrText>" \l 3</w:instrText>
      </w:r>
      <w:r>
        <w:fldChar w:fldCharType="end"/>
      </w:r>
    </w:p>
    <w:p w:rsidR="00243C78" w:rsidRDefault="0020131D">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tbl>
      <w:tblPr>
        <w:tblStyle w:val="PURTable"/>
        <w:tblW w:w="0" w:type="dxa"/>
        <w:tblLook w:val="04A0" w:firstRow="1" w:lastRow="0" w:firstColumn="1" w:lastColumn="0" w:noHBand="0" w:noVBand="1"/>
      </w:tblPr>
      <w:tblGrid>
        <w:gridCol w:w="3624"/>
        <w:gridCol w:w="3583"/>
        <w:gridCol w:w="358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Project Lite</w:t>
            </w:r>
            <w:r>
              <w:fldChar w:fldCharType="begin"/>
            </w:r>
            <w:r>
              <w:instrText xml:space="preserve"> XE "Project Lite" </w:instrText>
            </w:r>
            <w:r>
              <w:fldChar w:fldCharType="end"/>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3C78" w:rsidRDefault="0020131D">
            <w:pPr>
              <w:pStyle w:val="ProductList-TableBody"/>
            </w:pPr>
            <w:r>
              <w:t>Bruger-SL til Project Pro til Office 365</w:t>
            </w:r>
            <w:r>
              <w:fldChar w:fldCharType="begin"/>
            </w:r>
            <w:r>
              <w:instrText xml:space="preserve"> XE "Project Pro til Office 365" </w:instrText>
            </w:r>
            <w:r>
              <w:fldChar w:fldCharType="end"/>
            </w:r>
          </w:p>
        </w:tc>
      </w:tr>
    </w:tbl>
    <w:p w:rsidR="00243C78" w:rsidRDefault="00243C78">
      <w:pPr>
        <w:pStyle w:val="ProductList-Body"/>
      </w:pPr>
    </w:p>
    <w:p w:rsidR="00243C78" w:rsidRDefault="0020131D">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14" w:name="_Sec640"/>
      <w:r>
        <w:t>SharePoint Server</w:t>
      </w:r>
      <w:bookmarkEnd w:id="114"/>
      <w:r>
        <w:fldChar w:fldCharType="begin"/>
      </w:r>
      <w:r>
        <w:instrText xml:space="preserve"> TC "</w:instrText>
      </w:r>
      <w:bookmarkStart w:id="115" w:name="_Toc452041519"/>
      <w:r>
        <w:instrText>SharePoint Server</w:instrText>
      </w:r>
      <w:bookmarkEnd w:id="115"/>
      <w:r>
        <w:instrText>" \l 3</w:instrText>
      </w:r>
      <w:r>
        <w:fldChar w:fldCharType="end"/>
      </w:r>
    </w:p>
    <w:p w:rsidR="00243C78" w:rsidRDefault="0020131D">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SharePoint Online Plan 2</w:t>
            </w:r>
            <w:r>
              <w:fldChar w:fldCharType="begin"/>
            </w:r>
            <w:r>
              <w:instrText xml:space="preserve"> XE "SharePoint Online Plan 2" </w:instrText>
            </w:r>
            <w:r>
              <w:fldChar w:fldCharType="end"/>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SharePoint Online Plan 1 eller 2</w:t>
            </w:r>
            <w:r>
              <w:fldChar w:fldCharType="begin"/>
            </w:r>
            <w:r>
              <w:instrText xml:space="preserve"> XE " SharePoint Online Plan 1 eller 2" </w:instrText>
            </w:r>
            <w:r>
              <w:fldChar w:fldCharType="end"/>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0131D">
            <w:pPr>
              <w:pStyle w:val="ProductList-TableBody"/>
            </w:pPr>
            <w:r>
              <w:t>Bruger-SL til SharePoint Online Plan 2</w:t>
            </w:r>
          </w:p>
        </w:tc>
      </w:tr>
    </w:tbl>
    <w:p w:rsidR="00243C78" w:rsidRDefault="00243C78">
      <w:pPr>
        <w:pStyle w:val="ProductList-Body"/>
      </w:pPr>
    </w:p>
    <w:p w:rsidR="00243C78" w:rsidRDefault="0020131D">
      <w:pPr>
        <w:pStyle w:val="ProductList-SubClauseHeading"/>
        <w:outlineLvl w:val="5"/>
      </w:pPr>
      <w:r>
        <w:t>3.2.1 Yderligere SharePoint Server-funktionalitet Forbundet med Enterprise CAL til SharePoint</w:t>
      </w:r>
    </w:p>
    <w:p w:rsidR="00243C78" w:rsidRDefault="0020131D">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SharePoint Online Plan 2</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ClauseHeading"/>
        <w:outlineLvl w:val="4"/>
      </w:pPr>
      <w:r>
        <w:t>3.3 Afståelse af CAL for Brugere, der Opnår Adgang til Offentligt Tilgængeligt Indhold</w:t>
      </w:r>
    </w:p>
    <w:p w:rsidR="00243C78" w:rsidRDefault="0020131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243C78" w:rsidRDefault="00243C78">
      <w:pPr>
        <w:pStyle w:val="ProductList-Body"/>
      </w:pPr>
    </w:p>
    <w:p w:rsidR="00243C78" w:rsidRDefault="0020131D">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2041520"/>
      <w:r>
        <w:instrText>Skype for Business Server</w:instrText>
      </w:r>
      <w:bookmarkEnd w:id="121"/>
      <w:r>
        <w:instrText>" \l 3</w:instrText>
      </w:r>
      <w:r>
        <w:fldChar w:fldCharType="end"/>
      </w:r>
    </w:p>
    <w:p w:rsidR="00243C78" w:rsidRDefault="0020131D">
      <w:pPr>
        <w:pStyle w:val="ProductList-Offering1SubSection"/>
        <w:outlineLvl w:val="3"/>
      </w:pPr>
      <w:bookmarkStart w:id="122" w:name="_Sec686"/>
      <w:r>
        <w:t>1. Programtilgængelighed</w:t>
      </w:r>
      <w:bookmarkEnd w:id="122"/>
    </w:p>
    <w:p w:rsidR="00243C78" w:rsidRDefault="00243C7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Skype for Business Online Plan 1</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Skype for Business Online Plan 2</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Skype for Business Online Plan 2G</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SubClauseHeading"/>
        <w:outlineLvl w:val="5"/>
      </w:pPr>
      <w:r>
        <w:t>3.1.1 Yderligere Funktionalitet Forbundet med Enterprise CAL til Skype for Business Server</w:t>
      </w:r>
    </w:p>
    <w:p w:rsidR="00243C78" w:rsidRDefault="0020131D">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Bruger-SL til Skype for Business Online Plan 2</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Skype for Business Online Plan 2G</w:t>
            </w:r>
          </w:p>
        </w:tc>
      </w:tr>
      <w:tr w:rsidR="00243C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C78" w:rsidRDefault="0020131D">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3C78" w:rsidRDefault="0020131D">
            <w:pPr>
              <w:pStyle w:val="ProductList-TableBody"/>
            </w:pPr>
            <w:r>
              <w:t>Bruger-SL til Live Meeting Professional</w:t>
            </w:r>
            <w:r>
              <w:fldChar w:fldCharType="begin"/>
            </w:r>
            <w:r>
              <w:instrText xml:space="preserve"> XE "Live Meeting Professional" </w:instrText>
            </w:r>
            <w:r>
              <w:fldChar w:fldCharType="end"/>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5"/>
      </w:pPr>
      <w:r>
        <w:t>3.1.2 Yderligere Funktionalitet Forbundet med CAL til Skype for Business Server Plus</w:t>
      </w:r>
    </w:p>
    <w:p w:rsidR="00243C78" w:rsidRDefault="0020131D">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43C78" w:rsidRDefault="0020131D">
            <w:pPr>
              <w:pStyle w:val="ProductList-TableBody"/>
            </w:pPr>
            <w:r>
              <w:t>CAL til Skype for Business Plus (Bruger-SL)</w:t>
            </w:r>
          </w:p>
        </w:tc>
      </w:tr>
    </w:tbl>
    <w:p w:rsidR="00243C78" w:rsidRDefault="00243C78">
      <w:pPr>
        <w:pStyle w:val="ProductList-BodyIndented"/>
      </w:pPr>
    </w:p>
    <w:p w:rsidR="00243C78" w:rsidRDefault="0020131D">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Audio/Video Conferencing Server-rolle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Director-rolle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Mediation Server-rolle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Lync Server 2013 Group Chat Administration Tool</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PowerShell Snap-in</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Survivable Branch Appliance-rolle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Video Interop Server-rolle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126" w:name="_Sec883"/>
      <w:r>
        <w:t>R Server</w:t>
      </w:r>
      <w:bookmarkEnd w:id="126"/>
      <w:r>
        <w:fldChar w:fldCharType="begin"/>
      </w:r>
      <w:r>
        <w:instrText xml:space="preserve"> TC "</w:instrText>
      </w:r>
      <w:bookmarkStart w:id="127" w:name="_Toc452041521"/>
      <w:r>
        <w:instrText>R Server</w:instrText>
      </w:r>
      <w:bookmarkEnd w:id="127"/>
      <w:r>
        <w:instrText xml:space="preserve"> " \l 2</w:instrText>
      </w:r>
      <w:r>
        <w:fldChar w:fldCharType="end"/>
      </w:r>
    </w:p>
    <w:p w:rsidR="00243C78" w:rsidRDefault="0020131D">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none" w:sz="4" w:space="0" w:color="FFFFFF"/>
              <w:left w:val="none" w:sz="4" w:space="0" w:color="FFFFFF"/>
              <w:bottom w:val="dashed" w:sz="4" w:space="0" w:color="BFBFBF"/>
              <w:right w:val="none" w:sz="4" w:space="0" w:color="FFFFFF"/>
            </w:tcBorders>
          </w:tcPr>
          <w:p w:rsidR="00243C78" w:rsidRDefault="0020131D">
            <w:pPr>
              <w:pStyle w:val="ProductList-TableBody"/>
            </w:pPr>
            <w:r>
              <w:t>R Server 2016 til Hadoop på Red Hat</w:t>
            </w:r>
            <w:r>
              <w:fldChar w:fldCharType="begin"/>
            </w:r>
            <w:r>
              <w:instrText xml:space="preserve"> XE "R Server 2016 til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rPr>
                <w:color w:val="000000"/>
              </w:rPr>
              <w:t>R Server 2016 til Red Hat på Linux</w:t>
            </w:r>
            <w:r>
              <w:fldChar w:fldCharType="begin"/>
            </w:r>
            <w:r>
              <w:instrText xml:space="preserve"> XE "R Server 2016 til Red Hat på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t>R Server 2016 til SUSE Linux</w:t>
            </w:r>
            <w:r>
              <w:fldChar w:fldCharType="begin"/>
            </w:r>
            <w:r>
              <w:instrText xml:space="preserve"> XE "R Server 2016 til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Pr. kerne </w:t>
              </w:r>
            </w:hyperlink>
            <w:r>
              <w:t xml:space="preserve">– Red Hat Linux- og SUSE Linux-udgaver, </w:t>
            </w:r>
            <w:hyperlink w:anchor="_Sec545">
              <w:r>
                <w:rPr>
                  <w:color w:val="00467F"/>
                  <w:u w:val="single"/>
                </w:rPr>
                <w:t xml:space="preserve">Særlige servere </w:t>
              </w:r>
            </w:hyperlink>
            <w:r>
              <w:t>– Hadoop på Red Hat- og Teradata DB-udgaver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R Server 2016 til Hadoop på Red Hat og R Server til Teradata DB</w:t>
      </w:r>
    </w:p>
    <w:p w:rsidR="00243C78" w:rsidRDefault="0020131D">
      <w:pPr>
        <w:pStyle w:val="ProductList-Body"/>
      </w:pPr>
      <w:r>
        <w:t xml:space="preserve">Hver Serverlicens til R Server 2016 til Hadoop på Red Hat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243C78" w:rsidRDefault="0020131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132" w:name="_Sec614"/>
      <w:r>
        <w:t>SQL Server</w:t>
      </w:r>
      <w:bookmarkEnd w:id="132"/>
      <w:r>
        <w:fldChar w:fldCharType="begin"/>
      </w:r>
      <w:r>
        <w:instrText xml:space="preserve"> TC "</w:instrText>
      </w:r>
      <w:bookmarkStart w:id="133" w:name="_Toc452041522"/>
      <w:r>
        <w:instrText>SQL Server</w:instrText>
      </w:r>
      <w:bookmarkEnd w:id="133"/>
      <w:r>
        <w:instrText>" \l 2</w:instrText>
      </w:r>
      <w:r>
        <w:fldChar w:fldCharType="end"/>
      </w:r>
    </w:p>
    <w:p w:rsidR="00243C78" w:rsidRDefault="0020131D">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3932"/>
        <w:gridCol w:w="605"/>
        <w:gridCol w:w="601"/>
        <w:gridCol w:w="604"/>
        <w:gridCol w:w="595"/>
        <w:gridCol w:w="596"/>
        <w:gridCol w:w="604"/>
        <w:gridCol w:w="611"/>
        <w:gridCol w:w="634"/>
        <w:gridCol w:w="785"/>
        <w:gridCol w:w="606"/>
        <w:gridCol w:w="611"/>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SQL Server 2016 Standard Core</w:t>
            </w:r>
            <w:r>
              <w:fldChar w:fldCharType="begin"/>
            </w:r>
            <w:r>
              <w:instrText xml:space="preserve"> XE "SQL Server 2016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SQL Server 2016 Enterprise Core</w:t>
            </w:r>
            <w:r>
              <w:fldChar w:fldCharType="begin"/>
            </w:r>
            <w:r>
              <w:instrText xml:space="preserve"> XE "SQL Server 2016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2.1 SQL Server 2016 Enterprise</w:t>
      </w:r>
    </w:p>
    <w:p w:rsidR="00243C78" w:rsidRDefault="0020131D">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w:t>
      </w:r>
    </w:p>
    <w:p w:rsidR="00243C78" w:rsidRDefault="00243C78">
      <w:pPr>
        <w:pStyle w:val="ProductList-Body"/>
      </w:pPr>
    </w:p>
    <w:p w:rsidR="00243C78" w:rsidRDefault="0020131D">
      <w:pPr>
        <w:pStyle w:val="ProductList-ClauseHeading"/>
        <w:outlineLvl w:val="3"/>
      </w:pPr>
      <w:r>
        <w:t>2.2 SQL Server Parallel Data Warehouse</w:t>
      </w:r>
    </w:p>
    <w:p w:rsidR="00243C78" w:rsidRDefault="0020131D">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243C78" w:rsidRDefault="00243C78">
      <w:pPr>
        <w:pStyle w:val="ProductList-Body"/>
      </w:pPr>
    </w:p>
    <w:p w:rsidR="00243C78" w:rsidRDefault="0020131D">
      <w:pPr>
        <w:pStyle w:val="ProductList-ClauseHeading"/>
        <w:outlineLvl w:val="3"/>
      </w:pPr>
      <w:r>
        <w:t>2.3 SQL Server Parallel Data Warehouse Valgfri Build uden Oracle Java</w:t>
      </w:r>
    </w:p>
    <w:p w:rsidR="00243C78" w:rsidRDefault="0020131D">
      <w:pPr>
        <w:pStyle w:val="ProductList-Body"/>
      </w:pPr>
      <w:r>
        <w:t xml:space="preserve">Kunder kan erhverve et build af produktet med Oracle Java eller (på anmodning) uden Oracle Java. Se </w:t>
      </w:r>
      <w:hyperlink r:id="rId53">
        <w:r>
          <w:rPr>
            <w:color w:val="00467F"/>
            <w:u w:val="single"/>
          </w:rPr>
          <w:t>http://www.microsoft.com/en-us/sqlserver/solutions-technologies/data-warehousing/pdw.aspx</w:t>
        </w:r>
      </w:hyperlink>
      <w:r>
        <w:t xml:space="preserve"> for yderligere oplysninger.</w:t>
      </w:r>
    </w:p>
    <w:p w:rsidR="00243C78" w:rsidRDefault="0020131D">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Enterprise, </w:t>
            </w:r>
            <w:hyperlink w:anchor="_Sec543">
              <w:r>
                <w:rPr>
                  <w:color w:val="00467F"/>
                  <w:u w:val="single"/>
                </w:rPr>
                <w:t xml:space="preserve">Pr. Kerne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3C78" w:rsidRDefault="0020131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3.2 Automatiske Opdateringer til Tidligere Versioner af SQL Server</w:t>
      </w:r>
    </w:p>
    <w:p w:rsidR="00243C78" w:rsidRDefault="0020131D">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243C78" w:rsidRDefault="00243C78">
      <w:pPr>
        <w:pStyle w:val="ProductList-Body"/>
      </w:pPr>
    </w:p>
    <w:p w:rsidR="00243C78" w:rsidRDefault="0020131D">
      <w:pPr>
        <w:pStyle w:val="ProductList-ClauseHeading"/>
        <w:outlineLvl w:val="3"/>
      </w:pPr>
      <w:r>
        <w:t>3.3 Kørsel af Forekomster til Standardudgave</w:t>
      </w:r>
    </w:p>
    <w:p w:rsidR="00243C78" w:rsidRDefault="0020131D">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243C78" w:rsidRDefault="00243C78">
      <w:pPr>
        <w:pStyle w:val="ProductList-Body"/>
      </w:pPr>
    </w:p>
    <w:p w:rsidR="00243C78" w:rsidRDefault="0020131D">
      <w:pPr>
        <w:pStyle w:val="ProductList-ClauseHeading"/>
        <w:outlineLvl w:val="3"/>
      </w:pPr>
      <w:r>
        <w:t>3.4. Kørsel af Forekomster til SQL Server Enterprise (Server/CAL)</w:t>
      </w:r>
    </w:p>
    <w:p w:rsidR="00243C78" w:rsidRDefault="0020131D">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Hvis Kunden tildeler mere end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må Kunden for hver tildelt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køre softwaren i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men underlagt de samme begrænsninger. </w:t>
      </w:r>
    </w:p>
    <w:p w:rsidR="00243C78" w:rsidRDefault="00243C78">
      <w:pPr>
        <w:pStyle w:val="ProductList-Body"/>
      </w:pPr>
    </w:p>
    <w:p w:rsidR="00243C78" w:rsidRDefault="0020131D">
      <w:pPr>
        <w:pStyle w:val="ProductList-ClauseHeading"/>
        <w:outlineLvl w:val="3"/>
      </w:pPr>
      <w:r>
        <w:t>3.5 Fail-Over-servere til Parallel Data Warehouse (PDW)</w:t>
      </w:r>
    </w:p>
    <w:p w:rsidR="00243C78" w:rsidRDefault="0020131D">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243C78" w:rsidRDefault="00243C78">
      <w:pPr>
        <w:pStyle w:val="ProductList-Body"/>
      </w:pPr>
    </w:p>
    <w:p w:rsidR="00243C78" w:rsidRDefault="0020131D">
      <w:pPr>
        <w:pStyle w:val="ProductList-ClauseHeading"/>
        <w:outlineLvl w:val="3"/>
      </w:pPr>
      <w:r>
        <w:t>3.6 Yderligere Software</w:t>
      </w:r>
    </w:p>
    <w:p w:rsidR="00243C78" w:rsidRDefault="0020131D">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Client Tools Connectivity</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Distributed Replay Client</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Management Tools - Complete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Intellegence og Parallel Data Warehouse (afsnit 4)</w:t>
            </w:r>
          </w:p>
          <w:p w:rsidR="00243C78" w:rsidRDefault="00EB5A04">
            <w:pPr>
              <w:pStyle w:val="ProductList-TableBody"/>
            </w:pPr>
            <w:hyperlink r:id="rId54">
              <w:r w:rsidR="0020131D">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URBreadcrumb"/>
      </w:pPr>
    </w:p>
    <w:p w:rsidR="00243C78" w:rsidRDefault="0020131D">
      <w:pPr>
        <w:pStyle w:val="ProductList-ClauseHeading"/>
        <w:outlineLvl w:val="3"/>
      </w:pPr>
      <w:r>
        <w:t>4.1 Overførselsrettigheder for SQL Server Business Intelligence</w:t>
      </w:r>
    </w:p>
    <w:p w:rsidR="00243C78" w:rsidRDefault="0020131D">
      <w:pPr>
        <w:pStyle w:val="ProductList-Body"/>
      </w:pPr>
      <w:r>
        <w:t xml:space="preserve">Kunder med SQL Server Business Intelligence-Licenser med SA-dækning pr. 1. maj 2016, der er aktiv til og med 1. juni 2016 (Kvalificerende Licenser), er berettigede til at opgradere og bruge SQL Server 2016 Enterprise (Server/CAL) i stedet for Business Intelligence Edition (Overflytningslicenser), underlagt vilkårene og betingelserne for Overflytningsrettigheder i </w:t>
      </w:r>
      <w:hyperlink w:anchor="_Sec564">
        <w:r>
          <w:rPr>
            <w:color w:val="000000"/>
          </w:rPr>
          <w:t>Appendiks B</w:t>
        </w:r>
      </w:hyperlink>
      <w:r>
        <w:t>. Disse Kunder kan også forny SA-dækningen til SQL Server Enterprise (Server/CAL), som er underlagt de samme vilkår. I forbindelse med kunder, der erhverver Licenser under programmer med True-up-Rettigheder, vil Business Intelligence Edition-Licenser, der erhverves efter den 1. maj 2016, være Kvalificerende Licenser, når der erhverves et antal på op til 25 % af antallet af tidligere erhvervede licenser. Disse Licenser skal erhverves i løbet af den samme tilmeldingsaftales løbetid.</w:t>
      </w:r>
    </w:p>
    <w:p w:rsidR="00243C78" w:rsidRDefault="00243C78">
      <w:pPr>
        <w:pStyle w:val="ProductList-Body"/>
      </w:pPr>
    </w:p>
    <w:p w:rsidR="00243C78" w:rsidRDefault="0020131D">
      <w:pPr>
        <w:pStyle w:val="ProductList-ClauseHeading"/>
        <w:outlineLvl w:val="3"/>
      </w:pPr>
      <w:r>
        <w:t>4.2 Overførselsrettigheder for SQL Server Parallel Data Warehouse (PDW)</w:t>
      </w:r>
    </w:p>
    <w:p w:rsidR="00243C78" w:rsidRDefault="0020131D">
      <w:pPr>
        <w:pStyle w:val="ProductList-Body"/>
      </w:pPr>
      <w:r>
        <w:t xml:space="preserve">Kunder med SQL Server PDW-Licenser med SA-dækning pr. 1. maj 2016, der er aktiv til og med 1. juni 2016 (Kvalificerende Licenser), er berettigede til at opgradere og bruge SQL Server 2016 Enterprise Core i stedet for PDW (Overflytningslicenser), underlagt vilkårene og betingelserne i </w:t>
      </w:r>
      <w:hyperlink w:anchor="_Sec564">
        <w:r>
          <w:rPr>
            <w:color w:val="000000"/>
          </w:rPr>
          <w:t>Appendiks B</w:t>
        </w:r>
      </w:hyperlink>
      <w:r>
        <w:t>. Disse Kunder kan også forny SA-dækningen til SQL Server Enterprise Core, som er underlagt de samme vilkår.</w:t>
      </w:r>
    </w:p>
    <w:p w:rsidR="00243C78" w:rsidRDefault="00243C78">
      <w:pPr>
        <w:pStyle w:val="ProductList-ClauseHeading"/>
        <w:outlineLvl w:val="3"/>
      </w:pPr>
    </w:p>
    <w:p w:rsidR="00243C78" w:rsidRDefault="0020131D">
      <w:pPr>
        <w:pStyle w:val="ProductList-ClauseHeading"/>
        <w:outlineLvl w:val="3"/>
      </w:pPr>
      <w:r>
        <w:t>4.3 SQL Server 2014 Enterprise Core – Ubegrænset Virtualisering</w:t>
      </w:r>
    </w:p>
    <w:p w:rsidR="00243C78" w:rsidRDefault="0020131D">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243C78" w:rsidRDefault="00243C78">
      <w:pPr>
        <w:pStyle w:val="ProductList-Body"/>
      </w:pPr>
    </w:p>
    <w:p w:rsidR="00243C78" w:rsidRDefault="0020131D">
      <w:pPr>
        <w:pStyle w:val="ProductList-ClauseHeading"/>
        <w:outlineLvl w:val="3"/>
      </w:pPr>
      <w:r>
        <w:t>4.4 Opdatering af Funktioner i SQL Server 2016 Enterprise Core - Parallel Data Warehouse</w:t>
      </w:r>
    </w:p>
    <w:p w:rsidR="00243C78" w:rsidRDefault="0020131D">
      <w:pPr>
        <w:pStyle w:val="ProductList-Body"/>
      </w:pPr>
      <w:r>
        <w:t>Kunder med SA-dækning er berettigede til funktionsversioner af Parallel Data Warehouse (f.eks. opdatering af udstyr), der er tilgængelige mellem større produktversioner.</w:t>
      </w:r>
    </w:p>
    <w:p w:rsidR="00243C78" w:rsidRDefault="00243C78">
      <w:pPr>
        <w:pStyle w:val="ProductList-Body"/>
      </w:pPr>
    </w:p>
    <w:p w:rsidR="00243C78" w:rsidRDefault="0020131D">
      <w:pPr>
        <w:pStyle w:val="ProductList-ClauseHeading"/>
        <w:outlineLvl w:val="3"/>
      </w:pPr>
      <w:r>
        <w:t>4.5 SQL Server Buy-Out-Mulighed under Enrollment for Application Platform (EAP)</w:t>
      </w:r>
    </w:p>
    <w:p w:rsidR="00243C78" w:rsidRDefault="0020131D">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243C78" w:rsidRDefault="00243C78">
      <w:pPr>
        <w:pStyle w:val="ProductList-Body"/>
      </w:pPr>
    </w:p>
    <w:p w:rsidR="00243C78" w:rsidRDefault="0020131D">
      <w:pPr>
        <w:pStyle w:val="ProductList-ClauseHeading"/>
        <w:outlineLvl w:val="3"/>
      </w:pPr>
      <w:r>
        <w:t>4.6 Software Assurance-rettigheder og -fordele for Abonnementslicenser</w:t>
      </w:r>
    </w:p>
    <w:p w:rsidR="00243C78" w:rsidRDefault="0020131D">
      <w:pPr>
        <w:pStyle w:val="ProductList-Body"/>
      </w:pPr>
      <w:r>
        <w:t>Enhver Abonnementslicens, som Kunden erhverver under en Server- og Cloud-tilmeldingsaftale, giver de samme SA-rettigheder og -fordele som Licenser med SA-dækning i hele abonnementets løbetid.</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138" w:name="_Sec615"/>
      <w:r>
        <w:t>System Center</w:t>
      </w:r>
      <w:bookmarkEnd w:id="138"/>
      <w:r>
        <w:fldChar w:fldCharType="begin"/>
      </w:r>
      <w:r>
        <w:instrText xml:space="preserve"> TC "</w:instrText>
      </w:r>
      <w:bookmarkStart w:id="139" w:name="_Toc452041523"/>
      <w:r>
        <w:instrText>System Center</w:instrText>
      </w:r>
      <w:bookmarkEnd w:id="139"/>
      <w:r>
        <w:instrText>" \l 2</w:instrText>
      </w:r>
      <w:r>
        <w:fldChar w:fldCharType="end"/>
      </w:r>
    </w:p>
    <w:p w:rsidR="00243C78" w:rsidRDefault="0020131D">
      <w:pPr>
        <w:pStyle w:val="ProductList-Offering2HeadingNoBorder"/>
        <w:outlineLvl w:val="2"/>
      </w:pPr>
      <w:bookmarkStart w:id="140" w:name="_Sec642"/>
      <w:r>
        <w:t>System Center Server</w:t>
      </w:r>
      <w:bookmarkEnd w:id="140"/>
      <w:r>
        <w:fldChar w:fldCharType="begin"/>
      </w:r>
      <w:r>
        <w:instrText xml:space="preserve"> TC "</w:instrText>
      </w:r>
      <w:bookmarkStart w:id="141" w:name="_Toc452041524"/>
      <w:r>
        <w:instrText>System Center Server</w:instrText>
      </w:r>
      <w:bookmarkEnd w:id="141"/>
      <w:r>
        <w:instrText>" \l 3</w:instrText>
      </w:r>
      <w:r>
        <w:fldChar w:fldCharType="end"/>
      </w:r>
    </w:p>
    <w:p w:rsidR="00243C78" w:rsidRDefault="0020131D">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3.3 SQL Server-teknologi</w:t>
      </w:r>
    </w:p>
    <w:p w:rsidR="00243C78" w:rsidRDefault="0020131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243C78" w:rsidRDefault="0020131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System Center Global Service Monitor</w:t>
      </w:r>
    </w:p>
    <w:p w:rsidR="00243C78" w:rsidRDefault="0020131D">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2041525"/>
      <w:r>
        <w:instrText>System Center Client Management Suite</w:instrText>
      </w:r>
      <w:bookmarkEnd w:id="147"/>
      <w:r>
        <w:instrText>" \l 3</w:instrText>
      </w:r>
      <w:r>
        <w:fldChar w:fldCharType="end"/>
      </w:r>
    </w:p>
    <w:p w:rsidR="00243C78" w:rsidRDefault="0020131D">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3.2 SQL Server-teknologi</w:t>
      </w:r>
    </w:p>
    <w:p w:rsidR="00243C78" w:rsidRDefault="0020131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243C78" w:rsidRDefault="0020131D">
      <w:pPr>
        <w:pStyle w:val="ProductList-Offering1SubSection"/>
        <w:outlineLvl w:val="3"/>
      </w:pPr>
      <w:bookmarkStart w:id="151" w:name="_Sec816"/>
      <w:r>
        <w:t>4. Software Assurance</w:t>
      </w:r>
      <w:bookmarkEnd w:id="151"/>
    </w:p>
    <w:p w:rsidR="00243C78" w:rsidRDefault="00243C78">
      <w:pPr>
        <w:pStyle w:val="ProductList-ClauseHeading"/>
        <w:outlineLvl w:val="4"/>
      </w:pPr>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2041526"/>
      <w:r>
        <w:instrText>System Center Configuration Manager</w:instrText>
      </w:r>
      <w:bookmarkEnd w:id="153"/>
      <w:r>
        <w:instrText>" \l 3</w:instrText>
      </w:r>
      <w:r>
        <w:fldChar w:fldCharType="end"/>
      </w:r>
    </w:p>
    <w:p w:rsidR="00243C78" w:rsidRDefault="0020131D">
      <w:pPr>
        <w:pStyle w:val="ProductList-Offering1SubSection"/>
        <w:outlineLvl w:val="3"/>
      </w:pPr>
      <w:bookmarkStart w:id="154" w:name="_Sec691"/>
      <w:r>
        <w:t>1. Programtilgængelighed</w:t>
      </w:r>
      <w:bookmarkEnd w:id="154"/>
    </w:p>
    <w:p w:rsidR="00243C78" w:rsidRDefault="00243C7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 xml:space="preserve">Licens Svarende til Administrationslicens (se </w:t>
            </w:r>
            <w:hyperlink w:anchor="_Sec591">
              <w:r>
                <w:rPr>
                  <w:color w:val="00467F"/>
                  <w:u w:val="single"/>
                </w:rPr>
                <w:t>Bilag A</w:t>
              </w:r>
            </w:hyperlink>
            <w:r>
              <w:t>)</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3.2 SQL Server-teknologi</w:t>
      </w:r>
    </w:p>
    <w:p w:rsidR="00243C78" w:rsidRDefault="0020131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243C78" w:rsidRDefault="0020131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System Center Configuration Manager – VDI-rettigheder</w:t>
      </w:r>
    </w:p>
    <w:p w:rsidR="00243C78" w:rsidRDefault="0020131D">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243C78" w:rsidRDefault="00243C78">
      <w:pPr>
        <w:pStyle w:val="ProductList-Body"/>
      </w:pPr>
    </w:p>
    <w:p w:rsidR="00243C78" w:rsidRDefault="0020131D">
      <w:pPr>
        <w:pStyle w:val="ProductList-ClauseHeading"/>
        <w:outlineLvl w:val="4"/>
      </w:pPr>
      <w:r>
        <w:t>4.2 Rettigheder til System Center Configuration Manager (aktuel version)</w:t>
      </w:r>
    </w:p>
    <w:p w:rsidR="00243C78" w:rsidRDefault="0020131D">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2041527"/>
      <w:r>
        <w:instrText>System Center Data Protection Manager</w:instrText>
      </w:r>
      <w:bookmarkEnd w:id="159"/>
      <w:r>
        <w:instrText>" \l 3</w:instrText>
      </w:r>
      <w:r>
        <w:fldChar w:fldCharType="end"/>
      </w:r>
    </w:p>
    <w:p w:rsidR="00243C78" w:rsidRDefault="0020131D">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58">
        <w:r>
          <w:rPr>
            <w:color w:val="00467F"/>
            <w:u w:val="single"/>
          </w:rPr>
          <w:t>http://go.microsoft.com/?linkid=9839206</w:t>
        </w:r>
      </w:hyperlink>
      <w:r>
        <w:t xml:space="preserve"> og Produktlisten pr. juni 2015 </w:t>
      </w:r>
      <w:hyperlink r:id="rId59">
        <w:r>
          <w:rPr>
            <w:color w:val="00467F"/>
            <w:u w:val="single"/>
          </w:rPr>
          <w:t>http://go.microsoft.com/?linkid=9839207</w:t>
        </w:r>
      </w:hyperlink>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2041528"/>
      <w:r>
        <w:instrText>System Center Endpoint Protection</w:instrText>
      </w:r>
      <w:bookmarkEnd w:id="161"/>
      <w:r>
        <w:instrText>" \l 3</w:instrText>
      </w:r>
      <w:r>
        <w:fldChar w:fldCharType="end"/>
      </w:r>
    </w:p>
    <w:p w:rsidR="00243C78" w:rsidRDefault="0020131D">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163" w:name="_Sec893"/>
      <w:r>
        <w:t>2. Produktbetingelser</w:t>
      </w:r>
      <w:bookmarkEnd w:id="163"/>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(SA):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Enheds- og Bruger-SL'er</w:t>
      </w:r>
    </w:p>
    <w:p w:rsidR="00243C78" w:rsidRDefault="0020131D">
      <w:pPr>
        <w:pStyle w:val="ProductList-Body"/>
      </w:pPr>
      <w:r>
        <w:t>Kunden må købe Enheds- eller Bruger-SL'er for at imødekomme kravet til Klientadministrationslicenser under licensmodellen Managementservere.</w:t>
      </w:r>
    </w:p>
    <w:p w:rsidR="00243C78" w:rsidRDefault="00243C78">
      <w:pPr>
        <w:pStyle w:val="ProductList-Body"/>
      </w:pPr>
    </w:p>
    <w:p w:rsidR="00243C78" w:rsidRDefault="0020131D">
      <w:pPr>
        <w:pStyle w:val="ProductList-ClauseHeading"/>
        <w:outlineLvl w:val="4"/>
      </w:pPr>
      <w:r>
        <w:t>3.2 Server Management-SL'er</w:t>
      </w:r>
    </w:p>
    <w:p w:rsidR="00243C78" w:rsidRDefault="0020131D">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243C78" w:rsidRDefault="00243C78">
      <w:pPr>
        <w:pStyle w:val="ProductList-Body"/>
      </w:pPr>
    </w:p>
    <w:p w:rsidR="00243C78" w:rsidRDefault="0020131D">
      <w:pPr>
        <w:pStyle w:val="ProductList-ClauseHeading"/>
        <w:outlineLvl w:val="4"/>
      </w:pPr>
      <w:r>
        <w:t>3.3 Erstatning af Scan Engines</w:t>
      </w:r>
    </w:p>
    <w:p w:rsidR="00243C78" w:rsidRDefault="0020131D">
      <w:pPr>
        <w:pStyle w:val="ProductList-Body"/>
      </w:pPr>
      <w:r>
        <w:t>Microsoft har ret til at erstatte sammenlignelig software og sammenlignelige filer med Onlinetjenestens</w:t>
      </w:r>
    </w:p>
    <w:p w:rsidR="00243C78" w:rsidRDefault="0020131D" w:rsidP="00B73900">
      <w:pPr>
        <w:pStyle w:val="ProductList-Bullet"/>
        <w:numPr>
          <w:ilvl w:val="0"/>
          <w:numId w:val="21"/>
        </w:numPr>
      </w:pPr>
      <w:r>
        <w:t>antivirus- og antispam-software og</w:t>
      </w:r>
    </w:p>
    <w:p w:rsidR="00243C78" w:rsidRDefault="0020131D" w:rsidP="00B73900">
      <w:pPr>
        <w:pStyle w:val="ProductList-Bullet"/>
        <w:numPr>
          <w:ilvl w:val="0"/>
          <w:numId w:val="21"/>
        </w:numPr>
      </w:pPr>
      <w:r>
        <w:t>signaturfiler og indholdsfiltreringsdatafiler.</w:t>
      </w:r>
    </w:p>
    <w:p w:rsidR="00243C78" w:rsidRDefault="0020131D">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2041529"/>
      <w:r>
        <w:instrText>System Center Operations Manager</w:instrText>
      </w:r>
      <w:bookmarkEnd w:id="167"/>
      <w:r>
        <w:instrText>" \l 3</w:instrText>
      </w:r>
      <w:r>
        <w:fldChar w:fldCharType="end"/>
      </w:r>
    </w:p>
    <w:p w:rsidR="00243C78" w:rsidRDefault="0020131D">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1">
        <w:r>
          <w:rPr>
            <w:color w:val="00467F"/>
            <w:u w:val="single"/>
          </w:rPr>
          <w:t>http://go.microsoft.com/?linkid=9839206</w:t>
        </w:r>
      </w:hyperlink>
      <w:r>
        <w:t xml:space="preserve"> og Produktlisten pr. juni 2015 </w:t>
      </w:r>
      <w:hyperlink r:id="rId62">
        <w:r>
          <w:rPr>
            <w:color w:val="00467F"/>
            <w:u w:val="single"/>
          </w:rPr>
          <w:t>http://go.microsoft.com/?linkid=9839207</w:t>
        </w:r>
      </w:hyperlink>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2041530"/>
      <w:r>
        <w:instrText>System Center Server Management Suite</w:instrText>
      </w:r>
      <w:bookmarkEnd w:id="169"/>
      <w:r>
        <w:instrText>" \l 3</w:instrText>
      </w:r>
      <w:r>
        <w:fldChar w:fldCharType="end"/>
      </w:r>
    </w:p>
    <w:p w:rsidR="00243C78" w:rsidRDefault="0020131D">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3">
        <w:r>
          <w:rPr>
            <w:color w:val="00467F"/>
            <w:u w:val="single"/>
          </w:rPr>
          <w:t>http://go.microsoft.com/?linkid=9839206</w:t>
        </w:r>
      </w:hyperlink>
      <w:r>
        <w:t xml:space="preserve"> og Produktlisten pr. juni 2015 </w:t>
      </w:r>
      <w:hyperlink r:id="rId64">
        <w:r>
          <w:rPr>
            <w:color w:val="00467F"/>
            <w:u w:val="single"/>
          </w:rPr>
          <w:t>http://go.microsoft.com/?linkid=9839207</w:t>
        </w:r>
      </w:hyperlink>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
        <w:outlineLvl w:val="2"/>
      </w:pPr>
      <w:bookmarkStart w:id="170" w:name="_Sec648"/>
      <w:r>
        <w:t>System Center Service Manager</w:t>
      </w:r>
      <w:bookmarkEnd w:id="170"/>
      <w:r>
        <w:fldChar w:fldCharType="begin"/>
      </w:r>
      <w:r>
        <w:instrText xml:space="preserve"> TC "</w:instrText>
      </w:r>
      <w:bookmarkStart w:id="171" w:name="_Toc452041531"/>
      <w:r>
        <w:instrText>System Center Service Manager</w:instrText>
      </w:r>
      <w:bookmarkEnd w:id="171"/>
      <w:r>
        <w:instrText>" \l 3</w:instrText>
      </w:r>
      <w:r>
        <w:fldChar w:fldCharType="end"/>
      </w:r>
    </w:p>
    <w:p w:rsidR="00243C78" w:rsidRDefault="0020131D">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5">
        <w:r>
          <w:rPr>
            <w:color w:val="00467F"/>
            <w:u w:val="single"/>
          </w:rPr>
          <w:t>http://go.microsoft.com/?linkid=9839206</w:t>
        </w:r>
      </w:hyperlink>
      <w:r>
        <w:t xml:space="preserve"> og Produktlisten pr. juni 2015 </w:t>
      </w:r>
      <w:hyperlink r:id="rId66">
        <w:r>
          <w:rPr>
            <w:color w:val="00467F"/>
            <w:u w:val="single"/>
          </w:rPr>
          <w:t>http://go.microsoft.com/?linkid=9839207</w:t>
        </w:r>
      </w:hyperlink>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2041532"/>
      <w:r>
        <w:instrText>Virtual Desktop Infrastructure (VDI) Suite</w:instrText>
      </w:r>
      <w:bookmarkEnd w:id="173"/>
      <w:r>
        <w:instrText>" \l 2</w:instrText>
      </w:r>
      <w:r>
        <w:fldChar w:fldCharType="end"/>
      </w:r>
    </w:p>
    <w:p w:rsidR="00243C78" w:rsidRDefault="0020131D">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7">
        <w:r>
          <w:rPr>
            <w:color w:val="00467F"/>
            <w:u w:val="single"/>
          </w:rPr>
          <w:t>http://go.microsoft.com/?linkid=9839206</w:t>
        </w:r>
      </w:hyperlink>
      <w:r>
        <w:t xml:space="preserve"> og Produktlisten pr. juni 2015 </w:t>
      </w:r>
      <w:hyperlink r:id="rId68">
        <w:r>
          <w:rPr>
            <w:color w:val="00467F"/>
            <w:u w:val="single"/>
          </w:rPr>
          <w:t>http://go.microsoft.com/?linkid=9839207</w:t>
        </w:r>
      </w:hyperlink>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174" w:name="_Sec617"/>
      <w:r>
        <w:t>Visual Studio</w:t>
      </w:r>
      <w:bookmarkEnd w:id="174"/>
      <w:r>
        <w:fldChar w:fldCharType="begin"/>
      </w:r>
      <w:r>
        <w:instrText xml:space="preserve"> TC "</w:instrText>
      </w:r>
      <w:bookmarkStart w:id="175" w:name="_Toc452041533"/>
      <w:r>
        <w:instrText>Visual Studio</w:instrText>
      </w:r>
      <w:bookmarkEnd w:id="175"/>
      <w:r>
        <w:instrText>" \l 2</w:instrText>
      </w:r>
      <w:r>
        <w:fldChar w:fldCharType="end"/>
      </w:r>
    </w:p>
    <w:p w:rsidR="00243C78" w:rsidRDefault="0020131D">
      <w:pPr>
        <w:pStyle w:val="ProductList-Offering2HeadingNoBorder"/>
        <w:outlineLvl w:val="2"/>
      </w:pPr>
      <w:bookmarkStart w:id="176" w:name="_Sec649"/>
      <w:r>
        <w:t>Visual Studio</w:t>
      </w:r>
      <w:bookmarkEnd w:id="176"/>
      <w:r>
        <w:fldChar w:fldCharType="begin"/>
      </w:r>
      <w:r>
        <w:instrText xml:space="preserve"> TC "</w:instrText>
      </w:r>
      <w:bookmarkStart w:id="177" w:name="_Toc452041534"/>
      <w:r>
        <w:instrText>Visual Studio</w:instrText>
      </w:r>
      <w:bookmarkEnd w:id="177"/>
      <w:r>
        <w:instrText>" \l 3</w:instrText>
      </w:r>
      <w:r>
        <w:fldChar w:fldCharType="end"/>
      </w:r>
    </w:p>
    <w:p w:rsidR="00243C78" w:rsidRDefault="0020131D">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Visual Studio Premium 2013 med MSDN og Visual Studio Ultimate 2013 med MSDN</w:t>
      </w:r>
    </w:p>
    <w:p w:rsidR="00243C78" w:rsidRDefault="0020131D">
      <w:pPr>
        <w:pStyle w:val="ProductList-Body"/>
      </w:pPr>
      <w:r>
        <w:t>Visual Studio Enterprise 2015 med MSDN er efterfølgeren til Visual Studio Premium 2013 med MSDN og Visual Studio Ultimate 2013 med MSDN.</w:t>
      </w:r>
    </w:p>
    <w:p w:rsidR="00243C78" w:rsidRDefault="00243C78">
      <w:pPr>
        <w:pStyle w:val="ProductList-Body"/>
      </w:pPr>
    </w:p>
    <w:p w:rsidR="00243C78" w:rsidRDefault="0020131D">
      <w:pPr>
        <w:pStyle w:val="ProductList-ClauseHeading"/>
        <w:outlineLvl w:val="4"/>
      </w:pPr>
      <w:r>
        <w:t>2.2 Licenstildeling til SQL Server Parallel Data Warehouse Developer</w:t>
      </w:r>
    </w:p>
    <w:p w:rsidR="00243C78" w:rsidRDefault="0020131D">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243C78" w:rsidRDefault="00243C78">
      <w:pPr>
        <w:pStyle w:val="ProductList-Body"/>
      </w:pPr>
    </w:p>
    <w:p w:rsidR="00243C78" w:rsidRDefault="0020131D">
      <w:pPr>
        <w:pStyle w:val="ProductList-ClauseHeading"/>
        <w:outlineLvl w:val="4"/>
      </w:pPr>
      <w:r>
        <w:t>2.3 Licenstildeling til Visual Studio Team Foundation Server 2015</w:t>
      </w:r>
    </w:p>
    <w:p w:rsidR="00243C78" w:rsidRDefault="0020131D">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243C78" w:rsidRDefault="00243C78">
      <w:pPr>
        <w:pStyle w:val="ProductList-Body"/>
      </w:pPr>
    </w:p>
    <w:p w:rsidR="00243C78" w:rsidRDefault="0020131D">
      <w:pPr>
        <w:pStyle w:val="ProductList-ClauseHeading"/>
        <w:outlineLvl w:val="4"/>
      </w:pPr>
      <w:r>
        <w:t>2.4 Microsoft Azure Platform-tjenester</w:t>
      </w:r>
    </w:p>
    <w:p w:rsidR="00243C78" w:rsidRDefault="0020131D">
      <w:pPr>
        <w:pStyle w:val="ProductList-Body"/>
      </w:pPr>
      <w:r>
        <w:t>Microsoft Azure-fordele kan ikke kombineres fra flere MSDN-abonnementer til en enkelt Microsoft Azure-konto.</w:t>
      </w:r>
    </w:p>
    <w:p w:rsidR="00243C78" w:rsidRDefault="0020131D">
      <w:pPr>
        <w:pStyle w:val="ProductList-Offering1SubSection"/>
        <w:outlineLvl w:val="3"/>
      </w:pPr>
      <w:bookmarkStart w:id="180" w:name="_Sec810"/>
      <w:r>
        <w:t>3. Brugerrettigheder</w:t>
      </w:r>
      <w:bookmarkEnd w:id="180"/>
    </w:p>
    <w:tbl>
      <w:tblPr>
        <w:tblStyle w:val="PURTable"/>
        <w:tblW w:w="0" w:type="dxa"/>
        <w:tblLook w:val="04A0" w:firstRow="1" w:lastRow="0" w:firstColumn="1" w:lastColumn="0" w:noHBand="0" w:noVBand="1"/>
      </w:tblPr>
      <w:tblGrid>
        <w:gridCol w:w="3580"/>
        <w:gridCol w:w="3576"/>
        <w:gridCol w:w="3634"/>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BUILDSERVER.TXT-fil</w:t>
      </w:r>
    </w:p>
    <w:p w:rsidR="00243C78" w:rsidRDefault="0020131D">
      <w:pPr>
        <w:pStyle w:val="ProductList-Body"/>
      </w:pPr>
      <w:r>
        <w:t xml:space="preserve">Kunden må udelukkende installere kopier af filerne fra BuildServer-listerne på </w:t>
      </w:r>
      <w:hyperlink r:id="rId69">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243C78" w:rsidRDefault="00243C78">
      <w:pPr>
        <w:pStyle w:val="ProductList-Body"/>
      </w:pPr>
    </w:p>
    <w:p w:rsidR="00243C78" w:rsidRDefault="0020131D">
      <w:pPr>
        <w:pStyle w:val="ProductList-ClauseHeading"/>
        <w:outlineLvl w:val="4"/>
      </w:pPr>
      <w:r>
        <w:t>3.2 Hjælpeprogrammer</w:t>
      </w:r>
    </w:p>
    <w:p w:rsidR="00243C78" w:rsidRDefault="0020131D">
      <w:pPr>
        <w:pStyle w:val="ProductList-Body"/>
      </w:pPr>
      <w:r>
        <w:t xml:space="preserve">Kunden må udelukkende kopiere og installere de Hjælpeprogrammer på </w:t>
      </w:r>
      <w:hyperlink r:id="rId70">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243C78" w:rsidRDefault="00243C78">
      <w:pPr>
        <w:pStyle w:val="ProductList-Body"/>
      </w:pPr>
    </w:p>
    <w:p w:rsidR="00243C78" w:rsidRDefault="0020131D">
      <w:pPr>
        <w:pStyle w:val="ProductList-ClauseHeading"/>
        <w:outlineLvl w:val="4"/>
      </w:pPr>
      <w:r>
        <w:t>3.3 System Center – Virtual Machine Manager (SCVMM) – Visual Studio Enterprise med MSDN og Visual Studio Test Professional med MSDN</w:t>
      </w:r>
    </w:p>
    <w:p w:rsidR="00243C78" w:rsidRDefault="0020131D">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243C78" w:rsidRDefault="00243C78">
      <w:pPr>
        <w:pStyle w:val="ProductList-Body"/>
      </w:pPr>
    </w:p>
    <w:p w:rsidR="00243C78" w:rsidRDefault="0020131D">
      <w:pPr>
        <w:pStyle w:val="ProductList-ClauseHeading"/>
        <w:outlineLvl w:val="4"/>
      </w:pPr>
      <w:r>
        <w:t>3.4 Office Professional Plus 2016 – Visual Studio Enterprise med MSDN</w:t>
      </w:r>
    </w:p>
    <w:p w:rsidR="00243C78" w:rsidRDefault="0020131D">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243C78" w:rsidRDefault="00243C78">
      <w:pPr>
        <w:pStyle w:val="ProductList-Body"/>
      </w:pPr>
    </w:p>
    <w:p w:rsidR="00243C78" w:rsidRDefault="0020131D">
      <w:pPr>
        <w:pStyle w:val="ProductList-ClauseHeading"/>
        <w:outlineLvl w:val="4"/>
      </w:pPr>
      <w:r>
        <w:t>3.5 Biblioteker under GNU Lesser General Public License</w:t>
      </w:r>
    </w:p>
    <w:p w:rsidR="00243C78" w:rsidRDefault="0020131D">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243C78" w:rsidRDefault="0020131D">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Berettigelse til Software Assurance</w:t>
      </w:r>
    </w:p>
    <w:p w:rsidR="00243C78" w:rsidRDefault="0020131D">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243C78" w:rsidRDefault="00243C78">
      <w:pPr>
        <w:pStyle w:val="ProductList-Body"/>
      </w:pPr>
    </w:p>
    <w:p w:rsidR="00243C78" w:rsidRDefault="0020131D">
      <w:pPr>
        <w:pStyle w:val="ProductList-ClauseHeading"/>
        <w:outlineLvl w:val="4"/>
      </w:pPr>
      <w:r>
        <w:t>4.2 Tidsubegrænsede Rettigheder til MSDN</w:t>
      </w:r>
    </w:p>
    <w:p w:rsidR="00243C78" w:rsidRDefault="0020131D">
      <w:pPr>
        <w:pStyle w:val="ProductList-Body"/>
      </w:pPr>
      <w:r>
        <w:t>Kundens rettigheder til at bruge software, der er licenseret gennem MSDN, bliver tidsubegrænsede, når Kundens ret til at bruge Visual Studio bliver tidsubegrænset.</w:t>
      </w:r>
    </w:p>
    <w:p w:rsidR="00243C78" w:rsidRDefault="00243C78">
      <w:pPr>
        <w:pStyle w:val="ProductList-Body"/>
      </w:pPr>
    </w:p>
    <w:p w:rsidR="00243C78" w:rsidRDefault="0020131D">
      <w:pPr>
        <w:pStyle w:val="ProductList-ClauseHeading"/>
        <w:outlineLvl w:val="4"/>
      </w:pPr>
      <w:r>
        <w:t>4.3 Software Assurance-rettigheder og -fordele for Abonnementslicenser</w:t>
      </w:r>
    </w:p>
    <w:p w:rsidR="00243C78" w:rsidRDefault="0020131D">
      <w:pPr>
        <w:pStyle w:val="ProductList-Body"/>
      </w:pPr>
      <w:r>
        <w:t>Enhver Abonnementslicens, som Kunden erhverver under en Server- og Cloud-tilmeldingsaftale, giver de samme SA-rettigheder og -fordele som Licenser med SA-dækning i hele abonnementets løbetid.</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2041535"/>
      <w:r>
        <w:instrText>Visual Studio Team Foundation Server</w:instrText>
      </w:r>
      <w:bookmarkEnd w:id="183"/>
      <w:r>
        <w:instrText>" \l 3</w:instrText>
      </w:r>
      <w:r>
        <w:fldChar w:fldCharType="end"/>
      </w:r>
    </w:p>
    <w:p w:rsidR="00243C78" w:rsidRDefault="0020131D">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3C78" w:rsidRDefault="00243C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43C78" w:rsidRDefault="00243C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Visual Studio Team Services med brugerbetaling</w:t>
            </w:r>
          </w:p>
        </w:tc>
      </w:tr>
    </w:tbl>
    <w:p w:rsidR="00243C78" w:rsidRDefault="00243C78">
      <w:pPr>
        <w:pStyle w:val="ProductList-Body"/>
      </w:pPr>
    </w:p>
    <w:p w:rsidR="00243C78" w:rsidRDefault="0020131D">
      <w:pPr>
        <w:pStyle w:val="ProductList-SubClauseHeading"/>
        <w:outlineLvl w:val="5"/>
      </w:pPr>
      <w:r>
        <w:t>3.1.1 Yderligere Funktionalitet</w:t>
      </w:r>
    </w:p>
    <w:p w:rsidR="00243C78" w:rsidRDefault="0020131D">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Visual Studio Enterprise 2015 med MSDN</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5"/>
      </w:pPr>
      <w:r>
        <w:t>3.1.2 Yderligere Funktionalitet</w:t>
      </w:r>
    </w:p>
    <w:p w:rsidR="00243C78" w:rsidRDefault="0020131D">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Visual Studio Enterprise 2015 med MSDN</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243C78" w:rsidRDefault="0020131D">
            <w:pPr>
              <w:pStyle w:val="ProductList-TableBody"/>
            </w:pPr>
            <w:r>
              <w:t>Visual Studio Team Services Test Manager Extension</w:t>
            </w:r>
          </w:p>
        </w:tc>
      </w:tr>
    </w:tbl>
    <w:p w:rsidR="00243C78" w:rsidRDefault="00243C78">
      <w:pPr>
        <w:pStyle w:val="ProductList-BodyIndented"/>
      </w:pPr>
    </w:p>
    <w:p w:rsidR="00243C78" w:rsidRDefault="0020131D">
      <w:pPr>
        <w:pStyle w:val="ProductList-ClauseHeading"/>
        <w:outlineLvl w:val="4"/>
      </w:pPr>
      <w:r>
        <w:t>3.2 Forbrug, der Ikke Kræver CAL’er</w:t>
      </w:r>
    </w:p>
    <w:p w:rsidR="00243C78" w:rsidRDefault="0020131D">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243C78" w:rsidRDefault="00243C78">
      <w:pPr>
        <w:pStyle w:val="ProductList-Body"/>
      </w:pPr>
    </w:p>
    <w:p w:rsidR="00243C78" w:rsidRDefault="0020131D">
      <w:pPr>
        <w:pStyle w:val="ProductList-ClauseHeading"/>
        <w:outlineLvl w:val="4"/>
      </w:pPr>
      <w:r>
        <w:t>3.3 SQL Server-teknologi</w:t>
      </w:r>
    </w:p>
    <w:p w:rsidR="00243C78" w:rsidRDefault="0020131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243C78" w:rsidRDefault="00243C78">
      <w:pPr>
        <w:pStyle w:val="ProductList-Body"/>
      </w:pPr>
    </w:p>
    <w:p w:rsidR="00243C78" w:rsidRDefault="0020131D">
      <w:pPr>
        <w:pStyle w:val="ProductList-ClauseHeading"/>
        <w:outlineLvl w:val="4"/>
      </w:pPr>
      <w:r>
        <w:t>3.4 Biblioteker under GNU Lesser General Public License</w:t>
      </w:r>
    </w:p>
    <w:p w:rsidR="00243C78" w:rsidRDefault="0020131D">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243C78" w:rsidRDefault="00243C78">
      <w:pPr>
        <w:pStyle w:val="ProductList-Body"/>
      </w:pPr>
    </w:p>
    <w:p w:rsidR="00243C78" w:rsidRDefault="0020131D">
      <w:pPr>
        <w:pStyle w:val="ProductList-ClauseHeading"/>
        <w:outlineLvl w:val="4"/>
      </w:pPr>
      <w:r>
        <w:t>3.5 Visual Studio Team Foundation Server Build Services</w:t>
      </w:r>
    </w:p>
    <w:p w:rsidR="00243C78" w:rsidRDefault="0020131D">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243C78" w:rsidRDefault="00243C78">
      <w:pPr>
        <w:pStyle w:val="ProductList-Body"/>
      </w:pPr>
    </w:p>
    <w:p w:rsidR="00243C78" w:rsidRDefault="0020131D">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Visual Studio Team Foundation Server SharePoint Extensions</w:t>
            </w:r>
          </w:p>
        </w:tc>
      </w:tr>
    </w:tbl>
    <w:p w:rsidR="00243C78" w:rsidRDefault="0020131D">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243C7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r w:rsidR="00243C78">
        <w:tc>
          <w:tcPr>
            <w:tcW w:w="12240" w:type="dxa"/>
            <w:gridSpan w:val="4"/>
            <w:tcBorders>
              <w:top w:val="none" w:sz="4" w:space="0" w:color="6E6E6E"/>
              <w:left w:val="none" w:sz="4" w:space="0" w:color="6E6E6E"/>
              <w:bottom w:val="none" w:sz="4" w:space="0" w:color="6E6E6E"/>
              <w:right w:val="none" w:sz="4" w:space="0" w:color="6E6E6E"/>
            </w:tcBorders>
          </w:tcPr>
          <w:p w:rsidR="00243C78" w:rsidRDefault="00243C78">
            <w:pPr>
              <w:pStyle w:val="PURBreadcrumb"/>
            </w:pPr>
          </w:p>
          <w:tbl>
            <w:tblPr>
              <w:tblW w:w="0" w:type="dxa"/>
              <w:tblLook w:val="04A0" w:firstRow="1" w:lastRow="0" w:firstColumn="1" w:lastColumn="0" w:noHBand="0" w:noVBand="1"/>
            </w:tblPr>
            <w:tblGrid>
              <w:gridCol w:w="10674"/>
            </w:tblGrid>
            <w:tr w:rsidR="00243C78">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TableBody"/>
            </w:pPr>
          </w:p>
        </w:tc>
      </w:tr>
    </w:tbl>
    <w:p w:rsidR="00243C78" w:rsidRDefault="00243C78">
      <w:pPr>
        <w:pStyle w:val="ProductList-Body"/>
      </w:pPr>
    </w:p>
    <w:p w:rsidR="00243C78" w:rsidRDefault="0020131D">
      <w:pPr>
        <w:pStyle w:val="ProductList-OfferingGroupHeading"/>
        <w:outlineLvl w:val="1"/>
      </w:pPr>
      <w:bookmarkStart w:id="188" w:name="_Sec618"/>
      <w:r>
        <w:t>Windows</w:t>
      </w:r>
      <w:bookmarkEnd w:id="188"/>
      <w:r>
        <w:fldChar w:fldCharType="begin"/>
      </w:r>
      <w:r>
        <w:instrText xml:space="preserve"> TC "</w:instrText>
      </w:r>
      <w:bookmarkStart w:id="189" w:name="_Toc452041536"/>
      <w:r>
        <w:instrText>Windows</w:instrText>
      </w:r>
      <w:bookmarkEnd w:id="189"/>
      <w:r>
        <w:instrText>" \l 2</w:instrText>
      </w:r>
      <w:r>
        <w:fldChar w:fldCharType="end"/>
      </w:r>
    </w:p>
    <w:p w:rsidR="00243C78" w:rsidRDefault="0020131D">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52041537"/>
      <w:r>
        <w:instrText>Windows-desktopoperativsystem</w:instrText>
      </w:r>
      <w:bookmarkEnd w:id="191"/>
      <w:r>
        <w:instrText>" \l 3</w:instrText>
      </w:r>
      <w:r>
        <w:fldChar w:fldCharType="end"/>
      </w:r>
    </w:p>
    <w:p w:rsidR="00243C78" w:rsidRDefault="0020131D">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91"/>
        <w:gridCol w:w="612"/>
        <w:gridCol w:w="604"/>
        <w:gridCol w:w="606"/>
        <w:gridCol w:w="598"/>
        <w:gridCol w:w="599"/>
        <w:gridCol w:w="606"/>
        <w:gridCol w:w="612"/>
        <w:gridCol w:w="634"/>
        <w:gridCol w:w="619"/>
        <w:gridCol w:w="608"/>
        <w:gridCol w:w="689"/>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single" w:sz="9" w:space="0" w:color="FFFFFF"/>
              <w:bottom w:val="none" w:sz="4" w:space="0" w:color="BFBFBF"/>
              <w:right w:val="single" w:sz="9" w:space="0" w:color="FFFFFF"/>
            </w:tcBorders>
          </w:tcPr>
          <w:p w:rsidR="00243C78" w:rsidRDefault="0020131D">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3C78" w:rsidRDefault="0020131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3C78" w:rsidRDefault="00243C7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Kvalificerende Operativsystemer (OS)</w:t>
      </w:r>
    </w:p>
    <w:p w:rsidR="00243C78" w:rsidRDefault="0020131D">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243C78" w:rsidRDefault="00243C78">
      <w:pPr>
        <w:pStyle w:val="ProductList-Body"/>
      </w:pPr>
    </w:p>
    <w:p w:rsidR="00243C78" w:rsidRDefault="0020131D">
      <w:pPr>
        <w:pStyle w:val="ProductList-SubClauseHeading"/>
        <w:outlineLvl w:val="5"/>
      </w:pPr>
      <w:r>
        <w:t>2.1.1 Kvalificerende Operativsystemer (OS) Skema</w:t>
      </w:r>
    </w:p>
    <w:p w:rsidR="00243C78" w:rsidRDefault="0020131D">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243C7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Akademisk og Charity</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none" w:sz="4" w:space="0" w:color="000000"/>
            </w:tcBorders>
          </w:tcPr>
          <w:p w:rsidR="00243C78" w:rsidRDefault="0020131D">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3C78" w:rsidRDefault="00243C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3C78" w:rsidRDefault="00243C78">
            <w:pPr>
              <w:pStyle w:val="ProductList-TableBody"/>
              <w:jc w:val="center"/>
            </w:pP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bl>
    <w:p w:rsidR="00243C78" w:rsidRDefault="0020131D">
      <w:pPr>
        <w:pStyle w:val="ProductList-BodyIndented"/>
      </w:pPr>
      <w:r>
        <w:rPr>
          <w:i/>
          <w:vertAlign w:val="superscript"/>
        </w:rPr>
        <w:t>1</w:t>
      </w:r>
      <w:r>
        <w:rPr>
          <w:i/>
        </w:rPr>
        <w:t xml:space="preserve">Inkluderer 32 bit- og 64 bit-operativsystemer. </w:t>
      </w:r>
    </w:p>
    <w:p w:rsidR="00243C78" w:rsidRDefault="0020131D">
      <w:pPr>
        <w:pStyle w:val="ProductList-BodyIndented"/>
      </w:pPr>
      <w:r>
        <w:rPr>
          <w:i/>
          <w:vertAlign w:val="superscript"/>
        </w:rPr>
        <w:t>2</w:t>
      </w:r>
      <w:r>
        <w:rPr>
          <w:i/>
        </w:rPr>
        <w:t xml:space="preserve">Gælder også for Kvalificerede Enheder, der erhverves gennem fusion eller virksomhedsoverdragelse </w:t>
      </w:r>
    </w:p>
    <w:p w:rsidR="00243C78" w:rsidRDefault="0020131D">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243C78" w:rsidRDefault="0020131D">
      <w:pPr>
        <w:pStyle w:val="ProductList-BodyIndented"/>
      </w:pPr>
      <w:r>
        <w:rPr>
          <w:i/>
          <w:vertAlign w:val="superscript"/>
        </w:rPr>
        <w:t>4</w:t>
      </w:r>
      <w:r>
        <w:rPr>
          <w:i/>
        </w:rPr>
        <w:t>Gælder ikke Academic, Charity og OV-CW.</w:t>
      </w:r>
    </w:p>
    <w:p w:rsidR="00243C78" w:rsidRDefault="0020131D">
      <w:pPr>
        <w:pStyle w:val="ProductList-BodyIndented"/>
      </w:pPr>
      <w:r>
        <w:rPr>
          <w:i/>
          <w:vertAlign w:val="superscript"/>
        </w:rPr>
        <w:t>5</w:t>
      </w:r>
      <w:r>
        <w:rPr>
          <w:i/>
        </w:rPr>
        <w:t>N, K og KN er specialiserede udgaver, der kun er tilgængelige på visse markeder.</w:t>
      </w:r>
    </w:p>
    <w:p w:rsidR="00243C78" w:rsidRDefault="00243C78">
      <w:pPr>
        <w:pStyle w:val="ProductList-BodyIndented"/>
      </w:pPr>
    </w:p>
    <w:p w:rsidR="00243C78" w:rsidRDefault="0020131D">
      <w:pPr>
        <w:pStyle w:val="ProductList-SubClauseHeading"/>
        <w:outlineLvl w:val="5"/>
      </w:pPr>
      <w:r>
        <w:t>2.1.2 Brugsbegrænsede Kvalificerende Operativsystemer (OS) Skema</w:t>
      </w:r>
    </w:p>
    <w:p w:rsidR="00243C78" w:rsidRDefault="0020131D">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243C7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Akademisk og Charity</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6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bl>
    <w:p w:rsidR="00243C78" w:rsidRDefault="0020131D">
      <w:pPr>
        <w:pStyle w:val="ProductList-BodyIndented"/>
      </w:pPr>
      <w:r>
        <w:rPr>
          <w:i/>
          <w:vertAlign w:val="superscript"/>
        </w:rPr>
        <w:t>1</w:t>
      </w:r>
      <w:r>
        <w:rPr>
          <w:i/>
        </w:rPr>
        <w:t xml:space="preserve">Inkluderer 32 bit- og 64 bit-operativsystemer. </w:t>
      </w:r>
    </w:p>
    <w:p w:rsidR="00243C78" w:rsidRDefault="0020131D">
      <w:pPr>
        <w:pStyle w:val="ProductList-BodyIndented"/>
      </w:pPr>
      <w:r>
        <w:rPr>
          <w:i/>
          <w:vertAlign w:val="superscript"/>
        </w:rPr>
        <w:t>2</w:t>
      </w:r>
      <w:r>
        <w:rPr>
          <w:i/>
        </w:rPr>
        <w:t xml:space="preserve">Gælder også for Kvalificerede Enheder, der erhverves gennem fusion eller virksomhedsoverdragelse </w:t>
      </w:r>
    </w:p>
    <w:p w:rsidR="00243C78" w:rsidRDefault="0020131D">
      <w:pPr>
        <w:pStyle w:val="ProductList-BodyIndented"/>
      </w:pPr>
      <w:r>
        <w:rPr>
          <w:i/>
          <w:vertAlign w:val="superscript"/>
        </w:rPr>
        <w:t>3</w:t>
      </w:r>
      <w:r>
        <w:rPr>
          <w:i/>
        </w:rPr>
        <w:t>Gælder ikke Academic, Charity og OV-CW.</w:t>
      </w:r>
    </w:p>
    <w:p w:rsidR="00243C78" w:rsidRDefault="00243C78">
      <w:pPr>
        <w:pStyle w:val="ProductList-BodyIndented"/>
      </w:pPr>
    </w:p>
    <w:p w:rsidR="00243C78" w:rsidRDefault="0020131D">
      <w:pPr>
        <w:pStyle w:val="ProductList-BodyIndented"/>
      </w:pPr>
      <w:r>
        <w:rPr>
          <w:b/>
        </w:rPr>
        <w:t>2.1.2.1 Brugsbegrænsninger for Windows Embedded Kvalificerende Operativsystemer</w:t>
      </w:r>
    </w:p>
    <w:p w:rsidR="00243C78" w:rsidRDefault="0020131D" w:rsidP="00B73900">
      <w:pPr>
        <w:pStyle w:val="ProductList-Bullet"/>
        <w:numPr>
          <w:ilvl w:val="1"/>
          <w:numId w:val="22"/>
        </w:numPr>
      </w:pPr>
      <w:r>
        <w:t xml:space="preserve">Hvis opgraderingssoftwaren installeres på en enhed, der er licenseret til og tidligere kørte en hvilket som helst understøttet udgave af Betingede Kvalificerende OS'er, gælder følgende betingelser: </w:t>
      </w:r>
    </w:p>
    <w:p w:rsidR="00243C78" w:rsidRDefault="0020131D" w:rsidP="00B73900">
      <w:pPr>
        <w:pStyle w:val="ProductList-Bullet"/>
        <w:numPr>
          <w:ilvl w:val="2"/>
          <w:numId w:val="22"/>
        </w:numPr>
      </w:pPr>
      <w:r>
        <w:t xml:space="preserve">Specifik Brug. Kundens Licenserede Enhed er designet til en specifik brug. Kunden må kun bruge softwaren til denne brug. </w:t>
      </w:r>
    </w:p>
    <w:p w:rsidR="00243C78" w:rsidRDefault="0020131D" w:rsidP="00B73900">
      <w:pPr>
        <w:pStyle w:val="ProductList-Bullet"/>
        <w:numPr>
          <w:ilvl w:val="2"/>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243C78" w:rsidRDefault="0020131D" w:rsidP="00B73900">
      <w:pPr>
        <w:pStyle w:val="ProductList-Bullet"/>
        <w:numPr>
          <w:ilvl w:val="1"/>
          <w:numId w:val="22"/>
        </w:numPr>
      </w:pPr>
      <w:r>
        <w:t xml:space="preserve">Derudover må Kunden kun bruge softwaren lokalt på enheder, der er opgraderet til Windows 10 IoT Enterprise til Detail/Tynde Klienter. </w:t>
      </w:r>
    </w:p>
    <w:p w:rsidR="00243C78" w:rsidRDefault="0020131D" w:rsidP="00B73900">
      <w:pPr>
        <w:pStyle w:val="ProductList-Bullet"/>
        <w:numPr>
          <w:ilvl w:val="2"/>
          <w:numId w:val="22"/>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243C78" w:rsidRDefault="00243C78">
      <w:pPr>
        <w:pStyle w:val="ProductList-BodyIndented"/>
      </w:pPr>
    </w:p>
    <w:p w:rsidR="00243C78" w:rsidRDefault="0020131D">
      <w:pPr>
        <w:pStyle w:val="ProductList-SubClauseHeading"/>
        <w:outlineLvl w:val="5"/>
      </w:pPr>
      <w:r>
        <w:t>2.1.3 Regler for Kvalificerende OS for Windows VL-opgraderingslicenser</w:t>
      </w:r>
    </w:p>
    <w:p w:rsidR="00243C78" w:rsidRDefault="0020131D" w:rsidP="00B73900">
      <w:pPr>
        <w:pStyle w:val="ProductList-Bullet"/>
        <w:numPr>
          <w:ilvl w:val="1"/>
          <w:numId w:val="23"/>
        </w:numPr>
      </w:pPr>
      <w:r>
        <w:t xml:space="preserve">Det kvalificerende OS skal være installeret på den enhed, som VL-opgraderingslicensen skal overdrages til. </w:t>
      </w:r>
    </w:p>
    <w:p w:rsidR="00243C78" w:rsidRDefault="0020131D" w:rsidP="00B73900">
      <w:pPr>
        <w:pStyle w:val="ProductList-Bullet"/>
        <w:numPr>
          <w:ilvl w:val="1"/>
          <w:numId w:val="23"/>
        </w:numPr>
      </w:pPr>
      <w:r>
        <w:t xml:space="preserve">Apple Macintosh er kun et kvalificerende OS, hvis det er forudinstalleret af den godkendte producent før det første salg af enheden. </w:t>
      </w:r>
    </w:p>
    <w:p w:rsidR="00243C78" w:rsidRDefault="0020131D" w:rsidP="00B73900">
      <w:pPr>
        <w:pStyle w:val="ProductList-Bullet"/>
        <w:numPr>
          <w:ilvl w:val="1"/>
          <w:numId w:val="23"/>
        </w:numPr>
      </w:pPr>
      <w:r>
        <w:t>Kunder skal fjerne det kvalificerende OS fra enheden for at installere VL-opgraderingslicensen, medmindre de også har SA på VL-opgraderingslicensen.</w:t>
      </w:r>
    </w:p>
    <w:p w:rsidR="00243C78" w:rsidRDefault="0020131D" w:rsidP="00B73900">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243C78" w:rsidRDefault="00243C78">
      <w:pPr>
        <w:pStyle w:val="ProductList-BodyIndented"/>
      </w:pPr>
    </w:p>
    <w:p w:rsidR="00243C78" w:rsidRDefault="0020131D">
      <w:pPr>
        <w:pStyle w:val="ProductList-ClauseHeading"/>
        <w:outlineLvl w:val="4"/>
      </w:pPr>
      <w:r>
        <w:t>2.2 Windows Enterprise Upgrade (uden version) og Windows Professional Upgrade (uden version)</w:t>
      </w:r>
    </w:p>
    <w:p w:rsidR="00243C78" w:rsidRDefault="0020131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243C78" w:rsidRDefault="00243C78">
      <w:pPr>
        <w:pStyle w:val="ProductList-Body"/>
      </w:pPr>
    </w:p>
    <w:p w:rsidR="00243C78" w:rsidRDefault="0020131D">
      <w:pPr>
        <w:pStyle w:val="ProductList-ClauseHeading"/>
        <w:outlineLvl w:val="4"/>
      </w:pPr>
      <w:r>
        <w:t>2.3 Re-Imaging med Windows 10</w:t>
      </w:r>
    </w:p>
    <w:p w:rsidR="00243C78" w:rsidRDefault="0020131D">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243C78" w:rsidRDefault="00243C78">
      <w:pPr>
        <w:pStyle w:val="ProductList-Body"/>
      </w:pPr>
    </w:p>
    <w:p w:rsidR="00243C78" w:rsidRDefault="0020131D">
      <w:pPr>
        <w:pStyle w:val="ProductList-ClauseHeading"/>
        <w:outlineLvl w:val="4"/>
      </w:pPr>
      <w:r>
        <w:t>2.4 Regionale Muligheder for Indfrielse</w:t>
      </w:r>
    </w:p>
    <w:p w:rsidR="00243C78" w:rsidRDefault="0020131D">
      <w:pPr>
        <w:pStyle w:val="ProductList-SubClauseHeading"/>
        <w:outlineLvl w:val="5"/>
      </w:pPr>
      <w:r>
        <w:t>2.4.1 N-versioner (uden Windows Media Player) af Microsoft Windows XP Professional, Vista Business og 7 Professional</w:t>
      </w:r>
    </w:p>
    <w:p w:rsidR="00243C78" w:rsidRDefault="0020131D">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2">
        <w:r>
          <w:rPr>
            <w:color w:val="00467F"/>
            <w:u w:val="single"/>
          </w:rPr>
          <w:t>http://go.microsoft.com/?linkid=9839207</w:t>
        </w:r>
      </w:hyperlink>
      <w:r>
        <w:t>.</w:t>
      </w:r>
    </w:p>
    <w:p w:rsidR="00243C78" w:rsidRDefault="00243C78">
      <w:pPr>
        <w:pStyle w:val="ProductList-BodyIndented"/>
      </w:pPr>
    </w:p>
    <w:p w:rsidR="00243C78" w:rsidRDefault="0020131D">
      <w:pPr>
        <w:pStyle w:val="ProductList-SubClauseHeading"/>
        <w:outlineLvl w:val="5"/>
      </w:pPr>
      <w:r>
        <w:t>2.4.2 K- og KN-versioner af Windows XP Professional, Vista Business og 7 Professional</w:t>
      </w:r>
    </w:p>
    <w:p w:rsidR="00243C78" w:rsidRDefault="0020131D">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3">
        <w:r>
          <w:rPr>
            <w:color w:val="00467F"/>
            <w:u w:val="single"/>
          </w:rPr>
          <w:t>http://go.microsoft.com/?linkid=9839207</w:t>
        </w:r>
      </w:hyperlink>
      <w:r>
        <w:t>.</w:t>
      </w:r>
    </w:p>
    <w:p w:rsidR="00243C78" w:rsidRDefault="00243C78">
      <w:pPr>
        <w:pStyle w:val="ProductList-BodyIndented"/>
      </w:pPr>
    </w:p>
    <w:p w:rsidR="00243C78" w:rsidRDefault="0020131D">
      <w:pPr>
        <w:pStyle w:val="ProductList-SubClauseHeading"/>
        <w:outlineLvl w:val="5"/>
      </w:pPr>
      <w:r>
        <w:t>2.4.3 Windows 8/8.1 Pro KN og Windows 10 Pro KN</w:t>
      </w:r>
    </w:p>
    <w:p w:rsidR="00243C78" w:rsidRDefault="0020131D">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243C78" w:rsidRDefault="00243C78">
      <w:pPr>
        <w:pStyle w:val="ProductList-BodyIndented"/>
      </w:pPr>
    </w:p>
    <w:p w:rsidR="00243C78" w:rsidRDefault="0020131D">
      <w:pPr>
        <w:pStyle w:val="ProductList-SubClauseHeading"/>
        <w:outlineLvl w:val="5"/>
      </w:pPr>
      <w:r>
        <w:t>2.4.4 Windows 8/8.1 Pro N og Windows 10 Pro N (uden Windows Media Player)</w:t>
      </w:r>
    </w:p>
    <w:p w:rsidR="00243C78" w:rsidRDefault="0020131D">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243C78" w:rsidRDefault="00243C78">
      <w:pPr>
        <w:pStyle w:val="ProductList-BodyIndented"/>
      </w:pPr>
    </w:p>
    <w:p w:rsidR="00243C78" w:rsidRDefault="0020131D">
      <w:pPr>
        <w:pStyle w:val="ProductList-ClauseHeading"/>
        <w:outlineLvl w:val="4"/>
      </w:pPr>
      <w:r>
        <w:t>2.5 Windows Embedded 8 Standard Enterprise Kit</w:t>
      </w:r>
    </w:p>
    <w:p w:rsidR="00243C78" w:rsidRDefault="0020131D">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243C78" w:rsidRDefault="0020131D">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1"/>
        <w:gridCol w:w="3589"/>
        <w:gridCol w:w="353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Licensoverdragelse</w:t>
      </w:r>
    </w:p>
    <w:p w:rsidR="00243C78" w:rsidRDefault="0020131D">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243C78" w:rsidRDefault="00243C78">
      <w:pPr>
        <w:pStyle w:val="ProductList-Body"/>
      </w:pPr>
    </w:p>
    <w:p w:rsidR="00243C78" w:rsidRDefault="0020131D">
      <w:pPr>
        <w:pStyle w:val="ProductList-ClauseHeading"/>
        <w:outlineLvl w:val="4"/>
      </w:pPr>
      <w:r>
        <w:t>3.2 Windows-apps</w:t>
      </w:r>
    </w:p>
    <w:p w:rsidR="00243C78" w:rsidRDefault="0020131D">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4">
        <w:r>
          <w:rPr>
            <w:color w:val="00467F"/>
            <w:u w:val="single"/>
          </w:rPr>
          <w:t>http://go.microsoft.com/fwlink/?linkid=246338</w:t>
        </w:r>
      </w:hyperlink>
      <w:r>
        <w:t xml:space="preserve"> eller brugervilkårene for Xbox.com på </w:t>
      </w:r>
      <w:hyperlink r:id="rId75">
        <w:r>
          <w:rPr>
            <w:color w:val="00467F"/>
            <w:u w:val="single"/>
          </w:rPr>
          <w:t>http://xbox.com/legal/livetou</w:t>
        </w:r>
      </w:hyperlink>
      <w:r>
        <w:t>, hvis der er tale om Windows-apps, der giver adgang til Xbox-tjenester.</w:t>
      </w:r>
    </w:p>
    <w:p w:rsidR="00243C78" w:rsidRDefault="0020131D">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7">
              <w:r>
                <w:rPr>
                  <w:color w:val="00467F"/>
                  <w:u w:val="single"/>
                </w:rPr>
                <w:t>Februar 2016 – Produktvilkår</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4.1 Windows Software Assurance (Pr. Bruger og Pr. Enhed) og Windows Virtual Desktop Access (VDA) (Pr. Bruger og Pr. Enhed) – yderligere brugerrettigheder tildelt via SA</w:t>
      </w:r>
    </w:p>
    <w:p w:rsidR="00243C78" w:rsidRDefault="0020131D">
      <w:pPr>
        <w:pStyle w:val="ProductList-Body"/>
      </w:pPr>
      <w:r>
        <w:t>“</w:t>
      </w:r>
      <w:r>
        <w:rPr>
          <w:b/>
          <w:color w:val="00188F"/>
        </w:rPr>
        <w:t>Software</w:t>
      </w:r>
      <w:r>
        <w:t xml:space="preserve">” henviser her til Windows 10 Enterprise Current Branch eller Windows Enterprise LTSB. </w:t>
      </w:r>
    </w:p>
    <w:p w:rsidR="00243C78" w:rsidRDefault="0020131D">
      <w:pPr>
        <w:pStyle w:val="ProductList-Body"/>
      </w:pPr>
      <w:r>
        <w:t>“</w:t>
      </w:r>
      <w:r>
        <w:rPr>
          <w:b/>
          <w:color w:val="00188F"/>
        </w:rPr>
        <w:t>Licenseret Enhed</w:t>
      </w:r>
      <w:r>
        <w:t>” henviser her til den enhed, som Kunden overdrager aktiv dækning til.</w:t>
      </w:r>
    </w:p>
    <w:p w:rsidR="00243C78" w:rsidRDefault="0020131D">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243C78" w:rsidRDefault="0020131D" w:rsidP="00B73900">
      <w:pPr>
        <w:pStyle w:val="ProductList-Bullet"/>
        <w:numPr>
          <w:ilvl w:val="0"/>
          <w:numId w:val="24"/>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243C78" w:rsidRDefault="0020131D" w:rsidP="00B73900">
      <w:pPr>
        <w:pStyle w:val="ProductList-Bullet"/>
        <w:numPr>
          <w:ilvl w:val="0"/>
          <w:numId w:val="24"/>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243C78" w:rsidRDefault="0020131D" w:rsidP="00B73900">
      <w:pPr>
        <w:pStyle w:val="ProductList-Bullet"/>
        <w:numPr>
          <w:ilvl w:val="0"/>
          <w:numId w:val="24"/>
        </w:numPr>
      </w:pPr>
      <w:r>
        <w:t xml:space="preserve">Kunden må køre Windows 10 Pro eller en tidligere version af Softwaren i stedet for en tilladt Forekomst i dette afsnit. </w:t>
      </w:r>
    </w:p>
    <w:p w:rsidR="00243C78" w:rsidRDefault="0020131D" w:rsidP="00B73900">
      <w:pPr>
        <w:pStyle w:val="ProductList-Bullet"/>
        <w:numPr>
          <w:ilvl w:val="0"/>
          <w:numId w:val="24"/>
        </w:numPr>
      </w:pPr>
      <w:r>
        <w:t>Kunden behøver ikke en Licens for at opnå adgang til sine tilladte Forekomster, hvis den kun skal administrere Softwaren.</w:t>
      </w:r>
    </w:p>
    <w:p w:rsidR="00243C78" w:rsidRDefault="00243C78">
      <w:pPr>
        <w:pStyle w:val="ProductList-Body"/>
      </w:pPr>
    </w:p>
    <w:p w:rsidR="00243C78" w:rsidRDefault="0020131D">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243C7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3C78" w:rsidRDefault="00243C7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3C78" w:rsidRDefault="0020131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3C78" w:rsidRDefault="0020131D">
            <w:pPr>
              <w:pStyle w:val="ProductList-TableBody"/>
              <w:jc w:val="center"/>
            </w:pPr>
            <w:r>
              <w:rPr>
                <w:color w:val="FFFFFF"/>
              </w:rPr>
              <w:t>Windows VDA</w:t>
            </w:r>
          </w:p>
        </w:tc>
      </w:tr>
      <w:tr w:rsidR="00243C7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3C78" w:rsidRDefault="00243C7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Bruger</w:t>
            </w:r>
          </w:p>
        </w:tc>
      </w:tr>
      <w:tr w:rsidR="00243C78">
        <w:tc>
          <w:tcPr>
            <w:tcW w:w="80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80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80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bl>
    <w:p w:rsidR="00243C78" w:rsidRDefault="00243C78">
      <w:pPr>
        <w:pStyle w:val="ProductList-Body"/>
      </w:pPr>
    </w:p>
    <w:p w:rsidR="00243C78" w:rsidRDefault="0020131D">
      <w:pPr>
        <w:pStyle w:val="ProductList-SubClauseHeading"/>
        <w:outlineLvl w:val="5"/>
      </w:pPr>
      <w:r>
        <w:t>4.1.1 Windows 10 Enterprise Current Branch-rettigheder</w:t>
      </w:r>
    </w:p>
    <w:p w:rsidR="00243C78" w:rsidRDefault="0020131D">
      <w:pPr>
        <w:pStyle w:val="ProductList-BodyIndented"/>
      </w:pPr>
      <w:r>
        <w:t>Windows 10 Enterprise Current Branch må kun anvendes af Kunder med aktive Windows SA- eller VDA-licenser. Kunder, hvis SA er udløbet, skal afinstallere den aktuelle version af Windows 10 Enterprise. Kunder med tidsubegrænsede rettigheder til Windows Enterprise må installere den aktuelle version af Windows Enterprise LTSB på udløbstidspunktet.</w:t>
      </w:r>
    </w:p>
    <w:p w:rsidR="00243C78" w:rsidRDefault="00243C78">
      <w:pPr>
        <w:pStyle w:val="ProductList-BodyIndented"/>
      </w:pPr>
    </w:p>
    <w:p w:rsidR="00243C78" w:rsidRDefault="0020131D">
      <w:pPr>
        <w:pStyle w:val="ProductList-ClauseHeading"/>
        <w:outlineLvl w:val="4"/>
      </w:pPr>
      <w:r>
        <w:t>4.2 Kvalificerende Operativsystemer (OS)</w:t>
      </w:r>
    </w:p>
    <w:p w:rsidR="00243C78" w:rsidRDefault="0020131D">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243C78" w:rsidRDefault="0020131D" w:rsidP="00B73900">
      <w:pPr>
        <w:pStyle w:val="ProductList-Bullet"/>
        <w:numPr>
          <w:ilvl w:val="0"/>
          <w:numId w:val="25"/>
        </w:numPr>
      </w:pPr>
      <w:r>
        <w:t xml:space="preserve">Kunder, der tidligere har købt SA til Windows Pro, kan forny SA for de dækkede enheder, uden at de skal købe en Windows Enterprise-opgraderingslicens. </w:t>
      </w:r>
    </w:p>
    <w:p w:rsidR="00243C78" w:rsidRDefault="0020131D" w:rsidP="00B73900">
      <w:pPr>
        <w:pStyle w:val="ProductList-Bullet"/>
        <w:numPr>
          <w:ilvl w:val="0"/>
          <w:numId w:val="25"/>
        </w:numPr>
      </w:pPr>
      <w:r>
        <w:t>Kunder, som tidligere har købt Windows Pro Upgrade + SA, kan fortsat købe Pro Upgrade + SA, indtil deres tilmeldingsaftale eller aftale udløber.</w:t>
      </w:r>
    </w:p>
    <w:p w:rsidR="00243C78" w:rsidRDefault="00243C78">
      <w:pPr>
        <w:pStyle w:val="ProductList-Body"/>
      </w:pPr>
    </w:p>
    <w:p w:rsidR="00243C78" w:rsidRDefault="0020131D">
      <w:pPr>
        <w:pStyle w:val="ProductList-ClauseHeading"/>
        <w:outlineLvl w:val="4"/>
      </w:pPr>
      <w:r>
        <w:t>4.3 Videreoverdragelse af Software Assurance til Windows pr. Enhed</w:t>
      </w:r>
    </w:p>
    <w:p w:rsidR="00243C78" w:rsidRDefault="0020131D">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243C78" w:rsidRDefault="00243C78">
      <w:pPr>
        <w:pStyle w:val="ProductList-Body"/>
      </w:pPr>
    </w:p>
    <w:p w:rsidR="00243C78" w:rsidRDefault="0020131D">
      <w:pPr>
        <w:pStyle w:val="ProductList-ClauseHeading"/>
        <w:outlineLvl w:val="4"/>
      </w:pPr>
      <w:r>
        <w:t>4.4 Licensoverdragelsesregler for Software Assurance Pr. Bruger til Windows</w:t>
      </w:r>
    </w:p>
    <w:p w:rsidR="00243C78" w:rsidRDefault="0020131D">
      <w:pPr>
        <w:pStyle w:val="ProductList-SubClauseHeading"/>
        <w:outlineLvl w:val="5"/>
      </w:pPr>
      <w:r>
        <w:t>4.4.1 SA Pr. Bruger-SL til Windows Enterprise</w:t>
      </w:r>
    </w:p>
    <w:p w:rsidR="00243C78" w:rsidRDefault="0020131D">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243C78" w:rsidRDefault="00243C78">
      <w:pPr>
        <w:pStyle w:val="ProductList-BodyIndented"/>
      </w:pPr>
    </w:p>
    <w:p w:rsidR="00243C78" w:rsidRDefault="0020131D">
      <w:pPr>
        <w:pStyle w:val="ProductList-SubClauseHeading"/>
        <w:outlineLvl w:val="5"/>
      </w:pPr>
      <w:r>
        <w:t>4.4.2 Windows Enterprise SA pr. bruger-tilføjelsesprogram</w:t>
      </w:r>
    </w:p>
    <w:p w:rsidR="00243C78" w:rsidRDefault="0020131D">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243C78" w:rsidRDefault="00243C78">
      <w:pPr>
        <w:pStyle w:val="ProductList-BodyIndented"/>
      </w:pPr>
    </w:p>
    <w:p w:rsidR="00243C78" w:rsidRDefault="0020131D">
      <w:pPr>
        <w:pStyle w:val="ProductList-ClauseHeading"/>
        <w:outlineLvl w:val="4"/>
      </w:pPr>
      <w:r>
        <w:t>4.5 Tilføjelsesprogrammet Software Assurance Pr. Bruger til Windows Desktopoperativsystem</w:t>
      </w:r>
    </w:p>
    <w:p w:rsidR="00243C78" w:rsidRDefault="0020131D">
      <w:pPr>
        <w:pStyle w:val="ProductList-Body"/>
      </w:pPr>
      <w:r>
        <w:t xml:space="preserve">Tilføjelsesprogrammet SA pr. Bruger til Windows Desktopoperativsystem er en Abonnementslicens, der </w:t>
      </w:r>
    </w:p>
    <w:p w:rsidR="00243C78" w:rsidRDefault="0020131D" w:rsidP="00B73900">
      <w:pPr>
        <w:pStyle w:val="ProductList-Bullet"/>
        <w:numPr>
          <w:ilvl w:val="0"/>
          <w:numId w:val="26"/>
        </w:numPr>
      </w:pPr>
      <w:r>
        <w:t>er købt som tillæg til (og knyttet til en enhed, licenseret til enten) Windows Desktop-operativsystemer med SA-dækning (“Kvalificerende Dækning”) eller VDA (“Kvalificerende Licens”).</w:t>
      </w:r>
    </w:p>
    <w:p w:rsidR="00243C78" w:rsidRDefault="0020131D" w:rsidP="00B73900">
      <w:pPr>
        <w:pStyle w:val="ProductList-Bullet"/>
        <w:numPr>
          <w:ilvl w:val="0"/>
          <w:numId w:val="26"/>
        </w:numPr>
      </w:pPr>
      <w:r>
        <w:t>er tildelt til den Primære Bruger af nævnte enhed og (hvilken enhed også er den Primære Brugeres primære arbejdsenhed),</w:t>
      </w:r>
    </w:p>
    <w:p w:rsidR="00243C78" w:rsidRDefault="0020131D" w:rsidP="00B73900">
      <w:pPr>
        <w:pStyle w:val="ProductList-Bullet"/>
        <w:numPr>
          <w:ilvl w:val="0"/>
          <w:numId w:val="26"/>
        </w:numPr>
      </w:pPr>
      <w:r>
        <w:t>tillader brug af Windows Enterprise-softwaren i henhold til Licensvilkårene for Windows Enterprise pr. Bruger eller Licensvilkårene for VDA pr. Bruger, der er tilknyttet med hhv. Kvalificerende Dækning eller Kvalificerende Licens, og</w:t>
      </w:r>
    </w:p>
    <w:p w:rsidR="00243C78" w:rsidRDefault="0020131D" w:rsidP="00B73900">
      <w:pPr>
        <w:pStyle w:val="ProductList-Bullet"/>
        <w:numPr>
          <w:ilvl w:val="0"/>
          <w:numId w:val="26"/>
        </w:numPr>
      </w:pPr>
      <w:r>
        <w:t xml:space="preserve">udløber ved udløbet af enten den Kvalificerende Dækning eller Kvalificerende Licens. </w:t>
      </w:r>
    </w:p>
    <w:p w:rsidR="00243C78" w:rsidRDefault="0020131D">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243C78" w:rsidRDefault="00243C78">
      <w:pPr>
        <w:pStyle w:val="ProductList-Body"/>
      </w:pPr>
    </w:p>
    <w:p w:rsidR="00243C78" w:rsidRDefault="0020131D">
      <w:pPr>
        <w:pStyle w:val="ProductList-ClauseHeading"/>
        <w:outlineLvl w:val="4"/>
      </w:pPr>
      <w:r>
        <w:t>4.6 Enterprise Tilmeldingsaftaler med kombinationen Windows SA Pr. Bruger og Windows SA Pr. Enhed eller VDA-dækning</w:t>
      </w:r>
    </w:p>
    <w:p w:rsidR="00243C78" w:rsidRDefault="0020131D">
      <w:pPr>
        <w:pStyle w:val="ProductList-Body"/>
      </w:pPr>
      <w:r>
        <w:t>Kunder, der ønsker at blande Windows SA pr. Enhed- og Windows SA Pr. Bruger-licensering, kan gøre det, under forudsætning af at:</w:t>
      </w:r>
    </w:p>
    <w:p w:rsidR="00243C78" w:rsidRDefault="0020131D" w:rsidP="00B73900">
      <w:pPr>
        <w:pStyle w:val="ProductList-Bullet"/>
        <w:numPr>
          <w:ilvl w:val="0"/>
          <w:numId w:val="27"/>
        </w:numPr>
      </w:pPr>
      <w:r>
        <w:t xml:space="preserve">Alle brugere, der bruger ulicenserede Kvalificerede Enheder, er licenserede med Windows SA pr. Bruger (Bruger-SL eller Tilføjelsesprogrammet Bruger-SL) og </w:t>
      </w:r>
    </w:p>
    <w:p w:rsidR="00243C78" w:rsidRDefault="0020131D" w:rsidP="00B73900">
      <w:pPr>
        <w:pStyle w:val="ProductList-Bullet"/>
        <w:numPr>
          <w:ilvl w:val="0"/>
          <w:numId w:val="27"/>
        </w:numPr>
      </w:pPr>
      <w:r>
        <w:t>Alle Kvalificerede Enheder, der bruges af ulicenserede brugere, er licenserede med Windows SA pr. Enhed</w:t>
      </w:r>
    </w:p>
    <w:p w:rsidR="00243C78" w:rsidRDefault="00243C78">
      <w:pPr>
        <w:pStyle w:val="ProductList-Body"/>
      </w:pPr>
    </w:p>
    <w:p w:rsidR="00243C78" w:rsidRDefault="0020131D">
      <w:pPr>
        <w:pStyle w:val="ProductList-ClauseHeading"/>
        <w:outlineLvl w:val="4"/>
      </w:pPr>
      <w:r>
        <w:t>4.7 Købsberettigelse til Fra SA-Bruger-SL’er til Software Assurance (Pr. Bruger) til Windows Desktopoperativsystem</w:t>
      </w:r>
    </w:p>
    <w:p w:rsidR="00243C78" w:rsidRDefault="0020131D">
      <w:pPr>
        <w:pStyle w:val="ProductList-SubClauseHeading"/>
        <w:outlineLvl w:val="5"/>
      </w:pPr>
      <w:r>
        <w:t>4.7.1 Enterprise-aftaler</w:t>
      </w:r>
    </w:p>
    <w:p w:rsidR="00243C78" w:rsidRDefault="0020131D">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30"/>
        <w:gridCol w:w="5200"/>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Tilsvarende fra SA-Bruger-SL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 for Windows-desktopoperativsystem (pr. bruger) fra SA-Bruger-SL</w:t>
            </w:r>
            <w:r>
              <w:rPr>
                <w:vertAlign w:val="superscript"/>
              </w:rPr>
              <w:t>1</w:t>
            </w:r>
          </w:p>
        </w:tc>
      </w:tr>
    </w:tbl>
    <w:p w:rsidR="00243C78" w:rsidRDefault="0020131D">
      <w:pPr>
        <w:pStyle w:val="ProductList-BodyIndented"/>
      </w:pPr>
      <w:r>
        <w:rPr>
          <w:i/>
          <w:vertAlign w:val="superscript"/>
        </w:rPr>
        <w:t>1</w:t>
      </w:r>
      <w:r>
        <w:rPr>
          <w:i/>
        </w:rPr>
        <w:t>Kan kun købes på årsdagen for tilmeldingen eller ved start af en ny tilmeldingsperiode.</w:t>
      </w:r>
    </w:p>
    <w:p w:rsidR="00243C78" w:rsidRDefault="00243C78">
      <w:pPr>
        <w:pStyle w:val="ProductList-BodyIndented"/>
      </w:pPr>
    </w:p>
    <w:p w:rsidR="00243C78" w:rsidRDefault="0020131D">
      <w:pPr>
        <w:pStyle w:val="ProductList-SubClauseHeading"/>
        <w:outlineLvl w:val="5"/>
      </w:pPr>
      <w:r>
        <w:t>4.7.2 Enterprise Subscription-aftaler</w:t>
      </w:r>
    </w:p>
    <w:p w:rsidR="00243C78" w:rsidRDefault="0020131D">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243C78" w:rsidRDefault="00243C78">
      <w:pPr>
        <w:pStyle w:val="ProductList-BodyIndented"/>
      </w:pPr>
    </w:p>
    <w:p w:rsidR="00243C78" w:rsidRDefault="0020131D">
      <w:pPr>
        <w:pStyle w:val="ProductList-ClauseHeading"/>
        <w:outlineLvl w:val="4"/>
      </w:pPr>
      <w:r>
        <w:t>4.8 Microsoft Desktop Optimization Pack (MDOP)</w:t>
      </w:r>
    </w:p>
    <w:p w:rsidR="00243C78" w:rsidRDefault="0020131D">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243C78" w:rsidRDefault="00243C78">
      <w:pPr>
        <w:pStyle w:val="ProductList-Body"/>
      </w:pPr>
    </w:p>
    <w:p w:rsidR="00243C78" w:rsidRDefault="0020131D">
      <w:pPr>
        <w:pStyle w:val="ProductList-SubClauseHeading"/>
        <w:outlineLvl w:val="5"/>
      </w:pPr>
      <w:r>
        <w:t>4.8.1 MDOP-Berettigelse</w:t>
      </w:r>
    </w:p>
    <w:p w:rsidR="00243C78" w:rsidRDefault="0020131D">
      <w:pPr>
        <w:pStyle w:val="ProductList-BodyIndented"/>
      </w:pPr>
      <w:r>
        <w:t>Følgende Kunder har MDOP-brugerrettigheder inkluderet med Windows Software Assurance og Windows VDA, og skal ikke købe MDOP separat.</w:t>
      </w:r>
    </w:p>
    <w:p w:rsidR="00243C78" w:rsidRDefault="0020131D" w:rsidP="00B73900">
      <w:pPr>
        <w:pStyle w:val="ProductList-Bullet"/>
        <w:numPr>
          <w:ilvl w:val="1"/>
          <w:numId w:val="28"/>
        </w:numPr>
      </w:pPr>
      <w:r>
        <w:t xml:space="preserve">Alle kunder med aktiv Windows Software Assurance pr. Bruger-SL eller VDA pr. Bruger-SL. </w:t>
      </w:r>
    </w:p>
    <w:p w:rsidR="00243C78" w:rsidRDefault="0020131D" w:rsidP="00B73900">
      <w:pPr>
        <w:pStyle w:val="ProductList-Bullet"/>
        <w:numPr>
          <w:ilvl w:val="1"/>
          <w:numId w:val="28"/>
        </w:numPr>
      </w:pPr>
      <w:r>
        <w:t>Kunder med aftaler med en ikrafttrædelsesdato den 1. august 2015 eller senere, der har aktiv Windows Software Assurance pr. Enhed og/eller VDA pr. Enhed.</w:t>
      </w:r>
    </w:p>
    <w:p w:rsidR="00243C78" w:rsidRDefault="00243C78">
      <w:pPr>
        <w:pStyle w:val="ProductList-BodyIndented"/>
      </w:pPr>
    </w:p>
    <w:p w:rsidR="00243C78" w:rsidRDefault="0020131D">
      <w:pPr>
        <w:pStyle w:val="ProductList-ClauseHeading"/>
        <w:outlineLvl w:val="4"/>
      </w:pPr>
      <w:r>
        <w:t>4.9 Academic-programmer</w:t>
      </w:r>
    </w:p>
    <w:p w:rsidR="00243C78" w:rsidRDefault="0020131D">
      <w:pPr>
        <w:pStyle w:val="ProductList-Body"/>
      </w:pPr>
      <w:r>
        <w:t>Følgende gælder for kunder i alle Academic-volumenlicensprogrammer:</w:t>
      </w:r>
    </w:p>
    <w:p w:rsidR="00243C78" w:rsidRDefault="0020131D">
      <w:pPr>
        <w:pStyle w:val="ProductList-SubClauseHeading"/>
        <w:outlineLvl w:val="5"/>
      </w:pPr>
      <w:r>
        <w:t>4.9.1 Rettigheder for Windows Enterprise LTSB</w:t>
      </w:r>
    </w:p>
    <w:p w:rsidR="00243C78" w:rsidRDefault="0020131D">
      <w:pPr>
        <w:pStyle w:val="ProductList-BodyIndented"/>
      </w:pPr>
      <w:r>
        <w:t>Akademiske institutioner med Windows Enterprise SA eller Windows Education SA kan installere Windows 10 Enterprise LTSB i stedet for enhver tilladt, tidsubegrænset forekomst.</w:t>
      </w:r>
    </w:p>
    <w:p w:rsidR="00243C78" w:rsidRDefault="00243C78">
      <w:pPr>
        <w:pStyle w:val="ProductList-BodyIndented"/>
      </w:pPr>
    </w:p>
    <w:p w:rsidR="00243C78" w:rsidRDefault="0020131D">
      <w:pPr>
        <w:pStyle w:val="ProductList-SubClauseHeading"/>
        <w:outlineLvl w:val="5"/>
      </w:pPr>
      <w:r>
        <w:t>4.9.2 Rettigheder til Windows 10 Enterprise eller Windows 10 Education Edition</w:t>
      </w:r>
    </w:p>
    <w:p w:rsidR="00243C78" w:rsidRDefault="0020131D">
      <w:pPr>
        <w:pStyle w:val="ProductList-BodyIndented"/>
      </w:pPr>
      <w:r>
        <w:t>Akademiske institutioner med Software Assurance til Windows Enterprise eller Windows Education har ret til at installere og bruge Windows 10 Enterprise eller Windows 10 Education.</w:t>
      </w:r>
    </w:p>
    <w:p w:rsidR="00243C78" w:rsidRDefault="00243C78">
      <w:pPr>
        <w:pStyle w:val="ProductList-BodyIndented"/>
      </w:pPr>
    </w:p>
    <w:p w:rsidR="00243C78" w:rsidRDefault="0020131D">
      <w:pPr>
        <w:pStyle w:val="ProductList-SubClauseHeading"/>
        <w:outlineLvl w:val="5"/>
      </w:pPr>
      <w:r>
        <w:t>4.9.3 Nedgraderingsrettigheder</w:t>
      </w:r>
    </w:p>
    <w:p w:rsidR="00243C78" w:rsidRDefault="0020131D">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243C78" w:rsidRDefault="00243C78">
      <w:pPr>
        <w:pStyle w:val="ProductList-BodyIndented"/>
      </w:pPr>
    </w:p>
    <w:p w:rsidR="00243C78" w:rsidRDefault="0020131D">
      <w:pPr>
        <w:pStyle w:val="ProductList-SubClauseHeading"/>
        <w:outlineLvl w:val="5"/>
      </w:pPr>
      <w:r>
        <w:t>4.9.4 MDOP-Berettigelse</w:t>
      </w:r>
    </w:p>
    <w:p w:rsidR="00243C78" w:rsidRDefault="0020131D">
      <w:pPr>
        <w:pStyle w:val="ProductList-BodyIndented"/>
      </w:pPr>
      <w:r>
        <w:t>Akademiske institutioner med softwareforsikring til Windows Enterprise eller Windows Education har ret til at installere og bruge MDOP.</w:t>
      </w:r>
    </w:p>
    <w:p w:rsidR="00243C78" w:rsidRDefault="00243C78">
      <w:pPr>
        <w:pStyle w:val="ProductList-BodyIndented"/>
      </w:pPr>
    </w:p>
    <w:p w:rsidR="00243C78" w:rsidRDefault="0020131D">
      <w:pPr>
        <w:pStyle w:val="ProductList-SubClauseHeading"/>
        <w:outlineLvl w:val="5"/>
      </w:pPr>
      <w:r>
        <w:t>4.9.5 Student Option til Windows To Go</w:t>
      </w:r>
    </w:p>
    <w:p w:rsidR="00243C78" w:rsidRDefault="0020131D">
      <w:pPr>
        <w:pStyle w:val="ProductList-BodyIndented"/>
      </w:pPr>
      <w:r>
        <w:t>Akademiske Institutioner, der vælger Student Option, har tilladelse til maksimalt én Forekomst af Windows To Go pr. licenserede studenterenhed, så længe den pågældende studerende er tilmeldt institutionen.</w:t>
      </w:r>
    </w:p>
    <w:p w:rsidR="00243C78" w:rsidRDefault="00243C78">
      <w:pPr>
        <w:pStyle w:val="ProductList-BodyIndented"/>
      </w:pPr>
    </w:p>
    <w:p w:rsidR="00243C78" w:rsidRDefault="0020131D">
      <w:pPr>
        <w:pStyle w:val="ProductList-ClauseHeading"/>
        <w:outlineLvl w:val="4"/>
      </w:pPr>
      <w:r>
        <w:t>4.10 Windows 10 Mobile Enterprise</w:t>
      </w:r>
    </w:p>
    <w:p w:rsidR="00243C78" w:rsidRDefault="0020131D">
      <w:pPr>
        <w:pStyle w:val="ProductList-Body"/>
      </w:pPr>
      <w:r>
        <w:t>Kunder med en aktiv Windows SA pr. Bruger-SL eller et aktivt Windows SA pr. Bruger-tilføjelsesprogram må installere og bruge Windows 10 Mobile Enterprise på den licenserede brugers sekundære enheder.</w:t>
      </w:r>
    </w:p>
    <w:p w:rsidR="00243C78" w:rsidRDefault="00243C78">
      <w:pPr>
        <w:pStyle w:val="ProductList-Body"/>
      </w:pPr>
    </w:p>
    <w:p w:rsidR="00243C78" w:rsidRDefault="0020131D">
      <w:pPr>
        <w:pStyle w:val="ProductList-ClauseHeading"/>
        <w:outlineLvl w:val="4"/>
      </w:pPr>
      <w:r>
        <w:t>4.11 Windows Desktopoperativsystem – Rettigheder til at køre “HPC-programmer i Klynge”</w:t>
      </w:r>
    </w:p>
    <w:p w:rsidR="00243C78" w:rsidRDefault="00243C78">
      <w:pPr>
        <w:pStyle w:val="ProductList-Body"/>
      </w:pPr>
    </w:p>
    <w:p w:rsidR="00243C78" w:rsidRDefault="0020131D">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243C78" w:rsidRDefault="00243C78">
      <w:pPr>
        <w:pStyle w:val="ProductList-Body"/>
      </w:pPr>
    </w:p>
    <w:p w:rsidR="00243C78" w:rsidRDefault="0020131D">
      <w:pPr>
        <w:pStyle w:val="ProductList-ClauseHeading"/>
        <w:outlineLvl w:val="4"/>
      </w:pPr>
      <w:r>
        <w:t>4.12 Windows Desktopoperativsystem – Windows Thin PC</w:t>
      </w:r>
    </w:p>
    <w:p w:rsidR="00243C78" w:rsidRDefault="0020131D">
      <w:pPr>
        <w:pStyle w:val="ProductList-Body"/>
      </w:pPr>
      <w:r>
        <w:t>Kunden må bruge Windows Thin PC-softwaren i stedet for Windows Desktopoperativsystem-softwaren, men kun til at køre nedenstående programtyper.</w:t>
      </w:r>
    </w:p>
    <w:p w:rsidR="00243C78" w:rsidRDefault="0020131D" w:rsidP="00B73900">
      <w:pPr>
        <w:pStyle w:val="ProductList-Bullet"/>
        <w:numPr>
          <w:ilvl w:val="0"/>
          <w:numId w:val="29"/>
        </w:numPr>
      </w:pPr>
      <w:r>
        <w:t>sikkerhed</w:t>
      </w:r>
    </w:p>
    <w:p w:rsidR="00243C78" w:rsidRDefault="0020131D" w:rsidP="00B73900">
      <w:pPr>
        <w:pStyle w:val="ProductList-Bullet"/>
        <w:numPr>
          <w:ilvl w:val="0"/>
          <w:numId w:val="29"/>
        </w:numPr>
      </w:pPr>
      <w:r>
        <w:t>styring</w:t>
      </w:r>
    </w:p>
    <w:p w:rsidR="00243C78" w:rsidRDefault="0020131D" w:rsidP="00B73900">
      <w:pPr>
        <w:pStyle w:val="ProductList-Bullet"/>
        <w:numPr>
          <w:ilvl w:val="0"/>
          <w:numId w:val="29"/>
        </w:numPr>
      </w:pPr>
      <w:r>
        <w:t>terminalemulering</w:t>
      </w:r>
    </w:p>
    <w:p w:rsidR="00243C78" w:rsidRDefault="0020131D" w:rsidP="00B73900">
      <w:pPr>
        <w:pStyle w:val="ProductList-Bullet"/>
        <w:numPr>
          <w:ilvl w:val="0"/>
          <w:numId w:val="29"/>
        </w:numPr>
      </w:pPr>
      <w:r>
        <w:t>Fjernskrivebord og tilsvarende teknologier</w:t>
      </w:r>
    </w:p>
    <w:p w:rsidR="00243C78" w:rsidRDefault="0020131D" w:rsidP="00B73900">
      <w:pPr>
        <w:pStyle w:val="ProductList-Bullet"/>
        <w:numPr>
          <w:ilvl w:val="0"/>
          <w:numId w:val="29"/>
        </w:numPr>
      </w:pPr>
      <w:r>
        <w:t>webbrowser</w:t>
      </w:r>
    </w:p>
    <w:p w:rsidR="00243C78" w:rsidRDefault="0020131D" w:rsidP="00B73900">
      <w:pPr>
        <w:pStyle w:val="ProductList-Bullet"/>
        <w:numPr>
          <w:ilvl w:val="0"/>
          <w:numId w:val="29"/>
        </w:numPr>
      </w:pPr>
      <w:r>
        <w:t>medieafspiller</w:t>
      </w:r>
    </w:p>
    <w:p w:rsidR="00243C78" w:rsidRDefault="0020131D" w:rsidP="00B73900">
      <w:pPr>
        <w:pStyle w:val="ProductList-Bullet"/>
        <w:numPr>
          <w:ilvl w:val="0"/>
          <w:numId w:val="29"/>
        </w:numPr>
      </w:pPr>
      <w:r>
        <w:t>klient til instant messaging</w:t>
      </w:r>
    </w:p>
    <w:p w:rsidR="00243C78" w:rsidRDefault="0020131D" w:rsidP="00B73900">
      <w:pPr>
        <w:pStyle w:val="ProductList-Bullet"/>
        <w:numPr>
          <w:ilvl w:val="0"/>
          <w:numId w:val="29"/>
        </w:numPr>
      </w:pPr>
      <w:r>
        <w:t>dokumentfremviser</w:t>
      </w:r>
    </w:p>
    <w:p w:rsidR="00243C78" w:rsidRDefault="0020131D" w:rsidP="00B73900">
      <w:pPr>
        <w:pStyle w:val="ProductList-Bullet"/>
        <w:numPr>
          <w:ilvl w:val="0"/>
          <w:numId w:val="29"/>
        </w:numPr>
      </w:pPr>
      <w:r>
        <w:t>NET Framework og Java Virtual Machine</w:t>
      </w:r>
    </w:p>
    <w:p w:rsidR="00243C78" w:rsidRDefault="0020131D">
      <w:pPr>
        <w:pStyle w:val="ProductList-Body"/>
      </w:pPr>
      <w:r>
        <w:t>Kunden må bruge softwaren på en anden enhed end den, som den først blev installeret på, hvis Kunden flytter den tilsvarende Softwareforsikringsdækning til den anden enhed.</w:t>
      </w:r>
    </w:p>
    <w:p w:rsidR="00243C78" w:rsidRDefault="00243C78">
      <w:pPr>
        <w:pStyle w:val="ProductList-Body"/>
      </w:pPr>
    </w:p>
    <w:p w:rsidR="00243C78" w:rsidRDefault="0020131D">
      <w:pPr>
        <w:pStyle w:val="ProductList-ClauseHeading"/>
        <w:outlineLvl w:val="4"/>
      </w:pPr>
      <w:r>
        <w:t>4.13 Software Assurance til Windows Embedded Industry Enterprise</w:t>
      </w:r>
    </w:p>
    <w:p w:rsidR="00243C78" w:rsidRDefault="0020131D">
      <w:pPr>
        <w:pStyle w:val="ProductList-Body"/>
      </w:pPr>
      <w:r>
        <w:t xml:space="preserve">Kunder med Software Assurance til Windows Embedded Industry Enterprise har de samme rettigheder og begrænsninger som Windows Software Assurance. </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196" w:name="_Sec619"/>
      <w:r>
        <w:t>Windows-servere</w:t>
      </w:r>
      <w:bookmarkEnd w:id="196"/>
      <w:r>
        <w:fldChar w:fldCharType="begin"/>
      </w:r>
      <w:r>
        <w:instrText xml:space="preserve"> TC "</w:instrText>
      </w:r>
      <w:bookmarkStart w:id="197" w:name="_Toc452041538"/>
      <w:r>
        <w:instrText>Windows-servere</w:instrText>
      </w:r>
      <w:bookmarkEnd w:id="197"/>
      <w:r>
        <w:instrText>" \l 2</w:instrText>
      </w:r>
      <w:r>
        <w:fldChar w:fldCharType="end"/>
      </w:r>
    </w:p>
    <w:p w:rsidR="00243C78" w:rsidRDefault="0020131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2041539"/>
      <w:r>
        <w:instrText>Windows MultiPoint Server</w:instrText>
      </w:r>
      <w:bookmarkEnd w:id="199"/>
      <w:r>
        <w:instrText>" \l 3</w:instrText>
      </w:r>
      <w:r>
        <w:fldChar w:fldCharType="end"/>
      </w:r>
    </w:p>
    <w:p w:rsidR="00243C78" w:rsidRDefault="0020131D">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243C78">
        <w:tc>
          <w:tcPr>
            <w:tcW w:w="416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(SA):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 xml:space="preserve">CAL til Windows MultiPoint Server 2012 og </w:t>
            </w:r>
          </w:p>
          <w:p w:rsidR="00243C78" w:rsidRDefault="0020131D">
            <w:pPr>
              <w:pStyle w:val="ProductList-TableBody"/>
            </w:pPr>
            <w:r>
              <w:t xml:space="preserve">Licens Svarende til CAL (se </w:t>
            </w:r>
            <w:hyperlink w:anchor="_Sec591">
              <w:r>
                <w:rPr>
                  <w:color w:val="00467F"/>
                  <w:u w:val="single"/>
                </w:rPr>
                <w:t>Bilag A</w:t>
              </w:r>
            </w:hyperlink>
            <w:r>
              <w:t>)</w:t>
            </w:r>
          </w:p>
        </w:tc>
      </w:tr>
    </w:tbl>
    <w:p w:rsidR="00243C78" w:rsidRDefault="00243C78">
      <w:pPr>
        <w:pStyle w:val="ProductList-Body"/>
      </w:pPr>
    </w:p>
    <w:p w:rsidR="00243C78" w:rsidRDefault="0020131D">
      <w:pPr>
        <w:pStyle w:val="ProductList-SubClauseHeading"/>
        <w:outlineLvl w:val="5"/>
      </w:pPr>
      <w:r>
        <w:t>3.1.1 Yderligere Funktionalitet Forbundet med CAL til Windows Server 2012 Active Directory Rights Management Services</w:t>
      </w:r>
    </w:p>
    <w:p w:rsidR="00243C78" w:rsidRDefault="0020131D">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r>
    </w:tbl>
    <w:p w:rsidR="00243C78" w:rsidRDefault="00243C78">
      <w:pPr>
        <w:pStyle w:val="ProductList-BodyIndented"/>
      </w:pPr>
    </w:p>
    <w:p w:rsidR="00243C78" w:rsidRDefault="0020131D">
      <w:pPr>
        <w:pStyle w:val="ProductList-ClauseHeading"/>
        <w:outlineLvl w:val="4"/>
      </w:pPr>
      <w:r>
        <w:t>3.2 Kørsel af Forekomster af Softwaren</w:t>
      </w:r>
    </w:p>
    <w:p w:rsidR="00243C78" w:rsidRDefault="0020131D">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243C78" w:rsidRDefault="00243C78">
      <w:pPr>
        <w:pStyle w:val="ProductList-Body"/>
      </w:pPr>
    </w:p>
    <w:p w:rsidR="00243C78" w:rsidRDefault="0020131D">
      <w:pPr>
        <w:pStyle w:val="ProductList-ClauseHeading"/>
        <w:outlineLvl w:val="4"/>
      </w:pPr>
      <w:r>
        <w:t>3.3 Adgangslicenser</w:t>
      </w:r>
    </w:p>
    <w:p w:rsidR="00243C78" w:rsidRDefault="0020131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243C78" w:rsidRDefault="00243C78">
      <w:pPr>
        <w:pStyle w:val="ProductList-Body"/>
      </w:pPr>
    </w:p>
    <w:p w:rsidR="00243C78" w:rsidRDefault="0020131D">
      <w:pPr>
        <w:pStyle w:val="ProductList-ClauseHeading"/>
        <w:outlineLvl w:val="4"/>
      </w:pPr>
      <w:r>
        <w:t>3.4 Windows MultiPoint Server 2012 Connector</w:t>
      </w:r>
    </w:p>
    <w:p w:rsidR="00243C78" w:rsidRDefault="0020131D">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243C78" w:rsidRDefault="00243C78">
      <w:pPr>
        <w:pStyle w:val="ProductList-Body"/>
      </w:pPr>
    </w:p>
    <w:p w:rsidR="00243C78" w:rsidRDefault="0020131D">
      <w:pPr>
        <w:pStyle w:val="ProductList-ClauseHeading"/>
        <w:outlineLvl w:val="4"/>
      </w:pPr>
      <w:r>
        <w:t>3.5 Yderligere Software</w:t>
      </w:r>
    </w:p>
    <w:p w:rsidR="00243C78" w:rsidRDefault="0020131D">
      <w:pPr>
        <w:pStyle w:val="ProductList-Body"/>
      </w:pPr>
      <w:r>
        <w:t xml:space="preserve">De kan finde en liste over Yderligere Software på </w:t>
      </w:r>
      <w:hyperlink r:id="rId78">
        <w:r>
          <w:rPr>
            <w:color w:val="00467F"/>
            <w:u w:val="single"/>
          </w:rPr>
          <w:t>http://go.microsoft.com/fwlink/?LinkId=245856</w:t>
        </w:r>
      </w:hyperlink>
      <w:r>
        <w:t>.</w:t>
      </w:r>
    </w:p>
    <w:p w:rsidR="00243C78" w:rsidRDefault="0020131D">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04" w:name="_Sec655"/>
      <w:r>
        <w:t>Windows-servere</w:t>
      </w:r>
      <w:bookmarkEnd w:id="204"/>
      <w:r>
        <w:fldChar w:fldCharType="begin"/>
      </w:r>
      <w:r>
        <w:instrText xml:space="preserve"> TC "</w:instrText>
      </w:r>
      <w:bookmarkStart w:id="205" w:name="_Toc452041540"/>
      <w:r>
        <w:instrText>Windows-servere</w:instrText>
      </w:r>
      <w:bookmarkEnd w:id="205"/>
      <w:r>
        <w:instrText>" \l 3</w:instrText>
      </w:r>
      <w:r>
        <w:fldChar w:fldCharType="end"/>
      </w:r>
    </w:p>
    <w:p w:rsidR="00243C78" w:rsidRDefault="0020131D">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3C78" w:rsidRDefault="002013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416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3C78" w:rsidRDefault="002013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(SA):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r>
    </w:tbl>
    <w:p w:rsidR="00243C78" w:rsidRDefault="00243C78">
      <w:pPr>
        <w:pStyle w:val="ProductList-Body"/>
      </w:pPr>
    </w:p>
    <w:p w:rsidR="00243C78" w:rsidRDefault="0020131D">
      <w:pPr>
        <w:pStyle w:val="ProductList-SubClauseHeading"/>
        <w:outlineLvl w:val="5"/>
      </w:pPr>
      <w:r>
        <w:t>3.1.1 Yderligere Funktionalitet Forbundet med CAL til Windows Server 2012 Remote Desktop Services</w:t>
      </w:r>
    </w:p>
    <w:p w:rsidR="00243C78" w:rsidRDefault="0020131D">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43C78" w:rsidRDefault="0020131D">
            <w:pPr>
              <w:pStyle w:val="ProductList-TableBody"/>
            </w:pPr>
            <w:r>
              <w:t>Bruger-SL til Windows Server 2012 Remote Desktop Services</w:t>
            </w:r>
          </w:p>
        </w:tc>
      </w:tr>
    </w:tbl>
    <w:p w:rsidR="00243C78" w:rsidRDefault="0020131D">
      <w:pPr>
        <w:pStyle w:val="ProductList-BodyIndented"/>
      </w:pPr>
      <w:r>
        <w:t>* Også påkrævet til brug af Windows Server til at være vært for en grafisk brugergrænseflade (ved hjælp af funktionaliteten i Windows Server 2012 R2 Remote Desktop Services eller anden teknologi).</w:t>
      </w:r>
    </w:p>
    <w:p w:rsidR="00243C78" w:rsidRDefault="00243C78">
      <w:pPr>
        <w:pStyle w:val="ProductList-BodyIndented"/>
      </w:pPr>
    </w:p>
    <w:p w:rsidR="00243C78" w:rsidRDefault="0020131D">
      <w:pPr>
        <w:pStyle w:val="ProductList-SubClauseHeading"/>
        <w:outlineLvl w:val="5"/>
      </w:pPr>
      <w:r>
        <w:t>3.1.2 Yderligere Funktionalitet Forbundet med CAL til Windows Server 2012 Rights Management Services</w:t>
      </w:r>
    </w:p>
    <w:p w:rsidR="00243C78" w:rsidRDefault="0020131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Azure Rights Management Premium Bruger-SL</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Azure Rights Management Premium A Bruger-SL</w:t>
            </w:r>
          </w:p>
        </w:tc>
        <w:tc>
          <w:tcPr>
            <w:tcW w:w="4040" w:type="dxa"/>
            <w:tcBorders>
              <w:top w:val="none" w:sz="4" w:space="0" w:color="000000"/>
              <w:left w:val="none" w:sz="4" w:space="0" w:color="000000"/>
              <w:bottom w:val="single" w:sz="4" w:space="0" w:color="000000"/>
              <w:right w:val="singl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r>
    </w:tbl>
    <w:p w:rsidR="00243C78" w:rsidRDefault="00243C78">
      <w:pPr>
        <w:pStyle w:val="ProductList-BodyIndented"/>
      </w:pPr>
    </w:p>
    <w:p w:rsidR="00243C78" w:rsidRDefault="0020131D">
      <w:pPr>
        <w:pStyle w:val="ProductList-SubClauseHeading"/>
        <w:outlineLvl w:val="5"/>
      </w:pPr>
      <w:r>
        <w:t>3.1.3 Yderligere funktionalitet forbundet med Bruger-CAL til Microsoft Identity Manager</w:t>
      </w:r>
    </w:p>
    <w:p w:rsidR="00243C78" w:rsidRDefault="0020131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497"/>
        <w:gridCol w:w="3445"/>
        <w:gridCol w:w="34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43C78" w:rsidRDefault="0020131D">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3C78" w:rsidRDefault="0020131D">
            <w:pPr>
              <w:pStyle w:val="ProductList-TableBody"/>
            </w:pPr>
            <w:r>
              <w:t>Azure Rights Management Premium Bruger-SL</w:t>
            </w:r>
          </w:p>
        </w:tc>
      </w:tr>
      <w:tr w:rsidR="00243C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C78" w:rsidRDefault="00243C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C78" w:rsidRDefault="0020131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BodyIndented"/>
      </w:pPr>
      <w:r>
        <w:t xml:space="preserve">* Også påkrævet for alle personer, som softwaren udsteder eller administrerer identitetsoplysninger for. </w:t>
      </w:r>
    </w:p>
    <w:p w:rsidR="00243C78" w:rsidRDefault="00243C78">
      <w:pPr>
        <w:pStyle w:val="ProductList-BodyIndented"/>
      </w:pPr>
    </w:p>
    <w:p w:rsidR="00243C78" w:rsidRDefault="0020131D">
      <w:pPr>
        <w:pStyle w:val="ProductList-SubClauseHeading"/>
        <w:outlineLvl w:val="5"/>
      </w:pPr>
      <w:r>
        <w:t>3.1.4 Synkroniseringstjeneste</w:t>
      </w:r>
    </w:p>
    <w:p w:rsidR="00243C78" w:rsidRDefault="0020131D">
      <w:pPr>
        <w:pStyle w:val="ProductList-BodyIndented"/>
      </w:pPr>
      <w:r>
        <w:t>CAL'er til Microsoft Identity Manager 2016 er ikke påkrævede for brugere, der kun bruger Microsoft Identity Managers synkroniseringstjeneste.</w:t>
      </w:r>
    </w:p>
    <w:p w:rsidR="00243C78" w:rsidRDefault="00243C78">
      <w:pPr>
        <w:pStyle w:val="ProductList-BodyIndented"/>
      </w:pPr>
    </w:p>
    <w:p w:rsidR="00243C78" w:rsidRDefault="0020131D">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SubClauseHeading"/>
        <w:outlineLvl w:val="5"/>
      </w:pPr>
      <w:r>
        <w:t>3.2.1 Yderligere Funktionalitet Forbundet med Ekstern Forbindelseslicens til Windows Server 2012 Remote Desktop Services</w:t>
      </w:r>
    </w:p>
    <w:p w:rsidR="00243C78" w:rsidRDefault="0020131D">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243C78" w:rsidRDefault="00243C78">
      <w:pPr>
        <w:pStyle w:val="ProductList-BodyIndented"/>
      </w:pPr>
    </w:p>
    <w:p w:rsidR="00243C78" w:rsidRDefault="0020131D">
      <w:pPr>
        <w:pStyle w:val="ProductList-SubClauseHeading"/>
        <w:outlineLvl w:val="5"/>
      </w:pPr>
      <w:r>
        <w:t>3.2.2 Yderligere Funktionalitet Forbundet med Ekstern Forbindelseslicens til Windows Server 2012 Rights Management Services</w:t>
      </w:r>
    </w:p>
    <w:p w:rsidR="00243C78" w:rsidRDefault="0020131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Indented"/>
      </w:pPr>
    </w:p>
    <w:p w:rsidR="00243C78" w:rsidRDefault="0020131D">
      <w:pPr>
        <w:pStyle w:val="ProductList-SubClauseHeading"/>
        <w:outlineLvl w:val="5"/>
      </w:pPr>
      <w:r>
        <w:t>3.2.3 Yderligere funktionalitet forbundet med Ekstern Forbindelseslicens til Microsoft Identity Manager</w:t>
      </w:r>
    </w:p>
    <w:p w:rsidR="00243C78" w:rsidRDefault="0020131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43C78" w:rsidRDefault="0020131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43C78" w:rsidRDefault="00243C78">
            <w:pPr>
              <w:pStyle w:val="ProductList-TableBody"/>
            </w:pPr>
          </w:p>
        </w:tc>
      </w:tr>
    </w:tbl>
    <w:p w:rsidR="00243C78" w:rsidRDefault="0020131D">
      <w:pPr>
        <w:pStyle w:val="ProductList-BodyIndented"/>
      </w:pPr>
      <w:r>
        <w:rPr>
          <w:i/>
        </w:rPr>
        <w:t>*Også påkrævet for alle Eksterne Brugere, som softwaren udsteder eller administrerer identitetsoplysninger for (medmindre CAL’er til Microsoft Identity Manager 2016 gør sig gældende).</w:t>
      </w:r>
    </w:p>
    <w:p w:rsidR="00243C78" w:rsidRDefault="00243C78">
      <w:pPr>
        <w:pStyle w:val="ProductList-BodyIndented"/>
      </w:pPr>
    </w:p>
    <w:p w:rsidR="00243C78" w:rsidRDefault="0020131D">
      <w:pPr>
        <w:pStyle w:val="ProductList-ClauseHeading"/>
        <w:outlineLvl w:val="4"/>
      </w:pPr>
      <w:r>
        <w:t>3.3 Yderligere Vilkår for Windows Server 2012 R2 Essentials</w:t>
      </w:r>
    </w:p>
    <w:p w:rsidR="00243C78" w:rsidRDefault="0020131D">
      <w:pPr>
        <w:pStyle w:val="ProductList-SubClauseHeading"/>
        <w:outlineLvl w:val="5"/>
      </w:pPr>
      <w:r>
        <w:t>3.3.1 Begrænsninger for Brug</w:t>
      </w:r>
    </w:p>
    <w:p w:rsidR="00243C78" w:rsidRDefault="0020131D" w:rsidP="00B73900">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243C78" w:rsidRDefault="0020131D" w:rsidP="00B73900">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243C78" w:rsidRDefault="00243C78">
      <w:pPr>
        <w:pStyle w:val="ProductList-BodyIndented"/>
      </w:pPr>
    </w:p>
    <w:p w:rsidR="00243C78" w:rsidRDefault="0020131D">
      <w:pPr>
        <w:pStyle w:val="ProductList-SubClauseHeading"/>
        <w:outlineLvl w:val="5"/>
      </w:pPr>
      <w:r>
        <w:t>3.3.2 Brug af Serversoftwaren</w:t>
      </w:r>
    </w:p>
    <w:p w:rsidR="00243C78" w:rsidRDefault="0020131D">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243C78" w:rsidRDefault="00243C78">
      <w:pPr>
        <w:pStyle w:val="ProductList-BodyIndented"/>
      </w:pPr>
    </w:p>
    <w:p w:rsidR="00243C78" w:rsidRDefault="0020131D">
      <w:pPr>
        <w:pStyle w:val="ProductList-SubClauseHeading"/>
        <w:outlineLvl w:val="5"/>
      </w:pPr>
      <w:r>
        <w:t>3.3.3 Windows Server 2012 R2 Essentials Connector</w:t>
      </w:r>
    </w:p>
    <w:p w:rsidR="00243C78" w:rsidRDefault="0020131D">
      <w:pPr>
        <w:pStyle w:val="ProductList-BodyIndented"/>
      </w:pPr>
      <w:r>
        <w:t>Kunden må på et hvilket som helst tidspunkt installere og bruge softwaren til Windows Server 2012 R2 Essentials Connector på op til 50 enheder. Den må kun bruge denne software med serversoftwaren.</w:t>
      </w:r>
    </w:p>
    <w:p w:rsidR="00243C78" w:rsidRDefault="00243C78">
      <w:pPr>
        <w:pStyle w:val="ProductList-BodyIndented"/>
      </w:pPr>
    </w:p>
    <w:p w:rsidR="00243C78" w:rsidRDefault="0020131D">
      <w:pPr>
        <w:pStyle w:val="ProductList-SubClauseHeading"/>
        <w:outlineLvl w:val="5"/>
      </w:pPr>
      <w:r>
        <w:t>3.3.4 Adgang til Windows Server 2012 R2 Active Directory Rights Management Services</w:t>
      </w:r>
    </w:p>
    <w:p w:rsidR="00243C78" w:rsidRDefault="0020131D">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243C78" w:rsidRDefault="00243C78">
      <w:pPr>
        <w:pStyle w:val="ProductList-BodyIndented"/>
      </w:pPr>
    </w:p>
    <w:p w:rsidR="00243C78" w:rsidRDefault="0020131D">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79">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C78" w:rsidRDefault="00243C78">
            <w:pPr>
              <w:pStyle w:val="ProductList-TableBody"/>
            </w:pPr>
          </w:p>
        </w:tc>
      </w:tr>
    </w:tbl>
    <w:p w:rsidR="00243C78" w:rsidRDefault="0020131D">
      <w:pPr>
        <w:pStyle w:val="ProductList-ClauseHeading"/>
        <w:outlineLvl w:val="4"/>
      </w:pPr>
      <w:r>
        <w:t>4.1 Bruger-CAL til Remote Desktop Services (“RDS”) – Udvidede Rettigheder</w:t>
      </w:r>
    </w:p>
    <w:p w:rsidR="00243C78" w:rsidRDefault="0020131D">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243C78" w:rsidRDefault="00243C78">
      <w:pPr>
        <w:pStyle w:val="ProductList-Body"/>
      </w:pPr>
    </w:p>
    <w:p w:rsidR="00243C78" w:rsidRDefault="0020131D">
      <w:pPr>
        <w:pStyle w:val="ProductList-ClauseHeading"/>
        <w:outlineLvl w:val="4"/>
      </w:pPr>
      <w:r>
        <w:t>4.2 Microsoft Azure Hybrid Use Benefit</w:t>
      </w:r>
    </w:p>
    <w:p w:rsidR="00243C78" w:rsidRDefault="0020131D">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243C78" w:rsidRDefault="00243C78">
      <w:pPr>
        <w:pStyle w:val="PURBreadcrumb"/>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52041541"/>
      <w:r>
        <w:instrText>Windows Small Business Server</w:instrText>
      </w:r>
      <w:bookmarkEnd w:id="211"/>
      <w:r>
        <w:instrText>" \l 3</w:instrText>
      </w:r>
      <w:r>
        <w:fldChar w:fldCharType="end"/>
      </w:r>
    </w:p>
    <w:p w:rsidR="00243C78" w:rsidRDefault="0020131D">
      <w:pPr>
        <w:pStyle w:val="ProductList-Offering1SubSection"/>
        <w:outlineLvl w:val="3"/>
      </w:pPr>
      <w:bookmarkStart w:id="212" w:name="_Sec704"/>
      <w:r>
        <w:t>1. Programtilgængelighed</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243C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160" w:type="dxa"/>
            <w:tcBorders>
              <w:top w:val="none" w:sz="4" w:space="0" w:color="FFFFFF"/>
              <w:left w:val="none" w:sz="4" w:space="0" w:color="FFFFFF"/>
              <w:bottom w:val="dashed" w:sz="4" w:space="0" w:color="BFBFBF"/>
              <w:right w:val="none" w:sz="4" w:space="0" w:color="FFFFFF"/>
            </w:tcBorders>
          </w:tcPr>
          <w:p w:rsidR="00243C78" w:rsidRDefault="0020131D">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43C78" w:rsidRDefault="0020131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(én klient) (Enhed og Bruger)</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3C78" w:rsidRDefault="0020131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r w:rsidR="00243C78">
        <w:tc>
          <w:tcPr>
            <w:tcW w:w="4160" w:type="dxa"/>
            <w:tcBorders>
              <w:top w:val="dashed" w:sz="4" w:space="0" w:color="BFBFBF"/>
              <w:left w:val="none" w:sz="4" w:space="0" w:color="FFFFFF"/>
              <w:bottom w:val="none" w:sz="4" w:space="0" w:color="000000"/>
              <w:right w:val="none" w:sz="4" w:space="0" w:color="FFFFFF"/>
            </w:tcBorders>
          </w:tcPr>
          <w:p w:rsidR="00243C78" w:rsidRDefault="0020131D">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243C78" w:rsidRDefault="0020131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43C78" w:rsidRDefault="0020131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43C78" w:rsidRDefault="00243C7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43C78" w:rsidRDefault="00243C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213" w:name="_Sec759"/>
      <w:r>
        <w:t>2. Produktbetingelser</w:t>
      </w:r>
      <w:bookmarkEnd w:id="213"/>
    </w:p>
    <w:tbl>
      <w:tblPr>
        <w:tblStyle w:val="PURTable"/>
        <w:tblW w:w="0" w:type="dxa"/>
        <w:tblLook w:val="04A0" w:firstRow="1" w:lastRow="0" w:firstColumn="1" w:lastColumn="0" w:noHBand="0" w:noVBand="1"/>
      </w:tblPr>
      <w:tblGrid>
        <w:gridCol w:w="3570"/>
        <w:gridCol w:w="3632"/>
        <w:gridCol w:w="358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Tidligere Udgaver: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(SA):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214" w:name="_Sec808"/>
      <w:r>
        <w:t>3. Brugerrettigheder</w:t>
      </w:r>
      <w:bookmarkEnd w:id="214"/>
    </w:p>
    <w:tbl>
      <w:tblPr>
        <w:tblStyle w:val="PURTable"/>
        <w:tblW w:w="0" w:type="dxa"/>
        <w:tblLook w:val="04A0" w:firstRow="1" w:lastRow="0" w:firstColumn="1" w:lastColumn="0" w:noHBand="0" w:noVBand="1"/>
      </w:tblPr>
      <w:tblGrid>
        <w:gridCol w:w="3586"/>
        <w:gridCol w:w="3629"/>
        <w:gridCol w:w="357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Yderligere Software: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Inkluderede teknologier: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0131D">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52"/>
        <w:gridCol w:w="3633"/>
        <w:gridCol w:w="3605"/>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Fail-Over-rettigheder: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Roamingrettigheder: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43C78">
      <w:pPr>
        <w:sectPr w:rsidR="00243C78">
          <w:headerReference w:type="default" r:id="rId82"/>
          <w:footerReference w:type="default" r:id="rId83"/>
          <w:type w:val="continuous"/>
          <w:pgSz w:w="12240" w:h="15840" w:code="1"/>
          <w:pgMar w:top="1170" w:right="720" w:bottom="720" w:left="720" w:header="432" w:footer="288" w:gutter="0"/>
          <w:cols w:space="360"/>
        </w:sectPr>
      </w:pPr>
    </w:p>
    <w:p w:rsidR="00243C78" w:rsidRDefault="0020131D">
      <w:pPr>
        <w:pStyle w:val="ProductList-SectionHeading"/>
        <w:pageBreakBefore/>
        <w:outlineLvl w:val="0"/>
      </w:pPr>
      <w:bookmarkStart w:id="216" w:name="_Sec548"/>
      <w:bookmarkEnd w:id="34"/>
      <w:r>
        <w:t>Online-services</w:t>
      </w:r>
      <w:r>
        <w:fldChar w:fldCharType="begin"/>
      </w:r>
      <w:r>
        <w:instrText xml:space="preserve"> TC "</w:instrText>
      </w:r>
      <w:bookmarkStart w:id="217" w:name="_Toc452041542"/>
      <w:r>
        <w:instrText>Online-services</w:instrText>
      </w:r>
      <w:bookmarkEnd w:id="217"/>
      <w:r>
        <w:instrText>" \l 1</w:instrText>
      </w:r>
      <w:r>
        <w:fldChar w:fldCharType="end"/>
      </w:r>
    </w:p>
    <w:p w:rsidR="00243C78" w:rsidRDefault="0020131D">
      <w:pPr>
        <w:pStyle w:val="ProductList-Body"/>
      </w:pPr>
      <w:r>
        <w:t xml:space="preserve">Kundens køb og brug af Microsofts Online-services reguleres af Produktvilkårene og Microsofts Online-services (OST), som findes på </w:t>
      </w:r>
      <w:hyperlink r:id="rId84">
        <w:r>
          <w:rPr>
            <w:color w:val="00467F"/>
            <w:u w:val="single"/>
          </w:rPr>
          <w:t>http://go.microsoft.com/?linkid=9840733</w:t>
        </w:r>
      </w:hyperlink>
      <w:r>
        <w:t>, og som er inkorporeret heri.</w:t>
      </w:r>
    </w:p>
    <w:p w:rsidR="00243C78" w:rsidRDefault="0020131D">
      <w:pPr>
        <w:pStyle w:val="ProductList-Offering1Heading"/>
        <w:outlineLvl w:val="1"/>
      </w:pPr>
      <w:bookmarkStart w:id="218" w:name="_Sec620"/>
      <w:r>
        <w:t>Regional Tilgængelighed af Online-services</w:t>
      </w:r>
      <w:bookmarkEnd w:id="218"/>
      <w:r>
        <w:fldChar w:fldCharType="begin"/>
      </w:r>
      <w:r>
        <w:instrText xml:space="preserve"> TC "</w:instrText>
      </w:r>
      <w:bookmarkStart w:id="219" w:name="_Toc452041543"/>
      <w:r>
        <w:instrText>Regional Tilgængelighed af Online-services</w:instrText>
      </w:r>
      <w:bookmarkEnd w:id="219"/>
      <w:r>
        <w:instrText>" \l 2</w:instrText>
      </w:r>
      <w:r>
        <w:fldChar w:fldCharType="end"/>
      </w:r>
    </w:p>
    <w:p w:rsidR="00243C78" w:rsidRDefault="0020131D">
      <w:pPr>
        <w:pStyle w:val="ProductList-Body"/>
      </w:pPr>
      <w:r>
        <w:t xml:space="preserve">De kan finde en liste over lande og områder, hvor Online-services er tilgængelige, på </w:t>
      </w:r>
      <w:hyperlink r:id="rId85" w:anchor="international">
        <w:r>
          <w:rPr>
            <w:color w:val="00467F"/>
            <w:u w:val="single"/>
          </w:rPr>
          <w:t>http://www.microsoft.com/online/faq.aspx#international</w:t>
        </w:r>
      </w:hyperlink>
      <w:r>
        <w:t>.</w:t>
      </w:r>
    </w:p>
    <w:p w:rsidR="00243C78" w:rsidRDefault="0020131D">
      <w:pPr>
        <w:pStyle w:val="ProductList-Offering1Heading"/>
        <w:outlineLvl w:val="1"/>
      </w:pPr>
      <w:bookmarkStart w:id="220" w:name="_Sec621"/>
      <w:r>
        <w:t>Købsbetingelser for Online-services</w:t>
      </w:r>
      <w:bookmarkEnd w:id="220"/>
      <w:r>
        <w:fldChar w:fldCharType="begin"/>
      </w:r>
      <w:r>
        <w:instrText xml:space="preserve"> TC "</w:instrText>
      </w:r>
      <w:bookmarkStart w:id="221" w:name="_Toc452041544"/>
      <w:r>
        <w:instrText>Købsbetingelser for Online-services</w:instrText>
      </w:r>
      <w:bookmarkEnd w:id="221"/>
      <w:r>
        <w:instrText>" \l 2</w:instrText>
      </w:r>
      <w:r>
        <w:fldChar w:fldCharType="end"/>
      </w:r>
    </w:p>
    <w:p w:rsidR="00243C78" w:rsidRDefault="0020131D">
      <w:pPr>
        <w:pStyle w:val="ProductList-Body"/>
      </w:pPr>
      <w:r>
        <w:t>Følgende købsbetingelser gælder for køb af Online-services:</w:t>
      </w:r>
    </w:p>
    <w:p w:rsidR="00243C78" w:rsidRDefault="0020131D" w:rsidP="00B73900">
      <w:pPr>
        <w:pStyle w:val="ProductList-Bullet"/>
        <w:numPr>
          <w:ilvl w:val="0"/>
          <w:numId w:val="31"/>
        </w:numPr>
      </w:pPr>
      <w:r>
        <w:t>Abonnementsvilkår afhænger af det købte program. Under Enterprise Aftale-programmet skal abonnementsvilkårene for Online-services, undtagen Microsoft Azure, være de samme og slutte samme dato som udløbsdatoen for Kundens Tilmelding.</w:t>
      </w:r>
    </w:p>
    <w:p w:rsidR="00243C78" w:rsidRDefault="0020131D" w:rsidP="00B73900">
      <w:pPr>
        <w:pStyle w:val="ProductList-Bullet"/>
        <w:numPr>
          <w:ilvl w:val="0"/>
          <w:numId w:val="31"/>
        </w:numPr>
      </w:pPr>
      <w:r>
        <w:t>Hvis Kunden køber yderligere Online-services, skal abonnementsperioden for tillægskøbet udløbe samtidig med Kundens eksisterende abonnementsperiode for den samme Online-service.</w:t>
      </w:r>
    </w:p>
    <w:p w:rsidR="00243C78" w:rsidRDefault="0020131D" w:rsidP="00B73900">
      <w:pPr>
        <w:pStyle w:val="ProductList-Bullet"/>
        <w:numPr>
          <w:ilvl w:val="0"/>
          <w:numId w:val="31"/>
        </w:numPr>
      </w:pPr>
      <w:r>
        <w:t>Kunden må ikke reducere det antal brugere eller enheder, der er dækket af dennes Onlinetjenester-abonnement, i Onlinetjenester-abonnementets løbetid, medmindre dette er tilladt i henhold til Kundens volumenlicensaftale.</w:t>
      </w:r>
    </w:p>
    <w:p w:rsidR="00243C78" w:rsidRDefault="0020131D" w:rsidP="00B73900">
      <w:pPr>
        <w:pStyle w:val="ProductList-Bullet"/>
        <w:numPr>
          <w:ilvl w:val="0"/>
          <w:numId w:val="31"/>
        </w:numPr>
      </w:pPr>
      <w:r>
        <w:t xml:space="preserve">Vilkår for Microsoft Azure findes i Produktposten for Microsoft Azure. </w:t>
      </w:r>
    </w:p>
    <w:p w:rsidR="00243C78" w:rsidRDefault="0020131D" w:rsidP="00B73900">
      <w:pPr>
        <w:pStyle w:val="ProductList-Bullet"/>
        <w:numPr>
          <w:ilvl w:val="0"/>
          <w:numId w:val="31"/>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243C78" w:rsidRDefault="0020131D">
      <w:pPr>
        <w:pStyle w:val="ProductList-Offering1Heading"/>
        <w:outlineLvl w:val="1"/>
      </w:pPr>
      <w:bookmarkStart w:id="222" w:name="_Sec623"/>
      <w:r>
        <w:t>Fornyelse af Online-services</w:t>
      </w:r>
      <w:bookmarkEnd w:id="222"/>
      <w:r>
        <w:fldChar w:fldCharType="begin"/>
      </w:r>
      <w:r>
        <w:instrText xml:space="preserve"> TC "</w:instrText>
      </w:r>
      <w:bookmarkStart w:id="223" w:name="_Toc452041545"/>
      <w:r>
        <w:instrText>Fornyelse af Online-services</w:instrText>
      </w:r>
      <w:bookmarkEnd w:id="223"/>
      <w:r>
        <w:instrText>" \l 2</w:instrText>
      </w:r>
      <w:r>
        <w:fldChar w:fldCharType="end"/>
      </w:r>
    </w:p>
    <w:p w:rsidR="00243C78" w:rsidRDefault="0020131D">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6">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224" w:name="_Sec624"/>
      <w:r>
        <w:t>Microsoft Azure-tjenester</w:t>
      </w:r>
      <w:bookmarkEnd w:id="224"/>
      <w:r>
        <w:fldChar w:fldCharType="begin"/>
      </w:r>
      <w:r>
        <w:instrText xml:space="preserve"> TC "</w:instrText>
      </w:r>
      <w:bookmarkStart w:id="225" w:name="_Toc452041546"/>
      <w:r>
        <w:instrText>Microsoft Azure-tjenester</w:instrText>
      </w:r>
      <w:bookmarkEnd w:id="225"/>
      <w:r>
        <w:instrText>" \l 2</w:instrText>
      </w:r>
      <w:r>
        <w:fldChar w:fldCharType="end"/>
      </w:r>
    </w:p>
    <w:p w:rsidR="00243C78" w:rsidRDefault="0020131D">
      <w:pPr>
        <w:pStyle w:val="ProductList-ClauseHeading"/>
        <w:outlineLvl w:val="2"/>
      </w:pPr>
      <w:r>
        <w:t>1. Definitioner</w:t>
      </w:r>
    </w:p>
    <w:p w:rsidR="00243C78" w:rsidRDefault="0020131D">
      <w:pPr>
        <w:pStyle w:val="ProductList-Body"/>
      </w:pPr>
      <w:r>
        <w:rPr>
          <w:b/>
          <w:color w:val="00188F"/>
        </w:rPr>
        <w:t>Tildelt Årlig Forpligtelse</w:t>
      </w:r>
      <w:r>
        <w:t xml:space="preserve"> betyder den andel af den Pengemæssige Forpligtelse, der årligt tildeles i Tilmeldingsaftalens løbetid.</w:t>
      </w:r>
    </w:p>
    <w:p w:rsidR="00243C78" w:rsidRDefault="0020131D">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243C78" w:rsidRDefault="0020131D">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243C78" w:rsidRDefault="0020131D">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243C78" w:rsidRDefault="0020131D">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243C78" w:rsidRDefault="00243C78">
      <w:pPr>
        <w:pStyle w:val="ProductList-Body"/>
      </w:pPr>
    </w:p>
    <w:p w:rsidR="00243C78" w:rsidRDefault="0020131D">
      <w:pPr>
        <w:pStyle w:val="ProductList-ClauseHeading"/>
        <w:outlineLvl w:val="2"/>
      </w:pPr>
      <w:r>
        <w:t>2. Abonnementsperiode</w:t>
      </w:r>
    </w:p>
    <w:p w:rsidR="00243C78" w:rsidRDefault="0020131D">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243C78" w:rsidRDefault="00243C78">
      <w:pPr>
        <w:pStyle w:val="ProductList-Body"/>
      </w:pPr>
    </w:p>
    <w:p w:rsidR="00243C78" w:rsidRDefault="0020131D">
      <w:pPr>
        <w:pStyle w:val="ProductList-ClauseHeading"/>
        <w:outlineLvl w:val="2"/>
      </w:pPr>
      <w:r>
        <w:t>3. Købstjenester</w:t>
      </w:r>
    </w:p>
    <w:p w:rsidR="00243C78" w:rsidRDefault="0020131D">
      <w:pPr>
        <w:pStyle w:val="ProductList-Body"/>
      </w:pPr>
      <w:r>
        <w:t>Microsoft Azure-tjenester kan købes på en af følgende måder eller en kombination af dem:</w:t>
      </w:r>
    </w:p>
    <w:p w:rsidR="00243C78" w:rsidRDefault="0020131D" w:rsidP="00B73900">
      <w:pPr>
        <w:pStyle w:val="ProductList-Bullet"/>
        <w:numPr>
          <w:ilvl w:val="0"/>
          <w:numId w:val="32"/>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243C78" w:rsidRDefault="0020131D" w:rsidP="00B73900">
      <w:pPr>
        <w:pStyle w:val="ProductList-Bullet"/>
        <w:numPr>
          <w:ilvl w:val="1"/>
          <w:numId w:val="32"/>
        </w:numPr>
      </w:pPr>
      <w:r>
        <w:t xml:space="preserve">Kunder kan reducere deres Pengemæssige forpligtelse for alle fremtidige Tilmeldingsårsdage ved at informere forhandleren, der skal behandle reduktionen sammen med Microsoft, før Tilmeldingsårsdagen. </w:t>
      </w:r>
    </w:p>
    <w:p w:rsidR="00243C78" w:rsidRDefault="0020131D" w:rsidP="00B73900">
      <w:pPr>
        <w:pStyle w:val="ProductList-Bullet"/>
        <w:numPr>
          <w:ilvl w:val="1"/>
          <w:numId w:val="32"/>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243C78" w:rsidRDefault="0020131D" w:rsidP="00B73900">
      <w:pPr>
        <w:pStyle w:val="ProductList-Bullet"/>
        <w:numPr>
          <w:ilvl w:val="0"/>
          <w:numId w:val="32"/>
        </w:numPr>
      </w:pPr>
      <w:r>
        <w:rPr>
          <w:b/>
          <w:color w:val="00188F"/>
        </w:rPr>
        <w:t>Forbrug</w:t>
      </w:r>
      <w:r>
        <w:t xml:space="preserve">: Kunder betaler på baggrund af, hvor meget de har brugt Microsoft Azure-tjenester i løbet af faktureringsperioden. Visse funktioner i Microsoft Azure-tjenester kan muligvis kun købes på forbrugsbasis. </w:t>
      </w:r>
    </w:p>
    <w:p w:rsidR="00243C78" w:rsidRDefault="0020131D" w:rsidP="00B73900">
      <w:pPr>
        <w:pStyle w:val="ProductList-Bullet"/>
        <w:numPr>
          <w:ilvl w:val="0"/>
          <w:numId w:val="32"/>
        </w:numPr>
      </w:pPr>
      <w:r>
        <w:rPr>
          <w:b/>
          <w:color w:val="00188F"/>
        </w:rPr>
        <w:t>Microsoft Azure-serviceplan</w:t>
      </w:r>
      <w:r>
        <w:t>: Kunder har eventuelt mulighed for at tilmelde sig Microsoft Azure-tjenester som en Microsoft Azure-serviceplan.</w:t>
      </w:r>
    </w:p>
    <w:p w:rsidR="00243C78" w:rsidRDefault="0020131D" w:rsidP="00B73900">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243C78" w:rsidRDefault="00243C78">
      <w:pPr>
        <w:pStyle w:val="ProductList-Body"/>
      </w:pPr>
    </w:p>
    <w:p w:rsidR="00243C78" w:rsidRDefault="0020131D">
      <w:pPr>
        <w:pStyle w:val="ProductList-ClauseHeading"/>
        <w:outlineLvl w:val="2"/>
      </w:pPr>
      <w:r>
        <w:t>4. Priser</w:t>
      </w:r>
    </w:p>
    <w:p w:rsidR="00243C78" w:rsidRDefault="0020131D">
      <w:pPr>
        <w:pStyle w:val="ProductList-Body"/>
      </w:pPr>
      <w:r>
        <w:t>Hvis Kunden ikke har en Enterprise Tilmeldingsaftale, Enterprise Subscription Tilmelding, Select Aftale, Select Plus Aftale eller Server Cloud Tilmeldingsaftale, gælder prisniveau A.</w:t>
      </w:r>
    </w:p>
    <w:p w:rsidR="00243C78" w:rsidRDefault="00243C78">
      <w:pPr>
        <w:pStyle w:val="ProductList-Body"/>
      </w:pPr>
    </w:p>
    <w:p w:rsidR="00243C78" w:rsidRDefault="0020131D">
      <w:pPr>
        <w:pStyle w:val="ProductList-Body"/>
      </w:pPr>
      <w:r>
        <w:t>Microsoft kan tilbyde Kunden eller Kundens forhandler lavere priser for enkelte Microsoft Azure-tjenester i løbet af Kundens Tilmeldingsaftales løbetid på permanent basis eller begrænset basis (kampagne).</w:t>
      </w:r>
    </w:p>
    <w:p w:rsidR="00243C78" w:rsidRDefault="00243C78">
      <w:pPr>
        <w:pStyle w:val="ProductList-Body"/>
      </w:pPr>
    </w:p>
    <w:p w:rsidR="00243C78" w:rsidRDefault="0020131D">
      <w:pPr>
        <w:pStyle w:val="ProductList-ClauseHeading"/>
        <w:outlineLvl w:val="2"/>
      </w:pPr>
      <w:r>
        <w:t>5. Betaling og gebyrer</w:t>
      </w:r>
    </w:p>
    <w:p w:rsidR="00243C78" w:rsidRDefault="0020131D">
      <w:pPr>
        <w:pStyle w:val="ProductList-Body"/>
      </w:pPr>
      <w:r>
        <w:t>Kunder, der har købt Microsoft Azure-tjenester uden en Pengemæssig Forpligtelse, bliver faktureret kvartalsvis til Forbrugssatser.</w:t>
      </w:r>
    </w:p>
    <w:p w:rsidR="00243C78" w:rsidRDefault="00243C78">
      <w:pPr>
        <w:pStyle w:val="ProductList-Body"/>
      </w:pPr>
    </w:p>
    <w:p w:rsidR="00243C78" w:rsidRDefault="0020131D">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243C78" w:rsidRDefault="00243C78">
      <w:pPr>
        <w:pStyle w:val="ProductList-Body"/>
      </w:pPr>
    </w:p>
    <w:p w:rsidR="00243C78" w:rsidRDefault="0020131D">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243C78" w:rsidRDefault="00243C78">
      <w:pPr>
        <w:pStyle w:val="ProductList-Body"/>
      </w:pPr>
    </w:p>
    <w:p w:rsidR="00243C78" w:rsidRDefault="0020131D">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243C78" w:rsidRDefault="00243C78">
      <w:pPr>
        <w:pStyle w:val="ProductList-Body"/>
      </w:pPr>
    </w:p>
    <w:p w:rsidR="00243C78" w:rsidRDefault="0020131D">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243C78" w:rsidRDefault="00243C78">
      <w:pPr>
        <w:pStyle w:val="ProductList-Body"/>
      </w:pPr>
    </w:p>
    <w:p w:rsidR="00243C78" w:rsidRDefault="0020131D">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243C78" w:rsidRDefault="00243C78">
      <w:pPr>
        <w:pStyle w:val="ProductList-Body"/>
      </w:pPr>
    </w:p>
    <w:p w:rsidR="00243C78" w:rsidRDefault="0020131D">
      <w:pPr>
        <w:pStyle w:val="ProductList-Body"/>
      </w:pPr>
      <w:r>
        <w:t>Al forbrug af Microsoft Azure-tjenester efter udløb eller ophør af Kundens abonnementsperiode faktureres til kunden eller dennes forhandler til de på tidspunktet aktuelle Forbrugssatser hvert kvartal.</w:t>
      </w:r>
    </w:p>
    <w:p w:rsidR="00243C78" w:rsidRDefault="00243C78">
      <w:pPr>
        <w:pStyle w:val="ProductList-Body"/>
      </w:pPr>
    </w:p>
    <w:p w:rsidR="00243C78" w:rsidRDefault="0020131D">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243C78" w:rsidRDefault="00243C78">
      <w:pPr>
        <w:pStyle w:val="ProductList-Body"/>
      </w:pPr>
    </w:p>
    <w:p w:rsidR="00243C78" w:rsidRDefault="0020131D">
      <w:pPr>
        <w:pStyle w:val="ProductList-ClauseHeading"/>
        <w:outlineLvl w:val="2"/>
      </w:pPr>
      <w:r>
        <w:t>6. Open License-, Open Value- og Open Value Subscription-programmer</w:t>
      </w:r>
    </w:p>
    <w:p w:rsidR="00243C78" w:rsidRDefault="0020131D">
      <w:pPr>
        <w:pStyle w:val="ProductList-SubClauseHeading"/>
        <w:outlineLvl w:val="3"/>
      </w:pPr>
      <w:r>
        <w:t>6.1 Definitioner</w:t>
      </w:r>
    </w:p>
    <w:p w:rsidR="00243C78" w:rsidRDefault="0020131D">
      <w:pPr>
        <w:pStyle w:val="ProductList-BodyIndented"/>
      </w:pPr>
      <w:r>
        <w:rPr>
          <w:b/>
          <w:color w:val="00188F"/>
        </w:rPr>
        <w:t>Forbrugssatser</w:t>
      </w:r>
      <w:r>
        <w:t xml:space="preserve"> betyder, for så vidt angår Open License-, Open Value- og Open Value Subscription-aftaler, priser for alle Microsoft Azure-tjenester.</w:t>
      </w:r>
    </w:p>
    <w:p w:rsidR="00243C78" w:rsidRDefault="0020131D">
      <w:pPr>
        <w:pStyle w:val="ProductList-BodyIndented"/>
      </w:pPr>
      <w:r>
        <w:rPr>
          <w:b/>
          <w:color w:val="00188F"/>
        </w:rPr>
        <w:t>Portal</w:t>
      </w:r>
      <w:r>
        <w:t xml:space="preserve"> betyder den onlineportal, hvorigennem Kunden administrerer sit Abonnement.</w:t>
      </w:r>
    </w:p>
    <w:p w:rsidR="00243C78" w:rsidRDefault="0020131D">
      <w:pPr>
        <w:pStyle w:val="ProductList-BodyIndented"/>
      </w:pPr>
      <w:r>
        <w:rPr>
          <w:b/>
          <w:color w:val="00188F"/>
        </w:rPr>
        <w:t>Abonnement</w:t>
      </w:r>
      <w:r>
        <w:t xml:space="preserve"> betyder et abonnement med en værdi, der fastsættes ved bestilling, der kan indløses for et antal Microsoft Azure-tjenester.</w:t>
      </w:r>
    </w:p>
    <w:p w:rsidR="00243C78" w:rsidRDefault="00243C78">
      <w:pPr>
        <w:pStyle w:val="ProductList-BodyIndented"/>
      </w:pPr>
    </w:p>
    <w:p w:rsidR="00243C78" w:rsidRDefault="0020131D">
      <w:pPr>
        <w:pStyle w:val="ProductList-SubClauseHeading"/>
        <w:outlineLvl w:val="3"/>
      </w:pPr>
      <w:r>
        <w:t>6.2 Abonnementsperiode</w:t>
      </w:r>
    </w:p>
    <w:p w:rsidR="00243C78" w:rsidRDefault="0020131D">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243C78" w:rsidRDefault="00243C78">
      <w:pPr>
        <w:pStyle w:val="ProductList-BodyIndented"/>
      </w:pPr>
    </w:p>
    <w:p w:rsidR="00243C78" w:rsidRDefault="0020131D">
      <w:pPr>
        <w:pStyle w:val="ProductList-ClauseHeading"/>
        <w:outlineLvl w:val="2"/>
      </w:pPr>
      <w:r>
        <w:t>7. Microsoft Azure Hybrid Use Benefit</w:t>
      </w:r>
    </w:p>
    <w:p w:rsidR="00243C78" w:rsidRDefault="0020131D">
      <w:pPr>
        <w:pStyle w:val="ProductList-Body"/>
      </w:pPr>
      <w:r>
        <w:t>Med Microsoft Azure Hybrid Use Benefit (HUB) må en kunde med Windows Server-Licenser og Software Asurrance (SA) anvende og uploade sine egne Windows Server-afbildninger til Microsoft Azure.</w:t>
      </w:r>
    </w:p>
    <w:p w:rsidR="00243C78" w:rsidRDefault="00243C78">
      <w:pPr>
        <w:pStyle w:val="ProductList-Body"/>
      </w:pPr>
    </w:p>
    <w:p w:rsidR="00243C78" w:rsidRDefault="0020131D">
      <w:pPr>
        <w:pStyle w:val="ProductList-Body"/>
      </w:pPr>
      <w:r>
        <w:t xml:space="preserve">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fordelt på to eller færre Azure Base-forekomster. Prisen på Azure-Basisforekomsten er ikke inkluderet i HUB'en. </w:t>
      </w:r>
    </w:p>
    <w:p w:rsidR="00243C78" w:rsidRDefault="00243C78">
      <w:pPr>
        <w:pStyle w:val="ProductList-Body"/>
      </w:pPr>
    </w:p>
    <w:p w:rsidR="00243C78" w:rsidRDefault="0020131D">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243C78" w:rsidRDefault="00243C78">
      <w:pPr>
        <w:pStyle w:val="ProductList-Body"/>
      </w:pPr>
    </w:p>
    <w:p w:rsidR="00243C78" w:rsidRDefault="0020131D">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243C78" w:rsidRDefault="0020131D">
      <w:pPr>
        <w:pStyle w:val="ProductList-Offering2HeadingNoBorder"/>
        <w:outlineLvl w:val="2"/>
      </w:pPr>
      <w:bookmarkStart w:id="226" w:name="_Sec625"/>
      <w:r>
        <w:t>Microsoft Azure-tjenester</w:t>
      </w:r>
      <w:bookmarkEnd w:id="226"/>
      <w:r>
        <w:fldChar w:fldCharType="begin"/>
      </w:r>
      <w:r>
        <w:instrText xml:space="preserve"> TC "</w:instrText>
      </w:r>
      <w:bookmarkStart w:id="227" w:name="_Toc452041547"/>
      <w:r>
        <w:instrText>Microsoft Azure-tjenester</w:instrText>
      </w:r>
      <w:bookmarkEnd w:id="227"/>
      <w:r>
        <w:instrText>" \l 3</w:instrText>
      </w:r>
      <w:r>
        <w:fldChar w:fldCharType="end"/>
      </w:r>
    </w:p>
    <w:p w:rsidR="00243C78" w:rsidRDefault="0020131D">
      <w:pPr>
        <w:pStyle w:val="ProductList-Offering1SubSection"/>
        <w:outlineLvl w:val="3"/>
      </w:pPr>
      <w:bookmarkStart w:id="228" w:name="_Sec705"/>
      <w:r>
        <w:t>1. Programtilgængelighed</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29" w:name="_Sec760"/>
      <w:r>
        <w:t>2. Produktbetingelser</w:t>
      </w:r>
      <w:bookmarkEnd w:id="229"/>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Microsoft Azure-serviceplaner</w:t>
      </w:r>
    </w:p>
    <w:p w:rsidR="00243C78" w:rsidRDefault="0020131D">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3C78" w:rsidRDefault="00243C78">
            <w:pPr>
              <w:pStyle w:val="PURBreadcrumb"/>
            </w:pPr>
          </w:p>
          <w:tbl>
            <w:tblPr>
              <w:tblW w:w="0" w:type="dxa"/>
              <w:tblLook w:val="04A0" w:firstRow="1" w:lastRow="0" w:firstColumn="1" w:lastColumn="0" w:noHBand="0" w:noVBand="1"/>
            </w:tblPr>
            <w:tblGrid>
              <w:gridCol w:w="10684"/>
            </w:tblGrid>
            <w:tr w:rsidR="00243C78">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TableBody"/>
            </w:pPr>
          </w:p>
        </w:tc>
      </w:tr>
    </w:tbl>
    <w:p w:rsidR="00243C78" w:rsidRDefault="0020131D">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52041548"/>
      <w:r>
        <w:instrText>Microsoft Azure-support (Plan)</w:instrText>
      </w:r>
      <w:bookmarkEnd w:id="231"/>
      <w:r>
        <w:instrText>" \l 3</w:instrText>
      </w:r>
      <w:r>
        <w:fldChar w:fldCharType="end"/>
      </w:r>
    </w:p>
    <w:p w:rsidR="00243C78" w:rsidRDefault="0020131D">
      <w:pPr>
        <w:pStyle w:val="ProductList-Offering1SubSection"/>
        <w:outlineLvl w:val="3"/>
      </w:pPr>
      <w:bookmarkStart w:id="232" w:name="_Sec706"/>
      <w:r>
        <w:t>1. Programtilgængelighed</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33" w:name="_Sec761"/>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Microsoft Azure-supporttilbud</w:t>
      </w:r>
    </w:p>
    <w:p w:rsidR="00243C78" w:rsidRDefault="0020131D">
      <w:pPr>
        <w:pStyle w:val="ProductList-Body"/>
      </w:pPr>
      <w:r>
        <w:t xml:space="preserve">Nærmere oplysninger om supporttilbud til Microsoft Azure findes på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3C78" w:rsidRDefault="00243C78">
            <w:pPr>
              <w:pStyle w:val="PURBreadcrumb"/>
            </w:pPr>
          </w:p>
          <w:tbl>
            <w:tblPr>
              <w:tblW w:w="0" w:type="dxa"/>
              <w:tblLook w:val="04A0" w:firstRow="1" w:lastRow="0" w:firstColumn="1" w:lastColumn="0" w:noHBand="0" w:noVBand="1"/>
            </w:tblPr>
            <w:tblGrid>
              <w:gridCol w:w="10684"/>
            </w:tblGrid>
            <w:tr w:rsidR="00243C78">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TableBody"/>
            </w:pPr>
          </w:p>
        </w:tc>
      </w:tr>
    </w:tbl>
    <w:p w:rsidR="00243C78" w:rsidRDefault="0020131D">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52041549"/>
      <w:r>
        <w:instrText>Microsoft Azure Site Recovery (Plan)</w:instrText>
      </w:r>
      <w:bookmarkEnd w:id="235"/>
      <w:r>
        <w:instrText>" \l 3</w:instrText>
      </w:r>
      <w:r>
        <w:fldChar w:fldCharType="end"/>
      </w:r>
    </w:p>
    <w:p w:rsidR="00243C78" w:rsidRDefault="0020131D">
      <w:pPr>
        <w:pStyle w:val="ProductList-Offering1SubSection"/>
        <w:outlineLvl w:val="3"/>
      </w:pPr>
      <w:bookmarkStart w:id="236" w:name="_Sec708"/>
      <w:r>
        <w:t>1. Programtilgængelighed</w:t>
      </w:r>
      <w:bookmarkEnd w:id="236"/>
    </w:p>
    <w:p w:rsidR="00243C78" w:rsidRDefault="00243C78">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37" w:name="_Sec763"/>
      <w:r>
        <w:t>2. Produktbetingelser</w:t>
      </w:r>
      <w:bookmarkEnd w:id="237"/>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Første Antal</w:t>
      </w:r>
    </w:p>
    <w:p w:rsidR="00243C78" w:rsidRDefault="0020131D">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52041550"/>
      <w:r>
        <w:instrText>Enterprise Mobility Suite (Plan)</w:instrText>
      </w:r>
      <w:bookmarkEnd w:id="239"/>
      <w:r>
        <w:instrText>" \l 3</w:instrText>
      </w:r>
      <w:r>
        <w:fldChar w:fldCharType="end"/>
      </w:r>
    </w:p>
    <w:p w:rsidR="00243C78" w:rsidRDefault="0020131D">
      <w:pPr>
        <w:pStyle w:val="ProductList-Offering1SubSection"/>
        <w:outlineLvl w:val="3"/>
      </w:pPr>
      <w:bookmarkStart w:id="240" w:name="_Sec709"/>
      <w:r>
        <w:t>1. Programtilgængelighed</w:t>
      </w:r>
      <w:bookmarkEnd w:id="240"/>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241" w:name="_Sec764"/>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Købsberettigelse til Tillægs-Bruger-SL</w:t>
      </w:r>
    </w:p>
    <w:p w:rsidR="00243C78" w:rsidRDefault="0020131D">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243C78" w:rsidRDefault="00243C78">
      <w:pPr>
        <w:pStyle w:val="ProductList-Body"/>
      </w:pPr>
    </w:p>
    <w:p w:rsidR="00243C78" w:rsidRDefault="0020131D">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Tillægs-Bruger-SL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43C78" w:rsidRDefault="00243C78">
            <w:pPr>
              <w:pStyle w:val="ProductList-TableBody"/>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43C78" w:rsidRDefault="00243C78">
            <w:pPr>
              <w:pStyle w:val="ProductList-TableBody"/>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C78" w:rsidRDefault="00243C78">
            <w:pPr>
              <w:pStyle w:val="ProductList-TableBody"/>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C78" w:rsidRDefault="0020131D">
            <w:pPr>
              <w:pStyle w:val="ProductList-TableBody"/>
            </w:pPr>
            <w:r>
              <w:t>Enterprise Mobility Suite</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C78" w:rsidRDefault="00243C78">
            <w:pPr>
              <w:pStyle w:val="ProductList-TableBody"/>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2.3 Købsbegrænsninger for Tillægs-Bruger-SL</w:t>
      </w:r>
    </w:p>
    <w:p w:rsidR="00243C78" w:rsidRDefault="0020131D">
      <w:pPr>
        <w:pStyle w:val="ProductList-Body"/>
      </w:pPr>
      <w:r>
        <w:t>Der kan kun købes en Tillægs-Bruger-SL for hver Kvalificerende Licens (eller sæt af Kvalificerende Licenser).</w:t>
      </w:r>
    </w:p>
    <w:p w:rsidR="00243C78" w:rsidRDefault="00243C78">
      <w:pPr>
        <w:pStyle w:val="ProductList-Body"/>
      </w:pPr>
    </w:p>
    <w:p w:rsidR="00243C78" w:rsidRDefault="0020131D">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243C78" w:rsidRDefault="00243C78">
      <w:pPr>
        <w:pStyle w:val="ProductList-Body"/>
      </w:pPr>
    </w:p>
    <w:p w:rsidR="00243C78" w:rsidRDefault="0020131D">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rsidR="00243C78" w:rsidRDefault="00243C78">
      <w:pPr>
        <w:pStyle w:val="ProductList-Body"/>
      </w:pPr>
    </w:p>
    <w:p w:rsidR="00243C78" w:rsidRDefault="0020131D">
      <w:pPr>
        <w:pStyle w:val="ProductList-ClauseHeading"/>
        <w:outlineLvl w:val="4"/>
      </w:pPr>
      <w:r>
        <w:t>2.4 Købsberettigelse til Fra SA-Bruger-SL’er til Enterprise Mobility Suite</w:t>
      </w:r>
    </w:p>
    <w:p w:rsidR="00243C78" w:rsidRDefault="0020131D">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Påkrævet CAL Suite Bridge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Bridge til Enterprise Mobility Suite</w:t>
            </w:r>
            <w:r>
              <w:rPr>
                <w:vertAlign w:val="superscript"/>
              </w:rPr>
              <w:t>2,3</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Bridge til Enterprise Mobility Suite</w:t>
            </w:r>
            <w:r>
              <w:rPr>
                <w:vertAlign w:val="superscript"/>
              </w:rPr>
              <w:t>2, 4</w:t>
            </w:r>
          </w:p>
        </w:tc>
      </w:tr>
    </w:tbl>
    <w:p w:rsidR="00243C78" w:rsidRDefault="0020131D">
      <w:pPr>
        <w:pStyle w:val="ProductList-Body"/>
      </w:pPr>
      <w:r>
        <w:rPr>
          <w:i/>
          <w:vertAlign w:val="superscript"/>
        </w:rPr>
        <w:t>1</w:t>
      </w:r>
      <w:r>
        <w:rPr>
          <w:i/>
        </w:rPr>
        <w:t>Kan kun købes på årsdagen for tilmeldingen eller ved start af en ny tilmeldingsperiode.</w:t>
      </w:r>
    </w:p>
    <w:p w:rsidR="00243C78" w:rsidRDefault="0020131D">
      <w:pPr>
        <w:pStyle w:val="ProductList-Body"/>
      </w:pPr>
      <w:r>
        <w:rPr>
          <w:i/>
          <w:vertAlign w:val="superscript"/>
        </w:rPr>
        <w:t>2</w:t>
      </w:r>
      <w:r>
        <w:rPr>
          <w:i/>
        </w:rPr>
        <w:t>Kun påkrævet ved Køb på årsdagen for tilmeldingen.</w:t>
      </w:r>
    </w:p>
    <w:p w:rsidR="00243C78" w:rsidRDefault="0020131D">
      <w:pPr>
        <w:pStyle w:val="ProductList-Body"/>
      </w:pPr>
      <w:r>
        <w:rPr>
          <w:i/>
          <w:vertAlign w:val="superscript"/>
        </w:rPr>
        <w:t>3</w:t>
      </w:r>
      <w:r>
        <w:rPr>
          <w:i/>
        </w:rPr>
        <w:t xml:space="preserve">Køb ikke påkrævet for brugere, der også har licens til Office 365 (Enterprise og Offentlig E1, E3, E4) </w:t>
      </w:r>
    </w:p>
    <w:p w:rsidR="00243C78" w:rsidRDefault="0020131D">
      <w:pPr>
        <w:pStyle w:val="ProductList-Body"/>
      </w:pPr>
      <w:r>
        <w:rPr>
          <w:i/>
          <w:vertAlign w:val="superscript"/>
        </w:rPr>
        <w:t>4</w:t>
      </w:r>
      <w:r>
        <w:rPr>
          <w:i/>
        </w:rPr>
        <w:t>Køb ikke påkrævet for brugere, der også har licens til Office 365 (Enterprise og Government E3, E4)</w:t>
      </w:r>
    </w:p>
    <w:p w:rsidR="00243C78" w:rsidRDefault="00243C78">
      <w:pPr>
        <w:pStyle w:val="ProductList-Body"/>
      </w:pPr>
    </w:p>
    <w:p w:rsidR="00243C78" w:rsidRDefault="0020131D">
      <w:pPr>
        <w:pStyle w:val="ProductList-ClauseHeading"/>
        <w:outlineLvl w:val="4"/>
      </w:pPr>
      <w:r>
        <w:t>2.5 Køb af Fra SA-Bruger-SL'er</w:t>
      </w:r>
    </w:p>
    <w:p w:rsidR="00243C78" w:rsidRDefault="0020131D">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243C78" w:rsidRDefault="00243C78">
      <w:pPr>
        <w:pStyle w:val="ProductList-Body"/>
      </w:pPr>
    </w:p>
    <w:p w:rsidR="00243C78" w:rsidRDefault="0020131D">
      <w:pPr>
        <w:pStyle w:val="ProductList-ClauseHeading"/>
        <w:outlineLvl w:val="4"/>
      </w:pPr>
      <w:r>
        <w:t>2.6 SA-fordele til Fra SA-Bruger-SL’er til Enterprise Mobility Suite</w:t>
      </w:r>
    </w:p>
    <w:p w:rsidR="00243C78" w:rsidRDefault="0020131D">
      <w:pPr>
        <w:pStyle w:val="ProductList-Body"/>
      </w:pPr>
      <w:r>
        <w:t>Fra SA-Bruger-SL'er til Enterprise Mobility Suite kvalificerer Kunden til SA-Fordele på baggrund af de Kvalificerende Licenser i afsnit 2.4.</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52041551"/>
      <w:r>
        <w:instrText>Azure Active Directory (Plan)</w:instrText>
      </w:r>
      <w:bookmarkEnd w:id="243"/>
      <w:r>
        <w:instrText>" \l 3</w:instrText>
      </w:r>
      <w:r>
        <w:fldChar w:fldCharType="end"/>
      </w:r>
    </w:p>
    <w:p w:rsidR="00243C78" w:rsidRDefault="0020131D">
      <w:pPr>
        <w:pStyle w:val="ProductList-Offering1SubSection"/>
        <w:outlineLvl w:val="3"/>
      </w:pPr>
      <w:bookmarkStart w:id="244" w:name="_Sec710"/>
      <w:r>
        <w:t>1. Programtilgængelighed</w:t>
      </w:r>
      <w:bookmarkEnd w:id="244"/>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Azure Active Directory Premium (Bruger-SL)</w:t>
            </w:r>
            <w:r>
              <w:fldChar w:fldCharType="begin"/>
            </w:r>
            <w:r>
              <w:instrText xml:space="preserve"> XE "Azure Active Directory Premium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245" w:name="_Sec765"/>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Single Sign On (SSO)</w:t>
      </w:r>
    </w:p>
    <w:p w:rsidR="00243C78" w:rsidRDefault="0020131D">
      <w:pPr>
        <w:pStyle w:val="ProductList-Body"/>
      </w:pPr>
      <w:r>
        <w:t>Kunder med Microsoft Azure Active Directory Basic må bruge SSO’en til at forudintegrere op til 10 SAAS-programmer/Tilpassede Apps pr. bruger.</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52041552"/>
      <w:r>
        <w:instrText>Azure Rights Management Premium (Plan)</w:instrText>
      </w:r>
      <w:bookmarkEnd w:id="247"/>
      <w:r>
        <w:instrText>" \l 3</w:instrText>
      </w:r>
      <w:r>
        <w:fldChar w:fldCharType="end"/>
      </w:r>
    </w:p>
    <w:p w:rsidR="00243C78" w:rsidRDefault="0020131D">
      <w:pPr>
        <w:pStyle w:val="ProductList-Offering1SubSection"/>
        <w:outlineLvl w:val="3"/>
      </w:pPr>
      <w:bookmarkStart w:id="248" w:name="_Sec711"/>
      <w:r>
        <w:t>1. Programtilgængelighed</w:t>
      </w:r>
      <w:bookmarkEnd w:id="248"/>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249" w:name="_Sec766"/>
      <w:r>
        <w:t>2. Produktbetingelser</w:t>
      </w:r>
      <w:bookmarkEnd w:id="249"/>
    </w:p>
    <w:tbl>
      <w:tblPr>
        <w:tblStyle w:val="PURTable"/>
        <w:tblW w:w="0" w:type="dxa"/>
        <w:tblLook w:val="04A0" w:firstRow="1" w:lastRow="0" w:firstColumn="1" w:lastColumn="0" w:noHBand="0" w:noVBand="1"/>
      </w:tblPr>
      <w:tblGrid>
        <w:gridCol w:w="3661"/>
        <w:gridCol w:w="3570"/>
        <w:gridCol w:w="3559"/>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Premium (Bruger-SL)</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50" w:name="_Sec660"/>
      <w:r>
        <w:t>Azure RemoteApp (Plan)</w:t>
      </w:r>
      <w:bookmarkEnd w:id="250"/>
      <w:r>
        <w:fldChar w:fldCharType="begin"/>
      </w:r>
      <w:r>
        <w:instrText xml:space="preserve"> TC "</w:instrText>
      </w:r>
      <w:bookmarkStart w:id="251" w:name="_Toc452041553"/>
      <w:r>
        <w:instrText>Azure RemoteApp (Plan)</w:instrText>
      </w:r>
      <w:bookmarkEnd w:id="251"/>
      <w:r>
        <w:instrText>" \l 3</w:instrText>
      </w:r>
      <w:r>
        <w:fldChar w:fldCharType="end"/>
      </w:r>
    </w:p>
    <w:p w:rsidR="00243C78" w:rsidRDefault="0020131D">
      <w:pPr>
        <w:pStyle w:val="ProductList-Offering1SubSection"/>
        <w:outlineLvl w:val="3"/>
      </w:pPr>
      <w:bookmarkStart w:id="252" w:name="_Sec712"/>
      <w:r>
        <w:t>1. Programtilgængelighed</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53" w:name="_Sec767"/>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52041554"/>
      <w:r>
        <w:instrText>Operations Management Suite (Plan)</w:instrText>
      </w:r>
      <w:bookmarkEnd w:id="255"/>
      <w:r>
        <w:instrText>" \l 3</w:instrText>
      </w:r>
      <w:r>
        <w:fldChar w:fldCharType="end"/>
      </w:r>
    </w:p>
    <w:p w:rsidR="00243C78" w:rsidRDefault="0020131D">
      <w:pPr>
        <w:pStyle w:val="ProductList-Offering1SubSection"/>
        <w:outlineLvl w:val="3"/>
      </w:pPr>
      <w:bookmarkStart w:id="256" w:name="_Sec855"/>
      <w:r>
        <w:t>1. Programtilgængelighed</w:t>
      </w:r>
      <w:bookmarkEnd w:id="256"/>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57" w:name="_Sec856"/>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Tillægs-SL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Infrastructure Server Standard</w:t>
            </w:r>
            <w:r>
              <w:rPr>
                <w:vertAlign w:val="superscript"/>
              </w:rPr>
              <w:t>1</w:t>
            </w:r>
          </w:p>
          <w:p w:rsidR="00243C78" w:rsidRDefault="0020131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Tilføjelsesprogram til Operations Management Suite Standard Edition</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Infrastructure Server Suite Datacenter</w:t>
            </w:r>
            <w:r>
              <w:rPr>
                <w:vertAlign w:val="superscript"/>
              </w:rPr>
              <w:t>1</w:t>
            </w:r>
          </w:p>
          <w:p w:rsidR="00243C78" w:rsidRDefault="0020131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Tilføjelsesprogram til Operations Management Suite Datacenter Edition</w:t>
            </w:r>
          </w:p>
        </w:tc>
      </w:tr>
    </w:tbl>
    <w:p w:rsidR="00243C78" w:rsidRDefault="0020131D">
      <w:pPr>
        <w:pStyle w:val="ProductList-Body"/>
      </w:pPr>
      <w:r>
        <w:rPr>
          <w:i/>
          <w:vertAlign w:val="superscript"/>
        </w:rPr>
        <w:t>1</w:t>
      </w:r>
      <w:r>
        <w:rPr>
          <w:i/>
        </w:rPr>
        <w:t>Med aktiv SA</w:t>
      </w:r>
    </w:p>
    <w:p w:rsidR="00243C78" w:rsidRDefault="00243C78">
      <w:pPr>
        <w:pStyle w:val="ProductList-Body"/>
      </w:pPr>
    </w:p>
    <w:p w:rsidR="00243C78" w:rsidRDefault="0020131D">
      <w:pPr>
        <w:pStyle w:val="ProductList-ClauseHeading"/>
        <w:outlineLvl w:val="4"/>
      </w:pPr>
      <w:r>
        <w:t>2.2 Azure Site Recovery med Operations Management Suite</w:t>
      </w:r>
    </w:p>
    <w:p w:rsidR="00243C78" w:rsidRDefault="0020131D">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58" w:name="_Sec888"/>
      <w:r>
        <w:t>Microsoft MultiFactor-godkendelse (Plan)</w:t>
      </w:r>
      <w:bookmarkEnd w:id="258"/>
      <w:r>
        <w:fldChar w:fldCharType="begin"/>
      </w:r>
      <w:r>
        <w:instrText xml:space="preserve"> TC "</w:instrText>
      </w:r>
      <w:bookmarkStart w:id="259" w:name="_Toc452041555"/>
      <w:r>
        <w:instrText>Microsoft MultiFactor-godkendelse (Plan)</w:instrText>
      </w:r>
      <w:bookmarkEnd w:id="259"/>
      <w:r>
        <w:instrText>" \l 3</w:instrText>
      </w:r>
      <w:r>
        <w:fldChar w:fldCharType="end"/>
      </w:r>
    </w:p>
    <w:p w:rsidR="00243C78" w:rsidRDefault="0020131D">
      <w:pPr>
        <w:pStyle w:val="ProductList-Offering1SubSection"/>
        <w:outlineLvl w:val="3"/>
      </w:pPr>
      <w:bookmarkStart w:id="260" w:name="_Sec889"/>
      <w:r>
        <w:t>1. Programtilgængelighed</w:t>
      </w:r>
      <w:bookmarkEnd w:id="260"/>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rPr>
                <w:color w:val="000000"/>
              </w:rPr>
              <w:t>MultiFactor-godkendelse</w:t>
            </w:r>
            <w:r>
              <w:fldChar w:fldCharType="begin"/>
            </w:r>
            <w:r>
              <w:instrText xml:space="preserve"> XE "MultiFactor-godkendelse"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261" w:name="_Sec89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52041556"/>
      <w:r>
        <w:instrText>Microsoft Cloud App Security</w:instrText>
      </w:r>
      <w:bookmarkEnd w:id="263"/>
      <w:r>
        <w:instrText>" \l 3</w:instrText>
      </w:r>
      <w:r>
        <w:fldChar w:fldCharType="end"/>
      </w:r>
    </w:p>
    <w:p w:rsidR="00243C78" w:rsidRDefault="0020131D">
      <w:pPr>
        <w:pStyle w:val="ProductList-Offering1SubSection"/>
        <w:outlineLvl w:val="3"/>
      </w:pPr>
      <w:bookmarkStart w:id="264" w:name="_Sec914"/>
      <w:r>
        <w:t>1. Programtilgængelighed</w:t>
      </w:r>
      <w:bookmarkEnd w:id="264"/>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Cloud App Security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Cloud App Security K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43C78">
      <w:pPr>
        <w:pStyle w:val="ProductList-Body"/>
      </w:pPr>
    </w:p>
    <w:p w:rsidR="00243C78" w:rsidRDefault="00243C78">
      <w:pPr>
        <w:pStyle w:val="ProductList-Body"/>
      </w:pPr>
    </w:p>
    <w:p w:rsidR="00243C78" w:rsidRDefault="0020131D">
      <w:pPr>
        <w:pStyle w:val="ProductList-Offering1SubSection"/>
        <w:outlineLvl w:val="3"/>
      </w:pPr>
      <w:bookmarkStart w:id="265" w:name="_Sec916"/>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52041557"/>
      <w:r>
        <w:instrText>Microsoft Azure StorSimple</w:instrText>
      </w:r>
      <w:bookmarkEnd w:id="267"/>
      <w:r>
        <w:instrText>" \l 3</w:instrText>
      </w:r>
      <w:r>
        <w:fldChar w:fldCharType="end"/>
      </w:r>
    </w:p>
    <w:p w:rsidR="00243C78" w:rsidRDefault="0020131D">
      <w:pPr>
        <w:pStyle w:val="ProductList-Offering1SubSection"/>
        <w:outlineLvl w:val="3"/>
      </w:pPr>
      <w:bookmarkStart w:id="268" w:name="_Sec910"/>
      <w:r>
        <w:t>1. Programtilgængelighed</w:t>
      </w:r>
      <w:bookmarkEnd w:id="268"/>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Pengemæssig forpligtelse for StorSimple</w:t>
            </w:r>
            <w:r>
              <w:fldChar w:fldCharType="begin"/>
            </w:r>
            <w:r>
              <w:instrText xml:space="preserve"> XE "Pengemæssig forpligtelse for StorSimple" </w:instrText>
            </w:r>
            <w:r>
              <w:fldChar w:fldCharType="end"/>
            </w:r>
            <w:r>
              <w:t>-1 (8100-enhed)</w:t>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Pengemæssig forpligtelse for StorSimple</w:t>
            </w:r>
            <w:r>
              <w:fldChar w:fldCharType="begin"/>
            </w:r>
            <w:r>
              <w:instrText xml:space="preserve"> XE "Pengemæssig forpligtelse for StorSimple" </w:instrText>
            </w:r>
            <w:r>
              <w:fldChar w:fldCharType="end"/>
            </w:r>
            <w:r>
              <w:t>-2 (8600-enhed)</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StorSimple-standardsupport til Premium-support</w:t>
            </w:r>
            <w:r>
              <w:fldChar w:fldCharType="begin"/>
            </w:r>
            <w:r>
              <w:instrText xml:space="preserve"> XE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StorSimple Premium-support</w:t>
            </w:r>
            <w:r>
              <w:fldChar w:fldCharType="begin"/>
            </w:r>
            <w:r>
              <w:instrText xml:space="preserve"> XE "StorSimple Premium-support"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269" w:name="_Sec911"/>
      <w:r>
        <w:t>2. Produktbetingelser</w:t>
      </w:r>
      <w:bookmarkEnd w:id="269"/>
    </w:p>
    <w:tbl>
      <w:tblPr>
        <w:tblStyle w:val="PURTable"/>
        <w:tblW w:w="0" w:type="dxa"/>
        <w:tblLook w:val="04A0" w:firstRow="1" w:lastRow="0" w:firstColumn="1" w:lastColumn="0" w:noHBand="0" w:noVBand="1"/>
      </w:tblPr>
      <w:tblGrid>
        <w:gridCol w:w="3645"/>
        <w:gridCol w:w="3552"/>
        <w:gridCol w:w="3593"/>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r>
    </w:tbl>
    <w:p w:rsidR="00243C78" w:rsidRDefault="00243C78">
      <w:pPr>
        <w:pStyle w:val="ProductList-Body"/>
      </w:pPr>
    </w:p>
    <w:p w:rsidR="00243C78" w:rsidRDefault="0020131D">
      <w:pPr>
        <w:pStyle w:val="ProductList-ClauseHeading"/>
        <w:outlineLvl w:val="4"/>
      </w:pPr>
      <w:r>
        <w:t>2.1 Tilbud om pengemæssig forpligtelse for StorSimple</w:t>
      </w:r>
    </w:p>
    <w:p w:rsidR="00243C78" w:rsidRDefault="0020131D">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w:t>
      </w:r>
    </w:p>
    <w:p w:rsidR="00243C78" w:rsidRDefault="00243C78">
      <w:pPr>
        <w:pStyle w:val="ProductList-Body"/>
      </w:pPr>
    </w:p>
    <w:p w:rsidR="00243C78" w:rsidRDefault="0020131D">
      <w:pPr>
        <w:pStyle w:val="ProductList-ClauseHeading"/>
        <w:outlineLvl w:val="4"/>
      </w:pPr>
      <w:r>
        <w:t>2.2 Microsoft StorSimple-supporttilbud</w:t>
      </w:r>
    </w:p>
    <w:p w:rsidR="00243C78" w:rsidRDefault="0020131D">
      <w:pPr>
        <w:pStyle w:val="ProductList-Body"/>
      </w:pPr>
      <w:r>
        <w:t>Oplysninger om supporttilbud til StorSimple er tilgængelige på https://msdn.microsoft.com/en-US/library/mt433077(TechNet.10).aspx.</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270" w:name="_Sec629"/>
      <w:r>
        <w:t>Enterprise Cloud Suite</w:t>
      </w:r>
      <w:bookmarkEnd w:id="270"/>
      <w:r>
        <w:fldChar w:fldCharType="begin"/>
      </w:r>
      <w:r>
        <w:instrText xml:space="preserve"> TC "</w:instrText>
      </w:r>
      <w:bookmarkStart w:id="271" w:name="_Toc452041558"/>
      <w:r>
        <w:instrText>Enterprise Cloud Suite</w:instrText>
      </w:r>
      <w:bookmarkEnd w:id="271"/>
      <w:r>
        <w:instrText>" \l 2</w:instrText>
      </w:r>
      <w:r>
        <w:fldChar w:fldCharType="end"/>
      </w:r>
    </w:p>
    <w:p w:rsidR="00243C78" w:rsidRDefault="0020131D">
      <w:pPr>
        <w:pStyle w:val="ProductList-Offering1SubSection"/>
        <w:outlineLvl w:val="2"/>
      </w:pPr>
      <w:bookmarkStart w:id="272" w:name="_Sec713"/>
      <w:r>
        <w:t>1. Programtilgængelighed</w:t>
      </w:r>
      <w:bookmarkEnd w:id="272"/>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2"/>
      </w:pPr>
      <w:bookmarkStart w:id="273" w:name="_Sec768"/>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3"/>
      </w:pPr>
      <w:r>
        <w:t>2.1 Tillægs-Bruger-SL’er og Fra SA-Bruger-SL’er</w:t>
      </w:r>
    </w:p>
    <w:p w:rsidR="00243C78" w:rsidRDefault="0020131D">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243C78" w:rsidRDefault="00243C78">
      <w:pPr>
        <w:pStyle w:val="ProductList-Body"/>
      </w:pPr>
    </w:p>
    <w:p w:rsidR="00243C78" w:rsidRDefault="0020131D">
      <w:pPr>
        <w:pStyle w:val="ProductList-ClauseHeading"/>
        <w:outlineLvl w:val="3"/>
      </w:pPr>
      <w:r>
        <w:t>2.2 Køb af Fra SA-Bruger-SL'er</w:t>
      </w:r>
    </w:p>
    <w:p w:rsidR="00243C78" w:rsidRDefault="0020131D">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243C78" w:rsidRDefault="00243C78">
      <w:pPr>
        <w:pStyle w:val="ProductList-Body"/>
      </w:pPr>
    </w:p>
    <w:p w:rsidR="00243C78" w:rsidRDefault="0020131D">
      <w:pPr>
        <w:pStyle w:val="ProductList-ClauseHeading"/>
        <w:outlineLvl w:val="3"/>
      </w:pPr>
      <w:r>
        <w:t>2.3 SA-fordele for Fra SA-Bruger-SL’er til Enterprise Cloud Suite</w:t>
      </w:r>
    </w:p>
    <w:p w:rsidR="00243C78" w:rsidRDefault="0020131D">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243C78" w:rsidRDefault="00243C78">
      <w:pPr>
        <w:pStyle w:val="ProductList-Body"/>
      </w:pPr>
    </w:p>
    <w:p w:rsidR="00243C78" w:rsidRDefault="0020131D">
      <w:pPr>
        <w:pStyle w:val="ProductList-ClauseHeading"/>
        <w:outlineLvl w:val="3"/>
      </w:pPr>
      <w:r>
        <w:t>2.4 Skytjeneste til Offentlig Gruppe i USA</w:t>
      </w:r>
    </w:p>
    <w:p w:rsidR="00243C78" w:rsidRDefault="0020131D">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NoBorder"/>
        <w:outlineLvl w:val="1"/>
      </w:pPr>
      <w:bookmarkStart w:id="274" w:name="_Sec630"/>
      <w:r>
        <w:t>Microsoft Intune</w:t>
      </w:r>
      <w:bookmarkEnd w:id="274"/>
      <w:r>
        <w:fldChar w:fldCharType="begin"/>
      </w:r>
      <w:r>
        <w:instrText xml:space="preserve"> TC "</w:instrText>
      </w:r>
      <w:bookmarkStart w:id="275" w:name="_Toc452041559"/>
      <w:r>
        <w:instrText>Microsoft Intune</w:instrText>
      </w:r>
      <w:bookmarkEnd w:id="275"/>
      <w:r>
        <w:instrText>" \l 2</w:instrText>
      </w:r>
      <w:r>
        <w:fldChar w:fldCharType="end"/>
      </w:r>
    </w:p>
    <w:p w:rsidR="00243C78" w:rsidRDefault="0020131D">
      <w:pPr>
        <w:pStyle w:val="ProductList-Offering1SubSection"/>
        <w:outlineLvl w:val="2"/>
      </w:pPr>
      <w:bookmarkStart w:id="276" w:name="_Sec714"/>
      <w:r>
        <w:t>1. Programtilgængelighed</w:t>
      </w:r>
      <w:bookmarkEnd w:id="276"/>
    </w:p>
    <w:tbl>
      <w:tblPr>
        <w:tblStyle w:val="PURTable"/>
        <w:tblW w:w="0" w:type="dxa"/>
        <w:tblLook w:val="04A0" w:firstRow="1" w:lastRow="0" w:firstColumn="1" w:lastColumn="0" w:noHBand="0" w:noVBand="1"/>
      </w:tblPr>
      <w:tblGrid>
        <w:gridCol w:w="4372"/>
        <w:gridCol w:w="903"/>
        <w:gridCol w:w="777"/>
        <w:gridCol w:w="792"/>
        <w:gridCol w:w="704"/>
        <w:gridCol w:w="827"/>
        <w:gridCol w:w="820"/>
        <w:gridCol w:w="797"/>
        <w:gridCol w:w="792"/>
      </w:tblGrid>
      <w:tr w:rsidR="00243C7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3C78" w:rsidRDefault="0020131D">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4900" w:type="dxa"/>
            <w:tcBorders>
              <w:top w:val="none" w:sz="4" w:space="0" w:color="BFBFBF"/>
              <w:left w:val="none" w:sz="4" w:space="0" w:color="000000"/>
              <w:bottom w:val="dashed" w:sz="4" w:space="0" w:color="7F7F7F"/>
              <w:right w:val="none" w:sz="4" w:space="0" w:color="000000"/>
            </w:tcBorders>
          </w:tcPr>
          <w:p w:rsidR="00243C78" w:rsidRDefault="0020131D">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900" w:type="dxa"/>
            <w:tcBorders>
              <w:top w:val="dashed" w:sz="4" w:space="0" w:color="7F7F7F"/>
              <w:left w:val="none" w:sz="4" w:space="0" w:color="6E6E6E"/>
              <w:bottom w:val="dashed" w:sz="4" w:space="0" w:color="7F7F7F"/>
              <w:right w:val="none" w:sz="4" w:space="0" w:color="6E6E6E"/>
            </w:tcBorders>
          </w:tcPr>
          <w:p w:rsidR="00243C78" w:rsidRDefault="0020131D">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4900" w:type="dxa"/>
            <w:tcBorders>
              <w:top w:val="dashed" w:sz="4" w:space="0" w:color="7F7F7F"/>
              <w:left w:val="none" w:sz="4" w:space="0" w:color="6E6E6E"/>
              <w:bottom w:val="none" w:sz="4" w:space="0" w:color="BFBFBF"/>
              <w:right w:val="none" w:sz="4" w:space="0" w:color="6E6E6E"/>
            </w:tcBorders>
          </w:tcPr>
          <w:p w:rsidR="00243C78" w:rsidRDefault="0020131D">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2"/>
      </w:pPr>
      <w:bookmarkStart w:id="277" w:name="_Sec769"/>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52041560"/>
      <w:r>
        <w:instrText>Microsoft Dynamics Online Services.</w:instrText>
      </w:r>
      <w:bookmarkEnd w:id="279"/>
      <w:r>
        <w:instrText>" \l 2</w:instrText>
      </w:r>
      <w:r>
        <w:fldChar w:fldCharType="end"/>
      </w:r>
    </w:p>
    <w:p w:rsidR="00243C78" w:rsidRDefault="0020131D">
      <w:pPr>
        <w:pStyle w:val="ProductList-Offering2HeadingNoBorder"/>
        <w:outlineLvl w:val="2"/>
      </w:pPr>
      <w:bookmarkStart w:id="280" w:name="_Sec896"/>
      <w:r>
        <w:t>Microsoft Dynamics AX</w:t>
      </w:r>
      <w:bookmarkEnd w:id="280"/>
      <w:r>
        <w:fldChar w:fldCharType="begin"/>
      </w:r>
      <w:r>
        <w:instrText xml:space="preserve"> TC "</w:instrText>
      </w:r>
      <w:bookmarkStart w:id="281" w:name="_Toc452041561"/>
      <w:r>
        <w:instrText>Microsoft Dynamics AX</w:instrText>
      </w:r>
      <w:bookmarkEnd w:id="281"/>
      <w:r>
        <w:instrText>" \l 3</w:instrText>
      </w:r>
      <w:r>
        <w:fldChar w:fldCharType="end"/>
      </w:r>
    </w:p>
    <w:p w:rsidR="00243C78" w:rsidRDefault="0020131D">
      <w:pPr>
        <w:pStyle w:val="ProductList-Offering1SubSection"/>
        <w:outlineLvl w:val="3"/>
      </w:pPr>
      <w:bookmarkStart w:id="282" w:name="_Sec897"/>
      <w:r>
        <w:t>1. Programtilgængelighed</w:t>
      </w:r>
      <w:bookmarkEnd w:id="282"/>
    </w:p>
    <w:tbl>
      <w:tblPr>
        <w:tblStyle w:val="PURTable"/>
        <w:tblW w:w="0" w:type="dxa"/>
        <w:tblLook w:val="04A0" w:firstRow="1" w:lastRow="0" w:firstColumn="1" w:lastColumn="0" w:noHBand="0" w:noVBand="1"/>
      </w:tblPr>
      <w:tblGrid>
        <w:gridCol w:w="4484"/>
        <w:gridCol w:w="799"/>
        <w:gridCol w:w="775"/>
        <w:gridCol w:w="791"/>
        <w:gridCol w:w="703"/>
        <w:gridCol w:w="826"/>
        <w:gridCol w:w="819"/>
        <w:gridCol w:w="796"/>
        <w:gridCol w:w="791"/>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 Retail Scale Unit</w:t>
            </w:r>
            <w:r>
              <w:fldChar w:fldCharType="begin"/>
            </w:r>
            <w:r>
              <w:instrText xml:space="preserve"> XE "Microsoft Dynamics AX Retail Scale Unit"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283" w:name="_Sec898"/>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Tillægs-Bruger-SL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AX-selvbetjening til SA (Bruger-SL)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rsidR="00243C78" w:rsidRDefault="0020131D">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Bruger-SL til Microsoft Dynamics AX Task til SA</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rsidR="00243C78" w:rsidRDefault="0020131D">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Opgave til SA-Enheds-SL til Microsoft Dynamics AX</w:t>
            </w:r>
          </w:p>
          <w:p w:rsidR="00243C78" w:rsidRDefault="00243C78">
            <w:pPr>
              <w:pStyle w:val="ProductList-TableBody"/>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rsidR="00243C78" w:rsidRDefault="0020131D">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rsidR="00243C78" w:rsidRDefault="0020131D">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rsidR="00243C78" w:rsidRDefault="0020131D">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Dynamics AX Enterprise til SA-Bruger-SL</w:t>
            </w:r>
          </w:p>
        </w:tc>
      </w:tr>
    </w:tbl>
    <w:p w:rsidR="00243C78" w:rsidRDefault="0020131D">
      <w:pPr>
        <w:pStyle w:val="ProductList-Body"/>
      </w:pPr>
      <w:r>
        <w:rPr>
          <w:i/>
          <w:vertAlign w:val="superscript"/>
        </w:rPr>
        <w:t>1</w:t>
      </w:r>
      <w:r>
        <w:rPr>
          <w:i/>
        </w:rPr>
        <w:t>Med aktiv SA</w:t>
      </w:r>
    </w:p>
    <w:p w:rsidR="00243C78" w:rsidRDefault="00243C78">
      <w:pPr>
        <w:pStyle w:val="ProductList-Body"/>
      </w:pPr>
    </w:p>
    <w:p w:rsidR="00243C78" w:rsidRDefault="0020131D">
      <w:pPr>
        <w:pStyle w:val="ProductList-ClauseHeading"/>
        <w:outlineLvl w:val="4"/>
      </w:pPr>
      <w:r>
        <w:t>2.2 Supporttilbud til Microsoft Dynamics AX</w:t>
      </w:r>
    </w:p>
    <w:p w:rsidR="00243C78" w:rsidRDefault="0020131D">
      <w:pPr>
        <w:pStyle w:val="ProductList-Body"/>
      </w:pPr>
      <w:r>
        <w:t xml:space="preserve">Oplysninger om supporttilbud til Microsoft Dynamics AX er tilgængelige på </w:t>
      </w:r>
      <w:hyperlink r:id="rId102">
        <w:r>
          <w:rPr>
            <w:color w:val="00467F"/>
            <w:u w:val="single"/>
          </w:rPr>
          <w:t>http://www.microsoft.com/en-us/dynamics/dynamics-online-support.aspx</w:t>
        </w:r>
      </w:hyperlink>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52041562"/>
      <w:r>
        <w:instrText>Microsoft Dynamics CRM Online</w:instrText>
      </w:r>
      <w:bookmarkEnd w:id="285"/>
      <w:r>
        <w:instrText>" \l 3</w:instrText>
      </w:r>
      <w:r>
        <w:fldChar w:fldCharType="end"/>
      </w:r>
    </w:p>
    <w:p w:rsidR="00243C78" w:rsidRDefault="0020131D">
      <w:pPr>
        <w:pStyle w:val="ProductList-Offering1SubSection"/>
        <w:outlineLvl w:val="3"/>
      </w:pPr>
      <w:bookmarkStart w:id="286" w:name="_Sec715"/>
      <w:r>
        <w:t>1. Programtilgængelighed</w:t>
      </w:r>
      <w:bookmarkEnd w:id="286"/>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CRM Online – yderligere portalsidevisninger (tillægs-SL)</w:t>
            </w:r>
            <w:r>
              <w:fldChar w:fldCharType="begin"/>
            </w:r>
            <w:r>
              <w:instrText xml:space="preserve"> XE "Microsoft Dynamics CRM Online – yderligere portalsidevisninger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Field Service (bruger-SL)</w:t>
            </w:r>
            <w:r>
              <w:fldChar w:fldCharType="begin"/>
            </w:r>
            <w:r>
              <w:instrText xml:space="preserve"> XE "Microsoft Dynamics CRM Online Field Service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CRM Online Portal</w:t>
            </w:r>
            <w:r>
              <w:fldChar w:fldCharType="begin"/>
            </w:r>
            <w:r>
              <w:instrText xml:space="preserve"> XE "Microsoft Dynamics CRM Online Portal"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287" w:name="_Sec770"/>
      <w:r>
        <w:t>2. Produktbetingelser</w:t>
      </w:r>
      <w:bookmarkEnd w:id="287"/>
    </w:p>
    <w:tbl>
      <w:tblPr>
        <w:tblStyle w:val="PURTable"/>
        <w:tblW w:w="0" w:type="dxa"/>
        <w:tblLook w:val="04A0" w:firstRow="1" w:lastRow="0" w:firstColumn="1" w:lastColumn="0" w:noHBand="0" w:noVBand="1"/>
      </w:tblPr>
      <w:tblGrid>
        <w:gridCol w:w="3640"/>
        <w:gridCol w:w="3630"/>
        <w:gridCol w:w="352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Tillægs-Bruger-SL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 SA-Bruger-SL til Dynamics CRM Online Essentials</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rsidR="00243C78" w:rsidRDefault="0020131D">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 SA-Bruger-SL til Dynamics CRM Online Basic</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rsidR="00243C78" w:rsidRDefault="0020131D">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 SA-Bruger-SL til Dynamics CRM Online Professional</w:t>
            </w:r>
          </w:p>
          <w:p w:rsidR="00243C78" w:rsidRDefault="0020131D">
            <w:pPr>
              <w:pStyle w:val="ProductList-TableBody"/>
            </w:pPr>
            <w:r>
              <w:t>Til SA-Bruger-SL til Dynamics CRM Online Enterprise</w:t>
            </w:r>
          </w:p>
        </w:tc>
      </w:tr>
    </w:tbl>
    <w:p w:rsidR="00243C78" w:rsidRDefault="0020131D">
      <w:pPr>
        <w:pStyle w:val="ProductList-Body"/>
      </w:pPr>
      <w:r>
        <w:rPr>
          <w:i/>
          <w:vertAlign w:val="superscript"/>
        </w:rPr>
        <w:t>1</w:t>
      </w:r>
      <w:r>
        <w:rPr>
          <w:i/>
        </w:rPr>
        <w:t>Med aktiv SA</w:t>
      </w:r>
    </w:p>
    <w:p w:rsidR="00243C78" w:rsidRDefault="00243C78">
      <w:pPr>
        <w:pStyle w:val="ProductList-Body"/>
      </w:pPr>
    </w:p>
    <w:p w:rsidR="00243C78" w:rsidRDefault="0020131D">
      <w:pPr>
        <w:pStyle w:val="ProductList-ClauseHeading"/>
        <w:outlineLvl w:val="4"/>
      </w:pPr>
      <w:r>
        <w:t>2.2 Microsoft Dynamics CRM Online Professional til Offentlig Myndighed</w:t>
      </w:r>
    </w:p>
    <w:p w:rsidR="00243C78" w:rsidRDefault="0020131D">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243C78" w:rsidRDefault="00243C78">
      <w:pPr>
        <w:pStyle w:val="ProductList-Body"/>
      </w:pPr>
    </w:p>
    <w:p w:rsidR="00243C78" w:rsidRDefault="0020131D">
      <w:pPr>
        <w:pStyle w:val="ProductList-ClauseHeading"/>
        <w:outlineLvl w:val="4"/>
      </w:pPr>
      <w:r>
        <w:t>2.3 Microsoft Dynamics CRM Online Supporttilbud</w:t>
      </w:r>
    </w:p>
    <w:p w:rsidR="00243C78" w:rsidRDefault="0020131D">
      <w:pPr>
        <w:pStyle w:val="ProductList-Body"/>
      </w:pPr>
      <w:r>
        <w:t xml:space="preserve">Oplysninger om supporttilbud til Microsoft Dynamics CRM Online er tilgængelige på </w:t>
      </w:r>
      <w:hyperlink r:id="rId104">
        <w:r>
          <w:rPr>
            <w:color w:val="00467F"/>
            <w:u w:val="single"/>
          </w:rPr>
          <w:t>http://www.microsoft.com/en-us/dynamics/dynamics-online-support.aspx</w:t>
        </w:r>
      </w:hyperlink>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52041563"/>
      <w:r>
        <w:instrText>Microsoft Dynamics Marketing</w:instrText>
      </w:r>
      <w:bookmarkEnd w:id="289"/>
      <w:r>
        <w:instrText>" \l 3</w:instrText>
      </w:r>
      <w:r>
        <w:fldChar w:fldCharType="end"/>
      </w:r>
    </w:p>
    <w:p w:rsidR="00243C78" w:rsidRDefault="0020131D">
      <w:pPr>
        <w:pStyle w:val="ProductList-Offering1SubSection"/>
        <w:outlineLvl w:val="3"/>
      </w:pPr>
      <w:bookmarkStart w:id="290" w:name="_Sec716"/>
      <w:r>
        <w:t>1. Programtilgængelighed</w:t>
      </w:r>
      <w:bookmarkEnd w:id="29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none"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291" w:name="_Sec771"/>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Studiebrugsfordel: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Microsoft Dynamics Marketing Supporttilbud</w:t>
      </w:r>
    </w:p>
    <w:p w:rsidR="00243C78" w:rsidRDefault="0020131D">
      <w:pPr>
        <w:pStyle w:val="ProductList-Body"/>
      </w:pPr>
      <w:r>
        <w:t xml:space="preserve">Oplysninger om supporttilbud til Microsoft Dynamics Marketing er tilgængelige på </w:t>
      </w:r>
      <w:hyperlink r:id="rId106">
        <w:r>
          <w:rPr>
            <w:color w:val="00467F"/>
            <w:u w:val="single"/>
          </w:rPr>
          <w:t>http://www.microsoft.com/en-us/dynamics/dynamics-online-support.aspx</w:t>
        </w:r>
      </w:hyperlink>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52041564"/>
      <w:r>
        <w:instrText>Microsoft Social Engagement</w:instrText>
      </w:r>
      <w:bookmarkEnd w:id="293"/>
      <w:r>
        <w:instrText>" \l 3</w:instrText>
      </w:r>
      <w:r>
        <w:fldChar w:fldCharType="end"/>
      </w:r>
    </w:p>
    <w:p w:rsidR="00243C78" w:rsidRDefault="0020131D">
      <w:pPr>
        <w:pStyle w:val="ProductList-Offering1SubSection"/>
        <w:outlineLvl w:val="3"/>
      </w:pPr>
      <w:bookmarkStart w:id="294" w:name="_Sec717"/>
      <w:r>
        <w:t>1. Programtilgængelighed</w:t>
      </w:r>
      <w:bookmarkEnd w:id="29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295" w:name="_Sec772"/>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Tillægs-Bruger-SL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Tilføjelsesprogram til Microsoft Social Engagement Professional</w:t>
            </w:r>
          </w:p>
          <w:p w:rsidR="00243C78" w:rsidRDefault="0020131D">
            <w:pPr>
              <w:pStyle w:val="ProductList-TableBody"/>
            </w:pPr>
            <w:r>
              <w:t>Microsoft Social Engagement Professional – Yderligere Indlæg</w:t>
            </w:r>
          </w:p>
          <w:p w:rsidR="00243C78" w:rsidRDefault="0020131D">
            <w:pPr>
              <w:pStyle w:val="ProductList-TableBody"/>
            </w:pPr>
            <w:r>
              <w:t>Microsoft Social Engagement Professional Education – Yderligere Indlæg</w:t>
            </w:r>
          </w:p>
        </w:tc>
      </w:tr>
    </w:tbl>
    <w:p w:rsidR="00243C78" w:rsidRDefault="0020131D">
      <w:pPr>
        <w:pStyle w:val="ProductList-Body"/>
      </w:pPr>
      <w:r>
        <w:rPr>
          <w:i/>
          <w:vertAlign w:val="superscript"/>
        </w:rPr>
        <w:t>1</w:t>
      </w:r>
      <w:r>
        <w:rPr>
          <w:i/>
        </w:rPr>
        <w:t>Hver Kvalificerende Licens skal have en aktiv SA</w:t>
      </w:r>
    </w:p>
    <w:p w:rsidR="00243C78" w:rsidRDefault="00243C78">
      <w:pPr>
        <w:pStyle w:val="ProductList-Body"/>
      </w:pPr>
    </w:p>
    <w:p w:rsidR="00243C78" w:rsidRDefault="0020131D">
      <w:pPr>
        <w:pStyle w:val="ProductList-ClauseHeading"/>
        <w:outlineLvl w:val="4"/>
      </w:pPr>
      <w:r>
        <w:t>2.2 Microsoft Social Engagement Supporttilbud</w:t>
      </w:r>
    </w:p>
    <w:p w:rsidR="00243C78" w:rsidRDefault="0020131D">
      <w:pPr>
        <w:pStyle w:val="ProductList-Body"/>
      </w:pPr>
      <w:r>
        <w:t xml:space="preserve">Oplysninger om supporttilbud til Microsoft Social Engagement er tilgængelige på </w:t>
      </w:r>
      <w:hyperlink r:id="rId108">
        <w:r>
          <w:rPr>
            <w:color w:val="00467F"/>
            <w:u w:val="single"/>
          </w:rPr>
          <w:t>http://www.microsoft.com/en-us/dynamics/dynamics-online-support.aspx</w:t>
        </w:r>
      </w:hyperlink>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296" w:name="_Sec664"/>
      <w:r>
        <w:t>Parature, from Microsoft</w:t>
      </w:r>
      <w:bookmarkEnd w:id="296"/>
      <w:r>
        <w:fldChar w:fldCharType="begin"/>
      </w:r>
      <w:r>
        <w:instrText xml:space="preserve"> TC "</w:instrText>
      </w:r>
      <w:bookmarkStart w:id="297" w:name="_Toc452041565"/>
      <w:r>
        <w:instrText>Parature, from Microsoft</w:instrText>
      </w:r>
      <w:bookmarkEnd w:id="297"/>
      <w:r>
        <w:instrText>" \l 3</w:instrText>
      </w:r>
      <w:r>
        <w:fldChar w:fldCharType="end"/>
      </w:r>
    </w:p>
    <w:p w:rsidR="00243C78" w:rsidRDefault="0020131D">
      <w:pPr>
        <w:pStyle w:val="ProductList-Offering1SubSection"/>
        <w:outlineLvl w:val="3"/>
      </w:pPr>
      <w:bookmarkStart w:id="298" w:name="_Sec718"/>
      <w:r>
        <w:t>1. Programtilgængelighed</w:t>
      </w:r>
      <w:bookmarkEnd w:id="29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299" w:name="_Sec773"/>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Parature Supporttilbud</w:t>
      </w:r>
    </w:p>
    <w:p w:rsidR="00243C78" w:rsidRDefault="0020131D">
      <w:pPr>
        <w:pStyle w:val="ProductList-Body"/>
      </w:pPr>
      <w:r>
        <w:t xml:space="preserve">Oplysninger om supporttilbud til Parature er tilgængelige på </w:t>
      </w:r>
      <w:hyperlink r:id="rId110">
        <w:r>
          <w:rPr>
            <w:color w:val="00467F"/>
            <w:u w:val="single"/>
          </w:rPr>
          <w:t>http://www.microsoft.com/en-us/dynamics/dynamics-online-support.aspx</w:t>
        </w:r>
      </w:hyperlink>
      <w:r>
        <w:t xml:space="preserv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300" w:name="_Sec632"/>
      <w:r>
        <w:t>Office 365-tjenester</w:t>
      </w:r>
      <w:bookmarkEnd w:id="300"/>
      <w:r>
        <w:fldChar w:fldCharType="begin"/>
      </w:r>
      <w:r>
        <w:instrText xml:space="preserve"> TC "</w:instrText>
      </w:r>
      <w:bookmarkStart w:id="301" w:name="_Toc452041566"/>
      <w:r>
        <w:instrText>Office 365-tjenester</w:instrText>
      </w:r>
      <w:bookmarkEnd w:id="301"/>
      <w:r>
        <w:instrText>" \l 2</w:instrText>
      </w:r>
      <w:r>
        <w:fldChar w:fldCharType="end"/>
      </w:r>
    </w:p>
    <w:p w:rsidR="00243C78" w:rsidRDefault="0020131D">
      <w:pPr>
        <w:pStyle w:val="ProductList-Offering2HeadingNoBorder"/>
        <w:outlineLvl w:val="2"/>
      </w:pPr>
      <w:bookmarkStart w:id="302" w:name="_Sec633"/>
      <w:r>
        <w:t>Office 365-programmer</w:t>
      </w:r>
      <w:bookmarkEnd w:id="302"/>
      <w:r>
        <w:fldChar w:fldCharType="begin"/>
      </w:r>
      <w:r>
        <w:instrText xml:space="preserve"> TC "</w:instrText>
      </w:r>
      <w:bookmarkStart w:id="303" w:name="_Toc452041567"/>
      <w:r>
        <w:instrText>Office 365-programmer</w:instrText>
      </w:r>
      <w:bookmarkEnd w:id="303"/>
      <w:r>
        <w:instrText>" \l 3</w:instrText>
      </w:r>
      <w:r>
        <w:fldChar w:fldCharType="end"/>
      </w:r>
    </w:p>
    <w:p w:rsidR="00243C78" w:rsidRDefault="0020131D">
      <w:pPr>
        <w:pStyle w:val="ProductList-Offering1SubSection"/>
        <w:outlineLvl w:val="3"/>
      </w:pPr>
      <w:bookmarkStart w:id="304" w:name="_Sec719"/>
      <w:r>
        <w:t>1. Programtilgængelighed</w:t>
      </w:r>
      <w:bookmarkEnd w:id="304"/>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05" w:name="_Sec774"/>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Købsberettigelse til Fra SA-Bruger-SL’er til Office 365-programmer</w:t>
      </w:r>
    </w:p>
    <w:p w:rsidR="00243C78" w:rsidRDefault="0020131D">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Tilsvarende fra SA-Bruger-SL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ProPlus Fra SA</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Project Pro til Office 365</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Visio Pro til Office 365</w:t>
            </w:r>
          </w:p>
        </w:tc>
      </w:tr>
    </w:tbl>
    <w:p w:rsidR="00243C78" w:rsidRDefault="00243C78">
      <w:pPr>
        <w:pStyle w:val="ProductList-Body"/>
      </w:pPr>
    </w:p>
    <w:p w:rsidR="00243C78" w:rsidRDefault="0020131D">
      <w:pPr>
        <w:pStyle w:val="ProductList-ClauseHeading"/>
        <w:outlineLvl w:val="4"/>
      </w:pPr>
      <w:r>
        <w:t>2.2 Medieberettigelse til Office 365 Pro Plus med Windows To Go-rettigheder</w:t>
      </w:r>
    </w:p>
    <w:p w:rsidR="00243C78" w:rsidRDefault="0020131D">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243C78" w:rsidRDefault="00243C78">
      <w:pPr>
        <w:pStyle w:val="ProductList-Body"/>
      </w:pPr>
    </w:p>
    <w:p w:rsidR="00243C78" w:rsidRDefault="0020131D">
      <w:pPr>
        <w:pStyle w:val="ProductList-ClauseHeading"/>
        <w:outlineLvl w:val="4"/>
      </w:pPr>
      <w:r>
        <w:t>2.3 Campus og School Aftale, Enrollment for Education Solutions og Open Value Subscriptions – Uddannelsesløsninger</w:t>
      </w:r>
    </w:p>
    <w:p w:rsidR="00243C78" w:rsidRDefault="0020131D">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243C78" w:rsidRDefault="00243C78">
      <w:pPr>
        <w:pStyle w:val="ProductList-Body"/>
      </w:pPr>
    </w:p>
    <w:p w:rsidR="00243C78" w:rsidRDefault="0020131D">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243C78" w:rsidRDefault="00243C78">
      <w:pPr>
        <w:pStyle w:val="ProductList-Body"/>
      </w:pPr>
    </w:p>
    <w:p w:rsidR="00243C78" w:rsidRDefault="0020131D">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243C78" w:rsidRDefault="00243C78">
      <w:pPr>
        <w:pStyle w:val="ProductList-Body"/>
      </w:pPr>
    </w:p>
    <w:p w:rsidR="00243C78" w:rsidRDefault="0020131D">
      <w:pPr>
        <w:pStyle w:val="ProductList-ClauseHeading"/>
        <w:outlineLvl w:val="4"/>
      </w:pPr>
      <w:r>
        <w:t>2.4 Office Multi Language Pack</w:t>
      </w:r>
    </w:p>
    <w:p w:rsidR="00243C78" w:rsidRDefault="0020131D">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243C78" w:rsidRDefault="00243C78">
      <w:pPr>
        <w:pStyle w:val="ProductList-Body"/>
      </w:pPr>
    </w:p>
    <w:p w:rsidR="00243C78" w:rsidRDefault="0020131D">
      <w:pPr>
        <w:pStyle w:val="ProductList-ClauseHeading"/>
        <w:outlineLvl w:val="4"/>
      </w:pPr>
      <w:r>
        <w:t>2.5 E-Learning</w:t>
      </w:r>
    </w:p>
    <w:p w:rsidR="00243C78" w:rsidRDefault="0020131D">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243C78" w:rsidRDefault="00243C78">
      <w:pPr>
        <w:pStyle w:val="ProductList-Body"/>
      </w:pPr>
    </w:p>
    <w:p w:rsidR="00243C78" w:rsidRDefault="0020131D">
      <w:pPr>
        <w:pStyle w:val="ProductList-ClauseHeading"/>
        <w:outlineLvl w:val="4"/>
      </w:pPr>
      <w:r>
        <w:t>2.6 Office Online</w:t>
      </w:r>
    </w:p>
    <w:p w:rsidR="00243C78" w:rsidRDefault="0020131D">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243C78" w:rsidRDefault="00243C78">
      <w:pPr>
        <w:pStyle w:val="ProductList-Body"/>
      </w:pPr>
    </w:p>
    <w:p w:rsidR="00243C78" w:rsidRDefault="0020131D">
      <w:pPr>
        <w:pStyle w:val="ProductList-ClauseHeading"/>
        <w:outlineLvl w:val="4"/>
      </w:pPr>
      <w:r>
        <w:t>2.7 Overførselsperiode for Open Value Subscription</w:t>
      </w:r>
    </w:p>
    <w:p w:rsidR="00243C78" w:rsidRDefault="0020131D">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243C78" w:rsidRDefault="00243C78">
      <w:pPr>
        <w:pStyle w:val="ProductList-Body"/>
      </w:pPr>
    </w:p>
    <w:p w:rsidR="00243C78" w:rsidRDefault="0020131D">
      <w:pPr>
        <w:pStyle w:val="ProductList-ClauseHeading"/>
        <w:outlineLvl w:val="4"/>
      </w:pPr>
      <w:r>
        <w:t>2.8 Installationsrettigheder for Project Professional 2016 og Visio Professional 2016</w:t>
      </w:r>
    </w:p>
    <w:p w:rsidR="00243C78" w:rsidRDefault="0020131D">
      <w:pPr>
        <w:pStyle w:val="ProductList-Body"/>
      </w:pPr>
      <w:r>
        <w:t>Hver Office 2016-bruger med et abonnement på Project Pro til Office 365 eller Visio Pro til Office 365 må installere og bruge en enkelt kopi af softwaren til Project Professional 2016 eller Visio Professional 2016 på den enhed, som Office 2016 er installeret på.</w:t>
      </w:r>
    </w:p>
    <w:p w:rsidR="00243C78" w:rsidRDefault="00243C78">
      <w:pPr>
        <w:pStyle w:val="ProductList-Body"/>
      </w:pP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06" w:name="_Sec634"/>
      <w:r>
        <w:t>Office 365 Suites</w:t>
      </w:r>
      <w:bookmarkEnd w:id="306"/>
      <w:r>
        <w:fldChar w:fldCharType="begin"/>
      </w:r>
      <w:r>
        <w:instrText xml:space="preserve"> TC "</w:instrText>
      </w:r>
      <w:bookmarkStart w:id="307" w:name="_Toc452041568"/>
      <w:r>
        <w:instrText>Office 365 Suites</w:instrText>
      </w:r>
      <w:bookmarkEnd w:id="307"/>
      <w:r>
        <w:instrText>" \l 3</w:instrText>
      </w:r>
      <w:r>
        <w:fldChar w:fldCharType="end"/>
      </w:r>
    </w:p>
    <w:p w:rsidR="00243C78" w:rsidRDefault="0020131D">
      <w:pPr>
        <w:pStyle w:val="ProductList-Offering1SubSection"/>
        <w:outlineLvl w:val="3"/>
      </w:pPr>
      <w:bookmarkStart w:id="308" w:name="_Sec720"/>
      <w:r>
        <w:t>1. Programtilgængelighed</w:t>
      </w:r>
      <w:bookmarkEnd w:id="308"/>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Education E5 uden PSTN-tilføjelsesprogram</w:t>
            </w:r>
            <w:r>
              <w:fldChar w:fldCharType="begin"/>
            </w:r>
            <w:r>
              <w:instrText xml:space="preserve"> XE "Office 365 Education E5 uden PSTN-tilføjelsesprogram"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Office 365 Enterprise E3 og E4 uden ProPlus</w:t>
            </w:r>
            <w:r>
              <w:fldChar w:fldCharType="begin"/>
            </w:r>
            <w:r>
              <w:instrText xml:space="preserve"> XE "Tilføjelsesprogram til Office 365 Enterprise E3 og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09" w:name="_Sec775"/>
      <w:r>
        <w:t>2. Produktbetingelser</w:t>
      </w:r>
      <w:bookmarkEnd w:id="309"/>
    </w:p>
    <w:tbl>
      <w:tblPr>
        <w:tblStyle w:val="PURTable"/>
        <w:tblW w:w="0" w:type="dxa"/>
        <w:tblLook w:val="04A0" w:firstRow="1" w:lastRow="0" w:firstColumn="1" w:lastColumn="0" w:noHBand="0" w:noVBand="1"/>
      </w:tblPr>
      <w:tblGrid>
        <w:gridCol w:w="3661"/>
        <w:gridCol w:w="3571"/>
        <w:gridCol w:w="355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Skytjeneste til Offentlig Gruppe i USA</w:t>
      </w:r>
    </w:p>
    <w:p w:rsidR="00243C78" w:rsidRDefault="0020131D">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243C78" w:rsidRDefault="00243C78">
      <w:pPr>
        <w:pStyle w:val="ProductList-Body"/>
      </w:pPr>
    </w:p>
    <w:p w:rsidR="00243C78" w:rsidRDefault="0020131D">
      <w:pPr>
        <w:pStyle w:val="ProductList-ClauseHeading"/>
        <w:outlineLvl w:val="4"/>
      </w:pPr>
      <w:r>
        <w:t>2.2 Erhvervelser af Campus og School</w:t>
      </w:r>
    </w:p>
    <w:p w:rsidR="00243C78" w:rsidRDefault="0020131D">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243C78" w:rsidRDefault="00243C78">
      <w:pPr>
        <w:pStyle w:val="ProductList-Body"/>
      </w:pPr>
    </w:p>
    <w:p w:rsidR="00243C78" w:rsidRDefault="0020131D">
      <w:pPr>
        <w:pStyle w:val="ProductList-ClauseHeading"/>
        <w:outlineLvl w:val="4"/>
      </w:pPr>
      <w:r>
        <w:t>2.3 Ingen omkostninger for Office 365 ProPlus-studenterlicenser Baseret på Dækning af Fakultetsmedarbejdere/Personale</w:t>
      </w:r>
    </w:p>
    <w:p w:rsidR="00243C78" w:rsidRDefault="0020131D">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243C78" w:rsidRDefault="00243C78">
      <w:pPr>
        <w:pStyle w:val="ProductList-Body"/>
      </w:pPr>
    </w:p>
    <w:p w:rsidR="00243C78" w:rsidRDefault="0020131D">
      <w:pPr>
        <w:pStyle w:val="ProductList-ClauseHeading"/>
        <w:outlineLvl w:val="4"/>
      </w:pPr>
      <w:r>
        <w:t>2.4 Laboratorie- eller Biblioteksbrug til Campus og School</w:t>
      </w:r>
    </w:p>
    <w:p w:rsidR="00243C78" w:rsidRDefault="0020131D">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243C78" w:rsidRDefault="00243C78">
      <w:pPr>
        <w:pStyle w:val="ProductList-Body"/>
      </w:pPr>
    </w:p>
    <w:p w:rsidR="00243C78" w:rsidRDefault="0020131D">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Tillægs-Bruger-SL</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Tilføjelsesprogram til Office 365 Enterprise E1</w:t>
            </w:r>
            <w:r>
              <w:rPr>
                <w:vertAlign w:val="superscript"/>
              </w:rPr>
              <w:t>2</w:t>
            </w:r>
          </w:p>
          <w:p w:rsidR="00243C78" w:rsidRDefault="0020131D">
            <w:pPr>
              <w:pStyle w:val="ProductList-TableBody"/>
            </w:pPr>
            <w:r>
              <w:t>- Office 365 Enterprise E1 m. Tilføjelsesprogrammet Exchange Online-arkivering</w:t>
            </w:r>
            <w:r>
              <w:rPr>
                <w:vertAlign w:val="superscript"/>
              </w:rPr>
              <w:t>2, 3, 4</w:t>
            </w:r>
          </w:p>
          <w:p w:rsidR="00243C78" w:rsidRDefault="0020131D">
            <w:pPr>
              <w:pStyle w:val="ProductList-TableBody"/>
            </w:pPr>
            <w:r>
              <w:t>- Tilføjelsesprogram til Office 365 Government E1</w:t>
            </w:r>
          </w:p>
          <w:p w:rsidR="00243C78" w:rsidRDefault="0020131D">
            <w:pPr>
              <w:pStyle w:val="ProductList-TableBody"/>
            </w:pPr>
            <w:r>
              <w:t>- Tilføjelsesprogrammer til Office 365 Enterprise og Government E3 uden ProPlus</w:t>
            </w:r>
          </w:p>
          <w:p w:rsidR="00243C78" w:rsidRDefault="0020131D">
            <w:pPr>
              <w:pStyle w:val="ProductList-TableBody"/>
            </w:pPr>
            <w:r>
              <w:t>- Tilføjelsesprogrammer til Office 365 Enterprise og Government E4 uden ProPlus</w:t>
            </w:r>
          </w:p>
          <w:p w:rsidR="00243C78" w:rsidRDefault="0020131D">
            <w:pPr>
              <w:pStyle w:val="ProductList-TableBody"/>
            </w:pPr>
            <w:r>
              <w:t>- Tilføjelsesprogram til Office 365 Education E5</w:t>
            </w:r>
          </w:p>
          <w:p w:rsidR="00243C78" w:rsidRDefault="0020131D">
            <w:pPr>
              <w:pStyle w:val="ProductList-TableBody"/>
            </w:pPr>
            <w:r>
              <w:t>- Tilføjelsesprogram til Exchange Online Plan 1</w:t>
            </w:r>
            <w:r>
              <w:fldChar w:fldCharType="begin"/>
            </w:r>
            <w:r>
              <w:instrText xml:space="preserve"> XE "Tilføjelsesprogram til Exchange Online Plan 1" </w:instrText>
            </w:r>
            <w:r>
              <w:fldChar w:fldCharType="end"/>
            </w:r>
          </w:p>
          <w:p w:rsidR="00243C78" w:rsidRDefault="0020131D">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243C78" w:rsidRDefault="0020131D">
            <w:pPr>
              <w:pStyle w:val="ProductList-TableBody"/>
            </w:pPr>
            <w:r>
              <w:t>- Tilføjelsesprogram til SharePoint Online Plan 1</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Tilføjelsesprogrammer til Office 365 Enterprise E1/Government E1</w:t>
            </w:r>
          </w:p>
          <w:p w:rsidR="00243C78" w:rsidRDefault="0020131D">
            <w:pPr>
              <w:pStyle w:val="ProductList-TableBody"/>
            </w:pPr>
            <w:r>
              <w:t>- Tilføjelsesprogram til Office 365 Enterprise E3</w:t>
            </w:r>
            <w:r>
              <w:rPr>
                <w:vertAlign w:val="superscript"/>
              </w:rPr>
              <w:t>2</w:t>
            </w:r>
          </w:p>
          <w:p w:rsidR="00243C78" w:rsidRDefault="0020131D">
            <w:pPr>
              <w:pStyle w:val="ProductList-TableBody"/>
            </w:pPr>
            <w:r>
              <w:t>- Tilføjelsesprogram til Office 365 Government E3</w:t>
            </w:r>
            <w:r>
              <w:rPr>
                <w:vertAlign w:val="superscript"/>
              </w:rPr>
              <w:t>4</w:t>
            </w:r>
          </w:p>
          <w:p w:rsidR="00243C78" w:rsidRDefault="0020131D">
            <w:pPr>
              <w:pStyle w:val="ProductList-TableBody"/>
            </w:pPr>
            <w:r>
              <w:t>- Tilføjelsesprogrammer til Office 365 Enterprise og Government E4</w:t>
            </w:r>
          </w:p>
          <w:p w:rsidR="00243C78" w:rsidRDefault="0020131D">
            <w:pPr>
              <w:pStyle w:val="ProductList-TableBody"/>
            </w:pPr>
            <w:r>
              <w:t>- Tilføjelsesprogrammer til Office 365 Enterprise og Government E3 uden ProPlus</w:t>
            </w:r>
          </w:p>
          <w:p w:rsidR="00243C78" w:rsidRDefault="0020131D">
            <w:pPr>
              <w:pStyle w:val="ProductList-TableBody"/>
            </w:pPr>
            <w:r>
              <w:t>- Tilføjelsesprogrammer til Office 365 Enterprise og Government E4 uden ProPlus</w:t>
            </w:r>
          </w:p>
          <w:p w:rsidR="00243C78" w:rsidRDefault="0020131D">
            <w:pPr>
              <w:pStyle w:val="ProductList-TableBody"/>
            </w:pPr>
            <w:r>
              <w:t>- Tilføjelsesprogram til Office 365 Education E5</w:t>
            </w:r>
          </w:p>
          <w:p w:rsidR="00243C78" w:rsidRDefault="0020131D">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243C78" w:rsidRDefault="0020131D">
            <w:pPr>
              <w:pStyle w:val="ProductList-TableBody"/>
            </w:pPr>
            <w:r>
              <w:t xml:space="preserve">- Tilføjelsesprogram til Exchange Online Plan 1 </w:t>
            </w:r>
          </w:p>
          <w:p w:rsidR="00243C78" w:rsidRDefault="0020131D">
            <w:pPr>
              <w:pStyle w:val="ProductList-TableBody"/>
            </w:pPr>
            <w:r>
              <w:t>- Tilføjelsesprogram til Skype for Business Online Plan 1</w:t>
            </w:r>
          </w:p>
          <w:p w:rsidR="00243C78" w:rsidRDefault="0020131D">
            <w:pPr>
              <w:pStyle w:val="ProductList-TableBody"/>
            </w:pPr>
            <w:r>
              <w:t>- Tilføjelsesprogram til SharePoint Online Plan 1</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Tilføjelsesprogrammer til Office 365 Enterprise og Government E3 uden ProPlus</w:t>
            </w:r>
          </w:p>
          <w:p w:rsidR="00243C78" w:rsidRDefault="0020131D">
            <w:pPr>
              <w:pStyle w:val="ProductList-TableBody"/>
            </w:pPr>
            <w:r>
              <w:t>- Tilføjelsesprogrammer til Office 365 Enterprise og Government E4 uden ProPlus</w:t>
            </w:r>
          </w:p>
          <w:p w:rsidR="00243C78" w:rsidRDefault="0020131D">
            <w:pPr>
              <w:pStyle w:val="ProductList-TableBody"/>
            </w:pPr>
            <w:r>
              <w:t xml:space="preserve">- Tilføjelsesprogram til Office 365 Education E5 </w:t>
            </w:r>
          </w:p>
          <w:p w:rsidR="00243C78" w:rsidRDefault="0020131D">
            <w:pPr>
              <w:pStyle w:val="ProductList-TableBody"/>
            </w:pPr>
            <w:r>
              <w:t>- Tilføjelsesprogram til Azure Rights Management Premium</w:t>
            </w:r>
            <w:r>
              <w:fldChar w:fldCharType="begin"/>
            </w:r>
            <w:r>
              <w:instrText xml:space="preserve"> XE "Tilføjelsesprogram til Azure Rights Management Premium" </w:instrText>
            </w:r>
            <w:r>
              <w:fldChar w:fldCharType="end"/>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Tilføjelsesprogrammer til Office 365 Enterprise og Government E3</w:t>
            </w:r>
            <w:r>
              <w:rPr>
                <w:vertAlign w:val="superscript"/>
              </w:rPr>
              <w:t>2</w:t>
            </w:r>
            <w:r>
              <w:t>, E4 eller E5</w:t>
            </w:r>
          </w:p>
          <w:p w:rsidR="00243C78" w:rsidRDefault="0020131D">
            <w:pPr>
              <w:pStyle w:val="ProductList-TableBody"/>
            </w:pPr>
            <w:r>
              <w:t xml:space="preserve">- Tilføjelsesprogram til Office 365 Education E5 </w:t>
            </w:r>
          </w:p>
          <w:p w:rsidR="00243C78" w:rsidRDefault="0020131D">
            <w:pPr>
              <w:pStyle w:val="ProductList-TableBody"/>
            </w:pPr>
            <w:r>
              <w:t>- Tilføjelsesprogrammer til Office 365 Enterprise og Government E3</w:t>
            </w:r>
            <w:r>
              <w:rPr>
                <w:vertAlign w:val="superscript"/>
              </w:rPr>
              <w:t>2</w:t>
            </w:r>
            <w:r>
              <w:t xml:space="preserve"> eller E4 uden ProPlus</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Tilføjelsesprogram til Office 365 Midsize Business</w:t>
            </w:r>
            <w:r>
              <w:rPr>
                <w:vertAlign w:val="superscript"/>
              </w:rPr>
              <w:t>2, 3</w:t>
            </w:r>
          </w:p>
          <w:p w:rsidR="00243C78" w:rsidRDefault="0020131D">
            <w:pPr>
              <w:pStyle w:val="ProductList-TableBody"/>
            </w:pPr>
            <w:r>
              <w:t>- Tilføjelsesprogram til Office 365 Enterprise E3</w:t>
            </w:r>
            <w:r>
              <w:rPr>
                <w:vertAlign w:val="superscript"/>
              </w:rPr>
              <w:t>2, 3</w:t>
            </w:r>
          </w:p>
          <w:p w:rsidR="00243C78" w:rsidRDefault="0020131D">
            <w:pPr>
              <w:pStyle w:val="ProductList-TableBody"/>
            </w:pPr>
            <w:r>
              <w:t xml:space="preserve">- Tilføjelsesprogram til Office 365 Education E5 </w:t>
            </w:r>
          </w:p>
        </w:tc>
      </w:tr>
    </w:tbl>
    <w:p w:rsidR="00243C78" w:rsidRDefault="0020131D">
      <w:pPr>
        <w:pStyle w:val="ProductList-Body"/>
      </w:pPr>
      <w:r>
        <w:rPr>
          <w:i/>
          <w:vertAlign w:val="superscript"/>
        </w:rPr>
        <w:t>1</w:t>
      </w:r>
      <w:r>
        <w:rPr>
          <w:i/>
        </w:rPr>
        <w:t>Hver Kvalificerende Licens skal have en aktiv SA</w:t>
      </w:r>
    </w:p>
    <w:p w:rsidR="00243C78" w:rsidRDefault="0020131D">
      <w:pPr>
        <w:pStyle w:val="ProductList-Body"/>
      </w:pPr>
      <w:r>
        <w:rPr>
          <w:i/>
          <w:vertAlign w:val="superscript"/>
        </w:rPr>
        <w:t>2</w:t>
      </w:r>
      <w:r>
        <w:rPr>
          <w:i/>
        </w:rPr>
        <w:t>Disse er de eneste tilbud, der er tilgængelige for kunder med Open Value og Open Value Subscription.</w:t>
      </w:r>
    </w:p>
    <w:p w:rsidR="00243C78" w:rsidRDefault="0020131D">
      <w:pPr>
        <w:pStyle w:val="ProductList-Body"/>
      </w:pPr>
      <w:r>
        <w:rPr>
          <w:i/>
          <w:vertAlign w:val="superscript"/>
        </w:rPr>
        <w:t>3</w:t>
      </w:r>
      <w:r>
        <w:rPr>
          <w:i/>
        </w:rPr>
        <w:t>Denne Tillægs-Bruger-SL kan kun købes under en Open Value (hele Organisationen) eller Open Value Subscription Aftale.</w:t>
      </w:r>
    </w:p>
    <w:p w:rsidR="00243C78" w:rsidRDefault="0020131D">
      <w:pPr>
        <w:pStyle w:val="ProductList-Body"/>
      </w:pPr>
      <w:r>
        <w:rPr>
          <w:i/>
          <w:vertAlign w:val="superscript"/>
        </w:rPr>
        <w:t>4</w:t>
      </w:r>
      <w:r>
        <w:rPr>
          <w:i/>
        </w:rPr>
        <w:t>Kun kunder fra Offentlige myndigheder som defineret i Kundens volumenlicensaftale kan købe denne Tillægs-Bruger-SL.</w:t>
      </w:r>
    </w:p>
    <w:p w:rsidR="00243C78" w:rsidRDefault="00243C78">
      <w:pPr>
        <w:pStyle w:val="ProductList-Body"/>
      </w:pPr>
    </w:p>
    <w:p w:rsidR="00243C78" w:rsidRDefault="0020131D">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243C78" w:rsidRDefault="00243C78">
      <w:pPr>
        <w:pStyle w:val="ProductList-Body"/>
      </w:pPr>
    </w:p>
    <w:p w:rsidR="00243C78" w:rsidRDefault="0020131D">
      <w:pPr>
        <w:pStyle w:val="ProductList-ClauseHeading"/>
        <w:outlineLvl w:val="4"/>
      </w:pPr>
      <w:r>
        <w:t>2.6 Købsbegrænsninger</w:t>
      </w:r>
    </w:p>
    <w:p w:rsidR="00243C78" w:rsidRDefault="0020131D">
      <w:pPr>
        <w:pStyle w:val="ProductList-Body"/>
      </w:pPr>
      <w:r>
        <w:t xml:space="preserve">Der kan kun købes en Tillægs-Bruger-SL for hver Kvalificerende Licens (eller sæt af Kvalificerende Licenser). </w:t>
      </w:r>
    </w:p>
    <w:p w:rsidR="00243C78" w:rsidRDefault="00243C78">
      <w:pPr>
        <w:pStyle w:val="ProductList-Body"/>
      </w:pPr>
    </w:p>
    <w:p w:rsidR="00243C78" w:rsidRDefault="0020131D">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243C78" w:rsidRDefault="00243C78">
      <w:pPr>
        <w:pStyle w:val="ProductList-Body"/>
      </w:pPr>
    </w:p>
    <w:p w:rsidR="00243C78" w:rsidRDefault="0020131D">
      <w:pPr>
        <w:pStyle w:val="ProductList-ClauseHeading"/>
        <w:outlineLvl w:val="4"/>
      </w:pPr>
      <w:r>
        <w:t>2.7 Programvilkår for Volumenlicens</w:t>
      </w:r>
    </w:p>
    <w:p w:rsidR="00243C78" w:rsidRDefault="0020131D">
      <w:pPr>
        <w:pStyle w:val="ProductList-Body"/>
      </w:pPr>
      <w:r>
        <w:t xml:space="preserve">Programvilkår, der gælder for den tilsvarende Online-service-Bruger-SL, gælder også til Tillægs-Bruger-SL'er. </w:t>
      </w:r>
    </w:p>
    <w:p w:rsidR="00243C78" w:rsidRDefault="00243C78">
      <w:pPr>
        <w:pStyle w:val="ProductList-Body"/>
      </w:pPr>
    </w:p>
    <w:p w:rsidR="00243C78" w:rsidRDefault="0020131D">
      <w:pPr>
        <w:pStyle w:val="ProductList-ClauseHeading"/>
        <w:outlineLvl w:val="4"/>
      </w:pPr>
      <w:r>
        <w:t>2.8 Købsberettigelse til Fra SA-Bruger-SL’er til Office 365</w:t>
      </w:r>
    </w:p>
    <w:p w:rsidR="00243C78" w:rsidRDefault="0020131D">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Påkrævet CAL Suite Bridge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 Bridge til Office 365</w:t>
            </w:r>
            <w:r>
              <w:rPr>
                <w:vertAlign w:val="superscript"/>
              </w:rPr>
              <w:t>2, 3</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243C78" w:rsidRDefault="0020131D">
      <w:pPr>
        <w:pStyle w:val="ProductList-Body"/>
      </w:pPr>
      <w:r>
        <w:rPr>
          <w:i/>
          <w:vertAlign w:val="superscript"/>
        </w:rPr>
        <w:t>1</w:t>
      </w:r>
      <w:r>
        <w:rPr>
          <w:i/>
        </w:rPr>
        <w:t>Kan kun købes på årsdagen for tilmeldingen eller ved start af en ny tilmeldingsperiode.</w:t>
      </w:r>
    </w:p>
    <w:p w:rsidR="00243C78" w:rsidRDefault="0020131D">
      <w:pPr>
        <w:pStyle w:val="ProductList-Body"/>
      </w:pPr>
      <w:r>
        <w:rPr>
          <w:i/>
          <w:vertAlign w:val="superscript"/>
        </w:rPr>
        <w:t>2</w:t>
      </w:r>
      <w:r>
        <w:rPr>
          <w:i/>
        </w:rPr>
        <w:t>Kun påkrævet ved Køb på årsdagen for tilmeldingen.</w:t>
      </w:r>
    </w:p>
    <w:p w:rsidR="00243C78" w:rsidRDefault="0020131D">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243C78" w:rsidRDefault="00243C78">
      <w:pPr>
        <w:pStyle w:val="ProductList-Body"/>
      </w:pPr>
    </w:p>
    <w:p w:rsidR="00243C78" w:rsidRDefault="0020131D">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243C78" w:rsidRDefault="00243C78">
      <w:pPr>
        <w:pStyle w:val="ProductList-Body"/>
      </w:pPr>
    </w:p>
    <w:p w:rsidR="00243C78" w:rsidRDefault="0020131D">
      <w:pPr>
        <w:pStyle w:val="ProductList-ClauseHeading"/>
        <w:outlineLvl w:val="4"/>
      </w:pPr>
      <w:r>
        <w:t>2.9 Køb af Fra SA-Bruger-SL'er</w:t>
      </w:r>
    </w:p>
    <w:p w:rsidR="00243C78" w:rsidRDefault="0020131D">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243C78" w:rsidRDefault="00243C78">
      <w:pPr>
        <w:pStyle w:val="ProductList-Body"/>
      </w:pPr>
    </w:p>
    <w:p w:rsidR="00243C78" w:rsidRDefault="0020131D">
      <w:pPr>
        <w:pStyle w:val="ProductList-ClauseHeading"/>
        <w:outlineLvl w:val="4"/>
      </w:pPr>
      <w:r>
        <w:t>2.10 SA-fordele til Fra SA-Bruger-SL’er til Office 365</w:t>
      </w:r>
    </w:p>
    <w:p w:rsidR="00243C78" w:rsidRDefault="0020131D">
      <w:pPr>
        <w:pStyle w:val="ProductList-Body"/>
      </w:pPr>
      <w:r>
        <w:t>Office 365 (Enterprise og Government E1, E3 og E4) Fra SA-Bruger-SL'er giver de samme SA-Fordele som de Kvalificerende Produkter i afsnit 2.8 ovenfor.</w:t>
      </w:r>
    </w:p>
    <w:p w:rsidR="00243C78" w:rsidRDefault="00243C78">
      <w:pPr>
        <w:pStyle w:val="ProductList-Body"/>
      </w:pPr>
    </w:p>
    <w:p w:rsidR="00243C78" w:rsidRDefault="0020131D">
      <w:pPr>
        <w:pStyle w:val="ProductList-ClauseHeading"/>
        <w:outlineLvl w:val="4"/>
      </w:pPr>
      <w:r>
        <w:t>2.11 Office 365 Enterprise K1</w:t>
      </w:r>
    </w:p>
    <w:p w:rsidR="00243C78" w:rsidRDefault="0020131D">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243C78" w:rsidRDefault="00243C78">
      <w:pPr>
        <w:pStyle w:val="ProductList-Body"/>
      </w:pPr>
    </w:p>
    <w:p w:rsidR="00243C78" w:rsidRDefault="0020131D">
      <w:pPr>
        <w:pStyle w:val="ProductList-ClauseHeading"/>
        <w:outlineLvl w:val="4"/>
      </w:pPr>
      <w:r>
        <w:t>2.12 Office Multi Language Pack</w:t>
      </w:r>
    </w:p>
    <w:p w:rsidR="00243C78" w:rsidRDefault="0020131D">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243C78" w:rsidRDefault="00243C78">
      <w:pPr>
        <w:pStyle w:val="ProductList-Body"/>
      </w:pPr>
    </w:p>
    <w:p w:rsidR="00243C78" w:rsidRDefault="0020131D">
      <w:pPr>
        <w:pStyle w:val="ProductList-ClauseHeading"/>
        <w:outlineLvl w:val="4"/>
      </w:pPr>
      <w:r>
        <w:t>2.13 E-Learning</w:t>
      </w:r>
    </w:p>
    <w:p w:rsidR="00243C78" w:rsidRDefault="0020131D">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243C78" w:rsidRDefault="00243C78">
      <w:pPr>
        <w:pStyle w:val="ProductList-Body"/>
      </w:pPr>
    </w:p>
    <w:p w:rsidR="00243C78" w:rsidRDefault="0020131D">
      <w:pPr>
        <w:pStyle w:val="ProductList-ClauseHeading"/>
        <w:outlineLvl w:val="4"/>
      </w:pPr>
      <w:r>
        <w:t>2.14 Indløsning af Produktnøgle til Office 365 til Midsize Business</w:t>
      </w:r>
    </w:p>
    <w:p w:rsidR="00243C78" w:rsidRDefault="0020131D">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10" w:name="_Sec918"/>
      <w:r>
        <w:t>Office 365 Advanced Security Management</w:t>
      </w:r>
      <w:bookmarkEnd w:id="310"/>
      <w:r>
        <w:fldChar w:fldCharType="begin"/>
      </w:r>
      <w:r>
        <w:instrText xml:space="preserve"> TC "</w:instrText>
      </w:r>
      <w:bookmarkStart w:id="311" w:name="_Toc452041569"/>
      <w:r>
        <w:instrText>Office 365 Advanced Security Management</w:instrText>
      </w:r>
      <w:bookmarkEnd w:id="311"/>
      <w:r>
        <w:instrText>" \l 3</w:instrText>
      </w:r>
      <w:r>
        <w:fldChar w:fldCharType="end"/>
      </w:r>
    </w:p>
    <w:p w:rsidR="00243C78" w:rsidRDefault="0020131D">
      <w:pPr>
        <w:pStyle w:val="ProductList-Offering1SubSection"/>
        <w:outlineLvl w:val="3"/>
      </w:pPr>
      <w:bookmarkStart w:id="312" w:name="_Sec919"/>
      <w:r>
        <w:t>1. Programtilgængelighed</w:t>
      </w:r>
      <w:bookmarkEnd w:id="312"/>
    </w:p>
    <w:tbl>
      <w:tblPr>
        <w:tblStyle w:val="PURTable"/>
        <w:tblW w:w="10784" w:type="dxa"/>
        <w:tblLook w:val="04A0" w:firstRow="1" w:lastRow="0" w:firstColumn="1" w:lastColumn="0" w:noHBand="0" w:noVBand="1"/>
      </w:tblPr>
      <w:tblGrid>
        <w:gridCol w:w="4455"/>
        <w:gridCol w:w="803"/>
        <w:gridCol w:w="781"/>
        <w:gridCol w:w="795"/>
        <w:gridCol w:w="706"/>
        <w:gridCol w:w="828"/>
        <w:gridCol w:w="821"/>
        <w:gridCol w:w="800"/>
        <w:gridCol w:w="795"/>
      </w:tblGrid>
      <w:tr w:rsidR="00243C78" w:rsidTr="00AA2D70">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03"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2D70" w:rsidTr="00AA2D70">
        <w:tc>
          <w:tcPr>
            <w:tcW w:w="4455" w:type="dxa"/>
            <w:tcBorders>
              <w:top w:val="single" w:sz="6" w:space="0" w:color="FFFFFF"/>
              <w:left w:val="none" w:sz="4" w:space="0" w:color="6E6E6E"/>
              <w:bottom w:val="dashed" w:sz="4" w:space="0" w:color="A5A5A5"/>
              <w:right w:val="none" w:sz="4" w:space="0" w:color="6E6E6E"/>
            </w:tcBorders>
          </w:tcPr>
          <w:p w:rsidR="00AA2D70" w:rsidRDefault="00AA2D70" w:rsidP="00AA2D70">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03" w:type="dxa"/>
            <w:tcBorders>
              <w:top w:val="single" w:sz="6" w:space="0" w:color="FFFFFF"/>
              <w:left w:val="none" w:sz="4" w:space="0" w:color="6E6E6E"/>
              <w:bottom w:val="dashed" w:sz="4" w:space="0" w:color="A5A5A5"/>
              <w:right w:val="single" w:sz="6" w:space="0" w:color="FFFFFF"/>
            </w:tcBorders>
          </w:tcPr>
          <w:p w:rsidR="00AA2D70" w:rsidRDefault="00AA2D70" w:rsidP="00AA2D70">
            <w:pPr>
              <w:pStyle w:val="ProductList-TableBody"/>
              <w:jc w:val="center"/>
            </w:pPr>
            <w:r>
              <w:rPr>
                <w:color w:val="000000"/>
              </w:rP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A2D70" w:rsidRDefault="00AA2D70" w:rsidP="00AA2D7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A2D70" w:rsidRDefault="00AA2D70" w:rsidP="00AA2D7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A2D70" w:rsidRDefault="00AA2D70" w:rsidP="00AA2D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A2D70" w:rsidRDefault="00AA2D70" w:rsidP="00AA2D70">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A2D70" w:rsidRDefault="00AA2D70" w:rsidP="00AA2D7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A2D70" w:rsidRDefault="00AA2D70" w:rsidP="00AA2D7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A2D70" w:rsidRDefault="00AA2D70" w:rsidP="00AA2D7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43C78">
      <w:pPr>
        <w:pStyle w:val="ProductList-Body"/>
      </w:pPr>
    </w:p>
    <w:p w:rsidR="00243C78" w:rsidRDefault="0020131D">
      <w:pPr>
        <w:pStyle w:val="ProductList-Offering1SubSection"/>
        <w:outlineLvl w:val="3"/>
      </w:pPr>
      <w:bookmarkStart w:id="313" w:name="_Sec920"/>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43C78">
      <w:pPr>
        <w:pStyle w:val="ProductList-Body"/>
      </w:pPr>
    </w:p>
    <w:p w:rsidR="00243C78" w:rsidRDefault="0020131D">
      <w:pPr>
        <w:pStyle w:val="ProductList-Offering2HeadingNoBorder"/>
        <w:outlineLvl w:val="2"/>
      </w:pPr>
      <w:bookmarkStart w:id="314" w:name="_Sec874"/>
      <w:r>
        <w:t>Office 365 Customer Lockbox</w:t>
      </w:r>
      <w:bookmarkEnd w:id="314"/>
      <w:r>
        <w:fldChar w:fldCharType="begin"/>
      </w:r>
      <w:r>
        <w:instrText xml:space="preserve"> TC "</w:instrText>
      </w:r>
      <w:bookmarkStart w:id="315" w:name="_Toc452041570"/>
      <w:r>
        <w:instrText>Office 365 Customer Lockbox</w:instrText>
      </w:r>
      <w:bookmarkEnd w:id="315"/>
      <w:r>
        <w:instrText>" \l 3</w:instrText>
      </w:r>
      <w:r>
        <w:fldChar w:fldCharType="end"/>
      </w:r>
    </w:p>
    <w:p w:rsidR="00243C78" w:rsidRDefault="0020131D">
      <w:pPr>
        <w:pStyle w:val="ProductList-Offering1SubSection"/>
        <w:outlineLvl w:val="3"/>
      </w:pPr>
      <w:bookmarkStart w:id="316" w:name="_Sec875"/>
      <w:r>
        <w:t>1. Programtilgængelighed</w:t>
      </w:r>
      <w:bookmarkEnd w:id="316"/>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AA2D70">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43C78">
      <w:pPr>
        <w:pStyle w:val="ProductList-Body"/>
      </w:pPr>
    </w:p>
    <w:p w:rsidR="00243C78" w:rsidRDefault="0020131D">
      <w:pPr>
        <w:pStyle w:val="ProductList-Offering1SubSection"/>
        <w:outlineLvl w:val="3"/>
      </w:pPr>
      <w:bookmarkStart w:id="317" w:name="_Sec876"/>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041571"/>
      <w:r>
        <w:instrText>Office 365 Delve Analytics</w:instrText>
      </w:r>
      <w:bookmarkEnd w:id="319"/>
      <w:r>
        <w:instrText>" \l 3</w:instrText>
      </w:r>
      <w:r>
        <w:fldChar w:fldCharType="end"/>
      </w:r>
    </w:p>
    <w:p w:rsidR="00243C78" w:rsidRDefault="0020131D">
      <w:pPr>
        <w:pStyle w:val="ProductList-Offering1SubSection"/>
        <w:outlineLvl w:val="3"/>
      </w:pPr>
      <w:bookmarkStart w:id="320" w:name="_Sec878"/>
      <w:r>
        <w:t>1. Programtilgængelighed</w:t>
      </w:r>
      <w:bookmarkEnd w:id="320"/>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321" w:name="_Sec879"/>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041572"/>
      <w:r>
        <w:instrText>Office 365 Advanced eDiscovery</w:instrText>
      </w:r>
      <w:bookmarkEnd w:id="323"/>
      <w:r>
        <w:instrText>" \l 3</w:instrText>
      </w:r>
      <w:r>
        <w:fldChar w:fldCharType="end"/>
      </w:r>
    </w:p>
    <w:p w:rsidR="00243C78" w:rsidRDefault="0020131D">
      <w:pPr>
        <w:pStyle w:val="ProductList-Offering1SubSection"/>
        <w:outlineLvl w:val="3"/>
      </w:pPr>
      <w:bookmarkStart w:id="324" w:name="_Sec881"/>
      <w:r>
        <w:t>1. Programtilgængelighed</w:t>
      </w:r>
      <w:bookmarkEnd w:id="324"/>
    </w:p>
    <w:tbl>
      <w:tblPr>
        <w:tblStyle w:val="PURTable"/>
        <w:tblW w:w="0" w:type="dxa"/>
        <w:tblLook w:val="04A0" w:firstRow="1" w:lastRow="0" w:firstColumn="1" w:lastColumn="0" w:noHBand="0" w:noVBand="1"/>
      </w:tblPr>
      <w:tblGrid>
        <w:gridCol w:w="4477"/>
        <w:gridCol w:w="799"/>
        <w:gridCol w:w="777"/>
        <w:gridCol w:w="792"/>
        <w:gridCol w:w="704"/>
        <w:gridCol w:w="827"/>
        <w:gridCol w:w="819"/>
        <w:gridCol w:w="797"/>
        <w:gridCol w:w="79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325" w:name="_Sec882"/>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26" w:name="_Sec665"/>
      <w:r>
        <w:t>Exchange Online</w:t>
      </w:r>
      <w:bookmarkEnd w:id="326"/>
      <w:r>
        <w:fldChar w:fldCharType="begin"/>
      </w:r>
      <w:r>
        <w:instrText xml:space="preserve"> TC "</w:instrText>
      </w:r>
      <w:bookmarkStart w:id="327" w:name="_Toc452041573"/>
      <w:r>
        <w:instrText>Exchange Online</w:instrText>
      </w:r>
      <w:bookmarkEnd w:id="327"/>
      <w:r>
        <w:instrText>" \l 3</w:instrText>
      </w:r>
      <w:r>
        <w:fldChar w:fldCharType="end"/>
      </w:r>
    </w:p>
    <w:p w:rsidR="00243C78" w:rsidRDefault="0020131D">
      <w:pPr>
        <w:pStyle w:val="ProductList-Offering1SubSection"/>
        <w:outlineLvl w:val="3"/>
      </w:pPr>
      <w:bookmarkStart w:id="328" w:name="_Sec721"/>
      <w:r>
        <w:t>1. Programtilgængelighed</w:t>
      </w:r>
      <w:bookmarkEnd w:id="328"/>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29" w:name="_Sec776"/>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Exchange Online-arkivering til Exchange Server</w:t>
      </w:r>
    </w:p>
    <w:p w:rsidR="00243C78" w:rsidRDefault="0020131D">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243C78" w:rsidRDefault="00243C78">
      <w:pPr>
        <w:pStyle w:val="ProductList-Body"/>
      </w:pPr>
    </w:p>
    <w:p w:rsidR="00243C78" w:rsidRDefault="0020131D">
      <w:pPr>
        <w:pStyle w:val="ProductList-ClauseHeading"/>
        <w:outlineLvl w:val="4"/>
      </w:pPr>
      <w:r>
        <w:t>2.2 Exchange Online-arkivering til Exchange Server A</w:t>
      </w:r>
    </w:p>
    <w:p w:rsidR="00243C78" w:rsidRDefault="0020131D">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243C78" w:rsidRDefault="00243C78">
      <w:pPr>
        <w:pStyle w:val="ProductList-Body"/>
      </w:pPr>
    </w:p>
    <w:p w:rsidR="00243C78" w:rsidRDefault="0020131D">
      <w:pPr>
        <w:pStyle w:val="ProductList-ClauseHeading"/>
        <w:outlineLvl w:val="4"/>
      </w:pPr>
      <w:r>
        <w:t>2.3 Exchange Online Protection</w:t>
      </w:r>
    </w:p>
    <w:p w:rsidR="00243C78" w:rsidRDefault="0020131D">
      <w:pPr>
        <w:pStyle w:val="ProductList-Body"/>
      </w:pPr>
      <w:r>
        <w:t>Da denne Online-service klargøres efter domæne, skal Kunden overdrage Bruger-SL’er til alle brugere i et omfattet domæne (eller underdomæne).</w:t>
      </w:r>
    </w:p>
    <w:p w:rsidR="00243C78" w:rsidRDefault="00243C78">
      <w:pPr>
        <w:pStyle w:val="ProductList-Body"/>
      </w:pPr>
    </w:p>
    <w:p w:rsidR="00243C78" w:rsidRDefault="0020131D">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243C78" w:rsidRDefault="00243C78">
      <w:pPr>
        <w:pStyle w:val="ProductList-Body"/>
      </w:pPr>
    </w:p>
    <w:p w:rsidR="00243C78" w:rsidRDefault="0020131D">
      <w:pPr>
        <w:pStyle w:val="ProductList-ClauseHeading"/>
        <w:outlineLvl w:val="4"/>
      </w:pPr>
      <w:r>
        <w:t>2.4 Forudsætning: Tillægs-Bruger-SL’er</w:t>
      </w:r>
    </w:p>
    <w:p w:rsidR="00243C78" w:rsidRDefault="0020131D">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30" w:name="_Sec666"/>
      <w:r>
        <w:t>OneDrive for Business</w:t>
      </w:r>
      <w:bookmarkEnd w:id="330"/>
      <w:r>
        <w:fldChar w:fldCharType="begin"/>
      </w:r>
      <w:r>
        <w:instrText xml:space="preserve"> TC "</w:instrText>
      </w:r>
      <w:bookmarkStart w:id="331" w:name="_Toc452041574"/>
      <w:r>
        <w:instrText>OneDrive for Business</w:instrText>
      </w:r>
      <w:bookmarkEnd w:id="331"/>
      <w:r>
        <w:instrText>" \l 3</w:instrText>
      </w:r>
      <w:r>
        <w:fldChar w:fldCharType="end"/>
      </w:r>
    </w:p>
    <w:p w:rsidR="00243C78" w:rsidRDefault="0020131D">
      <w:pPr>
        <w:pStyle w:val="ProductList-Offering1SubSection"/>
        <w:outlineLvl w:val="3"/>
      </w:pPr>
      <w:bookmarkStart w:id="332" w:name="_Sec722"/>
      <w:r>
        <w:t>1. Programtilgængelighed</w:t>
      </w:r>
      <w:bookmarkEnd w:id="332"/>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7F7F7F"/>
              <w:right w:val="none" w:sz="4" w:space="0" w:color="6E6E6E"/>
            </w:tcBorders>
          </w:tcPr>
          <w:p w:rsidR="00243C78" w:rsidRDefault="0020131D">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7F7F7F"/>
              <w:left w:val="none" w:sz="4" w:space="0" w:color="6E6E6E"/>
              <w:bottom w:val="none" w:sz="4" w:space="0" w:color="BFBFBF"/>
              <w:right w:val="none" w:sz="4" w:space="0" w:color="6E6E6E"/>
            </w:tcBorders>
          </w:tcPr>
          <w:p w:rsidR="00243C78" w:rsidRDefault="0020131D">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33" w:name="_Sec777"/>
      <w:r>
        <w:t>2. Produktbetingelser</w:t>
      </w:r>
      <w:bookmarkEnd w:id="33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34" w:name="_Sec667"/>
      <w:r>
        <w:t>Project Online</w:t>
      </w:r>
      <w:bookmarkEnd w:id="334"/>
      <w:r>
        <w:fldChar w:fldCharType="begin"/>
      </w:r>
      <w:r>
        <w:instrText xml:space="preserve"> TC "</w:instrText>
      </w:r>
      <w:bookmarkStart w:id="335" w:name="_Toc452041575"/>
      <w:r>
        <w:instrText>Project Online</w:instrText>
      </w:r>
      <w:bookmarkEnd w:id="335"/>
      <w:r>
        <w:instrText>" \l 3</w:instrText>
      </w:r>
      <w:r>
        <w:fldChar w:fldCharType="end"/>
      </w:r>
    </w:p>
    <w:p w:rsidR="00243C78" w:rsidRDefault="0020131D">
      <w:pPr>
        <w:pStyle w:val="ProductList-Offering1SubSection"/>
        <w:outlineLvl w:val="3"/>
      </w:pPr>
      <w:bookmarkStart w:id="336" w:name="_Sec723"/>
      <w:r>
        <w:t>1. Programtilgængelighed</w:t>
      </w:r>
      <w:bookmarkEnd w:id="336"/>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37" w:name="_Sec778"/>
      <w:r>
        <w:t>2. Produktbetingelser</w:t>
      </w:r>
      <w:bookmarkEnd w:id="337"/>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38" w:name="_Sec668"/>
      <w:r>
        <w:t>SharePoint Online</w:t>
      </w:r>
      <w:bookmarkEnd w:id="338"/>
      <w:r>
        <w:fldChar w:fldCharType="begin"/>
      </w:r>
      <w:r>
        <w:instrText xml:space="preserve"> TC "</w:instrText>
      </w:r>
      <w:bookmarkStart w:id="339" w:name="_Toc452041576"/>
      <w:r>
        <w:instrText>SharePoint Online</w:instrText>
      </w:r>
      <w:bookmarkEnd w:id="339"/>
      <w:r>
        <w:instrText>" \l 3</w:instrText>
      </w:r>
      <w:r>
        <w:fldChar w:fldCharType="end"/>
      </w:r>
    </w:p>
    <w:p w:rsidR="00243C78" w:rsidRDefault="0020131D">
      <w:pPr>
        <w:pStyle w:val="ProductList-Offering1SubSection"/>
        <w:outlineLvl w:val="3"/>
      </w:pPr>
      <w:bookmarkStart w:id="340" w:name="_Sec724"/>
      <w:r>
        <w:t>1. Programtilgængelighed</w:t>
      </w:r>
      <w:bookmarkEnd w:id="340"/>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7F7F7F"/>
              <w:right w:val="none" w:sz="4" w:space="0" w:color="6E6E6E"/>
            </w:tcBorders>
          </w:tcPr>
          <w:p w:rsidR="00243C78" w:rsidRDefault="0020131D">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7F7F7F"/>
              <w:left w:val="none" w:sz="4" w:space="0" w:color="6E6E6E"/>
              <w:bottom w:val="dashed" w:sz="4" w:space="0" w:color="7F7F7F"/>
              <w:right w:val="none" w:sz="4" w:space="0" w:color="6E6E6E"/>
            </w:tcBorders>
          </w:tcPr>
          <w:p w:rsidR="00243C78" w:rsidRDefault="0020131D">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7F7F7F"/>
              <w:left w:val="none" w:sz="4" w:space="0" w:color="6E6E6E"/>
              <w:bottom w:val="dashed" w:sz="4" w:space="0" w:color="7F7F7F"/>
              <w:right w:val="none" w:sz="4" w:space="0" w:color="6E6E6E"/>
            </w:tcBorders>
          </w:tcPr>
          <w:p w:rsidR="00243C78" w:rsidRDefault="0020131D">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7F7F7F"/>
              <w:left w:val="none" w:sz="4" w:space="0" w:color="6E6E6E"/>
              <w:bottom w:val="none" w:sz="4" w:space="0" w:color="BFBFBF"/>
              <w:right w:val="none" w:sz="4" w:space="0" w:color="6E6E6E"/>
            </w:tcBorders>
          </w:tcPr>
          <w:p w:rsidR="00243C78" w:rsidRDefault="0020131D">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341" w:name="_Sec779"/>
      <w:r>
        <w:t>2. Produktbetingelser</w:t>
      </w:r>
      <w:bookmarkEnd w:id="341"/>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Forudsætning: Tillægs-Bruger-SL’er</w:t>
      </w:r>
    </w:p>
    <w:p w:rsidR="00243C78" w:rsidRDefault="0020131D">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243C78" w:rsidRDefault="00243C78">
      <w:pPr>
        <w:pStyle w:val="ProductList-Body"/>
      </w:pPr>
    </w:p>
    <w:p w:rsidR="00243C78" w:rsidRDefault="0020131D">
      <w:pPr>
        <w:pStyle w:val="ProductList-ClauseHeading"/>
        <w:outlineLvl w:val="4"/>
      </w:pPr>
      <w:r>
        <w:t>2.2 Indløsning af Nøgle til SharePoint Online Plan 1 med Yammer og SharePoint Online Plan 2 med Yammer</w:t>
      </w:r>
    </w:p>
    <w:p w:rsidR="00243C78" w:rsidRDefault="0020131D">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041577"/>
      <w:r>
        <w:instrText>Skype for Business Online</w:instrText>
      </w:r>
      <w:bookmarkEnd w:id="343"/>
      <w:r>
        <w:instrText>" \l 3</w:instrText>
      </w:r>
      <w:r>
        <w:fldChar w:fldCharType="end"/>
      </w:r>
    </w:p>
    <w:p w:rsidR="00243C78" w:rsidRDefault="0020131D">
      <w:pPr>
        <w:pStyle w:val="ProductList-Offering1SubSection"/>
        <w:outlineLvl w:val="3"/>
      </w:pPr>
      <w:bookmarkStart w:id="344" w:name="_Sec725"/>
      <w:r>
        <w:t>1. Programtilgængelighed</w:t>
      </w:r>
      <w:bookmarkEnd w:id="34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A5A5A5"/>
              <w:right w:val="none" w:sz="4" w:space="0" w:color="6E6E6E"/>
            </w:tcBorders>
          </w:tcPr>
          <w:p w:rsidR="00243C78" w:rsidRDefault="0020131D">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A5A5A5"/>
              <w:left w:val="none" w:sz="4" w:space="0" w:color="6E6E6E"/>
              <w:bottom w:val="dashed" w:sz="4" w:space="0" w:color="A5A5A5"/>
              <w:right w:val="none" w:sz="4" w:space="0" w:color="6E6E6E"/>
            </w:tcBorders>
          </w:tcPr>
          <w:p w:rsidR="00243C78" w:rsidRDefault="0020131D">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A5A5A5"/>
              <w:left w:val="none" w:sz="4" w:space="0" w:color="6E6E6E"/>
              <w:bottom w:val="dashed" w:sz="4" w:space="0" w:color="A5A5A5"/>
              <w:right w:val="none" w:sz="4" w:space="0" w:color="6E6E6E"/>
            </w:tcBorders>
          </w:tcPr>
          <w:p w:rsidR="00243C78" w:rsidRDefault="0020131D">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A5A5A5"/>
              <w:left w:val="none" w:sz="4" w:space="0" w:color="6E6E6E"/>
              <w:bottom w:val="dashed" w:sz="4" w:space="0" w:color="A5A5A5"/>
              <w:right w:val="none" w:sz="4" w:space="0" w:color="6E6E6E"/>
            </w:tcBorders>
          </w:tcPr>
          <w:p w:rsidR="00243C78" w:rsidRDefault="0020131D">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A5A5A5"/>
              <w:left w:val="none" w:sz="4" w:space="0" w:color="6E6E6E"/>
              <w:bottom w:val="dashed" w:sz="4" w:space="0" w:color="A5A5A5"/>
              <w:right w:val="none" w:sz="4" w:space="0" w:color="6E6E6E"/>
            </w:tcBorders>
          </w:tcPr>
          <w:p w:rsidR="00243C78" w:rsidRDefault="0020131D">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A5A5A5"/>
              <w:left w:val="none" w:sz="4" w:space="0" w:color="6E6E6E"/>
              <w:bottom w:val="dashed" w:sz="4" w:space="0" w:color="A5A5A5"/>
              <w:right w:val="none" w:sz="4" w:space="0" w:color="6E6E6E"/>
            </w:tcBorders>
          </w:tcPr>
          <w:p w:rsidR="00243C78" w:rsidRDefault="0020131D">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3C78">
        <w:tc>
          <w:tcPr>
            <w:tcW w:w="5020" w:type="dxa"/>
            <w:tcBorders>
              <w:top w:val="dashed" w:sz="4" w:space="0" w:color="A5A5A5"/>
              <w:left w:val="none" w:sz="4" w:space="0" w:color="6E6E6E"/>
              <w:bottom w:val="dashed" w:sz="4" w:space="0" w:color="A5A5A5"/>
              <w:right w:val="none" w:sz="4" w:space="0" w:color="6E6E6E"/>
            </w:tcBorders>
          </w:tcPr>
          <w:p w:rsidR="00243C78" w:rsidRDefault="0020131D">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A5A5A5"/>
              <w:left w:val="none" w:sz="4" w:space="0" w:color="6E6E6E"/>
              <w:bottom w:val="none" w:sz="4" w:space="0" w:color="BFBFBF"/>
              <w:right w:val="none" w:sz="4" w:space="0" w:color="6E6E6E"/>
            </w:tcBorders>
          </w:tcPr>
          <w:p w:rsidR="00243C78" w:rsidRDefault="0020131D">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860" w:type="dxa"/>
            <w:tcBorders>
              <w:top w:val="dashed" w:sz="4" w:space="0" w:color="A5A5A5"/>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45" w:name="_Sec780"/>
      <w:r>
        <w:t>2. Produktbetingelser</w:t>
      </w:r>
      <w:bookmarkEnd w:id="34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Lync til Mac 2011</w:t>
      </w:r>
    </w:p>
    <w:p w:rsidR="00243C78" w:rsidRDefault="0020131D">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243C78" w:rsidRDefault="00243C78">
      <w:pPr>
        <w:pStyle w:val="ProductList-Body"/>
      </w:pPr>
    </w:p>
    <w:p w:rsidR="00243C78" w:rsidRDefault="0020131D">
      <w:pPr>
        <w:pStyle w:val="ProductList-ClauseHeading"/>
        <w:outlineLvl w:val="4"/>
      </w:pPr>
      <w:r>
        <w:t>2.2 Forudsætning: Tillægs-Bruger-SL’er</w:t>
      </w:r>
    </w:p>
    <w:p w:rsidR="00243C78" w:rsidRDefault="0020131D">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243C78" w:rsidRDefault="00243C78">
      <w:pPr>
        <w:pStyle w:val="ProductList-Body"/>
      </w:pPr>
    </w:p>
    <w:p w:rsidR="00243C78" w:rsidRDefault="0020131D">
      <w:pPr>
        <w:pStyle w:val="ProductList-ClauseHeading"/>
        <w:outlineLvl w:val="4"/>
      </w:pPr>
      <w:r>
        <w:t>2.3 Skype for Business PSTN-forbrug</w:t>
      </w:r>
    </w:p>
    <w:p w:rsidR="00243C78" w:rsidRDefault="0020131D">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243C78" w:rsidRDefault="00243C78">
      <w:pPr>
        <w:pStyle w:val="ProductList-Body"/>
      </w:pPr>
    </w:p>
    <w:p w:rsidR="00243C78" w:rsidRDefault="0020131D">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346" w:name="_Sec635"/>
      <w:r>
        <w:t>Andre Onlinetjenester</w:t>
      </w:r>
      <w:bookmarkEnd w:id="346"/>
      <w:r>
        <w:fldChar w:fldCharType="begin"/>
      </w:r>
      <w:r>
        <w:instrText xml:space="preserve"> TC "</w:instrText>
      </w:r>
      <w:bookmarkStart w:id="347" w:name="_Toc452041578"/>
      <w:r>
        <w:instrText>Andre Onlinetjenester</w:instrText>
      </w:r>
      <w:bookmarkEnd w:id="347"/>
      <w:r>
        <w:instrText>" \l 2</w:instrText>
      </w:r>
      <w:r>
        <w:fldChar w:fldCharType="end"/>
      </w:r>
    </w:p>
    <w:p w:rsidR="00243C78" w:rsidRDefault="0020131D">
      <w:pPr>
        <w:pStyle w:val="ProductList-Offering2HeadingNoBorder"/>
        <w:outlineLvl w:val="2"/>
      </w:pPr>
      <w:bookmarkStart w:id="348" w:name="_Sec670"/>
      <w:r>
        <w:t>Bing Maps</w:t>
      </w:r>
      <w:bookmarkEnd w:id="348"/>
      <w:r>
        <w:fldChar w:fldCharType="begin"/>
      </w:r>
      <w:r>
        <w:instrText xml:space="preserve"> TC "</w:instrText>
      </w:r>
      <w:bookmarkStart w:id="349" w:name="_Toc452041579"/>
      <w:r>
        <w:instrText>Bing Maps</w:instrText>
      </w:r>
      <w:bookmarkEnd w:id="349"/>
      <w:r>
        <w:instrText>" \l 3</w:instrText>
      </w:r>
      <w:r>
        <w:fldChar w:fldCharType="end"/>
      </w:r>
    </w:p>
    <w:p w:rsidR="00243C78" w:rsidRDefault="0020131D">
      <w:pPr>
        <w:pStyle w:val="ProductList-Offering1SubSection"/>
        <w:outlineLvl w:val="3"/>
      </w:pPr>
      <w:bookmarkStart w:id="350" w:name="_Sec726"/>
      <w:r>
        <w:t>1. Programtilgængelighed</w:t>
      </w:r>
      <w:bookmarkEnd w:id="350"/>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51" w:name="_Sec781"/>
      <w:r>
        <w:t>2. Produktbetingelser</w:t>
      </w:r>
      <w:bookmarkEnd w:id="351"/>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Fakturerbare Transaktioner</w:t>
      </w:r>
    </w:p>
    <w:p w:rsidR="00243C78" w:rsidRDefault="0020131D">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243C78" w:rsidRDefault="00243C78">
      <w:pPr>
        <w:pStyle w:val="ProductList-Body"/>
      </w:pPr>
    </w:p>
    <w:p w:rsidR="00243C78" w:rsidRDefault="0020131D">
      <w:pPr>
        <w:pStyle w:val="ProductList-ClauseHeading"/>
        <w:outlineLvl w:val="4"/>
      </w:pPr>
      <w:r>
        <w:t>2.2 Tillægs-SL til Bing Maps Platinum</w:t>
      </w:r>
    </w:p>
    <w:p w:rsidR="00243C78" w:rsidRDefault="0020131D">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52" w:name="_Sec672"/>
      <w:r>
        <w:t>Microsoft Learning</w:t>
      </w:r>
      <w:bookmarkEnd w:id="352"/>
      <w:r>
        <w:fldChar w:fldCharType="begin"/>
      </w:r>
      <w:r>
        <w:instrText xml:space="preserve"> TC "</w:instrText>
      </w:r>
      <w:bookmarkStart w:id="353" w:name="_Toc452041580"/>
      <w:r>
        <w:instrText>Microsoft Learning</w:instrText>
      </w:r>
      <w:bookmarkEnd w:id="353"/>
      <w:r>
        <w:instrText>" \l 3</w:instrText>
      </w:r>
      <w:r>
        <w:fldChar w:fldCharType="end"/>
      </w:r>
    </w:p>
    <w:p w:rsidR="00243C78" w:rsidRDefault="0020131D">
      <w:pPr>
        <w:pStyle w:val="ProductList-Offering1SubSection"/>
        <w:outlineLvl w:val="3"/>
      </w:pPr>
      <w:bookmarkStart w:id="354" w:name="_Sec728"/>
      <w:r>
        <w:t>1. Programtilgængelighed</w:t>
      </w:r>
      <w:bookmarkEnd w:id="354"/>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dashed" w:sz="4" w:space="0" w:color="BFBFBF"/>
              <w:right w:val="none" w:sz="4" w:space="0" w:color="6E6E6E"/>
            </w:tcBorders>
          </w:tcPr>
          <w:p w:rsidR="00243C78" w:rsidRDefault="0020131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243C78" w:rsidRDefault="0020131D">
      <w:pPr>
        <w:pStyle w:val="ProductList-Offering1SubSection"/>
        <w:outlineLvl w:val="3"/>
      </w:pPr>
      <w:bookmarkStart w:id="355" w:name="_Sec783"/>
      <w:r>
        <w:t>2. Produktbetingelser</w:t>
      </w:r>
      <w:bookmarkEnd w:id="355"/>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pPr>
    </w:p>
    <w:p w:rsidR="00243C78" w:rsidRDefault="0020131D">
      <w:pPr>
        <w:pStyle w:val="ProductList-ClauseHeading"/>
        <w:outlineLvl w:val="4"/>
      </w:pPr>
      <w:r>
        <w:t>2.1 Vouchere</w:t>
      </w:r>
    </w:p>
    <w:p w:rsidR="00243C78" w:rsidRDefault="0020131D">
      <w:pPr>
        <w:pStyle w:val="ProductList-Body"/>
      </w:pPr>
      <w:r>
        <w:t xml:space="preserve">Vouchere udleveres ved køb og udløber 12 måneder efter købsdatoen. </w:t>
      </w:r>
    </w:p>
    <w:p w:rsidR="00243C78" w:rsidRDefault="00243C78">
      <w:pPr>
        <w:pStyle w:val="ProductList-Body"/>
      </w:pPr>
    </w:p>
    <w:p w:rsidR="00243C78" w:rsidRDefault="0020131D">
      <w:pPr>
        <w:pStyle w:val="ProductList-ClauseHeading"/>
        <w:outlineLvl w:val="4"/>
      </w:pPr>
      <w:r>
        <w:t>2.2 Licens til Microsoft Office Specialist (MOS), Microsoft Technology Associate (MTA) og Microsoft Certification Educator Exam Site</w:t>
      </w:r>
    </w:p>
    <w:p w:rsidR="00243C78" w:rsidRDefault="0020131D">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56" w:name="_Sec673"/>
      <w:r>
        <w:t>Microsoft Translator</w:t>
      </w:r>
      <w:bookmarkEnd w:id="356"/>
      <w:r>
        <w:fldChar w:fldCharType="begin"/>
      </w:r>
      <w:r>
        <w:instrText xml:space="preserve"> TC "</w:instrText>
      </w:r>
      <w:bookmarkStart w:id="357" w:name="_Toc452041581"/>
      <w:r>
        <w:instrText>Microsoft Translator</w:instrText>
      </w:r>
      <w:bookmarkEnd w:id="357"/>
      <w:r>
        <w:instrText>" \l 3</w:instrText>
      </w:r>
      <w:r>
        <w:fldChar w:fldCharType="end"/>
      </w:r>
    </w:p>
    <w:p w:rsidR="00243C78" w:rsidRDefault="0020131D">
      <w:pPr>
        <w:pStyle w:val="ProductList-Offering1SubSection"/>
        <w:outlineLvl w:val="3"/>
      </w:pPr>
      <w:bookmarkStart w:id="358" w:name="_Sec729"/>
      <w:r>
        <w:t>1. Programtilgængelighed</w:t>
      </w:r>
      <w:bookmarkEnd w:id="35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59" w:name="_Sec784"/>
      <w:r>
        <w:t>2. Produktbetingelser</w:t>
      </w:r>
      <w:bookmarkEnd w:id="359"/>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60" w:name="_Sec674"/>
      <w:r>
        <w:t>Power BI Pro</w:t>
      </w:r>
      <w:bookmarkEnd w:id="360"/>
      <w:r>
        <w:fldChar w:fldCharType="begin"/>
      </w:r>
      <w:r>
        <w:instrText xml:space="preserve"> TC "</w:instrText>
      </w:r>
      <w:bookmarkStart w:id="361" w:name="_Toc452041582"/>
      <w:r>
        <w:instrText>Power BI Pro</w:instrText>
      </w:r>
      <w:bookmarkEnd w:id="361"/>
      <w:r>
        <w:instrText>" \l 3</w:instrText>
      </w:r>
      <w:r>
        <w:fldChar w:fldCharType="end"/>
      </w:r>
    </w:p>
    <w:p w:rsidR="00243C78" w:rsidRDefault="0020131D">
      <w:pPr>
        <w:pStyle w:val="ProductList-Offering1SubSection"/>
        <w:outlineLvl w:val="3"/>
      </w:pPr>
      <w:bookmarkStart w:id="362" w:name="_Sec730"/>
      <w:r>
        <w:t>1. Programtilgængelighed</w:t>
      </w:r>
      <w:bookmarkEnd w:id="362"/>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dashed" w:sz="4" w:space="0" w:color="BFBFBF"/>
              <w:right w:val="none" w:sz="4" w:space="0" w:color="6E6E6E"/>
            </w:tcBorders>
          </w:tcPr>
          <w:p w:rsidR="00243C78" w:rsidRDefault="0020131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5020" w:type="dxa"/>
            <w:tcBorders>
              <w:top w:val="dashed" w:sz="4" w:space="0" w:color="BFBFBF"/>
              <w:left w:val="none" w:sz="4" w:space="0" w:color="6E6E6E"/>
              <w:bottom w:val="none" w:sz="4" w:space="0" w:color="BFBFBF"/>
              <w:right w:val="none" w:sz="4" w:space="0" w:color="6E6E6E"/>
            </w:tcBorders>
          </w:tcPr>
          <w:p w:rsidR="00243C78" w:rsidRDefault="0020131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243C78" w:rsidRDefault="0020131D">
      <w:pPr>
        <w:pStyle w:val="ProductList-Offering1SubSection"/>
        <w:outlineLvl w:val="3"/>
      </w:pPr>
      <w:bookmarkStart w:id="363" w:name="_Sec785"/>
      <w:r>
        <w:t>2. Produktbetingelser</w:t>
      </w:r>
      <w:bookmarkEnd w:id="363"/>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Udvidet Løbetid: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2HeadingNoBorder"/>
        <w:outlineLvl w:val="2"/>
      </w:pPr>
      <w:bookmarkStart w:id="364" w:name="_Sec676"/>
      <w:r>
        <w:t>Yammer Enterprise</w:t>
      </w:r>
      <w:bookmarkEnd w:id="364"/>
      <w:r>
        <w:fldChar w:fldCharType="begin"/>
      </w:r>
      <w:r>
        <w:instrText xml:space="preserve"> TC "</w:instrText>
      </w:r>
      <w:bookmarkStart w:id="365" w:name="_Toc452041583"/>
      <w:r>
        <w:instrText>Yammer Enterprise</w:instrText>
      </w:r>
      <w:bookmarkEnd w:id="365"/>
      <w:r>
        <w:instrText>" \l 3</w:instrText>
      </w:r>
      <w:r>
        <w:fldChar w:fldCharType="end"/>
      </w:r>
    </w:p>
    <w:p w:rsidR="00243C78" w:rsidRDefault="0020131D">
      <w:pPr>
        <w:pStyle w:val="ProductList-Offering1SubSection"/>
        <w:outlineLvl w:val="3"/>
      </w:pPr>
      <w:bookmarkStart w:id="366" w:name="_Sec732"/>
      <w:r>
        <w:t>1. Programtilgængelighed</w:t>
      </w:r>
      <w:bookmarkEnd w:id="366"/>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243C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C78" w:rsidRDefault="0020131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C78">
        <w:tc>
          <w:tcPr>
            <w:tcW w:w="5020" w:type="dxa"/>
            <w:tcBorders>
              <w:top w:val="single" w:sz="6" w:space="0" w:color="FFFFFF"/>
              <w:left w:val="none" w:sz="4" w:space="0" w:color="6E6E6E"/>
              <w:bottom w:val="none" w:sz="4" w:space="0" w:color="BFBFBF"/>
              <w:right w:val="none" w:sz="4" w:space="0" w:color="6E6E6E"/>
            </w:tcBorders>
          </w:tcPr>
          <w:p w:rsidR="00243C78" w:rsidRDefault="0020131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C78" w:rsidRDefault="002013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C78" w:rsidRDefault="0020131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bl>
    <w:p w:rsidR="00243C78" w:rsidRDefault="0020131D">
      <w:pPr>
        <w:pStyle w:val="ProductList-Offering1SubSection"/>
        <w:outlineLvl w:val="3"/>
      </w:pPr>
      <w:bookmarkStart w:id="367" w:name="_Sec787"/>
      <w:r>
        <w:t>2. Produktbetingelser</w:t>
      </w:r>
      <w:bookmarkEnd w:id="367"/>
    </w:p>
    <w:tbl>
      <w:tblPr>
        <w:tblStyle w:val="PURTable"/>
        <w:tblW w:w="0" w:type="dxa"/>
        <w:tblLook w:val="04A0" w:firstRow="1" w:lastRow="0" w:firstColumn="1" w:lastColumn="0" w:noHBand="0" w:noVBand="1"/>
      </w:tblPr>
      <w:tblGrid>
        <w:gridCol w:w="3664"/>
        <w:gridCol w:w="3575"/>
        <w:gridCol w:w="3551"/>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Kampagner: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C78" w:rsidRDefault="0020131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Berettiget Reduktion (SCE): I/R</w:t>
            </w:r>
          </w:p>
        </w:tc>
      </w:tr>
      <w:tr w:rsidR="00243C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0131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C78" w:rsidRDefault="00243C78">
            <w:pPr>
              <w:pStyle w:val="ProductList-TableBody"/>
            </w:pPr>
          </w:p>
        </w:tc>
      </w:tr>
    </w:tbl>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43C78">
      <w:pPr>
        <w:sectPr w:rsidR="00243C78">
          <w:headerReference w:type="default" r:id="rId128"/>
          <w:footerReference w:type="default" r:id="rId129"/>
          <w:type w:val="continuous"/>
          <w:pgSz w:w="12240" w:h="15840" w:code="1"/>
          <w:pgMar w:top="1170" w:right="720" w:bottom="720" w:left="720" w:header="432" w:footer="288" w:gutter="0"/>
          <w:cols w:space="360"/>
        </w:sectPr>
      </w:pPr>
    </w:p>
    <w:p w:rsidR="00243C78" w:rsidRDefault="0020131D">
      <w:pPr>
        <w:pStyle w:val="ProductList-SectionHeading"/>
        <w:pageBreakBefore/>
        <w:outlineLvl w:val="0"/>
      </w:pPr>
      <w:bookmarkStart w:id="368" w:name="_Sec549"/>
      <w:bookmarkEnd w:id="216"/>
      <w:r>
        <w:t>Ordliste</w:t>
      </w:r>
      <w:r>
        <w:fldChar w:fldCharType="begin"/>
      </w:r>
      <w:r>
        <w:instrText xml:space="preserve"> TC "</w:instrText>
      </w:r>
      <w:bookmarkStart w:id="369" w:name="_Toc452041584"/>
      <w:r>
        <w:instrText>Ordliste</w:instrText>
      </w:r>
      <w:bookmarkEnd w:id="369"/>
      <w:r>
        <w:instrText>" \l 1</w:instrText>
      </w:r>
      <w:r>
        <w:fldChar w:fldCharType="end"/>
      </w:r>
    </w:p>
    <w:p w:rsidR="00243C78" w:rsidRDefault="0020131D">
      <w:pPr>
        <w:pStyle w:val="ProductList-Offering1Heading"/>
        <w:outlineLvl w:val="1"/>
      </w:pPr>
      <w:bookmarkStart w:id="370" w:name="_Sec550"/>
      <w:r>
        <w:t>Attributter</w:t>
      </w:r>
      <w:bookmarkEnd w:id="370"/>
      <w:r>
        <w:fldChar w:fldCharType="begin"/>
      </w:r>
      <w:r>
        <w:instrText xml:space="preserve"> TC "</w:instrText>
      </w:r>
      <w:bookmarkStart w:id="371" w:name="_Toc452041585"/>
      <w:r>
        <w:instrText>Attributter</w:instrText>
      </w:r>
      <w:bookmarkEnd w:id="371"/>
      <w:r>
        <w:instrText>" \l 2</w:instrText>
      </w:r>
      <w:r>
        <w:fldChar w:fldCharType="end"/>
      </w:r>
    </w:p>
    <w:p w:rsidR="00243C78" w:rsidRDefault="0020131D">
      <w:pPr>
        <w:pStyle w:val="ProductList-BodySpaced"/>
      </w:pPr>
      <w:r>
        <w:t>Attributter angives i tabellerne under hver enkelt Produktpost og angiver rettigheder eller gældende betingelser for Produkterne.</w:t>
      </w:r>
    </w:p>
    <w:p w:rsidR="00243C78" w:rsidRDefault="00243C78">
      <w:pPr>
        <w:pStyle w:val="ProductList-BodySpaced"/>
      </w:pPr>
    </w:p>
    <w:p w:rsidR="00243C78" w:rsidRDefault="0020131D">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243C78" w:rsidRDefault="0020131D">
      <w:pPr>
        <w:pStyle w:val="ProductList-BodySpaced"/>
      </w:pPr>
      <w:r>
        <w:rPr>
          <w:b/>
          <w:color w:val="00188F"/>
        </w:rPr>
        <w:t>Adgangskrav for Klient</w:t>
      </w:r>
      <w:r>
        <w:t>: Angiver, om et Serverprodukt kræver CAL’er, for at brugere og enheder har adgang.</w:t>
      </w:r>
    </w:p>
    <w:p w:rsidR="00243C78" w:rsidRDefault="0020131D">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243C78" w:rsidRDefault="0020131D">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243C78" w:rsidRDefault="0020131D">
      <w:pPr>
        <w:pStyle w:val="ProductList-BodySpaced"/>
      </w:pPr>
      <w:r>
        <w:rPr>
          <w:b/>
          <w:color w:val="00188F"/>
        </w:rPr>
        <w:t>Berettiget Udvidet Løbetid</w:t>
      </w:r>
      <w:r>
        <w:t>: Online-services, der er berettiget til en udvidet løbetid, som beskrevet i Enterprise- og Enterprise Subscription-licensaftalen.</w:t>
      </w:r>
    </w:p>
    <w:p w:rsidR="00243C78" w:rsidRDefault="0020131D">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243C78" w:rsidRDefault="0020131D">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243C78" w:rsidRDefault="0020131D">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243C78" w:rsidRDefault="0020131D">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243C78" w:rsidRDefault="0020131D">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243C78" w:rsidRDefault="0020131D">
      <w:pPr>
        <w:pStyle w:val="ProductList-BodySpaced"/>
      </w:pPr>
      <w:r>
        <w:rPr>
          <w:b/>
          <w:color w:val="00188F"/>
        </w:rPr>
        <w:t>Licensvilkår</w:t>
      </w:r>
      <w:r>
        <w:t>: Vilkår og betingelser, der gælder for installation og brug af et Produkt.</w:t>
      </w:r>
    </w:p>
    <w:p w:rsidR="00243C78" w:rsidRDefault="0020131D">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243C78" w:rsidRDefault="0020131D">
      <w:pPr>
        <w:pStyle w:val="ProductList-BodySpaced"/>
      </w:pPr>
      <w:r>
        <w:rPr>
          <w:b/>
          <w:color w:val="00188F"/>
        </w:rPr>
        <w:t>Forudsætning</w:t>
      </w:r>
      <w:r>
        <w:t>: Angiver, at visse yderligere betingelser skal opfyldes for at kunne købe Licenser til Produktet.</w:t>
      </w:r>
    </w:p>
    <w:p w:rsidR="00243C78" w:rsidRDefault="0020131D">
      <w:pPr>
        <w:pStyle w:val="ProductList-BodySpaced"/>
      </w:pPr>
      <w:r>
        <w:rPr>
          <w:b/>
          <w:color w:val="00188F"/>
        </w:rPr>
        <w:t>Forudsætning (SA)</w:t>
      </w:r>
      <w:r>
        <w:t>:Angiver, at visse yderligere betingelser skal opfyldes for at kunne købe SA-dækning til Produktet.</w:t>
      </w:r>
    </w:p>
    <w:p w:rsidR="00243C78" w:rsidRDefault="0020131D">
      <w:pPr>
        <w:pStyle w:val="ProductList-BodySpaced"/>
      </w:pPr>
      <w:r>
        <w:rPr>
          <w:b/>
          <w:color w:val="00188F"/>
        </w:rPr>
        <w:t>Tidligere Version</w:t>
      </w:r>
      <w:r>
        <w:t>: Tidligere versioner af Produkt og deres Tilgængelige Dato.</w:t>
      </w:r>
    </w:p>
    <w:p w:rsidR="00243C78" w:rsidRDefault="0020131D">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243C78" w:rsidRDefault="0020131D">
      <w:pPr>
        <w:pStyle w:val="ProductList-BodySpaced"/>
      </w:pPr>
      <w:r>
        <w:rPr>
          <w:b/>
          <w:color w:val="00188F"/>
        </w:rPr>
        <w:t>OSP (Onlineabonnementsprogram)</w:t>
      </w:r>
      <w:r>
        <w:t>: Produktet er tilgængeligt i et Onlineabonnementsprogram.</w:t>
      </w:r>
    </w:p>
    <w:p w:rsidR="00243C78" w:rsidRDefault="0020131D">
      <w:pPr>
        <w:pStyle w:val="ProductList-BodySpaced"/>
      </w:pPr>
      <w:r>
        <w:rPr>
          <w:b/>
          <w:color w:val="00188F"/>
        </w:rPr>
        <w:t>Produktpulje</w:t>
      </w:r>
      <w:r>
        <w:t>: Angiver Produktgrupperingen, som Produktet tilhører ved fastlæggelse af prisrabatter. Der er tre Produktpuljekategorier: Program, Server og System.</w:t>
      </w:r>
    </w:p>
    <w:p w:rsidR="00243C78" w:rsidRDefault="0020131D">
      <w:pPr>
        <w:pStyle w:val="ProductList-BodySpaced"/>
      </w:pPr>
      <w:r>
        <w:rPr>
          <w:b/>
          <w:color w:val="00188F"/>
        </w:rPr>
        <w:t>Produktspecifikke Licensvilkår</w:t>
      </w:r>
      <w:r>
        <w:t>: Angiver, at Produktspecifikke vilkår og betingelser for installation og brug af Produktet indgår under tabellen over Brugervilkår.</w:t>
      </w:r>
    </w:p>
    <w:p w:rsidR="00243C78" w:rsidRDefault="0020131D">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243C78" w:rsidRDefault="0020131D">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243C78" w:rsidRDefault="0020131D">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243C78" w:rsidRDefault="0020131D">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243C78" w:rsidRDefault="0020131D">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243C78" w:rsidRDefault="0020131D">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243C78" w:rsidRDefault="0020131D">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243C78" w:rsidRDefault="0020131D">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243C78" w:rsidRDefault="0020131D">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243C78" w:rsidRDefault="0020131D">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243C78" w:rsidRDefault="0020131D">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243C78" w:rsidRDefault="00243C78">
      <w:pPr>
        <w:pStyle w:val="ProductList-BodySpaced"/>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Spaced"/>
      </w:pPr>
    </w:p>
    <w:p w:rsidR="00243C78" w:rsidRDefault="0020131D">
      <w:pPr>
        <w:pStyle w:val="ProductList-Offering1Heading"/>
        <w:outlineLvl w:val="1"/>
      </w:pPr>
      <w:bookmarkStart w:id="372" w:name="_Sec551"/>
      <w:r>
        <w:t>Celleværdier</w:t>
      </w:r>
      <w:bookmarkEnd w:id="372"/>
      <w:r>
        <w:fldChar w:fldCharType="begin"/>
      </w:r>
      <w:r>
        <w:instrText xml:space="preserve"> TC "</w:instrText>
      </w:r>
      <w:bookmarkStart w:id="373" w:name="_Toc452041586"/>
      <w:r>
        <w:instrText>Celleværdier</w:instrText>
      </w:r>
      <w:bookmarkEnd w:id="373"/>
      <w:r>
        <w:instrText>" \l 2</w:instrText>
      </w:r>
      <w:r>
        <w:fldChar w:fldCharType="end"/>
      </w:r>
    </w:p>
    <w:p w:rsidR="00243C78" w:rsidRDefault="0020131D">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243C78" w:rsidRDefault="00243C78">
      <w:pPr>
        <w:pStyle w:val="ProductList-BodySpaced"/>
      </w:pPr>
    </w:p>
    <w:p w:rsidR="00243C78" w:rsidRDefault="0020131D">
      <w:pPr>
        <w:pStyle w:val="ProductList-BodySpaced"/>
      </w:pPr>
      <w:r>
        <w:rPr>
          <w:b/>
          <w:color w:val="00188F"/>
        </w:rPr>
        <w:t>A</w:t>
      </w:r>
      <w:r>
        <w:t xml:space="preserve">= </w:t>
      </w:r>
      <w:r>
        <w:rPr>
          <w:color w:val="00188F"/>
        </w:rPr>
        <w:t>Yderligere Produkt</w:t>
      </w:r>
      <w:r>
        <w:t>: Produktet tilbydes som et Yderligere Produkt.</w:t>
      </w:r>
    </w:p>
    <w:p w:rsidR="00243C78" w:rsidRDefault="0020131D">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243C78" w:rsidRDefault="0020131D">
      <w:pPr>
        <w:pStyle w:val="ProductList-BodySpaced"/>
      </w:pPr>
      <w:r>
        <w:rPr>
          <w:b/>
          <w:color w:val="00188F"/>
        </w:rPr>
        <w:t>AP</w:t>
      </w:r>
      <w:r>
        <w:t xml:space="preserve"> = </w:t>
      </w:r>
      <w:r>
        <w:rPr>
          <w:color w:val="00188F"/>
        </w:rPr>
        <w:t>Programplatformsprodukt</w:t>
      </w:r>
      <w:r>
        <w:t>: Produktet tilbydes som et Application Platform-produkt.</w:t>
      </w:r>
    </w:p>
    <w:p w:rsidR="00243C78" w:rsidRDefault="0020131D">
      <w:pPr>
        <w:pStyle w:val="ProductList-BodySpaced"/>
      </w:pPr>
      <w:r>
        <w:rPr>
          <w:b/>
          <w:color w:val="00188F"/>
        </w:rPr>
        <w:t>C</w:t>
      </w:r>
      <w:r>
        <w:t xml:space="preserve"> = </w:t>
      </w:r>
      <w:r>
        <w:rPr>
          <w:color w:val="00188F"/>
        </w:rPr>
        <w:t>Kerneinfrastruktur</w:t>
      </w:r>
      <w:r>
        <w:t>: Produktet tilbydes som et core infrastructure-produkt.</w:t>
      </w:r>
    </w:p>
    <w:p w:rsidR="00243C78" w:rsidRDefault="0020131D">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kunder, der vælger valgmuligheden Organization-wide-/company-wide.</w:t>
      </w:r>
    </w:p>
    <w:p w:rsidR="00243C78" w:rsidRDefault="0020131D">
      <w:pPr>
        <w:pStyle w:val="ProductList-BodySpaced"/>
      </w:pPr>
      <w:r>
        <w:rPr>
          <w:b/>
          <w:color w:val="00188F"/>
        </w:rPr>
        <w:t>E</w:t>
      </w:r>
      <w:r>
        <w:t xml:space="preserve"> = </w:t>
      </w:r>
      <w:r>
        <w:rPr>
          <w:color w:val="00188F"/>
        </w:rPr>
        <w:t>Enterprise-produkt</w:t>
      </w:r>
      <w:r>
        <w:t>: Produktet tilbydes som et Enterprise-produkt, men ikke som et desktopprodukt.</w:t>
      </w:r>
    </w:p>
    <w:p w:rsidR="00243C78" w:rsidRDefault="0020131D">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243C78" w:rsidRDefault="0020131D">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243C78" w:rsidRDefault="0020131D">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243C78" w:rsidRDefault="0020131D">
      <w:pPr>
        <w:pStyle w:val="ProductList-BodySpaced"/>
      </w:pPr>
      <w:r>
        <w:rPr>
          <w:b/>
          <w:color w:val="00188F"/>
        </w:rPr>
        <w:t>ID</w:t>
      </w:r>
      <w:r>
        <w:t xml:space="preserve">= </w:t>
      </w:r>
      <w:r>
        <w:rPr>
          <w:color w:val="00188F"/>
        </w:rPr>
        <w:t>Industry Device</w:t>
      </w:r>
      <w:r>
        <w:t>: Produktet tilbydes som et produkt i et Industry Device-program.</w:t>
      </w:r>
    </w:p>
    <w:p w:rsidR="00243C78" w:rsidRDefault="0020131D">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243C78" w:rsidRDefault="0020131D">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243C78" w:rsidRDefault="0020131D">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243C78" w:rsidRDefault="0020131D">
      <w:pPr>
        <w:pStyle w:val="ProductList-BodySpaced"/>
      </w:pPr>
      <w:r>
        <w:rPr>
          <w:b/>
          <w:color w:val="00188F"/>
        </w:rPr>
        <w:t>OVS</w:t>
      </w:r>
      <w:r>
        <w:t xml:space="preserve"> = </w:t>
      </w:r>
      <w:r>
        <w:rPr>
          <w:color w:val="00188F"/>
        </w:rPr>
        <w:t>Kun Open Value Subscription</w:t>
      </w:r>
      <w:r>
        <w:t>: Kun tilgængelig i Open Value Subscription.</w:t>
      </w:r>
    </w:p>
    <w:p w:rsidR="00243C78" w:rsidRDefault="0020131D">
      <w:pPr>
        <w:pStyle w:val="ProductList-BodySpaced"/>
      </w:pPr>
      <w:r>
        <w:rPr>
          <w:b/>
          <w:color w:val="00188F"/>
        </w:rPr>
        <w:t>OW</w:t>
      </w:r>
      <w:r>
        <w:t xml:space="preserve"> = </w:t>
      </w:r>
      <w:r>
        <w:rPr>
          <w:color w:val="00188F"/>
        </w:rPr>
        <w:t>Organization-wide</w:t>
      </w:r>
      <w:r>
        <w:t>: Tilgængelig under Organization-wide-muligheden.</w:t>
      </w:r>
    </w:p>
    <w:p w:rsidR="00243C78" w:rsidRDefault="0020131D">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rsidR="00243C78" w:rsidRDefault="0020131D">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rsidR="00243C78" w:rsidRDefault="0020131D">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243C78" w:rsidRDefault="0020131D">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243C78" w:rsidRDefault="0020131D">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243C78" w:rsidRDefault="0020131D">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243C78" w:rsidRDefault="00243C78">
      <w:pPr>
        <w:pStyle w:val="ProductList-BodySpaced"/>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Spaced"/>
      </w:pPr>
    </w:p>
    <w:p w:rsidR="00243C78" w:rsidRDefault="0020131D">
      <w:pPr>
        <w:pStyle w:val="ProductList-Offering1Heading"/>
        <w:outlineLvl w:val="1"/>
      </w:pPr>
      <w:bookmarkStart w:id="374" w:name="_Sec552"/>
      <w:r>
        <w:t>Kolonneoverskrifter.</w:t>
      </w:r>
      <w:bookmarkEnd w:id="374"/>
      <w:r>
        <w:fldChar w:fldCharType="begin"/>
      </w:r>
      <w:r>
        <w:instrText xml:space="preserve"> TC "</w:instrText>
      </w:r>
      <w:bookmarkStart w:id="375" w:name="_Toc452041587"/>
      <w:r>
        <w:instrText>Kolonneoverskrifter.</w:instrText>
      </w:r>
      <w:bookmarkEnd w:id="375"/>
      <w:r>
        <w:instrText>" \l 2</w:instrText>
      </w:r>
      <w:r>
        <w:fldChar w:fldCharType="end"/>
      </w:r>
    </w:p>
    <w:p w:rsidR="00243C78" w:rsidRDefault="0020131D">
      <w:pPr>
        <w:pStyle w:val="ProductList-BodySpaced"/>
      </w:pPr>
      <w:r>
        <w:t>Kolonneoverskrifter vises i tabellen over Programtilgængelighed for hver Produktpost og organiserer oplysninger om programtilgængelighed efter program, tilbudstype, point og datoer for tilgængelighed.</w:t>
      </w:r>
    </w:p>
    <w:p w:rsidR="00243C78" w:rsidRDefault="00243C78">
      <w:pPr>
        <w:pStyle w:val="ProductList-BodySpaced"/>
      </w:pPr>
    </w:p>
    <w:p w:rsidR="00243C78" w:rsidRDefault="0020131D">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243C78" w:rsidRDefault="0020131D">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243C78" w:rsidRDefault="0020131D">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243C78" w:rsidRDefault="0020131D">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243C78" w:rsidRDefault="0020131D">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243C78" w:rsidRDefault="0020131D">
      <w:pPr>
        <w:pStyle w:val="ProductList-BodySpaced"/>
      </w:pPr>
      <w:r>
        <w:rPr>
          <w:b/>
          <w:color w:val="00188F"/>
        </w:rPr>
        <w:t>MPSA</w:t>
      </w:r>
      <w:r>
        <w:t xml:space="preserve"> = </w:t>
      </w:r>
      <w:r>
        <w:rPr>
          <w:color w:val="00188F"/>
        </w:rPr>
        <w:t>Aftale om Microsoft-produkter og Services</w:t>
      </w:r>
      <w:r>
        <w:t>.</w:t>
      </w:r>
    </w:p>
    <w:p w:rsidR="00243C78" w:rsidRDefault="0020131D">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243C78" w:rsidRDefault="0020131D">
      <w:pPr>
        <w:pStyle w:val="ProductList-BodySpaced"/>
      </w:pPr>
      <w:r>
        <w:rPr>
          <w:b/>
        </w:rPr>
        <w:t>OV/OVS</w:t>
      </w:r>
      <w:r>
        <w:rPr>
          <w:color w:val="000000"/>
        </w:rPr>
        <w:t xml:space="preserve">= </w:t>
      </w:r>
      <w:r>
        <w:t xml:space="preserve">Open Value og Open Value Subscription: Det omfatter Open Value, Open Value Subscription, Open Value for Government og Open Value Subscription for Government. </w:t>
      </w:r>
    </w:p>
    <w:p w:rsidR="00243C78" w:rsidRDefault="0020131D">
      <w:pPr>
        <w:pStyle w:val="ProductList-BodySpaced"/>
      </w:pPr>
      <w:r>
        <w:rPr>
          <w:b/>
          <w:color w:val="00188F"/>
        </w:rPr>
        <w:t>OVS-ES</w:t>
      </w:r>
      <w:r>
        <w:t xml:space="preserve"> = </w:t>
      </w:r>
      <w:r>
        <w:rPr>
          <w:color w:val="00188F"/>
        </w:rPr>
        <w:t>Open Value Subscription – Uddannelsesløsninger</w:t>
      </w:r>
      <w:r>
        <w:t>.</w:t>
      </w:r>
    </w:p>
    <w:p w:rsidR="00243C78" w:rsidRDefault="0020131D">
      <w:pPr>
        <w:pStyle w:val="ProductList-BodySpaced"/>
      </w:pPr>
      <w:r>
        <w:rPr>
          <w:b/>
          <w:color w:val="00188F"/>
        </w:rPr>
        <w:t>Point</w:t>
      </w:r>
      <w:r>
        <w:t xml:space="preserve"> = Den værdi, der tildeles et Produkt, og som bruges til at beregne det prisniveau for volumen, der gælder for Kundens volumenlicensaftale.</w:t>
      </w:r>
    </w:p>
    <w:p w:rsidR="00243C78" w:rsidRDefault="0020131D">
      <w:pPr>
        <w:pStyle w:val="ProductList-BodySpaced"/>
      </w:pPr>
      <w:r>
        <w:rPr>
          <w:b/>
          <w:color w:val="00188F"/>
        </w:rPr>
        <w:t>SA</w:t>
      </w:r>
      <w:r>
        <w:t xml:space="preserve"> = </w:t>
      </w:r>
      <w:r>
        <w:rPr>
          <w:color w:val="00188F"/>
        </w:rPr>
        <w:t>Software Assurance</w:t>
      </w:r>
      <w:r>
        <w:t>: Pointværdi, der tildeles, når der tilbydes SA til den angivne software.</w:t>
      </w:r>
    </w:p>
    <w:p w:rsidR="00243C78" w:rsidRDefault="0020131D">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243C78" w:rsidRDefault="00243C78">
      <w:pPr>
        <w:pStyle w:val="ProductList-BodySpaced"/>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Spaced"/>
      </w:pPr>
    </w:p>
    <w:p w:rsidR="00243C78" w:rsidRDefault="0020131D">
      <w:pPr>
        <w:pStyle w:val="ProductList-Offering1Heading"/>
        <w:outlineLvl w:val="1"/>
      </w:pPr>
      <w:bookmarkStart w:id="376" w:name="_Sec553"/>
      <w:r>
        <w:t>Definitioner</w:t>
      </w:r>
      <w:bookmarkEnd w:id="376"/>
      <w:r>
        <w:fldChar w:fldCharType="begin"/>
      </w:r>
      <w:r>
        <w:instrText xml:space="preserve"> TC "</w:instrText>
      </w:r>
      <w:bookmarkStart w:id="377" w:name="_Toc452041588"/>
      <w:r>
        <w:instrText>Definitioner</w:instrText>
      </w:r>
      <w:bookmarkEnd w:id="377"/>
      <w:r>
        <w:instrText>" \l 2</w:instrText>
      </w:r>
      <w:r>
        <w:fldChar w:fldCharType="end"/>
      </w:r>
    </w:p>
    <w:p w:rsidR="00243C78" w:rsidRDefault="0020131D">
      <w:pPr>
        <w:pStyle w:val="ProductList-BodySpaced"/>
      </w:pPr>
      <w:r>
        <w:rPr>
          <w:b/>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243C78" w:rsidRDefault="0020131D">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243C78" w:rsidRDefault="0020131D">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243C78" w:rsidRDefault="0020131D">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243C78" w:rsidRDefault="0020131D">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243C78" w:rsidRDefault="0020131D">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243C78" w:rsidRDefault="0020131D">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243C78" w:rsidRDefault="0020131D">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243C78" w:rsidRDefault="0020131D">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243C78" w:rsidRDefault="0020131D">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243C78" w:rsidRDefault="0020131D">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243C78" w:rsidRDefault="0020131D">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243C78" w:rsidRDefault="0020131D">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243C78" w:rsidRDefault="0020131D">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243C78" w:rsidRDefault="0020131D">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243C78" w:rsidRDefault="0020131D">
      <w:pPr>
        <w:pStyle w:val="ProductList-BodySpaced"/>
      </w:pPr>
      <w:r>
        <w:rPr>
          <w:b/>
          <w:color w:val="00188F"/>
        </w:rPr>
        <w:t xml:space="preserve">Licens </w:t>
      </w:r>
      <w:r>
        <w:t>betyder retten til at hente, installere, opnå adgang til og bruge et Produkt.</w:t>
      </w:r>
    </w:p>
    <w:p w:rsidR="00243C78" w:rsidRDefault="0020131D">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243C78" w:rsidRDefault="0020131D">
      <w:pPr>
        <w:pStyle w:val="ProductList-BodySpaced"/>
      </w:pPr>
      <w:r>
        <w:rPr>
          <w:b/>
          <w:color w:val="00188F"/>
        </w:rPr>
        <w:t xml:space="preserve">Licensmobilitet gennem Partner til Software Assurance </w:t>
      </w:r>
      <w:r>
        <w:t xml:space="preserve">betyder en enhed, som er angivet på </w:t>
      </w:r>
      <w:hyperlink r:id="rId130">
        <w:r>
          <w:rPr>
            <w:color w:val="00467F"/>
            <w:u w:val="single"/>
          </w:rPr>
          <w:t>http://www.microsoft.com/licensing/software-assurance/license-mobility.aspx</w:t>
        </w:r>
      </w:hyperlink>
      <w:r>
        <w:t xml:space="preserve">, og som er godkendt af Microsoft til at hoste kunders software på delte servere. </w:t>
      </w:r>
    </w:p>
    <w:p w:rsidR="00243C78" w:rsidRDefault="0020131D">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243C78" w:rsidRDefault="0020131D">
      <w:pPr>
        <w:pStyle w:val="ProductList-BodySpaced"/>
      </w:pPr>
      <w:r>
        <w:rPr>
          <w:b/>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243C78" w:rsidRDefault="0020131D">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243C78" w:rsidRDefault="0020131D">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243C78" w:rsidRDefault="0020131D">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243C78" w:rsidRDefault="0020131D">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243C78" w:rsidRDefault="0020131D">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243C78" w:rsidRDefault="0020131D">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243C78" w:rsidRDefault="0020131D">
      <w:pPr>
        <w:pStyle w:val="ProductList-BodySpaced"/>
      </w:pPr>
      <w:r>
        <w:rPr>
          <w:b/>
          <w:color w:val="00188F"/>
        </w:rPr>
        <w:t xml:space="preserve">Fysisk Processor </w:t>
      </w:r>
      <w:r>
        <w:t>betyder en processor i et fysisk hardwaresystem.</w:t>
      </w:r>
    </w:p>
    <w:p w:rsidR="00243C78" w:rsidRDefault="0020131D">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243C78" w:rsidRDefault="0020131D">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243C78" w:rsidRDefault="0020131D">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243C78" w:rsidRDefault="0020131D">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243C78" w:rsidRDefault="0020131D">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243C78" w:rsidRDefault="0020131D">
      <w:pPr>
        <w:pStyle w:val="ProductList-BodySpaced"/>
      </w:pPr>
      <w:r>
        <w:rPr>
          <w:b/>
          <w:color w:val="00188F"/>
        </w:rPr>
        <w:t>Server</w:t>
      </w:r>
      <w:r>
        <w:t xml:space="preserve"> betyder et fysisk hardwaresystem, der kan køre serversoftware.</w:t>
      </w:r>
    </w:p>
    <w:p w:rsidR="00243C78" w:rsidRDefault="0020131D">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243C78" w:rsidRDefault="0020131D">
      <w:pPr>
        <w:pStyle w:val="ProductList-BodySpaced"/>
      </w:pPr>
      <w:r>
        <w:rPr>
          <w:b/>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243C78" w:rsidRDefault="0020131D">
      <w:pPr>
        <w:pStyle w:val="ProductList-BodySpaced"/>
      </w:pPr>
      <w:r>
        <w:rPr>
          <w:b/>
          <w:color w:val="00188F"/>
        </w:rPr>
        <w:t>Virtuel Kerne</w:t>
      </w:r>
      <w:r>
        <w:t xml:space="preserve"> betyder processorenheden i et virtuelt hardwaresystem. En Virtuel Kerne er den virtuelle repræsentation af en eller flere hardwaretråde.</w:t>
      </w:r>
    </w:p>
    <w:p w:rsidR="00243C78" w:rsidRDefault="0020131D">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243C78" w:rsidRDefault="0020131D">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243C78" w:rsidRDefault="0020131D">
      <w:pPr>
        <w:pStyle w:val="ProductList-BodySpaced"/>
      </w:pPr>
      <w:r>
        <w:t>Software i Internetløsninger bruges til at køre:</w:t>
      </w:r>
    </w:p>
    <w:p w:rsidR="00243C78" w:rsidRDefault="0020131D" w:rsidP="00B73900">
      <w:pPr>
        <w:pStyle w:val="ProductList-Bullet"/>
        <w:numPr>
          <w:ilvl w:val="0"/>
          <w:numId w:val="33"/>
        </w:numPr>
      </w:pPr>
      <w:r>
        <w:t>webserversoftware (f.eks. Microsoft Internet Information Services) og administrations- og sikkerhedsagenter (f.eks. System Center Operations Manager-agenten)</w:t>
      </w:r>
    </w:p>
    <w:p w:rsidR="00243C78" w:rsidRDefault="0020131D" w:rsidP="00B73900">
      <w:pPr>
        <w:pStyle w:val="ProductList-Bullet"/>
        <w:numPr>
          <w:ilvl w:val="0"/>
          <w:numId w:val="33"/>
        </w:numPr>
      </w:pPr>
      <w:r>
        <w:t>databasesoftware (f.eks. Microsoft SQL Server), der udelukkende skal understøtte Internetløsninger eller</w:t>
      </w:r>
    </w:p>
    <w:p w:rsidR="00243C78" w:rsidRDefault="0020131D" w:rsidP="00B73900">
      <w:pPr>
        <w:pStyle w:val="ProductList-Bullet"/>
        <w:numPr>
          <w:ilvl w:val="0"/>
          <w:numId w:val="33"/>
        </w:numPr>
      </w:pPr>
      <w:r>
        <w:t>DNS-tjenesten (Domain Name System) til at levere opløsning af internetnavne til IP-adresser, så længe det ikke er den eneste funktion for den forekomst af softwaren.</w:t>
      </w:r>
    </w:p>
    <w:p w:rsidR="00243C78" w:rsidRDefault="0020131D">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243C78" w:rsidRDefault="00243C78">
      <w:pPr>
        <w:pStyle w:val="ProductList-BodySpaced"/>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Spaced"/>
      </w:pPr>
    </w:p>
    <w:p w:rsidR="00243C78" w:rsidRDefault="00243C78">
      <w:pPr>
        <w:sectPr w:rsidR="00243C78">
          <w:headerReference w:type="default" r:id="rId131"/>
          <w:footerReference w:type="default" r:id="rId132"/>
          <w:type w:val="continuous"/>
          <w:pgSz w:w="12240" w:h="15840" w:code="1"/>
          <w:pgMar w:top="1170" w:right="720" w:bottom="720" w:left="720" w:header="432" w:footer="288" w:gutter="0"/>
          <w:cols w:space="360"/>
        </w:sectPr>
      </w:pPr>
    </w:p>
    <w:p w:rsidR="00243C78" w:rsidRDefault="0020131D">
      <w:pPr>
        <w:pStyle w:val="ProductList-SectionHeading"/>
        <w:pageBreakBefore/>
        <w:outlineLvl w:val="0"/>
      </w:pPr>
      <w:bookmarkStart w:id="378" w:name="_Sec591"/>
      <w:bookmarkEnd w:id="368"/>
      <w:r>
        <w:t>Bilag A – Licenser Svarende til CAL/ML</w:t>
      </w:r>
      <w:r>
        <w:fldChar w:fldCharType="begin"/>
      </w:r>
      <w:r>
        <w:instrText xml:space="preserve"> TC "</w:instrText>
      </w:r>
      <w:bookmarkStart w:id="379" w:name="_Toc452041589"/>
      <w:r>
        <w:instrText>Bilag A – Licenser Svarende til CAL/ML</w:instrText>
      </w:r>
      <w:bookmarkEnd w:id="379"/>
      <w:r>
        <w:instrText>" \l 1</w:instrText>
      </w:r>
      <w:r>
        <w:fldChar w:fldCharType="end"/>
      </w:r>
    </w:p>
    <w:p w:rsidR="00243C78" w:rsidRDefault="0020131D">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243C78" w:rsidRDefault="00243C78">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243C7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3C78" w:rsidRDefault="00243C7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43C78" w:rsidRDefault="0020131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3C78" w:rsidRDefault="0020131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3C78" w:rsidRDefault="0020131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43C78" w:rsidRDefault="0020131D">
            <w:pPr>
              <w:pStyle w:val="ProductList-TableBody"/>
              <w:jc w:val="center"/>
            </w:pPr>
            <w:r>
              <w:rPr>
                <w:color w:val="FFFFFF"/>
              </w:rPr>
              <w:t>Enterprise Mobility</w:t>
            </w:r>
          </w:p>
        </w:tc>
      </w:tr>
      <w:tr w:rsidR="00243C78">
        <w:tc>
          <w:tcPr>
            <w:tcW w:w="620" w:type="dxa"/>
            <w:tcBorders>
              <w:top w:val="none" w:sz="4" w:space="0" w:color="BFBFBF"/>
              <w:left w:val="none" w:sz="24" w:space="0" w:color="808080"/>
              <w:bottom w:val="single" w:sz="4" w:space="0" w:color="FFFFFF"/>
              <w:right w:val="single" w:sz="6" w:space="0" w:color="FFFFFF"/>
            </w:tcBorders>
          </w:tcPr>
          <w:p w:rsidR="00243C78" w:rsidRDefault="0020131D">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3C78" w:rsidRDefault="0020131D">
            <w:pPr>
              <w:pStyle w:val="ProductList-TableBody"/>
              <w:jc w:val="center"/>
            </w:pPr>
            <w:r>
              <w:rPr>
                <w:color w:val="FFFFFF"/>
              </w:rPr>
              <w:t>Pakke</w:t>
            </w: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Exchange Server 2016 Standard</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793">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793">
              <w:r w:rsidR="0020131D">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Exchange Server 2016 Enterprise</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793">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793">
              <w:r w:rsidR="0020131D">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SharePoint Server 2016</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798">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798">
              <w:r w:rsidR="0020131D">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Microsoft Audit and Control Management Server 2013</w:t>
            </w: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798">
              <w:r w:rsidR="0020131D">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Skype til Business Server 2015</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799">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799">
              <w:r w:rsidR="0020131D">
                <w:rPr>
                  <w:color w:val="00467F"/>
                  <w:u w:val="single"/>
                </w:rPr>
                <w:t>Tillæg</w:t>
              </w:r>
            </w:hyperlink>
            <w:r w:rsidR="0020131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799">
              <w:r w:rsidR="0020131D">
                <w:rPr>
                  <w:color w:val="00467F"/>
                  <w:u w:val="single"/>
                </w:rPr>
                <w:t>Tillæg</w:t>
              </w:r>
            </w:hyperlink>
            <w:r w:rsidR="0020131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Windows MultiPoint Server 2012 Standard</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800">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800">
              <w:r w:rsidR="0020131D">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Windows MultiPoint Server 2012 Premium</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800">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800">
              <w:r w:rsidR="0020131D">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Windows Server 2012 R2 Standard</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807">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807">
              <w:r w:rsidR="0020131D">
                <w:rPr>
                  <w:color w:val="00467F"/>
                  <w:u w:val="single"/>
                </w:rPr>
                <w:t>Tillæg</w:t>
              </w:r>
            </w:hyperlink>
            <w:r w:rsidR="0020131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807">
              <w:r w:rsidR="0020131D">
                <w:rPr>
                  <w:color w:val="00467F"/>
                  <w:u w:val="single"/>
                </w:rPr>
                <w:t>Tillæg</w:t>
              </w:r>
            </w:hyperlink>
            <w:r w:rsidR="0020131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Windows Server 2012 R2 Data Center</w:t>
            </w: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807">
              <w:r w:rsidR="0020131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tcBorders>
              <w:top w:val="dashed" w:sz="4" w:space="0" w:color="BFBFBF"/>
              <w:left w:val="none" w:sz="24" w:space="0" w:color="808080"/>
              <w:bottom w:val="dashed" w:sz="4" w:space="0" w:color="BFBFBF"/>
              <w:right w:val="single" w:sz="6" w:space="0" w:color="FFFFFF"/>
            </w:tcBorders>
          </w:tcPr>
          <w:p w:rsidR="00243C78" w:rsidRDefault="00EB5A04">
            <w:pPr>
              <w:pStyle w:val="ProductList-TableBody"/>
            </w:pPr>
            <w:hyperlink w:anchor="_Sec807">
              <w:r w:rsidR="0020131D">
                <w:rPr>
                  <w:color w:val="00467F"/>
                  <w:u w:val="single"/>
                </w:rPr>
                <w:t>Tillæg</w:t>
              </w:r>
            </w:hyperlink>
            <w:r w:rsidR="0020131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807">
              <w:r w:rsidR="0020131D">
                <w:rPr>
                  <w:color w:val="00467F"/>
                  <w:u w:val="single"/>
                </w:rPr>
                <w:t>Tillæg</w:t>
              </w:r>
            </w:hyperlink>
            <w:r w:rsidR="0020131D">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Avanceret trusselsbeskyttelse 2016</w:t>
            </w:r>
          </w:p>
        </w:tc>
      </w:tr>
      <w:tr w:rsidR="00243C78">
        <w:tc>
          <w:tcPr>
            <w:tcW w:w="620" w:type="dxa"/>
            <w:tcBorders>
              <w:top w:val="dashed" w:sz="4" w:space="0" w:color="BFBFBF"/>
              <w:left w:val="none" w:sz="24" w:space="0" w:color="808080"/>
              <w:bottom w:val="single" w:sz="4" w:space="0" w:color="FFFFFF"/>
              <w:right w:val="single" w:sz="6" w:space="0" w:color="FFFFFF"/>
            </w:tcBorders>
          </w:tcPr>
          <w:p w:rsidR="00243C78" w:rsidRDefault="00EB5A04">
            <w:pPr>
              <w:pStyle w:val="ProductList-TableBody"/>
            </w:pPr>
            <w:hyperlink w:anchor="_Sec801">
              <w:r w:rsidR="0020131D">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3C78" w:rsidRDefault="00243C78">
            <w:pPr>
              <w:pStyle w:val="ProductList-TableBody"/>
              <w:jc w:val="center"/>
            </w:pPr>
          </w:p>
        </w:tc>
      </w:tr>
      <w:tr w:rsidR="00243C78">
        <w:tc>
          <w:tcPr>
            <w:tcW w:w="620" w:type="dxa"/>
            <w:gridSpan w:val="16"/>
            <w:tcBorders>
              <w:top w:val="single" w:sz="4" w:space="0" w:color="FFFFFF"/>
              <w:left w:val="single" w:sz="6" w:space="0" w:color="FFFFFF"/>
              <w:bottom w:val="single" w:sz="4" w:space="0" w:color="FFFFFF"/>
              <w:right w:val="single" w:sz="6" w:space="0" w:color="FFFFFF"/>
            </w:tcBorders>
          </w:tcPr>
          <w:p w:rsidR="00243C78" w:rsidRDefault="0020131D">
            <w:pPr>
              <w:pStyle w:val="ProductList-TableBody"/>
            </w:pPr>
            <w:r>
              <w:rPr>
                <w:b/>
              </w:rPr>
              <w:t>System Center 2012 R2 Configuration Manager</w:t>
            </w:r>
          </w:p>
        </w:tc>
      </w:tr>
      <w:tr w:rsidR="00243C78">
        <w:tc>
          <w:tcPr>
            <w:tcW w:w="620" w:type="dxa"/>
            <w:tcBorders>
              <w:top w:val="dashed" w:sz="4" w:space="0" w:color="BFBFBF"/>
              <w:left w:val="none" w:sz="24" w:space="0" w:color="808080"/>
              <w:bottom w:val="none" w:sz="4" w:space="0" w:color="6E6E6E"/>
              <w:right w:val="single" w:sz="6" w:space="0" w:color="FFFFFF"/>
            </w:tcBorders>
          </w:tcPr>
          <w:p w:rsidR="00243C78" w:rsidRDefault="00EB5A04">
            <w:pPr>
              <w:pStyle w:val="ProductList-TableBody"/>
            </w:pPr>
            <w:hyperlink w:anchor="_Sec802">
              <w:r w:rsidR="0020131D">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3C78" w:rsidRDefault="00243C7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3C78" w:rsidRDefault="00243C78">
            <w:pPr>
              <w:pStyle w:val="ProductList-TableBody"/>
              <w:jc w:val="center"/>
            </w:pPr>
          </w:p>
        </w:tc>
      </w:tr>
    </w:tbl>
    <w:p w:rsidR="00243C78" w:rsidRDefault="0020131D">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243C78" w:rsidRDefault="0020131D">
      <w:pPr>
        <w:pStyle w:val="ProductList-SectionHeading"/>
        <w:pageBreakBefore/>
        <w:outlineLvl w:val="0"/>
      </w:pPr>
      <w:bookmarkStart w:id="380" w:name="_Sec564"/>
      <w:bookmarkEnd w:id="378"/>
      <w:r>
        <w:t>Bilag B – Software Assurance</w:t>
      </w:r>
      <w:r>
        <w:fldChar w:fldCharType="begin"/>
      </w:r>
      <w:r>
        <w:instrText xml:space="preserve"> TC "</w:instrText>
      </w:r>
      <w:bookmarkStart w:id="381" w:name="_Toc452041590"/>
      <w:r>
        <w:instrText>Bilag B – Software Assurance</w:instrText>
      </w:r>
      <w:bookmarkEnd w:id="381"/>
      <w:r>
        <w:instrText>" \l 1</w:instrText>
      </w:r>
      <w:r>
        <w:fldChar w:fldCharType="end"/>
      </w:r>
    </w:p>
    <w:p w:rsidR="00243C78" w:rsidRDefault="0020131D">
      <w:pPr>
        <w:pStyle w:val="ProductList-Offering1Heading"/>
        <w:outlineLvl w:val="1"/>
      </w:pPr>
      <w:bookmarkStart w:id="382" w:name="_Sec573"/>
      <w:r>
        <w:t>Køb af Software Assurance.</w:t>
      </w:r>
      <w:bookmarkEnd w:id="382"/>
      <w:r>
        <w:fldChar w:fldCharType="begin"/>
      </w:r>
      <w:r>
        <w:instrText xml:space="preserve"> TC "</w:instrText>
      </w:r>
      <w:bookmarkStart w:id="383" w:name="_Toc452041591"/>
      <w:r>
        <w:instrText>Køb af Software Assurance.</w:instrText>
      </w:r>
      <w:bookmarkEnd w:id="383"/>
      <w:r>
        <w:instrText>" \l 2</w:instrText>
      </w:r>
      <w:r>
        <w:fldChar w:fldCharType="end"/>
      </w:r>
    </w:p>
    <w:p w:rsidR="00243C78" w:rsidRDefault="0020131D">
      <w:pPr>
        <w:pStyle w:val="ProductList-Body"/>
      </w:pPr>
      <w:r>
        <w:t xml:space="preserve">Kunden kan vælge mellem tre forskellige forpligtelsesniveauer ved køb af SA, der kan variere afhængigt af programmet. Kunden kan: </w:t>
      </w:r>
    </w:p>
    <w:p w:rsidR="00243C78" w:rsidRDefault="0020131D" w:rsidP="00B73900">
      <w:pPr>
        <w:pStyle w:val="ProductList-Bullet"/>
        <w:numPr>
          <w:ilvl w:val="0"/>
          <w:numId w:val="34"/>
        </w:numPr>
      </w:pPr>
      <w:r>
        <w:t xml:space="preserve">Forpligte sig til knytte SA til alle platformsprodukter. </w:t>
      </w:r>
    </w:p>
    <w:p w:rsidR="00243C78" w:rsidRDefault="0020131D" w:rsidP="00B73900">
      <w:pPr>
        <w:pStyle w:val="ProductList-Bullet"/>
        <w:numPr>
          <w:ilvl w:val="0"/>
          <w:numId w:val="34"/>
        </w:numPr>
      </w:pPr>
      <w:r>
        <w:t xml:space="preserve">Forpligte sig til at knytte SA til alle køb under en bestemt Produktpulje (Programmer, Systemer eller Servere), der kaldes Software Assurance Medlemsskab (SAM). </w:t>
      </w:r>
    </w:p>
    <w:p w:rsidR="00243C78" w:rsidRDefault="0020131D" w:rsidP="00B73900">
      <w:pPr>
        <w:pStyle w:val="ProductList-Bullet"/>
        <w:numPr>
          <w:ilvl w:val="0"/>
          <w:numId w:val="34"/>
        </w:numPr>
      </w:pPr>
      <w:r>
        <w:t>Køb af SA til enkelte Produkter uden nogen forpligtelse til at udvide SA til andre Produkter.</w:t>
      </w:r>
    </w:p>
    <w:p w:rsidR="00243C78" w:rsidRDefault="00243C78">
      <w:pPr>
        <w:pStyle w:val="ProductList-Body"/>
      </w:pPr>
    </w:p>
    <w:p w:rsidR="00243C78" w:rsidRDefault="0020131D">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243C78" w:rsidRDefault="00243C78">
      <w:pPr>
        <w:pStyle w:val="ProductList-Body"/>
      </w:pPr>
    </w:p>
    <w:p w:rsidR="00243C78" w:rsidRDefault="0020131D">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1578"/>
        <w:gridCol w:w="1621"/>
        <w:gridCol w:w="1480"/>
        <w:gridCol w:w="6111"/>
      </w:tblGrid>
      <w:tr w:rsidR="00243C7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Programmer</w:t>
            </w:r>
          </w:p>
        </w:tc>
      </w:tr>
      <w:tr w:rsidR="00243C78">
        <w:tc>
          <w:tcPr>
            <w:tcW w:w="24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For aftaler om Microsoft-produkter og -services (MPSA), se Licenshåndbogen for MPSA på </w:t>
            </w:r>
            <w:hyperlink r:id="rId133">
              <w:r>
                <w:rPr>
                  <w:color w:val="00467F"/>
                  <w:u w:val="single"/>
                </w:rPr>
                <w:t>http://microsoftvolumelicensing.com/DocumentSearch.aspx?Mode=3&amp;DocumentTypeId=44</w:t>
              </w:r>
            </w:hyperlink>
            <w:r>
              <w:t>.</w:t>
            </w:r>
          </w:p>
        </w:tc>
      </w:tr>
      <w:tr w:rsidR="00243C78">
        <w:tc>
          <w:tcPr>
            <w:tcW w:w="24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 tilgængelig</w:t>
            </w:r>
          </w:p>
        </w:tc>
        <w:tc>
          <w:tcPr>
            <w:tcW w:w="0" w:type="auto"/>
            <w:vMerge/>
          </w:tcPr>
          <w:p w:rsidR="00243C78" w:rsidRDefault="00243C78"/>
        </w:tc>
      </w:tr>
    </w:tbl>
    <w:p w:rsidR="00243C78" w:rsidRDefault="00243C78">
      <w:pPr>
        <w:pStyle w:val="ProductList-Body"/>
      </w:pPr>
    </w:p>
    <w:p w:rsidR="00243C78" w:rsidRDefault="0020131D">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243C78" w:rsidRDefault="00243C78">
      <w:pPr>
        <w:pStyle w:val="ProductList-Body"/>
      </w:pPr>
    </w:p>
    <w:p w:rsidR="00243C78" w:rsidRDefault="0020131D">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243C78" w:rsidRDefault="00243C78">
      <w:pPr>
        <w:pStyle w:val="ProductList-Body"/>
      </w:pPr>
    </w:p>
    <w:p w:rsidR="00243C78" w:rsidRDefault="0020131D">
      <w:pPr>
        <w:pStyle w:val="ProductList-Body"/>
      </w:pPr>
      <w:r>
        <w:t>Kunder, der køber gennem Aftalen om Microsoft-produkter og Services (MPSA), skal se i Licenshåndbogen for MPSA for nærmere oplysninger om køb af SA gennem MPSA og en beskrivelse af SA-fordele under MPSA-programmet.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
        <w:outlineLvl w:val="1"/>
      </w:pPr>
      <w:bookmarkStart w:id="384" w:name="_Sec574"/>
      <w:r>
        <w:t>Fornyelse af Software Assurance</w:t>
      </w:r>
      <w:bookmarkEnd w:id="384"/>
      <w:r>
        <w:fldChar w:fldCharType="begin"/>
      </w:r>
      <w:r>
        <w:instrText xml:space="preserve"> TC "</w:instrText>
      </w:r>
      <w:bookmarkStart w:id="385" w:name="_Toc452041592"/>
      <w:r>
        <w:instrText>Fornyelse af Software Assurance</w:instrText>
      </w:r>
      <w:bookmarkEnd w:id="385"/>
      <w:r>
        <w:instrText>" \l 2</w:instrText>
      </w:r>
      <w:r>
        <w:fldChar w:fldCharType="end"/>
      </w:r>
    </w:p>
    <w:p w:rsidR="00243C78" w:rsidRDefault="0020131D">
      <w:pPr>
        <w:pStyle w:val="ProductList-ClauseHeading"/>
        <w:outlineLvl w:val="2"/>
      </w:pPr>
      <w:r>
        <w:t>Fornyelse af Dækning under den Samme Aftale</w:t>
      </w:r>
    </w:p>
    <w:p w:rsidR="00243C78" w:rsidRDefault="0020131D">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243C78" w:rsidRDefault="00243C78">
      <w:pPr>
        <w:pStyle w:val="ProductList-Body"/>
      </w:pPr>
    </w:p>
    <w:p w:rsidR="00243C78" w:rsidRDefault="0020131D">
      <w:pPr>
        <w:pStyle w:val="ProductList-SubClauseHeading"/>
        <w:outlineLvl w:val="3"/>
      </w:pPr>
      <w:r>
        <w:t>Open License</w:t>
      </w:r>
    </w:p>
    <w:p w:rsidR="00243C78" w:rsidRDefault="0020131D">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243C78" w:rsidRDefault="00243C78">
      <w:pPr>
        <w:pStyle w:val="ProductList-BodyIndented"/>
      </w:pPr>
    </w:p>
    <w:p w:rsidR="00243C78" w:rsidRDefault="0020131D">
      <w:pPr>
        <w:pStyle w:val="ProductList-SubClauseHeading"/>
        <w:outlineLvl w:val="3"/>
      </w:pPr>
      <w:r>
        <w:t>Enterprise-aftale</w:t>
      </w:r>
    </w:p>
    <w:p w:rsidR="00243C78" w:rsidRDefault="0020131D">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243C78" w:rsidRDefault="00243C78">
      <w:pPr>
        <w:pStyle w:val="ProductList-BodyIndented"/>
      </w:pPr>
    </w:p>
    <w:p w:rsidR="00243C78" w:rsidRDefault="0020131D">
      <w:pPr>
        <w:pStyle w:val="ProductList-SubClauseHeading"/>
        <w:outlineLvl w:val="3"/>
      </w:pPr>
      <w:r>
        <w:t>Enrollment for Application Platform</w:t>
      </w:r>
    </w:p>
    <w:p w:rsidR="00243C78" w:rsidRDefault="0020131D">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243C78" w:rsidRDefault="00243C78">
      <w:pPr>
        <w:pStyle w:val="ProductList-BodyIndented"/>
      </w:pPr>
    </w:p>
    <w:p w:rsidR="00243C78" w:rsidRDefault="0020131D">
      <w:pPr>
        <w:pStyle w:val="ProductList-ClauseHeading"/>
        <w:outlineLvl w:val="2"/>
      </w:pPr>
      <w:r>
        <w:t>Fornyelse af Dækning fra en Separat Aftale</w:t>
      </w:r>
    </w:p>
    <w:p w:rsidR="00243C78" w:rsidRDefault="0020131D">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243C78" w:rsidRDefault="00243C78">
      <w:pPr>
        <w:pStyle w:val="ProductList-Body"/>
      </w:pPr>
    </w:p>
    <w:p w:rsidR="00243C78" w:rsidRDefault="0020131D">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243C78" w:rsidRDefault="00243C78">
      <w:pPr>
        <w:pStyle w:val="ProductList-Body"/>
      </w:pPr>
    </w:p>
    <w:p w:rsidR="00243C78" w:rsidRDefault="0020131D">
      <w:pPr>
        <w:pStyle w:val="ProductList-ClauseHeading"/>
        <w:outlineLvl w:val="2"/>
      </w:pPr>
      <w:r>
        <w:t>Fornyelse af Software Assurance-dækning til Client Adgangslicenser (CAL'er) og Klientstyringslicenser (ML'er)</w:t>
      </w:r>
    </w:p>
    <w:p w:rsidR="00243C78" w:rsidRDefault="0020131D">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243C78" w:rsidRDefault="0020131D">
      <w:pPr>
        <w:pStyle w:val="ProductList-Body"/>
      </w:pPr>
      <w:r>
        <w:rPr>
          <w:b/>
          <w:color w:val="00188F"/>
        </w:rPr>
        <w:t>Overgang mellem Bruger- og OSE-Klient-ML’er</w:t>
      </w:r>
      <w:r>
        <w:t>: Kunder, der fornyer SA til klient-ML'er, kan skifte mellem Bruger og OSE.</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
        <w:outlineLvl w:val="1"/>
      </w:pPr>
      <w:bookmarkStart w:id="386" w:name="_Sec575"/>
      <w:r>
        <w:t>Overførselslicens til Ophørte eller Opbrugte Produkter</w:t>
      </w:r>
      <w:bookmarkEnd w:id="386"/>
      <w:r>
        <w:fldChar w:fldCharType="begin"/>
      </w:r>
      <w:r>
        <w:instrText xml:space="preserve"> TC "</w:instrText>
      </w:r>
      <w:bookmarkStart w:id="387" w:name="_Toc452041593"/>
      <w:r>
        <w:instrText>Overførselslicens til Ophørte eller Opbrugte Produkter</w:instrText>
      </w:r>
      <w:bookmarkEnd w:id="387"/>
      <w:r>
        <w:instrText>" \l 2</w:instrText>
      </w:r>
      <w:r>
        <w:fldChar w:fldCharType="end"/>
      </w:r>
    </w:p>
    <w:p w:rsidR="00243C78" w:rsidRDefault="0020131D">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243C78" w:rsidRDefault="0020131D">
      <w:pPr>
        <w:pStyle w:val="ProductList-Body"/>
      </w:pPr>
      <w:r>
        <w:t>“</w:t>
      </w:r>
      <w:r>
        <w:rPr>
          <w:b/>
          <w:color w:val="00188F"/>
        </w:rPr>
        <w:t>Overførselslicens</w:t>
      </w:r>
      <w:r>
        <w:t>” henviser her til rettighedstildeling i den produktpost, som henviser til dette afsnit.</w:t>
      </w:r>
    </w:p>
    <w:p w:rsidR="00243C78" w:rsidRDefault="00243C78">
      <w:pPr>
        <w:pStyle w:val="ProductList-Body"/>
      </w:pPr>
    </w:p>
    <w:p w:rsidR="00243C78" w:rsidRDefault="0020131D">
      <w:pPr>
        <w:pStyle w:val="ProductList-Body"/>
      </w:pPr>
      <w:r>
        <w:t>Medmindre andet fremgår af Produktposten:</w:t>
      </w:r>
    </w:p>
    <w:p w:rsidR="00243C78" w:rsidRDefault="0020131D" w:rsidP="00B73900">
      <w:pPr>
        <w:pStyle w:val="ProductList-Bullet"/>
        <w:numPr>
          <w:ilvl w:val="0"/>
          <w:numId w:val="35"/>
        </w:numPr>
      </w:pPr>
      <w:r>
        <w:t>Kunden må opgradere til og bruge software under en Overførselslicens i stedet for software, der er dækket af den Kvalificerende Licens. Kunden må ikke bruge software under begge licenser på samme tid.</w:t>
      </w:r>
    </w:p>
    <w:p w:rsidR="00243C78" w:rsidRDefault="0020131D" w:rsidP="00B73900">
      <w:pPr>
        <w:pStyle w:val="ProductList-Bullet"/>
        <w:numPr>
          <w:ilvl w:val="0"/>
          <w:numId w:val="35"/>
        </w:numPr>
      </w:pPr>
      <w:r>
        <w:t>Overflytningslicenser er tildelt i forholdet 1:1 for Kunders Kvalificerende Licenser.</w:t>
      </w:r>
    </w:p>
    <w:p w:rsidR="00243C78" w:rsidRDefault="0020131D" w:rsidP="00B73900">
      <w:pPr>
        <w:pStyle w:val="ProductList-Bullet"/>
        <w:numPr>
          <w:ilvl w:val="0"/>
          <w:numId w:val="3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243C78" w:rsidRDefault="0020131D" w:rsidP="00B73900">
      <w:pPr>
        <w:pStyle w:val="ProductList-Bullet"/>
        <w:numPr>
          <w:ilvl w:val="0"/>
          <w:numId w:val="3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243C78" w:rsidRDefault="0020131D" w:rsidP="00B73900">
      <w:pPr>
        <w:pStyle w:val="ProductList-Bullet"/>
        <w:numPr>
          <w:ilvl w:val="0"/>
          <w:numId w:val="35"/>
        </w:numPr>
      </w:pPr>
      <w:r>
        <w:t>Kunden må ikke overdrage Overførselslicenser fra Kvalificerende Licenser særskilt.</w:t>
      </w:r>
    </w:p>
    <w:p w:rsidR="00243C78" w:rsidRDefault="0020131D" w:rsidP="00B73900">
      <w:pPr>
        <w:pStyle w:val="ProductList-Bullet"/>
        <w:numPr>
          <w:ilvl w:val="0"/>
          <w:numId w:val="3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1Heading"/>
        <w:outlineLvl w:val="1"/>
      </w:pPr>
      <w:bookmarkStart w:id="388" w:name="_Sec576"/>
      <w:r>
        <w:t>Software Assurance-fordele</w:t>
      </w:r>
      <w:bookmarkEnd w:id="388"/>
      <w:r>
        <w:fldChar w:fldCharType="begin"/>
      </w:r>
      <w:r>
        <w:instrText xml:space="preserve"> TC "</w:instrText>
      </w:r>
      <w:bookmarkStart w:id="389" w:name="_Toc452041594"/>
      <w:r>
        <w:instrText>Software Assurance-fordele</w:instrText>
      </w:r>
      <w:bookmarkEnd w:id="389"/>
      <w:r>
        <w:instrText>" \l 2</w:instrText>
      </w:r>
      <w:r>
        <w:fldChar w:fldCharType="end"/>
      </w:r>
    </w:p>
    <w:p w:rsidR="00243C78" w:rsidRDefault="0020131D">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243C78" w:rsidRDefault="0020131D">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Serverpulje</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77">
              <w:r w:rsidR="0020131D">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79">
              <w:r w:rsidR="0020131D">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0">
              <w:r w:rsidR="0020131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1">
              <w:r w:rsidR="002013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755">
              <w:r w:rsidR="0020131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841">
              <w:r w:rsidR="002013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651">
              <w:r w:rsidR="002013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841">
              <w:r w:rsidR="0020131D">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2">
              <w:r w:rsidR="0020131D">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3">
              <w:r w:rsidR="0020131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4">
              <w:r w:rsidR="0020131D">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5">
              <w:r w:rsidR="0020131D">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6">
              <w:r w:rsidR="0020131D">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818">
              <w:r w:rsidR="002013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7">
              <w:r w:rsidR="0020131D">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838">
              <w:r w:rsidR="0020131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8">
              <w:r w:rsidR="0020131D">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89">
              <w:r w:rsidR="0020131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590">
              <w:r w:rsidR="0020131D">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841">
              <w:r w:rsidR="0020131D">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841">
              <w:r w:rsidR="002013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EB5A04">
            <w:pPr>
              <w:pStyle w:val="ProductList-TableBody"/>
            </w:pPr>
            <w:hyperlink w:anchor="_Sec652">
              <w:r w:rsidR="0020131D">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jc w:val="center"/>
            </w:pPr>
          </w:p>
        </w:tc>
      </w:tr>
    </w:tbl>
    <w:p w:rsidR="00243C78" w:rsidRDefault="0020131D">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243C78" w:rsidRDefault="0020131D">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243C78" w:rsidRDefault="0020131D">
      <w:pPr>
        <w:pStyle w:val="ProductList-ClauseHeading"/>
        <w:outlineLvl w:val="2"/>
      </w:pPr>
      <w:bookmarkStart w:id="390" w:name="_Sec577"/>
      <w:r>
        <w:t>Nye Versionsrettigheder</w:t>
      </w:r>
      <w:bookmarkEnd w:id="390"/>
    </w:p>
    <w:p w:rsidR="00243C78" w:rsidRDefault="0020131D">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243C78" w:rsidRDefault="00243C78">
      <w:pPr>
        <w:pStyle w:val="ProductList-Body"/>
      </w:pPr>
    </w:p>
    <w:p w:rsidR="00243C78" w:rsidRDefault="0020131D">
      <w:pPr>
        <w:pStyle w:val="ProductList-ClauseHeading"/>
        <w:outlineLvl w:val="2"/>
      </w:pPr>
      <w:bookmarkStart w:id="391" w:name="_Sec579"/>
      <w:r>
        <w:t>Office Online-tjenester og Office Online Server</w:t>
      </w:r>
      <w:bookmarkEnd w:id="391"/>
    </w:p>
    <w:p w:rsidR="00243C78" w:rsidRDefault="0020131D">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243C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Office Online-rettigheder</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Standard</w:t>
            </w:r>
            <w:r>
              <w:fldChar w:fldCharType="begin"/>
            </w:r>
            <w:r>
              <w:instrText xml:space="preserve"> XE "Office Standard" </w:instrText>
            </w:r>
            <w:r>
              <w:fldChar w:fldCharType="end"/>
            </w:r>
          </w:p>
          <w:p w:rsidR="00243C78" w:rsidRDefault="0020131D">
            <w:pPr>
              <w:pStyle w:val="ProductList-TableBody"/>
            </w:pPr>
            <w:r>
              <w:t>Office Professional Plus</w:t>
            </w:r>
            <w:r>
              <w:fldChar w:fldCharType="begin"/>
            </w:r>
            <w:r>
              <w:instrText xml:space="preserve"> XE "Office Professional Plus" </w:instrText>
            </w:r>
            <w:r>
              <w:fldChar w:fldCharType="end"/>
            </w:r>
          </w:p>
          <w:p w:rsidR="00243C78" w:rsidRDefault="0020131D">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Online til Office 365</w:t>
            </w:r>
            <w:r>
              <w:fldChar w:fldCharType="begin"/>
            </w:r>
            <w:r>
              <w:instrText xml:space="preserve"> XE "Office Online til Office 365" </w:instrText>
            </w:r>
            <w:r>
              <w:fldChar w:fldCharType="end"/>
            </w:r>
          </w:p>
          <w:p w:rsidR="00243C78" w:rsidRDefault="0020131D">
            <w:pPr>
              <w:pStyle w:val="ProductList-TableBody"/>
            </w:pPr>
            <w:r>
              <w:t>Office Online Server</w:t>
            </w:r>
          </w:p>
        </w:tc>
      </w:tr>
    </w:tbl>
    <w:p w:rsidR="00243C78" w:rsidRDefault="0020131D">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243C78" w:rsidRDefault="00243C78">
      <w:pPr>
        <w:pStyle w:val="ProductList-Body"/>
      </w:pPr>
    </w:p>
    <w:p w:rsidR="00243C78" w:rsidRDefault="0020131D">
      <w:pPr>
        <w:pStyle w:val="ProductList-ClauseHeading"/>
        <w:outlineLvl w:val="2"/>
      </w:pPr>
      <w:bookmarkStart w:id="392" w:name="_Sec580"/>
      <w:r>
        <w:t>Planning Services</w:t>
      </w:r>
      <w:bookmarkEnd w:id="392"/>
    </w:p>
    <w:p w:rsidR="00243C78" w:rsidRDefault="0020131D">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243C78" w:rsidRDefault="00243C78">
      <w:pPr>
        <w:pStyle w:val="ProductList-Body"/>
      </w:pPr>
    </w:p>
    <w:p w:rsidR="00243C78" w:rsidRDefault="0020131D">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243C7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Point</w:t>
            </w:r>
          </w:p>
        </w:tc>
      </w:tr>
      <w:tr w:rsidR="00243C78">
        <w:tc>
          <w:tcPr>
            <w:tcW w:w="101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1</w:t>
            </w:r>
          </w:p>
        </w:tc>
      </w:tr>
      <w:tr w:rsidR="00243C78">
        <w:tc>
          <w:tcPr>
            <w:tcW w:w="101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25</w:t>
            </w:r>
          </w:p>
        </w:tc>
      </w:tr>
      <w:tr w:rsidR="00243C78">
        <w:tc>
          <w:tcPr>
            <w:tcW w:w="101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50</w:t>
            </w:r>
          </w:p>
        </w:tc>
      </w:tr>
      <w:tr w:rsidR="00243C78">
        <w:tc>
          <w:tcPr>
            <w:tcW w:w="101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75</w:t>
            </w:r>
          </w:p>
        </w:tc>
      </w:tr>
    </w:tbl>
    <w:p w:rsidR="00243C78" w:rsidRDefault="0020131D">
      <w:pPr>
        <w:pStyle w:val="ProductList-Body"/>
      </w:pPr>
      <w:r>
        <w:rPr>
          <w:b/>
          <w:i/>
        </w:rPr>
        <w:t>Bemærk:</w:t>
      </w:r>
      <w:r>
        <w:rPr>
          <w:i/>
        </w:rPr>
        <w:t xml:space="preserve"> Vedrørende SQL CAL’er henvises til tabellen over CAL Suites i dette afsnit</w:t>
      </w:r>
    </w:p>
    <w:p w:rsidR="00243C78" w:rsidRDefault="0020131D">
      <w:pPr>
        <w:pStyle w:val="ProductList-Body"/>
      </w:pPr>
      <w:r>
        <w:rPr>
          <w:vertAlign w:val="superscript"/>
        </w:rPr>
        <w:t>1</w:t>
      </w:r>
      <w:r>
        <w:rPr>
          <w:i/>
        </w:rPr>
        <w:t xml:space="preserve"> I forbindelse med Microsoft Dynamics CRM Professional CAL tildeles der 2 point</w:t>
      </w:r>
    </w:p>
    <w:p w:rsidR="00243C78" w:rsidRDefault="00243C78">
      <w:pPr>
        <w:pStyle w:val="ProductList-Body"/>
      </w:pPr>
    </w:p>
    <w:p w:rsidR="00243C78" w:rsidRDefault="0020131D">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243C7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600,000+</w:t>
            </w:r>
          </w:p>
        </w:tc>
      </w:tr>
      <w:tr w:rsidR="00243C7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0131D">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75</w:t>
            </w:r>
          </w:p>
        </w:tc>
      </w:tr>
    </w:tbl>
    <w:p w:rsidR="00243C78" w:rsidRDefault="00243C78">
      <w:pPr>
        <w:pStyle w:val="ProductList-Body"/>
      </w:pPr>
    </w:p>
    <w:p w:rsidR="00243C78" w:rsidRDefault="0020131D">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243C7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3C78" w:rsidRDefault="0020131D">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3C78" w:rsidRDefault="0020131D">
            <w:pPr>
              <w:pStyle w:val="ProductList-TableBody"/>
            </w:pPr>
            <w:r>
              <w:t>→600,000+</w:t>
            </w:r>
          </w:p>
        </w:tc>
      </w:tr>
      <w:tr w:rsidR="00243C7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3C78" w:rsidRDefault="0020131D">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12</w:t>
            </w:r>
          </w:p>
        </w:tc>
      </w:tr>
    </w:tbl>
    <w:p w:rsidR="00243C78" w:rsidRDefault="0020131D">
      <w:pPr>
        <w:pStyle w:val="ProductList-Body"/>
      </w:pPr>
      <w:r>
        <w:t xml:space="preserve">Kunder kan vælge mellem tilgængelige Planning Services-tilbud fra kvalificerede Microsoft-partnere eller Microsoft Consulting Services. Der findes en liste over tilgængelige tjenester på </w:t>
      </w:r>
      <w:hyperlink r:id="rId134">
        <w:r>
          <w:rPr>
            <w:color w:val="00467F"/>
            <w:u w:val="single"/>
          </w:rPr>
          <w:t>http://www.microsoft.com/licensing/software-assurance/planning-services-overview.aspx</w:t>
        </w:r>
      </w:hyperlink>
      <w:r>
        <w:t xml:space="preserve">. </w:t>
      </w:r>
    </w:p>
    <w:p w:rsidR="00243C78" w:rsidRDefault="00243C78">
      <w:pPr>
        <w:pStyle w:val="ProductList-Body"/>
      </w:pPr>
    </w:p>
    <w:p w:rsidR="00243C78" w:rsidRDefault="0020131D">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243C78" w:rsidRDefault="0020131D" w:rsidP="00B73900">
      <w:pPr>
        <w:pStyle w:val="ProductList-Bullet"/>
        <w:numPr>
          <w:ilvl w:val="0"/>
          <w:numId w:val="36"/>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5">
        <w:r>
          <w:rPr>
            <w:color w:val="00467F"/>
            <w:u w:val="single"/>
          </w:rPr>
          <w:t>http://directory.partners.extranet.microsoft.com/psbproviders</w:t>
        </w:r>
      </w:hyperlink>
    </w:p>
    <w:p w:rsidR="00243C78" w:rsidRDefault="0020131D" w:rsidP="00B73900">
      <w:pPr>
        <w:pStyle w:val="ProductList-Bullet"/>
        <w:numPr>
          <w:ilvl w:val="0"/>
          <w:numId w:val="36"/>
        </w:numPr>
      </w:pPr>
      <w:r>
        <w:t>Planning Services-engagementer giver konsulentbistand, der dækker et forudbestemt arbejdsomfang, der resulterer i en installationsplan på højt niveau. Den faktiske installationsplan af softwaren kan ikke inkluderes.</w:t>
      </w:r>
    </w:p>
    <w:p w:rsidR="00243C78" w:rsidRDefault="0020131D" w:rsidP="00B73900">
      <w:pPr>
        <w:pStyle w:val="ProductList-Bullet"/>
        <w:numPr>
          <w:ilvl w:val="0"/>
          <w:numId w:val="36"/>
        </w:numPr>
      </w:pPr>
      <w:r>
        <w:t>Planning Services-gavekort kan kun indløses af den kunde, der er kvalificeret til fordelen.</w:t>
      </w:r>
    </w:p>
    <w:p w:rsidR="00243C78" w:rsidRDefault="0020131D" w:rsidP="00B73900">
      <w:pPr>
        <w:pStyle w:val="ProductList-Bullet"/>
        <w:numPr>
          <w:ilvl w:val="0"/>
          <w:numId w:val="36"/>
        </w:numPr>
      </w:pPr>
      <w:r>
        <w:t>Planning Services-gavekort må ikke ombyttes til kontanter, penge eller andre værdifulde aktiver.</w:t>
      </w:r>
    </w:p>
    <w:p w:rsidR="00243C78" w:rsidRDefault="0020131D" w:rsidP="00B73900">
      <w:pPr>
        <w:pStyle w:val="ProductList-Bullet"/>
        <w:numPr>
          <w:ilvl w:val="0"/>
          <w:numId w:val="36"/>
        </w:numPr>
      </w:pPr>
      <w:r>
        <w:t>Reduktion i kvalificerende SA-dækning på grund af returneringer og andre fakturatilpasninger kan, hvor det er tilladt, reducere Kundens antal af berettigede Planning Services-dage.</w:t>
      </w:r>
    </w:p>
    <w:p w:rsidR="00243C78" w:rsidRDefault="0020131D" w:rsidP="00B73900">
      <w:pPr>
        <w:pStyle w:val="ProductList-Bullet"/>
        <w:numPr>
          <w:ilvl w:val="0"/>
          <w:numId w:val="36"/>
        </w:numPr>
      </w:pPr>
      <w:r>
        <w:t>Vouchertyper kan ikke kombineres. Planning Services-engagementer må ikke overstige den maksimalt angivne varighed pr. engagementstype.</w:t>
      </w:r>
    </w:p>
    <w:p w:rsidR="00243C78" w:rsidRDefault="0020131D" w:rsidP="00B73900">
      <w:pPr>
        <w:pStyle w:val="ProductList-Bullet"/>
        <w:numPr>
          <w:ilvl w:val="0"/>
          <w:numId w:val="36"/>
        </w:numPr>
      </w:pPr>
      <w:r>
        <w:t>Gavekort er kun gyldige med kvalificerede Udbydere til den specifikke servicetype, som gavekortet indløses til.</w:t>
      </w:r>
    </w:p>
    <w:p w:rsidR="00243C78" w:rsidRDefault="0020131D" w:rsidP="00B73900">
      <w:pPr>
        <w:pStyle w:val="ProductList-Bullet"/>
        <w:numPr>
          <w:ilvl w:val="0"/>
          <w:numId w:val="36"/>
        </w:numPr>
      </w:pPr>
      <w:r>
        <w:t>Gavekort skal tildeles i løbet af SA-dækningsperioden.</w:t>
      </w:r>
    </w:p>
    <w:p w:rsidR="00243C78" w:rsidRDefault="0020131D" w:rsidP="00B73900">
      <w:pPr>
        <w:pStyle w:val="ProductList-Bullet"/>
        <w:numPr>
          <w:ilvl w:val="0"/>
          <w:numId w:val="3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243C78" w:rsidRDefault="00243C78">
      <w:pPr>
        <w:pStyle w:val="ProductList-Body"/>
      </w:pPr>
    </w:p>
    <w:p w:rsidR="00243C78" w:rsidRDefault="0020131D">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243C78" w:rsidRDefault="00243C78">
      <w:pPr>
        <w:pStyle w:val="ProductList-Body"/>
      </w:pPr>
    </w:p>
    <w:p w:rsidR="00243C78" w:rsidRDefault="0020131D">
      <w:pPr>
        <w:pStyle w:val="ProductList-ClauseHeading"/>
        <w:outlineLvl w:val="2"/>
      </w:pPr>
      <w:bookmarkStart w:id="393" w:name="_Sec581"/>
      <w:r>
        <w:t>Enterprise Source Licensing Program</w:t>
      </w:r>
      <w:bookmarkEnd w:id="393"/>
    </w:p>
    <w:p w:rsidR="00243C78" w:rsidRDefault="0020131D">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243C78" w:rsidRDefault="00243C78">
      <w:pPr>
        <w:pStyle w:val="ProductList-Body"/>
      </w:pPr>
    </w:p>
    <w:p w:rsidR="00243C78" w:rsidRDefault="0020131D">
      <w:pPr>
        <w:pStyle w:val="ProductList-ClauseHeading"/>
        <w:outlineLvl w:val="2"/>
      </w:pPr>
      <w:bookmarkStart w:id="394" w:name="_Sec582"/>
      <w:r>
        <w:t>Uddannelsesgavekort</w:t>
      </w:r>
      <w:bookmarkEnd w:id="394"/>
    </w:p>
    <w:p w:rsidR="00243C78" w:rsidRDefault="0020131D">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Systempulje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dag pr. 50 licenser (maksimalt 10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dag pr. 50 licenser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 dage pr. berettigede tilmelding</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15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25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55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80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125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300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400 dage*</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700 dage*</w:t>
            </w:r>
          </w:p>
        </w:tc>
      </w:tr>
    </w:tbl>
    <w:p w:rsidR="00243C78" w:rsidRDefault="0020131D">
      <w:pPr>
        <w:pStyle w:val="ProductList-Body"/>
      </w:pPr>
      <w:r>
        <w:t>*</w:t>
      </w:r>
      <w:r>
        <w:rPr>
          <w:i/>
        </w:rPr>
        <w:t>Antal dage pr. berettigede tilmelding eller aftale.</w:t>
      </w:r>
    </w:p>
    <w:p w:rsidR="00243C78" w:rsidRDefault="00243C78">
      <w:pPr>
        <w:pStyle w:val="ProductList-Body"/>
      </w:pPr>
    </w:p>
    <w:p w:rsidR="00243C78" w:rsidRDefault="0020131D" w:rsidP="00B73900">
      <w:pPr>
        <w:pStyle w:val="ProductList-Bullet"/>
        <w:numPr>
          <w:ilvl w:val="0"/>
          <w:numId w:val="37"/>
        </w:numPr>
      </w:pPr>
      <w:r>
        <w:t xml:space="preserve">Tjenester, der leveres i henhold til vouchere, leveres i henhold til en aftale mellem Kunden og den kvalificerede Microsoft Learning Partner. </w:t>
      </w:r>
    </w:p>
    <w:p w:rsidR="00243C78" w:rsidRDefault="0020131D" w:rsidP="00B73900">
      <w:pPr>
        <w:pStyle w:val="ProductList-Bullet"/>
        <w:numPr>
          <w:ilvl w:val="0"/>
          <w:numId w:val="37"/>
        </w:numPr>
      </w:pPr>
      <w:r>
        <w:t xml:space="preserve">Kurser, der afholdes i accelereret format, forudsætter voucherdage svarende til antallet af kursusdage for det aktuelle kursus som angivet i systemet til SATV-vouchervalidering og reservation. </w:t>
      </w:r>
    </w:p>
    <w:p w:rsidR="00243C78" w:rsidRDefault="0020131D" w:rsidP="00B73900">
      <w:pPr>
        <w:pStyle w:val="ProductList-Bullet"/>
        <w:numPr>
          <w:ilvl w:val="0"/>
          <w:numId w:val="37"/>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243C78" w:rsidRDefault="0020131D" w:rsidP="00B73900">
      <w:pPr>
        <w:pStyle w:val="ProductList-Bullet"/>
        <w:numPr>
          <w:ilvl w:val="0"/>
          <w:numId w:val="37"/>
        </w:numPr>
      </w:pPr>
      <w:r>
        <w:t>Gavekort kan ikke bruges til at dække nogen gebyrer i forbindelse med, at en kunde ikke møder op til et reserveret kursus.</w:t>
      </w:r>
    </w:p>
    <w:p w:rsidR="00243C78" w:rsidRDefault="0020131D" w:rsidP="00B73900">
      <w:pPr>
        <w:pStyle w:val="ProductList-Bullet"/>
        <w:numPr>
          <w:ilvl w:val="0"/>
          <w:numId w:val="37"/>
        </w:numPr>
      </w:pPr>
      <w:r>
        <w:t>Gavekort kan kun indløses af den person, der er godkendt af kunden til at bruge gavekortet.</w:t>
      </w:r>
    </w:p>
    <w:p w:rsidR="00243C78" w:rsidRDefault="0020131D" w:rsidP="00B73900">
      <w:pPr>
        <w:pStyle w:val="ProductList-Bullet"/>
        <w:numPr>
          <w:ilvl w:val="0"/>
          <w:numId w:val="37"/>
        </w:numPr>
      </w:pPr>
      <w:r>
        <w:t xml:space="preserve">Gavekort må ikke ombyttes til kontanter, penge eller andre værdifulde aktiver. </w:t>
      </w:r>
    </w:p>
    <w:p w:rsidR="00243C78" w:rsidRDefault="0020131D" w:rsidP="00B73900">
      <w:pPr>
        <w:pStyle w:val="ProductList-Bullet"/>
        <w:numPr>
          <w:ilvl w:val="0"/>
          <w:numId w:val="37"/>
        </w:numPr>
      </w:pPr>
      <w:r>
        <w:t xml:space="preserve">Gavekort skal tildeles i løbet af SA-dækningsperioden. </w:t>
      </w:r>
    </w:p>
    <w:p w:rsidR="00243C78" w:rsidRDefault="0020131D" w:rsidP="00B73900">
      <w:pPr>
        <w:pStyle w:val="ProductList-Bullet"/>
        <w:numPr>
          <w:ilvl w:val="0"/>
          <w:numId w:val="37"/>
        </w:numPr>
      </w:pPr>
      <w:r>
        <w:t xml:space="preserve">Vouchere udløber 180 dage efter datoen for tildelingen af voucheren. Gavekort, der udløber, før SA-dækningen udløber, går tilbage til poolen af tilgængelige dage for Uddannelsesgavekortet. </w:t>
      </w:r>
    </w:p>
    <w:p w:rsidR="00243C78" w:rsidRDefault="0020131D" w:rsidP="00B73900">
      <w:pPr>
        <w:pStyle w:val="ProductList-Bullet"/>
        <w:numPr>
          <w:ilvl w:val="0"/>
          <w:numId w:val="37"/>
        </w:numPr>
      </w:pPr>
      <w:r>
        <w:t xml:space="preserve">Én Uddannelsesvoucherdag svarer til én undervisningssessionsdag. </w:t>
      </w:r>
    </w:p>
    <w:p w:rsidR="00243C78" w:rsidRDefault="0020131D" w:rsidP="00B73900">
      <w:pPr>
        <w:pStyle w:val="ProductList-Bullet"/>
        <w:numPr>
          <w:ilvl w:val="0"/>
          <w:numId w:val="37"/>
        </w:numPr>
      </w:pPr>
      <w:r>
        <w:t xml:space="preserve">Gavekort kan kun bruges til at reservere undervisning med en Microsoft-learning-partner ad gangen. </w:t>
      </w:r>
    </w:p>
    <w:p w:rsidR="00243C78" w:rsidRDefault="0020131D" w:rsidP="00B73900">
      <w:pPr>
        <w:pStyle w:val="ProductList-Bullet"/>
        <w:numPr>
          <w:ilvl w:val="0"/>
          <w:numId w:val="37"/>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243C78" w:rsidRDefault="0020131D" w:rsidP="00B73900">
      <w:pPr>
        <w:pStyle w:val="ProductList-Bullet"/>
        <w:numPr>
          <w:ilvl w:val="0"/>
          <w:numId w:val="37"/>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243C78" w:rsidRDefault="00243C78">
      <w:pPr>
        <w:pStyle w:val="ProductList-Body"/>
      </w:pPr>
    </w:p>
    <w:p w:rsidR="00243C78" w:rsidRDefault="0020131D">
      <w:pPr>
        <w:pStyle w:val="ProductList-ClauseHeading"/>
        <w:outlineLvl w:val="2"/>
      </w:pPr>
      <w:bookmarkStart w:id="395" w:name="_Sec583"/>
      <w:r>
        <w:t>E-Learning</w:t>
      </w:r>
      <w:bookmarkEnd w:id="395"/>
    </w:p>
    <w:p w:rsidR="00243C78" w:rsidRDefault="0020131D">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243C78" w:rsidRDefault="00243C78">
      <w:pPr>
        <w:pStyle w:val="ProductList-Body"/>
      </w:pPr>
    </w:p>
    <w:p w:rsidR="00243C78" w:rsidRDefault="0020131D">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243C78" w:rsidRDefault="00243C78">
      <w:pPr>
        <w:pStyle w:val="ProductList-Body"/>
      </w:pPr>
    </w:p>
    <w:p w:rsidR="00243C78" w:rsidRDefault="0020131D">
      <w:pPr>
        <w:pStyle w:val="ProductList-ClauseHeading"/>
        <w:outlineLvl w:val="2"/>
      </w:pPr>
      <w:bookmarkStart w:id="396" w:name="_Sec584"/>
      <w:r>
        <w:t>Program til Hjemmebrug</w:t>
      </w:r>
      <w:bookmarkEnd w:id="396"/>
    </w:p>
    <w:p w:rsidR="00243C78" w:rsidRDefault="0020131D">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243C78" w:rsidRDefault="00243C78">
      <w:pPr>
        <w:pStyle w:val="ProductList-Body"/>
      </w:pPr>
    </w:p>
    <w:p w:rsidR="00243C78" w:rsidRDefault="0020131D">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243C78" w:rsidRDefault="00243C78">
      <w:pPr>
        <w:pStyle w:val="ProductList-Body"/>
      </w:pPr>
    </w:p>
    <w:p w:rsidR="00243C78" w:rsidRDefault="0020131D">
      <w:pPr>
        <w:pStyle w:val="ProductList-Body"/>
      </w:pPr>
      <w:r>
        <w:t>Brugsvilkårene til Programsoftwaren til Hjemmebrug er mellem Microsoft og Kundens medarbejder, og der er adgang til dem fra webstedet for Programmet til Hjemmebrug.</w:t>
      </w:r>
    </w:p>
    <w:p w:rsidR="00243C78" w:rsidRDefault="00243C78">
      <w:pPr>
        <w:pStyle w:val="ProductList-Body"/>
      </w:pPr>
    </w:p>
    <w:p w:rsidR="00243C78" w:rsidRDefault="0020131D">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243C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Licens til tilsvarende Program til Hjemmebrug</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Standard 2010/2013/2016</w:t>
            </w:r>
          </w:p>
          <w:p w:rsidR="00243C78" w:rsidRDefault="0020131D">
            <w:pPr>
              <w:pStyle w:val="ProductList-TableBody"/>
            </w:pPr>
            <w:r>
              <w:t xml:space="preserve">Office Professional Plus 2010/2013/2016 </w:t>
            </w:r>
          </w:p>
          <w:p w:rsidR="00243C78" w:rsidRDefault="0020131D">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Professional Plus 2016 HUP eller Office 2016 for Mac Home &amp; Business med Lync DL HUP</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Access 2010/2013/2016</w:t>
            </w:r>
          </w:p>
          <w:p w:rsidR="00243C78" w:rsidRDefault="0020131D">
            <w:pPr>
              <w:pStyle w:val="ProductList-TableBody"/>
            </w:pPr>
            <w:r>
              <w:t>Excel 2010/2013/2016</w:t>
            </w:r>
          </w:p>
          <w:p w:rsidR="00243C78" w:rsidRDefault="0020131D">
            <w:pPr>
              <w:pStyle w:val="ProductList-TableBody"/>
            </w:pPr>
            <w:r>
              <w:t>PowerPoint 2010/2013/2016</w:t>
            </w:r>
          </w:p>
          <w:p w:rsidR="00243C78" w:rsidRDefault="0020131D">
            <w:pPr>
              <w:pStyle w:val="ProductList-TableBody"/>
            </w:pPr>
            <w:r>
              <w:t>InfoPath 2010/2013/2016</w:t>
            </w:r>
          </w:p>
          <w:p w:rsidR="00243C78" w:rsidRDefault="0020131D">
            <w:pPr>
              <w:pStyle w:val="ProductList-TableBody"/>
            </w:pPr>
            <w:r>
              <w:t>Lync 2010/2013/2015</w:t>
            </w:r>
          </w:p>
          <w:p w:rsidR="00243C78" w:rsidRDefault="0020131D">
            <w:pPr>
              <w:pStyle w:val="ProductList-TableBody"/>
            </w:pPr>
            <w:r>
              <w:t>OneNote 2010/2013/2016</w:t>
            </w:r>
          </w:p>
          <w:p w:rsidR="00243C78" w:rsidRDefault="0020131D">
            <w:pPr>
              <w:pStyle w:val="ProductList-TableBody"/>
            </w:pPr>
            <w:r>
              <w:t>Outlook 2010/2013/2016</w:t>
            </w:r>
          </w:p>
          <w:p w:rsidR="00243C78" w:rsidRDefault="0020131D">
            <w:pPr>
              <w:pStyle w:val="ProductList-TableBody"/>
            </w:pPr>
            <w:r>
              <w:t>Publisher 2010/2013/2016</w:t>
            </w:r>
          </w:p>
          <w:p w:rsidR="00243C78" w:rsidRDefault="0020131D">
            <w:pPr>
              <w:pStyle w:val="ProductList-TableBody"/>
            </w:pPr>
            <w:r>
              <w:t>Skype for Business 2015</w:t>
            </w:r>
          </w:p>
          <w:p w:rsidR="00243C78" w:rsidRDefault="002013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Office Professional Plus 2016 HUP eller Office 2016 for Mac Home &amp; Business med Lync DL HUP </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Visio Standard 2010/2013 /2016 </w:t>
            </w:r>
          </w:p>
          <w:p w:rsidR="00243C78" w:rsidRDefault="002013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Visio Professional 2016 HUP</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Project Standard 2010/2013/2016</w:t>
            </w:r>
          </w:p>
          <w:p w:rsidR="00243C78" w:rsidRDefault="002013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Project Professional 2016 HUP</w:t>
            </w:r>
          </w:p>
        </w:tc>
      </w:tr>
    </w:tbl>
    <w:p w:rsidR="00243C78" w:rsidRDefault="0020131D">
      <w:pPr>
        <w:pStyle w:val="ProductList-Body"/>
      </w:pPr>
      <w:r>
        <w:rPr>
          <w:i/>
        </w:rPr>
        <w:t xml:space="preserve">Yderligere oplysninger, herunder oplysninger om fremtidig tilgængelighed af yderligere Programsoftware til Hjemmebrug, kan findes på </w:t>
      </w:r>
      <w:hyperlink r:id="rId136">
        <w:r>
          <w:rPr>
            <w:i/>
            <w:color w:val="00467F"/>
            <w:u w:val="single"/>
          </w:rPr>
          <w:t>http://www.microsoft.com/licensing</w:t>
        </w:r>
      </w:hyperlink>
      <w:r>
        <w:rPr>
          <w:i/>
        </w:rPr>
        <w:t>.</w:t>
      </w:r>
    </w:p>
    <w:p w:rsidR="00243C78" w:rsidRDefault="00243C78">
      <w:pPr>
        <w:pStyle w:val="ProductList-Body"/>
      </w:pPr>
    </w:p>
    <w:p w:rsidR="00243C78" w:rsidRDefault="0020131D">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243C78" w:rsidRDefault="00243C78">
      <w:pPr>
        <w:pStyle w:val="ProductList-Body"/>
        <w:jc w:val="right"/>
      </w:pPr>
    </w:p>
    <w:p w:rsidR="00243C78" w:rsidRDefault="0020131D">
      <w:pPr>
        <w:pStyle w:val="ProductList-ClauseHeading"/>
        <w:outlineLvl w:val="2"/>
      </w:pPr>
      <w:bookmarkStart w:id="397" w:name="_Sec585"/>
      <w:r>
        <w:t>24x7 Problemløsningssupport</w:t>
      </w:r>
      <w:bookmarkEnd w:id="397"/>
    </w:p>
    <w:p w:rsidR="00243C78" w:rsidRDefault="0020131D">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243C78" w:rsidRDefault="00243C78">
      <w:pPr>
        <w:pStyle w:val="ProductList-Body"/>
      </w:pPr>
    </w:p>
    <w:p w:rsidR="00243C78" w:rsidRDefault="0020131D">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243C78" w:rsidRDefault="00243C78">
      <w:pPr>
        <w:pStyle w:val="ProductList-Body"/>
      </w:pPr>
    </w:p>
    <w:p w:rsidR="00243C78" w:rsidRDefault="0020131D">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243C78" w:rsidRDefault="00243C78">
      <w:pPr>
        <w:pStyle w:val="ProductList-Body"/>
      </w:pPr>
    </w:p>
    <w:p w:rsidR="00243C78" w:rsidRDefault="0020131D">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243C78" w:rsidRDefault="00243C78">
      <w:pPr>
        <w:pStyle w:val="ProductList-Body"/>
      </w:pPr>
    </w:p>
    <w:p w:rsidR="00243C78" w:rsidRDefault="0020131D">
      <w:pPr>
        <w:pStyle w:val="ProductList-SubClauseHeading"/>
        <w:outlineLvl w:val="3"/>
      </w:pPr>
      <w:r>
        <w:t>Tildelinger af Telefonsupporthændelse</w:t>
      </w:r>
    </w:p>
    <w:p w:rsidR="00243C78" w:rsidRDefault="0020131D">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243C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IW/Klient – Intervaller for Hændelsestildeling</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300,000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270,000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 Fr. 330,000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1.650.000 CRC</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1.600.000 DKK</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215,000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£135,000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24.000.000 JPY</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240.000.000 KWD</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1.650.000 NOK</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350,000</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2.000.000 SEK</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7.000.000 NTD</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10.000.000 INR</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6.600.000 RUB</w:t>
            </w:r>
          </w:p>
        </w:tc>
      </w:tr>
    </w:tbl>
    <w:p w:rsidR="00243C78" w:rsidRDefault="00243C78">
      <w:pPr>
        <w:pStyle w:val="ProductList-BodyIndented"/>
        <w:ind w:left="720"/>
      </w:pPr>
    </w:p>
    <w:p w:rsidR="00243C78" w:rsidRDefault="0020131D">
      <w:pPr>
        <w:pStyle w:val="ProductList-BodyIndented"/>
      </w:pPr>
      <w:r>
        <w:t>Telefonsupport til Hændelser, der ikke er brugt, udløber, når SA-dækningen udløber. Telefonsupport til Hændelser kan ikke overføres mellem tilmeldinger og aftaler.</w:t>
      </w:r>
    </w:p>
    <w:p w:rsidR="00243C78" w:rsidRDefault="00243C78">
      <w:pPr>
        <w:pStyle w:val="ProductList-BodyIndented"/>
      </w:pPr>
    </w:p>
    <w:p w:rsidR="00243C78" w:rsidRDefault="0020131D">
      <w:pPr>
        <w:pStyle w:val="ProductList-BodyIndented"/>
      </w:pPr>
      <w:r>
        <w:t xml:space="preserve">Adgang til lokal telefonsupport er tilgængelig i løbet af arbejdstiderne, der kan findes på </w:t>
      </w:r>
      <w:hyperlink r:id="rId13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243C78" w:rsidRDefault="00243C78">
      <w:pPr>
        <w:pStyle w:val="ProductList-BodyIndented"/>
        <w:ind w:left="720"/>
      </w:pPr>
    </w:p>
    <w:p w:rsidR="00243C78" w:rsidRDefault="0020131D">
      <w:pPr>
        <w:pStyle w:val="ProductList-SubClauseHeading"/>
        <w:outlineLvl w:val="3"/>
      </w:pPr>
      <w:r>
        <w:t>Webbaserede Hændelser</w:t>
      </w:r>
    </w:p>
    <w:p w:rsidR="00243C78" w:rsidRDefault="0020131D">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243C78" w:rsidRDefault="00243C78">
      <w:pPr>
        <w:pStyle w:val="ProductList-BodyIndented"/>
      </w:pPr>
    </w:p>
    <w:p w:rsidR="00243C78" w:rsidRDefault="0020131D">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243C78" w:rsidRDefault="00243C78">
      <w:pPr>
        <w:pStyle w:val="ProductList-BodyIndented"/>
        <w:ind w:left="720"/>
      </w:pPr>
    </w:p>
    <w:p w:rsidR="00243C78" w:rsidRDefault="0020131D">
      <w:pPr>
        <w:pStyle w:val="ProductList-SubClauseHeading"/>
        <w:outlineLvl w:val="3"/>
      </w:pPr>
      <w:r>
        <w:t>Supportkontakter</w:t>
      </w:r>
    </w:p>
    <w:p w:rsidR="00243C78" w:rsidRDefault="0020131D">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243C7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S/S+: EA, Niveau D</w:t>
            </w:r>
          </w:p>
        </w:tc>
      </w:tr>
      <w:tr w:rsidR="00243C78">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Efter behov</w:t>
            </w:r>
          </w:p>
        </w:tc>
      </w:tr>
      <w:tr w:rsidR="00243C78">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w:t>
            </w:r>
          </w:p>
        </w:tc>
      </w:tr>
    </w:tbl>
    <w:p w:rsidR="00243C78" w:rsidRDefault="00243C78">
      <w:pPr>
        <w:pStyle w:val="ProductList-BodyIndented"/>
      </w:pPr>
    </w:p>
    <w:p w:rsidR="00243C78" w:rsidRDefault="0020131D">
      <w:pPr>
        <w:pStyle w:val="ProductList-SubClauseHeading"/>
        <w:outlineLvl w:val="3"/>
      </w:pPr>
      <w:r>
        <w:t>Serviceniveau til Software Assurance-kunder</w:t>
      </w:r>
    </w:p>
    <w:p w:rsidR="00243C78" w:rsidRDefault="0020131D">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243C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Kundens Forventede Svar</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Kritisk forretningsindflydelse: </w:t>
            </w:r>
          </w:p>
          <w:p w:rsidR="00243C78" w:rsidRDefault="0020131D">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via telefon i løbet af 2 timer eller mindre, afhængigt af den tilbudte support</w:t>
            </w:r>
          </w:p>
          <w:p w:rsidR="00243C78" w:rsidRDefault="0020131D">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Fordeling af relevante ressourcer for at opretholde fortløbende indsats 24x72</w:t>
            </w:r>
          </w:p>
          <w:p w:rsidR="00243C78" w:rsidRDefault="0020131D">
            <w:pPr>
              <w:pStyle w:val="ProductList-TableBody"/>
            </w:pPr>
            <w:r>
              <w:t>Hurtig adgang og svar fra den ansvarlige for ændring af kontrol</w:t>
            </w:r>
          </w:p>
          <w:p w:rsidR="00243C78" w:rsidRDefault="0020131D">
            <w:pPr>
              <w:pStyle w:val="ProductList-TableBody"/>
            </w:pPr>
            <w:r>
              <w:t>Underretning til ledelsen</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Moderat forretningsindflydelse: </w:t>
            </w:r>
          </w:p>
          <w:p w:rsidR="00243C78" w:rsidRDefault="0020131D">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via opkald i løbet af 4 timer eller mindre, afhængigt af den tilbudte support</w:t>
            </w:r>
          </w:p>
          <w:p w:rsidR="00243C78" w:rsidRDefault="0020131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Allokering af relevante ressourcer for at opretholde fortløbende indsats i Arbejdstiden</w:t>
            </w:r>
          </w:p>
          <w:p w:rsidR="00243C78" w:rsidRDefault="0020131D">
            <w:pPr>
              <w:pStyle w:val="ProductList-TableBody"/>
            </w:pPr>
            <w:r>
              <w:t>Adgang og svar fra den ansvarlige for ændring af kontrol inden for 4 Arbejdstimer</w:t>
            </w:r>
          </w:p>
        </w:tc>
      </w:tr>
      <w:tr w:rsidR="00243C78">
        <w:tc>
          <w:tcPr>
            <w:tcW w:w="29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Minimal forretningsindflydelse: </w:t>
            </w:r>
          </w:p>
          <w:p w:rsidR="00243C78" w:rsidRDefault="0020131D">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i løbet af en arbejdsdag eller mindre, afhængigt af den tilbudte support</w:t>
            </w:r>
          </w:p>
          <w:p w:rsidR="00243C78" w:rsidRDefault="0020131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Nøjagtige kontaktoplysninger om sagsejeren</w:t>
            </w:r>
          </w:p>
          <w:p w:rsidR="00243C78" w:rsidRDefault="0020131D">
            <w:pPr>
              <w:pStyle w:val="ProductList-TableBody"/>
            </w:pPr>
            <w:r>
              <w:t>Reaktion inden for en arbejdsdag.</w:t>
            </w:r>
          </w:p>
        </w:tc>
      </w:tr>
    </w:tbl>
    <w:p w:rsidR="00243C78" w:rsidRDefault="0020131D">
      <w:pPr>
        <w:pStyle w:val="ProductList-BodyIndented"/>
      </w:pPr>
      <w:r>
        <w:rPr>
          <w:i/>
        </w:rPr>
        <w:t>1 Kontakt en Microsoft-repræsentant for oplysninger om lokal arbejdstid.</w:t>
      </w:r>
    </w:p>
    <w:p w:rsidR="00243C78" w:rsidRDefault="0020131D">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243C78" w:rsidRDefault="00243C78">
      <w:pPr>
        <w:pStyle w:val="ProductList-BodyIndented"/>
        <w:ind w:left="720"/>
      </w:pPr>
    </w:p>
    <w:p w:rsidR="00243C78" w:rsidRDefault="0020131D">
      <w:pPr>
        <w:pStyle w:val="ProductList-SubClauseHeading"/>
        <w:outlineLvl w:val="3"/>
      </w:pPr>
      <w:r>
        <w:t>Konvertering af Software Assurance 24x7 Problemløsningssupporthændelser til Premier Supportservices</w:t>
      </w:r>
    </w:p>
    <w:p w:rsidR="00243C78" w:rsidRDefault="0020131D">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243C78" w:rsidRDefault="00243C78">
      <w:pPr>
        <w:pStyle w:val="ProductList-BodyIndented"/>
      </w:pPr>
    </w:p>
    <w:p w:rsidR="00243C78" w:rsidRDefault="0020131D">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243C78" w:rsidRDefault="00243C78">
      <w:pPr>
        <w:pStyle w:val="ProductList-BodyIndented"/>
        <w:ind w:left="720"/>
      </w:pPr>
    </w:p>
    <w:p w:rsidR="00243C78" w:rsidRDefault="0020131D">
      <w:pPr>
        <w:pStyle w:val="ProductList-SubClauseHeading"/>
        <w:outlineLvl w:val="3"/>
      </w:pPr>
      <w:r>
        <w:t>Yderligere Virksomhedsbestemmelser</w:t>
      </w:r>
    </w:p>
    <w:p w:rsidR="00243C78" w:rsidRDefault="0020131D">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243C78" w:rsidRDefault="00243C78">
      <w:pPr>
        <w:pStyle w:val="ProductList-BodyIndented"/>
      </w:pPr>
    </w:p>
    <w:p w:rsidR="00243C78" w:rsidRDefault="0020131D">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243C78" w:rsidRDefault="00243C78">
      <w:pPr>
        <w:pStyle w:val="ProductList-BodyIndented"/>
        <w:ind w:left="720"/>
      </w:pPr>
    </w:p>
    <w:p w:rsidR="00243C78" w:rsidRDefault="0020131D">
      <w:pPr>
        <w:pStyle w:val="ProductList-SubClauseHeading"/>
        <w:outlineLvl w:val="3"/>
      </w:pPr>
      <w:r>
        <w:t>Ubegrænset Problemløsningssupport (24 timer i døgnet, 7 dage om ugen)</w:t>
      </w:r>
    </w:p>
    <w:p w:rsidR="00243C78" w:rsidRDefault="0020131D">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243C78" w:rsidRDefault="00243C78">
      <w:pPr>
        <w:pStyle w:val="ProductList-BodyIndented"/>
        <w:ind w:left="720"/>
      </w:pPr>
    </w:p>
    <w:p w:rsidR="00243C78" w:rsidRDefault="0020131D">
      <w:pPr>
        <w:pStyle w:val="ProductList-SubClauseHeading"/>
        <w:outlineLvl w:val="3"/>
      </w:pPr>
      <w:r>
        <w:t>SCE-Berettigelse</w:t>
      </w:r>
    </w:p>
    <w:p w:rsidR="00243C78" w:rsidRDefault="0020131D">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243C78" w:rsidRDefault="00243C78">
      <w:pPr>
        <w:pStyle w:val="ProductList-BodyIndented"/>
      </w:pPr>
    </w:p>
    <w:p w:rsidR="00243C78" w:rsidRDefault="0020131D">
      <w:pPr>
        <w:pStyle w:val="ProductList-BodyIndented"/>
      </w:pPr>
      <w:r>
        <w:t>De kvalificerende Application Platform-produkter er:</w:t>
      </w:r>
    </w:p>
    <w:p w:rsidR="00243C78" w:rsidRDefault="0020131D" w:rsidP="00B7390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243C78" w:rsidRDefault="0020131D" w:rsidP="00B73900">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243C78" w:rsidRDefault="0020131D" w:rsidP="00B73900">
      <w:pPr>
        <w:pStyle w:val="ProductList-Bullet"/>
        <w:numPr>
          <w:ilvl w:val="1"/>
          <w:numId w:val="38"/>
        </w:numPr>
      </w:pPr>
      <w:r>
        <w:t>Office SharePoint Server</w:t>
      </w:r>
      <w:r>
        <w:fldChar w:fldCharType="begin"/>
      </w:r>
      <w:r>
        <w:instrText xml:space="preserve"> XE "SharePoint Server" </w:instrText>
      </w:r>
      <w:r>
        <w:fldChar w:fldCharType="end"/>
      </w:r>
    </w:p>
    <w:p w:rsidR="00243C78" w:rsidRDefault="0020131D">
      <w:pPr>
        <w:pStyle w:val="ProductList-BodyIndented"/>
      </w:pPr>
      <w:r>
        <w:t>De kvalificerende produkter fra Core Infrastructure Component er:</w:t>
      </w:r>
    </w:p>
    <w:p w:rsidR="00243C78" w:rsidRDefault="0020131D" w:rsidP="00B7390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243C78" w:rsidRDefault="0020131D" w:rsidP="00B7390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243C78" w:rsidRDefault="00243C78">
      <w:pPr>
        <w:pStyle w:val="ProductList-BodyIndented"/>
      </w:pPr>
    </w:p>
    <w:p w:rsidR="00243C78" w:rsidRDefault="0020131D">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Årligt gennemsnitligt SA-minimumforbrug for at kvalificere til Ubegrænset 24x7 PRS</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250,000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375,000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337,500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412,500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2,062,500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268,750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168,750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30,000,000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300,000,000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2,062,500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437,500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2,500,000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8,750,000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12,500,000</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8,250,000</w:t>
            </w:r>
          </w:p>
        </w:tc>
      </w:tr>
    </w:tbl>
    <w:p w:rsidR="00243C78" w:rsidRDefault="00243C78">
      <w:pPr>
        <w:pStyle w:val="ProductList-BodyIndented"/>
        <w:ind w:left="720"/>
      </w:pPr>
    </w:p>
    <w:p w:rsidR="00243C78" w:rsidRDefault="0020131D">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243C78" w:rsidRDefault="00243C78">
      <w:pPr>
        <w:pStyle w:val="ProductList-BodyIndented"/>
        <w:ind w:left="720"/>
      </w:pPr>
    </w:p>
    <w:p w:rsidR="00243C78" w:rsidRDefault="0020131D">
      <w:pPr>
        <w:pStyle w:val="ProductList-SubClauseHeading"/>
        <w:outlineLvl w:val="3"/>
      </w:pPr>
      <w:r>
        <w:t>Parallel Data Warehouse-berettigelse</w:t>
      </w:r>
    </w:p>
    <w:p w:rsidR="00243C78" w:rsidRDefault="0020131D">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243C78" w:rsidRDefault="00243C78">
      <w:pPr>
        <w:pStyle w:val="ProductList-BodyIndented"/>
      </w:pPr>
    </w:p>
    <w:p w:rsidR="00243C78" w:rsidRDefault="0020131D">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243C78" w:rsidRDefault="00243C78">
      <w:pPr>
        <w:pStyle w:val="ProductList-BodyIndented"/>
      </w:pPr>
    </w:p>
    <w:p w:rsidR="00243C78" w:rsidRDefault="0020131D">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Tilladte kontaktpersoner ved support</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6</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w:t>
            </w:r>
          </w:p>
        </w:tc>
      </w:tr>
    </w:tbl>
    <w:p w:rsidR="00243C78" w:rsidRDefault="00243C78">
      <w:pPr>
        <w:pStyle w:val="ProductList-BodyIndented"/>
      </w:pPr>
    </w:p>
    <w:p w:rsidR="00243C78" w:rsidRDefault="0020131D">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243C78" w:rsidRDefault="00243C78">
      <w:pPr>
        <w:pStyle w:val="ProductList-BodyIndented"/>
      </w:pPr>
    </w:p>
    <w:p w:rsidR="00243C78" w:rsidRDefault="0020131D">
      <w:pPr>
        <w:pStyle w:val="ProductList-ClauseHeading"/>
        <w:outlineLvl w:val="2"/>
      </w:pPr>
      <w:bookmarkStart w:id="398" w:name="_Sec586"/>
      <w:r>
        <w:t>Udvidet Hotfix-support</w:t>
      </w:r>
      <w:bookmarkEnd w:id="398"/>
    </w:p>
    <w:p w:rsidR="00243C78" w:rsidRDefault="0020131D">
      <w:pPr>
        <w:pStyle w:val="ProductList-Body"/>
      </w:pPr>
      <w:r>
        <w:t>Udvidet Hotfix-support er tilgængelig for kunder, der har underskrevet en Premier- eller Essential Support-aftale, og som har købt SA under følgende programmer:</w:t>
      </w:r>
    </w:p>
    <w:p w:rsidR="00243C78" w:rsidRDefault="0020131D" w:rsidP="00B73900">
      <w:pPr>
        <w:pStyle w:val="ProductList-Bullet"/>
        <w:numPr>
          <w:ilvl w:val="0"/>
          <w:numId w:val="40"/>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243C78" w:rsidRDefault="0020131D" w:rsidP="00B73900">
      <w:pPr>
        <w:pStyle w:val="ProductList-Bullet"/>
        <w:numPr>
          <w:ilvl w:val="0"/>
          <w:numId w:val="40"/>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243C78" w:rsidRDefault="0020131D" w:rsidP="00B73900">
      <w:pPr>
        <w:pStyle w:val="ProductList-Bullet"/>
        <w:numPr>
          <w:ilvl w:val="0"/>
          <w:numId w:val="40"/>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243C78" w:rsidRDefault="00243C78">
      <w:pPr>
        <w:pStyle w:val="ProductList-Body"/>
      </w:pPr>
    </w:p>
    <w:p w:rsidR="00243C78" w:rsidRDefault="0020131D">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243C78" w:rsidRDefault="00243C78">
      <w:pPr>
        <w:pStyle w:val="PURBreadcrumb"/>
      </w:pPr>
    </w:p>
    <w:p w:rsidR="00243C78" w:rsidRDefault="0020131D">
      <w:pPr>
        <w:pStyle w:val="ProductList-ClauseHeading"/>
        <w:outlineLvl w:val="2"/>
      </w:pPr>
      <w:bookmarkStart w:id="399" w:name="_Sec587"/>
      <w:r>
        <w:t>Tilgængelighed af Opgraderingslicens</w:t>
      </w:r>
      <w:bookmarkEnd w:id="399"/>
    </w:p>
    <w:p w:rsidR="00243C78" w:rsidRDefault="0020131D">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243C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Opgradering Til</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BizTalk Server Standard</w:t>
            </w:r>
            <w:r>
              <w:fldChar w:fldCharType="begin"/>
            </w:r>
            <w:r>
              <w:instrText xml:space="preserve"> XE "BizTalk Server Standard"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BizTalk Server Enterprise</w:t>
            </w:r>
            <w:r>
              <w:fldChar w:fldCharType="begin"/>
            </w:r>
            <w:r>
              <w:instrText xml:space="preserve"> XE "BizTalk Server Enterprise"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BizTalk Server Enterprise</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CAL</w:t>
            </w:r>
            <w:r>
              <w:fldChar w:fldCharType="begin"/>
            </w:r>
            <w:r>
              <w:instrText xml:space="preserve"> XE "Enterprise CAL" </w:instrText>
            </w:r>
            <w:r>
              <w:fldChar w:fldCharType="end"/>
            </w:r>
            <w:r>
              <w:t xml:space="preserve"> Suite</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Core Infrastructure Server Suite Datacenter</w:t>
            </w:r>
            <w:r>
              <w:fldChar w:fldCharType="begin"/>
            </w:r>
            <w:r>
              <w:instrText xml:space="preserve"> XE "Core Infrastructure Server Suite Datacenter"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Desktopuddannelse m. Enterprise CAL Suite</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Desktop School m. Enterprise CAL Suite</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Exchange Server Enterprise</w:t>
            </w:r>
            <w:r>
              <w:fldChar w:fldCharType="begin"/>
            </w:r>
            <w:r>
              <w:instrText xml:space="preserve"> XE "Exchange Server Enterprise"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Forefront TMG Enterprise</w:t>
            </w:r>
            <w:r>
              <w:fldChar w:fldCharType="begin"/>
            </w:r>
            <w:r>
              <w:instrText xml:space="preserve"> XE "Forefront TMG Enterprise"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Dynamics CRM Server</w:t>
            </w:r>
            <w:r>
              <w:fldChar w:fldCharType="begin"/>
            </w:r>
            <w:r>
              <w:instrText xml:space="preserve"> XE "Microsoft Dynamics CRM Server"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Office Professional Plus</w:t>
            </w:r>
            <w:r>
              <w:fldChar w:fldCharType="begin"/>
            </w:r>
            <w:r>
              <w:instrText xml:space="preserve"> XE "Office Professional Plus"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Desktop</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Project Professional</w:t>
            </w:r>
            <w:r>
              <w:fldChar w:fldCharType="begin"/>
            </w:r>
            <w:r>
              <w:instrText xml:space="preserve"> XE "Project Professional"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Enterprise Core</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Enterprise</w:t>
            </w:r>
            <w:r>
              <w:fldChar w:fldCharType="begin"/>
            </w:r>
            <w:r>
              <w:instrText xml:space="preserve"> XE "SQL Server Enterprise" </w:instrText>
            </w:r>
            <w:r>
              <w:fldChar w:fldCharType="end"/>
            </w:r>
            <w:r>
              <w:t xml:space="preserve"> Core</w:t>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 Business Intelligence</w:t>
            </w:r>
            <w:r>
              <w:fldChar w:fldCharType="begin"/>
            </w:r>
            <w:r>
              <w:instrText xml:space="preserve"> XE "SQL Server Business Intelligence"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System Center Datacenter</w:t>
            </w:r>
            <w:r>
              <w:fldChar w:fldCharType="begin"/>
            </w:r>
            <w:r>
              <w:instrText xml:space="preserve"> XE "System Center Datacenter"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Visio Professional</w:t>
            </w:r>
            <w:r>
              <w:fldChar w:fldCharType="begin"/>
            </w:r>
            <w:r>
              <w:instrText xml:space="preserve"> XE "Visio Professional"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Visual Studio Enterprise med MSDN</w:t>
            </w:r>
            <w:r>
              <w:fldChar w:fldCharType="begin"/>
            </w:r>
            <w:r>
              <w:instrText xml:space="preserve"> XE "Visual Studio Enterprise med MSDN"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Visual Studio Enterprise med MSDN</w:t>
            </w:r>
            <w:r>
              <w:fldChar w:fldCharType="begin"/>
            </w:r>
            <w:r>
              <w:instrText xml:space="preserve"> XE "Visual Studio Enterprise med MSDN"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Server Datacenter</w:t>
            </w:r>
            <w:r>
              <w:fldChar w:fldCharType="begin"/>
            </w:r>
            <w:r>
              <w:instrText xml:space="preserve"> XE "Windows Server Datacenter" </w:instrText>
            </w:r>
            <w:r>
              <w:fldChar w:fldCharType="end"/>
            </w:r>
          </w:p>
        </w:tc>
      </w:tr>
      <w:tr w:rsidR="00243C78">
        <w:tc>
          <w:tcPr>
            <w:tcW w:w="600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Windows MultiPoint Server Premium</w:t>
            </w:r>
            <w:r>
              <w:fldChar w:fldCharType="begin"/>
            </w:r>
            <w:r>
              <w:instrText xml:space="preserve"> XE "Windows MultiPoint Server Premium" </w:instrText>
            </w:r>
            <w:r>
              <w:fldChar w:fldCharType="end"/>
            </w:r>
          </w:p>
        </w:tc>
      </w:tr>
    </w:tbl>
    <w:p w:rsidR="00243C78" w:rsidRDefault="00243C78">
      <w:pPr>
        <w:pStyle w:val="ProductList-Body"/>
      </w:pPr>
    </w:p>
    <w:p w:rsidR="00243C78" w:rsidRDefault="0020131D">
      <w:pPr>
        <w:pStyle w:val="ProductList-ClauseHeading"/>
        <w:outlineLvl w:val="2"/>
      </w:pPr>
      <w:bookmarkStart w:id="400" w:name="_Sec588"/>
      <w:r>
        <w:t>Servere – Rettigheder til Genoprettelse efter Nedbrud</w:t>
      </w:r>
      <w:bookmarkEnd w:id="400"/>
    </w:p>
    <w:p w:rsidR="00243C78" w:rsidRDefault="0020131D">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243C78" w:rsidRDefault="00243C78">
      <w:pPr>
        <w:pStyle w:val="ProductList-Body"/>
      </w:pPr>
    </w:p>
    <w:p w:rsidR="00243C78" w:rsidRDefault="0020131D">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243C78" w:rsidRDefault="0020131D" w:rsidP="00B73900">
      <w:pPr>
        <w:pStyle w:val="ProductList-Bullet"/>
        <w:numPr>
          <w:ilvl w:val="0"/>
          <w:numId w:val="41"/>
        </w:numPr>
      </w:pPr>
      <w:r>
        <w:t>I korte perioder med test af genoprettelse efter nedbrud inden for én uge for hver 90 dage</w:t>
      </w:r>
    </w:p>
    <w:p w:rsidR="00243C78" w:rsidRDefault="0020131D" w:rsidP="00B73900">
      <w:pPr>
        <w:pStyle w:val="ProductList-Bullet"/>
        <w:numPr>
          <w:ilvl w:val="0"/>
          <w:numId w:val="4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243C78" w:rsidRDefault="0020131D" w:rsidP="00B73900">
      <w:pPr>
        <w:pStyle w:val="ProductList-Bullet"/>
        <w:numPr>
          <w:ilvl w:val="0"/>
          <w:numId w:val="4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243C78" w:rsidRDefault="00243C78">
      <w:pPr>
        <w:pStyle w:val="ProductList-Body"/>
      </w:pPr>
    </w:p>
    <w:p w:rsidR="00243C78" w:rsidRDefault="0020131D">
      <w:pPr>
        <w:pStyle w:val="ProductList-Body"/>
      </w:pPr>
      <w:r>
        <w:t>For at bruge softwaren i henhold til rettighederne til genoprettelse efter nedbrud skal Kunden overholde følgende vilkår:</w:t>
      </w:r>
    </w:p>
    <w:p w:rsidR="00243C78" w:rsidRDefault="0020131D" w:rsidP="00B73900">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243C78" w:rsidRDefault="0020131D" w:rsidP="00B73900">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243C78" w:rsidRDefault="0020131D" w:rsidP="00B73900">
      <w:pPr>
        <w:pStyle w:val="ProductList-Bullet"/>
        <w:numPr>
          <w:ilvl w:val="0"/>
          <w:numId w:val="4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243C78" w:rsidRDefault="0020131D" w:rsidP="00B73900">
      <w:pPr>
        <w:pStyle w:val="ProductList-Bullet"/>
        <w:numPr>
          <w:ilvl w:val="1"/>
          <w:numId w:val="4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243C78" w:rsidRDefault="0020131D" w:rsidP="00B73900">
      <w:pPr>
        <w:pStyle w:val="ProductList-Bullet"/>
        <w:numPr>
          <w:ilvl w:val="1"/>
          <w:numId w:val="4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243C78" w:rsidRDefault="0020131D">
      <w:pPr>
        <w:pStyle w:val="ProductList-Body"/>
        <w:ind w:left="1080"/>
      </w:pPr>
      <w:r>
        <w:t>- køre hardwarevirtualiseringssoftware, f.eks. Hyper-V</w:t>
      </w:r>
    </w:p>
    <w:p w:rsidR="00243C78" w:rsidRDefault="0020131D">
      <w:pPr>
        <w:pStyle w:val="ProductList-Body"/>
        <w:ind w:left="1080"/>
      </w:pPr>
      <w:r>
        <w:t>- levere hardwarevirtualiseringstjenester</w:t>
      </w:r>
    </w:p>
    <w:p w:rsidR="00243C78" w:rsidRDefault="0020131D">
      <w:pPr>
        <w:pStyle w:val="ProductList-Body"/>
        <w:ind w:left="1080"/>
      </w:pPr>
      <w:r>
        <w:t>- køre softwareagenter til styring af hardwarevirtualiseringssoftwaren</w:t>
      </w:r>
    </w:p>
    <w:p w:rsidR="00243C78" w:rsidRDefault="0020131D">
      <w:pPr>
        <w:pStyle w:val="ProductList-Body"/>
        <w:ind w:left="1080"/>
      </w:pPr>
      <w:r>
        <w:t>- fungere som destination for replikering</w:t>
      </w:r>
    </w:p>
    <w:p w:rsidR="00243C78" w:rsidRDefault="0020131D">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243C78" w:rsidRDefault="0020131D">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243C78" w:rsidRDefault="0020131D">
      <w:pPr>
        <w:pStyle w:val="ProductList-Body"/>
        <w:ind w:left="1080"/>
      </w:pPr>
      <w:r>
        <w:t xml:space="preserve">- køre belastninger for genoprettelse efter nedbrud som beskrevet ovenfor. </w:t>
      </w:r>
    </w:p>
    <w:p w:rsidR="00243C78" w:rsidRDefault="0020131D" w:rsidP="00B73900">
      <w:pPr>
        <w:pStyle w:val="ProductList-Bullet"/>
        <w:numPr>
          <w:ilvl w:val="1"/>
          <w:numId w:val="4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243C78" w:rsidRDefault="0020131D" w:rsidP="00B73900">
      <w:pPr>
        <w:pStyle w:val="ProductList-Bullet"/>
        <w:numPr>
          <w:ilvl w:val="0"/>
          <w:numId w:val="4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243C78" w:rsidRDefault="0020131D" w:rsidP="00B73900">
      <w:pPr>
        <w:pStyle w:val="ProductList-Bullet"/>
        <w:numPr>
          <w:ilvl w:val="0"/>
          <w:numId w:val="4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243C78" w:rsidRDefault="0020131D" w:rsidP="00B73900">
      <w:pPr>
        <w:pStyle w:val="ProductList-Bullet"/>
        <w:numPr>
          <w:ilvl w:val="0"/>
          <w:numId w:val="4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243C78" w:rsidRDefault="0020131D" w:rsidP="00B73900">
      <w:pPr>
        <w:pStyle w:val="ProductList-Bullet"/>
        <w:numPr>
          <w:ilvl w:val="0"/>
          <w:numId w:val="4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243C78" w:rsidRDefault="00243C78">
      <w:pPr>
        <w:pStyle w:val="ProductList-Body"/>
      </w:pPr>
    </w:p>
    <w:p w:rsidR="00243C78" w:rsidRDefault="0020131D">
      <w:pPr>
        <w:pStyle w:val="ProductList-ClauseHeading"/>
        <w:outlineLvl w:val="2"/>
      </w:pPr>
      <w:bookmarkStart w:id="401" w:name="_Sec589"/>
      <w:r>
        <w:t>Licensmobilitet</w:t>
      </w:r>
      <w:bookmarkEnd w:id="401"/>
    </w:p>
    <w:p w:rsidR="00243C78" w:rsidRDefault="0020131D">
      <w:pPr>
        <w:pStyle w:val="ProductList-SubClauseHeading"/>
        <w:outlineLvl w:val="3"/>
      </w:pPr>
      <w:r>
        <w:t>Licensmobilitet På Tværs Af Serverfarme</w:t>
      </w:r>
    </w:p>
    <w:p w:rsidR="00243C78" w:rsidRDefault="0020131D">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243C78" w:rsidRDefault="00243C78">
      <w:pPr>
        <w:pStyle w:val="ProductList-BodyIndented"/>
      </w:pPr>
    </w:p>
    <w:p w:rsidR="00243C78" w:rsidRDefault="0020131D">
      <w:pPr>
        <w:pStyle w:val="ProductList-SubClauseHeading"/>
        <w:outlineLvl w:val="3"/>
      </w:pPr>
      <w:r>
        <w:t>Licensmobilitet via Software Assurance</w:t>
      </w:r>
    </w:p>
    <w:p w:rsidR="00243C78" w:rsidRDefault="0020131D">
      <w:pPr>
        <w:pStyle w:val="ProductList-BodyIndented"/>
      </w:pPr>
      <w:r>
        <w:t xml:space="preserve">Under Licensmobilitet Gennem Software Assurance (SA) må Kunden flytte sin licenserede software til delte servere under enhver af de Licenser,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til servere delt med tredjemand, i henhold til kravene nedenfor. Produkter, der anvendes til Egen Hosting må anvendes samtidig under Licensmobilitet gennem SA-rettigheder i henhold til Licensvilkårene for Egen Hosting. </w:t>
      </w:r>
    </w:p>
    <w:p w:rsidR="00243C78" w:rsidRDefault="00243C78">
      <w:pPr>
        <w:pStyle w:val="ProductList-BodyIndented"/>
      </w:pPr>
    </w:p>
    <w:p w:rsidR="00243C78" w:rsidRDefault="0020131D">
      <w:pPr>
        <w:pStyle w:val="ProductList-SubSubClauseHeading"/>
        <w:outlineLvl w:val="4"/>
      </w:pPr>
      <w:r>
        <w:t>Tilladt brug:</w:t>
      </w:r>
    </w:p>
    <w:p w:rsidR="00243C78" w:rsidRDefault="0020131D">
      <w:pPr>
        <w:pStyle w:val="ProductList-BodyIndented2"/>
      </w:pPr>
      <w:r>
        <w:t>Med Licensmobilitet gennem SA må Kunden:</w:t>
      </w:r>
    </w:p>
    <w:p w:rsidR="00243C78" w:rsidRDefault="0020131D" w:rsidP="00B73900">
      <w:pPr>
        <w:pStyle w:val="ProductList-Bullet"/>
        <w:numPr>
          <w:ilvl w:val="2"/>
          <w:numId w:val="44"/>
        </w:numPr>
      </w:pPr>
      <w:r>
        <w:t xml:space="preserve">Køre sin licenserede software på delte servere </w:t>
      </w:r>
    </w:p>
    <w:p w:rsidR="00243C78" w:rsidRDefault="0020131D" w:rsidP="00B73900">
      <w:pPr>
        <w:pStyle w:val="ProductList-Bullet"/>
        <w:numPr>
          <w:ilvl w:val="2"/>
          <w:numId w:val="44"/>
        </w:numPr>
      </w:pPr>
      <w:r>
        <w:t xml:space="preserve">Opnå adgang til den pågældende softwaren under adgangslicenser og under sine Bruger- og Enheds-SL’er, der giver adgang til Produkterne; </w:t>
      </w:r>
    </w:p>
    <w:p w:rsidR="00243C78" w:rsidRDefault="0020131D" w:rsidP="00B73900">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243C78" w:rsidRDefault="0020131D" w:rsidP="00B73900">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243C78" w:rsidRDefault="00243C78">
      <w:pPr>
        <w:pStyle w:val="ProductList-BodyIndented2"/>
      </w:pPr>
    </w:p>
    <w:p w:rsidR="00243C78" w:rsidRDefault="0020131D">
      <w:pPr>
        <w:pStyle w:val="ProductList-SubSubClauseHeading"/>
        <w:outlineLvl w:val="4"/>
      </w:pPr>
      <w:r>
        <w:t>Krav:</w:t>
      </w:r>
    </w:p>
    <w:p w:rsidR="00243C78" w:rsidRDefault="0020131D">
      <w:pPr>
        <w:pStyle w:val="ProductList-BodyIndented2"/>
      </w:pPr>
      <w:r>
        <w:t>For at bruge Licensmobilitet gennem SA skal Kunden:</w:t>
      </w:r>
    </w:p>
    <w:p w:rsidR="00243C78" w:rsidRDefault="0020131D" w:rsidP="00B73900">
      <w:pPr>
        <w:pStyle w:val="ProductList-Bullet"/>
        <w:numPr>
          <w:ilvl w:val="2"/>
          <w:numId w:val="4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243C78" w:rsidRDefault="0020131D" w:rsidP="00B73900">
      <w:pPr>
        <w:pStyle w:val="ProductList-Bullet"/>
        <w:numPr>
          <w:ilvl w:val="2"/>
          <w:numId w:val="4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243C78" w:rsidRDefault="0020131D" w:rsidP="00B73900">
      <w:pPr>
        <w:pStyle w:val="ProductList-Bullet"/>
        <w:numPr>
          <w:ilvl w:val="2"/>
          <w:numId w:val="4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243C78" w:rsidRDefault="00243C78">
      <w:pPr>
        <w:pStyle w:val="ProductList-BodyIndented2"/>
      </w:pPr>
    </w:p>
    <w:p w:rsidR="00243C78" w:rsidRDefault="0020131D">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243C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Det tilladte Antal af:</w:t>
            </w:r>
          </w:p>
          <w:p w:rsidR="00243C78" w:rsidRDefault="0020131D">
            <w:pPr>
              <w:pStyle w:val="ProductList-TableBody"/>
            </w:pPr>
            <w:r>
              <w:rPr>
                <w:color w:val="FFFFFF"/>
              </w:rPr>
              <w:t>OSE’er eller Kerner pr. Licens</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OSE pr. licens</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OSE pr. licens</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Én virtuel kerne (underlagt brugervilkårene for produkt, herunder kravet om mindst 4 kerner pr. OSE)</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 administrerede OSE’er pr. licens</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 administrerede OSE’er pr. licens</w:t>
            </w:r>
          </w:p>
        </w:tc>
      </w:tr>
    </w:tbl>
    <w:p w:rsidR="00243C78" w:rsidRDefault="00243C78">
      <w:pPr>
        <w:pStyle w:val="ProductList-BodyIndented2"/>
      </w:pPr>
    </w:p>
    <w:p w:rsidR="00243C78" w:rsidRDefault="0020131D">
      <w:pPr>
        <w:pStyle w:val="ProductList-SubSubClauseHeading"/>
        <w:outlineLvl w:val="4"/>
      </w:pPr>
      <w:r>
        <w:t>Fail-over-rettigheder</w:t>
      </w:r>
    </w:p>
    <w:p w:rsidR="00243C78" w:rsidRDefault="0020131D">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243C78" w:rsidRDefault="00243C78">
      <w:pPr>
        <w:pStyle w:val="ProductList-BodyIndented2"/>
      </w:pPr>
    </w:p>
    <w:p w:rsidR="00243C78" w:rsidRDefault="0020131D">
      <w:pPr>
        <w:pStyle w:val="ProductList-ClauseHeading"/>
        <w:outlineLvl w:val="2"/>
      </w:pPr>
      <w:bookmarkStart w:id="402" w:name="_Sec590"/>
      <w:r>
        <w:t>Servere – Programmer med Egen Hosting</w:t>
      </w:r>
      <w:bookmarkEnd w:id="402"/>
    </w:p>
    <w:p w:rsidR="00243C78" w:rsidRDefault="0020131D">
      <w:pPr>
        <w:pStyle w:val="ProductList-Body"/>
      </w:pPr>
      <w:r>
        <w:t>Programmer med Egen Hosting betyder de Produkter, hvor rettigheder til Egen Hosting gælder.</w:t>
      </w:r>
    </w:p>
    <w:p w:rsidR="00243C78" w:rsidRDefault="00243C78">
      <w:pPr>
        <w:pStyle w:val="ProductList-Body"/>
      </w:pPr>
    </w:p>
    <w:p w:rsidR="00243C78" w:rsidRDefault="0020131D">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243C78" w:rsidRDefault="00243C78">
      <w:pPr>
        <w:pStyle w:val="ProductList-Body"/>
      </w:pPr>
    </w:p>
    <w:p w:rsidR="00243C78" w:rsidRDefault="0020131D">
      <w:pPr>
        <w:pStyle w:val="ProductList-SubClauseHeading"/>
        <w:outlineLvl w:val="3"/>
      </w:pPr>
      <w:r>
        <w:t>Krav</w:t>
      </w:r>
    </w:p>
    <w:p w:rsidR="00243C78" w:rsidRDefault="0020131D">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243C78" w:rsidRDefault="0020131D" w:rsidP="00B73900">
      <w:pPr>
        <w:pStyle w:val="ProductList-Bullet"/>
        <w:numPr>
          <w:ilvl w:val="1"/>
          <w:numId w:val="46"/>
        </w:numPr>
      </w:pPr>
      <w:r>
        <w:t>de applikationer med egen hosting, der kører som en del af den samlede løsning og</w:t>
      </w:r>
    </w:p>
    <w:p w:rsidR="00243C78" w:rsidRDefault="0020131D" w:rsidP="00B73900">
      <w:pPr>
        <w:pStyle w:val="ProductList-Bullet"/>
        <w:numPr>
          <w:ilvl w:val="1"/>
          <w:numId w:val="4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243C78" w:rsidRDefault="0020131D">
      <w:pPr>
        <w:pStyle w:val="ProductList-BodyIndented"/>
      </w:pPr>
      <w:r>
        <w:t xml:space="preserve">Al Microsoft-software, der bruges til at oprette og levere den Samlede Løsning, skal være: </w:t>
      </w:r>
    </w:p>
    <w:p w:rsidR="00243C78" w:rsidRDefault="0020131D" w:rsidP="00B73900">
      <w:pPr>
        <w:pStyle w:val="ProductList-Bullet"/>
        <w:numPr>
          <w:ilvl w:val="1"/>
          <w:numId w:val="47"/>
        </w:numPr>
      </w:pPr>
      <w:r>
        <w:t>licenseret gennem et Volumenlicensprogram og</w:t>
      </w:r>
    </w:p>
    <w:p w:rsidR="00243C78" w:rsidRDefault="0020131D" w:rsidP="00B73900">
      <w:pPr>
        <w:pStyle w:val="ProductList-Bullet"/>
        <w:numPr>
          <w:ilvl w:val="1"/>
          <w:numId w:val="4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243C78" w:rsidRDefault="00243C78">
      <w:pPr>
        <w:pStyle w:val="ProductList-BodyIndented"/>
      </w:pPr>
    </w:p>
    <w:p w:rsidR="00243C78" w:rsidRDefault="0020131D">
      <w:pPr>
        <w:pStyle w:val="ProductList-BodyIndented"/>
      </w:pPr>
      <w:r>
        <w:t>Hvis Kunden leverer den Samlede Løsning fra delte servere, må denne ikke anvende Windows Server som en Applikation med Egen Hosting, men i stedet anvende Windows Server-software licenseret gennem en Licensmobilitet via en Software Assurance-Partner, Kundens Services Provider-Licensaftale eller en anden Microsoft Volumenlicens-løsning, der tillader brug på delte servere. Andre produkter i en Samlet Løsning, der leveres fra delte servere, skal have Licensmobilitet via Software Assurance.</w:t>
      </w:r>
    </w:p>
    <w:p w:rsidR="00243C78" w:rsidRDefault="00243C78">
      <w:pPr>
        <w:pStyle w:val="ProductList-BodyIndented"/>
      </w:pPr>
    </w:p>
    <w:p w:rsidR="00243C78" w:rsidRDefault="0020131D">
      <w:pPr>
        <w:pStyle w:val="ProductList-BodyIndented"/>
      </w:pPr>
      <w:r>
        <w:t>Kundens software skal:</w:t>
      </w:r>
    </w:p>
    <w:p w:rsidR="00243C78" w:rsidRDefault="0020131D" w:rsidP="00B73900">
      <w:pPr>
        <w:pStyle w:val="ProductList-Bullet"/>
        <w:numPr>
          <w:ilvl w:val="1"/>
          <w:numId w:val="4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243C78" w:rsidRDefault="0020131D" w:rsidP="00B73900">
      <w:pPr>
        <w:pStyle w:val="ProductList-Bullet"/>
        <w:numPr>
          <w:ilvl w:val="1"/>
          <w:numId w:val="48"/>
        </w:numPr>
      </w:pPr>
      <w:r>
        <w:t>være den overordnede tjeneste og/eller applikation i den samlede løsning og må ikke tillade en slutbrugers direkte adgang til Applikationer med egen hosting i den samlede løsning,</w:t>
      </w:r>
    </w:p>
    <w:p w:rsidR="00243C78" w:rsidRDefault="0020131D" w:rsidP="00B73900">
      <w:pPr>
        <w:pStyle w:val="ProductList-Bullet"/>
        <w:numPr>
          <w:ilvl w:val="1"/>
          <w:numId w:val="48"/>
        </w:numPr>
      </w:pPr>
      <w:r>
        <w:t xml:space="preserve">leveres til slutbrugere over internettet, et telefonnetværk eller et privat netværk fra servere, som dagligt styres af Kunden eller en anden tredjemand end slutbrugeren af den Samlede Løsning (den Samlede Løsning indlæses muligvis ikke på slutbrugerens enhed), og </w:t>
      </w:r>
    </w:p>
    <w:p w:rsidR="00243C78" w:rsidRDefault="0020131D" w:rsidP="00B73900">
      <w:pPr>
        <w:pStyle w:val="ProductList-Bullet"/>
        <w:numPr>
          <w:ilvl w:val="1"/>
          <w:numId w:val="48"/>
        </w:numPr>
      </w:pPr>
      <w:r>
        <w:t>ejes, uden licens af Kunden, med undtagelse af at dennes software må indeholde en mindre andel software fra tredjemand, der er integreret i eller køres med understøttelse af dennes software.</w:t>
      </w:r>
    </w:p>
    <w:p w:rsidR="00243C78" w:rsidRDefault="00243C78">
      <w:pPr>
        <w:pStyle w:val="ProductList-BodyIndented"/>
      </w:pPr>
    </w:p>
    <w:p w:rsidR="00243C78" w:rsidRDefault="0020131D">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243C78" w:rsidRDefault="00243C78">
      <w:pPr>
        <w:pStyle w:val="ProductList-BodyIndented"/>
        <w:jc w:val="right"/>
      </w:pPr>
    </w:p>
    <w:tbl>
      <w:tblPr>
        <w:tblStyle w:val="PURTable0"/>
        <w:tblW w:w="0" w:type="dxa"/>
        <w:tblLook w:val="04A0" w:firstRow="1" w:lastRow="0" w:firstColumn="1" w:lastColumn="0" w:noHBand="0" w:noVBand="1"/>
      </w:tblPr>
      <w:tblGrid>
        <w:gridCol w:w="1044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Indented"/>
      </w:pPr>
    </w:p>
    <w:p w:rsidR="00243C78" w:rsidRDefault="00243C78">
      <w:pPr>
        <w:pStyle w:val="PURBreadcrumb"/>
      </w:pPr>
    </w:p>
    <w:p w:rsidR="00243C78" w:rsidRDefault="0020131D">
      <w:pPr>
        <w:pStyle w:val="ProductList-SectionHeading"/>
        <w:pageBreakBefore/>
        <w:outlineLvl w:val="0"/>
      </w:pPr>
      <w:bookmarkStart w:id="403" w:name="_Sec562"/>
      <w:bookmarkEnd w:id="380"/>
      <w:r>
        <w:t>Bilag C – Professionelle Ydelser</w:t>
      </w:r>
      <w:r>
        <w:fldChar w:fldCharType="begin"/>
      </w:r>
      <w:r>
        <w:instrText xml:space="preserve"> TC "</w:instrText>
      </w:r>
      <w:bookmarkStart w:id="404" w:name="_Toc452041595"/>
      <w:r>
        <w:instrText>Bilag C – Professionelle Ydelser</w:instrText>
      </w:r>
      <w:bookmarkEnd w:id="404"/>
      <w:r>
        <w:instrText>" \l 1</w:instrText>
      </w:r>
      <w:r>
        <w:fldChar w:fldCharType="end"/>
      </w:r>
    </w:p>
    <w:p w:rsidR="00243C78" w:rsidRDefault="0020131D">
      <w:pPr>
        <w:pStyle w:val="ProductList-Body"/>
      </w:pPr>
      <w:r>
        <w:t>Professionelle Ydelser, der er tilgængelige gennem Microsoft Volumenlicens, er beskrevet herunder.</w:t>
      </w:r>
    </w:p>
    <w:p w:rsidR="00243C78" w:rsidRDefault="0020131D">
      <w:pPr>
        <w:pStyle w:val="ProductList-Offering1Heading"/>
        <w:outlineLvl w:val="1"/>
      </w:pPr>
      <w:bookmarkStart w:id="405" w:name="_Sec565"/>
      <w:r>
        <w:t>Supporttilbud for Microsoft Premier</w:t>
      </w:r>
      <w:bookmarkEnd w:id="405"/>
      <w:r>
        <w:fldChar w:fldCharType="begin"/>
      </w:r>
      <w:r>
        <w:instrText xml:space="preserve"> TC "</w:instrText>
      </w:r>
      <w:bookmarkStart w:id="406" w:name="_Toc452041596"/>
      <w:r>
        <w:instrText>Supporttilbud for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243C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jc w:val="center"/>
            </w:pPr>
            <w:r>
              <w:rPr>
                <w:color w:val="FFFFFF"/>
              </w:rPr>
              <w:t>Premier Plus</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Månedligt</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 til 10 timer</w:t>
            </w:r>
          </w:p>
          <w:p w:rsidR="00243C78" w:rsidRDefault="0020131D">
            <w:pPr>
              <w:pStyle w:val="ProductList-TableBody"/>
            </w:pPr>
            <w:r>
              <w:t>+1 Tilstandskontrol</w:t>
            </w:r>
          </w:p>
          <w:p w:rsidR="00243C78" w:rsidRDefault="0020131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 til 160 timer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Op til 140 timer</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jc w:val="center"/>
            </w:pPr>
            <w:r>
              <w:t>X</w:t>
            </w:r>
          </w:p>
        </w:tc>
      </w:tr>
      <w:tr w:rsidR="00243C78">
        <w:tc>
          <w:tcPr>
            <w:tcW w:w="404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Pakker med 20</w:t>
            </w:r>
          </w:p>
        </w:tc>
      </w:tr>
    </w:tbl>
    <w:p w:rsidR="00243C78" w:rsidRDefault="0020131D">
      <w:pPr>
        <w:pStyle w:val="ProductList-Body"/>
      </w:pPr>
      <w:r>
        <w:rPr>
          <w:vertAlign w:val="superscript"/>
        </w:rPr>
        <w:t xml:space="preserve">1 </w:t>
      </w:r>
      <w:r>
        <w:rPr>
          <w:i/>
        </w:rPr>
        <w:t>Arbejdstid defineres lokalt.</w:t>
      </w:r>
    </w:p>
    <w:p w:rsidR="00243C78" w:rsidRDefault="00243C78">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243C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Kundens Forventede Svar</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Katastrofal forretningsindvirkning: </w:t>
            </w:r>
          </w:p>
          <w:p w:rsidR="00243C78" w:rsidRDefault="0020131D">
            <w:pPr>
              <w:pStyle w:val="ProductList-TableBody"/>
            </w:pPr>
            <w:r>
              <w:t>Fuldstændigt tab af en central (driftskritisk) forretningsproces, og arbejdet kan ikke fortsætte på fornuftig vis</w:t>
            </w:r>
          </w:p>
          <w:p w:rsidR="00243C78" w:rsidRDefault="0020131D">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via opkald i løbet af 1 time eller mindre</w:t>
            </w:r>
          </w:p>
          <w:p w:rsidR="00243C78" w:rsidRDefault="0020131D">
            <w:pPr>
              <w:pStyle w:val="ProductList-TableBody"/>
            </w:pPr>
            <w:r>
              <w:t>Microsofts Ressourcer på kundens sted hurtigst muligt.</w:t>
            </w:r>
          </w:p>
          <w:p w:rsidR="00243C78" w:rsidRDefault="0020131D">
            <w:pPr>
              <w:pStyle w:val="ProductList-TableBody"/>
            </w:pPr>
            <w:r>
              <w:t>Fortløbende indsats 24x7</w:t>
            </w:r>
          </w:p>
          <w:p w:rsidR="00243C78" w:rsidRDefault="0020131D">
            <w:pPr>
              <w:pStyle w:val="ProductList-TableBody"/>
            </w:pPr>
            <w:r>
              <w:t>Hurtig Eskalering til Produktteams hos Microsoft</w:t>
            </w:r>
          </w:p>
          <w:p w:rsidR="00243C78" w:rsidRDefault="0020131D">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Underretning af Kundens Seniorledere </w:t>
            </w:r>
          </w:p>
          <w:p w:rsidR="00243C78" w:rsidRDefault="0020131D">
            <w:pPr>
              <w:pStyle w:val="ProductList-TableBody"/>
            </w:pPr>
            <w:r>
              <w:t>Fordeling af relevante ressourcer for at opretholde fortløbende indsats 24x7</w:t>
            </w:r>
            <w:r>
              <w:rPr>
                <w:vertAlign w:val="superscript"/>
              </w:rPr>
              <w:t>2</w:t>
            </w:r>
          </w:p>
          <w:p w:rsidR="00243C78" w:rsidRDefault="0020131D">
            <w:pPr>
              <w:pStyle w:val="ProductList-TableBody"/>
            </w:pPr>
            <w:r>
              <w:t>Hurtig adgang og svar fra den ansvarlige for ændring af kontrol</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Kritisk forretningsindflydelse: </w:t>
            </w:r>
          </w:p>
          <w:p w:rsidR="00243C78" w:rsidRDefault="0020131D">
            <w:pPr>
              <w:pStyle w:val="ProductList-TableBody"/>
            </w:pPr>
            <w:r>
              <w:t>Betydeligt tab eller serviceforringelse</w:t>
            </w:r>
          </w:p>
          <w:p w:rsidR="00243C78" w:rsidRDefault="0020131D">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via opkald i løbet af 1 time eller mindre</w:t>
            </w:r>
          </w:p>
          <w:p w:rsidR="00243C78" w:rsidRDefault="0020131D">
            <w:pPr>
              <w:pStyle w:val="ProductList-TableBody"/>
            </w:pPr>
            <w:r>
              <w:t>Microsofts Ressourcer på Kundens sted efter ønske.</w:t>
            </w:r>
          </w:p>
          <w:p w:rsidR="00243C78" w:rsidRDefault="0020131D">
            <w:pPr>
              <w:pStyle w:val="ProductList-TableBody"/>
            </w:pPr>
            <w:r>
              <w:t>Fortløbende indsats 24x7</w:t>
            </w:r>
          </w:p>
          <w:p w:rsidR="00243C78" w:rsidRDefault="0020131D">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Fordeling af relevante ressourcer for at opretholde fortløbende indsats 24x7</w:t>
            </w:r>
            <w:r>
              <w:rPr>
                <w:vertAlign w:val="superscript"/>
              </w:rPr>
              <w:t>2</w:t>
            </w:r>
          </w:p>
          <w:p w:rsidR="00243C78" w:rsidRDefault="0020131D">
            <w:pPr>
              <w:pStyle w:val="ProductList-TableBody"/>
            </w:pPr>
            <w:r>
              <w:t>Hurtig adgang og svar fra den ansvarlige for ændring af kontrol</w:t>
            </w:r>
          </w:p>
          <w:p w:rsidR="00243C78" w:rsidRDefault="0020131D">
            <w:pPr>
              <w:pStyle w:val="ProductList-TableBody"/>
            </w:pPr>
            <w:r>
              <w:t>Underretning til ledelsen</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Moderat forretningsindflydelse: </w:t>
            </w:r>
          </w:p>
          <w:p w:rsidR="00243C78" w:rsidRDefault="0020131D">
            <w:pPr>
              <w:pStyle w:val="ProductList-TableBody"/>
            </w:pPr>
            <w:r>
              <w:t>Moderat tab eller serviceforringelse, men arbejdet kan fortsætte på nedsat niveau.</w:t>
            </w:r>
          </w:p>
          <w:p w:rsidR="00243C78" w:rsidRDefault="0020131D">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via opkald i løbet af 2 timer eller mindre</w:t>
            </w:r>
          </w:p>
          <w:p w:rsidR="00243C78" w:rsidRDefault="0020131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Fordeling af relevante ressourcer for at opretholde fortløbende indsats i Arbejdstiden1</w:t>
            </w:r>
          </w:p>
          <w:p w:rsidR="00243C78" w:rsidRDefault="0020131D">
            <w:pPr>
              <w:pStyle w:val="ProductList-TableBody"/>
            </w:pPr>
            <w:r>
              <w:t>Adgang og svar fra den ansvarlige for ændring af kontrol inden for 4 timer i Arbejdstiden</w:t>
            </w:r>
            <w:r>
              <w:rPr>
                <w:vertAlign w:val="superscript"/>
              </w:rPr>
              <w:t>1</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Minimal forretningsindflydelse: </w:t>
            </w:r>
          </w:p>
          <w:p w:rsidR="00243C78" w:rsidRDefault="0020131D">
            <w:pPr>
              <w:pStyle w:val="ProductList-TableBody"/>
            </w:pPr>
            <w:r>
              <w:t>I det væsentlige fungerende, med mindre eller ingen serviceforhindringer.</w:t>
            </w:r>
          </w:p>
          <w:p w:rsidR="00243C78" w:rsidRDefault="0020131D">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 svar via opkald i løbet af 4 timer eller mindre</w:t>
            </w:r>
          </w:p>
          <w:p w:rsidR="00243C78" w:rsidRDefault="0020131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Nøjagtige kontaktoplysninger om sagsejeren</w:t>
            </w:r>
          </w:p>
          <w:p w:rsidR="00243C78" w:rsidRDefault="0020131D">
            <w:pPr>
              <w:pStyle w:val="ProductList-TableBody"/>
            </w:pPr>
            <w:r>
              <w:t>Reaktion inden for 24 timer</w:t>
            </w:r>
          </w:p>
        </w:tc>
      </w:tr>
    </w:tbl>
    <w:p w:rsidR="00243C78" w:rsidRDefault="0020131D">
      <w:pPr>
        <w:pStyle w:val="ProductList-Body"/>
      </w:pPr>
      <w:r>
        <w:rPr>
          <w:vertAlign w:val="superscript"/>
        </w:rPr>
        <w:t>1</w:t>
      </w:r>
      <w:r>
        <w:rPr>
          <w:i/>
        </w:rPr>
        <w:t>Arbejdstid defineres lokalt.</w:t>
      </w:r>
    </w:p>
    <w:p w:rsidR="00243C78" w:rsidRDefault="0020131D">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243C78" w:rsidRDefault="00243C78">
      <w:pPr>
        <w:pStyle w:val="ProductList-Body"/>
      </w:pPr>
    </w:p>
    <w:p w:rsidR="00243C78" w:rsidRDefault="0020131D">
      <w:pPr>
        <w:pStyle w:val="ProductList-ClauseHeading"/>
        <w:outlineLvl w:val="2"/>
      </w:pPr>
      <w:r>
        <w:t>Tilhørende Business Rules</w:t>
      </w:r>
    </w:p>
    <w:p w:rsidR="00243C78" w:rsidRDefault="0020131D">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243C78" w:rsidRDefault="0020131D">
      <w:pPr>
        <w:pStyle w:val="ProductList-Offering1Heading"/>
        <w:outlineLvl w:val="1"/>
      </w:pPr>
      <w:bookmarkStart w:id="407" w:name="_Sec566"/>
      <w:r>
        <w:t>Programtilbud for Microsoft Enterprise Strategy</w:t>
      </w:r>
      <w:bookmarkEnd w:id="407"/>
      <w:r>
        <w:fldChar w:fldCharType="begin"/>
      </w:r>
      <w:r>
        <w:instrText xml:space="preserve"> TC "</w:instrText>
      </w:r>
      <w:bookmarkStart w:id="408" w:name="_Toc452041597"/>
      <w:r>
        <w:instrText>Programtilbud for Microsoft Enterprise Strategy</w:instrText>
      </w:r>
      <w:bookmarkEnd w:id="408"/>
      <w:r>
        <w:instrText>" \l 2</w:instrText>
      </w:r>
      <w:r>
        <w:fldChar w:fldCharType="end"/>
      </w:r>
    </w:p>
    <w:p w:rsidR="00243C78" w:rsidRDefault="0020131D">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243C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Enterprise Strategy Portfolio</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9RO-xxxx</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 xml:space="preserve">Op til 1600 timer i alt for en Microsoft-arkitekt og Enterprise-serviceleveringsteamet </w:t>
            </w: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C78" w:rsidRDefault="00243C78">
            <w:pPr>
              <w:pStyle w:val="ProductList-TableBody"/>
            </w:pPr>
          </w:p>
        </w:tc>
      </w:tr>
      <w:tr w:rsidR="00243C78">
        <w:tc>
          <w:tcPr>
            <w:tcW w:w="306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200 timer (kan føjes til et af ovenstående tilbud)</w:t>
            </w:r>
          </w:p>
        </w:tc>
      </w:tr>
    </w:tbl>
    <w:p w:rsidR="00243C78" w:rsidRDefault="00243C78">
      <w:pPr>
        <w:pStyle w:val="ProductList-Body"/>
      </w:pPr>
    </w:p>
    <w:p w:rsidR="00243C78" w:rsidRDefault="0020131D">
      <w:pPr>
        <w:pStyle w:val="ProductList-ClauseHeading"/>
        <w:outlineLvl w:val="2"/>
      </w:pPr>
      <w:r>
        <w:t>Enterprise Strategy-servicemoduler</w:t>
      </w:r>
    </w:p>
    <w:p w:rsidR="00243C78" w:rsidRDefault="0020131D">
      <w:pPr>
        <w:pStyle w:val="ProductList-Body"/>
      </w:pPr>
      <w:r>
        <w:t>Enterprise Strategy-engagementet omfatter en eller flere Enterprise Strategy-servicemoduler som dokumenteret i Serviceleveringsplanen.</w:t>
      </w:r>
    </w:p>
    <w:p w:rsidR="00243C78" w:rsidRDefault="00243C78">
      <w:pPr>
        <w:pStyle w:val="ProductList-Body"/>
      </w:pPr>
    </w:p>
    <w:p w:rsidR="00243C78" w:rsidRDefault="0020131D">
      <w:pPr>
        <w:pStyle w:val="ProductList-ClauseHeading"/>
        <w:outlineLvl w:val="2"/>
      </w:pPr>
      <w:r>
        <w:t>Tjenester, der Ikke er Omfattet</w:t>
      </w:r>
    </w:p>
    <w:p w:rsidR="00243C78" w:rsidRDefault="0020131D">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243C78" w:rsidRDefault="00243C78">
      <w:pPr>
        <w:pStyle w:val="ProductList-Body"/>
      </w:pPr>
    </w:p>
    <w:p w:rsidR="00243C78" w:rsidRDefault="0020131D">
      <w:pPr>
        <w:pStyle w:val="ProductList-ClauseHeading"/>
        <w:outlineLvl w:val="2"/>
      </w:pPr>
      <w:r>
        <w:t>Kundeansvar</w:t>
      </w:r>
    </w:p>
    <w:p w:rsidR="00243C78" w:rsidRDefault="0020131D">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243C78" w:rsidRDefault="0020131D">
      <w:pPr>
        <w:pStyle w:val="ProductList-Offering1Heading"/>
        <w:outlineLvl w:val="1"/>
      </w:pPr>
      <w:bookmarkStart w:id="409" w:name="_Sec567"/>
      <w:r>
        <w:t>Tilbud på Sales Productivity Accelerator</w:t>
      </w:r>
      <w:bookmarkEnd w:id="409"/>
      <w:r>
        <w:fldChar w:fldCharType="begin"/>
      </w:r>
      <w:r>
        <w:instrText xml:space="preserve"> TC "</w:instrText>
      </w:r>
      <w:bookmarkStart w:id="410" w:name="_Toc452041598"/>
      <w:r>
        <w:instrText>Tilbud på Sales Productivity Accelerator</w:instrText>
      </w:r>
      <w:bookmarkEnd w:id="410"/>
      <w:r>
        <w:instrText>" \l 2</w:instrText>
      </w:r>
      <w:r>
        <w:fldChar w:fldCharType="end"/>
      </w:r>
    </w:p>
    <w:p w:rsidR="00243C78" w:rsidRDefault="0020131D">
      <w:pPr>
        <w:pStyle w:val="ProductList-ClauseHeading"/>
        <w:outlineLvl w:val="2"/>
      </w:pPr>
      <w:r>
        <w:t>Overblik over Sales Productivity Accelerator</w:t>
      </w:r>
    </w:p>
    <w:p w:rsidR="00243C78" w:rsidRDefault="0020131D">
      <w:pPr>
        <w:pStyle w:val="ProductList-Body"/>
      </w:pPr>
      <w:r>
        <w:t>Sales Productivity Accelerator er en tjeneste, der leveres af Microsoft-tjenester over en periode på fire (4) uger med det formål at implementere et fastlagt omfang af Microsoft Dynamics CRM Online.</w:t>
      </w:r>
    </w:p>
    <w:p w:rsidR="00243C78" w:rsidRDefault="00243C78">
      <w:pPr>
        <w:pStyle w:val="ProductList-Body"/>
      </w:pPr>
    </w:p>
    <w:p w:rsidR="00243C78" w:rsidRDefault="0020131D">
      <w:pPr>
        <w:pStyle w:val="ProductList-Body"/>
      </w:pPr>
      <w:r>
        <w:t>Sales Productivity Accelerator omfatter følgende leverancer:</w:t>
      </w:r>
    </w:p>
    <w:p w:rsidR="00243C78" w:rsidRDefault="0020131D" w:rsidP="00B73900">
      <w:pPr>
        <w:pStyle w:val="ProductList-Bullet"/>
        <w:numPr>
          <w:ilvl w:val="0"/>
          <w:numId w:val="49"/>
        </w:numPr>
      </w:pPr>
      <w:r>
        <w:rPr>
          <w:b/>
          <w:color w:val="00188F"/>
        </w:rPr>
        <w:t>Serviceleveringsplan</w:t>
      </w:r>
      <w:r>
        <w:t>: oprettes af en Microsoft-konsulent for at imødekomme kundens forretningsmål og målsætninger.</w:t>
      </w:r>
    </w:p>
    <w:p w:rsidR="00243C78" w:rsidRDefault="0020131D" w:rsidP="00B73900">
      <w:pPr>
        <w:pStyle w:val="ProductList-Bullet"/>
        <w:numPr>
          <w:ilvl w:val="0"/>
          <w:numId w:val="49"/>
        </w:numPr>
      </w:pPr>
      <w:r>
        <w:rPr>
          <w:b/>
          <w:color w:val="00188F"/>
        </w:rPr>
        <w:t>Workshops</w:t>
      </w:r>
      <w:r>
        <w:t>: dedikerer op til i alt seksten (16) timer til workshops:</w:t>
      </w:r>
    </w:p>
    <w:p w:rsidR="00243C78" w:rsidRDefault="0020131D" w:rsidP="00B73900">
      <w:pPr>
        <w:pStyle w:val="ProductList-Bullet"/>
        <w:numPr>
          <w:ilvl w:val="1"/>
          <w:numId w:val="49"/>
        </w:numPr>
      </w:pPr>
      <w:r>
        <w:t>Op til to (2) registreringsworkshops til at undersøge og definere vigtige brugstilfælde og virksomhedsbehov, som angivet af Kunden, til brug for konfigurationsindstillinger</w:t>
      </w:r>
    </w:p>
    <w:p w:rsidR="00243C78" w:rsidRDefault="0020131D" w:rsidP="00B73900">
      <w:pPr>
        <w:pStyle w:val="ProductList-Bullet"/>
        <w:numPr>
          <w:ilvl w:val="1"/>
          <w:numId w:val="49"/>
        </w:numPr>
      </w:pPr>
      <w:r>
        <w:t>Op til fire (4) workshops til designgennemgang under Buildfasen.</w:t>
      </w:r>
    </w:p>
    <w:p w:rsidR="00243C78" w:rsidRDefault="0020131D" w:rsidP="00B73900">
      <w:pPr>
        <w:pStyle w:val="ProductList-Bullet"/>
        <w:numPr>
          <w:ilvl w:val="0"/>
          <w:numId w:val="49"/>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243C78" w:rsidRDefault="0020131D" w:rsidP="00B73900">
      <w:pPr>
        <w:pStyle w:val="ProductList-Bullet"/>
        <w:numPr>
          <w:ilvl w:val="0"/>
          <w:numId w:val="49"/>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243C78" w:rsidRDefault="0020131D" w:rsidP="00B73900">
      <w:pPr>
        <w:pStyle w:val="ProductList-Bullet"/>
        <w:numPr>
          <w:ilvl w:val="0"/>
          <w:numId w:val="49"/>
        </w:numPr>
      </w:pPr>
      <w:r>
        <w:rPr>
          <w:b/>
          <w:color w:val="00188F"/>
        </w:rPr>
        <w:t>Test</w:t>
      </w:r>
      <w:r>
        <w:t>: dedikerer op til seksogtyve (26) timer, der er dedikeret til op til to (2) test (f.eks. System Test og UAT).</w:t>
      </w:r>
    </w:p>
    <w:p w:rsidR="00243C78" w:rsidRDefault="0020131D" w:rsidP="00B73900">
      <w:pPr>
        <w:pStyle w:val="ProductList-Bullet"/>
        <w:numPr>
          <w:ilvl w:val="0"/>
          <w:numId w:val="49"/>
        </w:numPr>
      </w:pPr>
      <w:r>
        <w:rPr>
          <w:b/>
          <w:color w:val="00188F"/>
        </w:rPr>
        <w:t>Uddannelse og Overdragelse af Viden</w:t>
      </w:r>
      <w:r>
        <w:t>: Giver et (1) produktorienteret uddannelsesforløb til Kundens brugere på op til i alt fire (4) timer.</w:t>
      </w:r>
    </w:p>
    <w:p w:rsidR="00243C78" w:rsidRDefault="0020131D" w:rsidP="00B73900">
      <w:pPr>
        <w:pStyle w:val="ProductList-Bullet"/>
        <w:numPr>
          <w:ilvl w:val="0"/>
          <w:numId w:val="49"/>
        </w:numPr>
      </w:pPr>
      <w:r>
        <w:rPr>
          <w:b/>
          <w:color w:val="00188F"/>
        </w:rPr>
        <w:t>Installationssupport</w:t>
      </w:r>
      <w:r>
        <w:t>: Giver op til fyrre (40) timer til installation og udgivelsessupport (uge 4) i henhold til det forudbestemte projektomfang og de forudbestemte krav.</w:t>
      </w:r>
    </w:p>
    <w:p w:rsidR="00243C78" w:rsidRDefault="00243C78">
      <w:pPr>
        <w:pStyle w:val="ProductList-Body"/>
      </w:pPr>
    </w:p>
    <w:p w:rsidR="00243C78" w:rsidRDefault="0020131D">
      <w:pPr>
        <w:pStyle w:val="ProductList-ClauseHeading"/>
        <w:outlineLvl w:val="2"/>
      </w:pPr>
      <w:r>
        <w:t>Kundeansvar</w:t>
      </w:r>
    </w:p>
    <w:p w:rsidR="00243C78" w:rsidRDefault="0020131D">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SectionHeading"/>
        <w:pageBreakBefore/>
        <w:outlineLvl w:val="0"/>
      </w:pPr>
      <w:bookmarkStart w:id="411" w:name="_Sec563"/>
      <w:bookmarkEnd w:id="403"/>
      <w:r>
        <w:t>Bilag D – Supplerende vilkår for Programaftale</w:t>
      </w:r>
      <w:r>
        <w:fldChar w:fldCharType="begin"/>
      </w:r>
      <w:r>
        <w:instrText xml:space="preserve"> TC "</w:instrText>
      </w:r>
      <w:bookmarkStart w:id="412" w:name="_Toc452041599"/>
      <w:r>
        <w:instrText>Bilag D – Supplerende vilkår for Programaftale</w:instrText>
      </w:r>
      <w:bookmarkEnd w:id="412"/>
      <w:r>
        <w:instrText>" \l 1</w:instrText>
      </w:r>
      <w:r>
        <w:fldChar w:fldCharType="end"/>
      </w:r>
    </w:p>
    <w:p w:rsidR="00243C78" w:rsidRDefault="0020131D">
      <w:pPr>
        <w:pStyle w:val="ProductList-Body"/>
      </w:pPr>
      <w:r>
        <w:t>Nedenstående vilkår og betingelser gælder for Kundens volumenlicensaftale som anført.</w:t>
      </w:r>
    </w:p>
    <w:p w:rsidR="00243C78" w:rsidRDefault="0020131D">
      <w:pPr>
        <w:pStyle w:val="ProductList-Offering1Heading"/>
        <w:outlineLvl w:val="1"/>
      </w:pPr>
      <w:bookmarkStart w:id="413" w:name="_Sec568"/>
      <w:r>
        <w:t>Supplerende Vilkår for Select Plus-program</w:t>
      </w:r>
      <w:bookmarkEnd w:id="413"/>
      <w:r>
        <w:fldChar w:fldCharType="begin"/>
      </w:r>
      <w:r>
        <w:instrText xml:space="preserve"> TC "</w:instrText>
      </w:r>
      <w:bookmarkStart w:id="414" w:name="_Toc452041600"/>
      <w:r>
        <w:instrText>Supplerende Vilkår for Select Plus-program</w:instrText>
      </w:r>
      <w:bookmarkEnd w:id="414"/>
      <w:r>
        <w:instrText>" \l 2</w:instrText>
      </w:r>
      <w:r>
        <w:fldChar w:fldCharType="end"/>
      </w:r>
    </w:p>
    <w:p w:rsidR="00243C78" w:rsidRDefault="0020131D">
      <w:pPr>
        <w:pStyle w:val="ProductList-Body"/>
      </w:pPr>
      <w:r>
        <w:t>Select Plus kræver en minimumbestilling på 500 points per pulje i løbet af det første år. Kravet om bestillingsantal kan fraviges, hvis der leveres en Kvalificeret Kontrakt.</w:t>
      </w:r>
    </w:p>
    <w:p w:rsidR="00243C78" w:rsidRDefault="00243C78">
      <w:pPr>
        <w:pStyle w:val="ProductList-Body"/>
      </w:pPr>
    </w:p>
    <w:p w:rsidR="00243C78" w:rsidRDefault="0020131D">
      <w:pPr>
        <w:pStyle w:val="ProductList-ClauseHeading"/>
        <w:outlineLvl w:val="2"/>
      </w:pPr>
      <w:r>
        <w:t>Prisniveauer i Select Plus</w:t>
      </w:r>
    </w:p>
    <w:p w:rsidR="00243C78" w:rsidRDefault="0020131D">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243C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C78" w:rsidRDefault="0020131D">
            <w:pPr>
              <w:pStyle w:val="ProductList-TableBody"/>
            </w:pPr>
            <w:r>
              <w:rPr>
                <w:color w:val="FFFFFF"/>
              </w:rPr>
              <w:t>Årligt Minimum for Point pr. Pulje</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500</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4,000</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10,000</w:t>
            </w:r>
          </w:p>
        </w:tc>
      </w:tr>
      <w:tr w:rsidR="00243C78">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3C78" w:rsidRDefault="0020131D">
            <w:pPr>
              <w:pStyle w:val="ProductList-TableBody"/>
            </w:pPr>
            <w:r>
              <w:t>25,000</w:t>
            </w:r>
          </w:p>
        </w:tc>
      </w:tr>
    </w:tbl>
    <w:p w:rsidR="00243C78" w:rsidRDefault="0020131D">
      <w:pPr>
        <w:pStyle w:val="ProductList-Offering1Heading"/>
        <w:outlineLvl w:val="1"/>
      </w:pPr>
      <w:bookmarkStart w:id="415" w:name="_Sec569"/>
      <w:r>
        <w:t>Definition af Administration til Kvalificerede Enheder</w:t>
      </w:r>
      <w:bookmarkEnd w:id="415"/>
      <w:r>
        <w:fldChar w:fldCharType="begin"/>
      </w:r>
      <w:r>
        <w:instrText xml:space="preserve"> TC "</w:instrText>
      </w:r>
      <w:bookmarkStart w:id="416" w:name="_Toc452041601"/>
      <w:r>
        <w:instrText>Definition af Administration til Kvalificerede Enheder</w:instrText>
      </w:r>
      <w:bookmarkEnd w:id="416"/>
      <w:r>
        <w:instrText>" \l 2</w:instrText>
      </w:r>
      <w:r>
        <w:fldChar w:fldCharType="end"/>
      </w:r>
    </w:p>
    <w:p w:rsidR="00243C78" w:rsidRDefault="0020131D">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243C78" w:rsidRDefault="0020131D" w:rsidP="00B73900">
      <w:pPr>
        <w:pStyle w:val="ProductList-Bullet"/>
        <w:numPr>
          <w:ilvl w:val="0"/>
          <w:numId w:val="50"/>
        </w:numPr>
      </w:pPr>
      <w:r>
        <w:t>som kunden giver mulighed for at tilmelde sig sit domæne</w:t>
      </w:r>
    </w:p>
    <w:p w:rsidR="00243C78" w:rsidRDefault="0020131D" w:rsidP="00B73900">
      <w:pPr>
        <w:pStyle w:val="ProductList-Bullet"/>
        <w:numPr>
          <w:ilvl w:val="0"/>
          <w:numId w:val="50"/>
        </w:numPr>
      </w:pPr>
      <w:r>
        <w:t>som kunden godkender som et krav for at bruge programmer, mens den er på området</w:t>
      </w:r>
    </w:p>
    <w:p w:rsidR="00243C78" w:rsidRDefault="0020131D" w:rsidP="00B73900">
      <w:pPr>
        <w:pStyle w:val="ProductList-Bullet"/>
        <w:numPr>
          <w:ilvl w:val="0"/>
          <w:numId w:val="50"/>
        </w:numPr>
      </w:pPr>
      <w:r>
        <w:t>som kunden installerer agenter på (f.eks. antivirus, antimalware eller andre agenter, der er krævet af Kundens politik) eller</w:t>
      </w:r>
    </w:p>
    <w:p w:rsidR="00243C78" w:rsidRDefault="0020131D" w:rsidP="00B73900">
      <w:pPr>
        <w:pStyle w:val="ProductList-Bullet"/>
        <w:numPr>
          <w:ilvl w:val="0"/>
          <w:numId w:val="50"/>
        </w:numPr>
      </w:pPr>
      <w:r>
        <w:t>som kunden direkte eller indirekte anvender og håndhæver gruppepolitikker for</w:t>
      </w:r>
    </w:p>
    <w:p w:rsidR="00243C78" w:rsidRDefault="0020131D" w:rsidP="00B73900">
      <w:pPr>
        <w:pStyle w:val="ProductList-Bullet"/>
        <w:numPr>
          <w:ilvl w:val="0"/>
          <w:numId w:val="50"/>
        </w:numPr>
      </w:pPr>
      <w:r>
        <w:t>som kunden anmoder eller modtager data om og konfigurerer eller giver anvisninger til hardwaren eller softwaren, som er direkte eller indirekte forbundet med et operativsystemmiljø</w:t>
      </w:r>
    </w:p>
    <w:p w:rsidR="00243C78" w:rsidRDefault="0020131D" w:rsidP="00B73900">
      <w:pPr>
        <w:pStyle w:val="ProductList-Bullet"/>
        <w:numPr>
          <w:ilvl w:val="0"/>
          <w:numId w:val="50"/>
        </w:numPr>
      </w:pPr>
      <w:r>
        <w:t>som får adgang til en visuel desktopinfrastruktur (VDI) uden for Windows SA, Microsoft Intune (Enhed) eller Virtual Desktop Access Roming-rettigheder.</w:t>
      </w:r>
    </w:p>
    <w:p w:rsidR="00243C78" w:rsidRDefault="00243C78">
      <w:pPr>
        <w:pStyle w:val="ProductList-Body"/>
      </w:pPr>
    </w:p>
    <w:p w:rsidR="00243C78" w:rsidRDefault="0020131D">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243C78" w:rsidRDefault="0020131D">
      <w:pPr>
        <w:pStyle w:val="ProductList-Offering1Heading"/>
        <w:outlineLvl w:val="1"/>
      </w:pPr>
      <w:bookmarkStart w:id="417" w:name="_Sec570"/>
      <w:r>
        <w:t>Online-services i Open-programmerne</w:t>
      </w:r>
      <w:bookmarkEnd w:id="417"/>
      <w:r>
        <w:fldChar w:fldCharType="begin"/>
      </w:r>
      <w:r>
        <w:instrText xml:space="preserve"> TC "</w:instrText>
      </w:r>
      <w:bookmarkStart w:id="418" w:name="_Toc452041602"/>
      <w:r>
        <w:instrText>Online-services i Open-programmerne</w:instrText>
      </w:r>
      <w:bookmarkEnd w:id="418"/>
      <w:r>
        <w:instrText>" \l 2</w:instrText>
      </w:r>
      <w:r>
        <w:fldChar w:fldCharType="end"/>
      </w:r>
    </w:p>
    <w:p w:rsidR="00243C78" w:rsidRDefault="0020131D">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243C78" w:rsidRDefault="00243C78">
      <w:pPr>
        <w:pStyle w:val="ProductList-Body"/>
      </w:pPr>
    </w:p>
    <w:p w:rsidR="00243C78" w:rsidRDefault="0020131D">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243C78" w:rsidRDefault="0020131D">
      <w:pPr>
        <w:pStyle w:val="ProductList-Offering1Heading"/>
        <w:outlineLvl w:val="1"/>
      </w:pPr>
      <w:bookmarkStart w:id="419" w:name="_Sec571"/>
      <w:r>
        <w:t>Supplerende Vilkår for Professional-services – Legacy-aftaler</w:t>
      </w:r>
      <w:bookmarkEnd w:id="419"/>
      <w:r>
        <w:fldChar w:fldCharType="begin"/>
      </w:r>
      <w:r>
        <w:instrText xml:space="preserve"> TC "</w:instrText>
      </w:r>
      <w:bookmarkStart w:id="420" w:name="_Toc452041603"/>
      <w:r>
        <w:instrText>Supplerende Vilkår for Professional-services – Legacy-aftaler</w:instrText>
      </w:r>
      <w:bookmarkEnd w:id="420"/>
      <w:r>
        <w:instrText>" \l 2</w:instrText>
      </w:r>
      <w:r>
        <w:fldChar w:fldCharType="end"/>
      </w:r>
    </w:p>
    <w:p w:rsidR="00243C78" w:rsidRDefault="0020131D">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243C78" w:rsidRDefault="00243C78">
      <w:pPr>
        <w:pStyle w:val="ProductList-Body"/>
      </w:pPr>
    </w:p>
    <w:p w:rsidR="00243C78" w:rsidRDefault="0020131D">
      <w:pPr>
        <w:pStyle w:val="ProductList-ClauseHeading"/>
        <w:outlineLvl w:val="2"/>
      </w:pPr>
      <w:r>
        <w:t>Brug, Ejerskab og Licensrettigheder</w:t>
      </w:r>
    </w:p>
    <w:p w:rsidR="00243C78" w:rsidRDefault="0020131D">
      <w:pPr>
        <w:pStyle w:val="ProductList-SubClauseHeading"/>
        <w:outlineLvl w:val="3"/>
      </w:pPr>
      <w:r>
        <w:t>Programrettelser</w:t>
      </w:r>
    </w:p>
    <w:p w:rsidR="00243C78" w:rsidRDefault="0020131D">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243C78" w:rsidRDefault="00243C78">
      <w:pPr>
        <w:pStyle w:val="ProductList-BodyIndented"/>
      </w:pPr>
    </w:p>
    <w:p w:rsidR="00243C78" w:rsidRDefault="0020131D">
      <w:pPr>
        <w:pStyle w:val="ProductList-SubClauseHeading"/>
        <w:outlineLvl w:val="3"/>
      </w:pPr>
      <w:r>
        <w:t>Eksisterende arbejde</w:t>
      </w:r>
    </w:p>
    <w:p w:rsidR="00243C78" w:rsidRDefault="0020131D">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243C78" w:rsidRDefault="0020131D">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243C78" w:rsidRDefault="00243C78">
      <w:pPr>
        <w:pStyle w:val="ProductList-BodyIndented"/>
      </w:pPr>
    </w:p>
    <w:p w:rsidR="00243C78" w:rsidRDefault="0020131D">
      <w:pPr>
        <w:pStyle w:val="ProductList-SubClauseHeading"/>
        <w:outlineLvl w:val="3"/>
      </w:pPr>
      <w:r>
        <w:t>Serviceleverancer</w:t>
      </w:r>
    </w:p>
    <w:p w:rsidR="00243C78" w:rsidRDefault="0020131D">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243C78" w:rsidRDefault="00243C78">
      <w:pPr>
        <w:pStyle w:val="ProductList-BodyIndented"/>
      </w:pPr>
    </w:p>
    <w:p w:rsidR="00243C78" w:rsidRDefault="0020131D">
      <w:pPr>
        <w:pStyle w:val="ProductList-SubClauseHeading"/>
        <w:outlineLvl w:val="3"/>
      </w:pPr>
      <w:r>
        <w:t>Brug af tekniske oplysninger fra Professionelle Ydelser</w:t>
      </w:r>
    </w:p>
    <w:p w:rsidR="00243C78" w:rsidRDefault="0020131D">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243C78" w:rsidRDefault="00243C78">
      <w:pPr>
        <w:pStyle w:val="ProductList-BodyIndented"/>
      </w:pPr>
    </w:p>
    <w:p w:rsidR="00243C78" w:rsidRDefault="0020131D">
      <w:pPr>
        <w:pStyle w:val="ProductList-SubClauseHeading"/>
        <w:outlineLvl w:val="3"/>
      </w:pPr>
      <w:r>
        <w:t>Licensrestriktioner for Open Source</w:t>
      </w:r>
    </w:p>
    <w:p w:rsidR="00243C78" w:rsidRDefault="0020131D">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243C78" w:rsidRDefault="00243C78">
      <w:pPr>
        <w:pStyle w:val="ProductList-BodyIndented"/>
      </w:pPr>
    </w:p>
    <w:p w:rsidR="00243C78" w:rsidRDefault="0020131D">
      <w:pPr>
        <w:pStyle w:val="ProductList-SubClauseHeading"/>
        <w:outlineLvl w:val="3"/>
      </w:pPr>
      <w:r>
        <w:t>Associerede Virksomheders Rettigheder</w:t>
      </w:r>
    </w:p>
    <w:p w:rsidR="00243C78" w:rsidRDefault="0020131D">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243C78" w:rsidRDefault="00243C78">
      <w:pPr>
        <w:pStyle w:val="ProductList-BodyIndented"/>
      </w:pPr>
    </w:p>
    <w:p w:rsidR="00243C78" w:rsidRDefault="0020131D">
      <w:pPr>
        <w:pStyle w:val="ProductList-ClauseHeading"/>
        <w:outlineLvl w:val="2"/>
      </w:pPr>
      <w:r>
        <w:t>Indeståelser og Ansvarsbegrænsninger</w:t>
      </w:r>
    </w:p>
    <w:p w:rsidR="00243C78" w:rsidRDefault="0020131D">
      <w:pPr>
        <w:pStyle w:val="ProductList-SubClauseHeading"/>
        <w:outlineLvl w:val="3"/>
      </w:pPr>
      <w:r>
        <w:t>Indeståelse for Professionelle Ydelser</w:t>
      </w:r>
    </w:p>
    <w:p w:rsidR="00243C78" w:rsidRDefault="0020131D">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243C78" w:rsidRDefault="00243C78">
      <w:pPr>
        <w:pStyle w:val="ProductList-BodyIndented"/>
      </w:pPr>
    </w:p>
    <w:p w:rsidR="00243C78" w:rsidRDefault="0020131D">
      <w:pPr>
        <w:pStyle w:val="ProductList-SubClauseHeading"/>
        <w:outlineLvl w:val="3"/>
      </w:pPr>
      <w:r>
        <w:t>Begrænsning af Ansvar</w:t>
      </w:r>
    </w:p>
    <w:p w:rsidR="00243C78" w:rsidRDefault="0020131D">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243C78" w:rsidRDefault="00243C78">
      <w:pPr>
        <w:pStyle w:val="ProductList-BodyIndented"/>
        <w:jc w:val="right"/>
      </w:pPr>
    </w:p>
    <w:tbl>
      <w:tblPr>
        <w:tblStyle w:val="PURTable0"/>
        <w:tblW w:w="0" w:type="dxa"/>
        <w:tblLook w:val="04A0" w:firstRow="1" w:lastRow="0" w:firstColumn="1" w:lastColumn="0" w:noHBand="0" w:noVBand="1"/>
      </w:tblPr>
      <w:tblGrid>
        <w:gridCol w:w="1044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Indented"/>
      </w:pPr>
    </w:p>
    <w:p w:rsidR="00243C78" w:rsidRDefault="0020131D">
      <w:pPr>
        <w:pStyle w:val="ProductList-SectionHeading"/>
        <w:pageBreakBefore/>
        <w:outlineLvl w:val="0"/>
      </w:pPr>
      <w:bookmarkStart w:id="421" w:name="_Sec572"/>
      <w:bookmarkEnd w:id="411"/>
      <w:r>
        <w:t>Bilag E – Kampagner</w:t>
      </w:r>
      <w:r>
        <w:fldChar w:fldCharType="begin"/>
      </w:r>
      <w:r>
        <w:instrText xml:space="preserve"> TC "</w:instrText>
      </w:r>
      <w:bookmarkStart w:id="422" w:name="_Toc452041604"/>
      <w:r>
        <w:instrText>Bilag E – Kampagner</w:instrText>
      </w:r>
      <w:bookmarkEnd w:id="422"/>
      <w:r>
        <w:instrText>" \l 1</w:instrText>
      </w:r>
      <w:r>
        <w:fldChar w:fldCharType="end"/>
      </w:r>
    </w:p>
    <w:p w:rsidR="00243C78" w:rsidRDefault="0020131D">
      <w:pPr>
        <w:pStyle w:val="ProductList-OfferingGroupHeading"/>
        <w:outlineLvl w:val="1"/>
      </w:pPr>
      <w:bookmarkStart w:id="423" w:name="_Sec867"/>
      <w:r>
        <w:t>System Center Client Management Suite-kampagne</w:t>
      </w:r>
      <w:bookmarkEnd w:id="423"/>
      <w:r>
        <w:fldChar w:fldCharType="begin"/>
      </w:r>
      <w:r>
        <w:instrText xml:space="preserve"> TC "</w:instrText>
      </w:r>
      <w:bookmarkStart w:id="424" w:name="_Toc452041605"/>
      <w:r>
        <w:instrText>System Center Client Management Suite-kampagne</w:instrText>
      </w:r>
      <w:bookmarkEnd w:id="424"/>
      <w:r>
        <w:instrText>" \l 2</w:instrText>
      </w:r>
      <w:r>
        <w:fldChar w:fldCharType="end"/>
      </w:r>
    </w:p>
    <w:p w:rsidR="00243C78" w:rsidRDefault="0020131D">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243C78" w:rsidRDefault="0020131D">
      <w:pPr>
        <w:pStyle w:val="ProductList-OfferingGroupHeading"/>
        <w:outlineLvl w:val="1"/>
      </w:pPr>
      <w:bookmarkStart w:id="425" w:name="_Sec871"/>
      <w:r>
        <w:t>Azure Compute Capacity-kampagne</w:t>
      </w:r>
      <w:bookmarkEnd w:id="425"/>
      <w:r>
        <w:fldChar w:fldCharType="begin"/>
      </w:r>
      <w:r>
        <w:instrText xml:space="preserve"> TC "</w:instrText>
      </w:r>
      <w:bookmarkStart w:id="426" w:name="_Toc452041606"/>
      <w:r>
        <w:instrText>Azure Compute Capacity-kampagne</w:instrText>
      </w:r>
      <w:bookmarkEnd w:id="426"/>
      <w:r>
        <w:instrText>" \l 2</w:instrText>
      </w:r>
      <w:r>
        <w:fldChar w:fldCharType="end"/>
      </w:r>
    </w:p>
    <w:p w:rsidR="00243C78" w:rsidRDefault="0020131D">
      <w:pPr>
        <w:pStyle w:val="ProductList-Body"/>
      </w:pPr>
      <w:r>
        <w:t>Fra 1. november 2015 til 31. december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0131D">
      <w:pPr>
        <w:pStyle w:val="ProductList-OfferingGroupHeading"/>
        <w:outlineLvl w:val="1"/>
      </w:pPr>
      <w:bookmarkStart w:id="427" w:name="_Sec921"/>
      <w:r>
        <w:t>Azure Consumption Incentive-Kampagne</w:t>
      </w:r>
      <w:bookmarkEnd w:id="427"/>
      <w:r>
        <w:fldChar w:fldCharType="begin"/>
      </w:r>
      <w:r>
        <w:instrText xml:space="preserve"> TC "</w:instrText>
      </w:r>
      <w:bookmarkStart w:id="428" w:name="_Toc452041607"/>
      <w:r>
        <w:instrText>Azure Consumption Incentive-Kampagne</w:instrText>
      </w:r>
      <w:bookmarkEnd w:id="428"/>
      <w:r>
        <w:instrText xml:space="preserve"> " \l 2</w:instrText>
      </w:r>
      <w:r>
        <w:fldChar w:fldCharType="end"/>
      </w:r>
    </w:p>
    <w:p w:rsidR="00243C78" w:rsidRDefault="0020131D">
      <w:pPr>
        <w:pStyle w:val="ProductList-Body"/>
      </w:pPr>
      <w:r>
        <w:t xml:space="preserve">Renewal/Mid-term Azure Credit-kampagnen er tilgængelig for Kunder, der tidligere har forpligtet sig til eller forbrugt Azure i henhold til en Enterprise Aftale. Hvis Kunden foretager et Berettiget Køb i henhold til en Enterprise Aftale mellem den 1. maj 2016 og 30. juni 2016, modtager Kunden (eller Kundens Forhandler, alt efter, hvad der er gældende) en Pengemæssig Forpligtelses-engangskredit på et beløb, der svarer til ti procent (10 %) af forskellen mellem det Berettigede Køb og det Forrige Forbrug. “Berettiget køb” betyder Kundens køb af en Pengemæssig Forpligtelse på et beløb på mindst et hundrede og tredive procent (130 %) af Kundens Forrige Forbrug og mindst fire og firs (84) Pengemæssige Forpligtelsesenheder til Azure. ”Forrige Forbrug” betyder den største af (i) Kundens forrige Tildelte Årlige Forpligtelse eller (ii) Kundens faktiske forbrug af Microsoft Azure-tjenester i løbet af året før det Berettigede Køb. Den Pengemæssige Forpligtelseskredit tilføjes af Microsoft (eller Kundens Forhandler, alt efter, hvad der er gældende) til Kundens Pengemæssige Forpligtelsessaldo inden for tredive (30) dage regnet fra det Berettigede Køb. Enhver del af den Pengemæssige Forpligtelseskredit, der ikke er forbrugt inden årsdagen for Kundens næste Tilmeldingsaftale, udløber og vil være gået tabt. </w:t>
      </w:r>
    </w:p>
    <w:p w:rsidR="00243C78" w:rsidRDefault="0020131D">
      <w:pPr>
        <w:pStyle w:val="ProductList-OfferingGroupHeading"/>
        <w:outlineLvl w:val="1"/>
      </w:pPr>
      <w:bookmarkStart w:id="429" w:name="_Sec922"/>
      <w:r>
        <w:t>Renewal/Mid-term Azure Credit-kampagne</w:t>
      </w:r>
      <w:bookmarkEnd w:id="429"/>
      <w:r>
        <w:fldChar w:fldCharType="begin"/>
      </w:r>
      <w:r>
        <w:instrText xml:space="preserve"> TC "</w:instrText>
      </w:r>
      <w:bookmarkStart w:id="430" w:name="_Toc452041608"/>
      <w:r>
        <w:instrText>Renewal/Mid-term Azure Credit-kampagne</w:instrText>
      </w:r>
      <w:bookmarkEnd w:id="430"/>
      <w:r>
        <w:instrText>" \l 2</w:instrText>
      </w:r>
      <w:r>
        <w:fldChar w:fldCharType="end"/>
      </w:r>
    </w:p>
    <w:p w:rsidR="00243C78" w:rsidRDefault="0020131D">
      <w:pPr>
        <w:pStyle w:val="ProductList-Body"/>
      </w:pPr>
      <w:r>
        <w:t xml:space="preserve">I henhold til Azure Consumption Incentive-kampagnen vil en ny eller fornyende Enterprise Aftale-Kunde (eller Kundens Forhandler, alt efter, hvad der er gældende), der køber mindst to og fyrre (42) Azure Pengemæssige Forpligtelsesenheder mellem den 1. maj 2016 og 30. juni 2016, være berettiget til at modtage en Azure Pengemæssig Forpligtelses-engangskredit på op til 25 % af den Azure Pengemæssige Forpligtelse, som Kunden forbruger i løbet af de første tre måneder i aftalens løbetid. Den Pengemæssige Forpligtelseskredit tilføjes af Microsoft (eller Kundens Forhandler, alt efter, hvad der er gældende) til Kundens Pengemæssige Forpligtelsessaldo fire (4) kalendermåneder efter den nye eller fornyede aftales ikrafttrædelsesdato. Enhver del af den Pengemæssige Forpligtelseskredit, der ikke er forbrugt inden årsdagen for Kundens næste Tilmeldingsaftale, udløber og vil være gået tabt. </w:t>
      </w:r>
    </w:p>
    <w:p w:rsidR="00243C78" w:rsidRDefault="0020131D">
      <w:pPr>
        <w:pStyle w:val="ProductList-OfferingGroupHeading"/>
        <w:outlineLvl w:val="1"/>
      </w:pPr>
      <w:bookmarkStart w:id="431" w:name="_Sec923"/>
      <w:r>
        <w:t>Worldwide Compute Pre-Purchase-kampagne (hybrid MC+CPP)</w:t>
      </w:r>
      <w:bookmarkEnd w:id="431"/>
      <w:r>
        <w:fldChar w:fldCharType="begin"/>
      </w:r>
      <w:r>
        <w:instrText xml:space="preserve"> TC "</w:instrText>
      </w:r>
      <w:bookmarkStart w:id="432" w:name="_Toc452041609"/>
      <w:r>
        <w:instrText>Worldwide Compute Pre-Purchase-kampagne (hybrid MC+CPP)</w:instrText>
      </w:r>
      <w:bookmarkEnd w:id="432"/>
      <w:r>
        <w:instrText>" \l 2</w:instrText>
      </w:r>
      <w:r>
        <w:fldChar w:fldCharType="end"/>
      </w:r>
    </w:p>
    <w:p w:rsidR="00243C78" w:rsidRDefault="0020131D">
      <w:pPr>
        <w:pStyle w:val="ProductList-Body"/>
      </w:pPr>
      <w:r>
        <w:t>Hvis Kunden køber mindst ti (10) Azure Compute Pre-Purchase Plans (“CPP”) i én enkelt transaktion mellem den 1. april 2016 og 30. juni 2016 (“Berettiget køb”) vil Kunden (eller Kundens Forhandler, alt efter, hvad der er gældende) være berettiget til at modtage en Pengemæssig Forpligtelses-engangskredit på ti procent (10 %) af beløbet for alle Kundens Berettigede Køb. SKU'er for CPP Series A er undtaget fra denne kreditkampagne. Den Pengemæssige Forpligtelseskredit tilføjes af Microsoft (eller Kundens Forhandler, alt efter, hvad der er gældende) til Kundens Pengemæssige Forpligtelsessaldo seneste tres (60) dage regnet fra datoen for det seneste Berettigede Køb. Enhver del af den Pengemæssige Forpligtelseskredit, som Kunden ikke har forbrugt inden årsdagen for sin næste Tilmeldingsaftale, udløber og vil være gået tabt.</w:t>
      </w:r>
    </w:p>
    <w:p w:rsidR="00243C78" w:rsidRDefault="0020131D">
      <w:pPr>
        <w:pStyle w:val="ProductList-SectionHeading"/>
        <w:pageBreakBefore/>
        <w:outlineLvl w:val="0"/>
      </w:pPr>
      <w:bookmarkStart w:id="433" w:name="_Sec899"/>
      <w:bookmarkEnd w:id="421"/>
      <w:r>
        <w:t>Appendix F – Vilkår for lagringssystem</w:t>
      </w:r>
      <w:r>
        <w:fldChar w:fldCharType="begin"/>
      </w:r>
      <w:r>
        <w:instrText xml:space="preserve"> TC "</w:instrText>
      </w:r>
      <w:bookmarkStart w:id="434" w:name="_Toc452041610"/>
      <w:r>
        <w:instrText>Appendix F – Vilkår for lagringssystem</w:instrText>
      </w:r>
      <w:bookmarkEnd w:id="434"/>
      <w:r>
        <w:instrText>" \l 1</w:instrText>
      </w:r>
      <w:r>
        <w:fldChar w:fldCharType="end"/>
      </w:r>
    </w:p>
    <w:p w:rsidR="00243C78" w:rsidRDefault="0020131D">
      <w:pPr>
        <w:pStyle w:val="ProductList-Offering1Heading"/>
        <w:outlineLvl w:val="1"/>
      </w:pPr>
      <w:bookmarkStart w:id="435" w:name="_Sec900"/>
      <w:r>
        <w:t>Tilgængelighed</w:t>
      </w:r>
      <w:bookmarkEnd w:id="435"/>
      <w:r>
        <w:fldChar w:fldCharType="begin"/>
      </w:r>
      <w:r>
        <w:instrText xml:space="preserve"> TC "</w:instrText>
      </w:r>
      <w:bookmarkStart w:id="436" w:name="_Toc452041611"/>
      <w:r>
        <w:instrText>Tilgængelighed</w:instrText>
      </w:r>
      <w:bookmarkEnd w:id="436"/>
      <w:r>
        <w:instrText>" \l 2</w:instrText>
      </w:r>
      <w:r>
        <w:fldChar w:fldCharType="end"/>
      </w:r>
    </w:p>
    <w:p w:rsidR="00243C78" w:rsidRDefault="0020131D">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243C78" w:rsidRDefault="0020131D">
      <w:pPr>
        <w:pStyle w:val="ProductList-Offering1Heading"/>
        <w:outlineLvl w:val="1"/>
      </w:pPr>
      <w:bookmarkStart w:id="437" w:name="_Sec901"/>
      <w:r>
        <w:t>Afsendelse og Ejendomsret</w:t>
      </w:r>
      <w:bookmarkEnd w:id="437"/>
      <w:r>
        <w:fldChar w:fldCharType="begin"/>
      </w:r>
      <w:r>
        <w:instrText xml:space="preserve"> TC "</w:instrText>
      </w:r>
      <w:bookmarkStart w:id="438" w:name="_Toc452041612"/>
      <w:r>
        <w:instrText>Afsendelse og Ejendomsret</w:instrText>
      </w:r>
      <w:bookmarkEnd w:id="438"/>
      <w:r>
        <w:instrText>" \l 2</w:instrText>
      </w:r>
      <w:r>
        <w:fldChar w:fldCharType="end"/>
      </w:r>
    </w:p>
    <w:p w:rsidR="00243C78" w:rsidRDefault="0020131D">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243C78" w:rsidRDefault="0020131D">
      <w:pPr>
        <w:pStyle w:val="ProductList-Offering1Heading"/>
        <w:outlineLvl w:val="1"/>
      </w:pPr>
      <w:bookmarkStart w:id="439" w:name="_Sec902"/>
      <w:r>
        <w:t>Lagersystemsoftware</w:t>
      </w:r>
      <w:bookmarkEnd w:id="439"/>
      <w:r>
        <w:fldChar w:fldCharType="begin"/>
      </w:r>
      <w:r>
        <w:instrText xml:space="preserve"> TC "</w:instrText>
      </w:r>
      <w:bookmarkStart w:id="440" w:name="_Toc452041613"/>
      <w:r>
        <w:instrText>Lagersystemsoftware</w:instrText>
      </w:r>
      <w:bookmarkEnd w:id="440"/>
      <w:r>
        <w:instrText>" \l 2</w:instrText>
      </w:r>
      <w:r>
        <w:fldChar w:fldCharType="end"/>
      </w:r>
    </w:p>
    <w:p w:rsidR="00243C78" w:rsidRDefault="0020131D">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243C78" w:rsidRDefault="00243C78">
      <w:pPr>
        <w:pStyle w:val="ProductList-Body"/>
      </w:pPr>
    </w:p>
    <w:p w:rsidR="00243C78" w:rsidRDefault="0020131D">
      <w:pPr>
        <w:pStyle w:val="ProductList-ClauseHeading"/>
        <w:outlineLvl w:val="2"/>
      </w:pPr>
      <w:r>
        <w:t>Begrænsninger</w:t>
      </w:r>
    </w:p>
    <w:p w:rsidR="00243C78" w:rsidRDefault="0020131D">
      <w:pPr>
        <w:pStyle w:val="ProductList-Body"/>
      </w:pPr>
      <w:r>
        <w:t>Kunden må ikke bruge Lagersystemsoftwaren til sammenligninger eller “benchmarking”, undtagen til interne formål hos Kunden, og Kunden må ikke offentliggøre eller afsløre resultaterne deraf.</w:t>
      </w:r>
    </w:p>
    <w:p w:rsidR="00243C78" w:rsidRDefault="00243C78">
      <w:pPr>
        <w:pStyle w:val="ProductList-Body"/>
      </w:pPr>
    </w:p>
    <w:p w:rsidR="00243C78" w:rsidRDefault="0020131D">
      <w:pPr>
        <w:pStyle w:val="ProductList-ClauseHeading"/>
        <w:outlineLvl w:val="2"/>
      </w:pPr>
      <w:r>
        <w:t>Visse Softwareprodukter med Åben Kildekode fra Tredjeparter</w:t>
      </w:r>
    </w:p>
    <w:p w:rsidR="00243C78" w:rsidRDefault="0020131D">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9">
        <w:r>
          <w:rPr>
            <w:color w:val="00467F"/>
            <w:u w:val="single"/>
          </w:rPr>
          <w:t>http://go.microsoft.com/fwlink/?LinkId=627000</w:t>
        </w:r>
      </w:hyperlink>
      <w:r>
        <w:t>, og er givet i licens til Kunden i overensstemmelse med gældende licenser til åben kildekode.</w:t>
      </w:r>
    </w:p>
    <w:p w:rsidR="00243C78" w:rsidRDefault="00243C78">
      <w:pPr>
        <w:pStyle w:val="ProductList-Body"/>
      </w:pPr>
    </w:p>
    <w:p w:rsidR="00243C78" w:rsidRDefault="0020131D">
      <w:pPr>
        <w:pStyle w:val="ProductList-ClauseHeading"/>
        <w:outlineLvl w:val="2"/>
      </w:pPr>
      <w:r>
        <w:t>Aktivering/Samtykke for internetbaserede tjenester og opdateringer</w:t>
      </w:r>
    </w:p>
    <w:p w:rsidR="00243C78" w:rsidRDefault="0020131D">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243C78" w:rsidRDefault="00243C78">
      <w:pPr>
        <w:pStyle w:val="ProductList-Body"/>
      </w:pPr>
    </w:p>
    <w:p w:rsidR="00243C78" w:rsidRDefault="0020131D">
      <w:pPr>
        <w:pStyle w:val="ProductList-ClauseHeading"/>
        <w:outlineLvl w:val="2"/>
      </w:pPr>
      <w:r>
        <w:t>Opdateringer af Lagersystemsoftwaren</w:t>
      </w:r>
    </w:p>
    <w:p w:rsidR="00243C78" w:rsidRDefault="0020131D">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243C78" w:rsidRDefault="00243C78">
      <w:pPr>
        <w:pStyle w:val="ProductList-Body"/>
      </w:pPr>
    </w:p>
    <w:p w:rsidR="00243C78" w:rsidRDefault="0020131D">
      <w:pPr>
        <w:pStyle w:val="ProductList-Offering1Heading"/>
        <w:outlineLvl w:val="1"/>
      </w:pPr>
      <w:bookmarkStart w:id="441" w:name="_Sec903"/>
      <w:r>
        <w:t>Begrænset Hardwaregaranti</w:t>
      </w:r>
      <w:bookmarkEnd w:id="441"/>
      <w:r>
        <w:fldChar w:fldCharType="begin"/>
      </w:r>
      <w:r>
        <w:instrText xml:space="preserve"> TC "</w:instrText>
      </w:r>
      <w:bookmarkStart w:id="442" w:name="_Toc452041614"/>
      <w:r>
        <w:instrText>Begrænset Hardwaregaranti</w:instrText>
      </w:r>
      <w:bookmarkEnd w:id="442"/>
      <w:r>
        <w:instrText>" \l 2</w:instrText>
      </w:r>
      <w:r>
        <w:fldChar w:fldCharType="end"/>
      </w:r>
    </w:p>
    <w:p w:rsidR="00243C78" w:rsidRDefault="0020131D">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243C78" w:rsidRDefault="0020131D">
      <w:pPr>
        <w:pStyle w:val="ProductList-Offering1Heading"/>
        <w:outlineLvl w:val="1"/>
      </w:pPr>
      <w:bookmarkStart w:id="443" w:name="_Sec904"/>
      <w:r>
        <w:t>Skadesløsholdelse. Imødegåelse af krav fra tredjepart</w:t>
      </w:r>
      <w:bookmarkEnd w:id="443"/>
      <w:r>
        <w:fldChar w:fldCharType="begin"/>
      </w:r>
      <w:r>
        <w:instrText xml:space="preserve"> TC "</w:instrText>
      </w:r>
      <w:bookmarkStart w:id="444" w:name="_Toc452041615"/>
      <w:r>
        <w:instrText>Skadesløsholdelse. Imødegåelse af krav fra tredjepart</w:instrText>
      </w:r>
      <w:bookmarkEnd w:id="444"/>
      <w:r>
        <w:instrText>" \l 2</w:instrText>
      </w:r>
      <w:r>
        <w:fldChar w:fldCharType="end"/>
      </w:r>
    </w:p>
    <w:p w:rsidR="00243C78" w:rsidRDefault="0020131D">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243C78" w:rsidRDefault="0020131D">
      <w:pPr>
        <w:pStyle w:val="ProductList-Offering1Heading"/>
        <w:outlineLvl w:val="1"/>
      </w:pPr>
      <w:bookmarkStart w:id="445" w:name="_Sec905"/>
      <w:r>
        <w:t>Begrænsning af Ansvar</w:t>
      </w:r>
      <w:bookmarkEnd w:id="445"/>
      <w:r>
        <w:fldChar w:fldCharType="begin"/>
      </w:r>
      <w:r>
        <w:instrText xml:space="preserve"> TC "</w:instrText>
      </w:r>
      <w:bookmarkStart w:id="446" w:name="_Toc452041616"/>
      <w:r>
        <w:instrText>Begrænsning af Ansvar</w:instrText>
      </w:r>
      <w:bookmarkEnd w:id="446"/>
      <w:r>
        <w:instrText>" \l 2</w:instrText>
      </w:r>
      <w:r>
        <w:fldChar w:fldCharType="end"/>
      </w:r>
    </w:p>
    <w:p w:rsidR="00243C78" w:rsidRDefault="0020131D">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243C78" w:rsidRDefault="0020131D">
      <w:pPr>
        <w:pStyle w:val="ProductList-Offering1Heading"/>
        <w:outlineLvl w:val="1"/>
      </w:pPr>
      <w:bookmarkStart w:id="447" w:name="_Sec906"/>
      <w:r>
        <w:t>Amerikanske eksportkontrollove</w:t>
      </w:r>
      <w:bookmarkEnd w:id="447"/>
      <w:r>
        <w:fldChar w:fldCharType="begin"/>
      </w:r>
      <w:r>
        <w:instrText xml:space="preserve"> TC "</w:instrText>
      </w:r>
      <w:bookmarkStart w:id="448" w:name="_Toc452041617"/>
      <w:r>
        <w:instrText>Amerikanske eksportkontrollove</w:instrText>
      </w:r>
      <w:bookmarkEnd w:id="448"/>
      <w:r>
        <w:instrText>" \l 2</w:instrText>
      </w:r>
      <w:r>
        <w:fldChar w:fldCharType="end"/>
      </w:r>
    </w:p>
    <w:p w:rsidR="00243C78" w:rsidRDefault="0020131D">
      <w:pPr>
        <w:pStyle w:val="ProductList-Body"/>
      </w:pPr>
      <w:r>
        <w:t>Lagersystemerne er undergivet bestemmelserne i Kundens volumenlicensaftale omkring amerikansk eksportjurisdiktion.</w:t>
      </w:r>
    </w:p>
    <w:p w:rsidR="00243C78" w:rsidRDefault="0020131D">
      <w:pPr>
        <w:pStyle w:val="ProductList-Offering1Heading"/>
        <w:outlineLvl w:val="1"/>
      </w:pPr>
      <w:bookmarkStart w:id="449" w:name="_Sec907"/>
      <w:r>
        <w:t>Indsamling af diagnostiske oplysninger</w:t>
      </w:r>
      <w:bookmarkEnd w:id="449"/>
      <w:r>
        <w:fldChar w:fldCharType="begin"/>
      </w:r>
      <w:r>
        <w:instrText xml:space="preserve"> TC "</w:instrText>
      </w:r>
      <w:bookmarkStart w:id="450" w:name="_Toc452041618"/>
      <w:r>
        <w:instrText>Indsamling af diagnostiske oplysninger</w:instrText>
      </w:r>
      <w:bookmarkEnd w:id="450"/>
      <w:r>
        <w:instrText>" \l 2</w:instrText>
      </w:r>
      <w:r>
        <w:fldChar w:fldCharType="end"/>
      </w:r>
    </w:p>
    <w:p w:rsidR="00243C78" w:rsidRDefault="0020131D">
      <w:pPr>
        <w:pStyle w:val="ProductList-Body"/>
      </w:pPr>
      <w:r>
        <w:t>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De kan læse mere om beskyttelse af personlige oplysninger fra Lagersystemet på https://www.microsoft.com/en-us/privacystatement.</w:t>
      </w:r>
    </w:p>
    <w:p w:rsidR="00243C78" w:rsidRDefault="0020131D">
      <w:pPr>
        <w:pStyle w:val="ProductList-Offering1Heading"/>
        <w:outlineLvl w:val="1"/>
      </w:pPr>
      <w:bookmarkStart w:id="451" w:name="_Sec908"/>
      <w:r>
        <w:t>Ved brug hos offentlige organer</w:t>
      </w:r>
      <w:bookmarkEnd w:id="451"/>
      <w:r>
        <w:fldChar w:fldCharType="begin"/>
      </w:r>
      <w:r>
        <w:instrText xml:space="preserve"> TC "</w:instrText>
      </w:r>
      <w:bookmarkStart w:id="452" w:name="_Toc452041619"/>
      <w:r>
        <w:instrText>Ved brug hos offentlige organer</w:instrText>
      </w:r>
      <w:bookmarkEnd w:id="452"/>
      <w:r>
        <w:instrText>" \l 2</w:instrText>
      </w:r>
      <w:r>
        <w:fldChar w:fldCharType="end"/>
      </w:r>
    </w:p>
    <w:p w:rsidR="00243C78" w:rsidRDefault="0020131D">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243C78" w:rsidRDefault="00243C78">
      <w:pPr>
        <w:pStyle w:val="ProductList-Body"/>
        <w:jc w:val="right"/>
      </w:pPr>
    </w:p>
    <w:tbl>
      <w:tblPr>
        <w:tblStyle w:val="PURTable"/>
        <w:tblW w:w="0" w:type="dxa"/>
        <w:tblLook w:val="04A0" w:firstRow="1" w:lastRow="0" w:firstColumn="1" w:lastColumn="0" w:noHBand="0" w:noVBand="1"/>
      </w:tblPr>
      <w:tblGrid>
        <w:gridCol w:w="10800"/>
      </w:tblGrid>
      <w:tr w:rsidR="00243C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C78" w:rsidRDefault="00EB5A04">
            <w:pPr>
              <w:pStyle w:val="ProductList-TableBody"/>
              <w:jc w:val="right"/>
            </w:pPr>
            <w:hyperlink w:anchor="_Sec842">
              <w:r w:rsidR="0020131D">
                <w:rPr>
                  <w:color w:val="00467F"/>
                  <w:sz w:val="14"/>
                  <w:u w:val="single"/>
                </w:rPr>
                <w:t>Indholdsfortegnelse</w:t>
              </w:r>
            </w:hyperlink>
            <w:r w:rsidR="0020131D">
              <w:rPr>
                <w:sz w:val="14"/>
              </w:rPr>
              <w:t>/</w:t>
            </w:r>
            <w:hyperlink w:anchor="_Sec549">
              <w:r w:rsidR="0020131D">
                <w:rPr>
                  <w:color w:val="00467F"/>
                  <w:sz w:val="14"/>
                  <w:u w:val="single"/>
                </w:rPr>
                <w:t>Ordliste</w:t>
              </w:r>
            </w:hyperlink>
            <w:r w:rsidR="0020131D">
              <w:rPr>
                <w:sz w:val="14"/>
              </w:rPr>
              <w:t>/</w:t>
            </w:r>
            <w:hyperlink w:anchor="_Sec844">
              <w:r w:rsidR="0020131D">
                <w:rPr>
                  <w:color w:val="00467F"/>
                  <w:sz w:val="14"/>
                  <w:u w:val="single"/>
                </w:rPr>
                <w:t>Indeks</w:t>
              </w:r>
            </w:hyperlink>
          </w:p>
        </w:tc>
      </w:tr>
    </w:tbl>
    <w:p w:rsidR="00243C78" w:rsidRDefault="00243C78">
      <w:pPr>
        <w:pStyle w:val="ProductList-Body"/>
      </w:pPr>
    </w:p>
    <w:p w:rsidR="00243C78" w:rsidRDefault="00243C78">
      <w:pPr>
        <w:sectPr w:rsidR="00243C78">
          <w:headerReference w:type="default" r:id="rId140"/>
          <w:footerReference w:type="default" r:id="rId141"/>
          <w:type w:val="continuous"/>
          <w:pgSz w:w="12240" w:h="15840" w:code="1"/>
          <w:pgMar w:top="1170" w:right="720" w:bottom="720" w:left="720" w:header="432" w:footer="288" w:gutter="0"/>
          <w:cols w:space="360"/>
        </w:sectPr>
      </w:pPr>
    </w:p>
    <w:bookmarkEnd w:id="433"/>
    <w:p w:rsidR="00243C78" w:rsidRDefault="0020131D">
      <w:pPr>
        <w:pStyle w:val="ProductList-SectionHeading"/>
        <w:pageBreakBefore/>
        <w:outlineLvl w:val="0"/>
      </w:pPr>
      <w:r>
        <w:t>Indeks</w:t>
      </w:r>
      <w:r>
        <w:fldChar w:fldCharType="begin"/>
      </w:r>
      <w:r>
        <w:instrText xml:space="preserve"> TC "</w:instrText>
      </w:r>
      <w:bookmarkStart w:id="453" w:name="_Toc452041620"/>
      <w:r>
        <w:instrText>Indeks</w:instrText>
      </w:r>
      <w:bookmarkEnd w:id="453"/>
      <w:r>
        <w:instrText>" \l 1</w:instrText>
      </w:r>
      <w:r>
        <w:fldChar w:fldCharType="end"/>
      </w:r>
    </w:p>
    <w:p w:rsidR="00243C78" w:rsidRDefault="00243C78">
      <w:pPr>
        <w:pStyle w:val="ProductList-Body"/>
      </w:pPr>
    </w:p>
    <w:p w:rsidR="00243C78" w:rsidRDefault="00243C78">
      <w:pPr>
        <w:sectPr w:rsidR="00243C78">
          <w:headerReference w:type="default" r:id="rId142"/>
          <w:footerReference w:type="default" r:id="rId143"/>
          <w:type w:val="continuous"/>
          <w:pgSz w:w="12240" w:h="15840" w:code="1"/>
          <w:pgMar w:top="1170" w:right="720" w:bottom="720" w:left="720" w:header="432" w:footer="288" w:gutter="0"/>
          <w:cols w:space="360"/>
        </w:sectPr>
      </w:pPr>
    </w:p>
    <w:p w:rsidR="00B73900" w:rsidRDefault="0020131D">
      <w:pPr>
        <w:pStyle w:val="ProductList-Body"/>
        <w:rPr>
          <w:noProof/>
        </w:rPr>
        <w:sectPr w:rsidR="00B73900" w:rsidSect="00B739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3900" w:rsidRDefault="00B73900">
      <w:pPr>
        <w:pStyle w:val="Index1"/>
        <w:tabs>
          <w:tab w:val="right" w:pos="5030"/>
        </w:tabs>
        <w:rPr>
          <w:noProof/>
        </w:rPr>
      </w:pPr>
      <w:r>
        <w:rPr>
          <w:noProof/>
        </w:rPr>
        <w:t>Access 2016, 22</w:t>
      </w:r>
    </w:p>
    <w:p w:rsidR="00B73900" w:rsidRDefault="00B73900">
      <w:pPr>
        <w:pStyle w:val="Index1"/>
        <w:tabs>
          <w:tab w:val="right" w:pos="5030"/>
        </w:tabs>
        <w:rPr>
          <w:noProof/>
        </w:rPr>
      </w:pPr>
      <w:r>
        <w:rPr>
          <w:noProof/>
        </w:rPr>
        <w:t>Advanced Threat Protection, 65</w:t>
      </w:r>
    </w:p>
    <w:p w:rsidR="00B73900" w:rsidRDefault="00B73900">
      <w:pPr>
        <w:pStyle w:val="Index1"/>
        <w:tabs>
          <w:tab w:val="right" w:pos="5030"/>
        </w:tabs>
        <w:rPr>
          <w:noProof/>
        </w:rPr>
      </w:pPr>
      <w:r>
        <w:rPr>
          <w:noProof/>
        </w:rPr>
        <w:t>Apple Macintosh, 39</w:t>
      </w:r>
    </w:p>
    <w:p w:rsidR="00B73900" w:rsidRDefault="00B73900">
      <w:pPr>
        <w:pStyle w:val="Index1"/>
        <w:tabs>
          <w:tab w:val="right" w:pos="5030"/>
        </w:tabs>
        <w:rPr>
          <w:noProof/>
        </w:rPr>
      </w:pPr>
      <w:r>
        <w:rPr>
          <w:noProof/>
        </w:rPr>
        <w:t>Avanceret trusselsanalyse 2016 Klientadministrationslicens pr. Bruger, 13</w:t>
      </w:r>
    </w:p>
    <w:p w:rsidR="00B73900" w:rsidRDefault="00B73900">
      <w:pPr>
        <w:pStyle w:val="Index1"/>
        <w:tabs>
          <w:tab w:val="right" w:pos="5030"/>
        </w:tabs>
        <w:rPr>
          <w:noProof/>
        </w:rPr>
      </w:pPr>
      <w:r>
        <w:rPr>
          <w:noProof/>
        </w:rPr>
        <w:t>Avanceret trusselsanalyse 2016 Klientadministrationslicens pr. OSE, 13</w:t>
      </w:r>
    </w:p>
    <w:p w:rsidR="00B73900" w:rsidRDefault="00B73900">
      <w:pPr>
        <w:pStyle w:val="Index1"/>
        <w:tabs>
          <w:tab w:val="right" w:pos="5030"/>
        </w:tabs>
        <w:rPr>
          <w:noProof/>
        </w:rPr>
      </w:pPr>
      <w:r>
        <w:rPr>
          <w:noProof/>
        </w:rPr>
        <w:t>Azure Active Directory Basic (Bruger-SL), 53</w:t>
      </w:r>
    </w:p>
    <w:p w:rsidR="00B73900" w:rsidRDefault="00B73900">
      <w:pPr>
        <w:pStyle w:val="Index1"/>
        <w:tabs>
          <w:tab w:val="right" w:pos="5030"/>
        </w:tabs>
        <w:rPr>
          <w:noProof/>
        </w:rPr>
      </w:pPr>
      <w:r>
        <w:rPr>
          <w:noProof/>
        </w:rPr>
        <w:t>Azure Active Directory Premium (Bruger-SL), 53</w:t>
      </w:r>
    </w:p>
    <w:p w:rsidR="00B73900" w:rsidRDefault="00B73900">
      <w:pPr>
        <w:pStyle w:val="Index1"/>
        <w:tabs>
          <w:tab w:val="right" w:pos="5030"/>
        </w:tabs>
        <w:rPr>
          <w:noProof/>
        </w:rPr>
      </w:pPr>
      <w:r>
        <w:rPr>
          <w:noProof/>
        </w:rPr>
        <w:t>Azure Active Professional Direct Support, 51</w:t>
      </w:r>
    </w:p>
    <w:p w:rsidR="00B73900" w:rsidRDefault="00B73900">
      <w:pPr>
        <w:pStyle w:val="Index1"/>
        <w:tabs>
          <w:tab w:val="right" w:pos="5030"/>
        </w:tabs>
        <w:rPr>
          <w:noProof/>
        </w:rPr>
      </w:pPr>
      <w:r>
        <w:rPr>
          <w:noProof/>
        </w:rPr>
        <w:t>Azure Active Standard Support, 51</w:t>
      </w:r>
    </w:p>
    <w:p w:rsidR="00B73900" w:rsidRDefault="00B73900">
      <w:pPr>
        <w:pStyle w:val="Index1"/>
        <w:tabs>
          <w:tab w:val="right" w:pos="5030"/>
        </w:tabs>
        <w:rPr>
          <w:noProof/>
        </w:rPr>
      </w:pPr>
      <w:r>
        <w:rPr>
          <w:noProof/>
        </w:rPr>
        <w:t>Azure RemoteApp, 54</w:t>
      </w:r>
    </w:p>
    <w:p w:rsidR="00B73900" w:rsidRDefault="00B73900">
      <w:pPr>
        <w:pStyle w:val="Index1"/>
        <w:tabs>
          <w:tab w:val="right" w:pos="5030"/>
        </w:tabs>
        <w:rPr>
          <w:noProof/>
        </w:rPr>
      </w:pPr>
      <w:r>
        <w:rPr>
          <w:noProof/>
        </w:rPr>
        <w:t>Azure Site Recovery, 84</w:t>
      </w:r>
    </w:p>
    <w:p w:rsidR="00B73900" w:rsidRDefault="00B73900">
      <w:pPr>
        <w:pStyle w:val="Index1"/>
        <w:tabs>
          <w:tab w:val="right" w:pos="5030"/>
        </w:tabs>
        <w:rPr>
          <w:noProof/>
        </w:rPr>
      </w:pPr>
      <w:r>
        <w:rPr>
          <w:noProof/>
        </w:rPr>
        <w:t>Basis-CAL til Microsoft Dynamics CRM, 58</w:t>
      </w:r>
    </w:p>
    <w:p w:rsidR="00B73900" w:rsidRDefault="00B73900">
      <w:pPr>
        <w:pStyle w:val="Index1"/>
        <w:tabs>
          <w:tab w:val="right" w:pos="5030"/>
        </w:tabs>
        <w:rPr>
          <w:noProof/>
        </w:rPr>
      </w:pPr>
      <w:r>
        <w:rPr>
          <w:noProof/>
        </w:rPr>
        <w:t>Basis-CAL til Microsoft Dynamics CRM 2016, 20</w:t>
      </w:r>
    </w:p>
    <w:p w:rsidR="00B73900" w:rsidRDefault="00B73900">
      <w:pPr>
        <w:pStyle w:val="Index1"/>
        <w:tabs>
          <w:tab w:val="right" w:pos="5030"/>
        </w:tabs>
        <w:rPr>
          <w:noProof/>
        </w:rPr>
      </w:pPr>
      <w:r>
        <w:rPr>
          <w:noProof/>
        </w:rPr>
        <w:t>Basis-Tillægs-CAL til Microsoft Dynamics CRM, 58</w:t>
      </w:r>
    </w:p>
    <w:p w:rsidR="00B73900" w:rsidRDefault="00B73900">
      <w:pPr>
        <w:pStyle w:val="Index1"/>
        <w:tabs>
          <w:tab w:val="right" w:pos="5030"/>
        </w:tabs>
        <w:rPr>
          <w:noProof/>
        </w:rPr>
      </w:pPr>
      <w:r>
        <w:rPr>
          <w:noProof/>
        </w:rPr>
        <w:t>Basis-Tillægs-CAL til Microsoft Dynamics CRM 2016, 20</w:t>
      </w:r>
    </w:p>
    <w:p w:rsidR="00B73900" w:rsidRDefault="00B73900">
      <w:pPr>
        <w:pStyle w:val="Index1"/>
        <w:tabs>
          <w:tab w:val="right" w:pos="5030"/>
        </w:tabs>
        <w:rPr>
          <w:noProof/>
        </w:rPr>
      </w:pPr>
      <w:r>
        <w:rPr>
          <w:noProof/>
        </w:rPr>
        <w:t>Bing Maps Asset Management for Windows Platform Fee – Månedsabonnement, 68</w:t>
      </w:r>
    </w:p>
    <w:p w:rsidR="00B73900" w:rsidRDefault="00B73900">
      <w:pPr>
        <w:pStyle w:val="Index1"/>
        <w:tabs>
          <w:tab w:val="right" w:pos="5030"/>
        </w:tabs>
        <w:rPr>
          <w:noProof/>
        </w:rPr>
      </w:pPr>
      <w:r>
        <w:rPr>
          <w:noProof/>
        </w:rPr>
        <w:t>Bing Maps Asset Management til Windows Europa eller Nordamerika, 68</w:t>
      </w:r>
    </w:p>
    <w:p w:rsidR="00B73900" w:rsidRDefault="00B73900">
      <w:pPr>
        <w:pStyle w:val="Index1"/>
        <w:tabs>
          <w:tab w:val="right" w:pos="5030"/>
        </w:tabs>
        <w:rPr>
          <w:noProof/>
        </w:rPr>
      </w:pPr>
      <w:r>
        <w:rPr>
          <w:noProof/>
        </w:rPr>
        <w:t>Bing Maps Enterprise Fee – Månedsabonnement, 67</w:t>
      </w:r>
    </w:p>
    <w:p w:rsidR="00B73900" w:rsidRDefault="00B73900">
      <w:pPr>
        <w:pStyle w:val="Index1"/>
        <w:tabs>
          <w:tab w:val="right" w:pos="5030"/>
        </w:tabs>
        <w:rPr>
          <w:noProof/>
        </w:rPr>
      </w:pPr>
      <w:r>
        <w:rPr>
          <w:noProof/>
        </w:rPr>
        <w:t>Bing Maps Internal Website Usage 100K Transactions – Månedsabonnement, 67</w:t>
      </w:r>
    </w:p>
    <w:p w:rsidR="00B73900" w:rsidRDefault="00B73900">
      <w:pPr>
        <w:pStyle w:val="Index1"/>
        <w:tabs>
          <w:tab w:val="right" w:pos="5030"/>
        </w:tabs>
        <w:rPr>
          <w:noProof/>
        </w:rPr>
      </w:pPr>
      <w:r>
        <w:rPr>
          <w:noProof/>
        </w:rPr>
        <w:t>Bing Maps Internal Website Usage 500K (and higher) Transactions – Månedsabonnement, 67</w:t>
      </w:r>
    </w:p>
    <w:p w:rsidR="00B73900" w:rsidRDefault="00B73900">
      <w:pPr>
        <w:pStyle w:val="Index1"/>
        <w:tabs>
          <w:tab w:val="right" w:pos="5030"/>
        </w:tabs>
        <w:rPr>
          <w:noProof/>
        </w:rPr>
      </w:pPr>
      <w:r>
        <w:rPr>
          <w:noProof/>
        </w:rPr>
        <w:t>Bing Maps Known 5K User – Månedsabonnement, 68</w:t>
      </w:r>
    </w:p>
    <w:p w:rsidR="00B73900" w:rsidRDefault="00B73900">
      <w:pPr>
        <w:pStyle w:val="Index1"/>
        <w:tabs>
          <w:tab w:val="right" w:pos="5030"/>
        </w:tabs>
        <w:rPr>
          <w:noProof/>
        </w:rPr>
      </w:pPr>
      <w:r>
        <w:rPr>
          <w:noProof/>
        </w:rPr>
        <w:t>Bing Maps Known Per User – Månedsabonnement, 68</w:t>
      </w:r>
    </w:p>
    <w:p w:rsidR="00B73900" w:rsidRDefault="00B73900">
      <w:pPr>
        <w:pStyle w:val="Index1"/>
        <w:tabs>
          <w:tab w:val="right" w:pos="5030"/>
        </w:tabs>
        <w:rPr>
          <w:noProof/>
        </w:rPr>
      </w:pPr>
      <w:r>
        <w:rPr>
          <w:noProof/>
        </w:rPr>
        <w:t>Bing Maps Light Known 500 User – Månedsabonnement, 68</w:t>
      </w:r>
    </w:p>
    <w:p w:rsidR="00B73900" w:rsidRDefault="00B73900">
      <w:pPr>
        <w:pStyle w:val="Index1"/>
        <w:tabs>
          <w:tab w:val="right" w:pos="5030"/>
        </w:tabs>
        <w:rPr>
          <w:noProof/>
        </w:rPr>
      </w:pPr>
      <w:r>
        <w:rPr>
          <w:noProof/>
        </w:rPr>
        <w:t>Bing Maps Light Known 5K User – Månedsabonnement, 68</w:t>
      </w:r>
    </w:p>
    <w:p w:rsidR="00B73900" w:rsidRDefault="00B73900">
      <w:pPr>
        <w:pStyle w:val="Index1"/>
        <w:tabs>
          <w:tab w:val="right" w:pos="5030"/>
        </w:tabs>
        <w:rPr>
          <w:noProof/>
        </w:rPr>
      </w:pPr>
      <w:r>
        <w:rPr>
          <w:noProof/>
        </w:rPr>
        <w:t>Bing Maps Public Website Usage 100K Transaction – Månedsabonnement, 68</w:t>
      </w:r>
    </w:p>
    <w:p w:rsidR="00B73900" w:rsidRDefault="00B73900">
      <w:pPr>
        <w:pStyle w:val="Index1"/>
        <w:tabs>
          <w:tab w:val="right" w:pos="5030"/>
        </w:tabs>
        <w:rPr>
          <w:noProof/>
        </w:rPr>
      </w:pPr>
      <w:r>
        <w:rPr>
          <w:noProof/>
        </w:rPr>
        <w:t>Bing Maps Public Website Usage 500K (and higher) Transactions – Månedsabonnement, 68</w:t>
      </w:r>
    </w:p>
    <w:p w:rsidR="00B73900" w:rsidRDefault="00B73900">
      <w:pPr>
        <w:pStyle w:val="Index1"/>
        <w:tabs>
          <w:tab w:val="right" w:pos="5030"/>
        </w:tabs>
        <w:rPr>
          <w:noProof/>
        </w:rPr>
      </w:pPr>
      <w:r>
        <w:rPr>
          <w:noProof/>
        </w:rPr>
        <w:t>BizTalk Server, 83</w:t>
      </w:r>
    </w:p>
    <w:p w:rsidR="00B73900" w:rsidRDefault="00B73900">
      <w:pPr>
        <w:pStyle w:val="Index1"/>
        <w:tabs>
          <w:tab w:val="right" w:pos="5030"/>
        </w:tabs>
        <w:rPr>
          <w:noProof/>
        </w:rPr>
      </w:pPr>
      <w:r>
        <w:rPr>
          <w:noProof/>
        </w:rPr>
        <w:t>BizTalk Server 2013, 14</w:t>
      </w:r>
    </w:p>
    <w:p w:rsidR="00B73900" w:rsidRDefault="00B73900">
      <w:pPr>
        <w:pStyle w:val="Index1"/>
        <w:tabs>
          <w:tab w:val="right" w:pos="5030"/>
        </w:tabs>
        <w:rPr>
          <w:noProof/>
        </w:rPr>
      </w:pPr>
      <w:r>
        <w:rPr>
          <w:noProof/>
        </w:rPr>
        <w:t>BizTalk Server 2013 R2 Branch Edition, 13</w:t>
      </w:r>
    </w:p>
    <w:p w:rsidR="00B73900" w:rsidRDefault="00B73900">
      <w:pPr>
        <w:pStyle w:val="Index1"/>
        <w:tabs>
          <w:tab w:val="right" w:pos="5030"/>
        </w:tabs>
        <w:rPr>
          <w:noProof/>
        </w:rPr>
      </w:pPr>
      <w:r>
        <w:rPr>
          <w:noProof/>
        </w:rPr>
        <w:t>BizTalk Server 2013 R2 Branch IDC, 13</w:t>
      </w:r>
    </w:p>
    <w:p w:rsidR="00B73900" w:rsidRDefault="00B73900">
      <w:pPr>
        <w:pStyle w:val="Index1"/>
        <w:tabs>
          <w:tab w:val="right" w:pos="5030"/>
        </w:tabs>
        <w:rPr>
          <w:noProof/>
        </w:rPr>
      </w:pPr>
      <w:r>
        <w:rPr>
          <w:noProof/>
        </w:rPr>
        <w:t>BizTalk Server 2013 R2 Developer, 13</w:t>
      </w:r>
    </w:p>
    <w:p w:rsidR="00B73900" w:rsidRDefault="00B73900">
      <w:pPr>
        <w:pStyle w:val="Index1"/>
        <w:tabs>
          <w:tab w:val="right" w:pos="5030"/>
        </w:tabs>
        <w:rPr>
          <w:noProof/>
        </w:rPr>
      </w:pPr>
      <w:r>
        <w:rPr>
          <w:noProof/>
        </w:rPr>
        <w:t>BizTalk Server 2013 R2 Enterprise Edition, 14</w:t>
      </w:r>
    </w:p>
    <w:p w:rsidR="00B73900" w:rsidRDefault="00B73900">
      <w:pPr>
        <w:pStyle w:val="Index1"/>
        <w:tabs>
          <w:tab w:val="right" w:pos="5030"/>
        </w:tabs>
        <w:rPr>
          <w:noProof/>
        </w:rPr>
      </w:pPr>
      <w:r>
        <w:rPr>
          <w:noProof/>
        </w:rPr>
        <w:t>BizTalk Server 2013 R2 Standard Edition, 14</w:t>
      </w:r>
    </w:p>
    <w:p w:rsidR="00B73900" w:rsidRDefault="00B73900">
      <w:pPr>
        <w:pStyle w:val="Index1"/>
        <w:tabs>
          <w:tab w:val="right" w:pos="5030"/>
        </w:tabs>
        <w:rPr>
          <w:noProof/>
        </w:rPr>
      </w:pPr>
      <w:r>
        <w:rPr>
          <w:noProof/>
        </w:rPr>
        <w:t>BizTalk Server 2013 R2 Standard Edition IDC, 14</w:t>
      </w:r>
    </w:p>
    <w:p w:rsidR="00B73900" w:rsidRDefault="00B73900">
      <w:pPr>
        <w:pStyle w:val="Index1"/>
        <w:tabs>
          <w:tab w:val="right" w:pos="5030"/>
        </w:tabs>
        <w:rPr>
          <w:noProof/>
        </w:rPr>
      </w:pPr>
      <w:r>
        <w:rPr>
          <w:noProof/>
        </w:rPr>
        <w:t>BizTalk Server Branch, 84</w:t>
      </w:r>
    </w:p>
    <w:p w:rsidR="00B73900" w:rsidRDefault="00B73900">
      <w:pPr>
        <w:pStyle w:val="Index1"/>
        <w:tabs>
          <w:tab w:val="right" w:pos="5030"/>
        </w:tabs>
        <w:rPr>
          <w:noProof/>
        </w:rPr>
      </w:pPr>
      <w:r>
        <w:rPr>
          <w:noProof/>
        </w:rPr>
        <w:t>BizTalk Server Enterprise, 84</w:t>
      </w:r>
    </w:p>
    <w:p w:rsidR="00B73900" w:rsidRDefault="00B73900">
      <w:pPr>
        <w:pStyle w:val="Index1"/>
        <w:tabs>
          <w:tab w:val="right" w:pos="5030"/>
        </w:tabs>
        <w:rPr>
          <w:noProof/>
        </w:rPr>
      </w:pPr>
      <w:r>
        <w:rPr>
          <w:noProof/>
        </w:rPr>
        <w:t>BizTalk Server Standard, 84</w:t>
      </w:r>
    </w:p>
    <w:p w:rsidR="00B73900" w:rsidRDefault="00B73900">
      <w:pPr>
        <w:pStyle w:val="Index1"/>
        <w:tabs>
          <w:tab w:val="right" w:pos="5030"/>
        </w:tabs>
        <w:rPr>
          <w:noProof/>
        </w:rPr>
      </w:pPr>
      <w:r>
        <w:rPr>
          <w:noProof/>
        </w:rPr>
        <w:t>Bruger-CAL til Microsoft Dynamics AX Task, 57</w:t>
      </w:r>
    </w:p>
    <w:p w:rsidR="00B73900" w:rsidRDefault="00B73900">
      <w:pPr>
        <w:pStyle w:val="Index1"/>
        <w:tabs>
          <w:tab w:val="right" w:pos="5030"/>
        </w:tabs>
        <w:rPr>
          <w:noProof/>
        </w:rPr>
      </w:pPr>
      <w:r>
        <w:rPr>
          <w:noProof/>
        </w:rPr>
        <w:t>Business Productivity Online Deskless Suite, 63</w:t>
      </w:r>
    </w:p>
    <w:p w:rsidR="00B73900" w:rsidRDefault="00B73900">
      <w:pPr>
        <w:pStyle w:val="Index1"/>
        <w:tabs>
          <w:tab w:val="right" w:pos="5030"/>
        </w:tabs>
        <w:rPr>
          <w:noProof/>
        </w:rPr>
      </w:pPr>
      <w:r>
        <w:rPr>
          <w:noProof/>
        </w:rPr>
        <w:t>CAL til Exchange Server Enterprise 2016, 25</w:t>
      </w:r>
    </w:p>
    <w:p w:rsidR="00B73900" w:rsidRDefault="00B73900">
      <w:pPr>
        <w:pStyle w:val="Index1"/>
        <w:tabs>
          <w:tab w:val="right" w:pos="5030"/>
        </w:tabs>
        <w:rPr>
          <w:noProof/>
        </w:rPr>
      </w:pPr>
      <w:r>
        <w:rPr>
          <w:noProof/>
        </w:rPr>
        <w:t>CAL til Exchange Server Standard 2016, 25</w:t>
      </w:r>
    </w:p>
    <w:p w:rsidR="00B73900" w:rsidRDefault="00B73900">
      <w:pPr>
        <w:pStyle w:val="Index1"/>
        <w:tabs>
          <w:tab w:val="right" w:pos="5030"/>
        </w:tabs>
        <w:rPr>
          <w:noProof/>
        </w:rPr>
      </w:pPr>
      <w:r>
        <w:rPr>
          <w:noProof/>
        </w:rPr>
        <w:t>CAL til Microsoft Dynamics CRM, 78</w:t>
      </w:r>
    </w:p>
    <w:p w:rsidR="00B73900" w:rsidRDefault="00B73900">
      <w:pPr>
        <w:pStyle w:val="Index1"/>
        <w:tabs>
          <w:tab w:val="right" w:pos="5030"/>
        </w:tabs>
        <w:rPr>
          <w:noProof/>
        </w:rPr>
      </w:pPr>
      <w:r>
        <w:rPr>
          <w:noProof/>
        </w:rPr>
        <w:t>CAL til Microsoft Dynamics CRM 2016 Essentials, 20</w:t>
      </w:r>
    </w:p>
    <w:p w:rsidR="00B73900" w:rsidRDefault="00B73900">
      <w:pPr>
        <w:pStyle w:val="Index1"/>
        <w:tabs>
          <w:tab w:val="right" w:pos="5030"/>
        </w:tabs>
        <w:rPr>
          <w:noProof/>
        </w:rPr>
      </w:pPr>
      <w:r>
        <w:rPr>
          <w:noProof/>
        </w:rPr>
        <w:t>CAL til Microsoft Dynamics CRM Essential, 58</w:t>
      </w:r>
    </w:p>
    <w:p w:rsidR="00B73900" w:rsidRDefault="00B73900">
      <w:pPr>
        <w:pStyle w:val="Index1"/>
        <w:tabs>
          <w:tab w:val="right" w:pos="5030"/>
        </w:tabs>
        <w:rPr>
          <w:noProof/>
        </w:rPr>
      </w:pPr>
      <w:r>
        <w:rPr>
          <w:noProof/>
        </w:rPr>
        <w:t>CAL til Project Server 2016, 26</w:t>
      </w:r>
    </w:p>
    <w:p w:rsidR="00B73900" w:rsidRDefault="00B73900">
      <w:pPr>
        <w:pStyle w:val="Index1"/>
        <w:tabs>
          <w:tab w:val="right" w:pos="5030"/>
        </w:tabs>
        <w:rPr>
          <w:noProof/>
        </w:rPr>
      </w:pPr>
      <w:r>
        <w:rPr>
          <w:noProof/>
        </w:rPr>
        <w:t>CAL til Skype for Business Plus, 67</w:t>
      </w:r>
    </w:p>
    <w:p w:rsidR="00B73900" w:rsidRDefault="00B73900">
      <w:pPr>
        <w:pStyle w:val="Index1"/>
        <w:tabs>
          <w:tab w:val="right" w:pos="5030"/>
        </w:tabs>
        <w:rPr>
          <w:noProof/>
        </w:rPr>
      </w:pPr>
      <w:r>
        <w:rPr>
          <w:noProof/>
        </w:rPr>
        <w:t>CAL til SQL Server 2016, 29</w:t>
      </w:r>
    </w:p>
    <w:p w:rsidR="00B73900" w:rsidRDefault="00B73900">
      <w:pPr>
        <w:pStyle w:val="Index1"/>
        <w:tabs>
          <w:tab w:val="right" w:pos="5030"/>
        </w:tabs>
        <w:rPr>
          <w:noProof/>
        </w:rPr>
      </w:pPr>
      <w:r>
        <w:rPr>
          <w:noProof/>
        </w:rPr>
        <w:t>CAL til Visual Studio Team Foundation Server 2015, 37</w:t>
      </w:r>
    </w:p>
    <w:p w:rsidR="00B73900" w:rsidRDefault="00B73900">
      <w:pPr>
        <w:pStyle w:val="Index1"/>
        <w:tabs>
          <w:tab w:val="right" w:pos="5030"/>
        </w:tabs>
        <w:rPr>
          <w:noProof/>
        </w:rPr>
      </w:pPr>
      <w:r>
        <w:rPr>
          <w:noProof/>
        </w:rPr>
        <w:t>CAL til Windows MultiPoint Server 2012, 44</w:t>
      </w:r>
    </w:p>
    <w:p w:rsidR="00B73900" w:rsidRDefault="00B73900">
      <w:pPr>
        <w:pStyle w:val="Index1"/>
        <w:tabs>
          <w:tab w:val="right" w:pos="5030"/>
        </w:tabs>
        <w:rPr>
          <w:noProof/>
        </w:rPr>
      </w:pPr>
      <w:r>
        <w:rPr>
          <w:noProof/>
        </w:rPr>
        <w:t>CAL til Windows MultiPoint Server 2012 med CAL til Windows Server 2012, 44</w:t>
      </w:r>
    </w:p>
    <w:p w:rsidR="00B73900" w:rsidRDefault="00B73900">
      <w:pPr>
        <w:pStyle w:val="Index1"/>
        <w:tabs>
          <w:tab w:val="right" w:pos="5030"/>
        </w:tabs>
        <w:rPr>
          <w:noProof/>
        </w:rPr>
      </w:pPr>
      <w:r>
        <w:rPr>
          <w:noProof/>
        </w:rPr>
        <w:t>CAL til Windows Server 2012, 44</w:t>
      </w:r>
    </w:p>
    <w:p w:rsidR="00B73900" w:rsidRDefault="00B73900">
      <w:pPr>
        <w:pStyle w:val="Index1"/>
        <w:tabs>
          <w:tab w:val="right" w:pos="5030"/>
        </w:tabs>
        <w:rPr>
          <w:noProof/>
        </w:rPr>
      </w:pPr>
      <w:r>
        <w:rPr>
          <w:noProof/>
        </w:rPr>
        <w:t>CAL til Windows Server 2012 Active Directory Rights Management Services, 44, 45</w:t>
      </w:r>
    </w:p>
    <w:p w:rsidR="00B73900" w:rsidRDefault="00B73900">
      <w:pPr>
        <w:pStyle w:val="Index1"/>
        <w:tabs>
          <w:tab w:val="right" w:pos="5030"/>
        </w:tabs>
        <w:rPr>
          <w:noProof/>
        </w:rPr>
      </w:pPr>
      <w:r>
        <w:rPr>
          <w:noProof/>
        </w:rPr>
        <w:t>CAL til Windows Server 2012 Remote Desktop Services, 45</w:t>
      </w:r>
    </w:p>
    <w:p w:rsidR="00B73900" w:rsidRDefault="00B73900">
      <w:pPr>
        <w:pStyle w:val="Index1"/>
        <w:tabs>
          <w:tab w:val="right" w:pos="5030"/>
        </w:tabs>
        <w:rPr>
          <w:noProof/>
        </w:rPr>
      </w:pPr>
      <w:r>
        <w:rPr>
          <w:noProof/>
        </w:rPr>
        <w:t>CIS Datacenter, 83</w:t>
      </w:r>
    </w:p>
    <w:p w:rsidR="00B73900" w:rsidRDefault="00B73900">
      <w:pPr>
        <w:pStyle w:val="Index1"/>
        <w:tabs>
          <w:tab w:val="right" w:pos="5030"/>
        </w:tabs>
        <w:rPr>
          <w:noProof/>
        </w:rPr>
      </w:pPr>
      <w:r>
        <w:rPr>
          <w:noProof/>
        </w:rPr>
        <w:t>CIS Standard, 83</w:t>
      </w:r>
    </w:p>
    <w:p w:rsidR="00B73900" w:rsidRDefault="00B73900">
      <w:pPr>
        <w:pStyle w:val="Index1"/>
        <w:tabs>
          <w:tab w:val="right" w:pos="5030"/>
        </w:tabs>
        <w:rPr>
          <w:noProof/>
        </w:rPr>
      </w:pPr>
      <w:r>
        <w:rPr>
          <w:noProof/>
        </w:rPr>
        <w:t>Communicator til Mac 2011, 24</w:t>
      </w:r>
    </w:p>
    <w:p w:rsidR="00B73900" w:rsidRDefault="00B73900">
      <w:pPr>
        <w:pStyle w:val="Index1"/>
        <w:tabs>
          <w:tab w:val="right" w:pos="5030"/>
        </w:tabs>
        <w:rPr>
          <w:noProof/>
        </w:rPr>
      </w:pPr>
      <w:r>
        <w:rPr>
          <w:noProof/>
        </w:rPr>
        <w:t>Core CAL, 33, 52, 62, 79, 84</w:t>
      </w:r>
    </w:p>
    <w:p w:rsidR="00B73900" w:rsidRDefault="00B73900">
      <w:pPr>
        <w:pStyle w:val="Index1"/>
        <w:tabs>
          <w:tab w:val="right" w:pos="5030"/>
        </w:tabs>
        <w:rPr>
          <w:noProof/>
        </w:rPr>
      </w:pPr>
      <w:r>
        <w:rPr>
          <w:noProof/>
        </w:rPr>
        <w:t>Core CAL Bridge til Office 365, 63</w:t>
      </w:r>
    </w:p>
    <w:p w:rsidR="00B73900" w:rsidRDefault="00B73900">
      <w:pPr>
        <w:pStyle w:val="Index1"/>
        <w:tabs>
          <w:tab w:val="right" w:pos="5030"/>
        </w:tabs>
        <w:rPr>
          <w:noProof/>
        </w:rPr>
      </w:pPr>
      <w:r>
        <w:rPr>
          <w:noProof/>
        </w:rPr>
        <w:t>Core CAL Suite, 15</w:t>
      </w:r>
    </w:p>
    <w:p w:rsidR="00B73900" w:rsidRDefault="00B73900">
      <w:pPr>
        <w:pStyle w:val="Index1"/>
        <w:tabs>
          <w:tab w:val="right" w:pos="5030"/>
        </w:tabs>
        <w:rPr>
          <w:noProof/>
        </w:rPr>
      </w:pPr>
      <w:r>
        <w:rPr>
          <w:noProof/>
        </w:rPr>
        <w:t>Core CAL Suite Bridge til Enterprise Mobility Suite, 15</w:t>
      </w:r>
    </w:p>
    <w:p w:rsidR="00B73900" w:rsidRDefault="00B73900">
      <w:pPr>
        <w:pStyle w:val="Index1"/>
        <w:tabs>
          <w:tab w:val="right" w:pos="5030"/>
        </w:tabs>
        <w:rPr>
          <w:noProof/>
        </w:rPr>
      </w:pPr>
      <w:r>
        <w:rPr>
          <w:noProof/>
        </w:rPr>
        <w:t>Core CAL Suite Bridge til Microsoft Intune, 15</w:t>
      </w:r>
    </w:p>
    <w:p w:rsidR="00B73900" w:rsidRDefault="00B73900">
      <w:pPr>
        <w:pStyle w:val="Index1"/>
        <w:tabs>
          <w:tab w:val="right" w:pos="5030"/>
        </w:tabs>
        <w:rPr>
          <w:noProof/>
        </w:rPr>
      </w:pPr>
      <w:r>
        <w:rPr>
          <w:noProof/>
        </w:rPr>
        <w:t>Core CAL Suite Bridge til Office 365, 15, 52</w:t>
      </w:r>
    </w:p>
    <w:p w:rsidR="00B73900" w:rsidRDefault="00B73900">
      <w:pPr>
        <w:pStyle w:val="Index1"/>
        <w:tabs>
          <w:tab w:val="right" w:pos="5030"/>
        </w:tabs>
        <w:rPr>
          <w:noProof/>
        </w:rPr>
      </w:pPr>
      <w:r>
        <w:rPr>
          <w:noProof/>
        </w:rPr>
        <w:t>Core CAL Suite Bridge til Office 365 og Microsoft Intune, 15, 52</w:t>
      </w:r>
    </w:p>
    <w:p w:rsidR="00B73900" w:rsidRDefault="00B73900">
      <w:pPr>
        <w:pStyle w:val="Index1"/>
        <w:tabs>
          <w:tab w:val="right" w:pos="5030"/>
        </w:tabs>
        <w:rPr>
          <w:noProof/>
        </w:rPr>
      </w:pPr>
      <w:r>
        <w:rPr>
          <w:noProof/>
        </w:rPr>
        <w:t>Core Infrastructure Server Suite Datacenter, 16, 84</w:t>
      </w:r>
    </w:p>
    <w:p w:rsidR="00B73900" w:rsidRDefault="00B73900">
      <w:pPr>
        <w:pStyle w:val="Index1"/>
        <w:tabs>
          <w:tab w:val="right" w:pos="5030"/>
        </w:tabs>
        <w:rPr>
          <w:noProof/>
        </w:rPr>
      </w:pPr>
      <w:r>
        <w:rPr>
          <w:noProof/>
        </w:rPr>
        <w:t>Core Infrastructure Server Suite Standard, 16, 84</w:t>
      </w:r>
    </w:p>
    <w:p w:rsidR="00B73900" w:rsidRDefault="00B73900">
      <w:pPr>
        <w:pStyle w:val="Index1"/>
        <w:tabs>
          <w:tab w:val="right" w:pos="5030"/>
        </w:tabs>
        <w:rPr>
          <w:noProof/>
        </w:rPr>
      </w:pPr>
      <w:r>
        <w:rPr>
          <w:noProof/>
        </w:rPr>
        <w:t>Eksterne Forbindelser med Windows Server 2012 Active Directory Rights Management Services, 45</w:t>
      </w:r>
    </w:p>
    <w:p w:rsidR="00B73900" w:rsidRDefault="00B73900">
      <w:pPr>
        <w:pStyle w:val="Index1"/>
        <w:tabs>
          <w:tab w:val="right" w:pos="5030"/>
        </w:tabs>
        <w:rPr>
          <w:noProof/>
        </w:rPr>
      </w:pPr>
      <w:r>
        <w:rPr>
          <w:noProof/>
        </w:rPr>
        <w:t>Enheds-CAL til Microsoft Dynamics AX-Opgave, 57</w:t>
      </w:r>
    </w:p>
    <w:p w:rsidR="00B73900" w:rsidRDefault="00B73900">
      <w:pPr>
        <w:pStyle w:val="Index1"/>
        <w:tabs>
          <w:tab w:val="right" w:pos="5030"/>
        </w:tabs>
        <w:rPr>
          <w:noProof/>
        </w:rPr>
      </w:pPr>
      <w:r>
        <w:rPr>
          <w:noProof/>
        </w:rPr>
        <w:t>Enheds-CAL til Project Server 2016, 23</w:t>
      </w:r>
    </w:p>
    <w:p w:rsidR="00B73900" w:rsidRDefault="00B73900">
      <w:pPr>
        <w:pStyle w:val="Index1"/>
        <w:tabs>
          <w:tab w:val="right" w:pos="5030"/>
        </w:tabs>
        <w:rPr>
          <w:noProof/>
        </w:rPr>
      </w:pPr>
      <w:r>
        <w:rPr>
          <w:noProof/>
        </w:rPr>
        <w:t>Enterprise CAL, 33, 52, 62, 65, 79, 84</w:t>
      </w:r>
    </w:p>
    <w:p w:rsidR="00B73900" w:rsidRDefault="00B73900">
      <w:pPr>
        <w:pStyle w:val="Index1"/>
        <w:tabs>
          <w:tab w:val="right" w:pos="5030"/>
        </w:tabs>
        <w:rPr>
          <w:noProof/>
        </w:rPr>
      </w:pPr>
      <w:r>
        <w:rPr>
          <w:noProof/>
        </w:rPr>
        <w:t>Enterprise CAL Bridge til Enterprise Mobility Suite, 15</w:t>
      </w:r>
    </w:p>
    <w:p w:rsidR="00B73900" w:rsidRDefault="00B73900">
      <w:pPr>
        <w:pStyle w:val="Index1"/>
        <w:tabs>
          <w:tab w:val="right" w:pos="5030"/>
        </w:tabs>
        <w:rPr>
          <w:noProof/>
        </w:rPr>
      </w:pPr>
      <w:r>
        <w:rPr>
          <w:noProof/>
        </w:rPr>
        <w:t>Enterprise CAL Bridge til Enterprise Mobility Suite fra SA, 15</w:t>
      </w:r>
    </w:p>
    <w:p w:rsidR="00B73900" w:rsidRDefault="00B73900">
      <w:pPr>
        <w:pStyle w:val="Index1"/>
        <w:tabs>
          <w:tab w:val="right" w:pos="5030"/>
        </w:tabs>
        <w:rPr>
          <w:noProof/>
        </w:rPr>
      </w:pPr>
      <w:r>
        <w:rPr>
          <w:noProof/>
        </w:rPr>
        <w:t>Enterprise CAL Bridge til Office 365, 63</w:t>
      </w:r>
    </w:p>
    <w:p w:rsidR="00B73900" w:rsidRDefault="00B73900">
      <w:pPr>
        <w:pStyle w:val="Index1"/>
        <w:tabs>
          <w:tab w:val="right" w:pos="5030"/>
        </w:tabs>
        <w:rPr>
          <w:noProof/>
        </w:rPr>
      </w:pPr>
      <w:r>
        <w:rPr>
          <w:noProof/>
        </w:rPr>
        <w:t>Enterprise CAL Suite, 15</w:t>
      </w:r>
    </w:p>
    <w:p w:rsidR="00B73900" w:rsidRDefault="00B73900">
      <w:pPr>
        <w:pStyle w:val="Index1"/>
        <w:tabs>
          <w:tab w:val="right" w:pos="5030"/>
        </w:tabs>
        <w:rPr>
          <w:noProof/>
        </w:rPr>
      </w:pPr>
      <w:r>
        <w:rPr>
          <w:noProof/>
        </w:rPr>
        <w:t>Enterprise CAL Suite Bridge til Microsoft Intune, 15</w:t>
      </w:r>
    </w:p>
    <w:p w:rsidR="00B73900" w:rsidRDefault="00B73900">
      <w:pPr>
        <w:pStyle w:val="Index1"/>
        <w:tabs>
          <w:tab w:val="right" w:pos="5030"/>
        </w:tabs>
        <w:rPr>
          <w:noProof/>
        </w:rPr>
      </w:pPr>
      <w:r>
        <w:rPr>
          <w:noProof/>
        </w:rPr>
        <w:t>Enterprise CAL Suite Bridge til Office 365, 15, 52</w:t>
      </w:r>
    </w:p>
    <w:p w:rsidR="00B73900" w:rsidRDefault="00B73900">
      <w:pPr>
        <w:pStyle w:val="Index1"/>
        <w:tabs>
          <w:tab w:val="right" w:pos="5030"/>
        </w:tabs>
        <w:rPr>
          <w:noProof/>
        </w:rPr>
      </w:pPr>
      <w:r>
        <w:rPr>
          <w:noProof/>
        </w:rPr>
        <w:t>Enterprise CAL Suite Bridge til Office 365 fra SA, 15</w:t>
      </w:r>
    </w:p>
    <w:p w:rsidR="00B73900" w:rsidRDefault="00B73900">
      <w:pPr>
        <w:pStyle w:val="Index1"/>
        <w:tabs>
          <w:tab w:val="right" w:pos="5030"/>
        </w:tabs>
        <w:rPr>
          <w:noProof/>
        </w:rPr>
      </w:pPr>
      <w:r>
        <w:rPr>
          <w:noProof/>
        </w:rPr>
        <w:t>Enterprise CAL Suite Bridge til Office 365 og Microsoft Intune, 15, 52</w:t>
      </w:r>
    </w:p>
    <w:p w:rsidR="00B73900" w:rsidRDefault="00B73900">
      <w:pPr>
        <w:pStyle w:val="Index1"/>
        <w:tabs>
          <w:tab w:val="right" w:pos="5030"/>
        </w:tabs>
        <w:rPr>
          <w:noProof/>
        </w:rPr>
      </w:pPr>
      <w:r>
        <w:rPr>
          <w:noProof/>
        </w:rPr>
        <w:t>Enterprise CAL til Exchange med Tjenester, 65</w:t>
      </w:r>
    </w:p>
    <w:p w:rsidR="00B73900" w:rsidRDefault="00B73900">
      <w:pPr>
        <w:pStyle w:val="Index1"/>
        <w:tabs>
          <w:tab w:val="right" w:pos="5030"/>
        </w:tabs>
        <w:rPr>
          <w:noProof/>
        </w:rPr>
      </w:pPr>
      <w:r>
        <w:rPr>
          <w:noProof/>
        </w:rPr>
        <w:t>Enterprise CAL til Microsoft Dynamics AX, 78</w:t>
      </w:r>
    </w:p>
    <w:p w:rsidR="00B73900" w:rsidRDefault="00B73900">
      <w:pPr>
        <w:pStyle w:val="Index1"/>
        <w:tabs>
          <w:tab w:val="right" w:pos="5030"/>
        </w:tabs>
        <w:rPr>
          <w:noProof/>
        </w:rPr>
      </w:pPr>
      <w:r>
        <w:rPr>
          <w:noProof/>
        </w:rPr>
        <w:t>Enterprise CAL til Microsoft Dynamics AX 2012 R3, 19</w:t>
      </w:r>
    </w:p>
    <w:p w:rsidR="00B73900" w:rsidRDefault="00B73900">
      <w:pPr>
        <w:pStyle w:val="Index1"/>
        <w:tabs>
          <w:tab w:val="right" w:pos="5030"/>
        </w:tabs>
        <w:rPr>
          <w:noProof/>
        </w:rPr>
      </w:pPr>
      <w:r>
        <w:rPr>
          <w:noProof/>
        </w:rPr>
        <w:t>Enterprise CAL til SharePoint Server 2016, 26</w:t>
      </w:r>
    </w:p>
    <w:p w:rsidR="00B73900" w:rsidRDefault="00B73900">
      <w:pPr>
        <w:pStyle w:val="Index1"/>
        <w:tabs>
          <w:tab w:val="right" w:pos="5030"/>
        </w:tabs>
        <w:rPr>
          <w:noProof/>
        </w:rPr>
      </w:pPr>
      <w:r>
        <w:rPr>
          <w:noProof/>
        </w:rPr>
        <w:t>Enterprise CAL til Skype for Business Server 2015, 27</w:t>
      </w:r>
    </w:p>
    <w:p w:rsidR="00B73900" w:rsidRDefault="00B73900">
      <w:pPr>
        <w:pStyle w:val="Index1"/>
        <w:tabs>
          <w:tab w:val="right" w:pos="5030"/>
        </w:tabs>
        <w:rPr>
          <w:noProof/>
        </w:rPr>
      </w:pPr>
      <w:r>
        <w:rPr>
          <w:noProof/>
        </w:rPr>
        <w:t>Enterprise Cloud Suite, 55</w:t>
      </w:r>
    </w:p>
    <w:p w:rsidR="00B73900" w:rsidRDefault="00B73900">
      <w:pPr>
        <w:pStyle w:val="Index1"/>
        <w:tabs>
          <w:tab w:val="right" w:pos="5030"/>
        </w:tabs>
        <w:rPr>
          <w:noProof/>
        </w:rPr>
      </w:pPr>
      <w:r>
        <w:rPr>
          <w:noProof/>
        </w:rPr>
        <w:t>Enterprise Cloud Suite fra SA, 55</w:t>
      </w:r>
    </w:p>
    <w:p w:rsidR="00B73900" w:rsidRDefault="00B73900">
      <w:pPr>
        <w:pStyle w:val="Index1"/>
        <w:tabs>
          <w:tab w:val="right" w:pos="5030"/>
        </w:tabs>
        <w:rPr>
          <w:noProof/>
        </w:rPr>
      </w:pPr>
      <w:r>
        <w:rPr>
          <w:noProof/>
        </w:rPr>
        <w:t>Enterprise Mobility Suite, 15, 16, 52, 56, 63</w:t>
      </w:r>
    </w:p>
    <w:p w:rsidR="00B73900" w:rsidRDefault="00B73900">
      <w:pPr>
        <w:pStyle w:val="Index1"/>
        <w:tabs>
          <w:tab w:val="right" w:pos="5030"/>
        </w:tabs>
        <w:rPr>
          <w:noProof/>
        </w:rPr>
      </w:pPr>
      <w:r>
        <w:rPr>
          <w:noProof/>
        </w:rPr>
        <w:t>Enterprise Mobility Suite fra SA, 52</w:t>
      </w:r>
    </w:p>
    <w:p w:rsidR="00B73900" w:rsidRDefault="00B73900">
      <w:pPr>
        <w:pStyle w:val="Index1"/>
        <w:tabs>
          <w:tab w:val="right" w:pos="5030"/>
        </w:tabs>
        <w:rPr>
          <w:noProof/>
        </w:rPr>
      </w:pPr>
      <w:r>
        <w:rPr>
          <w:noProof/>
        </w:rPr>
        <w:t>Enterprise Mobility Suite Fra SA, 56</w:t>
      </w:r>
    </w:p>
    <w:p w:rsidR="00B73900" w:rsidRDefault="00B73900">
      <w:pPr>
        <w:pStyle w:val="Index1"/>
        <w:tabs>
          <w:tab w:val="right" w:pos="5030"/>
        </w:tabs>
        <w:rPr>
          <w:noProof/>
        </w:rPr>
      </w:pPr>
      <w:r>
        <w:rPr>
          <w:noProof/>
        </w:rPr>
        <w:t>Enterprise-Tillægs-CAL til Microsoft Dynamics AX, 57</w:t>
      </w:r>
    </w:p>
    <w:p w:rsidR="00B73900" w:rsidRDefault="00B73900">
      <w:pPr>
        <w:pStyle w:val="Index1"/>
        <w:tabs>
          <w:tab w:val="right" w:pos="5030"/>
        </w:tabs>
        <w:rPr>
          <w:noProof/>
        </w:rPr>
      </w:pPr>
      <w:r>
        <w:rPr>
          <w:noProof/>
        </w:rPr>
        <w:t>Enterprise-Tillægs-CAL til Microsoft Dynamics AX 2012 R3, 19</w:t>
      </w:r>
    </w:p>
    <w:p w:rsidR="00B73900" w:rsidRDefault="00B73900">
      <w:pPr>
        <w:pStyle w:val="Index1"/>
        <w:tabs>
          <w:tab w:val="right" w:pos="5030"/>
        </w:tabs>
        <w:rPr>
          <w:noProof/>
        </w:rPr>
      </w:pPr>
      <w:r>
        <w:rPr>
          <w:noProof/>
        </w:rPr>
        <w:t>Entreprise-CAL til Microsoft Dynamics AX, 57</w:t>
      </w:r>
    </w:p>
    <w:p w:rsidR="00B73900" w:rsidRDefault="00B73900">
      <w:pPr>
        <w:pStyle w:val="Index1"/>
        <w:tabs>
          <w:tab w:val="right" w:pos="5030"/>
        </w:tabs>
        <w:rPr>
          <w:noProof/>
        </w:rPr>
      </w:pPr>
      <w:r>
        <w:rPr>
          <w:noProof/>
        </w:rPr>
        <w:t>Excel 2016, 22</w:t>
      </w:r>
    </w:p>
    <w:p w:rsidR="00B73900" w:rsidRDefault="00B73900">
      <w:pPr>
        <w:pStyle w:val="Index1"/>
        <w:tabs>
          <w:tab w:val="right" w:pos="5030"/>
        </w:tabs>
        <w:rPr>
          <w:noProof/>
        </w:rPr>
      </w:pPr>
      <w:r>
        <w:rPr>
          <w:noProof/>
        </w:rPr>
        <w:t>Excel 2016 til Mac, 24</w:t>
      </w:r>
    </w:p>
    <w:p w:rsidR="00B73900" w:rsidRDefault="00B73900">
      <w:pPr>
        <w:pStyle w:val="Index1"/>
        <w:tabs>
          <w:tab w:val="right" w:pos="5030"/>
        </w:tabs>
        <w:rPr>
          <w:noProof/>
        </w:rPr>
      </w:pPr>
      <w:r>
        <w:rPr>
          <w:noProof/>
        </w:rPr>
        <w:t>Exchange Hosted Archive, 65</w:t>
      </w:r>
    </w:p>
    <w:p w:rsidR="00B73900" w:rsidRDefault="00B73900">
      <w:pPr>
        <w:pStyle w:val="Index1"/>
        <w:tabs>
          <w:tab w:val="right" w:pos="5030"/>
        </w:tabs>
        <w:rPr>
          <w:noProof/>
        </w:rPr>
      </w:pPr>
      <w:r>
        <w:rPr>
          <w:noProof/>
        </w:rPr>
        <w:t>Exchange Online Plan 1, 25, 65</w:t>
      </w:r>
    </w:p>
    <w:p w:rsidR="00B73900" w:rsidRDefault="00B73900">
      <w:pPr>
        <w:pStyle w:val="Index1"/>
        <w:tabs>
          <w:tab w:val="right" w:pos="5030"/>
        </w:tabs>
        <w:rPr>
          <w:noProof/>
        </w:rPr>
      </w:pPr>
      <w:r>
        <w:rPr>
          <w:noProof/>
        </w:rPr>
        <w:t>Exchange Online Plan 1A for Alumni, 65</w:t>
      </w:r>
    </w:p>
    <w:p w:rsidR="00B73900" w:rsidRDefault="00B73900">
      <w:pPr>
        <w:pStyle w:val="Index1"/>
        <w:tabs>
          <w:tab w:val="right" w:pos="5030"/>
        </w:tabs>
        <w:rPr>
          <w:noProof/>
        </w:rPr>
      </w:pPr>
      <w:r>
        <w:rPr>
          <w:noProof/>
        </w:rPr>
        <w:t>Exchange Online Plan 2, 25, 65</w:t>
      </w:r>
    </w:p>
    <w:p w:rsidR="00B73900" w:rsidRDefault="00B73900">
      <w:pPr>
        <w:pStyle w:val="Index1"/>
        <w:tabs>
          <w:tab w:val="right" w:pos="5030"/>
        </w:tabs>
        <w:rPr>
          <w:noProof/>
        </w:rPr>
      </w:pPr>
      <w:r>
        <w:rPr>
          <w:noProof/>
        </w:rPr>
        <w:t>Exchange Online Protection, 15, 65</w:t>
      </w:r>
    </w:p>
    <w:p w:rsidR="00B73900" w:rsidRDefault="00B73900">
      <w:pPr>
        <w:pStyle w:val="Index1"/>
        <w:tabs>
          <w:tab w:val="right" w:pos="5030"/>
        </w:tabs>
        <w:rPr>
          <w:noProof/>
        </w:rPr>
      </w:pPr>
      <w:r>
        <w:rPr>
          <w:noProof/>
        </w:rPr>
        <w:t>Exchange Online-arkivering til Exchange Online, 65</w:t>
      </w:r>
    </w:p>
    <w:p w:rsidR="00B73900" w:rsidRDefault="00B73900">
      <w:pPr>
        <w:pStyle w:val="Index1"/>
        <w:tabs>
          <w:tab w:val="right" w:pos="5030"/>
        </w:tabs>
        <w:rPr>
          <w:noProof/>
        </w:rPr>
      </w:pPr>
      <w:r>
        <w:rPr>
          <w:noProof/>
        </w:rPr>
        <w:t>Exchange Online-arkivering til Exchange Server, 15, 65</w:t>
      </w:r>
    </w:p>
    <w:p w:rsidR="00B73900" w:rsidRDefault="00B73900">
      <w:pPr>
        <w:pStyle w:val="Index1"/>
        <w:tabs>
          <w:tab w:val="right" w:pos="5030"/>
        </w:tabs>
        <w:rPr>
          <w:noProof/>
        </w:rPr>
      </w:pPr>
      <w:r>
        <w:rPr>
          <w:noProof/>
        </w:rPr>
        <w:t>Exchange Online-kiosk, 65</w:t>
      </w:r>
    </w:p>
    <w:p w:rsidR="00B73900" w:rsidRDefault="00B73900">
      <w:pPr>
        <w:pStyle w:val="Index1"/>
        <w:tabs>
          <w:tab w:val="right" w:pos="5030"/>
        </w:tabs>
        <w:rPr>
          <w:noProof/>
        </w:rPr>
      </w:pPr>
      <w:r>
        <w:rPr>
          <w:noProof/>
        </w:rPr>
        <w:t>Exchange Server, 84</w:t>
      </w:r>
    </w:p>
    <w:p w:rsidR="00B73900" w:rsidRDefault="00B73900">
      <w:pPr>
        <w:pStyle w:val="Index1"/>
        <w:tabs>
          <w:tab w:val="right" w:pos="5030"/>
        </w:tabs>
        <w:rPr>
          <w:noProof/>
        </w:rPr>
      </w:pPr>
      <w:r>
        <w:rPr>
          <w:noProof/>
        </w:rPr>
        <w:t>Exchange Server 2013, 25</w:t>
      </w:r>
    </w:p>
    <w:p w:rsidR="00B73900" w:rsidRDefault="00B73900">
      <w:pPr>
        <w:pStyle w:val="Index1"/>
        <w:tabs>
          <w:tab w:val="right" w:pos="5030"/>
        </w:tabs>
        <w:rPr>
          <w:noProof/>
        </w:rPr>
      </w:pPr>
      <w:r>
        <w:rPr>
          <w:noProof/>
        </w:rPr>
        <w:t>Exchange Server Enterprise, 84</w:t>
      </w:r>
    </w:p>
    <w:p w:rsidR="00B73900" w:rsidRDefault="00B73900">
      <w:pPr>
        <w:pStyle w:val="Index1"/>
        <w:tabs>
          <w:tab w:val="right" w:pos="5030"/>
        </w:tabs>
        <w:rPr>
          <w:noProof/>
        </w:rPr>
      </w:pPr>
      <w:r>
        <w:rPr>
          <w:noProof/>
        </w:rPr>
        <w:t>Exchange Server Enterprise 2016, 25</w:t>
      </w:r>
    </w:p>
    <w:p w:rsidR="00B73900" w:rsidRDefault="00B73900">
      <w:pPr>
        <w:pStyle w:val="Index1"/>
        <w:tabs>
          <w:tab w:val="right" w:pos="5030"/>
        </w:tabs>
        <w:rPr>
          <w:noProof/>
        </w:rPr>
      </w:pPr>
      <w:r>
        <w:rPr>
          <w:noProof/>
        </w:rPr>
        <w:t>Exchange Server Standard, 84</w:t>
      </w:r>
    </w:p>
    <w:p w:rsidR="00B73900" w:rsidRDefault="00B73900">
      <w:pPr>
        <w:pStyle w:val="Index1"/>
        <w:tabs>
          <w:tab w:val="right" w:pos="5030"/>
        </w:tabs>
        <w:rPr>
          <w:noProof/>
        </w:rPr>
      </w:pPr>
      <w:r>
        <w:rPr>
          <w:noProof/>
        </w:rPr>
        <w:t>Exchange Server Standard 2016, 25</w:t>
      </w:r>
    </w:p>
    <w:p w:rsidR="00B73900" w:rsidRDefault="00B73900">
      <w:pPr>
        <w:pStyle w:val="Index1"/>
        <w:tabs>
          <w:tab w:val="right" w:pos="5030"/>
        </w:tabs>
        <w:rPr>
          <w:noProof/>
        </w:rPr>
      </w:pPr>
      <w:r>
        <w:rPr>
          <w:noProof/>
        </w:rPr>
        <w:t>Forbrug af Skype for Business PSTN, 67</w:t>
      </w:r>
    </w:p>
    <w:p w:rsidR="00B73900" w:rsidRDefault="00B73900">
      <w:pPr>
        <w:pStyle w:val="Index1"/>
        <w:tabs>
          <w:tab w:val="right" w:pos="5030"/>
        </w:tabs>
        <w:rPr>
          <w:noProof/>
        </w:rPr>
      </w:pPr>
      <w:r>
        <w:rPr>
          <w:noProof/>
        </w:rPr>
        <w:t>Forefront Identity Manager 2010 - Windows Live Edition, 18</w:t>
      </w:r>
    </w:p>
    <w:p w:rsidR="00B73900" w:rsidRDefault="00B73900">
      <w:pPr>
        <w:pStyle w:val="Index1"/>
        <w:tabs>
          <w:tab w:val="right" w:pos="5030"/>
        </w:tabs>
        <w:rPr>
          <w:noProof/>
        </w:rPr>
      </w:pPr>
      <w:r>
        <w:rPr>
          <w:noProof/>
        </w:rPr>
        <w:t>Forefront Identity Manager 2010 R2, 22, 47</w:t>
      </w:r>
    </w:p>
    <w:p w:rsidR="00B73900" w:rsidRDefault="00B73900">
      <w:pPr>
        <w:pStyle w:val="Index1"/>
        <w:tabs>
          <w:tab w:val="right" w:pos="5030"/>
        </w:tabs>
        <w:rPr>
          <w:noProof/>
        </w:rPr>
      </w:pPr>
      <w:r>
        <w:rPr>
          <w:noProof/>
        </w:rPr>
        <w:t>Forefront Identity Manager 2010 R2 – Windows Live Edition, 18</w:t>
      </w:r>
    </w:p>
    <w:p w:rsidR="00B73900" w:rsidRDefault="00B73900">
      <w:pPr>
        <w:pStyle w:val="Index1"/>
        <w:tabs>
          <w:tab w:val="right" w:pos="5030"/>
        </w:tabs>
        <w:rPr>
          <w:noProof/>
        </w:rPr>
      </w:pPr>
      <w:r>
        <w:rPr>
          <w:noProof/>
        </w:rPr>
        <w:t>Forefront TMG Enterprise, 84</w:t>
      </w:r>
    </w:p>
    <w:p w:rsidR="00B73900" w:rsidRDefault="00B73900">
      <w:pPr>
        <w:pStyle w:val="Index1"/>
        <w:tabs>
          <w:tab w:val="right" w:pos="5030"/>
        </w:tabs>
        <w:rPr>
          <w:noProof/>
        </w:rPr>
      </w:pPr>
      <w:r>
        <w:rPr>
          <w:noProof/>
        </w:rPr>
        <w:t>Forefront TMG Standard, 84</w:t>
      </w:r>
    </w:p>
    <w:p w:rsidR="00B73900" w:rsidRDefault="00B73900">
      <w:pPr>
        <w:pStyle w:val="Index1"/>
        <w:tabs>
          <w:tab w:val="right" w:pos="5030"/>
        </w:tabs>
        <w:rPr>
          <w:noProof/>
        </w:rPr>
      </w:pPr>
      <w:r>
        <w:rPr>
          <w:noProof/>
        </w:rPr>
        <w:t>Forefront United Access Gateway 2010, 16</w:t>
      </w:r>
    </w:p>
    <w:p w:rsidR="00B73900" w:rsidRDefault="00B73900">
      <w:pPr>
        <w:pStyle w:val="Index1"/>
        <w:tabs>
          <w:tab w:val="right" w:pos="5030"/>
        </w:tabs>
        <w:rPr>
          <w:noProof/>
        </w:rPr>
      </w:pPr>
      <w:r>
        <w:rPr>
          <w:noProof/>
        </w:rPr>
        <w:t>Funktionel CAL til Microsoft Dynamics AX, 57</w:t>
      </w:r>
    </w:p>
    <w:p w:rsidR="00B73900" w:rsidRDefault="00B73900">
      <w:pPr>
        <w:pStyle w:val="Index1"/>
        <w:tabs>
          <w:tab w:val="right" w:pos="5030"/>
        </w:tabs>
        <w:rPr>
          <w:noProof/>
        </w:rPr>
      </w:pPr>
      <w:r>
        <w:rPr>
          <w:noProof/>
        </w:rPr>
        <w:t>Funktions-CAL til Microsoft Dynamics AX, 78</w:t>
      </w:r>
    </w:p>
    <w:p w:rsidR="00B73900" w:rsidRDefault="00B73900">
      <w:pPr>
        <w:pStyle w:val="Index1"/>
        <w:tabs>
          <w:tab w:val="right" w:pos="5030"/>
        </w:tabs>
        <w:rPr>
          <w:noProof/>
        </w:rPr>
      </w:pPr>
      <w:r>
        <w:rPr>
          <w:noProof/>
        </w:rPr>
        <w:t>Funktions-CAL til Microsoft Dynamics AX 2012 R3, 19</w:t>
      </w:r>
    </w:p>
    <w:p w:rsidR="00B73900" w:rsidRDefault="00B73900">
      <w:pPr>
        <w:pStyle w:val="Index1"/>
        <w:tabs>
          <w:tab w:val="right" w:pos="5030"/>
        </w:tabs>
        <w:rPr>
          <w:noProof/>
        </w:rPr>
      </w:pPr>
      <w:r>
        <w:rPr>
          <w:noProof/>
        </w:rPr>
        <w:t>Funktions-Tillægs-CAL til Microsoft Dynamics AX 2012 R3, 19</w:t>
      </w:r>
    </w:p>
    <w:p w:rsidR="00B73900" w:rsidRDefault="00B73900">
      <w:pPr>
        <w:pStyle w:val="Index1"/>
        <w:tabs>
          <w:tab w:val="right" w:pos="5030"/>
        </w:tabs>
        <w:rPr>
          <w:noProof/>
        </w:rPr>
      </w:pPr>
      <w:r>
        <w:rPr>
          <w:noProof/>
        </w:rPr>
        <w:t>HPC Pack, 47</w:t>
      </w:r>
    </w:p>
    <w:p w:rsidR="00B73900" w:rsidRDefault="00B73900">
      <w:pPr>
        <w:pStyle w:val="Index1"/>
        <w:tabs>
          <w:tab w:val="right" w:pos="5030"/>
        </w:tabs>
        <w:rPr>
          <w:noProof/>
        </w:rPr>
      </w:pPr>
      <w:r>
        <w:rPr>
          <w:noProof/>
        </w:rPr>
        <w:t>Importtjeneste til Office 365, 65</w:t>
      </w:r>
    </w:p>
    <w:p w:rsidR="00B73900" w:rsidRDefault="00B73900">
      <w:pPr>
        <w:pStyle w:val="Index1"/>
        <w:tabs>
          <w:tab w:val="right" w:pos="5030"/>
        </w:tabs>
        <w:rPr>
          <w:noProof/>
        </w:rPr>
      </w:pPr>
      <w:r>
        <w:rPr>
          <w:noProof/>
        </w:rPr>
        <w:t>Indlæsning af Windows 8.1 Enterprise, 38</w:t>
      </w:r>
    </w:p>
    <w:p w:rsidR="00B73900" w:rsidRDefault="00B73900">
      <w:pPr>
        <w:pStyle w:val="Index1"/>
        <w:tabs>
          <w:tab w:val="right" w:pos="5030"/>
        </w:tabs>
        <w:rPr>
          <w:noProof/>
        </w:rPr>
      </w:pPr>
      <w:r>
        <w:rPr>
          <w:noProof/>
        </w:rPr>
        <w:t>Licens til System Center 2012 R2 Configuration Manager Client Management, 33</w:t>
      </w:r>
    </w:p>
    <w:p w:rsidR="00B73900" w:rsidRDefault="00B73900">
      <w:pPr>
        <w:pStyle w:val="Index1"/>
        <w:tabs>
          <w:tab w:val="right" w:pos="5030"/>
        </w:tabs>
        <w:rPr>
          <w:noProof/>
        </w:rPr>
      </w:pPr>
      <w:r>
        <w:rPr>
          <w:noProof/>
        </w:rPr>
        <w:t>Licens til System Center 2012 R2 Datacenter Server Management, 31</w:t>
      </w:r>
    </w:p>
    <w:p w:rsidR="00B73900" w:rsidRDefault="00B73900">
      <w:pPr>
        <w:pStyle w:val="Index1"/>
        <w:tabs>
          <w:tab w:val="right" w:pos="5030"/>
        </w:tabs>
        <w:rPr>
          <w:noProof/>
        </w:rPr>
      </w:pPr>
      <w:r>
        <w:rPr>
          <w:noProof/>
        </w:rPr>
        <w:t>Licens til System Center 2012 R2 Standard Server Management, 31</w:t>
      </w:r>
    </w:p>
    <w:p w:rsidR="00B73900" w:rsidRDefault="00B73900">
      <w:pPr>
        <w:pStyle w:val="Index1"/>
        <w:tabs>
          <w:tab w:val="right" w:pos="5030"/>
        </w:tabs>
        <w:rPr>
          <w:noProof/>
        </w:rPr>
      </w:pPr>
      <w:r>
        <w:rPr>
          <w:noProof/>
        </w:rPr>
        <w:t>Live Meeting Professional, 28</w:t>
      </w:r>
    </w:p>
    <w:p w:rsidR="00B73900" w:rsidRDefault="00B73900">
      <w:pPr>
        <w:pStyle w:val="Index1"/>
        <w:tabs>
          <w:tab w:val="right" w:pos="5030"/>
        </w:tabs>
        <w:rPr>
          <w:noProof/>
        </w:rPr>
      </w:pPr>
      <w:r>
        <w:rPr>
          <w:noProof/>
        </w:rPr>
        <w:t>Live Meeting Standard, 28</w:t>
      </w:r>
    </w:p>
    <w:p w:rsidR="00B73900" w:rsidRDefault="00B73900">
      <w:pPr>
        <w:pStyle w:val="Index1"/>
        <w:tabs>
          <w:tab w:val="right" w:pos="5030"/>
        </w:tabs>
        <w:rPr>
          <w:noProof/>
        </w:rPr>
      </w:pPr>
      <w:r>
        <w:rPr>
          <w:noProof/>
        </w:rPr>
        <w:t>Lync 2013, 23</w:t>
      </w:r>
    </w:p>
    <w:p w:rsidR="00B73900" w:rsidRDefault="00B73900">
      <w:pPr>
        <w:pStyle w:val="Index1"/>
        <w:tabs>
          <w:tab w:val="right" w:pos="5030"/>
        </w:tabs>
        <w:rPr>
          <w:noProof/>
        </w:rPr>
      </w:pPr>
      <w:r>
        <w:rPr>
          <w:noProof/>
        </w:rPr>
        <w:t>Lync Server 2010, 28</w:t>
      </w:r>
    </w:p>
    <w:p w:rsidR="00B73900" w:rsidRDefault="00B73900">
      <w:pPr>
        <w:pStyle w:val="Index1"/>
        <w:tabs>
          <w:tab w:val="right" w:pos="5030"/>
        </w:tabs>
        <w:rPr>
          <w:noProof/>
        </w:rPr>
      </w:pPr>
      <w:r>
        <w:rPr>
          <w:noProof/>
        </w:rPr>
        <w:t>Lync Server 2013, 28</w:t>
      </w:r>
    </w:p>
    <w:p w:rsidR="00B73900" w:rsidRDefault="00B73900">
      <w:pPr>
        <w:pStyle w:val="Index1"/>
        <w:tabs>
          <w:tab w:val="right" w:pos="5030"/>
        </w:tabs>
        <w:rPr>
          <w:noProof/>
        </w:rPr>
      </w:pPr>
      <w:r>
        <w:rPr>
          <w:noProof/>
        </w:rPr>
        <w:t>Lync til Mac 2011, 24, 67</w:t>
      </w:r>
    </w:p>
    <w:p w:rsidR="00B73900" w:rsidRDefault="00B73900">
      <w:pPr>
        <w:pStyle w:val="Index1"/>
        <w:tabs>
          <w:tab w:val="right" w:pos="5030"/>
        </w:tabs>
        <w:rPr>
          <w:noProof/>
        </w:rPr>
      </w:pPr>
      <w:r>
        <w:rPr>
          <w:noProof/>
        </w:rPr>
        <w:t>Microsoft Azure Platform Services, 85</w:t>
      </w:r>
    </w:p>
    <w:p w:rsidR="00B73900" w:rsidRDefault="00B73900">
      <w:pPr>
        <w:pStyle w:val="Index1"/>
        <w:tabs>
          <w:tab w:val="right" w:pos="5030"/>
        </w:tabs>
        <w:rPr>
          <w:noProof/>
        </w:rPr>
      </w:pPr>
      <w:r>
        <w:rPr>
          <w:noProof/>
        </w:rPr>
        <w:t>Microsoft Azure Site Recovery, 52</w:t>
      </w:r>
    </w:p>
    <w:p w:rsidR="00B73900" w:rsidRDefault="00B73900">
      <w:pPr>
        <w:pStyle w:val="Index1"/>
        <w:tabs>
          <w:tab w:val="right" w:pos="5030"/>
        </w:tabs>
        <w:rPr>
          <w:noProof/>
        </w:rPr>
      </w:pPr>
      <w:r>
        <w:rPr>
          <w:noProof/>
        </w:rPr>
        <w:t>Microsoft Azure-tjenester, 51, 84, 85</w:t>
      </w:r>
    </w:p>
    <w:p w:rsidR="00B73900" w:rsidRDefault="00B73900">
      <w:pPr>
        <w:pStyle w:val="Index1"/>
        <w:tabs>
          <w:tab w:val="right" w:pos="5030"/>
        </w:tabs>
        <w:rPr>
          <w:noProof/>
        </w:rPr>
      </w:pPr>
      <w:r>
        <w:rPr>
          <w:noProof/>
        </w:rPr>
        <w:t>Microsoft Dynamics AX – Yderligere Lagerplads, 57</w:t>
      </w:r>
    </w:p>
    <w:p w:rsidR="00B73900" w:rsidRDefault="00B73900">
      <w:pPr>
        <w:pStyle w:val="Index1"/>
        <w:tabs>
          <w:tab w:val="right" w:pos="5030"/>
        </w:tabs>
        <w:rPr>
          <w:noProof/>
        </w:rPr>
      </w:pPr>
      <w:r>
        <w:rPr>
          <w:noProof/>
        </w:rPr>
        <w:t>Microsoft Dynamics AX 2012 R2, 19</w:t>
      </w:r>
    </w:p>
    <w:p w:rsidR="00B73900" w:rsidRDefault="00B73900">
      <w:pPr>
        <w:pStyle w:val="Index1"/>
        <w:tabs>
          <w:tab w:val="right" w:pos="5030"/>
        </w:tabs>
        <w:rPr>
          <w:noProof/>
        </w:rPr>
      </w:pPr>
      <w:r>
        <w:rPr>
          <w:noProof/>
        </w:rPr>
        <w:t>Microsoft Dynamics AX 2012 R3 Server, 18</w:t>
      </w:r>
    </w:p>
    <w:p w:rsidR="00B73900" w:rsidRDefault="00B73900">
      <w:pPr>
        <w:pStyle w:val="Index1"/>
        <w:tabs>
          <w:tab w:val="right" w:pos="5030"/>
        </w:tabs>
        <w:rPr>
          <w:noProof/>
        </w:rPr>
      </w:pPr>
      <w:r>
        <w:rPr>
          <w:noProof/>
        </w:rPr>
        <w:t>Microsoft Dynamics AX 2012 R3 Standard Commerce Server Core, 19</w:t>
      </w:r>
    </w:p>
    <w:p w:rsidR="00B73900" w:rsidRDefault="00B73900">
      <w:pPr>
        <w:pStyle w:val="Index1"/>
        <w:tabs>
          <w:tab w:val="right" w:pos="5030"/>
        </w:tabs>
        <w:rPr>
          <w:noProof/>
        </w:rPr>
      </w:pPr>
      <w:r>
        <w:rPr>
          <w:noProof/>
        </w:rPr>
        <w:t>Microsoft Dynamics AX 2012 R3 Store Server, 19</w:t>
      </w:r>
    </w:p>
    <w:p w:rsidR="00B73900" w:rsidRDefault="00B73900">
      <w:pPr>
        <w:pStyle w:val="Index1"/>
        <w:tabs>
          <w:tab w:val="right" w:pos="5030"/>
        </w:tabs>
        <w:rPr>
          <w:noProof/>
        </w:rPr>
      </w:pPr>
      <w:r>
        <w:rPr>
          <w:noProof/>
        </w:rPr>
        <w:t>Microsoft Dynamics AX Device til SA, 57</w:t>
      </w:r>
    </w:p>
    <w:p w:rsidR="00B73900" w:rsidRDefault="00B73900">
      <w:pPr>
        <w:pStyle w:val="Index1"/>
        <w:tabs>
          <w:tab w:val="right" w:pos="5030"/>
        </w:tabs>
        <w:rPr>
          <w:noProof/>
        </w:rPr>
      </w:pPr>
      <w:r>
        <w:rPr>
          <w:noProof/>
        </w:rPr>
        <w:t>Microsoft Dynamics AX Enterprise, 56</w:t>
      </w:r>
    </w:p>
    <w:p w:rsidR="00B73900" w:rsidRDefault="00B73900">
      <w:pPr>
        <w:pStyle w:val="Index1"/>
        <w:tabs>
          <w:tab w:val="right" w:pos="5030"/>
        </w:tabs>
        <w:rPr>
          <w:noProof/>
        </w:rPr>
      </w:pPr>
      <w:r>
        <w:rPr>
          <w:noProof/>
        </w:rPr>
        <w:t>Microsoft Dynamics AX Enterprise til SA, 57</w:t>
      </w:r>
    </w:p>
    <w:p w:rsidR="00B73900" w:rsidRDefault="00B73900">
      <w:pPr>
        <w:pStyle w:val="Index1"/>
        <w:tabs>
          <w:tab w:val="right" w:pos="5030"/>
        </w:tabs>
        <w:rPr>
          <w:noProof/>
        </w:rPr>
      </w:pPr>
      <w:r>
        <w:rPr>
          <w:noProof/>
        </w:rPr>
        <w:t>Microsoft Dynamics AX Professional Direct Support, 57</w:t>
      </w:r>
    </w:p>
    <w:p w:rsidR="00B73900" w:rsidRDefault="00B73900">
      <w:pPr>
        <w:pStyle w:val="Index1"/>
        <w:tabs>
          <w:tab w:val="right" w:pos="5030"/>
        </w:tabs>
        <w:rPr>
          <w:noProof/>
        </w:rPr>
      </w:pPr>
      <w:r>
        <w:rPr>
          <w:noProof/>
        </w:rPr>
        <w:t>Microsoft Dynamics AX Retail Scale Unit, 57</w:t>
      </w:r>
    </w:p>
    <w:p w:rsidR="00B73900" w:rsidRDefault="00B73900">
      <w:pPr>
        <w:pStyle w:val="Index1"/>
        <w:tabs>
          <w:tab w:val="right" w:pos="5030"/>
        </w:tabs>
        <w:rPr>
          <w:noProof/>
        </w:rPr>
      </w:pPr>
      <w:r>
        <w:rPr>
          <w:noProof/>
        </w:rPr>
        <w:t>Microsoft Dynamics AX Standard Commerce Core Server, 78</w:t>
      </w:r>
    </w:p>
    <w:p w:rsidR="00B73900" w:rsidRDefault="00B73900">
      <w:pPr>
        <w:pStyle w:val="Index1"/>
        <w:tabs>
          <w:tab w:val="right" w:pos="5030"/>
        </w:tabs>
        <w:rPr>
          <w:noProof/>
        </w:rPr>
      </w:pPr>
      <w:r>
        <w:rPr>
          <w:noProof/>
        </w:rPr>
        <w:t>Microsoft Dynamics AX Store Server, 78</w:t>
      </w:r>
    </w:p>
    <w:p w:rsidR="00B73900" w:rsidRDefault="00B73900">
      <w:pPr>
        <w:pStyle w:val="Index1"/>
        <w:tabs>
          <w:tab w:val="right" w:pos="5030"/>
        </w:tabs>
        <w:rPr>
          <w:noProof/>
        </w:rPr>
      </w:pPr>
      <w:r>
        <w:rPr>
          <w:noProof/>
        </w:rPr>
        <w:t>Microsoft Dynamics AX-Enhed, 57</w:t>
      </w:r>
    </w:p>
    <w:p w:rsidR="00B73900" w:rsidRDefault="00B73900">
      <w:pPr>
        <w:pStyle w:val="Index1"/>
        <w:tabs>
          <w:tab w:val="right" w:pos="5030"/>
        </w:tabs>
        <w:rPr>
          <w:noProof/>
        </w:rPr>
      </w:pPr>
      <w:r>
        <w:rPr>
          <w:noProof/>
        </w:rPr>
        <w:t>Microsoft Dynamics AX-Opgave, 57</w:t>
      </w:r>
    </w:p>
    <w:p w:rsidR="00B73900" w:rsidRDefault="00B73900">
      <w:pPr>
        <w:pStyle w:val="Index1"/>
        <w:tabs>
          <w:tab w:val="right" w:pos="5030"/>
        </w:tabs>
        <w:rPr>
          <w:noProof/>
        </w:rPr>
      </w:pPr>
      <w:r>
        <w:rPr>
          <w:noProof/>
        </w:rPr>
        <w:t>Microsoft Dynamics AX-Opgave til SA, 57</w:t>
      </w:r>
    </w:p>
    <w:p w:rsidR="00B73900" w:rsidRDefault="00B73900">
      <w:pPr>
        <w:pStyle w:val="Index1"/>
        <w:tabs>
          <w:tab w:val="right" w:pos="5030"/>
        </w:tabs>
        <w:rPr>
          <w:noProof/>
        </w:rPr>
      </w:pPr>
      <w:r>
        <w:rPr>
          <w:noProof/>
        </w:rPr>
        <w:t>Microsoft Dynamics AX-Sandkasse, Lag 1</w:t>
      </w:r>
    </w:p>
    <w:p w:rsidR="00B73900" w:rsidRDefault="00B73900">
      <w:pPr>
        <w:pStyle w:val="Index2"/>
        <w:tabs>
          <w:tab w:val="right" w:pos="5030"/>
        </w:tabs>
        <w:rPr>
          <w:noProof/>
        </w:rPr>
      </w:pPr>
      <w:r>
        <w:rPr>
          <w:noProof/>
        </w:rPr>
        <w:t>Udviklings- og Testforekomst, 57</w:t>
      </w:r>
    </w:p>
    <w:p w:rsidR="00B73900" w:rsidRDefault="00B73900">
      <w:pPr>
        <w:pStyle w:val="Index1"/>
        <w:tabs>
          <w:tab w:val="right" w:pos="5030"/>
        </w:tabs>
        <w:rPr>
          <w:noProof/>
        </w:rPr>
      </w:pPr>
      <w:r>
        <w:rPr>
          <w:noProof/>
        </w:rPr>
        <w:t>Microsoft Dynamics AX-Sandkasse, Lag 2</w:t>
      </w:r>
    </w:p>
    <w:p w:rsidR="00B73900" w:rsidRDefault="00B73900">
      <w:pPr>
        <w:pStyle w:val="Index2"/>
        <w:tabs>
          <w:tab w:val="right" w:pos="5030"/>
        </w:tabs>
        <w:rPr>
          <w:noProof/>
        </w:rPr>
      </w:pPr>
      <w:r>
        <w:rPr>
          <w:noProof/>
        </w:rPr>
        <w:t>Test af Standardaccepter, 57</w:t>
      </w:r>
    </w:p>
    <w:p w:rsidR="00B73900" w:rsidRDefault="00B73900">
      <w:pPr>
        <w:pStyle w:val="Index1"/>
        <w:tabs>
          <w:tab w:val="right" w:pos="5030"/>
        </w:tabs>
        <w:rPr>
          <w:noProof/>
        </w:rPr>
      </w:pPr>
      <w:r>
        <w:rPr>
          <w:noProof/>
        </w:rPr>
        <w:t>Microsoft Dynamics AX-Sandkasse, Lag 3</w:t>
      </w:r>
    </w:p>
    <w:p w:rsidR="00B73900" w:rsidRDefault="00B73900">
      <w:pPr>
        <w:pStyle w:val="Index2"/>
        <w:tabs>
          <w:tab w:val="right" w:pos="5030"/>
        </w:tabs>
        <w:rPr>
          <w:noProof/>
        </w:rPr>
      </w:pPr>
      <w:r>
        <w:rPr>
          <w:noProof/>
        </w:rPr>
        <w:t>Test af Førstegangsaccept, 57</w:t>
      </w:r>
    </w:p>
    <w:p w:rsidR="00B73900" w:rsidRDefault="00B73900">
      <w:pPr>
        <w:pStyle w:val="Index1"/>
        <w:tabs>
          <w:tab w:val="right" w:pos="5030"/>
        </w:tabs>
        <w:rPr>
          <w:noProof/>
        </w:rPr>
      </w:pPr>
      <w:r>
        <w:rPr>
          <w:noProof/>
        </w:rPr>
        <w:t>Microsoft Dynamics AX-Sandkasse, Lag 4</w:t>
      </w:r>
    </w:p>
    <w:p w:rsidR="00B73900" w:rsidRDefault="00B73900">
      <w:pPr>
        <w:pStyle w:val="Index2"/>
        <w:tabs>
          <w:tab w:val="right" w:pos="5030"/>
        </w:tabs>
        <w:rPr>
          <w:noProof/>
        </w:rPr>
      </w:pPr>
      <w:r>
        <w:rPr>
          <w:noProof/>
        </w:rPr>
        <w:t>Test af Standardydeevne (Tillægs-SL), 57</w:t>
      </w:r>
    </w:p>
    <w:p w:rsidR="00B73900" w:rsidRDefault="00B73900">
      <w:pPr>
        <w:pStyle w:val="Index1"/>
        <w:tabs>
          <w:tab w:val="right" w:pos="5030"/>
        </w:tabs>
        <w:rPr>
          <w:noProof/>
        </w:rPr>
      </w:pPr>
      <w:r>
        <w:rPr>
          <w:noProof/>
        </w:rPr>
        <w:t>Microsoft Dynamics AX-Sandkasse, Lag 5</w:t>
      </w:r>
    </w:p>
    <w:p w:rsidR="00B73900" w:rsidRDefault="00B73900">
      <w:pPr>
        <w:pStyle w:val="Index2"/>
        <w:tabs>
          <w:tab w:val="right" w:pos="5030"/>
        </w:tabs>
        <w:rPr>
          <w:noProof/>
        </w:rPr>
      </w:pPr>
      <w:r>
        <w:rPr>
          <w:noProof/>
        </w:rPr>
        <w:t>Test af Førstegangsydeevne, 57</w:t>
      </w:r>
    </w:p>
    <w:p w:rsidR="00B73900" w:rsidRDefault="00B73900">
      <w:pPr>
        <w:pStyle w:val="Index1"/>
        <w:tabs>
          <w:tab w:val="right" w:pos="5030"/>
        </w:tabs>
        <w:rPr>
          <w:noProof/>
        </w:rPr>
      </w:pPr>
      <w:r>
        <w:rPr>
          <w:noProof/>
        </w:rPr>
        <w:t>Microsoft Dynamics AX-Selvbetjening, 57</w:t>
      </w:r>
    </w:p>
    <w:p w:rsidR="00B73900" w:rsidRDefault="00B73900">
      <w:pPr>
        <w:pStyle w:val="Index1"/>
        <w:tabs>
          <w:tab w:val="right" w:pos="5030"/>
        </w:tabs>
        <w:rPr>
          <w:noProof/>
        </w:rPr>
      </w:pPr>
      <w:r>
        <w:rPr>
          <w:noProof/>
        </w:rPr>
        <w:t>Microsoft Dynamics AX-selvbetjening til SA, 57</w:t>
      </w:r>
    </w:p>
    <w:p w:rsidR="00B73900" w:rsidRDefault="00B73900">
      <w:pPr>
        <w:pStyle w:val="Index1"/>
        <w:tabs>
          <w:tab w:val="right" w:pos="5030"/>
        </w:tabs>
        <w:rPr>
          <w:noProof/>
        </w:rPr>
      </w:pPr>
      <w:r>
        <w:rPr>
          <w:noProof/>
        </w:rPr>
        <w:t>Microsoft Dynamics CRM 2013, 20</w:t>
      </w:r>
    </w:p>
    <w:p w:rsidR="00B73900" w:rsidRDefault="00B73900">
      <w:pPr>
        <w:pStyle w:val="Index1"/>
        <w:tabs>
          <w:tab w:val="right" w:pos="5030"/>
        </w:tabs>
        <w:rPr>
          <w:noProof/>
        </w:rPr>
      </w:pPr>
      <w:r>
        <w:rPr>
          <w:noProof/>
        </w:rPr>
        <w:t>Microsoft Dynamics CRM 2015, 20</w:t>
      </w:r>
    </w:p>
    <w:p w:rsidR="00B73900" w:rsidRDefault="00B73900">
      <w:pPr>
        <w:pStyle w:val="Index1"/>
        <w:tabs>
          <w:tab w:val="right" w:pos="5030"/>
        </w:tabs>
        <w:rPr>
          <w:noProof/>
        </w:rPr>
      </w:pPr>
      <w:r>
        <w:rPr>
          <w:noProof/>
        </w:rPr>
        <w:t>Microsoft Dynamics CRM Online – Yderligere Ikke-produktionsforekomst, 58</w:t>
      </w:r>
    </w:p>
    <w:p w:rsidR="00B73900" w:rsidRDefault="00B73900">
      <w:pPr>
        <w:pStyle w:val="Index1"/>
        <w:tabs>
          <w:tab w:val="right" w:pos="5030"/>
        </w:tabs>
        <w:rPr>
          <w:noProof/>
        </w:rPr>
      </w:pPr>
      <w:r>
        <w:rPr>
          <w:noProof/>
        </w:rPr>
        <w:t>Microsoft Dynamics CRM Online – Yderligere Lagerplads, 58</w:t>
      </w:r>
    </w:p>
    <w:p w:rsidR="00B73900" w:rsidRDefault="00B73900">
      <w:pPr>
        <w:pStyle w:val="Index1"/>
        <w:tabs>
          <w:tab w:val="right" w:pos="5030"/>
        </w:tabs>
        <w:rPr>
          <w:noProof/>
        </w:rPr>
      </w:pPr>
      <w:r>
        <w:rPr>
          <w:noProof/>
        </w:rPr>
        <w:t>Microsoft Dynamics CRM Online – yderligere portalsidevisninger (tillægs-SL), 58</w:t>
      </w:r>
    </w:p>
    <w:p w:rsidR="00B73900" w:rsidRDefault="00B73900">
      <w:pPr>
        <w:pStyle w:val="Index1"/>
        <w:tabs>
          <w:tab w:val="right" w:pos="5030"/>
        </w:tabs>
        <w:rPr>
          <w:noProof/>
        </w:rPr>
      </w:pPr>
      <w:r>
        <w:rPr>
          <w:noProof/>
        </w:rPr>
        <w:t>Microsoft Dynamics CRM Online – Yderligere Produktionsforekomst, 58</w:t>
      </w:r>
    </w:p>
    <w:p w:rsidR="00B73900" w:rsidRDefault="00B73900">
      <w:pPr>
        <w:pStyle w:val="Index1"/>
        <w:tabs>
          <w:tab w:val="right" w:pos="5030"/>
        </w:tabs>
        <w:rPr>
          <w:noProof/>
        </w:rPr>
      </w:pPr>
      <w:r>
        <w:rPr>
          <w:noProof/>
        </w:rPr>
        <w:t>Microsoft Dynamics CRM Online Basic, 57</w:t>
      </w:r>
    </w:p>
    <w:p w:rsidR="00B73900" w:rsidRDefault="00B73900">
      <w:pPr>
        <w:pStyle w:val="Index1"/>
        <w:tabs>
          <w:tab w:val="right" w:pos="5030"/>
        </w:tabs>
        <w:rPr>
          <w:noProof/>
        </w:rPr>
      </w:pPr>
      <w:r>
        <w:rPr>
          <w:noProof/>
        </w:rPr>
        <w:t>Microsoft Dynamics CRM Online Basic til SA, 57</w:t>
      </w:r>
    </w:p>
    <w:p w:rsidR="00B73900" w:rsidRDefault="00B73900">
      <w:pPr>
        <w:pStyle w:val="Index1"/>
        <w:tabs>
          <w:tab w:val="right" w:pos="5030"/>
        </w:tabs>
        <w:rPr>
          <w:noProof/>
        </w:rPr>
      </w:pPr>
      <w:r>
        <w:rPr>
          <w:noProof/>
        </w:rPr>
        <w:t>Microsoft Dynamics CRM Online Enhanced Support, 58</w:t>
      </w:r>
    </w:p>
    <w:p w:rsidR="00B73900" w:rsidRDefault="00B73900">
      <w:pPr>
        <w:pStyle w:val="Index1"/>
        <w:tabs>
          <w:tab w:val="right" w:pos="5030"/>
        </w:tabs>
        <w:rPr>
          <w:noProof/>
        </w:rPr>
      </w:pPr>
      <w:r>
        <w:rPr>
          <w:noProof/>
        </w:rPr>
        <w:t>Microsoft Dynamics CRM Online Enterprise, 58</w:t>
      </w:r>
    </w:p>
    <w:p w:rsidR="00B73900" w:rsidRDefault="00B73900">
      <w:pPr>
        <w:pStyle w:val="Index1"/>
        <w:tabs>
          <w:tab w:val="right" w:pos="5030"/>
        </w:tabs>
        <w:rPr>
          <w:noProof/>
        </w:rPr>
      </w:pPr>
      <w:r>
        <w:rPr>
          <w:noProof/>
        </w:rPr>
        <w:t>Microsoft Dynamics CRM Online Enterprise til SA, 58</w:t>
      </w:r>
    </w:p>
    <w:p w:rsidR="00B73900" w:rsidRDefault="00B73900">
      <w:pPr>
        <w:pStyle w:val="Index1"/>
        <w:tabs>
          <w:tab w:val="right" w:pos="5030"/>
        </w:tabs>
        <w:rPr>
          <w:noProof/>
        </w:rPr>
      </w:pPr>
      <w:r>
        <w:rPr>
          <w:noProof/>
        </w:rPr>
        <w:t>Microsoft Dynamics CRM Online Essential, 57</w:t>
      </w:r>
    </w:p>
    <w:p w:rsidR="00B73900" w:rsidRDefault="00B73900">
      <w:pPr>
        <w:pStyle w:val="Index1"/>
        <w:tabs>
          <w:tab w:val="right" w:pos="5030"/>
        </w:tabs>
        <w:rPr>
          <w:noProof/>
        </w:rPr>
      </w:pPr>
      <w:r>
        <w:rPr>
          <w:noProof/>
        </w:rPr>
        <w:t>Microsoft Dynamics CRM Online Essential til SA, 57</w:t>
      </w:r>
    </w:p>
    <w:p w:rsidR="00B73900" w:rsidRDefault="00B73900">
      <w:pPr>
        <w:pStyle w:val="Index1"/>
        <w:tabs>
          <w:tab w:val="right" w:pos="5030"/>
        </w:tabs>
        <w:rPr>
          <w:noProof/>
        </w:rPr>
      </w:pPr>
      <w:r>
        <w:rPr>
          <w:noProof/>
        </w:rPr>
        <w:t>Microsoft Dynamics CRM Online Field Service (bruger-SL), 58</w:t>
      </w:r>
    </w:p>
    <w:p w:rsidR="00B73900" w:rsidRDefault="00B73900">
      <w:pPr>
        <w:pStyle w:val="Index1"/>
        <w:tabs>
          <w:tab w:val="right" w:pos="5030"/>
        </w:tabs>
        <w:rPr>
          <w:noProof/>
        </w:rPr>
      </w:pPr>
      <w:r>
        <w:rPr>
          <w:noProof/>
        </w:rPr>
        <w:t>Microsoft Dynamics CRM Online Portal, 58</w:t>
      </w:r>
    </w:p>
    <w:p w:rsidR="00B73900" w:rsidRDefault="00B73900">
      <w:pPr>
        <w:pStyle w:val="Index1"/>
        <w:tabs>
          <w:tab w:val="right" w:pos="5030"/>
        </w:tabs>
        <w:rPr>
          <w:noProof/>
        </w:rPr>
      </w:pPr>
      <w:r>
        <w:rPr>
          <w:noProof/>
        </w:rPr>
        <w:t>Microsoft Dynamics CRM Online Professional, 57</w:t>
      </w:r>
    </w:p>
    <w:p w:rsidR="00B73900" w:rsidRDefault="00B73900">
      <w:pPr>
        <w:pStyle w:val="Index1"/>
        <w:tabs>
          <w:tab w:val="right" w:pos="5030"/>
        </w:tabs>
        <w:rPr>
          <w:noProof/>
        </w:rPr>
      </w:pPr>
      <w:r>
        <w:rPr>
          <w:noProof/>
        </w:rPr>
        <w:t>Microsoft Dynamics CRM Online Professional Direct Support, 58</w:t>
      </w:r>
    </w:p>
    <w:p w:rsidR="00B73900" w:rsidRDefault="00B73900">
      <w:pPr>
        <w:pStyle w:val="Index1"/>
        <w:tabs>
          <w:tab w:val="right" w:pos="5030"/>
        </w:tabs>
        <w:rPr>
          <w:noProof/>
        </w:rPr>
      </w:pPr>
      <w:r>
        <w:rPr>
          <w:noProof/>
        </w:rPr>
        <w:t>Microsoft Dynamics CRM Online Professional til SA, 58</w:t>
      </w:r>
    </w:p>
    <w:p w:rsidR="00B73900" w:rsidRDefault="00B73900">
      <w:pPr>
        <w:pStyle w:val="Index1"/>
        <w:tabs>
          <w:tab w:val="right" w:pos="5030"/>
        </w:tabs>
        <w:rPr>
          <w:noProof/>
        </w:rPr>
      </w:pPr>
      <w:r>
        <w:rPr>
          <w:noProof/>
        </w:rPr>
        <w:t>Microsoft Dynamics CRM Online Professional-tilføjelsesprogram til Office 365, 57</w:t>
      </w:r>
    </w:p>
    <w:p w:rsidR="00B73900" w:rsidRDefault="00B73900">
      <w:pPr>
        <w:pStyle w:val="Index1"/>
        <w:tabs>
          <w:tab w:val="right" w:pos="5030"/>
        </w:tabs>
        <w:rPr>
          <w:noProof/>
        </w:rPr>
      </w:pPr>
      <w:r>
        <w:rPr>
          <w:noProof/>
        </w:rPr>
        <w:t>Microsoft Dynamics CRM Online Professional-tilføjelsesprogram til Office 365 til SA, 57</w:t>
      </w:r>
    </w:p>
    <w:p w:rsidR="00B73900" w:rsidRDefault="00B73900">
      <w:pPr>
        <w:pStyle w:val="Index1"/>
        <w:tabs>
          <w:tab w:val="right" w:pos="5030"/>
        </w:tabs>
        <w:rPr>
          <w:noProof/>
        </w:rPr>
      </w:pPr>
      <w:r>
        <w:rPr>
          <w:noProof/>
        </w:rPr>
        <w:t>Microsoft Dynamics CRM Server, 84</w:t>
      </w:r>
    </w:p>
    <w:p w:rsidR="00B73900" w:rsidRDefault="00B73900">
      <w:pPr>
        <w:pStyle w:val="Index1"/>
        <w:tabs>
          <w:tab w:val="right" w:pos="5030"/>
        </w:tabs>
        <w:rPr>
          <w:noProof/>
        </w:rPr>
      </w:pPr>
      <w:r>
        <w:rPr>
          <w:noProof/>
        </w:rPr>
        <w:t>Microsoft Dynamics CRM Server 2011, 78</w:t>
      </w:r>
    </w:p>
    <w:p w:rsidR="00B73900" w:rsidRDefault="00B73900">
      <w:pPr>
        <w:pStyle w:val="Index1"/>
        <w:tabs>
          <w:tab w:val="right" w:pos="5030"/>
        </w:tabs>
        <w:rPr>
          <w:noProof/>
        </w:rPr>
      </w:pPr>
      <w:r>
        <w:rPr>
          <w:noProof/>
        </w:rPr>
        <w:t>Microsoft Dynamics CRM Server 2013, 78</w:t>
      </w:r>
    </w:p>
    <w:p w:rsidR="00B73900" w:rsidRDefault="00B73900">
      <w:pPr>
        <w:pStyle w:val="Index1"/>
        <w:tabs>
          <w:tab w:val="right" w:pos="5030"/>
        </w:tabs>
        <w:rPr>
          <w:noProof/>
        </w:rPr>
      </w:pPr>
      <w:r>
        <w:rPr>
          <w:noProof/>
        </w:rPr>
        <w:t>Microsoft Dynamics CRM Server 2015, 78</w:t>
      </w:r>
    </w:p>
    <w:p w:rsidR="00B73900" w:rsidRDefault="00B73900">
      <w:pPr>
        <w:pStyle w:val="Index1"/>
        <w:tabs>
          <w:tab w:val="right" w:pos="5030"/>
        </w:tabs>
        <w:rPr>
          <w:noProof/>
        </w:rPr>
      </w:pPr>
      <w:r>
        <w:rPr>
          <w:noProof/>
        </w:rPr>
        <w:t>Microsoft Dynamics CRM Server 2016, 20</w:t>
      </w:r>
    </w:p>
    <w:p w:rsidR="00B73900" w:rsidRDefault="00B73900">
      <w:pPr>
        <w:pStyle w:val="Index1"/>
        <w:tabs>
          <w:tab w:val="right" w:pos="5030"/>
        </w:tabs>
        <w:rPr>
          <w:noProof/>
        </w:rPr>
      </w:pPr>
      <w:r>
        <w:rPr>
          <w:noProof/>
        </w:rPr>
        <w:t>Microsoft Dynamics CRM Workgroup Server, 84</w:t>
      </w:r>
    </w:p>
    <w:p w:rsidR="00B73900" w:rsidRDefault="00B73900">
      <w:pPr>
        <w:pStyle w:val="Index1"/>
        <w:tabs>
          <w:tab w:val="right" w:pos="5030"/>
        </w:tabs>
        <w:rPr>
          <w:noProof/>
        </w:rPr>
      </w:pPr>
      <w:r>
        <w:rPr>
          <w:noProof/>
        </w:rPr>
        <w:t>Microsoft Dynamics CRM Workgroup Server 2016, 20</w:t>
      </w:r>
    </w:p>
    <w:p w:rsidR="00B73900" w:rsidRDefault="00B73900">
      <w:pPr>
        <w:pStyle w:val="Index1"/>
        <w:tabs>
          <w:tab w:val="right" w:pos="5030"/>
        </w:tabs>
        <w:rPr>
          <w:noProof/>
        </w:rPr>
      </w:pPr>
      <w:r>
        <w:rPr>
          <w:noProof/>
        </w:rPr>
        <w:t>Microsoft Dynamics Employee Self Service (Bruger-SL), 58</w:t>
      </w:r>
    </w:p>
    <w:p w:rsidR="00B73900" w:rsidRDefault="00B73900">
      <w:pPr>
        <w:pStyle w:val="Index1"/>
        <w:tabs>
          <w:tab w:val="right" w:pos="5030"/>
        </w:tabs>
        <w:rPr>
          <w:noProof/>
        </w:rPr>
      </w:pPr>
      <w:r>
        <w:rPr>
          <w:noProof/>
        </w:rPr>
        <w:t>Microsoft Dynamics Marketing – Ekstra Meddelelser, 58</w:t>
      </w:r>
    </w:p>
    <w:p w:rsidR="00B73900" w:rsidRDefault="00B73900">
      <w:pPr>
        <w:pStyle w:val="Index1"/>
        <w:tabs>
          <w:tab w:val="right" w:pos="5030"/>
        </w:tabs>
        <w:rPr>
          <w:noProof/>
        </w:rPr>
      </w:pPr>
      <w:r>
        <w:rPr>
          <w:noProof/>
        </w:rPr>
        <w:t>Microsoft Dynamics Marketing – SMS-kredit (Tillægs-SL), 58</w:t>
      </w:r>
    </w:p>
    <w:p w:rsidR="00B73900" w:rsidRDefault="00B73900">
      <w:pPr>
        <w:pStyle w:val="Index1"/>
        <w:tabs>
          <w:tab w:val="right" w:pos="5030"/>
        </w:tabs>
        <w:rPr>
          <w:noProof/>
        </w:rPr>
      </w:pPr>
      <w:r>
        <w:rPr>
          <w:noProof/>
        </w:rPr>
        <w:t>Microsoft Dynamics Marketing Enhanced Support, 58</w:t>
      </w:r>
    </w:p>
    <w:p w:rsidR="00B73900" w:rsidRDefault="00B73900">
      <w:pPr>
        <w:pStyle w:val="Index1"/>
        <w:tabs>
          <w:tab w:val="right" w:pos="5030"/>
        </w:tabs>
        <w:rPr>
          <w:noProof/>
        </w:rPr>
      </w:pPr>
      <w:r>
        <w:rPr>
          <w:noProof/>
        </w:rPr>
        <w:t>Microsoft Dynamics Marketing Enterprise, 58</w:t>
      </w:r>
    </w:p>
    <w:p w:rsidR="00B73900" w:rsidRDefault="00B73900">
      <w:pPr>
        <w:pStyle w:val="Index1"/>
        <w:tabs>
          <w:tab w:val="right" w:pos="5030"/>
        </w:tabs>
        <w:rPr>
          <w:noProof/>
        </w:rPr>
      </w:pPr>
      <w:r>
        <w:rPr>
          <w:noProof/>
        </w:rPr>
        <w:t>Microsoft Dynamics Marketing Enterprise – Ekstra Lagerplads, 58</w:t>
      </w:r>
    </w:p>
    <w:p w:rsidR="00B73900" w:rsidRDefault="00B73900">
      <w:pPr>
        <w:pStyle w:val="Index1"/>
        <w:tabs>
          <w:tab w:val="right" w:pos="5030"/>
        </w:tabs>
        <w:rPr>
          <w:noProof/>
        </w:rPr>
      </w:pPr>
      <w:r>
        <w:rPr>
          <w:noProof/>
        </w:rPr>
        <w:t>Microsoft Dynamics Marketing Professional Direct Support, 58</w:t>
      </w:r>
    </w:p>
    <w:p w:rsidR="00B73900" w:rsidRDefault="00B73900">
      <w:pPr>
        <w:pStyle w:val="Index1"/>
        <w:tabs>
          <w:tab w:val="right" w:pos="5030"/>
        </w:tabs>
        <w:rPr>
          <w:noProof/>
        </w:rPr>
      </w:pPr>
      <w:r>
        <w:rPr>
          <w:noProof/>
        </w:rPr>
        <w:t>Microsoft Dynamics Marketing Sales Collaboration, 58</w:t>
      </w:r>
    </w:p>
    <w:p w:rsidR="00B73900" w:rsidRDefault="00B73900">
      <w:pPr>
        <w:pStyle w:val="Index1"/>
        <w:tabs>
          <w:tab w:val="right" w:pos="5030"/>
        </w:tabs>
        <w:rPr>
          <w:noProof/>
        </w:rPr>
      </w:pPr>
      <w:r>
        <w:rPr>
          <w:noProof/>
        </w:rPr>
        <w:t>Microsoft Identity Manager 2016 CAL, 22</w:t>
      </w:r>
    </w:p>
    <w:p w:rsidR="00B73900" w:rsidRDefault="00B73900">
      <w:pPr>
        <w:pStyle w:val="Index1"/>
        <w:tabs>
          <w:tab w:val="right" w:pos="5030"/>
        </w:tabs>
        <w:rPr>
          <w:noProof/>
        </w:rPr>
      </w:pPr>
      <w:r>
        <w:rPr>
          <w:noProof/>
        </w:rPr>
        <w:t>Microsoft Identity Manager 2016 External Connector, 22</w:t>
      </w:r>
    </w:p>
    <w:p w:rsidR="00B73900" w:rsidRDefault="00B73900">
      <w:pPr>
        <w:pStyle w:val="Index1"/>
        <w:tabs>
          <w:tab w:val="right" w:pos="5030"/>
        </w:tabs>
        <w:rPr>
          <w:noProof/>
        </w:rPr>
      </w:pPr>
      <w:r>
        <w:rPr>
          <w:noProof/>
        </w:rPr>
        <w:t>Microsoft Intune, 15, 16, 33, 56</w:t>
      </w:r>
    </w:p>
    <w:p w:rsidR="00B73900" w:rsidRDefault="00B73900">
      <w:pPr>
        <w:pStyle w:val="Index1"/>
        <w:tabs>
          <w:tab w:val="right" w:pos="5030"/>
        </w:tabs>
        <w:rPr>
          <w:noProof/>
        </w:rPr>
      </w:pPr>
      <w:r>
        <w:rPr>
          <w:noProof/>
        </w:rPr>
        <w:t>Microsoft Intune Bruger-SL-Tillæg til ekstra lager på 1 GB, 56</w:t>
      </w:r>
    </w:p>
    <w:p w:rsidR="00B73900" w:rsidRDefault="00B73900">
      <w:pPr>
        <w:pStyle w:val="Index1"/>
        <w:tabs>
          <w:tab w:val="right" w:pos="5030"/>
        </w:tabs>
        <w:rPr>
          <w:noProof/>
        </w:rPr>
      </w:pPr>
      <w:r>
        <w:rPr>
          <w:noProof/>
        </w:rPr>
        <w:t>Microsoft Learning E-Reference Library, 68</w:t>
      </w:r>
    </w:p>
    <w:p w:rsidR="00B73900" w:rsidRDefault="00B73900">
      <w:pPr>
        <w:pStyle w:val="Index1"/>
        <w:tabs>
          <w:tab w:val="right" w:pos="5030"/>
        </w:tabs>
        <w:rPr>
          <w:noProof/>
        </w:rPr>
      </w:pPr>
      <w:r>
        <w:rPr>
          <w:noProof/>
        </w:rPr>
        <w:t>Microsoft Learning Imagine Academy, 68</w:t>
      </w:r>
    </w:p>
    <w:p w:rsidR="00B73900" w:rsidRDefault="00B73900">
      <w:pPr>
        <w:pStyle w:val="Index1"/>
        <w:tabs>
          <w:tab w:val="right" w:pos="5030"/>
        </w:tabs>
        <w:rPr>
          <w:noProof/>
        </w:rPr>
      </w:pPr>
      <w:r>
        <w:rPr>
          <w:noProof/>
        </w:rPr>
        <w:t>Microsoft Learning MCP 1 Exam Vouchers, 68</w:t>
      </w:r>
    </w:p>
    <w:p w:rsidR="00B73900" w:rsidRDefault="00B73900">
      <w:pPr>
        <w:pStyle w:val="Index1"/>
        <w:tabs>
          <w:tab w:val="right" w:pos="5030"/>
        </w:tabs>
        <w:rPr>
          <w:noProof/>
        </w:rPr>
      </w:pPr>
      <w:r>
        <w:rPr>
          <w:noProof/>
        </w:rPr>
        <w:t>Microsoft Learning MCP 30 Exam Vouchers, 68</w:t>
      </w:r>
    </w:p>
    <w:p w:rsidR="00B73900" w:rsidRDefault="00B73900">
      <w:pPr>
        <w:pStyle w:val="Index1"/>
        <w:tabs>
          <w:tab w:val="right" w:pos="5030"/>
        </w:tabs>
        <w:rPr>
          <w:noProof/>
        </w:rPr>
      </w:pPr>
      <w:r>
        <w:rPr>
          <w:noProof/>
        </w:rPr>
        <w:t>Microsoft Learning MOS 500 Exam Site License, 68</w:t>
      </w:r>
    </w:p>
    <w:p w:rsidR="00B73900" w:rsidRDefault="00B73900">
      <w:pPr>
        <w:pStyle w:val="Index1"/>
        <w:tabs>
          <w:tab w:val="right" w:pos="5030"/>
        </w:tabs>
        <w:rPr>
          <w:noProof/>
        </w:rPr>
      </w:pPr>
      <w:r>
        <w:rPr>
          <w:noProof/>
        </w:rPr>
        <w:t>Microsoft Learning MTA 250 Exam Site License, 68</w:t>
      </w:r>
    </w:p>
    <w:p w:rsidR="00B73900" w:rsidRDefault="00B73900">
      <w:pPr>
        <w:pStyle w:val="Index1"/>
        <w:tabs>
          <w:tab w:val="right" w:pos="5030"/>
        </w:tabs>
        <w:rPr>
          <w:noProof/>
        </w:rPr>
      </w:pPr>
      <w:r>
        <w:rPr>
          <w:noProof/>
        </w:rPr>
        <w:t>Microsoft Office Audit and Control Management Server 2013, 26</w:t>
      </w:r>
    </w:p>
    <w:p w:rsidR="00B73900" w:rsidRDefault="00B73900">
      <w:pPr>
        <w:pStyle w:val="Index1"/>
        <w:tabs>
          <w:tab w:val="right" w:pos="5030"/>
        </w:tabs>
        <w:rPr>
          <w:noProof/>
        </w:rPr>
      </w:pPr>
      <w:r>
        <w:rPr>
          <w:noProof/>
        </w:rPr>
        <w:t>Microsoft Social Engagement, 58</w:t>
      </w:r>
    </w:p>
    <w:p w:rsidR="00B73900" w:rsidRDefault="00B73900">
      <w:pPr>
        <w:pStyle w:val="Index1"/>
        <w:tabs>
          <w:tab w:val="right" w:pos="5030"/>
        </w:tabs>
        <w:rPr>
          <w:noProof/>
        </w:rPr>
      </w:pPr>
      <w:r>
        <w:rPr>
          <w:noProof/>
        </w:rPr>
        <w:t>Microsoft Social Engagement – Yderligere Indlæg, 59</w:t>
      </w:r>
    </w:p>
    <w:p w:rsidR="00B73900" w:rsidRDefault="00B73900">
      <w:pPr>
        <w:pStyle w:val="Index1"/>
        <w:tabs>
          <w:tab w:val="right" w:pos="5030"/>
        </w:tabs>
        <w:rPr>
          <w:noProof/>
        </w:rPr>
      </w:pPr>
      <w:r>
        <w:rPr>
          <w:noProof/>
        </w:rPr>
        <w:t>Microsoft Social Engagement Enhanced Support, 59</w:t>
      </w:r>
    </w:p>
    <w:p w:rsidR="00B73900" w:rsidRDefault="00B73900">
      <w:pPr>
        <w:pStyle w:val="Index1"/>
        <w:tabs>
          <w:tab w:val="right" w:pos="5030"/>
        </w:tabs>
        <w:rPr>
          <w:noProof/>
        </w:rPr>
      </w:pPr>
      <w:r>
        <w:rPr>
          <w:noProof/>
        </w:rPr>
        <w:t>Microsoft Social Engagement Enterprise, 59</w:t>
      </w:r>
    </w:p>
    <w:p w:rsidR="00B73900" w:rsidRDefault="00B73900">
      <w:pPr>
        <w:pStyle w:val="Index1"/>
        <w:tabs>
          <w:tab w:val="right" w:pos="5030"/>
        </w:tabs>
        <w:rPr>
          <w:noProof/>
        </w:rPr>
      </w:pPr>
      <w:r>
        <w:rPr>
          <w:noProof/>
        </w:rPr>
        <w:t>Microsoft Social Engagement Professional, 59</w:t>
      </w:r>
    </w:p>
    <w:p w:rsidR="00B73900" w:rsidRDefault="00B73900">
      <w:pPr>
        <w:pStyle w:val="Index1"/>
        <w:tabs>
          <w:tab w:val="right" w:pos="5030"/>
        </w:tabs>
        <w:rPr>
          <w:noProof/>
        </w:rPr>
      </w:pPr>
      <w:r>
        <w:rPr>
          <w:noProof/>
        </w:rPr>
        <w:t>Microsoft Social Engagement Professional Direct Support, 59</w:t>
      </w:r>
    </w:p>
    <w:p w:rsidR="00B73900" w:rsidRDefault="00B73900">
      <w:pPr>
        <w:pStyle w:val="Index1"/>
        <w:tabs>
          <w:tab w:val="right" w:pos="5030"/>
        </w:tabs>
        <w:rPr>
          <w:noProof/>
        </w:rPr>
      </w:pPr>
      <w:r>
        <w:rPr>
          <w:noProof/>
        </w:rPr>
        <w:t>Microsoft Translator API, 69</w:t>
      </w:r>
    </w:p>
    <w:p w:rsidR="00B73900" w:rsidRDefault="00B73900">
      <w:pPr>
        <w:pStyle w:val="Index1"/>
        <w:tabs>
          <w:tab w:val="right" w:pos="5030"/>
        </w:tabs>
        <w:rPr>
          <w:noProof/>
        </w:rPr>
      </w:pPr>
      <w:r>
        <w:rPr>
          <w:noProof/>
        </w:rPr>
        <w:t>MSDN-platforme, 35</w:t>
      </w:r>
    </w:p>
    <w:p w:rsidR="00B73900" w:rsidRDefault="00B73900">
      <w:pPr>
        <w:pStyle w:val="Index1"/>
        <w:tabs>
          <w:tab w:val="right" w:pos="5030"/>
        </w:tabs>
        <w:rPr>
          <w:noProof/>
        </w:rPr>
      </w:pPr>
      <w:r>
        <w:rPr>
          <w:noProof/>
        </w:rPr>
        <w:t>MultiFactor-godkendelse, 54</w:t>
      </w:r>
    </w:p>
    <w:p w:rsidR="00B73900" w:rsidRDefault="00B73900">
      <w:pPr>
        <w:pStyle w:val="Index1"/>
        <w:tabs>
          <w:tab w:val="right" w:pos="5030"/>
        </w:tabs>
        <w:rPr>
          <w:noProof/>
        </w:rPr>
      </w:pPr>
      <w:r>
        <w:rPr>
          <w:noProof/>
        </w:rPr>
        <w:t>Office 2013, 23</w:t>
      </w:r>
    </w:p>
    <w:p w:rsidR="00B73900" w:rsidRDefault="00B73900">
      <w:pPr>
        <w:pStyle w:val="Index1"/>
        <w:tabs>
          <w:tab w:val="right" w:pos="5030"/>
        </w:tabs>
        <w:rPr>
          <w:noProof/>
        </w:rPr>
      </w:pPr>
      <w:r>
        <w:rPr>
          <w:noProof/>
        </w:rPr>
        <w:t>Office 2016 til Mac Standard, 24</w:t>
      </w:r>
    </w:p>
    <w:p w:rsidR="00B73900" w:rsidRDefault="00B73900">
      <w:pPr>
        <w:pStyle w:val="Index1"/>
        <w:tabs>
          <w:tab w:val="right" w:pos="5030"/>
        </w:tabs>
        <w:rPr>
          <w:noProof/>
        </w:rPr>
      </w:pPr>
      <w:r>
        <w:rPr>
          <w:noProof/>
        </w:rPr>
        <w:t>Office 365 – Ekstra Fillager på 1 GB, 66</w:t>
      </w:r>
    </w:p>
    <w:p w:rsidR="00B73900" w:rsidRDefault="00B73900">
      <w:pPr>
        <w:pStyle w:val="Index1"/>
        <w:tabs>
          <w:tab w:val="right" w:pos="5030"/>
        </w:tabs>
        <w:rPr>
          <w:noProof/>
        </w:rPr>
      </w:pPr>
      <w:r>
        <w:rPr>
          <w:noProof/>
        </w:rPr>
        <w:t>Office 365 Advanced eDiscovery, 65</w:t>
      </w:r>
    </w:p>
    <w:p w:rsidR="00B73900" w:rsidRDefault="00B73900">
      <w:pPr>
        <w:pStyle w:val="Index1"/>
        <w:tabs>
          <w:tab w:val="right" w:pos="5030"/>
        </w:tabs>
        <w:rPr>
          <w:noProof/>
        </w:rPr>
      </w:pPr>
      <w:r>
        <w:rPr>
          <w:noProof/>
        </w:rPr>
        <w:t>Office 365 Advanced Security Management (Bruger-SL), 64</w:t>
      </w:r>
    </w:p>
    <w:p w:rsidR="00B73900" w:rsidRDefault="00B73900">
      <w:pPr>
        <w:pStyle w:val="Index1"/>
        <w:tabs>
          <w:tab w:val="right" w:pos="5030"/>
        </w:tabs>
        <w:rPr>
          <w:noProof/>
        </w:rPr>
      </w:pPr>
      <w:r>
        <w:rPr>
          <w:noProof/>
        </w:rPr>
        <w:t>Office 365 Business, 60</w:t>
      </w:r>
    </w:p>
    <w:p w:rsidR="00B73900" w:rsidRDefault="00B73900">
      <w:pPr>
        <w:pStyle w:val="Index1"/>
        <w:tabs>
          <w:tab w:val="right" w:pos="5030"/>
        </w:tabs>
        <w:rPr>
          <w:noProof/>
        </w:rPr>
      </w:pPr>
      <w:r>
        <w:rPr>
          <w:noProof/>
        </w:rPr>
        <w:t>Office 365 Business Essentials, 61</w:t>
      </w:r>
    </w:p>
    <w:p w:rsidR="00B73900" w:rsidRDefault="00B73900">
      <w:pPr>
        <w:pStyle w:val="Index1"/>
        <w:tabs>
          <w:tab w:val="right" w:pos="5030"/>
        </w:tabs>
        <w:rPr>
          <w:noProof/>
        </w:rPr>
      </w:pPr>
      <w:r>
        <w:rPr>
          <w:noProof/>
        </w:rPr>
        <w:t>Office 365 Business Premium, 61</w:t>
      </w:r>
    </w:p>
    <w:p w:rsidR="00B73900" w:rsidRDefault="00B73900">
      <w:pPr>
        <w:pStyle w:val="Index1"/>
        <w:tabs>
          <w:tab w:val="right" w:pos="5030"/>
        </w:tabs>
        <w:rPr>
          <w:noProof/>
        </w:rPr>
      </w:pPr>
      <w:r>
        <w:rPr>
          <w:noProof/>
        </w:rPr>
        <w:t>Office 365 Customer Lockbox, 64</w:t>
      </w:r>
    </w:p>
    <w:p w:rsidR="00B73900" w:rsidRDefault="00B73900">
      <w:pPr>
        <w:pStyle w:val="Index1"/>
        <w:tabs>
          <w:tab w:val="right" w:pos="5030"/>
        </w:tabs>
        <w:rPr>
          <w:noProof/>
        </w:rPr>
      </w:pPr>
      <w:r>
        <w:rPr>
          <w:noProof/>
        </w:rPr>
        <w:t>Office 365 Delve Analytics, 64</w:t>
      </w:r>
    </w:p>
    <w:p w:rsidR="00B73900" w:rsidRDefault="00B73900">
      <w:pPr>
        <w:pStyle w:val="Index1"/>
        <w:tabs>
          <w:tab w:val="right" w:pos="5030"/>
        </w:tabs>
        <w:rPr>
          <w:noProof/>
        </w:rPr>
      </w:pPr>
      <w:r>
        <w:rPr>
          <w:noProof/>
        </w:rPr>
        <w:t>Office 365 E3 Fra SA, 56</w:t>
      </w:r>
    </w:p>
    <w:p w:rsidR="00B73900" w:rsidRDefault="00B73900">
      <w:pPr>
        <w:pStyle w:val="Index1"/>
        <w:tabs>
          <w:tab w:val="right" w:pos="5030"/>
        </w:tabs>
        <w:rPr>
          <w:noProof/>
        </w:rPr>
      </w:pPr>
      <w:r>
        <w:rPr>
          <w:noProof/>
        </w:rPr>
        <w:t>Office 365 Education, 61</w:t>
      </w:r>
    </w:p>
    <w:p w:rsidR="00B73900" w:rsidRDefault="00B73900">
      <w:pPr>
        <w:pStyle w:val="Index1"/>
        <w:tabs>
          <w:tab w:val="right" w:pos="5030"/>
        </w:tabs>
        <w:rPr>
          <w:noProof/>
        </w:rPr>
      </w:pPr>
      <w:r>
        <w:rPr>
          <w:noProof/>
        </w:rPr>
        <w:t>Office 365 Education E5, 61</w:t>
      </w:r>
    </w:p>
    <w:p w:rsidR="00B73900" w:rsidRDefault="00B73900">
      <w:pPr>
        <w:pStyle w:val="Index1"/>
        <w:tabs>
          <w:tab w:val="right" w:pos="5030"/>
        </w:tabs>
        <w:rPr>
          <w:noProof/>
        </w:rPr>
      </w:pPr>
      <w:r>
        <w:rPr>
          <w:noProof/>
        </w:rPr>
        <w:t>Office 365 Education E5 uden PSTN-tilføjelsesprogram, 61</w:t>
      </w:r>
    </w:p>
    <w:p w:rsidR="00B73900" w:rsidRDefault="00B73900">
      <w:pPr>
        <w:pStyle w:val="Index1"/>
        <w:tabs>
          <w:tab w:val="right" w:pos="5030"/>
        </w:tabs>
        <w:rPr>
          <w:noProof/>
        </w:rPr>
      </w:pPr>
      <w:r>
        <w:rPr>
          <w:noProof/>
        </w:rPr>
        <w:t>Office 365 Enterprise, 15</w:t>
      </w:r>
    </w:p>
    <w:p w:rsidR="00B73900" w:rsidRDefault="00B73900">
      <w:pPr>
        <w:pStyle w:val="Index1"/>
        <w:tabs>
          <w:tab w:val="right" w:pos="5030"/>
        </w:tabs>
        <w:rPr>
          <w:noProof/>
        </w:rPr>
      </w:pPr>
      <w:r>
        <w:rPr>
          <w:noProof/>
        </w:rPr>
        <w:t>Office 365 Enterprise E1, 15, 61</w:t>
      </w:r>
    </w:p>
    <w:p w:rsidR="00B73900" w:rsidRDefault="00B73900">
      <w:pPr>
        <w:pStyle w:val="Index1"/>
        <w:tabs>
          <w:tab w:val="right" w:pos="5030"/>
        </w:tabs>
        <w:rPr>
          <w:noProof/>
        </w:rPr>
      </w:pPr>
      <w:r>
        <w:rPr>
          <w:noProof/>
        </w:rPr>
        <w:t>Office 365 Enterprise E1 fra SA, 61</w:t>
      </w:r>
    </w:p>
    <w:p w:rsidR="00B73900" w:rsidRDefault="00B73900">
      <w:pPr>
        <w:pStyle w:val="Index1"/>
        <w:tabs>
          <w:tab w:val="right" w:pos="5030"/>
        </w:tabs>
        <w:rPr>
          <w:noProof/>
        </w:rPr>
      </w:pPr>
      <w:r>
        <w:rPr>
          <w:noProof/>
        </w:rPr>
        <w:t>Office 365 Enterprise E1 og Microsoft Intune, 15</w:t>
      </w:r>
    </w:p>
    <w:p w:rsidR="00B73900" w:rsidRDefault="00B73900">
      <w:pPr>
        <w:pStyle w:val="Index1"/>
        <w:tabs>
          <w:tab w:val="right" w:pos="5030"/>
        </w:tabs>
        <w:rPr>
          <w:noProof/>
        </w:rPr>
      </w:pPr>
      <w:r>
        <w:rPr>
          <w:noProof/>
        </w:rPr>
        <w:t>Office 365 Enterprise E3, 15, 56, 61</w:t>
      </w:r>
    </w:p>
    <w:p w:rsidR="00B73900" w:rsidRDefault="00B73900">
      <w:pPr>
        <w:pStyle w:val="Index1"/>
        <w:tabs>
          <w:tab w:val="right" w:pos="5030"/>
        </w:tabs>
        <w:rPr>
          <w:noProof/>
        </w:rPr>
      </w:pPr>
      <w:r>
        <w:rPr>
          <w:noProof/>
        </w:rPr>
        <w:t>Office 365 Enterprise E3 fra SA, 61</w:t>
      </w:r>
    </w:p>
    <w:p w:rsidR="00B73900" w:rsidRDefault="00B73900">
      <w:pPr>
        <w:pStyle w:val="Index1"/>
        <w:tabs>
          <w:tab w:val="right" w:pos="5030"/>
        </w:tabs>
        <w:rPr>
          <w:noProof/>
        </w:rPr>
      </w:pPr>
      <w:r>
        <w:rPr>
          <w:noProof/>
        </w:rPr>
        <w:t>Office 365 Enterprise E3 og Microsoft Intune, 15, 16</w:t>
      </w:r>
    </w:p>
    <w:p w:rsidR="00B73900" w:rsidRDefault="00B73900">
      <w:pPr>
        <w:pStyle w:val="Index1"/>
        <w:tabs>
          <w:tab w:val="right" w:pos="5030"/>
        </w:tabs>
        <w:rPr>
          <w:noProof/>
        </w:rPr>
      </w:pPr>
      <w:r>
        <w:rPr>
          <w:noProof/>
        </w:rPr>
        <w:t>Office 365 Enterprise E4, 15, 61</w:t>
      </w:r>
    </w:p>
    <w:p w:rsidR="00B73900" w:rsidRDefault="00B73900">
      <w:pPr>
        <w:pStyle w:val="Index1"/>
        <w:tabs>
          <w:tab w:val="right" w:pos="5030"/>
        </w:tabs>
        <w:rPr>
          <w:noProof/>
        </w:rPr>
      </w:pPr>
      <w:r>
        <w:rPr>
          <w:noProof/>
        </w:rPr>
        <w:t>Office 365 Enterprise E4 fra SA, 61</w:t>
      </w:r>
    </w:p>
    <w:p w:rsidR="00B73900" w:rsidRDefault="00B73900">
      <w:pPr>
        <w:pStyle w:val="Index1"/>
        <w:tabs>
          <w:tab w:val="right" w:pos="5030"/>
        </w:tabs>
        <w:rPr>
          <w:noProof/>
        </w:rPr>
      </w:pPr>
      <w:r>
        <w:rPr>
          <w:noProof/>
        </w:rPr>
        <w:t>Office 365 Enterprise E4 og Microsoft Intune, 15, 16</w:t>
      </w:r>
    </w:p>
    <w:p w:rsidR="00B73900" w:rsidRDefault="00B73900">
      <w:pPr>
        <w:pStyle w:val="Index1"/>
        <w:tabs>
          <w:tab w:val="right" w:pos="5030"/>
        </w:tabs>
        <w:rPr>
          <w:noProof/>
        </w:rPr>
      </w:pPr>
      <w:r>
        <w:rPr>
          <w:noProof/>
        </w:rPr>
        <w:t>Office 365 Enterprise E5 (Bruger-SL), 61</w:t>
      </w:r>
    </w:p>
    <w:p w:rsidR="00B73900" w:rsidRDefault="00B73900">
      <w:pPr>
        <w:pStyle w:val="Index1"/>
        <w:tabs>
          <w:tab w:val="right" w:pos="5030"/>
        </w:tabs>
        <w:rPr>
          <w:noProof/>
        </w:rPr>
      </w:pPr>
      <w:r>
        <w:rPr>
          <w:noProof/>
        </w:rPr>
        <w:t>Office 365 Enterprise E5 fra SA, 61</w:t>
      </w:r>
    </w:p>
    <w:p w:rsidR="00B73900" w:rsidRDefault="00B73900">
      <w:pPr>
        <w:pStyle w:val="Index1"/>
        <w:tabs>
          <w:tab w:val="right" w:pos="5030"/>
        </w:tabs>
        <w:rPr>
          <w:noProof/>
        </w:rPr>
      </w:pPr>
      <w:r>
        <w:rPr>
          <w:noProof/>
        </w:rPr>
        <w:t>Office 365 Enterprise K1, 62</w:t>
      </w:r>
    </w:p>
    <w:p w:rsidR="00B73900" w:rsidRDefault="00B73900">
      <w:pPr>
        <w:pStyle w:val="Index1"/>
        <w:tabs>
          <w:tab w:val="right" w:pos="5030"/>
        </w:tabs>
        <w:rPr>
          <w:noProof/>
        </w:rPr>
      </w:pPr>
      <w:r>
        <w:rPr>
          <w:noProof/>
        </w:rPr>
        <w:t>Office 365 Midsize Business, 62, 64</w:t>
      </w:r>
    </w:p>
    <w:p w:rsidR="00B73900" w:rsidRDefault="00B73900">
      <w:pPr>
        <w:pStyle w:val="Index1"/>
        <w:tabs>
          <w:tab w:val="right" w:pos="5030"/>
        </w:tabs>
        <w:rPr>
          <w:noProof/>
        </w:rPr>
      </w:pPr>
      <w:r>
        <w:rPr>
          <w:noProof/>
        </w:rPr>
        <w:t>Office 365 Pro Plus, 80</w:t>
      </w:r>
    </w:p>
    <w:p w:rsidR="00B73900" w:rsidRDefault="00B73900">
      <w:pPr>
        <w:pStyle w:val="Index1"/>
        <w:tabs>
          <w:tab w:val="right" w:pos="5030"/>
        </w:tabs>
        <w:rPr>
          <w:noProof/>
        </w:rPr>
      </w:pPr>
      <w:r>
        <w:rPr>
          <w:noProof/>
        </w:rPr>
        <w:t>Office 365 ProPlus, 60</w:t>
      </w:r>
    </w:p>
    <w:p w:rsidR="00B73900" w:rsidRDefault="00B73900">
      <w:pPr>
        <w:pStyle w:val="Index1"/>
        <w:tabs>
          <w:tab w:val="right" w:pos="5030"/>
        </w:tabs>
        <w:rPr>
          <w:noProof/>
        </w:rPr>
      </w:pPr>
      <w:r>
        <w:rPr>
          <w:noProof/>
        </w:rPr>
        <w:t>Office 365 ProPlus fra SA, 60</w:t>
      </w:r>
    </w:p>
    <w:p w:rsidR="00B73900" w:rsidRDefault="00B73900">
      <w:pPr>
        <w:pStyle w:val="Index1"/>
        <w:tabs>
          <w:tab w:val="right" w:pos="5030"/>
        </w:tabs>
        <w:rPr>
          <w:noProof/>
        </w:rPr>
      </w:pPr>
      <w:r>
        <w:rPr>
          <w:noProof/>
        </w:rPr>
        <w:t>Office Multi Language Pack, 61, 63</w:t>
      </w:r>
    </w:p>
    <w:p w:rsidR="00B73900" w:rsidRDefault="00B73900">
      <w:pPr>
        <w:pStyle w:val="Index1"/>
        <w:tabs>
          <w:tab w:val="right" w:pos="5030"/>
        </w:tabs>
        <w:rPr>
          <w:noProof/>
        </w:rPr>
      </w:pPr>
      <w:r>
        <w:rPr>
          <w:noProof/>
        </w:rPr>
        <w:t>Office Multi Language Pack 2013, 22</w:t>
      </w:r>
    </w:p>
    <w:p w:rsidR="00B73900" w:rsidRDefault="00B73900">
      <w:pPr>
        <w:pStyle w:val="Index1"/>
        <w:tabs>
          <w:tab w:val="right" w:pos="5030"/>
        </w:tabs>
        <w:rPr>
          <w:noProof/>
        </w:rPr>
      </w:pPr>
      <w:r>
        <w:rPr>
          <w:noProof/>
        </w:rPr>
        <w:t>Office Online, 61</w:t>
      </w:r>
    </w:p>
    <w:p w:rsidR="00B73900" w:rsidRDefault="00B73900">
      <w:pPr>
        <w:pStyle w:val="Index1"/>
        <w:tabs>
          <w:tab w:val="right" w:pos="5030"/>
        </w:tabs>
        <w:rPr>
          <w:noProof/>
        </w:rPr>
      </w:pPr>
      <w:r>
        <w:rPr>
          <w:noProof/>
        </w:rPr>
        <w:t>Office Online til Office 365, 78</w:t>
      </w:r>
    </w:p>
    <w:p w:rsidR="00B73900" w:rsidRDefault="00B73900">
      <w:pPr>
        <w:pStyle w:val="Index1"/>
        <w:tabs>
          <w:tab w:val="right" w:pos="5030"/>
        </w:tabs>
        <w:rPr>
          <w:noProof/>
        </w:rPr>
      </w:pPr>
      <w:r>
        <w:rPr>
          <w:noProof/>
        </w:rPr>
        <w:t>Office Professional Plus, 60, 61, 63, 78, 84</w:t>
      </w:r>
    </w:p>
    <w:p w:rsidR="00B73900" w:rsidRDefault="00B73900">
      <w:pPr>
        <w:pStyle w:val="Index1"/>
        <w:tabs>
          <w:tab w:val="right" w:pos="5030"/>
        </w:tabs>
        <w:rPr>
          <w:noProof/>
        </w:rPr>
      </w:pPr>
      <w:r>
        <w:rPr>
          <w:noProof/>
        </w:rPr>
        <w:t>Office Professional Plus 2013, 60</w:t>
      </w:r>
    </w:p>
    <w:p w:rsidR="00B73900" w:rsidRDefault="00B73900">
      <w:pPr>
        <w:pStyle w:val="Index1"/>
        <w:tabs>
          <w:tab w:val="right" w:pos="5030"/>
        </w:tabs>
        <w:rPr>
          <w:noProof/>
        </w:rPr>
      </w:pPr>
      <w:r>
        <w:rPr>
          <w:noProof/>
        </w:rPr>
        <w:t>Office Professional Plus 2016, 22, 36, 62</w:t>
      </w:r>
    </w:p>
    <w:p w:rsidR="00B73900" w:rsidRDefault="00B73900">
      <w:pPr>
        <w:pStyle w:val="Index1"/>
        <w:tabs>
          <w:tab w:val="right" w:pos="5030"/>
        </w:tabs>
        <w:rPr>
          <w:noProof/>
        </w:rPr>
      </w:pPr>
      <w:r>
        <w:rPr>
          <w:noProof/>
        </w:rPr>
        <w:t>Office Standard, 61, 78, 84</w:t>
      </w:r>
    </w:p>
    <w:p w:rsidR="00B73900" w:rsidRDefault="00B73900">
      <w:pPr>
        <w:pStyle w:val="Index1"/>
        <w:tabs>
          <w:tab w:val="right" w:pos="5030"/>
        </w:tabs>
        <w:rPr>
          <w:noProof/>
        </w:rPr>
      </w:pPr>
      <w:r>
        <w:rPr>
          <w:noProof/>
        </w:rPr>
        <w:t>Office Standard 2016, 22</w:t>
      </w:r>
    </w:p>
    <w:p w:rsidR="00B73900" w:rsidRDefault="00B73900">
      <w:pPr>
        <w:pStyle w:val="Index1"/>
        <w:tabs>
          <w:tab w:val="right" w:pos="5030"/>
        </w:tabs>
        <w:rPr>
          <w:noProof/>
        </w:rPr>
      </w:pPr>
      <w:r>
        <w:rPr>
          <w:noProof/>
        </w:rPr>
        <w:t>Office til Hjemmet og Studiet 2013 RT Kommerciel Brug, 22</w:t>
      </w:r>
    </w:p>
    <w:p w:rsidR="00B73900" w:rsidRDefault="00B73900">
      <w:pPr>
        <w:pStyle w:val="Index1"/>
        <w:tabs>
          <w:tab w:val="right" w:pos="5030"/>
        </w:tabs>
        <w:rPr>
          <w:noProof/>
        </w:rPr>
      </w:pPr>
      <w:r>
        <w:rPr>
          <w:noProof/>
        </w:rPr>
        <w:t>Office til Mac 2011, 24</w:t>
      </w:r>
    </w:p>
    <w:p w:rsidR="00B73900" w:rsidRDefault="00B73900">
      <w:pPr>
        <w:pStyle w:val="Index1"/>
        <w:tabs>
          <w:tab w:val="right" w:pos="5030"/>
        </w:tabs>
        <w:rPr>
          <w:noProof/>
        </w:rPr>
      </w:pPr>
      <w:r>
        <w:rPr>
          <w:noProof/>
        </w:rPr>
        <w:t>Office til Mac Standard, 78</w:t>
      </w:r>
    </w:p>
    <w:p w:rsidR="00B73900" w:rsidRDefault="00B73900">
      <w:pPr>
        <w:pStyle w:val="Index1"/>
        <w:tabs>
          <w:tab w:val="right" w:pos="5030"/>
        </w:tabs>
        <w:rPr>
          <w:noProof/>
        </w:rPr>
      </w:pPr>
      <w:r>
        <w:rPr>
          <w:noProof/>
        </w:rPr>
        <w:t>OneDrive for Business Plan 1, 66</w:t>
      </w:r>
    </w:p>
    <w:p w:rsidR="00B73900" w:rsidRDefault="00B73900">
      <w:pPr>
        <w:pStyle w:val="Index1"/>
        <w:tabs>
          <w:tab w:val="right" w:pos="5030"/>
        </w:tabs>
        <w:rPr>
          <w:noProof/>
        </w:rPr>
      </w:pPr>
      <w:r>
        <w:rPr>
          <w:noProof/>
        </w:rPr>
        <w:t>OneDrive for Business Plan 2, 66</w:t>
      </w:r>
    </w:p>
    <w:p w:rsidR="00B73900" w:rsidRDefault="00B73900">
      <w:pPr>
        <w:pStyle w:val="Index1"/>
        <w:tabs>
          <w:tab w:val="right" w:pos="5030"/>
        </w:tabs>
        <w:rPr>
          <w:noProof/>
        </w:rPr>
      </w:pPr>
      <w:r>
        <w:rPr>
          <w:noProof/>
        </w:rPr>
        <w:t>Opgave-CAL til Microsoft Dynamics AX, 78</w:t>
      </w:r>
    </w:p>
    <w:p w:rsidR="00B73900" w:rsidRDefault="00B73900">
      <w:pPr>
        <w:pStyle w:val="Index1"/>
        <w:tabs>
          <w:tab w:val="right" w:pos="5030"/>
        </w:tabs>
        <w:rPr>
          <w:noProof/>
        </w:rPr>
      </w:pPr>
      <w:r>
        <w:rPr>
          <w:noProof/>
        </w:rPr>
        <w:t>Opgave-CAL til Microsoft Dynamics AX 2012 R3, 19</w:t>
      </w:r>
    </w:p>
    <w:p w:rsidR="00B73900" w:rsidRDefault="00B73900">
      <w:pPr>
        <w:pStyle w:val="Index1"/>
        <w:tabs>
          <w:tab w:val="right" w:pos="5030"/>
        </w:tabs>
        <w:rPr>
          <w:noProof/>
        </w:rPr>
      </w:pPr>
      <w:r>
        <w:rPr>
          <w:noProof/>
        </w:rPr>
        <w:t>Opgave-Tillægs-Bruger-CAL til Microsoft Dynamics AX, 57</w:t>
      </w:r>
    </w:p>
    <w:p w:rsidR="00B73900" w:rsidRDefault="00B73900">
      <w:pPr>
        <w:pStyle w:val="Index1"/>
        <w:tabs>
          <w:tab w:val="right" w:pos="5030"/>
        </w:tabs>
        <w:rPr>
          <w:noProof/>
        </w:rPr>
      </w:pPr>
      <w:r>
        <w:rPr>
          <w:noProof/>
        </w:rPr>
        <w:t>Opgave-Tillægs-CAL til Microsoft Dynamics AX 2012 R3, 19</w:t>
      </w:r>
    </w:p>
    <w:p w:rsidR="00B73900" w:rsidRDefault="00B73900">
      <w:pPr>
        <w:pStyle w:val="Index1"/>
        <w:tabs>
          <w:tab w:val="right" w:pos="5030"/>
        </w:tabs>
        <w:rPr>
          <w:noProof/>
        </w:rPr>
      </w:pPr>
      <w:r>
        <w:rPr>
          <w:noProof/>
        </w:rPr>
        <w:t>Opgave-tillægs-enheds-CAL til Microsoft Dynamics AX, 57</w:t>
      </w:r>
    </w:p>
    <w:p w:rsidR="00B73900" w:rsidRDefault="00B73900">
      <w:pPr>
        <w:pStyle w:val="Index1"/>
        <w:tabs>
          <w:tab w:val="right" w:pos="5030"/>
        </w:tabs>
        <w:rPr>
          <w:noProof/>
        </w:rPr>
      </w:pPr>
      <w:r>
        <w:rPr>
          <w:noProof/>
        </w:rPr>
        <w:t>Outlook 2016, 22</w:t>
      </w:r>
    </w:p>
    <w:p w:rsidR="00B73900" w:rsidRDefault="00B73900">
      <w:pPr>
        <w:pStyle w:val="Index1"/>
        <w:tabs>
          <w:tab w:val="right" w:pos="5030"/>
        </w:tabs>
        <w:rPr>
          <w:noProof/>
        </w:rPr>
      </w:pPr>
      <w:r>
        <w:rPr>
          <w:noProof/>
        </w:rPr>
        <w:t>Outlook 2016 til Mac, 24</w:t>
      </w:r>
    </w:p>
    <w:p w:rsidR="00B73900" w:rsidRDefault="00B73900">
      <w:pPr>
        <w:pStyle w:val="Index1"/>
        <w:tabs>
          <w:tab w:val="right" w:pos="5030"/>
        </w:tabs>
        <w:rPr>
          <w:noProof/>
        </w:rPr>
      </w:pPr>
      <w:r>
        <w:rPr>
          <w:noProof/>
        </w:rPr>
        <w:t>Parallel Data Warehouse, 83</w:t>
      </w:r>
    </w:p>
    <w:p w:rsidR="00B73900" w:rsidRDefault="00B73900">
      <w:pPr>
        <w:pStyle w:val="Index1"/>
        <w:tabs>
          <w:tab w:val="right" w:pos="5030"/>
        </w:tabs>
        <w:rPr>
          <w:noProof/>
        </w:rPr>
      </w:pPr>
      <w:r>
        <w:rPr>
          <w:noProof/>
        </w:rPr>
        <w:t>Parature – Yderligere Afdelinger, 59</w:t>
      </w:r>
    </w:p>
    <w:p w:rsidR="00B73900" w:rsidRDefault="00B73900">
      <w:pPr>
        <w:pStyle w:val="Index1"/>
        <w:tabs>
          <w:tab w:val="right" w:pos="5030"/>
        </w:tabs>
        <w:rPr>
          <w:noProof/>
        </w:rPr>
      </w:pPr>
      <w:r>
        <w:rPr>
          <w:noProof/>
        </w:rPr>
        <w:t>Parature – Yderligere Fillager, 59</w:t>
      </w:r>
    </w:p>
    <w:p w:rsidR="00B73900" w:rsidRDefault="00B73900">
      <w:pPr>
        <w:pStyle w:val="Index1"/>
        <w:tabs>
          <w:tab w:val="right" w:pos="5030"/>
        </w:tabs>
        <w:rPr>
          <w:noProof/>
        </w:rPr>
      </w:pPr>
      <w:r>
        <w:rPr>
          <w:noProof/>
        </w:rPr>
        <w:t>Parature – Yderligere Poster, 59</w:t>
      </w:r>
    </w:p>
    <w:p w:rsidR="00B73900" w:rsidRDefault="00B73900">
      <w:pPr>
        <w:pStyle w:val="Index1"/>
        <w:tabs>
          <w:tab w:val="right" w:pos="5030"/>
        </w:tabs>
        <w:rPr>
          <w:noProof/>
        </w:rPr>
      </w:pPr>
      <w:r>
        <w:rPr>
          <w:noProof/>
        </w:rPr>
        <w:t>Parature – Yderligere Sidevisninger, 59</w:t>
      </w:r>
    </w:p>
    <w:p w:rsidR="00B73900" w:rsidRDefault="00B73900">
      <w:pPr>
        <w:pStyle w:val="Index1"/>
        <w:tabs>
          <w:tab w:val="right" w:pos="5030"/>
        </w:tabs>
        <w:rPr>
          <w:noProof/>
        </w:rPr>
      </w:pPr>
      <w:r>
        <w:rPr>
          <w:noProof/>
        </w:rPr>
        <w:t>Parature Enterprise, 59</w:t>
      </w:r>
    </w:p>
    <w:p w:rsidR="00B73900" w:rsidRDefault="00B73900">
      <w:pPr>
        <w:pStyle w:val="Index1"/>
        <w:tabs>
          <w:tab w:val="right" w:pos="5030"/>
        </w:tabs>
        <w:rPr>
          <w:noProof/>
        </w:rPr>
      </w:pPr>
      <w:r>
        <w:rPr>
          <w:noProof/>
        </w:rPr>
        <w:t>Parature Professional Direct Support, 59</w:t>
      </w:r>
    </w:p>
    <w:p w:rsidR="00B73900" w:rsidRDefault="00B73900">
      <w:pPr>
        <w:pStyle w:val="Index1"/>
        <w:tabs>
          <w:tab w:val="right" w:pos="5030"/>
        </w:tabs>
        <w:rPr>
          <w:noProof/>
        </w:rPr>
      </w:pPr>
      <w:r>
        <w:rPr>
          <w:noProof/>
        </w:rPr>
        <w:t>Parature Udvidet Support, 59</w:t>
      </w:r>
    </w:p>
    <w:p w:rsidR="00B73900" w:rsidRDefault="00B73900">
      <w:pPr>
        <w:pStyle w:val="Index1"/>
        <w:tabs>
          <w:tab w:val="right" w:pos="5030"/>
        </w:tabs>
        <w:rPr>
          <w:noProof/>
        </w:rPr>
      </w:pPr>
      <w:r>
        <w:rPr>
          <w:noProof/>
        </w:rPr>
        <w:t>Pengemæssig forpligtelse for StorSimple, 55</w:t>
      </w:r>
    </w:p>
    <w:p w:rsidR="00B73900" w:rsidRDefault="00B73900">
      <w:pPr>
        <w:pStyle w:val="Index1"/>
        <w:tabs>
          <w:tab w:val="right" w:pos="5030"/>
        </w:tabs>
        <w:rPr>
          <w:noProof/>
        </w:rPr>
      </w:pPr>
      <w:r>
        <w:rPr>
          <w:noProof/>
        </w:rPr>
        <w:t>Plus-CAL til Skype for Business Server 2015, 27</w:t>
      </w:r>
    </w:p>
    <w:p w:rsidR="00B73900" w:rsidRDefault="00B73900">
      <w:pPr>
        <w:pStyle w:val="Index1"/>
        <w:tabs>
          <w:tab w:val="right" w:pos="5030"/>
        </w:tabs>
        <w:rPr>
          <w:noProof/>
        </w:rPr>
      </w:pPr>
      <w:r>
        <w:rPr>
          <w:noProof/>
        </w:rPr>
        <w:t>Power BI Pro, 69</w:t>
      </w:r>
    </w:p>
    <w:p w:rsidR="00B73900" w:rsidRDefault="00B73900">
      <w:pPr>
        <w:pStyle w:val="Index1"/>
        <w:tabs>
          <w:tab w:val="right" w:pos="5030"/>
        </w:tabs>
        <w:rPr>
          <w:noProof/>
        </w:rPr>
      </w:pPr>
      <w:r>
        <w:rPr>
          <w:noProof/>
        </w:rPr>
        <w:t>Power BI Pro A, 69</w:t>
      </w:r>
    </w:p>
    <w:p w:rsidR="00B73900" w:rsidRDefault="00B73900">
      <w:pPr>
        <w:pStyle w:val="Index1"/>
        <w:tabs>
          <w:tab w:val="right" w:pos="5030"/>
        </w:tabs>
        <w:rPr>
          <w:noProof/>
        </w:rPr>
      </w:pPr>
      <w:r>
        <w:rPr>
          <w:noProof/>
        </w:rPr>
        <w:t>PowerPoint 2016, 22</w:t>
      </w:r>
    </w:p>
    <w:p w:rsidR="00B73900" w:rsidRDefault="00B73900">
      <w:pPr>
        <w:pStyle w:val="Index1"/>
        <w:tabs>
          <w:tab w:val="right" w:pos="5030"/>
        </w:tabs>
        <w:rPr>
          <w:noProof/>
        </w:rPr>
      </w:pPr>
      <w:r>
        <w:rPr>
          <w:noProof/>
        </w:rPr>
        <w:t>PowerPoint 2016 til Mac, 24</w:t>
      </w:r>
    </w:p>
    <w:p w:rsidR="00B73900" w:rsidRDefault="00B73900">
      <w:pPr>
        <w:pStyle w:val="Index1"/>
        <w:tabs>
          <w:tab w:val="right" w:pos="5030"/>
        </w:tabs>
        <w:rPr>
          <w:noProof/>
        </w:rPr>
      </w:pPr>
      <w:r>
        <w:rPr>
          <w:noProof/>
        </w:rPr>
        <w:t>Professional CAL til Microsoft Dynamics CRM, 59</w:t>
      </w:r>
    </w:p>
    <w:p w:rsidR="00B73900" w:rsidRDefault="00B73900">
      <w:pPr>
        <w:pStyle w:val="Index1"/>
        <w:tabs>
          <w:tab w:val="right" w:pos="5030"/>
        </w:tabs>
        <w:rPr>
          <w:noProof/>
        </w:rPr>
      </w:pPr>
      <w:r>
        <w:rPr>
          <w:noProof/>
        </w:rPr>
        <w:t>Professional-CAL til Microsoft Dynamics CRM, 58</w:t>
      </w:r>
    </w:p>
    <w:p w:rsidR="00B73900" w:rsidRDefault="00B73900">
      <w:pPr>
        <w:pStyle w:val="Index1"/>
        <w:tabs>
          <w:tab w:val="right" w:pos="5030"/>
        </w:tabs>
        <w:rPr>
          <w:noProof/>
        </w:rPr>
      </w:pPr>
      <w:r>
        <w:rPr>
          <w:noProof/>
        </w:rPr>
        <w:t>Professional-CAL til Microsoft Dynamics CRM 2016, 20</w:t>
      </w:r>
    </w:p>
    <w:p w:rsidR="00B73900" w:rsidRDefault="00B73900">
      <w:pPr>
        <w:pStyle w:val="Index1"/>
        <w:tabs>
          <w:tab w:val="right" w:pos="5030"/>
        </w:tabs>
        <w:rPr>
          <w:noProof/>
        </w:rPr>
      </w:pPr>
      <w:r>
        <w:rPr>
          <w:noProof/>
        </w:rPr>
        <w:t>Professional-Tillægs-CAL til Microsoft Dynamics CRM, 58</w:t>
      </w:r>
    </w:p>
    <w:p w:rsidR="00B73900" w:rsidRDefault="00B73900">
      <w:pPr>
        <w:pStyle w:val="Index1"/>
        <w:tabs>
          <w:tab w:val="right" w:pos="5030"/>
        </w:tabs>
        <w:rPr>
          <w:noProof/>
        </w:rPr>
      </w:pPr>
      <w:r>
        <w:rPr>
          <w:noProof/>
        </w:rPr>
        <w:t>Professional-Tillægs-CAL til Microsoft Dynamics CRM 2016, 20</w:t>
      </w:r>
    </w:p>
    <w:p w:rsidR="00B73900" w:rsidRDefault="00B73900">
      <w:pPr>
        <w:pStyle w:val="Index1"/>
        <w:tabs>
          <w:tab w:val="right" w:pos="5030"/>
        </w:tabs>
        <w:rPr>
          <w:noProof/>
        </w:rPr>
      </w:pPr>
      <w:r>
        <w:rPr>
          <w:noProof/>
        </w:rPr>
        <w:t>Project 2013, 26</w:t>
      </w:r>
    </w:p>
    <w:p w:rsidR="00B73900" w:rsidRDefault="00B73900">
      <w:pPr>
        <w:pStyle w:val="Index1"/>
        <w:tabs>
          <w:tab w:val="right" w:pos="5030"/>
        </w:tabs>
        <w:rPr>
          <w:noProof/>
        </w:rPr>
      </w:pPr>
      <w:r>
        <w:rPr>
          <w:noProof/>
        </w:rPr>
        <w:t>Project Lite, 26, 66</w:t>
      </w:r>
    </w:p>
    <w:p w:rsidR="00B73900" w:rsidRDefault="00B73900">
      <w:pPr>
        <w:pStyle w:val="Index1"/>
        <w:tabs>
          <w:tab w:val="right" w:pos="5030"/>
        </w:tabs>
        <w:rPr>
          <w:noProof/>
        </w:rPr>
      </w:pPr>
      <w:r>
        <w:rPr>
          <w:noProof/>
        </w:rPr>
        <w:t>Project Online, 26, 66</w:t>
      </w:r>
    </w:p>
    <w:p w:rsidR="00B73900" w:rsidRDefault="00B73900">
      <w:pPr>
        <w:pStyle w:val="Index1"/>
        <w:tabs>
          <w:tab w:val="right" w:pos="5030"/>
        </w:tabs>
        <w:rPr>
          <w:noProof/>
        </w:rPr>
      </w:pPr>
      <w:r>
        <w:rPr>
          <w:noProof/>
        </w:rPr>
        <w:t>Project Online med Project Pro til Office 365, 60</w:t>
      </w:r>
    </w:p>
    <w:p w:rsidR="00B73900" w:rsidRDefault="00B73900">
      <w:pPr>
        <w:pStyle w:val="Index1"/>
        <w:tabs>
          <w:tab w:val="right" w:pos="5030"/>
        </w:tabs>
        <w:rPr>
          <w:noProof/>
        </w:rPr>
      </w:pPr>
      <w:r>
        <w:rPr>
          <w:noProof/>
        </w:rPr>
        <w:t>Project Online med Project Pro til Office 365 fra SA, 60</w:t>
      </w:r>
    </w:p>
    <w:p w:rsidR="00B73900" w:rsidRDefault="00B73900">
      <w:pPr>
        <w:pStyle w:val="Index1"/>
        <w:tabs>
          <w:tab w:val="right" w:pos="5030"/>
        </w:tabs>
        <w:rPr>
          <w:noProof/>
        </w:rPr>
      </w:pPr>
      <w:r>
        <w:rPr>
          <w:noProof/>
        </w:rPr>
        <w:t>Project Pro til Office 365, 26, 60</w:t>
      </w:r>
    </w:p>
    <w:p w:rsidR="00B73900" w:rsidRDefault="00B73900">
      <w:pPr>
        <w:pStyle w:val="Index1"/>
        <w:tabs>
          <w:tab w:val="right" w:pos="5030"/>
        </w:tabs>
        <w:rPr>
          <w:noProof/>
        </w:rPr>
      </w:pPr>
      <w:r>
        <w:rPr>
          <w:noProof/>
        </w:rPr>
        <w:t>Project Pro til Office 365 Fra SA, 60</w:t>
      </w:r>
    </w:p>
    <w:p w:rsidR="00B73900" w:rsidRDefault="00B73900">
      <w:pPr>
        <w:pStyle w:val="Index1"/>
        <w:tabs>
          <w:tab w:val="right" w:pos="5030"/>
        </w:tabs>
        <w:rPr>
          <w:noProof/>
        </w:rPr>
      </w:pPr>
      <w:r>
        <w:rPr>
          <w:noProof/>
        </w:rPr>
        <w:t>Project Professional, 60, 84</w:t>
      </w:r>
    </w:p>
    <w:p w:rsidR="00B73900" w:rsidRDefault="00B73900">
      <w:pPr>
        <w:pStyle w:val="Index1"/>
        <w:tabs>
          <w:tab w:val="right" w:pos="5030"/>
        </w:tabs>
        <w:rPr>
          <w:noProof/>
        </w:rPr>
      </w:pPr>
      <w:r>
        <w:rPr>
          <w:noProof/>
        </w:rPr>
        <w:t>Project Professional 2016, 22</w:t>
      </w:r>
    </w:p>
    <w:p w:rsidR="00B73900" w:rsidRDefault="00B73900">
      <w:pPr>
        <w:pStyle w:val="Index1"/>
        <w:tabs>
          <w:tab w:val="right" w:pos="5030"/>
        </w:tabs>
        <w:rPr>
          <w:noProof/>
        </w:rPr>
      </w:pPr>
      <w:r>
        <w:rPr>
          <w:noProof/>
        </w:rPr>
        <w:t>Project Server 2016, 23, 26</w:t>
      </w:r>
    </w:p>
    <w:p w:rsidR="00B73900" w:rsidRDefault="00B73900">
      <w:pPr>
        <w:pStyle w:val="Index1"/>
        <w:tabs>
          <w:tab w:val="right" w:pos="5030"/>
        </w:tabs>
        <w:rPr>
          <w:noProof/>
        </w:rPr>
      </w:pPr>
      <w:r>
        <w:rPr>
          <w:noProof/>
        </w:rPr>
        <w:t>Project Standard, 78, 84</w:t>
      </w:r>
    </w:p>
    <w:p w:rsidR="00B73900" w:rsidRDefault="00B73900">
      <w:pPr>
        <w:pStyle w:val="Index1"/>
        <w:tabs>
          <w:tab w:val="right" w:pos="5030"/>
        </w:tabs>
        <w:rPr>
          <w:noProof/>
        </w:rPr>
      </w:pPr>
      <w:r>
        <w:rPr>
          <w:noProof/>
        </w:rPr>
        <w:t>Project Standard 2016, 22</w:t>
      </w:r>
    </w:p>
    <w:p w:rsidR="00B73900" w:rsidRDefault="00B73900">
      <w:pPr>
        <w:pStyle w:val="Index1"/>
        <w:tabs>
          <w:tab w:val="right" w:pos="5030"/>
        </w:tabs>
        <w:rPr>
          <w:noProof/>
        </w:rPr>
      </w:pPr>
      <w:r>
        <w:rPr>
          <w:noProof/>
        </w:rPr>
        <w:t>Publisher 2016, 22</w:t>
      </w:r>
    </w:p>
    <w:p w:rsidR="00B73900" w:rsidRDefault="00B73900">
      <w:pPr>
        <w:pStyle w:val="Index1"/>
        <w:tabs>
          <w:tab w:val="right" w:pos="5030"/>
        </w:tabs>
        <w:rPr>
          <w:noProof/>
        </w:rPr>
      </w:pPr>
      <w:r>
        <w:rPr>
          <w:noProof/>
        </w:rPr>
        <w:t>R Server 2016 til Hadoop på Red Hat, 28</w:t>
      </w:r>
    </w:p>
    <w:p w:rsidR="00B73900" w:rsidRDefault="00B73900">
      <w:pPr>
        <w:pStyle w:val="Index1"/>
        <w:tabs>
          <w:tab w:val="right" w:pos="5030"/>
        </w:tabs>
        <w:rPr>
          <w:noProof/>
        </w:rPr>
      </w:pPr>
      <w:r>
        <w:rPr>
          <w:noProof/>
        </w:rPr>
        <w:t>R Server 2016 til Red Hat på Linux, 29</w:t>
      </w:r>
    </w:p>
    <w:p w:rsidR="00B73900" w:rsidRDefault="00B73900">
      <w:pPr>
        <w:pStyle w:val="Index1"/>
        <w:tabs>
          <w:tab w:val="right" w:pos="5030"/>
        </w:tabs>
        <w:rPr>
          <w:noProof/>
        </w:rPr>
      </w:pPr>
      <w:r>
        <w:rPr>
          <w:noProof/>
        </w:rPr>
        <w:t>R Server 2016 til SUSE Linux, 29</w:t>
      </w:r>
    </w:p>
    <w:p w:rsidR="00B73900" w:rsidRDefault="00B73900">
      <w:pPr>
        <w:pStyle w:val="Index1"/>
        <w:tabs>
          <w:tab w:val="right" w:pos="5030"/>
        </w:tabs>
        <w:rPr>
          <w:noProof/>
        </w:rPr>
      </w:pPr>
      <w:r>
        <w:rPr>
          <w:noProof/>
        </w:rPr>
        <w:t>R Server 2016 til Teradata DB, 29</w:t>
      </w:r>
    </w:p>
    <w:p w:rsidR="00B73900" w:rsidRDefault="00B73900">
      <w:pPr>
        <w:pStyle w:val="Index1"/>
        <w:tabs>
          <w:tab w:val="right" w:pos="5030"/>
        </w:tabs>
        <w:rPr>
          <w:noProof/>
        </w:rPr>
      </w:pPr>
      <w:r>
        <w:rPr>
          <w:noProof/>
        </w:rPr>
        <w:t>Selvbetjenings-CAL til Microsoft Dynamics AX, 57</w:t>
      </w:r>
    </w:p>
    <w:p w:rsidR="00B73900" w:rsidRDefault="00B73900">
      <w:pPr>
        <w:pStyle w:val="Index1"/>
        <w:tabs>
          <w:tab w:val="right" w:pos="5030"/>
        </w:tabs>
        <w:rPr>
          <w:noProof/>
        </w:rPr>
      </w:pPr>
      <w:r>
        <w:rPr>
          <w:noProof/>
        </w:rPr>
        <w:t>Selvbetjenings-CAL til Microsoft Dynamics AX 2012 R3, 19</w:t>
      </w:r>
    </w:p>
    <w:p w:rsidR="00B73900" w:rsidRDefault="00B73900">
      <w:pPr>
        <w:pStyle w:val="Index1"/>
        <w:tabs>
          <w:tab w:val="right" w:pos="5030"/>
        </w:tabs>
        <w:rPr>
          <w:noProof/>
        </w:rPr>
      </w:pPr>
      <w:r>
        <w:rPr>
          <w:noProof/>
        </w:rPr>
        <w:t>SharePoint Online, 78</w:t>
      </w:r>
    </w:p>
    <w:p w:rsidR="00B73900" w:rsidRDefault="00B73900">
      <w:pPr>
        <w:pStyle w:val="Index1"/>
        <w:tabs>
          <w:tab w:val="right" w:pos="5030"/>
        </w:tabs>
        <w:rPr>
          <w:noProof/>
        </w:rPr>
      </w:pPr>
      <w:r>
        <w:rPr>
          <w:noProof/>
        </w:rPr>
        <w:t>SharePoint Online Plan 1, 66</w:t>
      </w:r>
    </w:p>
    <w:p w:rsidR="00B73900" w:rsidRDefault="00B73900">
      <w:pPr>
        <w:pStyle w:val="Index1"/>
        <w:tabs>
          <w:tab w:val="right" w:pos="5030"/>
        </w:tabs>
        <w:rPr>
          <w:noProof/>
        </w:rPr>
      </w:pPr>
      <w:r>
        <w:rPr>
          <w:noProof/>
        </w:rPr>
        <w:t>SharePoint Online Plan 1 eller 2, 27</w:t>
      </w:r>
    </w:p>
    <w:p w:rsidR="00B73900" w:rsidRDefault="00B73900">
      <w:pPr>
        <w:pStyle w:val="Index1"/>
        <w:tabs>
          <w:tab w:val="right" w:pos="5030"/>
        </w:tabs>
        <w:rPr>
          <w:noProof/>
        </w:rPr>
      </w:pPr>
      <w:r>
        <w:rPr>
          <w:noProof/>
        </w:rPr>
        <w:t>SharePoint Online Plan 2, 27, 66</w:t>
      </w:r>
    </w:p>
    <w:p w:rsidR="00B73900" w:rsidRDefault="00B73900">
      <w:pPr>
        <w:pStyle w:val="Index1"/>
        <w:tabs>
          <w:tab w:val="right" w:pos="5030"/>
        </w:tabs>
        <w:rPr>
          <w:noProof/>
        </w:rPr>
      </w:pPr>
      <w:r>
        <w:rPr>
          <w:noProof/>
        </w:rPr>
        <w:t>SharePoint Server, 83</w:t>
      </w:r>
    </w:p>
    <w:p w:rsidR="00B73900" w:rsidRDefault="00B73900">
      <w:pPr>
        <w:pStyle w:val="Index1"/>
        <w:tabs>
          <w:tab w:val="right" w:pos="5030"/>
        </w:tabs>
        <w:rPr>
          <w:noProof/>
        </w:rPr>
      </w:pPr>
      <w:r>
        <w:rPr>
          <w:noProof/>
        </w:rPr>
        <w:t>SharePoint Server 2013, 26</w:t>
      </w:r>
    </w:p>
    <w:p w:rsidR="00B73900" w:rsidRDefault="00B73900">
      <w:pPr>
        <w:pStyle w:val="Index1"/>
        <w:tabs>
          <w:tab w:val="right" w:pos="5030"/>
        </w:tabs>
        <w:rPr>
          <w:noProof/>
        </w:rPr>
      </w:pPr>
      <w:r>
        <w:rPr>
          <w:noProof/>
        </w:rPr>
        <w:t>SharePoint Server 2016, 26</w:t>
      </w:r>
    </w:p>
    <w:p w:rsidR="00B73900" w:rsidRDefault="00B73900">
      <w:pPr>
        <w:pStyle w:val="Index1"/>
        <w:tabs>
          <w:tab w:val="right" w:pos="5030"/>
        </w:tabs>
        <w:rPr>
          <w:noProof/>
        </w:rPr>
      </w:pPr>
      <w:r>
        <w:rPr>
          <w:noProof/>
        </w:rPr>
        <w:t>Skype for Business 2016, 23</w:t>
      </w:r>
    </w:p>
    <w:p w:rsidR="00B73900" w:rsidRDefault="00B73900">
      <w:pPr>
        <w:pStyle w:val="Index1"/>
        <w:tabs>
          <w:tab w:val="right" w:pos="5030"/>
        </w:tabs>
        <w:rPr>
          <w:noProof/>
        </w:rPr>
      </w:pPr>
      <w:r>
        <w:rPr>
          <w:noProof/>
        </w:rPr>
        <w:t>Skype for Business Online – PSTN-møde, 67</w:t>
      </w:r>
    </w:p>
    <w:p w:rsidR="00B73900" w:rsidRDefault="00B73900">
      <w:pPr>
        <w:pStyle w:val="Index1"/>
        <w:tabs>
          <w:tab w:val="right" w:pos="5030"/>
        </w:tabs>
        <w:rPr>
          <w:noProof/>
        </w:rPr>
      </w:pPr>
      <w:r>
        <w:rPr>
          <w:noProof/>
        </w:rPr>
        <w:t>Skype for Business Online – PSTN-opkald, 67</w:t>
      </w:r>
    </w:p>
    <w:p w:rsidR="00B73900" w:rsidRDefault="00B73900">
      <w:pPr>
        <w:pStyle w:val="Index1"/>
        <w:tabs>
          <w:tab w:val="right" w:pos="5030"/>
        </w:tabs>
        <w:rPr>
          <w:noProof/>
        </w:rPr>
      </w:pPr>
      <w:r>
        <w:rPr>
          <w:noProof/>
        </w:rPr>
        <w:t>Skype for Business Online Cloud PBX, 67</w:t>
      </w:r>
    </w:p>
    <w:p w:rsidR="00B73900" w:rsidRDefault="00B73900">
      <w:pPr>
        <w:pStyle w:val="Index1"/>
        <w:tabs>
          <w:tab w:val="right" w:pos="5030"/>
        </w:tabs>
        <w:rPr>
          <w:noProof/>
        </w:rPr>
      </w:pPr>
      <w:r>
        <w:rPr>
          <w:noProof/>
        </w:rPr>
        <w:t>Skype for Business Online Plan 1, 28, 67</w:t>
      </w:r>
    </w:p>
    <w:p w:rsidR="00B73900" w:rsidRDefault="00B73900">
      <w:pPr>
        <w:pStyle w:val="Index1"/>
        <w:tabs>
          <w:tab w:val="right" w:pos="5030"/>
        </w:tabs>
        <w:rPr>
          <w:noProof/>
        </w:rPr>
      </w:pPr>
      <w:r>
        <w:rPr>
          <w:noProof/>
        </w:rPr>
        <w:t>Skype for Business Online Plan 2, 28, 67</w:t>
      </w:r>
    </w:p>
    <w:p w:rsidR="00B73900" w:rsidRDefault="00B73900">
      <w:pPr>
        <w:pStyle w:val="Index1"/>
        <w:tabs>
          <w:tab w:val="right" w:pos="5030"/>
        </w:tabs>
        <w:rPr>
          <w:noProof/>
        </w:rPr>
      </w:pPr>
      <w:r>
        <w:rPr>
          <w:noProof/>
        </w:rPr>
        <w:t>Skype til Business Server 2015, 27</w:t>
      </w:r>
    </w:p>
    <w:p w:rsidR="00B73900" w:rsidRDefault="00B73900">
      <w:pPr>
        <w:pStyle w:val="Index1"/>
        <w:tabs>
          <w:tab w:val="right" w:pos="5030"/>
        </w:tabs>
        <w:rPr>
          <w:noProof/>
        </w:rPr>
      </w:pPr>
      <w:r>
        <w:rPr>
          <w:noProof/>
        </w:rPr>
        <w:t>Software Assurance pr. Bruger (SL) til Windows 10 Enterprise, 38</w:t>
      </w:r>
    </w:p>
    <w:p w:rsidR="00B73900" w:rsidRDefault="00B73900">
      <w:pPr>
        <w:pStyle w:val="Index1"/>
        <w:tabs>
          <w:tab w:val="right" w:pos="5030"/>
        </w:tabs>
        <w:rPr>
          <w:noProof/>
        </w:rPr>
      </w:pPr>
      <w:r>
        <w:rPr>
          <w:noProof/>
        </w:rPr>
        <w:t>Software Assurance pr. Bruger fra SA til Windows 10 Enterprise, 38</w:t>
      </w:r>
    </w:p>
    <w:p w:rsidR="00B73900" w:rsidRDefault="00B73900">
      <w:pPr>
        <w:pStyle w:val="Index1"/>
        <w:tabs>
          <w:tab w:val="right" w:pos="5030"/>
        </w:tabs>
        <w:rPr>
          <w:noProof/>
        </w:rPr>
      </w:pPr>
      <w:r>
        <w:rPr>
          <w:noProof/>
        </w:rPr>
        <w:t>SQL Parallel Data Warehouse, 78, 84</w:t>
      </w:r>
    </w:p>
    <w:p w:rsidR="00B73900" w:rsidRDefault="00B73900">
      <w:pPr>
        <w:pStyle w:val="Index1"/>
        <w:tabs>
          <w:tab w:val="right" w:pos="5030"/>
        </w:tabs>
        <w:rPr>
          <w:noProof/>
        </w:rPr>
      </w:pPr>
      <w:r>
        <w:rPr>
          <w:noProof/>
        </w:rPr>
        <w:t>SQL Server, 83, 84</w:t>
      </w:r>
    </w:p>
    <w:p w:rsidR="00B73900" w:rsidRDefault="00B73900">
      <w:pPr>
        <w:pStyle w:val="Index1"/>
        <w:tabs>
          <w:tab w:val="right" w:pos="5030"/>
        </w:tabs>
        <w:rPr>
          <w:noProof/>
        </w:rPr>
      </w:pPr>
      <w:r>
        <w:rPr>
          <w:noProof/>
        </w:rPr>
        <w:t>SQL Server 2014, 29</w:t>
      </w:r>
    </w:p>
    <w:p w:rsidR="00B73900" w:rsidRDefault="00B73900">
      <w:pPr>
        <w:pStyle w:val="Index1"/>
        <w:tabs>
          <w:tab w:val="right" w:pos="5030"/>
        </w:tabs>
        <w:rPr>
          <w:noProof/>
        </w:rPr>
      </w:pPr>
      <w:r>
        <w:rPr>
          <w:noProof/>
        </w:rPr>
        <w:t>SQL Server 2016 Enterprise, 29</w:t>
      </w:r>
    </w:p>
    <w:p w:rsidR="00B73900" w:rsidRDefault="00B73900">
      <w:pPr>
        <w:pStyle w:val="Index1"/>
        <w:tabs>
          <w:tab w:val="right" w:pos="5030"/>
        </w:tabs>
        <w:rPr>
          <w:noProof/>
        </w:rPr>
      </w:pPr>
      <w:r>
        <w:rPr>
          <w:noProof/>
        </w:rPr>
        <w:t>SQL Server 2016 Enterprise, 29</w:t>
      </w:r>
    </w:p>
    <w:p w:rsidR="00B73900" w:rsidRDefault="00B73900">
      <w:pPr>
        <w:pStyle w:val="Index1"/>
        <w:tabs>
          <w:tab w:val="right" w:pos="5030"/>
        </w:tabs>
        <w:rPr>
          <w:noProof/>
        </w:rPr>
      </w:pPr>
      <w:r>
        <w:rPr>
          <w:noProof/>
        </w:rPr>
        <w:t>SQL Server 2016 Enterprise Core, 29</w:t>
      </w:r>
    </w:p>
    <w:p w:rsidR="00B73900" w:rsidRDefault="00B73900">
      <w:pPr>
        <w:pStyle w:val="Index1"/>
        <w:tabs>
          <w:tab w:val="right" w:pos="5030"/>
        </w:tabs>
        <w:rPr>
          <w:noProof/>
        </w:rPr>
      </w:pPr>
      <w:r>
        <w:rPr>
          <w:noProof/>
        </w:rPr>
        <w:t>SQL Server 2016 Enterprise-kunder, 30</w:t>
      </w:r>
    </w:p>
    <w:p w:rsidR="00B73900" w:rsidRDefault="00B73900">
      <w:pPr>
        <w:pStyle w:val="Index1"/>
        <w:tabs>
          <w:tab w:val="right" w:pos="5030"/>
        </w:tabs>
        <w:rPr>
          <w:noProof/>
        </w:rPr>
      </w:pPr>
      <w:r>
        <w:rPr>
          <w:noProof/>
        </w:rPr>
        <w:t>SQL Server 2016 Standard, 29</w:t>
      </w:r>
    </w:p>
    <w:p w:rsidR="00B73900" w:rsidRDefault="00B73900">
      <w:pPr>
        <w:pStyle w:val="Index1"/>
        <w:tabs>
          <w:tab w:val="right" w:pos="5030"/>
        </w:tabs>
        <w:rPr>
          <w:noProof/>
        </w:rPr>
      </w:pPr>
      <w:r>
        <w:rPr>
          <w:noProof/>
        </w:rPr>
        <w:t>SQL Server 2016 Standard Core, 29</w:t>
      </w:r>
    </w:p>
    <w:p w:rsidR="00B73900" w:rsidRDefault="00B73900">
      <w:pPr>
        <w:pStyle w:val="Index1"/>
        <w:tabs>
          <w:tab w:val="right" w:pos="5030"/>
        </w:tabs>
        <w:rPr>
          <w:noProof/>
        </w:rPr>
      </w:pPr>
      <w:r>
        <w:rPr>
          <w:noProof/>
        </w:rPr>
        <w:t>SQL Server Business Intelligence, 78, 84</w:t>
      </w:r>
    </w:p>
    <w:p w:rsidR="00B73900" w:rsidRDefault="00B73900">
      <w:pPr>
        <w:pStyle w:val="Index1"/>
        <w:tabs>
          <w:tab w:val="right" w:pos="5030"/>
        </w:tabs>
        <w:rPr>
          <w:noProof/>
        </w:rPr>
      </w:pPr>
      <w:r>
        <w:rPr>
          <w:noProof/>
        </w:rPr>
        <w:t>SQL Server Data Center, 78</w:t>
      </w:r>
    </w:p>
    <w:p w:rsidR="00B73900" w:rsidRDefault="00B73900">
      <w:pPr>
        <w:pStyle w:val="Index1"/>
        <w:tabs>
          <w:tab w:val="right" w:pos="5030"/>
        </w:tabs>
        <w:rPr>
          <w:noProof/>
        </w:rPr>
      </w:pPr>
      <w:r>
        <w:rPr>
          <w:noProof/>
        </w:rPr>
        <w:t>SQL Server Enterprise, 84</w:t>
      </w:r>
    </w:p>
    <w:p w:rsidR="00B73900" w:rsidRDefault="00B73900">
      <w:pPr>
        <w:pStyle w:val="Index1"/>
        <w:tabs>
          <w:tab w:val="right" w:pos="5030"/>
        </w:tabs>
        <w:rPr>
          <w:noProof/>
        </w:rPr>
      </w:pPr>
      <w:r>
        <w:rPr>
          <w:noProof/>
        </w:rPr>
        <w:t>SQL Server Enterprise-, 78</w:t>
      </w:r>
    </w:p>
    <w:p w:rsidR="00B73900" w:rsidRDefault="00B73900">
      <w:pPr>
        <w:pStyle w:val="Index1"/>
        <w:tabs>
          <w:tab w:val="right" w:pos="5030"/>
        </w:tabs>
        <w:rPr>
          <w:noProof/>
        </w:rPr>
      </w:pPr>
      <w:r>
        <w:rPr>
          <w:noProof/>
        </w:rPr>
        <w:t>SQL Server Standard, 84</w:t>
      </w:r>
    </w:p>
    <w:p w:rsidR="00B73900" w:rsidRDefault="00B73900">
      <w:pPr>
        <w:pStyle w:val="Index1"/>
        <w:tabs>
          <w:tab w:val="right" w:pos="5030"/>
        </w:tabs>
        <w:rPr>
          <w:noProof/>
        </w:rPr>
      </w:pPr>
      <w:r>
        <w:rPr>
          <w:noProof/>
        </w:rPr>
        <w:t>SQL Server Standard-, 78</w:t>
      </w:r>
    </w:p>
    <w:p w:rsidR="00B73900" w:rsidRDefault="00B73900">
      <w:pPr>
        <w:pStyle w:val="Index1"/>
        <w:tabs>
          <w:tab w:val="right" w:pos="5030"/>
        </w:tabs>
        <w:rPr>
          <w:noProof/>
        </w:rPr>
      </w:pPr>
      <w:r>
        <w:rPr>
          <w:noProof/>
        </w:rPr>
        <w:t>Standard-CAL til SharePoint Server 2016, 26</w:t>
      </w:r>
    </w:p>
    <w:p w:rsidR="00B73900" w:rsidRDefault="00B73900">
      <w:pPr>
        <w:pStyle w:val="Index1"/>
        <w:tabs>
          <w:tab w:val="right" w:pos="5030"/>
        </w:tabs>
        <w:rPr>
          <w:noProof/>
        </w:rPr>
      </w:pPr>
      <w:r>
        <w:rPr>
          <w:noProof/>
        </w:rPr>
        <w:t>Standard-CAL til Skype for Business Server 2015, 27</w:t>
      </w:r>
    </w:p>
    <w:p w:rsidR="00B73900" w:rsidRDefault="00B73900">
      <w:pPr>
        <w:pStyle w:val="Index1"/>
        <w:tabs>
          <w:tab w:val="right" w:pos="5030"/>
        </w:tabs>
        <w:rPr>
          <w:noProof/>
        </w:rPr>
      </w:pPr>
      <w:r>
        <w:rPr>
          <w:noProof/>
        </w:rPr>
        <w:t>StorSimple Premium-support, 55</w:t>
      </w:r>
    </w:p>
    <w:p w:rsidR="00B73900" w:rsidRDefault="00B73900">
      <w:pPr>
        <w:pStyle w:val="Index1"/>
        <w:tabs>
          <w:tab w:val="right" w:pos="5030"/>
        </w:tabs>
        <w:rPr>
          <w:noProof/>
        </w:rPr>
      </w:pPr>
      <w:r>
        <w:rPr>
          <w:noProof/>
        </w:rPr>
        <w:t>StorSimple-standardsupport, 55</w:t>
      </w:r>
    </w:p>
    <w:p w:rsidR="00B73900" w:rsidRDefault="00B73900">
      <w:pPr>
        <w:pStyle w:val="Index1"/>
        <w:tabs>
          <w:tab w:val="right" w:pos="5030"/>
        </w:tabs>
        <w:rPr>
          <w:noProof/>
        </w:rPr>
      </w:pPr>
      <w:r>
        <w:rPr>
          <w:noProof/>
        </w:rPr>
        <w:t>StorSimple-standardsupport til Premium-support, 55</w:t>
      </w:r>
    </w:p>
    <w:p w:rsidR="00B73900" w:rsidRDefault="00B73900">
      <w:pPr>
        <w:pStyle w:val="Index1"/>
        <w:tabs>
          <w:tab w:val="right" w:pos="5030"/>
        </w:tabs>
        <w:rPr>
          <w:noProof/>
        </w:rPr>
      </w:pPr>
      <w:r>
        <w:rPr>
          <w:noProof/>
        </w:rPr>
        <w:t>Suite, 35</w:t>
      </w:r>
    </w:p>
    <w:p w:rsidR="00B73900" w:rsidRDefault="00B73900">
      <w:pPr>
        <w:pStyle w:val="Index1"/>
        <w:tabs>
          <w:tab w:val="right" w:pos="5030"/>
        </w:tabs>
        <w:rPr>
          <w:noProof/>
        </w:rPr>
      </w:pPr>
      <w:r>
        <w:rPr>
          <w:noProof/>
        </w:rPr>
        <w:t>System Center 2012, 31, 84</w:t>
      </w:r>
    </w:p>
    <w:p w:rsidR="00B73900" w:rsidRDefault="00B73900">
      <w:pPr>
        <w:pStyle w:val="Index1"/>
        <w:tabs>
          <w:tab w:val="right" w:pos="5030"/>
        </w:tabs>
        <w:rPr>
          <w:noProof/>
        </w:rPr>
      </w:pPr>
      <w:r>
        <w:rPr>
          <w:noProof/>
        </w:rPr>
        <w:t>System Center 2012 Client Management Suite, 32</w:t>
      </w:r>
    </w:p>
    <w:p w:rsidR="00B73900" w:rsidRDefault="00B73900">
      <w:pPr>
        <w:pStyle w:val="Index1"/>
        <w:tabs>
          <w:tab w:val="right" w:pos="5030"/>
        </w:tabs>
        <w:rPr>
          <w:noProof/>
        </w:rPr>
      </w:pPr>
      <w:r>
        <w:rPr>
          <w:noProof/>
        </w:rPr>
        <w:t>System Center 2012 Configuration Manager, 33</w:t>
      </w:r>
    </w:p>
    <w:p w:rsidR="00B73900" w:rsidRDefault="00B73900">
      <w:pPr>
        <w:pStyle w:val="Index1"/>
        <w:tabs>
          <w:tab w:val="right" w:pos="5030"/>
        </w:tabs>
        <w:rPr>
          <w:noProof/>
        </w:rPr>
      </w:pPr>
      <w:r>
        <w:rPr>
          <w:noProof/>
        </w:rPr>
        <w:t>System Center 2012 Datacenter Server Management License, 78</w:t>
      </w:r>
    </w:p>
    <w:p w:rsidR="00B73900" w:rsidRDefault="00B73900">
      <w:pPr>
        <w:pStyle w:val="Index1"/>
        <w:tabs>
          <w:tab w:val="right" w:pos="5030"/>
        </w:tabs>
        <w:rPr>
          <w:noProof/>
        </w:rPr>
      </w:pPr>
      <w:r>
        <w:rPr>
          <w:noProof/>
        </w:rPr>
        <w:t>System Center 2012 Endpoint Protection, 34</w:t>
      </w:r>
    </w:p>
    <w:p w:rsidR="00B73900" w:rsidRDefault="00B73900">
      <w:pPr>
        <w:pStyle w:val="Index1"/>
        <w:tabs>
          <w:tab w:val="right" w:pos="5030"/>
        </w:tabs>
        <w:rPr>
          <w:noProof/>
        </w:rPr>
      </w:pPr>
      <w:r>
        <w:rPr>
          <w:noProof/>
        </w:rPr>
        <w:t>System Center 2012 R2 Client Management Suite, 32</w:t>
      </w:r>
    </w:p>
    <w:p w:rsidR="00B73900" w:rsidRDefault="00B73900">
      <w:pPr>
        <w:pStyle w:val="Index1"/>
        <w:tabs>
          <w:tab w:val="right" w:pos="5030"/>
        </w:tabs>
        <w:rPr>
          <w:noProof/>
        </w:rPr>
      </w:pPr>
      <w:r>
        <w:rPr>
          <w:noProof/>
        </w:rPr>
        <w:t>System Center 2012 R2 Endpoint Protection, 34</w:t>
      </w:r>
    </w:p>
    <w:p w:rsidR="00B73900" w:rsidRDefault="00B73900">
      <w:pPr>
        <w:pStyle w:val="Index1"/>
        <w:tabs>
          <w:tab w:val="right" w:pos="5030"/>
        </w:tabs>
        <w:rPr>
          <w:noProof/>
        </w:rPr>
      </w:pPr>
      <w:r>
        <w:rPr>
          <w:noProof/>
        </w:rPr>
        <w:t>System Center 2012 Standard Server Management License, 78</w:t>
      </w:r>
    </w:p>
    <w:p w:rsidR="00B73900" w:rsidRDefault="00B73900">
      <w:pPr>
        <w:pStyle w:val="Index1"/>
        <w:tabs>
          <w:tab w:val="right" w:pos="5030"/>
        </w:tabs>
        <w:rPr>
          <w:noProof/>
        </w:rPr>
      </w:pPr>
      <w:r>
        <w:rPr>
          <w:noProof/>
        </w:rPr>
        <w:t>System Center Configuration Manager Server 2007 R2, 33</w:t>
      </w:r>
    </w:p>
    <w:p w:rsidR="00B73900" w:rsidRDefault="00B73900">
      <w:pPr>
        <w:pStyle w:val="Index1"/>
        <w:tabs>
          <w:tab w:val="right" w:pos="5030"/>
        </w:tabs>
        <w:rPr>
          <w:noProof/>
        </w:rPr>
      </w:pPr>
      <w:r>
        <w:rPr>
          <w:noProof/>
        </w:rPr>
        <w:t>System Center Data Protection Manager 2010, 34</w:t>
      </w:r>
    </w:p>
    <w:p w:rsidR="00B73900" w:rsidRDefault="00B73900">
      <w:pPr>
        <w:pStyle w:val="Index1"/>
        <w:tabs>
          <w:tab w:val="right" w:pos="5030"/>
        </w:tabs>
        <w:rPr>
          <w:noProof/>
        </w:rPr>
      </w:pPr>
      <w:r>
        <w:rPr>
          <w:noProof/>
        </w:rPr>
        <w:t>System Center Datacenter, 17, 83, 84</w:t>
      </w:r>
    </w:p>
    <w:p w:rsidR="00B73900" w:rsidRDefault="00B73900">
      <w:pPr>
        <w:pStyle w:val="Index1"/>
        <w:tabs>
          <w:tab w:val="right" w:pos="5030"/>
        </w:tabs>
        <w:rPr>
          <w:noProof/>
        </w:rPr>
      </w:pPr>
      <w:r>
        <w:rPr>
          <w:noProof/>
        </w:rPr>
        <w:t>System Center Global Service Monitor, 32</w:t>
      </w:r>
    </w:p>
    <w:p w:rsidR="00B73900" w:rsidRDefault="00B73900">
      <w:pPr>
        <w:pStyle w:val="Index1"/>
        <w:tabs>
          <w:tab w:val="right" w:pos="5030"/>
        </w:tabs>
        <w:rPr>
          <w:noProof/>
        </w:rPr>
      </w:pPr>
      <w:r>
        <w:rPr>
          <w:noProof/>
        </w:rPr>
        <w:t>System Center Operations Manager 2007 R2, 35</w:t>
      </w:r>
    </w:p>
    <w:p w:rsidR="00B73900" w:rsidRDefault="00B73900">
      <w:pPr>
        <w:pStyle w:val="Index1"/>
        <w:tabs>
          <w:tab w:val="right" w:pos="5030"/>
        </w:tabs>
        <w:rPr>
          <w:noProof/>
        </w:rPr>
      </w:pPr>
      <w:r>
        <w:rPr>
          <w:noProof/>
        </w:rPr>
        <w:t>System Center Server Management Suite, 35</w:t>
      </w:r>
    </w:p>
    <w:p w:rsidR="00B73900" w:rsidRDefault="00B73900">
      <w:pPr>
        <w:pStyle w:val="Index1"/>
        <w:tabs>
          <w:tab w:val="right" w:pos="5030"/>
        </w:tabs>
        <w:rPr>
          <w:noProof/>
        </w:rPr>
      </w:pPr>
      <w:r>
        <w:rPr>
          <w:noProof/>
        </w:rPr>
        <w:t>System Center Service Manager 2010, 35</w:t>
      </w:r>
    </w:p>
    <w:p w:rsidR="00B73900" w:rsidRDefault="00B73900">
      <w:pPr>
        <w:pStyle w:val="Index1"/>
        <w:tabs>
          <w:tab w:val="right" w:pos="5030"/>
        </w:tabs>
        <w:rPr>
          <w:noProof/>
        </w:rPr>
      </w:pPr>
      <w:r>
        <w:rPr>
          <w:noProof/>
        </w:rPr>
        <w:t>System Center Standard, 17, 83, 84</w:t>
      </w:r>
    </w:p>
    <w:p w:rsidR="00B73900" w:rsidRDefault="00B73900">
      <w:pPr>
        <w:pStyle w:val="Index1"/>
        <w:tabs>
          <w:tab w:val="right" w:pos="5030"/>
        </w:tabs>
        <w:rPr>
          <w:noProof/>
        </w:rPr>
      </w:pPr>
      <w:r>
        <w:rPr>
          <w:noProof/>
        </w:rPr>
        <w:t>Tilføjelsesprogram til Azure Rights Management Premium, 62</w:t>
      </w:r>
    </w:p>
    <w:p w:rsidR="00B73900" w:rsidRDefault="00B73900">
      <w:pPr>
        <w:pStyle w:val="Index1"/>
        <w:tabs>
          <w:tab w:val="right" w:pos="5030"/>
        </w:tabs>
        <w:rPr>
          <w:noProof/>
        </w:rPr>
      </w:pPr>
      <w:r>
        <w:rPr>
          <w:noProof/>
        </w:rPr>
        <w:t>Tilføjelsesprogram til Enterprise Cloud Suite, 55</w:t>
      </w:r>
    </w:p>
    <w:p w:rsidR="00B73900" w:rsidRDefault="00B73900">
      <w:pPr>
        <w:pStyle w:val="Index1"/>
        <w:tabs>
          <w:tab w:val="right" w:pos="5030"/>
        </w:tabs>
        <w:rPr>
          <w:noProof/>
        </w:rPr>
      </w:pPr>
      <w:r>
        <w:rPr>
          <w:noProof/>
        </w:rPr>
        <w:t>Tilføjelsesprogram til Enterprise Mobility Suite, 52</w:t>
      </w:r>
    </w:p>
    <w:p w:rsidR="00B73900" w:rsidRDefault="00B73900">
      <w:pPr>
        <w:pStyle w:val="Index1"/>
        <w:tabs>
          <w:tab w:val="right" w:pos="5030"/>
        </w:tabs>
        <w:rPr>
          <w:noProof/>
        </w:rPr>
      </w:pPr>
      <w:r>
        <w:rPr>
          <w:noProof/>
        </w:rPr>
        <w:t>Tilføjelsesprogram til Exchange Online Plan 1, 62, 65</w:t>
      </w:r>
    </w:p>
    <w:p w:rsidR="00B73900" w:rsidRDefault="00B73900">
      <w:pPr>
        <w:pStyle w:val="Index1"/>
        <w:tabs>
          <w:tab w:val="right" w:pos="5030"/>
        </w:tabs>
        <w:rPr>
          <w:noProof/>
        </w:rPr>
      </w:pPr>
      <w:r>
        <w:rPr>
          <w:noProof/>
        </w:rPr>
        <w:t>Tilføjelsesprogram til Microsoft Intune, 56</w:t>
      </w:r>
    </w:p>
    <w:p w:rsidR="00B73900" w:rsidRDefault="00B73900">
      <w:pPr>
        <w:pStyle w:val="Index1"/>
        <w:tabs>
          <w:tab w:val="right" w:pos="5030"/>
        </w:tabs>
        <w:rPr>
          <w:noProof/>
        </w:rPr>
      </w:pPr>
      <w:r>
        <w:rPr>
          <w:noProof/>
        </w:rPr>
        <w:t>Tilføjelsesprogram til Microsoft Social Engagement Professional, 59</w:t>
      </w:r>
    </w:p>
    <w:p w:rsidR="00B73900" w:rsidRDefault="00B73900">
      <w:pPr>
        <w:pStyle w:val="Index1"/>
        <w:tabs>
          <w:tab w:val="right" w:pos="5030"/>
        </w:tabs>
        <w:rPr>
          <w:noProof/>
        </w:rPr>
      </w:pPr>
      <w:r>
        <w:rPr>
          <w:noProof/>
        </w:rPr>
        <w:t>Tilføjelsesprogram til Office 365 Education E5, 61</w:t>
      </w:r>
    </w:p>
    <w:p w:rsidR="00B73900" w:rsidRDefault="00B73900">
      <w:pPr>
        <w:pStyle w:val="Index1"/>
        <w:tabs>
          <w:tab w:val="right" w:pos="5030"/>
        </w:tabs>
        <w:rPr>
          <w:noProof/>
        </w:rPr>
      </w:pPr>
      <w:r>
        <w:rPr>
          <w:noProof/>
        </w:rPr>
        <w:t>Tilføjelsesprogram til Office 365 Enterprise E1, E3, 61</w:t>
      </w:r>
    </w:p>
    <w:p w:rsidR="00B73900" w:rsidRDefault="00B73900">
      <w:pPr>
        <w:pStyle w:val="Index1"/>
        <w:tabs>
          <w:tab w:val="right" w:pos="5030"/>
        </w:tabs>
        <w:rPr>
          <w:noProof/>
        </w:rPr>
      </w:pPr>
      <w:r>
        <w:rPr>
          <w:noProof/>
        </w:rPr>
        <w:t>Tilføjelsesprogram til Office 365 Enterprise E3 og E4 uden ProPlus, 62</w:t>
      </w:r>
    </w:p>
    <w:p w:rsidR="00B73900" w:rsidRDefault="00B73900">
      <w:pPr>
        <w:pStyle w:val="Index1"/>
        <w:tabs>
          <w:tab w:val="right" w:pos="5030"/>
        </w:tabs>
        <w:rPr>
          <w:noProof/>
        </w:rPr>
      </w:pPr>
      <w:r>
        <w:rPr>
          <w:noProof/>
        </w:rPr>
        <w:t>Tilføjelsesprogram til Office 365 Enterprise E4, 61</w:t>
      </w:r>
    </w:p>
    <w:p w:rsidR="00B73900" w:rsidRDefault="00B73900">
      <w:pPr>
        <w:pStyle w:val="Index1"/>
        <w:tabs>
          <w:tab w:val="right" w:pos="5030"/>
        </w:tabs>
        <w:rPr>
          <w:noProof/>
        </w:rPr>
      </w:pPr>
      <w:r>
        <w:rPr>
          <w:noProof/>
        </w:rPr>
        <w:t>Tilføjelsesprogram til Office 365 Enterprise E5, 62</w:t>
      </w:r>
    </w:p>
    <w:p w:rsidR="00B73900" w:rsidRDefault="00B73900">
      <w:pPr>
        <w:pStyle w:val="Index1"/>
        <w:tabs>
          <w:tab w:val="right" w:pos="5030"/>
        </w:tabs>
        <w:rPr>
          <w:noProof/>
        </w:rPr>
      </w:pPr>
      <w:r>
        <w:rPr>
          <w:noProof/>
        </w:rPr>
        <w:t>Tilføjelsesprogram til Office 365 Midsize Business, 62</w:t>
      </w:r>
    </w:p>
    <w:p w:rsidR="00B73900" w:rsidRDefault="00B73900">
      <w:pPr>
        <w:pStyle w:val="Index1"/>
        <w:tabs>
          <w:tab w:val="right" w:pos="5030"/>
        </w:tabs>
        <w:rPr>
          <w:noProof/>
        </w:rPr>
      </w:pPr>
      <w:r>
        <w:rPr>
          <w:noProof/>
        </w:rPr>
        <w:t>Tilføjelsesprogram til Operations Management Suite Datacenter Edition, 54</w:t>
      </w:r>
    </w:p>
    <w:p w:rsidR="00B73900" w:rsidRDefault="00B73900">
      <w:pPr>
        <w:pStyle w:val="Index1"/>
        <w:tabs>
          <w:tab w:val="right" w:pos="5030"/>
        </w:tabs>
        <w:rPr>
          <w:noProof/>
        </w:rPr>
      </w:pPr>
      <w:r>
        <w:rPr>
          <w:noProof/>
        </w:rPr>
        <w:t>Tilføjelsesprogram til Operations Management Suite Standard Edition, 54</w:t>
      </w:r>
    </w:p>
    <w:p w:rsidR="00B73900" w:rsidRDefault="00B73900">
      <w:pPr>
        <w:pStyle w:val="Index1"/>
        <w:tabs>
          <w:tab w:val="right" w:pos="5030"/>
        </w:tabs>
        <w:rPr>
          <w:noProof/>
        </w:rPr>
      </w:pPr>
      <w:r>
        <w:rPr>
          <w:noProof/>
        </w:rPr>
        <w:t>Tilføjelsesprogram til SharePoint Online Plan 1, 66</w:t>
      </w:r>
    </w:p>
    <w:p w:rsidR="00B73900" w:rsidRDefault="00B73900">
      <w:pPr>
        <w:pStyle w:val="Index1"/>
        <w:tabs>
          <w:tab w:val="right" w:pos="5030"/>
        </w:tabs>
        <w:rPr>
          <w:noProof/>
        </w:rPr>
      </w:pPr>
      <w:r>
        <w:rPr>
          <w:noProof/>
        </w:rPr>
        <w:t>Tilføjelsesprogram til Skype for Business Online Plan 1, 62, 67</w:t>
      </w:r>
    </w:p>
    <w:p w:rsidR="00B73900" w:rsidRDefault="00B73900">
      <w:pPr>
        <w:pStyle w:val="Index1"/>
        <w:tabs>
          <w:tab w:val="right" w:pos="5030"/>
        </w:tabs>
        <w:rPr>
          <w:noProof/>
        </w:rPr>
      </w:pPr>
      <w:r>
        <w:rPr>
          <w:noProof/>
        </w:rPr>
        <w:t>Tilføjelsesprogrammet Lync Voice til Enterprise Cloud Suite, 56</w:t>
      </w:r>
    </w:p>
    <w:p w:rsidR="00B73900" w:rsidRDefault="00B73900">
      <w:pPr>
        <w:pStyle w:val="Index1"/>
        <w:tabs>
          <w:tab w:val="right" w:pos="5030"/>
        </w:tabs>
        <w:rPr>
          <w:noProof/>
        </w:rPr>
      </w:pPr>
      <w:r>
        <w:rPr>
          <w:noProof/>
        </w:rPr>
        <w:t>Tilføjelsesprogrammet Windows SA Pr. Bruger (SL), 38</w:t>
      </w:r>
    </w:p>
    <w:p w:rsidR="00B73900" w:rsidRDefault="00B73900">
      <w:pPr>
        <w:pStyle w:val="Index1"/>
        <w:tabs>
          <w:tab w:val="right" w:pos="5030"/>
        </w:tabs>
        <w:rPr>
          <w:noProof/>
        </w:rPr>
      </w:pPr>
      <w:r>
        <w:rPr>
          <w:noProof/>
        </w:rPr>
        <w:t>Tillægs-Funktions-CAL til Microsoft Dynamics AX, 57</w:t>
      </w:r>
    </w:p>
    <w:p w:rsidR="00B73900" w:rsidRDefault="00B73900">
      <w:pPr>
        <w:pStyle w:val="Index1"/>
        <w:tabs>
          <w:tab w:val="right" w:pos="5030"/>
        </w:tabs>
        <w:rPr>
          <w:noProof/>
        </w:rPr>
      </w:pPr>
      <w:r>
        <w:rPr>
          <w:noProof/>
        </w:rPr>
        <w:t>Visio 2016 Professional, 23</w:t>
      </w:r>
    </w:p>
    <w:p w:rsidR="00B73900" w:rsidRDefault="00B73900">
      <w:pPr>
        <w:pStyle w:val="Index1"/>
        <w:tabs>
          <w:tab w:val="right" w:pos="5030"/>
        </w:tabs>
        <w:rPr>
          <w:noProof/>
        </w:rPr>
      </w:pPr>
      <w:r>
        <w:rPr>
          <w:noProof/>
        </w:rPr>
        <w:t>Visio 2016 Standard, 23</w:t>
      </w:r>
    </w:p>
    <w:p w:rsidR="00B73900" w:rsidRDefault="00B73900">
      <w:pPr>
        <w:pStyle w:val="Index1"/>
        <w:tabs>
          <w:tab w:val="right" w:pos="5030"/>
        </w:tabs>
        <w:rPr>
          <w:noProof/>
        </w:rPr>
      </w:pPr>
      <w:r>
        <w:rPr>
          <w:noProof/>
        </w:rPr>
        <w:t>Visio Pro til Office 365, 60</w:t>
      </w:r>
    </w:p>
    <w:p w:rsidR="00B73900" w:rsidRDefault="00B73900">
      <w:pPr>
        <w:pStyle w:val="Index1"/>
        <w:tabs>
          <w:tab w:val="right" w:pos="5030"/>
        </w:tabs>
        <w:rPr>
          <w:noProof/>
        </w:rPr>
      </w:pPr>
      <w:r>
        <w:rPr>
          <w:noProof/>
        </w:rPr>
        <w:t>Visio Pro til Office 365 Fra SA, 60</w:t>
      </w:r>
    </w:p>
    <w:p w:rsidR="00B73900" w:rsidRDefault="00B73900">
      <w:pPr>
        <w:pStyle w:val="Index1"/>
        <w:tabs>
          <w:tab w:val="right" w:pos="5030"/>
        </w:tabs>
        <w:rPr>
          <w:noProof/>
        </w:rPr>
      </w:pPr>
      <w:r>
        <w:rPr>
          <w:noProof/>
        </w:rPr>
        <w:t>Visio Professional, 60, 84</w:t>
      </w:r>
    </w:p>
    <w:p w:rsidR="00B73900" w:rsidRDefault="00B73900">
      <w:pPr>
        <w:pStyle w:val="Index1"/>
        <w:tabs>
          <w:tab w:val="right" w:pos="5030"/>
        </w:tabs>
        <w:rPr>
          <w:noProof/>
        </w:rPr>
      </w:pPr>
      <w:r>
        <w:rPr>
          <w:noProof/>
        </w:rPr>
        <w:t>Visio Standard, 78, 84</w:t>
      </w:r>
    </w:p>
    <w:p w:rsidR="00B73900" w:rsidRDefault="00B73900">
      <w:pPr>
        <w:pStyle w:val="Index1"/>
        <w:tabs>
          <w:tab w:val="right" w:pos="5030"/>
        </w:tabs>
        <w:rPr>
          <w:noProof/>
        </w:rPr>
      </w:pPr>
      <w:r>
        <w:rPr>
          <w:noProof/>
        </w:rPr>
        <w:t>Visual Studio 2013, 35</w:t>
      </w:r>
    </w:p>
    <w:p w:rsidR="00B73900" w:rsidRDefault="00B73900">
      <w:pPr>
        <w:pStyle w:val="Index1"/>
        <w:tabs>
          <w:tab w:val="right" w:pos="5030"/>
        </w:tabs>
        <w:rPr>
          <w:noProof/>
        </w:rPr>
      </w:pPr>
      <w:r>
        <w:rPr>
          <w:noProof/>
        </w:rPr>
        <w:t>Visual Studio Enterprise 2015 med MSDN, 35</w:t>
      </w:r>
    </w:p>
    <w:p w:rsidR="00B73900" w:rsidRDefault="00B73900">
      <w:pPr>
        <w:pStyle w:val="Index1"/>
        <w:tabs>
          <w:tab w:val="right" w:pos="5030"/>
        </w:tabs>
        <w:rPr>
          <w:noProof/>
        </w:rPr>
      </w:pPr>
      <w:r>
        <w:rPr>
          <w:noProof/>
        </w:rPr>
        <w:t>Visual Studio Enterprise med MSDN, 78, 84</w:t>
      </w:r>
    </w:p>
    <w:p w:rsidR="00B73900" w:rsidRDefault="00B73900">
      <w:pPr>
        <w:pStyle w:val="Index1"/>
        <w:tabs>
          <w:tab w:val="right" w:pos="5030"/>
        </w:tabs>
        <w:rPr>
          <w:noProof/>
        </w:rPr>
      </w:pPr>
      <w:r>
        <w:rPr>
          <w:noProof/>
        </w:rPr>
        <w:t>Visual Studio Professional 2015, 35</w:t>
      </w:r>
    </w:p>
    <w:p w:rsidR="00B73900" w:rsidRDefault="00B73900">
      <w:pPr>
        <w:pStyle w:val="Index1"/>
        <w:tabs>
          <w:tab w:val="right" w:pos="5030"/>
        </w:tabs>
        <w:rPr>
          <w:noProof/>
        </w:rPr>
      </w:pPr>
      <w:r>
        <w:rPr>
          <w:noProof/>
        </w:rPr>
        <w:t>Visual Studio Professional 2015 med MSDN, 35</w:t>
      </w:r>
    </w:p>
    <w:p w:rsidR="00B73900" w:rsidRDefault="00B73900">
      <w:pPr>
        <w:pStyle w:val="Index1"/>
        <w:tabs>
          <w:tab w:val="right" w:pos="5030"/>
        </w:tabs>
        <w:rPr>
          <w:noProof/>
        </w:rPr>
      </w:pPr>
      <w:r>
        <w:rPr>
          <w:noProof/>
        </w:rPr>
        <w:t>Visual Studio Professional med MSDN, 78, 84</w:t>
      </w:r>
    </w:p>
    <w:p w:rsidR="00B73900" w:rsidRDefault="00B73900">
      <w:pPr>
        <w:pStyle w:val="Index1"/>
        <w:tabs>
          <w:tab w:val="right" w:pos="5030"/>
        </w:tabs>
        <w:rPr>
          <w:noProof/>
        </w:rPr>
      </w:pPr>
      <w:r>
        <w:rPr>
          <w:noProof/>
        </w:rPr>
        <w:t>Visual Studio Team Foundation Server 2015 med SQL Server 2014-teknologi, 37</w:t>
      </w:r>
    </w:p>
    <w:p w:rsidR="00B73900" w:rsidRDefault="00B73900">
      <w:pPr>
        <w:pStyle w:val="Index1"/>
        <w:tabs>
          <w:tab w:val="right" w:pos="5030"/>
        </w:tabs>
        <w:rPr>
          <w:noProof/>
        </w:rPr>
      </w:pPr>
      <w:r>
        <w:rPr>
          <w:noProof/>
        </w:rPr>
        <w:t>Visual Studio Test Professional 2015 med MSDN, 35</w:t>
      </w:r>
    </w:p>
    <w:p w:rsidR="00B73900" w:rsidRDefault="00B73900">
      <w:pPr>
        <w:pStyle w:val="Index1"/>
        <w:tabs>
          <w:tab w:val="right" w:pos="5030"/>
        </w:tabs>
        <w:rPr>
          <w:noProof/>
        </w:rPr>
      </w:pPr>
      <w:r>
        <w:rPr>
          <w:noProof/>
        </w:rPr>
        <w:t>Visual Studio Test Professional med MSDN, 78, 84</w:t>
      </w:r>
    </w:p>
    <w:p w:rsidR="00B73900" w:rsidRDefault="00B73900">
      <w:pPr>
        <w:pStyle w:val="Index1"/>
        <w:tabs>
          <w:tab w:val="right" w:pos="5030"/>
        </w:tabs>
        <w:rPr>
          <w:noProof/>
        </w:rPr>
      </w:pPr>
      <w:r>
        <w:rPr>
          <w:noProof/>
        </w:rPr>
        <w:t>Windows 10 Education-opgradering (pr. Enhed), 38</w:t>
      </w:r>
    </w:p>
    <w:p w:rsidR="00B73900" w:rsidRDefault="00B73900">
      <w:pPr>
        <w:pStyle w:val="Index1"/>
        <w:tabs>
          <w:tab w:val="right" w:pos="5030"/>
        </w:tabs>
        <w:rPr>
          <w:noProof/>
        </w:rPr>
      </w:pPr>
      <w:r>
        <w:rPr>
          <w:noProof/>
        </w:rPr>
        <w:t>Windows 10 Enterprise LTSB-opgradering, 38</w:t>
      </w:r>
    </w:p>
    <w:p w:rsidR="00B73900" w:rsidRDefault="00B73900">
      <w:pPr>
        <w:pStyle w:val="Index1"/>
        <w:tabs>
          <w:tab w:val="right" w:pos="5030"/>
        </w:tabs>
        <w:rPr>
          <w:noProof/>
        </w:rPr>
      </w:pPr>
      <w:r>
        <w:rPr>
          <w:noProof/>
        </w:rPr>
        <w:t>Windows 10 loT Enterprise, 39</w:t>
      </w:r>
    </w:p>
    <w:p w:rsidR="00B73900" w:rsidRDefault="00B73900">
      <w:pPr>
        <w:pStyle w:val="Index1"/>
        <w:tabs>
          <w:tab w:val="right" w:pos="5030"/>
        </w:tabs>
        <w:rPr>
          <w:noProof/>
        </w:rPr>
      </w:pPr>
      <w:r>
        <w:rPr>
          <w:noProof/>
        </w:rPr>
        <w:t>Windows 10 Mobile Enterprise (pr. Enhed), 38</w:t>
      </w:r>
    </w:p>
    <w:p w:rsidR="00B73900" w:rsidRDefault="00B73900">
      <w:pPr>
        <w:pStyle w:val="Index1"/>
        <w:tabs>
          <w:tab w:val="right" w:pos="5030"/>
        </w:tabs>
        <w:rPr>
          <w:noProof/>
        </w:rPr>
      </w:pPr>
      <w:r>
        <w:rPr>
          <w:noProof/>
        </w:rPr>
        <w:t>Windows 10 Pro Upgrade, 38</w:t>
      </w:r>
    </w:p>
    <w:p w:rsidR="00B73900" w:rsidRDefault="00B73900">
      <w:pPr>
        <w:pStyle w:val="Index1"/>
        <w:tabs>
          <w:tab w:val="right" w:pos="5030"/>
        </w:tabs>
        <w:rPr>
          <w:noProof/>
        </w:rPr>
      </w:pPr>
      <w:r>
        <w:rPr>
          <w:noProof/>
        </w:rPr>
        <w:t>Windows 2000 Professional for Embedded Systems, 39</w:t>
      </w:r>
    </w:p>
    <w:p w:rsidR="00B73900" w:rsidRDefault="00B73900">
      <w:pPr>
        <w:pStyle w:val="Index1"/>
        <w:tabs>
          <w:tab w:val="right" w:pos="5030"/>
        </w:tabs>
        <w:rPr>
          <w:noProof/>
        </w:rPr>
      </w:pPr>
      <w:r>
        <w:rPr>
          <w:noProof/>
        </w:rPr>
        <w:t>Windows 7, 39</w:t>
      </w:r>
    </w:p>
    <w:p w:rsidR="00B73900" w:rsidRDefault="00B73900">
      <w:pPr>
        <w:pStyle w:val="Index1"/>
        <w:tabs>
          <w:tab w:val="right" w:pos="5030"/>
        </w:tabs>
        <w:rPr>
          <w:noProof/>
        </w:rPr>
      </w:pPr>
      <w:r>
        <w:rPr>
          <w:noProof/>
        </w:rPr>
        <w:t>Windows 7 Professional for Embedded Systems, 39</w:t>
      </w:r>
    </w:p>
    <w:p w:rsidR="00B73900" w:rsidRDefault="00B73900">
      <w:pPr>
        <w:pStyle w:val="Index1"/>
        <w:tabs>
          <w:tab w:val="right" w:pos="5030"/>
        </w:tabs>
        <w:rPr>
          <w:noProof/>
        </w:rPr>
      </w:pPr>
      <w:r>
        <w:rPr>
          <w:noProof/>
        </w:rPr>
        <w:t>Windows 7 Ultimate for Embedded Systems, 39</w:t>
      </w:r>
    </w:p>
    <w:p w:rsidR="00B73900" w:rsidRDefault="00B73900">
      <w:pPr>
        <w:pStyle w:val="Index1"/>
        <w:tabs>
          <w:tab w:val="right" w:pos="5030"/>
        </w:tabs>
        <w:rPr>
          <w:noProof/>
        </w:rPr>
      </w:pPr>
      <w:r>
        <w:rPr>
          <w:noProof/>
        </w:rPr>
        <w:t>Windows 8.1, 38</w:t>
      </w:r>
    </w:p>
    <w:p w:rsidR="00B73900" w:rsidRDefault="00B73900">
      <w:pPr>
        <w:pStyle w:val="Index1"/>
        <w:tabs>
          <w:tab w:val="right" w:pos="5030"/>
        </w:tabs>
        <w:rPr>
          <w:noProof/>
        </w:rPr>
      </w:pPr>
      <w:r>
        <w:rPr>
          <w:noProof/>
        </w:rPr>
        <w:t>Windows 8.1 Enterprise Upgrade og SA Pr. Bruger (fra SA), 56</w:t>
      </w:r>
    </w:p>
    <w:p w:rsidR="00B73900" w:rsidRDefault="00B73900">
      <w:pPr>
        <w:pStyle w:val="Index1"/>
        <w:tabs>
          <w:tab w:val="right" w:pos="5030"/>
        </w:tabs>
        <w:rPr>
          <w:noProof/>
        </w:rPr>
      </w:pPr>
      <w:r>
        <w:rPr>
          <w:noProof/>
        </w:rPr>
        <w:t>Windows Companion Subscription, 41</w:t>
      </w:r>
    </w:p>
    <w:p w:rsidR="00B73900" w:rsidRDefault="00B73900">
      <w:pPr>
        <w:pStyle w:val="Index1"/>
        <w:tabs>
          <w:tab w:val="right" w:pos="5030"/>
        </w:tabs>
        <w:rPr>
          <w:noProof/>
        </w:rPr>
      </w:pPr>
      <w:r>
        <w:rPr>
          <w:noProof/>
        </w:rPr>
        <w:t>Windows Embedded 2009, 40</w:t>
      </w:r>
    </w:p>
    <w:p w:rsidR="00B73900" w:rsidRDefault="00B73900">
      <w:pPr>
        <w:pStyle w:val="Index1"/>
        <w:tabs>
          <w:tab w:val="right" w:pos="5030"/>
        </w:tabs>
        <w:rPr>
          <w:noProof/>
        </w:rPr>
      </w:pPr>
      <w:r>
        <w:rPr>
          <w:noProof/>
        </w:rPr>
        <w:t>Windows Embedded 8 og 8.1 Industry Retail, 39</w:t>
      </w:r>
    </w:p>
    <w:p w:rsidR="00B73900" w:rsidRDefault="00B73900">
      <w:pPr>
        <w:pStyle w:val="Index1"/>
        <w:tabs>
          <w:tab w:val="right" w:pos="5030"/>
        </w:tabs>
        <w:rPr>
          <w:noProof/>
        </w:rPr>
      </w:pPr>
      <w:r>
        <w:rPr>
          <w:noProof/>
        </w:rPr>
        <w:t>Windows Embedded 8 Standard, 40</w:t>
      </w:r>
    </w:p>
    <w:p w:rsidR="00B73900" w:rsidRDefault="00B73900">
      <w:pPr>
        <w:pStyle w:val="Index1"/>
        <w:tabs>
          <w:tab w:val="right" w:pos="5030"/>
        </w:tabs>
        <w:rPr>
          <w:noProof/>
        </w:rPr>
      </w:pPr>
      <w:r>
        <w:rPr>
          <w:noProof/>
        </w:rPr>
        <w:t>Windows Embedded 8 Standard Enterprise Kit (100-pak), 38</w:t>
      </w:r>
    </w:p>
    <w:p w:rsidR="00B73900" w:rsidRDefault="00B73900">
      <w:pPr>
        <w:pStyle w:val="Index1"/>
        <w:tabs>
          <w:tab w:val="right" w:pos="5030"/>
        </w:tabs>
        <w:rPr>
          <w:noProof/>
        </w:rPr>
      </w:pPr>
      <w:r>
        <w:rPr>
          <w:noProof/>
        </w:rPr>
        <w:t>Windows Embedded 8.1 Industry, 38</w:t>
      </w:r>
    </w:p>
    <w:p w:rsidR="00B73900" w:rsidRDefault="00B73900">
      <w:pPr>
        <w:pStyle w:val="Index1"/>
        <w:tabs>
          <w:tab w:val="right" w:pos="5030"/>
        </w:tabs>
        <w:rPr>
          <w:noProof/>
        </w:rPr>
      </w:pPr>
      <w:r>
        <w:rPr>
          <w:noProof/>
        </w:rPr>
        <w:t>Windows Embedded 8/8.1 Industry Pro, 39</w:t>
      </w:r>
    </w:p>
    <w:p w:rsidR="00B73900" w:rsidRDefault="00B73900">
      <w:pPr>
        <w:pStyle w:val="Index1"/>
        <w:tabs>
          <w:tab w:val="right" w:pos="5030"/>
        </w:tabs>
        <w:rPr>
          <w:noProof/>
        </w:rPr>
      </w:pPr>
      <w:r>
        <w:rPr>
          <w:noProof/>
        </w:rPr>
        <w:t>Windows Embedded 8/8.1 Pro, 39</w:t>
      </w:r>
    </w:p>
    <w:p w:rsidR="00B73900" w:rsidRDefault="00B73900">
      <w:pPr>
        <w:pStyle w:val="Index1"/>
        <w:tabs>
          <w:tab w:val="right" w:pos="5030"/>
        </w:tabs>
        <w:rPr>
          <w:noProof/>
        </w:rPr>
      </w:pPr>
      <w:r>
        <w:rPr>
          <w:noProof/>
        </w:rPr>
        <w:t>Windows Embedded for Point of Service, 39</w:t>
      </w:r>
    </w:p>
    <w:p w:rsidR="00B73900" w:rsidRDefault="00B73900">
      <w:pPr>
        <w:pStyle w:val="Index1"/>
        <w:tabs>
          <w:tab w:val="right" w:pos="5030"/>
        </w:tabs>
        <w:rPr>
          <w:noProof/>
        </w:rPr>
      </w:pPr>
      <w:r>
        <w:rPr>
          <w:noProof/>
        </w:rPr>
        <w:t>Windows Embedded POSReady 2009, 39</w:t>
      </w:r>
    </w:p>
    <w:p w:rsidR="00B73900" w:rsidRDefault="00B73900">
      <w:pPr>
        <w:pStyle w:val="Index1"/>
        <w:tabs>
          <w:tab w:val="right" w:pos="5030"/>
        </w:tabs>
        <w:rPr>
          <w:noProof/>
        </w:rPr>
      </w:pPr>
      <w:r>
        <w:rPr>
          <w:noProof/>
        </w:rPr>
        <w:t>Windows Embedded POSReady 7, 39</w:t>
      </w:r>
    </w:p>
    <w:p w:rsidR="00B73900" w:rsidRDefault="00B73900">
      <w:pPr>
        <w:pStyle w:val="Index1"/>
        <w:tabs>
          <w:tab w:val="right" w:pos="5030"/>
        </w:tabs>
        <w:rPr>
          <w:noProof/>
        </w:rPr>
      </w:pPr>
      <w:r>
        <w:rPr>
          <w:noProof/>
        </w:rPr>
        <w:t>Windows Embedded POSReady 7 Pro, 39</w:t>
      </w:r>
    </w:p>
    <w:p w:rsidR="00B73900" w:rsidRDefault="00B73900">
      <w:pPr>
        <w:pStyle w:val="Index1"/>
        <w:tabs>
          <w:tab w:val="right" w:pos="5030"/>
        </w:tabs>
        <w:rPr>
          <w:noProof/>
        </w:rPr>
      </w:pPr>
      <w:r>
        <w:rPr>
          <w:noProof/>
        </w:rPr>
        <w:t>Windows Embedded Standard 7, 39</w:t>
      </w:r>
    </w:p>
    <w:p w:rsidR="00B73900" w:rsidRDefault="00B73900">
      <w:pPr>
        <w:pStyle w:val="Index1"/>
        <w:tabs>
          <w:tab w:val="right" w:pos="5030"/>
        </w:tabs>
        <w:rPr>
          <w:noProof/>
        </w:rPr>
      </w:pPr>
      <w:r>
        <w:rPr>
          <w:noProof/>
        </w:rPr>
        <w:t>Windows HPC Server, 47</w:t>
      </w:r>
    </w:p>
    <w:p w:rsidR="00B73900" w:rsidRDefault="00B73900">
      <w:pPr>
        <w:pStyle w:val="Index1"/>
        <w:tabs>
          <w:tab w:val="right" w:pos="5030"/>
        </w:tabs>
        <w:rPr>
          <w:noProof/>
        </w:rPr>
      </w:pPr>
      <w:r>
        <w:rPr>
          <w:noProof/>
        </w:rPr>
        <w:t>Windows MultiPoint Server 2011, 44</w:t>
      </w:r>
    </w:p>
    <w:p w:rsidR="00B73900" w:rsidRDefault="00B73900">
      <w:pPr>
        <w:pStyle w:val="Index1"/>
        <w:tabs>
          <w:tab w:val="right" w:pos="5030"/>
        </w:tabs>
        <w:rPr>
          <w:noProof/>
        </w:rPr>
      </w:pPr>
      <w:r>
        <w:rPr>
          <w:noProof/>
        </w:rPr>
        <w:t>Windows MultiPoint Server 2012 Premium, 44</w:t>
      </w:r>
    </w:p>
    <w:p w:rsidR="00B73900" w:rsidRDefault="00B73900">
      <w:pPr>
        <w:pStyle w:val="Index1"/>
        <w:tabs>
          <w:tab w:val="right" w:pos="5030"/>
        </w:tabs>
        <w:rPr>
          <w:noProof/>
        </w:rPr>
      </w:pPr>
      <w:r>
        <w:rPr>
          <w:noProof/>
        </w:rPr>
        <w:t>Windows MultiPoint Server 2012 Premium med CAL til Windows MultiPoint Server 2012 (fem klienter), 44</w:t>
      </w:r>
    </w:p>
    <w:p w:rsidR="00B73900" w:rsidRDefault="00B73900">
      <w:pPr>
        <w:pStyle w:val="Index1"/>
        <w:tabs>
          <w:tab w:val="right" w:pos="5030"/>
        </w:tabs>
        <w:rPr>
          <w:noProof/>
        </w:rPr>
      </w:pPr>
      <w:r>
        <w:rPr>
          <w:noProof/>
        </w:rPr>
        <w:t>Windows MultiPoint Server 2012 Premium med CAL til Windows MultiPoint Server 2012 (fem klienter) med CAL til Windows Server 2012 (fem klienter), 44</w:t>
      </w:r>
    </w:p>
    <w:p w:rsidR="00B73900" w:rsidRDefault="00B73900">
      <w:pPr>
        <w:pStyle w:val="Index1"/>
        <w:tabs>
          <w:tab w:val="right" w:pos="5030"/>
        </w:tabs>
        <w:rPr>
          <w:noProof/>
        </w:rPr>
      </w:pPr>
      <w:r>
        <w:rPr>
          <w:noProof/>
        </w:rPr>
        <w:t>Windows MultiPoint Server 2012 Standard, 44</w:t>
      </w:r>
    </w:p>
    <w:p w:rsidR="00B73900" w:rsidRDefault="00B73900">
      <w:pPr>
        <w:pStyle w:val="Index1"/>
        <w:tabs>
          <w:tab w:val="right" w:pos="5030"/>
        </w:tabs>
        <w:rPr>
          <w:noProof/>
        </w:rPr>
      </w:pPr>
      <w:r>
        <w:rPr>
          <w:noProof/>
        </w:rPr>
        <w:t>Windows MultiPoint Server Premium, 84</w:t>
      </w:r>
    </w:p>
    <w:p w:rsidR="00B73900" w:rsidRDefault="00B73900">
      <w:pPr>
        <w:pStyle w:val="Index1"/>
        <w:tabs>
          <w:tab w:val="right" w:pos="5030"/>
        </w:tabs>
        <w:rPr>
          <w:noProof/>
        </w:rPr>
      </w:pPr>
      <w:r>
        <w:rPr>
          <w:noProof/>
        </w:rPr>
        <w:t>Windows MultiPoint Server Standard, 84</w:t>
      </w:r>
    </w:p>
    <w:p w:rsidR="00B73900" w:rsidRDefault="00B73900">
      <w:pPr>
        <w:pStyle w:val="Index1"/>
        <w:tabs>
          <w:tab w:val="right" w:pos="5030"/>
        </w:tabs>
        <w:rPr>
          <w:noProof/>
        </w:rPr>
      </w:pPr>
      <w:r>
        <w:rPr>
          <w:noProof/>
        </w:rPr>
        <w:t>Windows SA pr. Bruger, 56</w:t>
      </w:r>
    </w:p>
    <w:p w:rsidR="00B73900" w:rsidRDefault="00B73900">
      <w:pPr>
        <w:pStyle w:val="Index1"/>
        <w:tabs>
          <w:tab w:val="right" w:pos="5030"/>
        </w:tabs>
        <w:rPr>
          <w:noProof/>
        </w:rPr>
      </w:pPr>
      <w:r>
        <w:rPr>
          <w:noProof/>
        </w:rPr>
        <w:t>Windows Server, 84</w:t>
      </w:r>
    </w:p>
    <w:p w:rsidR="00B73900" w:rsidRDefault="00B73900">
      <w:pPr>
        <w:pStyle w:val="Index1"/>
        <w:tabs>
          <w:tab w:val="right" w:pos="5030"/>
        </w:tabs>
        <w:rPr>
          <w:noProof/>
        </w:rPr>
      </w:pPr>
      <w:r>
        <w:rPr>
          <w:noProof/>
        </w:rPr>
        <w:t>Windows Server 2008, 45</w:t>
      </w:r>
    </w:p>
    <w:p w:rsidR="00B73900" w:rsidRDefault="00B73900">
      <w:pPr>
        <w:pStyle w:val="Index1"/>
        <w:tabs>
          <w:tab w:val="right" w:pos="5030"/>
        </w:tabs>
        <w:rPr>
          <w:noProof/>
        </w:rPr>
      </w:pPr>
      <w:r>
        <w:rPr>
          <w:noProof/>
        </w:rPr>
        <w:t>Windows Server 2008 R2 Enterprise, 17</w:t>
      </w:r>
    </w:p>
    <w:p w:rsidR="00B73900" w:rsidRDefault="00B73900">
      <w:pPr>
        <w:pStyle w:val="Index1"/>
        <w:tabs>
          <w:tab w:val="right" w:pos="5030"/>
        </w:tabs>
        <w:rPr>
          <w:noProof/>
        </w:rPr>
      </w:pPr>
      <w:r>
        <w:rPr>
          <w:noProof/>
        </w:rPr>
        <w:t>Windows Server 2012, 44, 45</w:t>
      </w:r>
    </w:p>
    <w:p w:rsidR="00B73900" w:rsidRDefault="00B73900">
      <w:pPr>
        <w:pStyle w:val="Index1"/>
        <w:tabs>
          <w:tab w:val="right" w:pos="5030"/>
        </w:tabs>
        <w:rPr>
          <w:noProof/>
        </w:rPr>
      </w:pPr>
      <w:r>
        <w:rPr>
          <w:noProof/>
        </w:rPr>
        <w:t>Windows Server 2012 CAL, 45</w:t>
      </w:r>
    </w:p>
    <w:p w:rsidR="00B73900" w:rsidRDefault="00B73900">
      <w:pPr>
        <w:pStyle w:val="Index1"/>
        <w:tabs>
          <w:tab w:val="right" w:pos="5030"/>
        </w:tabs>
        <w:rPr>
          <w:noProof/>
        </w:rPr>
      </w:pPr>
      <w:r>
        <w:rPr>
          <w:noProof/>
        </w:rPr>
        <w:t>Windows Server 2012 Ekstern Forbindelse, 45</w:t>
      </w:r>
    </w:p>
    <w:p w:rsidR="00B73900" w:rsidRDefault="00B73900">
      <w:pPr>
        <w:pStyle w:val="Index1"/>
        <w:tabs>
          <w:tab w:val="right" w:pos="5030"/>
        </w:tabs>
        <w:rPr>
          <w:noProof/>
        </w:rPr>
      </w:pPr>
      <w:r>
        <w:rPr>
          <w:noProof/>
        </w:rPr>
        <w:t>Windows Server 2012 R2 Datacenter, 45</w:t>
      </w:r>
    </w:p>
    <w:p w:rsidR="00B73900" w:rsidRDefault="00B73900">
      <w:pPr>
        <w:pStyle w:val="Index1"/>
        <w:tabs>
          <w:tab w:val="right" w:pos="5030"/>
        </w:tabs>
        <w:rPr>
          <w:noProof/>
        </w:rPr>
      </w:pPr>
      <w:r>
        <w:rPr>
          <w:noProof/>
        </w:rPr>
        <w:t>Windows Server 2012 R2 Essentials, 45</w:t>
      </w:r>
    </w:p>
    <w:p w:rsidR="00B73900" w:rsidRDefault="00B73900">
      <w:pPr>
        <w:pStyle w:val="Index1"/>
        <w:tabs>
          <w:tab w:val="right" w:pos="5030"/>
        </w:tabs>
        <w:rPr>
          <w:noProof/>
        </w:rPr>
      </w:pPr>
      <w:r>
        <w:rPr>
          <w:noProof/>
        </w:rPr>
        <w:t>Windows Server 2012 R2 Standard, 45</w:t>
      </w:r>
    </w:p>
    <w:p w:rsidR="00B73900" w:rsidRDefault="00B73900">
      <w:pPr>
        <w:pStyle w:val="Index1"/>
        <w:tabs>
          <w:tab w:val="right" w:pos="5030"/>
        </w:tabs>
        <w:rPr>
          <w:noProof/>
        </w:rPr>
      </w:pPr>
      <w:r>
        <w:rPr>
          <w:noProof/>
        </w:rPr>
        <w:t>Windows Server 2012 Remote Desktop Services External Connector, 45</w:t>
      </w:r>
    </w:p>
    <w:p w:rsidR="00B73900" w:rsidRDefault="00B73900">
      <w:pPr>
        <w:pStyle w:val="Index1"/>
        <w:tabs>
          <w:tab w:val="right" w:pos="5030"/>
        </w:tabs>
        <w:rPr>
          <w:noProof/>
        </w:rPr>
      </w:pPr>
      <w:r>
        <w:rPr>
          <w:noProof/>
        </w:rPr>
        <w:t>Windows Server Datacenter, 17, 78, 83, 84</w:t>
      </w:r>
    </w:p>
    <w:p w:rsidR="00B73900" w:rsidRDefault="00B73900">
      <w:pPr>
        <w:pStyle w:val="Index1"/>
        <w:tabs>
          <w:tab w:val="right" w:pos="5030"/>
        </w:tabs>
        <w:rPr>
          <w:noProof/>
        </w:rPr>
      </w:pPr>
      <w:r>
        <w:rPr>
          <w:noProof/>
        </w:rPr>
        <w:t>Windows Server Enterprise, 47</w:t>
      </w:r>
    </w:p>
    <w:p w:rsidR="00B73900" w:rsidRDefault="00B73900">
      <w:pPr>
        <w:pStyle w:val="Index1"/>
        <w:tabs>
          <w:tab w:val="right" w:pos="5030"/>
        </w:tabs>
        <w:rPr>
          <w:noProof/>
        </w:rPr>
      </w:pPr>
      <w:r>
        <w:rPr>
          <w:noProof/>
        </w:rPr>
        <w:t>Windows Server Enterprise-, 78</w:t>
      </w:r>
    </w:p>
    <w:p w:rsidR="00B73900" w:rsidRDefault="00B73900">
      <w:pPr>
        <w:pStyle w:val="Index1"/>
        <w:tabs>
          <w:tab w:val="right" w:pos="5030"/>
        </w:tabs>
        <w:rPr>
          <w:noProof/>
        </w:rPr>
      </w:pPr>
      <w:r>
        <w:rPr>
          <w:noProof/>
        </w:rPr>
        <w:t>Windows Server HPC Edition, 47</w:t>
      </w:r>
    </w:p>
    <w:p w:rsidR="00B73900" w:rsidRDefault="00B73900">
      <w:pPr>
        <w:pStyle w:val="Index1"/>
        <w:tabs>
          <w:tab w:val="right" w:pos="5030"/>
        </w:tabs>
        <w:rPr>
          <w:noProof/>
        </w:rPr>
      </w:pPr>
      <w:r>
        <w:rPr>
          <w:noProof/>
        </w:rPr>
        <w:t>Windows Server Standard, 17, 83, 84</w:t>
      </w:r>
    </w:p>
    <w:p w:rsidR="00B73900" w:rsidRDefault="00B73900">
      <w:pPr>
        <w:pStyle w:val="Index1"/>
        <w:tabs>
          <w:tab w:val="right" w:pos="5030"/>
        </w:tabs>
        <w:rPr>
          <w:noProof/>
        </w:rPr>
      </w:pPr>
      <w:r>
        <w:rPr>
          <w:noProof/>
        </w:rPr>
        <w:t>Windows Server Standard, 17</w:t>
      </w:r>
    </w:p>
    <w:p w:rsidR="00B73900" w:rsidRDefault="00B73900">
      <w:pPr>
        <w:pStyle w:val="Index1"/>
        <w:tabs>
          <w:tab w:val="right" w:pos="5030"/>
        </w:tabs>
        <w:rPr>
          <w:noProof/>
        </w:rPr>
      </w:pPr>
      <w:r>
        <w:rPr>
          <w:noProof/>
        </w:rPr>
        <w:t>Windows Server Standard-, 78</w:t>
      </w:r>
    </w:p>
    <w:p w:rsidR="00B73900" w:rsidRDefault="00B73900">
      <w:pPr>
        <w:pStyle w:val="Index1"/>
        <w:tabs>
          <w:tab w:val="right" w:pos="5030"/>
        </w:tabs>
        <w:rPr>
          <w:noProof/>
        </w:rPr>
      </w:pPr>
      <w:r>
        <w:rPr>
          <w:noProof/>
        </w:rPr>
        <w:t>Windows Server til Itanium-baserede Systemer, 47</w:t>
      </w:r>
    </w:p>
    <w:p w:rsidR="00B73900" w:rsidRDefault="00B73900">
      <w:pPr>
        <w:pStyle w:val="Index1"/>
        <w:tabs>
          <w:tab w:val="right" w:pos="5030"/>
        </w:tabs>
        <w:rPr>
          <w:noProof/>
        </w:rPr>
      </w:pPr>
      <w:r>
        <w:rPr>
          <w:noProof/>
        </w:rPr>
        <w:t>Windows Small Business Server 2008, 47</w:t>
      </w:r>
    </w:p>
    <w:p w:rsidR="00B73900" w:rsidRDefault="00B73900">
      <w:pPr>
        <w:pStyle w:val="Index1"/>
        <w:tabs>
          <w:tab w:val="right" w:pos="5030"/>
        </w:tabs>
        <w:rPr>
          <w:noProof/>
        </w:rPr>
      </w:pPr>
      <w:r>
        <w:rPr>
          <w:noProof/>
        </w:rPr>
        <w:t>Windows Small Business Server 2011 CAL Suite, 47</w:t>
      </w:r>
    </w:p>
    <w:p w:rsidR="00B73900" w:rsidRDefault="00B73900">
      <w:pPr>
        <w:pStyle w:val="Index1"/>
        <w:tabs>
          <w:tab w:val="right" w:pos="5030"/>
        </w:tabs>
        <w:rPr>
          <w:noProof/>
        </w:rPr>
      </w:pPr>
      <w:r>
        <w:rPr>
          <w:noProof/>
        </w:rPr>
        <w:t>Windows Small Business Server 2011 Premium Add-on CAL Suite, 47</w:t>
      </w:r>
    </w:p>
    <w:p w:rsidR="00B73900" w:rsidRDefault="00B73900">
      <w:pPr>
        <w:pStyle w:val="Index1"/>
        <w:tabs>
          <w:tab w:val="right" w:pos="5030"/>
        </w:tabs>
        <w:rPr>
          <w:noProof/>
        </w:rPr>
      </w:pPr>
      <w:r>
        <w:rPr>
          <w:noProof/>
        </w:rPr>
        <w:t>Windows Small Business Server), 47</w:t>
      </w:r>
    </w:p>
    <w:p w:rsidR="00B73900" w:rsidRDefault="00B73900">
      <w:pPr>
        <w:pStyle w:val="Index1"/>
        <w:tabs>
          <w:tab w:val="right" w:pos="5030"/>
        </w:tabs>
        <w:rPr>
          <w:noProof/>
        </w:rPr>
      </w:pPr>
      <w:r>
        <w:rPr>
          <w:noProof/>
        </w:rPr>
        <w:t>Windows Virtual Desktop Access, 38</w:t>
      </w:r>
    </w:p>
    <w:p w:rsidR="00B73900" w:rsidRDefault="00B73900">
      <w:pPr>
        <w:pStyle w:val="Index1"/>
        <w:tabs>
          <w:tab w:val="right" w:pos="5030"/>
        </w:tabs>
        <w:rPr>
          <w:noProof/>
        </w:rPr>
      </w:pPr>
      <w:r>
        <w:rPr>
          <w:noProof/>
        </w:rPr>
        <w:t>Windows Vista, 39</w:t>
      </w:r>
    </w:p>
    <w:p w:rsidR="00B73900" w:rsidRDefault="00B73900">
      <w:pPr>
        <w:pStyle w:val="Index1"/>
        <w:tabs>
          <w:tab w:val="right" w:pos="5030"/>
        </w:tabs>
        <w:rPr>
          <w:noProof/>
        </w:rPr>
      </w:pPr>
      <w:r>
        <w:rPr>
          <w:noProof/>
        </w:rPr>
        <w:t>Windows Vista Business for Embedded Systems, 39</w:t>
      </w:r>
    </w:p>
    <w:p w:rsidR="00B73900" w:rsidRDefault="00B73900">
      <w:pPr>
        <w:pStyle w:val="Index1"/>
        <w:tabs>
          <w:tab w:val="right" w:pos="5030"/>
        </w:tabs>
        <w:rPr>
          <w:noProof/>
        </w:rPr>
      </w:pPr>
      <w:r>
        <w:rPr>
          <w:noProof/>
        </w:rPr>
        <w:t>Windows Vista Ultimate for Embedded Systems, 39</w:t>
      </w:r>
    </w:p>
    <w:p w:rsidR="00B73900" w:rsidRDefault="00B73900">
      <w:pPr>
        <w:pStyle w:val="Index1"/>
        <w:tabs>
          <w:tab w:val="right" w:pos="5030"/>
        </w:tabs>
        <w:rPr>
          <w:noProof/>
        </w:rPr>
      </w:pPr>
      <w:r>
        <w:rPr>
          <w:noProof/>
        </w:rPr>
        <w:t>Windows XP, 39</w:t>
      </w:r>
    </w:p>
    <w:p w:rsidR="00B73900" w:rsidRDefault="00B73900">
      <w:pPr>
        <w:pStyle w:val="Index1"/>
        <w:tabs>
          <w:tab w:val="right" w:pos="5030"/>
        </w:tabs>
        <w:rPr>
          <w:noProof/>
        </w:rPr>
      </w:pPr>
      <w:r>
        <w:rPr>
          <w:noProof/>
        </w:rPr>
        <w:t>Windows XP Embedded, 39</w:t>
      </w:r>
    </w:p>
    <w:p w:rsidR="00B73900" w:rsidRDefault="00B73900">
      <w:pPr>
        <w:pStyle w:val="Index1"/>
        <w:tabs>
          <w:tab w:val="right" w:pos="5030"/>
        </w:tabs>
        <w:rPr>
          <w:noProof/>
        </w:rPr>
      </w:pPr>
      <w:r>
        <w:rPr>
          <w:noProof/>
        </w:rPr>
        <w:t>Windows XP Professional for Embedded Systems, 39</w:t>
      </w:r>
    </w:p>
    <w:p w:rsidR="00B73900" w:rsidRDefault="00B73900">
      <w:pPr>
        <w:pStyle w:val="Index1"/>
        <w:tabs>
          <w:tab w:val="right" w:pos="5030"/>
        </w:tabs>
        <w:rPr>
          <w:noProof/>
        </w:rPr>
      </w:pPr>
      <w:r>
        <w:rPr>
          <w:noProof/>
        </w:rPr>
        <w:t>Word 2016, 23</w:t>
      </w:r>
    </w:p>
    <w:p w:rsidR="00B73900" w:rsidRDefault="00B73900">
      <w:pPr>
        <w:pStyle w:val="Index1"/>
        <w:tabs>
          <w:tab w:val="right" w:pos="5030"/>
        </w:tabs>
        <w:rPr>
          <w:noProof/>
        </w:rPr>
      </w:pPr>
      <w:r>
        <w:rPr>
          <w:noProof/>
        </w:rPr>
        <w:t>Word 2016 til Mac, 24</w:t>
      </w:r>
    </w:p>
    <w:p w:rsidR="00B73900" w:rsidRDefault="00B73900">
      <w:pPr>
        <w:pStyle w:val="Index1"/>
        <w:tabs>
          <w:tab w:val="right" w:pos="5030"/>
        </w:tabs>
        <w:rPr>
          <w:noProof/>
        </w:rPr>
      </w:pPr>
      <w:r>
        <w:rPr>
          <w:noProof/>
        </w:rPr>
        <w:t>Work at Home til Mac 2016, 24</w:t>
      </w:r>
    </w:p>
    <w:p w:rsidR="00B73900" w:rsidRDefault="00B73900">
      <w:pPr>
        <w:pStyle w:val="Index1"/>
        <w:tabs>
          <w:tab w:val="right" w:pos="5030"/>
        </w:tabs>
        <w:rPr>
          <w:noProof/>
        </w:rPr>
      </w:pPr>
      <w:r>
        <w:rPr>
          <w:noProof/>
        </w:rPr>
        <w:t>Work at Home til Office Professional Plus 2016, 23</w:t>
      </w:r>
    </w:p>
    <w:p w:rsidR="00B73900" w:rsidRDefault="00B73900">
      <w:pPr>
        <w:pStyle w:val="Index1"/>
        <w:tabs>
          <w:tab w:val="right" w:pos="5030"/>
        </w:tabs>
        <w:rPr>
          <w:noProof/>
        </w:rPr>
      </w:pPr>
      <w:r>
        <w:rPr>
          <w:noProof/>
        </w:rPr>
        <w:t>Work at Home til Office Standard 2016, 23</w:t>
      </w:r>
    </w:p>
    <w:p w:rsidR="00B73900" w:rsidRDefault="00B73900">
      <w:pPr>
        <w:pStyle w:val="Index1"/>
        <w:tabs>
          <w:tab w:val="right" w:pos="5030"/>
        </w:tabs>
        <w:rPr>
          <w:noProof/>
        </w:rPr>
      </w:pPr>
      <w:r>
        <w:rPr>
          <w:noProof/>
        </w:rPr>
        <w:t>Yammer, 21</w:t>
      </w:r>
    </w:p>
    <w:p w:rsidR="00B73900" w:rsidRDefault="00B73900">
      <w:pPr>
        <w:pStyle w:val="Index1"/>
        <w:tabs>
          <w:tab w:val="right" w:pos="5030"/>
        </w:tabs>
        <w:rPr>
          <w:noProof/>
        </w:rPr>
      </w:pPr>
      <w:r>
        <w:rPr>
          <w:noProof/>
        </w:rPr>
        <w:t>Yammer Enterprise, 69</w:t>
      </w:r>
    </w:p>
    <w:p w:rsidR="00B73900" w:rsidRDefault="00B73900">
      <w:pPr>
        <w:pStyle w:val="ProductList-Body"/>
        <w:rPr>
          <w:noProof/>
        </w:rPr>
        <w:sectPr w:rsidR="00B73900" w:rsidSect="00B73900">
          <w:type w:val="continuous"/>
          <w:pgSz w:w="12240" w:h="15840" w:code="1"/>
          <w:pgMar w:top="1170" w:right="720" w:bottom="720" w:left="720" w:header="432" w:footer="288" w:gutter="0"/>
          <w:cols w:num="2" w:space="720"/>
        </w:sectPr>
      </w:pPr>
    </w:p>
    <w:p w:rsidR="00243C78" w:rsidRDefault="0020131D">
      <w:pPr>
        <w:pStyle w:val="ProductList-Body"/>
        <w:sectPr w:rsidR="00243C78" w:rsidSect="00B73900">
          <w:type w:val="continuous"/>
          <w:pgSz w:w="12240" w:h="15840" w:code="1"/>
          <w:pgMar w:top="1170" w:right="720" w:bottom="720" w:left="720" w:header="432" w:footer="288" w:gutter="0"/>
          <w:cols w:num="2" w:space="360"/>
        </w:sectPr>
      </w:pPr>
      <w:r>
        <w:fldChar w:fldCharType="end"/>
      </w:r>
    </w:p>
    <w:p w:rsidR="00243C78" w:rsidRDefault="00243C78">
      <w:pPr>
        <w:pStyle w:val="ProductList-Body"/>
      </w:pPr>
    </w:p>
    <w:sectPr w:rsidR="00243C78"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A04" w:rsidRDefault="00EB5A04" w:rsidP="007C7D4D">
      <w:pPr>
        <w:spacing w:after="0"/>
      </w:pPr>
      <w:r>
        <w:separator/>
      </w:r>
    </w:p>
    <w:p w:rsidR="00EB5A04" w:rsidRDefault="00EB5A04"/>
  </w:endnote>
  <w:endnote w:type="continuationSeparator" w:id="0">
    <w:p w:rsidR="00EB5A04" w:rsidRDefault="00EB5A04" w:rsidP="007C7D4D">
      <w:pPr>
        <w:spacing w:after="0"/>
      </w:pPr>
      <w:r>
        <w:continuationSeparator/>
      </w:r>
    </w:p>
    <w:p w:rsidR="00EB5A04" w:rsidRDefault="00EB5A04"/>
  </w:endnote>
  <w:endnote w:type="continuationNotice" w:id="1">
    <w:p w:rsidR="00EB5A04" w:rsidRDefault="00EB5A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1CAB" w:rsidRDefault="005B1C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1CAB" w:rsidRDefault="005B1C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1CAB" w:rsidRDefault="005B1C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4">
            <w:r w:rsidR="0020131D">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844">
            <w:r w:rsidR="0020131D">
              <w:rPr>
                <w:color w:val="00467F"/>
                <w:u w:val="single"/>
              </w:rPr>
              <w:t>Indeks</w:t>
            </w:r>
          </w:hyperlink>
        </w:p>
      </w:tc>
    </w:tr>
  </w:tbl>
  <w:p w:rsidR="0020131D" w:rsidRDefault="0020131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013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842">
            <w:r w:rsidR="0020131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1">
            <w:r w:rsidR="0020131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36">
            <w:r w:rsidR="0020131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7">
            <w:r w:rsidR="002013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8">
            <w:r w:rsidR="0020131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49">
            <w:r w:rsidR="0020131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0131D" w:rsidRDefault="00EB5A04">
          <w:pPr>
            <w:pStyle w:val="PURFooterText"/>
            <w:jc w:val="center"/>
          </w:pPr>
          <w:hyperlink w:anchor="_Sec591">
            <w:r w:rsidR="0020131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0131D" w:rsidRDefault="002013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0131D" w:rsidRDefault="00EB5A04">
          <w:pPr>
            <w:pStyle w:val="PURFooterText"/>
            <w:jc w:val="center"/>
          </w:pPr>
          <w:hyperlink w:anchor="_Sec844">
            <w:r w:rsidR="0020131D">
              <w:rPr>
                <w:color w:val="00467F"/>
                <w:u w:val="single"/>
              </w:rPr>
              <w:t>Indeks</w:t>
            </w:r>
          </w:hyperlink>
        </w:p>
      </w:tc>
    </w:tr>
  </w:tbl>
  <w:p w:rsidR="0020131D" w:rsidRDefault="002013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A04" w:rsidRDefault="00EB5A04" w:rsidP="007C7D4D">
      <w:pPr>
        <w:spacing w:after="0"/>
      </w:pPr>
      <w:r>
        <w:separator/>
      </w:r>
    </w:p>
    <w:p w:rsidR="00EB5A04" w:rsidRDefault="00EB5A04"/>
  </w:footnote>
  <w:footnote w:type="continuationSeparator" w:id="0">
    <w:p w:rsidR="00EB5A04" w:rsidRDefault="00EB5A04" w:rsidP="007C7D4D">
      <w:pPr>
        <w:spacing w:after="0"/>
      </w:pPr>
      <w:r>
        <w:continuationSeparator/>
      </w:r>
    </w:p>
    <w:p w:rsidR="00EB5A04" w:rsidRDefault="00EB5A04"/>
  </w:footnote>
  <w:footnote w:type="continuationNotice" w:id="1">
    <w:p w:rsidR="00EB5A04" w:rsidRDefault="00EB5A0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1CAB" w:rsidRDefault="005B1C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1CAB" w:rsidRDefault="005B1C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1CAB" w:rsidRDefault="005B1C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5B1CA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5B1CA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812D4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5B1CA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812D4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812D46">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812D46">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5B1CAB">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rsidR="005B1CAB">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0131D">
      <w:tc>
        <w:tcPr>
          <w:tcW w:w="8560" w:type="dxa"/>
        </w:tcPr>
        <w:p w:rsidR="0020131D" w:rsidRDefault="0020131D">
          <w:pPr>
            <w:pStyle w:val="PURHeaderText"/>
          </w:pPr>
          <w:r>
            <w:t>Produktvilkår for Microsoft Volumenlicens (dansk (Danish), juni 2016)</w:t>
          </w:r>
        </w:p>
      </w:tc>
      <w:tc>
        <w:tcPr>
          <w:tcW w:w="3680" w:type="dxa"/>
        </w:tcPr>
        <w:p w:rsidR="0020131D" w:rsidRDefault="002013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3507"/>
    <w:multiLevelType w:val="multilevel"/>
    <w:tmpl w:val="F92A7B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B23EF"/>
    <w:multiLevelType w:val="multilevel"/>
    <w:tmpl w:val="605C3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B31D37"/>
    <w:multiLevelType w:val="multilevel"/>
    <w:tmpl w:val="D8921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329EB"/>
    <w:multiLevelType w:val="multilevel"/>
    <w:tmpl w:val="A5B0B9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1384B"/>
    <w:multiLevelType w:val="multilevel"/>
    <w:tmpl w:val="B4FEF1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5347D"/>
    <w:multiLevelType w:val="multilevel"/>
    <w:tmpl w:val="D9D8D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427B7"/>
    <w:multiLevelType w:val="multilevel"/>
    <w:tmpl w:val="93F0C6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774605"/>
    <w:multiLevelType w:val="multilevel"/>
    <w:tmpl w:val="EEE43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313EE"/>
    <w:multiLevelType w:val="multilevel"/>
    <w:tmpl w:val="AFDAC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96449"/>
    <w:multiLevelType w:val="multilevel"/>
    <w:tmpl w:val="3BBE3C4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121D6"/>
    <w:multiLevelType w:val="multilevel"/>
    <w:tmpl w:val="A802F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FE1F48"/>
    <w:multiLevelType w:val="multilevel"/>
    <w:tmpl w:val="7F60E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7D774A"/>
    <w:multiLevelType w:val="multilevel"/>
    <w:tmpl w:val="4336BA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7F41CC"/>
    <w:multiLevelType w:val="multilevel"/>
    <w:tmpl w:val="05DC2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146D3B"/>
    <w:multiLevelType w:val="multilevel"/>
    <w:tmpl w:val="6130F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15681F"/>
    <w:multiLevelType w:val="multilevel"/>
    <w:tmpl w:val="542ED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7302E4"/>
    <w:multiLevelType w:val="multilevel"/>
    <w:tmpl w:val="1D5CA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91081E"/>
    <w:multiLevelType w:val="multilevel"/>
    <w:tmpl w:val="40EC1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161611"/>
    <w:multiLevelType w:val="multilevel"/>
    <w:tmpl w:val="937A2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12265"/>
    <w:multiLevelType w:val="multilevel"/>
    <w:tmpl w:val="75D28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734CAE"/>
    <w:multiLevelType w:val="multilevel"/>
    <w:tmpl w:val="FA1E0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452C4C"/>
    <w:multiLevelType w:val="multilevel"/>
    <w:tmpl w:val="2522D6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EE6AA2"/>
    <w:multiLevelType w:val="multilevel"/>
    <w:tmpl w:val="087E1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91758A"/>
    <w:multiLevelType w:val="multilevel"/>
    <w:tmpl w:val="09EE5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BF594A"/>
    <w:multiLevelType w:val="multilevel"/>
    <w:tmpl w:val="8E9A4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F929DB"/>
    <w:multiLevelType w:val="multilevel"/>
    <w:tmpl w:val="E1609E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76124B"/>
    <w:multiLevelType w:val="multilevel"/>
    <w:tmpl w:val="11D6A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0E1EC9"/>
    <w:multiLevelType w:val="multilevel"/>
    <w:tmpl w:val="96CC89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A45C0F"/>
    <w:multiLevelType w:val="multilevel"/>
    <w:tmpl w:val="F1785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E05329"/>
    <w:multiLevelType w:val="multilevel"/>
    <w:tmpl w:val="21D8A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FC55BA"/>
    <w:multiLevelType w:val="multilevel"/>
    <w:tmpl w:val="1EA62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372AD7"/>
    <w:multiLevelType w:val="multilevel"/>
    <w:tmpl w:val="58D20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E97147"/>
    <w:multiLevelType w:val="multilevel"/>
    <w:tmpl w:val="F182D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22D71"/>
    <w:multiLevelType w:val="multilevel"/>
    <w:tmpl w:val="E878ED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375233"/>
    <w:multiLevelType w:val="multilevel"/>
    <w:tmpl w:val="6CE28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0A6624"/>
    <w:multiLevelType w:val="multilevel"/>
    <w:tmpl w:val="93221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E71D25"/>
    <w:multiLevelType w:val="multilevel"/>
    <w:tmpl w:val="AF70D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AE4CCF"/>
    <w:multiLevelType w:val="multilevel"/>
    <w:tmpl w:val="E36C4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E71460"/>
    <w:multiLevelType w:val="multilevel"/>
    <w:tmpl w:val="CC625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83513C"/>
    <w:multiLevelType w:val="multilevel"/>
    <w:tmpl w:val="7A105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172011"/>
    <w:multiLevelType w:val="multilevel"/>
    <w:tmpl w:val="BB681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BF4C5C"/>
    <w:multiLevelType w:val="multilevel"/>
    <w:tmpl w:val="4DB22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0106B5"/>
    <w:multiLevelType w:val="multilevel"/>
    <w:tmpl w:val="F0D4A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75746A"/>
    <w:multiLevelType w:val="multilevel"/>
    <w:tmpl w:val="B37C3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FE35D6"/>
    <w:multiLevelType w:val="multilevel"/>
    <w:tmpl w:val="2FE4B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734798"/>
    <w:multiLevelType w:val="multilevel"/>
    <w:tmpl w:val="CB2CE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020CBA"/>
    <w:multiLevelType w:val="multilevel"/>
    <w:tmpl w:val="DA128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B467AF"/>
    <w:multiLevelType w:val="multilevel"/>
    <w:tmpl w:val="E30CDF2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25"/>
  </w:num>
  <w:num w:numId="4">
    <w:abstractNumId w:val="48"/>
  </w:num>
  <w:num w:numId="5">
    <w:abstractNumId w:val="7"/>
  </w:num>
  <w:num w:numId="6">
    <w:abstractNumId w:val="29"/>
  </w:num>
  <w:num w:numId="7">
    <w:abstractNumId w:val="22"/>
  </w:num>
  <w:num w:numId="8">
    <w:abstractNumId w:val="27"/>
  </w:num>
  <w:num w:numId="9">
    <w:abstractNumId w:val="1"/>
  </w:num>
  <w:num w:numId="10">
    <w:abstractNumId w:val="17"/>
  </w:num>
  <w:num w:numId="11">
    <w:abstractNumId w:val="26"/>
  </w:num>
  <w:num w:numId="12">
    <w:abstractNumId w:val="11"/>
  </w:num>
  <w:num w:numId="13">
    <w:abstractNumId w:val="5"/>
  </w:num>
  <w:num w:numId="14">
    <w:abstractNumId w:val="35"/>
  </w:num>
  <w:num w:numId="15">
    <w:abstractNumId w:val="31"/>
  </w:num>
  <w:num w:numId="16">
    <w:abstractNumId w:val="40"/>
  </w:num>
  <w:num w:numId="17">
    <w:abstractNumId w:val="19"/>
  </w:num>
  <w:num w:numId="18">
    <w:abstractNumId w:val="4"/>
  </w:num>
  <w:num w:numId="19">
    <w:abstractNumId w:val="37"/>
  </w:num>
  <w:num w:numId="20">
    <w:abstractNumId w:val="15"/>
  </w:num>
  <w:num w:numId="21">
    <w:abstractNumId w:val="30"/>
  </w:num>
  <w:num w:numId="22">
    <w:abstractNumId w:val="49"/>
  </w:num>
  <w:num w:numId="23">
    <w:abstractNumId w:val="24"/>
  </w:num>
  <w:num w:numId="24">
    <w:abstractNumId w:val="28"/>
  </w:num>
  <w:num w:numId="25">
    <w:abstractNumId w:val="2"/>
  </w:num>
  <w:num w:numId="26">
    <w:abstractNumId w:val="3"/>
  </w:num>
  <w:num w:numId="27">
    <w:abstractNumId w:val="8"/>
  </w:num>
  <w:num w:numId="28">
    <w:abstractNumId w:val="13"/>
  </w:num>
  <w:num w:numId="29">
    <w:abstractNumId w:val="44"/>
  </w:num>
  <w:num w:numId="30">
    <w:abstractNumId w:val="12"/>
  </w:num>
  <w:num w:numId="31">
    <w:abstractNumId w:val="43"/>
  </w:num>
  <w:num w:numId="32">
    <w:abstractNumId w:val="9"/>
  </w:num>
  <w:num w:numId="33">
    <w:abstractNumId w:val="42"/>
  </w:num>
  <w:num w:numId="34">
    <w:abstractNumId w:val="10"/>
  </w:num>
  <w:num w:numId="35">
    <w:abstractNumId w:val="32"/>
  </w:num>
  <w:num w:numId="36">
    <w:abstractNumId w:val="39"/>
  </w:num>
  <w:num w:numId="37">
    <w:abstractNumId w:val="41"/>
  </w:num>
  <w:num w:numId="38">
    <w:abstractNumId w:val="46"/>
  </w:num>
  <w:num w:numId="39">
    <w:abstractNumId w:val="14"/>
  </w:num>
  <w:num w:numId="40">
    <w:abstractNumId w:val="20"/>
  </w:num>
  <w:num w:numId="41">
    <w:abstractNumId w:val="45"/>
  </w:num>
  <w:num w:numId="42">
    <w:abstractNumId w:val="6"/>
  </w:num>
  <w:num w:numId="43">
    <w:abstractNumId w:val="0"/>
  </w:num>
  <w:num w:numId="44">
    <w:abstractNumId w:val="47"/>
  </w:num>
  <w:num w:numId="45">
    <w:abstractNumId w:val="23"/>
  </w:num>
  <w:num w:numId="46">
    <w:abstractNumId w:val="38"/>
  </w:num>
  <w:num w:numId="47">
    <w:abstractNumId w:val="18"/>
  </w:num>
  <w:num w:numId="48">
    <w:abstractNumId w:val="21"/>
  </w:num>
  <w:num w:numId="49">
    <w:abstractNumId w:val="33"/>
  </w:num>
  <w:num w:numId="50">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Z+aZuDExibxtfQnH5IFuuN6v9F3ivrS0mJjPW7Iqz2hVKmKJ+sY6g+sJu7mUBVjEzYVEvaQULJRtyBY+A9jBg==" w:salt="hYmZmimN/ck0aO99xOaWJ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309"/>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31D"/>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C78"/>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1CAB"/>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2D4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558"/>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D70"/>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3900"/>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340"/>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5A04"/>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7390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1651D-049B-4372-A791-5730BB9D2DCE}">
  <ds:schemaRefs>
    <ds:schemaRef ds:uri="http://schemas.openxmlformats.org/officeDocument/2006/bibliography"/>
  </ds:schemaRefs>
</ds:datastoreItem>
</file>

<file path=customXml/itemProps2.xml><?xml version="1.0" encoding="utf-8"?>
<ds:datastoreItem xmlns:ds="http://schemas.openxmlformats.org/officeDocument/2006/customXml" ds:itemID="{4C0F118D-9436-4DAA-A31F-47085773E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104291</Words>
  <Characters>594461</Characters>
  <Application>Microsoft Office Word</Application>
  <DocSecurity>8</DocSecurity>
  <Lines>4953</Lines>
  <Paragraphs>1394</Paragraphs>
  <ScaleCrop>false</ScaleCrop>
  <HeadingPairs>
    <vt:vector size="4" baseType="variant">
      <vt:variant>
        <vt:lpstr>Title</vt:lpstr>
      </vt:variant>
      <vt:variant>
        <vt:i4>1</vt:i4>
      </vt:variant>
      <vt:variant>
        <vt:lpstr>Headings</vt:lpstr>
      </vt:variant>
      <vt:variant>
        <vt:i4>51</vt:i4>
      </vt:variant>
    </vt:vector>
  </HeadingPairs>
  <TitlesOfParts>
    <vt:vector size="52" baseType="lpstr">
      <vt:lpstr/>
      <vt:lpstr>Introduktion</vt:lpstr>
      <vt:lpstr>    Om dette Dokument</vt:lpstr>
      <vt:lpstr>    Hvad dette Dokument indeholder</vt:lpstr>
      <vt:lpstr>    Sådan Navigeres en Produktpost</vt:lpstr>
      <vt:lpstr>    Præciseringer og Oversigt over Ændringer i dette Dokument</vt:lpstr>
      <vt:lpstr>        Vilkår for Licensmodel</vt:lpstr>
      <vt:lpstr>        Software</vt:lpstr>
      <vt:lpstr>        Specifikke Vilkår for Onlinetjenester</vt:lpstr>
      <vt:lpstr>        Kampagner</vt:lpstr>
      <vt:lpstr>Licensvilkår</vt:lpstr>
      <vt:lpstr>    Universelle Licensvilkår</vt:lpstr>
      <vt:lpstr>        1. Definitioner</vt:lpstr>
      <vt:lpstr>        2. Kundens Brugervilkår</vt:lpstr>
      <vt:lpstr>        3. Rettigheder til at Bruge Andre Versioner og Lavere Udgaver</vt:lpstr>
      <vt:lpstr>        4. Tredjepartssoftware</vt:lpstr>
      <vt:lpstr>        5. Kode til Foreløbig Version, Opdateringer eller Tillæg, Yderligere Funktionali</vt:lpstr>
      <vt:lpstr>        6. Begrænsninger</vt:lpstr>
      <vt:lpstr>        7. Software Assurance</vt:lpstr>
      <vt:lpstr>        8. Outsourcing af Softwareadministration</vt:lpstr>
      <vt:lpstr>        9. Overdragelse og Videreoverdragelse af Licens</vt:lpstr>
      <vt:lpstr>        10. Tekniske Foranstaltninger</vt:lpstr>
      <vt:lpstr>        11. Meddelelser</vt:lpstr>
      <vt:lpstr>        12. Skrifttypekomponenter, Billeder og Lyde</vt:lpstr>
      <vt:lpstr>        13. Inkluderede teknologier</vt:lpstr>
      <vt:lpstr>        14. Benchmarktest</vt:lpstr>
      <vt:lpstr>        15. Multipleksing</vt:lpstr>
      <vt:lpstr>        16. Administrative Rettigheder og Supportrettigheder</vt:lpstr>
      <vt:lpstr>        17. Distribuerbar Kode</vt:lpstr>
      <vt:lpstr>        18. Software + tjenester</vt:lpstr>
      <vt:lpstr>    Vilkår for Licensmodel</vt:lpstr>
      <vt:lpstr>        Desktop Applikationer</vt:lpstr>
      <vt:lpstr>        Desktop Operativsystemer</vt:lpstr>
      <vt:lpstr>        Processor/CAL</vt:lpstr>
      <vt:lpstr>        Server/CAL</vt:lpstr>
      <vt:lpstr>        Pr. Kerne</vt:lpstr>
      <vt:lpstr>        Management Servere</vt:lpstr>
      <vt:lpstr>        Særlige Servere</vt:lpstr>
      <vt:lpstr>        Developer Tools</vt:lpstr>
      <vt:lpstr>Software</vt:lpstr>
      <vt:lpstr>    Avanceret trusselsanalyse</vt:lpstr>
      <vt:lpstr>        1. Programtilgængelighed</vt:lpstr>
      <vt:lpstr>        2. Produktbetingelser</vt:lpstr>
      <vt:lpstr>        3. Brugerrettigheder</vt:lpstr>
      <vt:lpstr>        4. Software Assurance</vt:lpstr>
      <vt:lpstr>    BizTalk</vt:lpstr>
      <vt:lpstr>        1. Programtilgængelighed</vt:lpstr>
      <vt:lpstr>        2. Produktbetingelser</vt:lpstr>
      <vt:lpstr>        3. Brugerrettigheder</vt:lpstr>
      <vt:lpstr>        4. Software Assurance</vt:lpstr>
      <vt:lpstr>    CAL-pakker</vt:lpstr>
      <vt:lpstr>        1. Programtilgængelighed</vt:lpstr>
    </vt:vector>
  </TitlesOfParts>
  <Company/>
  <LinksUpToDate>false</LinksUpToDate>
  <CharactersWithSpaces>697358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2016-05-29T00:27:00Z</dcterms:created>
  <dcterms:modified xsi:type="dcterms:W3CDTF">2016-05-29T00:28:00Z</dcterms:modified>
</cp:coreProperties>
</file>