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7C1221" w:rsidRDefault="007C1221">
      <w:pPr>
        <w:pStyle w:val="PURBody"/>
        <w:shd w:val="clear" w:color="auto" w:fill="00188F"/>
        <w:tabs>
          <w:tab w:val="clear" w:pos="360"/>
        </w:tabs>
        <w:ind w:right="7920" w:firstLine="360"/>
        <w:rPr>
          <w:color w:val="FFFFFF"/>
          <w:sz w:val="6"/>
          <w:szCs w:val="6"/>
        </w:rPr>
      </w:pPr>
    </w:p>
    <w:p w:rsidR="007C1221" w:rsidRDefault="00D6721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7C1221" w:rsidRDefault="00D6721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rsidR="007C1221" w:rsidRDefault="007C1221">
      <w:pPr>
        <w:pStyle w:val="PURBody"/>
        <w:shd w:val="clear" w:color="auto" w:fill="00188F"/>
        <w:tabs>
          <w:tab w:val="clear" w:pos="360"/>
        </w:tabs>
        <w:spacing w:after="0"/>
        <w:ind w:right="7920" w:firstLine="360"/>
        <w:rPr>
          <w:color w:val="FFFFFF" w:themeColor="background1"/>
          <w:szCs w:val="18"/>
        </w:rPr>
      </w:pPr>
    </w:p>
    <w:p w:rsidR="007C1221" w:rsidRDefault="007C1221">
      <w:pPr>
        <w:pStyle w:val="PURBody"/>
        <w:shd w:val="clear" w:color="auto" w:fill="00188F"/>
        <w:tabs>
          <w:tab w:val="clear" w:pos="360"/>
        </w:tabs>
        <w:spacing w:after="0"/>
        <w:ind w:right="7920" w:firstLine="360"/>
        <w:rPr>
          <w:color w:val="FFFFFF" w:themeColor="background1"/>
          <w:szCs w:val="18"/>
        </w:rPr>
      </w:pPr>
    </w:p>
    <w:p w:rsidR="007C1221" w:rsidRDefault="007C1221">
      <w:pPr>
        <w:pStyle w:val="PURBody"/>
        <w:shd w:val="clear" w:color="auto" w:fill="00188F"/>
        <w:tabs>
          <w:tab w:val="clear" w:pos="360"/>
        </w:tabs>
        <w:spacing w:after="0"/>
        <w:ind w:right="7920" w:firstLine="360"/>
        <w:rPr>
          <w:color w:val="FFFFFF" w:themeColor="background1"/>
          <w:szCs w:val="18"/>
        </w:rPr>
      </w:pPr>
    </w:p>
    <w:p w:rsidR="007C1221" w:rsidRDefault="007C1221">
      <w:pPr>
        <w:pStyle w:val="PURBody"/>
        <w:shd w:val="clear" w:color="auto" w:fill="00188F"/>
        <w:tabs>
          <w:tab w:val="clear" w:pos="360"/>
        </w:tabs>
        <w:spacing w:after="0"/>
        <w:ind w:right="7920" w:firstLine="360"/>
        <w:rPr>
          <w:color w:val="FFFFFF" w:themeColor="background1"/>
          <w:szCs w:val="18"/>
        </w:rPr>
      </w:pPr>
    </w:p>
    <w:p w:rsidR="007C1221" w:rsidRDefault="007C1221">
      <w:pPr>
        <w:pStyle w:val="PURBody"/>
        <w:shd w:val="clear" w:color="auto" w:fill="00188F"/>
        <w:tabs>
          <w:tab w:val="clear" w:pos="360"/>
        </w:tabs>
        <w:spacing w:after="0"/>
        <w:ind w:right="7920" w:firstLine="360"/>
        <w:rPr>
          <w:color w:val="FFFFFF" w:themeColor="background1"/>
          <w:szCs w:val="18"/>
        </w:rPr>
      </w:pPr>
    </w:p>
    <w:p w:rsidR="007C1221" w:rsidRDefault="007C1221">
      <w:pPr>
        <w:pStyle w:val="PURBody"/>
        <w:shd w:val="clear" w:color="auto" w:fill="0072C6"/>
        <w:tabs>
          <w:tab w:val="clear" w:pos="360"/>
        </w:tabs>
        <w:ind w:right="1800" w:firstLine="360"/>
        <w:rPr>
          <w:sz w:val="72"/>
          <w:szCs w:val="72"/>
        </w:rPr>
      </w:pPr>
    </w:p>
    <w:p w:rsidR="007C1221" w:rsidRDefault="007C1221">
      <w:pPr>
        <w:pStyle w:val="PURBody"/>
        <w:shd w:val="clear" w:color="auto" w:fill="0072C6"/>
        <w:tabs>
          <w:tab w:val="clear" w:pos="360"/>
          <w:tab w:val="left" w:pos="180"/>
        </w:tabs>
        <w:ind w:right="1800" w:firstLine="360"/>
        <w:rPr>
          <w:color w:val="FFFFFF" w:themeColor="background1"/>
          <w:sz w:val="72"/>
          <w:szCs w:val="72"/>
        </w:rPr>
      </w:pPr>
    </w:p>
    <w:p w:rsidR="007C1221" w:rsidRDefault="00D6721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7C1221" w:rsidRDefault="00D6721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maj 2016</w:t>
      </w:r>
    </w:p>
    <w:p w:rsidR="007C1221" w:rsidRDefault="007C1221">
      <w:pPr>
        <w:pStyle w:val="PURBody"/>
        <w:shd w:val="clear" w:color="auto" w:fill="0072C6"/>
        <w:tabs>
          <w:tab w:val="clear" w:pos="360"/>
        </w:tabs>
        <w:spacing w:after="0" w:line="230" w:lineRule="auto"/>
        <w:ind w:right="1800" w:firstLine="360"/>
        <w:rPr>
          <w:color w:val="FFFFFF" w:themeColor="background1"/>
          <w:sz w:val="96"/>
          <w:szCs w:val="96"/>
        </w:rPr>
      </w:pPr>
    </w:p>
    <w:p w:rsidR="007C1221" w:rsidRDefault="00D6721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C1221" w:rsidRDefault="007C1221">
      <w:pPr>
        <w:sectPr w:rsidR="007C122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C1221" w:rsidRDefault="00D6721B">
      <w:pPr>
        <w:pStyle w:val="ProductList-SectionHeading"/>
        <w:pageBreakBefore/>
      </w:pPr>
      <w:bookmarkStart w:id="1" w:name="_Sec842"/>
      <w:r>
        <w:lastRenderedPageBreak/>
        <w:t>Indholdsfortegnelse</w:t>
      </w:r>
    </w:p>
    <w:p w:rsidR="007C1221" w:rsidRDefault="007C1221">
      <w:pPr>
        <w:pStyle w:val="ProductList-Body"/>
      </w:pPr>
    </w:p>
    <w:p w:rsidR="007C1221" w:rsidRDefault="007C1221">
      <w:pPr>
        <w:sectPr w:rsidR="007C1221">
          <w:headerReference w:type="default" r:id="rId16"/>
          <w:footerReference w:type="default" r:id="rId17"/>
          <w:type w:val="continuous"/>
          <w:pgSz w:w="12240" w:h="15840" w:code="1"/>
          <w:pgMar w:top="1170" w:right="720" w:bottom="1620" w:left="720" w:header="432" w:footer="288" w:gutter="0"/>
          <w:cols w:space="360"/>
        </w:sectPr>
      </w:pPr>
    </w:p>
    <w:p w:rsidR="002E5029" w:rsidRDefault="00D6721B">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10246" w:history="1">
        <w:r w:rsidR="002E5029" w:rsidRPr="008F776E">
          <w:rPr>
            <w:rStyle w:val="Hyperlink"/>
            <w:noProof/>
          </w:rPr>
          <w:t>Introduktion</w:t>
        </w:r>
        <w:r w:rsidR="002E5029">
          <w:rPr>
            <w:noProof/>
          </w:rPr>
          <w:tab/>
        </w:r>
        <w:r w:rsidR="002E5029">
          <w:rPr>
            <w:noProof/>
          </w:rPr>
          <w:fldChar w:fldCharType="begin"/>
        </w:r>
        <w:r w:rsidR="002E5029">
          <w:rPr>
            <w:noProof/>
          </w:rPr>
          <w:instrText xml:space="preserve"> PAGEREF _Toc449310246 \h </w:instrText>
        </w:r>
        <w:r w:rsidR="002E5029">
          <w:rPr>
            <w:noProof/>
          </w:rPr>
        </w:r>
        <w:r w:rsidR="002E5029">
          <w:rPr>
            <w:noProof/>
          </w:rPr>
          <w:fldChar w:fldCharType="separate"/>
        </w:r>
        <w:r w:rsidR="002E5029">
          <w:rPr>
            <w:noProof/>
          </w:rPr>
          <w:t>4</w:t>
        </w:r>
        <w:r w:rsidR="002E5029">
          <w:rPr>
            <w:noProof/>
          </w:rPr>
          <w:fldChar w:fldCharType="end"/>
        </w:r>
      </w:hyperlink>
    </w:p>
    <w:p w:rsidR="002E5029" w:rsidRDefault="002E5029">
      <w:pPr>
        <w:pStyle w:val="TOC2"/>
        <w:rPr>
          <w:rFonts w:eastAsiaTheme="minorEastAsia"/>
          <w:smallCaps w:val="0"/>
          <w:sz w:val="22"/>
        </w:rPr>
      </w:pPr>
      <w:hyperlink w:anchor="_Toc449310247" w:history="1">
        <w:r w:rsidRPr="008F776E">
          <w:rPr>
            <w:rStyle w:val="Hyperlink"/>
          </w:rPr>
          <w:t>Om dette Dokument</w:t>
        </w:r>
        <w:r>
          <w:tab/>
        </w:r>
        <w:r>
          <w:fldChar w:fldCharType="begin"/>
        </w:r>
        <w:r>
          <w:instrText xml:space="preserve"> PAGEREF _Toc449310247 \h </w:instrText>
        </w:r>
        <w:r>
          <w:fldChar w:fldCharType="separate"/>
        </w:r>
        <w:r>
          <w:t>4</w:t>
        </w:r>
        <w:r>
          <w:fldChar w:fldCharType="end"/>
        </w:r>
      </w:hyperlink>
    </w:p>
    <w:p w:rsidR="002E5029" w:rsidRDefault="002E5029">
      <w:pPr>
        <w:pStyle w:val="TOC2"/>
        <w:rPr>
          <w:rFonts w:eastAsiaTheme="minorEastAsia"/>
          <w:smallCaps w:val="0"/>
          <w:sz w:val="22"/>
        </w:rPr>
      </w:pPr>
      <w:hyperlink w:anchor="_Toc449310248" w:history="1">
        <w:r w:rsidRPr="008F776E">
          <w:rPr>
            <w:rStyle w:val="Hyperlink"/>
          </w:rPr>
          <w:t>Hvad dette Dokument indeholder</w:t>
        </w:r>
        <w:r>
          <w:tab/>
        </w:r>
        <w:r>
          <w:fldChar w:fldCharType="begin"/>
        </w:r>
        <w:r>
          <w:instrText xml:space="preserve"> PAGEREF _Toc449310248 \h </w:instrText>
        </w:r>
        <w:r>
          <w:fldChar w:fldCharType="separate"/>
        </w:r>
        <w:r>
          <w:t>4</w:t>
        </w:r>
        <w:r>
          <w:fldChar w:fldCharType="end"/>
        </w:r>
      </w:hyperlink>
    </w:p>
    <w:p w:rsidR="002E5029" w:rsidRDefault="002E5029">
      <w:pPr>
        <w:pStyle w:val="TOC2"/>
        <w:rPr>
          <w:rFonts w:eastAsiaTheme="minorEastAsia"/>
          <w:smallCaps w:val="0"/>
          <w:sz w:val="22"/>
        </w:rPr>
      </w:pPr>
      <w:hyperlink w:anchor="_Toc449310249" w:history="1">
        <w:r w:rsidRPr="008F776E">
          <w:rPr>
            <w:rStyle w:val="Hyperlink"/>
          </w:rPr>
          <w:t>Sådan Navigeres en Produktpost</w:t>
        </w:r>
        <w:r>
          <w:tab/>
        </w:r>
        <w:r>
          <w:fldChar w:fldCharType="begin"/>
        </w:r>
        <w:r>
          <w:instrText xml:space="preserve"> PAGEREF _Toc449310249 \h </w:instrText>
        </w:r>
        <w:r>
          <w:fldChar w:fldCharType="separate"/>
        </w:r>
        <w:r>
          <w:t>4</w:t>
        </w:r>
        <w:r>
          <w:fldChar w:fldCharType="end"/>
        </w:r>
      </w:hyperlink>
    </w:p>
    <w:p w:rsidR="002E5029" w:rsidRDefault="002E5029">
      <w:pPr>
        <w:pStyle w:val="TOC2"/>
        <w:rPr>
          <w:rFonts w:eastAsiaTheme="minorEastAsia"/>
          <w:smallCaps w:val="0"/>
          <w:sz w:val="22"/>
        </w:rPr>
      </w:pPr>
      <w:hyperlink w:anchor="_Toc449310250" w:history="1">
        <w:r w:rsidRPr="008F776E">
          <w:rPr>
            <w:rStyle w:val="Hyperlink"/>
          </w:rPr>
          <w:t>Præciseringer og Oversigt over Ændringer i dette Dokument</w:t>
        </w:r>
        <w:r>
          <w:tab/>
        </w:r>
        <w:r>
          <w:fldChar w:fldCharType="begin"/>
        </w:r>
        <w:r>
          <w:instrText xml:space="preserve"> PAGEREF _Toc449310250 \h </w:instrText>
        </w:r>
        <w:r>
          <w:fldChar w:fldCharType="separate"/>
        </w:r>
        <w:r>
          <w:t>5</w:t>
        </w:r>
        <w:r>
          <w:fldChar w:fldCharType="end"/>
        </w:r>
      </w:hyperlink>
    </w:p>
    <w:p w:rsidR="002E5029" w:rsidRDefault="002E5029">
      <w:pPr>
        <w:pStyle w:val="TOC1"/>
        <w:rPr>
          <w:rFonts w:eastAsiaTheme="minorEastAsia"/>
          <w:b w:val="0"/>
          <w:caps w:val="0"/>
          <w:noProof/>
          <w:sz w:val="22"/>
          <w:szCs w:val="22"/>
        </w:rPr>
      </w:pPr>
      <w:hyperlink w:anchor="_Toc449310251" w:history="1">
        <w:r w:rsidRPr="008F776E">
          <w:rPr>
            <w:rStyle w:val="Hyperlink"/>
            <w:noProof/>
          </w:rPr>
          <w:t>Licensvilkår</w:t>
        </w:r>
        <w:r>
          <w:rPr>
            <w:noProof/>
          </w:rPr>
          <w:tab/>
        </w:r>
        <w:r>
          <w:rPr>
            <w:noProof/>
          </w:rPr>
          <w:fldChar w:fldCharType="begin"/>
        </w:r>
        <w:r>
          <w:rPr>
            <w:noProof/>
          </w:rPr>
          <w:instrText xml:space="preserve"> PAGEREF _Toc449310251 \h </w:instrText>
        </w:r>
        <w:r>
          <w:rPr>
            <w:noProof/>
          </w:rPr>
        </w:r>
        <w:r>
          <w:rPr>
            <w:noProof/>
          </w:rPr>
          <w:fldChar w:fldCharType="separate"/>
        </w:r>
        <w:r>
          <w:rPr>
            <w:noProof/>
          </w:rPr>
          <w:t>7</w:t>
        </w:r>
        <w:r>
          <w:rPr>
            <w:noProof/>
          </w:rPr>
          <w:fldChar w:fldCharType="end"/>
        </w:r>
      </w:hyperlink>
    </w:p>
    <w:p w:rsidR="002E5029" w:rsidRDefault="002E5029">
      <w:pPr>
        <w:pStyle w:val="TOC2"/>
        <w:rPr>
          <w:rFonts w:eastAsiaTheme="minorEastAsia"/>
          <w:smallCaps w:val="0"/>
          <w:sz w:val="22"/>
        </w:rPr>
      </w:pPr>
      <w:hyperlink w:anchor="_Toc449310252" w:history="1">
        <w:r w:rsidRPr="008F776E">
          <w:rPr>
            <w:rStyle w:val="Hyperlink"/>
          </w:rPr>
          <w:t>Universelle Licensvilkår</w:t>
        </w:r>
        <w:r>
          <w:tab/>
        </w:r>
        <w:r>
          <w:fldChar w:fldCharType="begin"/>
        </w:r>
        <w:r>
          <w:instrText xml:space="preserve"> PAGEREF _Toc449310252 \h </w:instrText>
        </w:r>
        <w:r>
          <w:fldChar w:fldCharType="separate"/>
        </w:r>
        <w:r>
          <w:t>7</w:t>
        </w:r>
        <w:r>
          <w:fldChar w:fldCharType="end"/>
        </w:r>
      </w:hyperlink>
    </w:p>
    <w:p w:rsidR="002E5029" w:rsidRDefault="002E5029">
      <w:pPr>
        <w:pStyle w:val="TOC2"/>
        <w:rPr>
          <w:rFonts w:eastAsiaTheme="minorEastAsia"/>
          <w:smallCaps w:val="0"/>
          <w:sz w:val="22"/>
        </w:rPr>
      </w:pPr>
      <w:hyperlink w:anchor="_Toc449310253" w:history="1">
        <w:r w:rsidRPr="008F776E">
          <w:rPr>
            <w:rStyle w:val="Hyperlink"/>
          </w:rPr>
          <w:t>Vilkår for Licensmodel</w:t>
        </w:r>
        <w:r>
          <w:tab/>
        </w:r>
        <w:r>
          <w:fldChar w:fldCharType="begin"/>
        </w:r>
        <w:r>
          <w:instrText xml:space="preserve"> PAGEREF _Toc449310253 \h </w:instrText>
        </w:r>
        <w:r>
          <w:fldChar w:fldCharType="separate"/>
        </w:r>
        <w:r>
          <w:t>9</w:t>
        </w:r>
        <w:r>
          <w:fldChar w:fldCharType="end"/>
        </w:r>
      </w:hyperlink>
    </w:p>
    <w:p w:rsidR="002E5029" w:rsidRDefault="002E5029">
      <w:pPr>
        <w:pStyle w:val="TOC3"/>
        <w:rPr>
          <w:rFonts w:eastAsiaTheme="minorEastAsia"/>
          <w:smallCaps w:val="0"/>
          <w:sz w:val="22"/>
        </w:rPr>
      </w:pPr>
      <w:hyperlink w:anchor="_Toc449310254" w:history="1">
        <w:r w:rsidRPr="008F776E">
          <w:rPr>
            <w:rStyle w:val="Hyperlink"/>
          </w:rPr>
          <w:t>Desktop Applikationer</w:t>
        </w:r>
        <w:r>
          <w:tab/>
        </w:r>
        <w:r>
          <w:fldChar w:fldCharType="begin"/>
        </w:r>
        <w:r>
          <w:instrText xml:space="preserve"> PAGEREF _Toc449310254 \h </w:instrText>
        </w:r>
        <w:r>
          <w:fldChar w:fldCharType="separate"/>
        </w:r>
        <w:r>
          <w:t>9</w:t>
        </w:r>
        <w:r>
          <w:fldChar w:fldCharType="end"/>
        </w:r>
      </w:hyperlink>
    </w:p>
    <w:p w:rsidR="002E5029" w:rsidRDefault="002E5029">
      <w:pPr>
        <w:pStyle w:val="TOC3"/>
        <w:rPr>
          <w:rFonts w:eastAsiaTheme="minorEastAsia"/>
          <w:smallCaps w:val="0"/>
          <w:sz w:val="22"/>
        </w:rPr>
      </w:pPr>
      <w:hyperlink w:anchor="_Toc449310255" w:history="1">
        <w:r w:rsidRPr="008F776E">
          <w:rPr>
            <w:rStyle w:val="Hyperlink"/>
          </w:rPr>
          <w:t>Desktop Operativsystemer</w:t>
        </w:r>
        <w:r>
          <w:tab/>
        </w:r>
        <w:r>
          <w:fldChar w:fldCharType="begin"/>
        </w:r>
        <w:r>
          <w:instrText xml:space="preserve"> PAGEREF _Toc449310255 \h </w:instrText>
        </w:r>
        <w:r>
          <w:fldChar w:fldCharType="separate"/>
        </w:r>
        <w:r>
          <w:t>10</w:t>
        </w:r>
        <w:r>
          <w:fldChar w:fldCharType="end"/>
        </w:r>
      </w:hyperlink>
    </w:p>
    <w:p w:rsidR="002E5029" w:rsidRDefault="002E5029">
      <w:pPr>
        <w:pStyle w:val="TOC3"/>
        <w:rPr>
          <w:rFonts w:eastAsiaTheme="minorEastAsia"/>
          <w:smallCaps w:val="0"/>
          <w:sz w:val="22"/>
        </w:rPr>
      </w:pPr>
      <w:hyperlink w:anchor="_Toc449310256" w:history="1">
        <w:r w:rsidRPr="008F776E">
          <w:rPr>
            <w:rStyle w:val="Hyperlink"/>
          </w:rPr>
          <w:t>Processor/CAL</w:t>
        </w:r>
        <w:r>
          <w:tab/>
        </w:r>
        <w:r>
          <w:fldChar w:fldCharType="begin"/>
        </w:r>
        <w:r>
          <w:instrText xml:space="preserve"> PAGEREF _Toc449310256 \h </w:instrText>
        </w:r>
        <w:r>
          <w:fldChar w:fldCharType="separate"/>
        </w:r>
        <w:r>
          <w:t>10</w:t>
        </w:r>
        <w:r>
          <w:fldChar w:fldCharType="end"/>
        </w:r>
      </w:hyperlink>
    </w:p>
    <w:p w:rsidR="002E5029" w:rsidRDefault="002E5029">
      <w:pPr>
        <w:pStyle w:val="TOC3"/>
        <w:rPr>
          <w:rFonts w:eastAsiaTheme="minorEastAsia"/>
          <w:smallCaps w:val="0"/>
          <w:sz w:val="22"/>
        </w:rPr>
      </w:pPr>
      <w:hyperlink w:anchor="_Toc449310257" w:history="1">
        <w:r w:rsidRPr="008F776E">
          <w:rPr>
            <w:rStyle w:val="Hyperlink"/>
          </w:rPr>
          <w:t>Server/CAL</w:t>
        </w:r>
        <w:r>
          <w:tab/>
        </w:r>
        <w:r>
          <w:fldChar w:fldCharType="begin"/>
        </w:r>
        <w:r>
          <w:instrText xml:space="preserve"> PAGEREF _Toc449310257 \h </w:instrText>
        </w:r>
        <w:r>
          <w:fldChar w:fldCharType="separate"/>
        </w:r>
        <w:r>
          <w:t>10</w:t>
        </w:r>
        <w:r>
          <w:fldChar w:fldCharType="end"/>
        </w:r>
      </w:hyperlink>
    </w:p>
    <w:p w:rsidR="002E5029" w:rsidRDefault="002E5029">
      <w:pPr>
        <w:pStyle w:val="TOC3"/>
        <w:rPr>
          <w:rFonts w:eastAsiaTheme="minorEastAsia"/>
          <w:smallCaps w:val="0"/>
          <w:sz w:val="22"/>
        </w:rPr>
      </w:pPr>
      <w:hyperlink w:anchor="_Toc449310258" w:history="1">
        <w:r w:rsidRPr="008F776E">
          <w:rPr>
            <w:rStyle w:val="Hyperlink"/>
          </w:rPr>
          <w:t>Pr. Kerne</w:t>
        </w:r>
        <w:r>
          <w:tab/>
        </w:r>
        <w:r>
          <w:fldChar w:fldCharType="begin"/>
        </w:r>
        <w:r>
          <w:instrText xml:space="preserve"> PAGEREF _Toc449310258 \h </w:instrText>
        </w:r>
        <w:r>
          <w:fldChar w:fldCharType="separate"/>
        </w:r>
        <w:r>
          <w:t>11</w:t>
        </w:r>
        <w:r>
          <w:fldChar w:fldCharType="end"/>
        </w:r>
      </w:hyperlink>
    </w:p>
    <w:p w:rsidR="002E5029" w:rsidRDefault="002E5029">
      <w:pPr>
        <w:pStyle w:val="TOC3"/>
        <w:rPr>
          <w:rFonts w:eastAsiaTheme="minorEastAsia"/>
          <w:smallCaps w:val="0"/>
          <w:sz w:val="22"/>
        </w:rPr>
      </w:pPr>
      <w:hyperlink w:anchor="_Toc449310259" w:history="1">
        <w:r w:rsidRPr="008F776E">
          <w:rPr>
            <w:rStyle w:val="Hyperlink"/>
          </w:rPr>
          <w:t>Management Servere</w:t>
        </w:r>
        <w:r>
          <w:tab/>
        </w:r>
        <w:r>
          <w:fldChar w:fldCharType="begin"/>
        </w:r>
        <w:r>
          <w:instrText xml:space="preserve"> PAGEREF _Toc449310259 \h </w:instrText>
        </w:r>
        <w:r>
          <w:fldChar w:fldCharType="separate"/>
        </w:r>
        <w:r>
          <w:t>11</w:t>
        </w:r>
        <w:r>
          <w:fldChar w:fldCharType="end"/>
        </w:r>
      </w:hyperlink>
    </w:p>
    <w:p w:rsidR="002E5029" w:rsidRDefault="002E5029">
      <w:pPr>
        <w:pStyle w:val="TOC3"/>
        <w:rPr>
          <w:rFonts w:eastAsiaTheme="minorEastAsia"/>
          <w:smallCaps w:val="0"/>
          <w:sz w:val="22"/>
        </w:rPr>
      </w:pPr>
      <w:hyperlink w:anchor="_Toc449310260" w:history="1">
        <w:r w:rsidRPr="008F776E">
          <w:rPr>
            <w:rStyle w:val="Hyperlink"/>
          </w:rPr>
          <w:t>Særlige Servere</w:t>
        </w:r>
        <w:r>
          <w:tab/>
        </w:r>
        <w:r>
          <w:fldChar w:fldCharType="begin"/>
        </w:r>
        <w:r>
          <w:instrText xml:space="preserve"> PAGEREF _Toc449310260 \h </w:instrText>
        </w:r>
        <w:r>
          <w:fldChar w:fldCharType="separate"/>
        </w:r>
        <w:r>
          <w:t>12</w:t>
        </w:r>
        <w:r>
          <w:fldChar w:fldCharType="end"/>
        </w:r>
      </w:hyperlink>
    </w:p>
    <w:p w:rsidR="002E5029" w:rsidRDefault="002E5029">
      <w:pPr>
        <w:pStyle w:val="TOC3"/>
        <w:rPr>
          <w:rFonts w:eastAsiaTheme="minorEastAsia"/>
          <w:smallCaps w:val="0"/>
          <w:sz w:val="22"/>
        </w:rPr>
      </w:pPr>
      <w:hyperlink w:anchor="_Toc449310261" w:history="1">
        <w:r w:rsidRPr="008F776E">
          <w:rPr>
            <w:rStyle w:val="Hyperlink"/>
          </w:rPr>
          <w:t>Developer Tools</w:t>
        </w:r>
        <w:r>
          <w:tab/>
        </w:r>
        <w:r>
          <w:fldChar w:fldCharType="begin"/>
        </w:r>
        <w:r>
          <w:instrText xml:space="preserve"> PAGEREF _Toc449310261 \h </w:instrText>
        </w:r>
        <w:r>
          <w:fldChar w:fldCharType="separate"/>
        </w:r>
        <w:r>
          <w:t>12</w:t>
        </w:r>
        <w:r>
          <w:fldChar w:fldCharType="end"/>
        </w:r>
      </w:hyperlink>
    </w:p>
    <w:p w:rsidR="002E5029" w:rsidRDefault="002E5029">
      <w:pPr>
        <w:pStyle w:val="TOC1"/>
        <w:rPr>
          <w:rFonts w:eastAsiaTheme="minorEastAsia"/>
          <w:b w:val="0"/>
          <w:caps w:val="0"/>
          <w:noProof/>
          <w:sz w:val="22"/>
          <w:szCs w:val="22"/>
        </w:rPr>
      </w:pPr>
      <w:hyperlink w:anchor="_Toc449310262" w:history="1">
        <w:r w:rsidRPr="008F776E">
          <w:rPr>
            <w:rStyle w:val="Hyperlink"/>
            <w:noProof/>
          </w:rPr>
          <w:t>Software</w:t>
        </w:r>
        <w:r>
          <w:rPr>
            <w:noProof/>
          </w:rPr>
          <w:tab/>
        </w:r>
        <w:r>
          <w:rPr>
            <w:noProof/>
          </w:rPr>
          <w:fldChar w:fldCharType="begin"/>
        </w:r>
        <w:r>
          <w:rPr>
            <w:noProof/>
          </w:rPr>
          <w:instrText xml:space="preserve"> PAGEREF _Toc449310262 \h </w:instrText>
        </w:r>
        <w:r>
          <w:rPr>
            <w:noProof/>
          </w:rPr>
        </w:r>
        <w:r>
          <w:rPr>
            <w:noProof/>
          </w:rPr>
          <w:fldChar w:fldCharType="separate"/>
        </w:r>
        <w:r>
          <w:rPr>
            <w:noProof/>
          </w:rPr>
          <w:t>13</w:t>
        </w:r>
        <w:r>
          <w:rPr>
            <w:noProof/>
          </w:rPr>
          <w:fldChar w:fldCharType="end"/>
        </w:r>
      </w:hyperlink>
    </w:p>
    <w:p w:rsidR="002E5029" w:rsidRDefault="002E5029">
      <w:pPr>
        <w:pStyle w:val="TOC2"/>
        <w:rPr>
          <w:rFonts w:eastAsiaTheme="minorEastAsia"/>
          <w:smallCaps w:val="0"/>
          <w:sz w:val="22"/>
        </w:rPr>
      </w:pPr>
      <w:hyperlink w:anchor="_Toc449310263" w:history="1">
        <w:r w:rsidRPr="008F776E">
          <w:rPr>
            <w:rStyle w:val="Hyperlink"/>
          </w:rPr>
          <w:t>Avanceret trusselsanalyse</w:t>
        </w:r>
        <w:r>
          <w:tab/>
        </w:r>
        <w:r>
          <w:fldChar w:fldCharType="begin"/>
        </w:r>
        <w:r>
          <w:instrText xml:space="preserve"> PAGEREF _Toc449310263 \h </w:instrText>
        </w:r>
        <w:r>
          <w:fldChar w:fldCharType="separate"/>
        </w:r>
        <w:r>
          <w:t>13</w:t>
        </w:r>
        <w:r>
          <w:fldChar w:fldCharType="end"/>
        </w:r>
      </w:hyperlink>
    </w:p>
    <w:p w:rsidR="002E5029" w:rsidRDefault="002E5029">
      <w:pPr>
        <w:pStyle w:val="TOC2"/>
        <w:rPr>
          <w:rFonts w:eastAsiaTheme="minorEastAsia"/>
          <w:smallCaps w:val="0"/>
          <w:sz w:val="22"/>
        </w:rPr>
      </w:pPr>
      <w:hyperlink w:anchor="_Toc449310264" w:history="1">
        <w:r w:rsidRPr="008F776E">
          <w:rPr>
            <w:rStyle w:val="Hyperlink"/>
          </w:rPr>
          <w:t>BizTalk</w:t>
        </w:r>
        <w:r>
          <w:tab/>
        </w:r>
        <w:r>
          <w:fldChar w:fldCharType="begin"/>
        </w:r>
        <w:r>
          <w:instrText xml:space="preserve"> PAGEREF _Toc449310264 \h </w:instrText>
        </w:r>
        <w:r>
          <w:fldChar w:fldCharType="separate"/>
        </w:r>
        <w:r>
          <w:t>13</w:t>
        </w:r>
        <w:r>
          <w:fldChar w:fldCharType="end"/>
        </w:r>
      </w:hyperlink>
    </w:p>
    <w:p w:rsidR="002E5029" w:rsidRDefault="002E5029">
      <w:pPr>
        <w:pStyle w:val="TOC2"/>
        <w:rPr>
          <w:rFonts w:eastAsiaTheme="minorEastAsia"/>
          <w:smallCaps w:val="0"/>
          <w:sz w:val="22"/>
        </w:rPr>
      </w:pPr>
      <w:hyperlink w:anchor="_Toc449310265" w:history="1">
        <w:r w:rsidRPr="008F776E">
          <w:rPr>
            <w:rStyle w:val="Hyperlink"/>
          </w:rPr>
          <w:t>CAL-pakker</w:t>
        </w:r>
        <w:r>
          <w:tab/>
        </w:r>
        <w:r>
          <w:fldChar w:fldCharType="begin"/>
        </w:r>
        <w:r>
          <w:instrText xml:space="preserve"> PAGEREF _Toc449310265 \h </w:instrText>
        </w:r>
        <w:r>
          <w:fldChar w:fldCharType="separate"/>
        </w:r>
        <w:r>
          <w:t>14</w:t>
        </w:r>
        <w:r>
          <w:fldChar w:fldCharType="end"/>
        </w:r>
      </w:hyperlink>
    </w:p>
    <w:p w:rsidR="002E5029" w:rsidRDefault="002E5029">
      <w:pPr>
        <w:pStyle w:val="TOC2"/>
        <w:rPr>
          <w:rFonts w:eastAsiaTheme="minorEastAsia"/>
          <w:smallCaps w:val="0"/>
          <w:sz w:val="22"/>
        </w:rPr>
      </w:pPr>
      <w:hyperlink w:anchor="_Toc449310266" w:history="1">
        <w:r w:rsidRPr="008F776E">
          <w:rPr>
            <w:rStyle w:val="Hyperlink"/>
          </w:rPr>
          <w:t>Core Infrastructure Server (CIS) Suite</w:t>
        </w:r>
        <w:r>
          <w:tab/>
        </w:r>
        <w:r>
          <w:fldChar w:fldCharType="begin"/>
        </w:r>
        <w:r>
          <w:instrText xml:space="preserve"> PAGEREF _Toc449310266 \h </w:instrText>
        </w:r>
        <w:r>
          <w:fldChar w:fldCharType="separate"/>
        </w:r>
        <w:r>
          <w:t>16</w:t>
        </w:r>
        <w:r>
          <w:fldChar w:fldCharType="end"/>
        </w:r>
      </w:hyperlink>
    </w:p>
    <w:p w:rsidR="002E5029" w:rsidRDefault="002E5029">
      <w:pPr>
        <w:pStyle w:val="TOC2"/>
        <w:rPr>
          <w:rFonts w:eastAsiaTheme="minorEastAsia"/>
          <w:smallCaps w:val="0"/>
          <w:sz w:val="22"/>
        </w:rPr>
      </w:pPr>
      <w:hyperlink w:anchor="_Toc449310267" w:history="1">
        <w:r w:rsidRPr="008F776E">
          <w:rPr>
            <w:rStyle w:val="Hyperlink"/>
          </w:rPr>
          <w:t>Forefront</w:t>
        </w:r>
        <w:r>
          <w:tab/>
        </w:r>
        <w:r>
          <w:fldChar w:fldCharType="begin"/>
        </w:r>
        <w:r>
          <w:instrText xml:space="preserve"> PAGEREF _Toc449310267 \h </w:instrText>
        </w:r>
        <w:r>
          <w:fldChar w:fldCharType="separate"/>
        </w:r>
        <w:r>
          <w:t>18</w:t>
        </w:r>
        <w:r>
          <w:fldChar w:fldCharType="end"/>
        </w:r>
      </w:hyperlink>
    </w:p>
    <w:p w:rsidR="002E5029" w:rsidRDefault="002E5029">
      <w:pPr>
        <w:pStyle w:val="TOC2"/>
        <w:rPr>
          <w:rFonts w:eastAsiaTheme="minorEastAsia"/>
          <w:smallCaps w:val="0"/>
          <w:sz w:val="22"/>
        </w:rPr>
      </w:pPr>
      <w:hyperlink w:anchor="_Toc449310268" w:history="1">
        <w:r w:rsidRPr="008F776E">
          <w:rPr>
            <w:rStyle w:val="Hyperlink"/>
          </w:rPr>
          <w:t>Microsoft Dynamics</w:t>
        </w:r>
        <w:r>
          <w:tab/>
        </w:r>
        <w:r>
          <w:fldChar w:fldCharType="begin"/>
        </w:r>
        <w:r>
          <w:instrText xml:space="preserve"> PAGEREF _Toc449310268 \h </w:instrText>
        </w:r>
        <w:r>
          <w:fldChar w:fldCharType="separate"/>
        </w:r>
        <w:r>
          <w:t>18</w:t>
        </w:r>
        <w:r>
          <w:fldChar w:fldCharType="end"/>
        </w:r>
      </w:hyperlink>
    </w:p>
    <w:p w:rsidR="002E5029" w:rsidRDefault="002E5029">
      <w:pPr>
        <w:pStyle w:val="TOC3"/>
        <w:rPr>
          <w:rFonts w:eastAsiaTheme="minorEastAsia"/>
          <w:smallCaps w:val="0"/>
          <w:sz w:val="22"/>
        </w:rPr>
      </w:pPr>
      <w:hyperlink w:anchor="_Toc449310269" w:history="1">
        <w:r w:rsidRPr="008F776E">
          <w:rPr>
            <w:rStyle w:val="Hyperlink"/>
          </w:rPr>
          <w:t>Microsoft Dynamics AX</w:t>
        </w:r>
        <w:r>
          <w:tab/>
        </w:r>
        <w:r>
          <w:fldChar w:fldCharType="begin"/>
        </w:r>
        <w:r>
          <w:instrText xml:space="preserve"> PAGEREF _Toc449310269 \h </w:instrText>
        </w:r>
        <w:r>
          <w:fldChar w:fldCharType="separate"/>
        </w:r>
        <w:r>
          <w:t>18</w:t>
        </w:r>
        <w:r>
          <w:fldChar w:fldCharType="end"/>
        </w:r>
      </w:hyperlink>
    </w:p>
    <w:p w:rsidR="002E5029" w:rsidRDefault="002E5029">
      <w:pPr>
        <w:pStyle w:val="TOC3"/>
        <w:rPr>
          <w:rFonts w:eastAsiaTheme="minorEastAsia"/>
          <w:smallCaps w:val="0"/>
          <w:sz w:val="22"/>
        </w:rPr>
      </w:pPr>
      <w:hyperlink w:anchor="_Toc449310270" w:history="1">
        <w:r w:rsidRPr="008F776E">
          <w:rPr>
            <w:rStyle w:val="Hyperlink"/>
          </w:rPr>
          <w:t>Microsoft Dynamics CRM</w:t>
        </w:r>
        <w:r>
          <w:tab/>
        </w:r>
        <w:r>
          <w:fldChar w:fldCharType="begin"/>
        </w:r>
        <w:r>
          <w:instrText xml:space="preserve"> PAGEREF _Toc449310270 \h </w:instrText>
        </w:r>
        <w:r>
          <w:fldChar w:fldCharType="separate"/>
        </w:r>
        <w:r>
          <w:t>20</w:t>
        </w:r>
        <w:r>
          <w:fldChar w:fldCharType="end"/>
        </w:r>
      </w:hyperlink>
    </w:p>
    <w:p w:rsidR="002E5029" w:rsidRDefault="002E5029">
      <w:pPr>
        <w:pStyle w:val="TOC2"/>
        <w:rPr>
          <w:rFonts w:eastAsiaTheme="minorEastAsia"/>
          <w:smallCaps w:val="0"/>
          <w:sz w:val="22"/>
        </w:rPr>
      </w:pPr>
      <w:hyperlink w:anchor="_Toc449310271" w:history="1">
        <w:r w:rsidRPr="008F776E">
          <w:rPr>
            <w:rStyle w:val="Hyperlink"/>
          </w:rPr>
          <w:t>Microsoft Identity Manager</w:t>
        </w:r>
        <w:r>
          <w:tab/>
        </w:r>
        <w:r>
          <w:fldChar w:fldCharType="begin"/>
        </w:r>
        <w:r>
          <w:instrText xml:space="preserve"> PAGEREF _Toc449310271 \h </w:instrText>
        </w:r>
        <w:r>
          <w:fldChar w:fldCharType="separate"/>
        </w:r>
        <w:r>
          <w:t>21</w:t>
        </w:r>
        <w:r>
          <w:fldChar w:fldCharType="end"/>
        </w:r>
      </w:hyperlink>
    </w:p>
    <w:p w:rsidR="002E5029" w:rsidRDefault="002E5029">
      <w:pPr>
        <w:pStyle w:val="TOC2"/>
        <w:rPr>
          <w:rFonts w:eastAsiaTheme="minorEastAsia"/>
          <w:smallCaps w:val="0"/>
          <w:sz w:val="22"/>
        </w:rPr>
      </w:pPr>
      <w:hyperlink w:anchor="_Toc449310272" w:history="1">
        <w:r w:rsidRPr="008F776E">
          <w:rPr>
            <w:rStyle w:val="Hyperlink"/>
          </w:rPr>
          <w:t>Office-programmer</w:t>
        </w:r>
        <w:r>
          <w:tab/>
        </w:r>
        <w:r>
          <w:fldChar w:fldCharType="begin"/>
        </w:r>
        <w:r>
          <w:instrText xml:space="preserve"> PAGEREF _Toc449310272 \h </w:instrText>
        </w:r>
        <w:r>
          <w:fldChar w:fldCharType="separate"/>
        </w:r>
        <w:r>
          <w:t>22</w:t>
        </w:r>
        <w:r>
          <w:fldChar w:fldCharType="end"/>
        </w:r>
      </w:hyperlink>
    </w:p>
    <w:p w:rsidR="002E5029" w:rsidRDefault="002E5029">
      <w:pPr>
        <w:pStyle w:val="TOC3"/>
        <w:rPr>
          <w:rFonts w:eastAsiaTheme="minorEastAsia"/>
          <w:smallCaps w:val="0"/>
          <w:sz w:val="22"/>
        </w:rPr>
      </w:pPr>
      <w:hyperlink w:anchor="_Toc449310273" w:history="1">
        <w:r w:rsidRPr="008F776E">
          <w:rPr>
            <w:rStyle w:val="Hyperlink"/>
          </w:rPr>
          <w:t>Office Desktop-programmer</w:t>
        </w:r>
        <w:r>
          <w:tab/>
        </w:r>
        <w:r>
          <w:fldChar w:fldCharType="begin"/>
        </w:r>
        <w:r>
          <w:instrText xml:space="preserve"> PAGEREF _Toc449310273 \h </w:instrText>
        </w:r>
        <w:r>
          <w:fldChar w:fldCharType="separate"/>
        </w:r>
        <w:r>
          <w:t>22</w:t>
        </w:r>
        <w:r>
          <w:fldChar w:fldCharType="end"/>
        </w:r>
      </w:hyperlink>
    </w:p>
    <w:p w:rsidR="002E5029" w:rsidRDefault="002E5029">
      <w:pPr>
        <w:pStyle w:val="TOC3"/>
        <w:rPr>
          <w:rFonts w:eastAsiaTheme="minorEastAsia"/>
          <w:smallCaps w:val="0"/>
          <w:sz w:val="22"/>
        </w:rPr>
      </w:pPr>
      <w:hyperlink w:anchor="_Toc449310274" w:history="1">
        <w:r w:rsidRPr="008F776E">
          <w:rPr>
            <w:rStyle w:val="Hyperlink"/>
          </w:rPr>
          <w:t>Office til Mac</w:t>
        </w:r>
        <w:r>
          <w:tab/>
        </w:r>
        <w:r>
          <w:fldChar w:fldCharType="begin"/>
        </w:r>
        <w:r>
          <w:instrText xml:space="preserve"> PAGEREF _Toc449310274 \h </w:instrText>
        </w:r>
        <w:r>
          <w:fldChar w:fldCharType="separate"/>
        </w:r>
        <w:r>
          <w:t>23</w:t>
        </w:r>
        <w:r>
          <w:fldChar w:fldCharType="end"/>
        </w:r>
      </w:hyperlink>
    </w:p>
    <w:p w:rsidR="002E5029" w:rsidRDefault="002E5029">
      <w:pPr>
        <w:pStyle w:val="TOC2"/>
        <w:rPr>
          <w:rFonts w:eastAsiaTheme="minorEastAsia"/>
          <w:smallCaps w:val="0"/>
          <w:sz w:val="22"/>
        </w:rPr>
      </w:pPr>
      <w:hyperlink w:anchor="_Toc449310275" w:history="1">
        <w:r w:rsidRPr="008F776E">
          <w:rPr>
            <w:rStyle w:val="Hyperlink"/>
          </w:rPr>
          <w:t>Office-servere</w:t>
        </w:r>
        <w:r>
          <w:tab/>
        </w:r>
        <w:r>
          <w:fldChar w:fldCharType="begin"/>
        </w:r>
        <w:r>
          <w:instrText xml:space="preserve"> PAGEREF _Toc449310275 \h </w:instrText>
        </w:r>
        <w:r>
          <w:fldChar w:fldCharType="separate"/>
        </w:r>
        <w:r>
          <w:t>24</w:t>
        </w:r>
        <w:r>
          <w:fldChar w:fldCharType="end"/>
        </w:r>
      </w:hyperlink>
    </w:p>
    <w:p w:rsidR="002E5029" w:rsidRDefault="002E5029">
      <w:pPr>
        <w:pStyle w:val="TOC3"/>
        <w:rPr>
          <w:rFonts w:eastAsiaTheme="minorEastAsia"/>
          <w:smallCaps w:val="0"/>
          <w:sz w:val="22"/>
        </w:rPr>
      </w:pPr>
      <w:hyperlink w:anchor="_Toc449310276" w:history="1">
        <w:r w:rsidRPr="008F776E">
          <w:rPr>
            <w:rStyle w:val="Hyperlink"/>
          </w:rPr>
          <w:t>Exchange Server</w:t>
        </w:r>
        <w:r>
          <w:tab/>
        </w:r>
        <w:r>
          <w:fldChar w:fldCharType="begin"/>
        </w:r>
        <w:r>
          <w:instrText xml:space="preserve"> PAGEREF _Toc449310276 \h </w:instrText>
        </w:r>
        <w:r>
          <w:fldChar w:fldCharType="separate"/>
        </w:r>
        <w:r>
          <w:t>24</w:t>
        </w:r>
        <w:r>
          <w:fldChar w:fldCharType="end"/>
        </w:r>
      </w:hyperlink>
    </w:p>
    <w:p w:rsidR="002E5029" w:rsidRDefault="002E5029">
      <w:pPr>
        <w:pStyle w:val="TOC3"/>
        <w:rPr>
          <w:rFonts w:eastAsiaTheme="minorEastAsia"/>
          <w:smallCaps w:val="0"/>
          <w:sz w:val="22"/>
        </w:rPr>
      </w:pPr>
      <w:hyperlink w:anchor="_Toc449310277" w:history="1">
        <w:r w:rsidRPr="008F776E">
          <w:rPr>
            <w:rStyle w:val="Hyperlink"/>
          </w:rPr>
          <w:t>Project Server</w:t>
        </w:r>
        <w:r>
          <w:tab/>
        </w:r>
        <w:r>
          <w:fldChar w:fldCharType="begin"/>
        </w:r>
        <w:r>
          <w:instrText xml:space="preserve"> PAGEREF _Toc449310277 \h </w:instrText>
        </w:r>
        <w:r>
          <w:fldChar w:fldCharType="separate"/>
        </w:r>
        <w:r>
          <w:t>25</w:t>
        </w:r>
        <w:r>
          <w:fldChar w:fldCharType="end"/>
        </w:r>
      </w:hyperlink>
    </w:p>
    <w:p w:rsidR="002E5029" w:rsidRDefault="002E5029">
      <w:pPr>
        <w:pStyle w:val="TOC3"/>
        <w:rPr>
          <w:rFonts w:eastAsiaTheme="minorEastAsia"/>
          <w:smallCaps w:val="0"/>
          <w:sz w:val="22"/>
        </w:rPr>
      </w:pPr>
      <w:hyperlink w:anchor="_Toc449310278" w:history="1">
        <w:r w:rsidRPr="008F776E">
          <w:rPr>
            <w:rStyle w:val="Hyperlink"/>
          </w:rPr>
          <w:t>SharePoint Server</w:t>
        </w:r>
        <w:r>
          <w:tab/>
        </w:r>
        <w:r>
          <w:fldChar w:fldCharType="begin"/>
        </w:r>
        <w:r>
          <w:instrText xml:space="preserve"> PAGEREF _Toc449310278 \h </w:instrText>
        </w:r>
        <w:r>
          <w:fldChar w:fldCharType="separate"/>
        </w:r>
        <w:r>
          <w:t>26</w:t>
        </w:r>
        <w:r>
          <w:fldChar w:fldCharType="end"/>
        </w:r>
      </w:hyperlink>
    </w:p>
    <w:p w:rsidR="002E5029" w:rsidRDefault="002E5029">
      <w:pPr>
        <w:pStyle w:val="TOC3"/>
        <w:rPr>
          <w:rFonts w:eastAsiaTheme="minorEastAsia"/>
          <w:smallCaps w:val="0"/>
          <w:sz w:val="22"/>
        </w:rPr>
      </w:pPr>
      <w:hyperlink w:anchor="_Toc449310279" w:history="1">
        <w:r w:rsidRPr="008F776E">
          <w:rPr>
            <w:rStyle w:val="Hyperlink"/>
          </w:rPr>
          <w:t>Skype for Business Server</w:t>
        </w:r>
        <w:r>
          <w:tab/>
        </w:r>
        <w:r>
          <w:fldChar w:fldCharType="begin"/>
        </w:r>
        <w:r>
          <w:instrText xml:space="preserve"> PAGEREF _Toc449310279 \h </w:instrText>
        </w:r>
        <w:r>
          <w:fldChar w:fldCharType="separate"/>
        </w:r>
        <w:r>
          <w:t>27</w:t>
        </w:r>
        <w:r>
          <w:fldChar w:fldCharType="end"/>
        </w:r>
      </w:hyperlink>
    </w:p>
    <w:p w:rsidR="002E5029" w:rsidRDefault="002E5029">
      <w:pPr>
        <w:pStyle w:val="TOC2"/>
        <w:rPr>
          <w:rFonts w:eastAsiaTheme="minorEastAsia"/>
          <w:smallCaps w:val="0"/>
          <w:sz w:val="22"/>
        </w:rPr>
      </w:pPr>
      <w:hyperlink w:anchor="_Toc449310280" w:history="1">
        <w:r w:rsidRPr="008F776E">
          <w:rPr>
            <w:rStyle w:val="Hyperlink"/>
          </w:rPr>
          <w:t>R Server</w:t>
        </w:r>
        <w:r>
          <w:tab/>
        </w:r>
        <w:r>
          <w:fldChar w:fldCharType="begin"/>
        </w:r>
        <w:r>
          <w:instrText xml:space="preserve"> PAGEREF _Toc449310280 \h </w:instrText>
        </w:r>
        <w:r>
          <w:fldChar w:fldCharType="separate"/>
        </w:r>
        <w:r>
          <w:t>28</w:t>
        </w:r>
        <w:r>
          <w:fldChar w:fldCharType="end"/>
        </w:r>
      </w:hyperlink>
    </w:p>
    <w:p w:rsidR="002E5029" w:rsidRDefault="002E5029">
      <w:pPr>
        <w:pStyle w:val="TOC2"/>
        <w:rPr>
          <w:rFonts w:eastAsiaTheme="minorEastAsia"/>
          <w:smallCaps w:val="0"/>
          <w:sz w:val="22"/>
        </w:rPr>
      </w:pPr>
      <w:hyperlink w:anchor="_Toc449310281" w:history="1">
        <w:r w:rsidRPr="008F776E">
          <w:rPr>
            <w:rStyle w:val="Hyperlink"/>
          </w:rPr>
          <w:t>SQL Server</w:t>
        </w:r>
        <w:r>
          <w:tab/>
        </w:r>
        <w:r>
          <w:fldChar w:fldCharType="begin"/>
        </w:r>
        <w:r>
          <w:instrText xml:space="preserve"> PAGEREF _Toc449310281 \h </w:instrText>
        </w:r>
        <w:r>
          <w:fldChar w:fldCharType="separate"/>
        </w:r>
        <w:r>
          <w:t>29</w:t>
        </w:r>
        <w:r>
          <w:fldChar w:fldCharType="end"/>
        </w:r>
      </w:hyperlink>
    </w:p>
    <w:p w:rsidR="002E5029" w:rsidRDefault="002E5029">
      <w:pPr>
        <w:pStyle w:val="TOC2"/>
        <w:rPr>
          <w:rFonts w:eastAsiaTheme="minorEastAsia"/>
          <w:smallCaps w:val="0"/>
          <w:sz w:val="22"/>
        </w:rPr>
      </w:pPr>
      <w:hyperlink w:anchor="_Toc449310282" w:history="1">
        <w:r w:rsidRPr="008F776E">
          <w:rPr>
            <w:rStyle w:val="Hyperlink"/>
          </w:rPr>
          <w:t>System Center</w:t>
        </w:r>
        <w:r>
          <w:tab/>
        </w:r>
        <w:r>
          <w:fldChar w:fldCharType="begin"/>
        </w:r>
        <w:r>
          <w:instrText xml:space="preserve"> PAGEREF _Toc449310282 \h </w:instrText>
        </w:r>
        <w:r>
          <w:fldChar w:fldCharType="separate"/>
        </w:r>
        <w:r>
          <w:t>31</w:t>
        </w:r>
        <w:r>
          <w:fldChar w:fldCharType="end"/>
        </w:r>
      </w:hyperlink>
    </w:p>
    <w:p w:rsidR="002E5029" w:rsidRDefault="002E5029">
      <w:pPr>
        <w:pStyle w:val="TOC3"/>
        <w:rPr>
          <w:rFonts w:eastAsiaTheme="minorEastAsia"/>
          <w:smallCaps w:val="0"/>
          <w:sz w:val="22"/>
        </w:rPr>
      </w:pPr>
      <w:hyperlink w:anchor="_Toc449310283" w:history="1">
        <w:r w:rsidRPr="008F776E">
          <w:rPr>
            <w:rStyle w:val="Hyperlink"/>
          </w:rPr>
          <w:t>System Center Server</w:t>
        </w:r>
        <w:r>
          <w:tab/>
        </w:r>
        <w:r>
          <w:fldChar w:fldCharType="begin"/>
        </w:r>
        <w:r>
          <w:instrText xml:space="preserve"> PAGEREF _Toc449310283 \h </w:instrText>
        </w:r>
        <w:r>
          <w:fldChar w:fldCharType="separate"/>
        </w:r>
        <w:r>
          <w:t>31</w:t>
        </w:r>
        <w:r>
          <w:fldChar w:fldCharType="end"/>
        </w:r>
      </w:hyperlink>
    </w:p>
    <w:p w:rsidR="002E5029" w:rsidRDefault="002E5029">
      <w:pPr>
        <w:pStyle w:val="TOC3"/>
        <w:rPr>
          <w:rFonts w:eastAsiaTheme="minorEastAsia"/>
          <w:smallCaps w:val="0"/>
          <w:sz w:val="22"/>
        </w:rPr>
      </w:pPr>
      <w:hyperlink w:anchor="_Toc449310284" w:history="1">
        <w:r w:rsidRPr="008F776E">
          <w:rPr>
            <w:rStyle w:val="Hyperlink"/>
          </w:rPr>
          <w:t>System Center Client Management Suite</w:t>
        </w:r>
        <w:r>
          <w:tab/>
        </w:r>
        <w:r>
          <w:fldChar w:fldCharType="begin"/>
        </w:r>
        <w:r>
          <w:instrText xml:space="preserve"> PAGEREF _Toc449310284 \h </w:instrText>
        </w:r>
        <w:r>
          <w:fldChar w:fldCharType="separate"/>
        </w:r>
        <w:r>
          <w:t>32</w:t>
        </w:r>
        <w:r>
          <w:fldChar w:fldCharType="end"/>
        </w:r>
      </w:hyperlink>
    </w:p>
    <w:p w:rsidR="002E5029" w:rsidRDefault="002E5029">
      <w:pPr>
        <w:pStyle w:val="TOC3"/>
        <w:rPr>
          <w:rFonts w:eastAsiaTheme="minorEastAsia"/>
          <w:smallCaps w:val="0"/>
          <w:sz w:val="22"/>
        </w:rPr>
      </w:pPr>
      <w:hyperlink w:anchor="_Toc449310285" w:history="1">
        <w:r w:rsidRPr="008F776E">
          <w:rPr>
            <w:rStyle w:val="Hyperlink"/>
          </w:rPr>
          <w:t>System Center Configuration Manager</w:t>
        </w:r>
        <w:r>
          <w:tab/>
        </w:r>
        <w:r>
          <w:fldChar w:fldCharType="begin"/>
        </w:r>
        <w:r>
          <w:instrText xml:space="preserve"> PAGEREF _Toc449310285 \h </w:instrText>
        </w:r>
        <w:r>
          <w:fldChar w:fldCharType="separate"/>
        </w:r>
        <w:r>
          <w:t>33</w:t>
        </w:r>
        <w:r>
          <w:fldChar w:fldCharType="end"/>
        </w:r>
      </w:hyperlink>
    </w:p>
    <w:p w:rsidR="002E5029" w:rsidRDefault="002E5029">
      <w:pPr>
        <w:pStyle w:val="TOC3"/>
        <w:rPr>
          <w:rFonts w:eastAsiaTheme="minorEastAsia"/>
          <w:smallCaps w:val="0"/>
          <w:sz w:val="22"/>
        </w:rPr>
      </w:pPr>
      <w:hyperlink w:anchor="_Toc449310286" w:history="1">
        <w:r w:rsidRPr="008F776E">
          <w:rPr>
            <w:rStyle w:val="Hyperlink"/>
          </w:rPr>
          <w:t>System Center Data Protection Manager</w:t>
        </w:r>
        <w:r>
          <w:tab/>
        </w:r>
        <w:r>
          <w:fldChar w:fldCharType="begin"/>
        </w:r>
        <w:r>
          <w:instrText xml:space="preserve"> PAGEREF _Toc449310286 \h </w:instrText>
        </w:r>
        <w:r>
          <w:fldChar w:fldCharType="separate"/>
        </w:r>
        <w:r>
          <w:t>34</w:t>
        </w:r>
        <w:r>
          <w:fldChar w:fldCharType="end"/>
        </w:r>
      </w:hyperlink>
    </w:p>
    <w:p w:rsidR="002E5029" w:rsidRDefault="002E5029">
      <w:pPr>
        <w:pStyle w:val="TOC3"/>
        <w:rPr>
          <w:rFonts w:eastAsiaTheme="minorEastAsia"/>
          <w:smallCaps w:val="0"/>
          <w:sz w:val="22"/>
        </w:rPr>
      </w:pPr>
      <w:hyperlink w:anchor="_Toc449310287" w:history="1">
        <w:r w:rsidRPr="008F776E">
          <w:rPr>
            <w:rStyle w:val="Hyperlink"/>
          </w:rPr>
          <w:t>System Center Endpoint Protection</w:t>
        </w:r>
        <w:r>
          <w:tab/>
        </w:r>
        <w:r>
          <w:fldChar w:fldCharType="begin"/>
        </w:r>
        <w:r>
          <w:instrText xml:space="preserve"> PAGEREF _Toc449310287 \h </w:instrText>
        </w:r>
        <w:r>
          <w:fldChar w:fldCharType="separate"/>
        </w:r>
        <w:r>
          <w:t>34</w:t>
        </w:r>
        <w:r>
          <w:fldChar w:fldCharType="end"/>
        </w:r>
      </w:hyperlink>
    </w:p>
    <w:p w:rsidR="002E5029" w:rsidRDefault="002E5029">
      <w:pPr>
        <w:pStyle w:val="TOC3"/>
        <w:rPr>
          <w:rFonts w:eastAsiaTheme="minorEastAsia"/>
          <w:smallCaps w:val="0"/>
          <w:sz w:val="22"/>
        </w:rPr>
      </w:pPr>
      <w:hyperlink w:anchor="_Toc449310288" w:history="1">
        <w:r w:rsidRPr="008F776E">
          <w:rPr>
            <w:rStyle w:val="Hyperlink"/>
          </w:rPr>
          <w:t>System Center Operations Manager</w:t>
        </w:r>
        <w:r>
          <w:tab/>
        </w:r>
        <w:r>
          <w:fldChar w:fldCharType="begin"/>
        </w:r>
        <w:r>
          <w:instrText xml:space="preserve"> PAGEREF _Toc449310288 \h </w:instrText>
        </w:r>
        <w:r>
          <w:fldChar w:fldCharType="separate"/>
        </w:r>
        <w:r>
          <w:t>34</w:t>
        </w:r>
        <w:r>
          <w:fldChar w:fldCharType="end"/>
        </w:r>
      </w:hyperlink>
    </w:p>
    <w:p w:rsidR="002E5029" w:rsidRDefault="002E5029">
      <w:pPr>
        <w:pStyle w:val="TOC3"/>
        <w:rPr>
          <w:rFonts w:eastAsiaTheme="minorEastAsia"/>
          <w:smallCaps w:val="0"/>
          <w:sz w:val="22"/>
        </w:rPr>
      </w:pPr>
      <w:hyperlink w:anchor="_Toc449310289" w:history="1">
        <w:r w:rsidRPr="008F776E">
          <w:rPr>
            <w:rStyle w:val="Hyperlink"/>
          </w:rPr>
          <w:t>System Center Server Management Suite</w:t>
        </w:r>
        <w:r>
          <w:tab/>
        </w:r>
        <w:r>
          <w:fldChar w:fldCharType="begin"/>
        </w:r>
        <w:r>
          <w:instrText xml:space="preserve"> PAGEREF _Toc449310289 \h </w:instrText>
        </w:r>
        <w:r>
          <w:fldChar w:fldCharType="separate"/>
        </w:r>
        <w:r>
          <w:t>35</w:t>
        </w:r>
        <w:r>
          <w:fldChar w:fldCharType="end"/>
        </w:r>
      </w:hyperlink>
    </w:p>
    <w:p w:rsidR="002E5029" w:rsidRDefault="002E5029">
      <w:pPr>
        <w:pStyle w:val="TOC3"/>
        <w:rPr>
          <w:rFonts w:eastAsiaTheme="minorEastAsia"/>
          <w:smallCaps w:val="0"/>
          <w:sz w:val="22"/>
        </w:rPr>
      </w:pPr>
      <w:hyperlink w:anchor="_Toc449310290" w:history="1">
        <w:r w:rsidRPr="008F776E">
          <w:rPr>
            <w:rStyle w:val="Hyperlink"/>
          </w:rPr>
          <w:t>System Center Service Manager</w:t>
        </w:r>
        <w:r>
          <w:tab/>
        </w:r>
        <w:r>
          <w:fldChar w:fldCharType="begin"/>
        </w:r>
        <w:r>
          <w:instrText xml:space="preserve"> PAGEREF _Toc449310290 \h </w:instrText>
        </w:r>
        <w:r>
          <w:fldChar w:fldCharType="separate"/>
        </w:r>
        <w:r>
          <w:t>35</w:t>
        </w:r>
        <w:r>
          <w:fldChar w:fldCharType="end"/>
        </w:r>
      </w:hyperlink>
    </w:p>
    <w:p w:rsidR="002E5029" w:rsidRDefault="002E5029">
      <w:pPr>
        <w:pStyle w:val="TOC2"/>
        <w:rPr>
          <w:rFonts w:eastAsiaTheme="minorEastAsia"/>
          <w:smallCaps w:val="0"/>
          <w:sz w:val="22"/>
        </w:rPr>
      </w:pPr>
      <w:hyperlink w:anchor="_Toc449310291" w:history="1">
        <w:r w:rsidRPr="008F776E">
          <w:rPr>
            <w:rStyle w:val="Hyperlink"/>
          </w:rPr>
          <w:t>Virtual Desktop Infrastructure (VDI) Suite</w:t>
        </w:r>
        <w:r>
          <w:tab/>
        </w:r>
        <w:r>
          <w:fldChar w:fldCharType="begin"/>
        </w:r>
        <w:r>
          <w:instrText xml:space="preserve"> PAGEREF _Toc449310291 \h </w:instrText>
        </w:r>
        <w:r>
          <w:fldChar w:fldCharType="separate"/>
        </w:r>
        <w:r>
          <w:t>35</w:t>
        </w:r>
        <w:r>
          <w:fldChar w:fldCharType="end"/>
        </w:r>
      </w:hyperlink>
    </w:p>
    <w:p w:rsidR="002E5029" w:rsidRDefault="002E5029">
      <w:pPr>
        <w:pStyle w:val="TOC2"/>
        <w:rPr>
          <w:rFonts w:eastAsiaTheme="minorEastAsia"/>
          <w:smallCaps w:val="0"/>
          <w:sz w:val="22"/>
        </w:rPr>
      </w:pPr>
      <w:hyperlink w:anchor="_Toc449310292" w:history="1">
        <w:r w:rsidRPr="008F776E">
          <w:rPr>
            <w:rStyle w:val="Hyperlink"/>
          </w:rPr>
          <w:t>Visual Studio</w:t>
        </w:r>
        <w:r>
          <w:tab/>
        </w:r>
        <w:r>
          <w:fldChar w:fldCharType="begin"/>
        </w:r>
        <w:r>
          <w:instrText xml:space="preserve"> PAGEREF _Toc449310292 \h </w:instrText>
        </w:r>
        <w:r>
          <w:fldChar w:fldCharType="separate"/>
        </w:r>
        <w:r>
          <w:t>35</w:t>
        </w:r>
        <w:r>
          <w:fldChar w:fldCharType="end"/>
        </w:r>
      </w:hyperlink>
    </w:p>
    <w:p w:rsidR="002E5029" w:rsidRDefault="002E5029">
      <w:pPr>
        <w:pStyle w:val="TOC3"/>
        <w:rPr>
          <w:rFonts w:eastAsiaTheme="minorEastAsia"/>
          <w:smallCaps w:val="0"/>
          <w:sz w:val="22"/>
        </w:rPr>
      </w:pPr>
      <w:hyperlink w:anchor="_Toc449310293" w:history="1">
        <w:r w:rsidRPr="008F776E">
          <w:rPr>
            <w:rStyle w:val="Hyperlink"/>
          </w:rPr>
          <w:t>Visual Studio</w:t>
        </w:r>
        <w:r>
          <w:tab/>
        </w:r>
        <w:r>
          <w:fldChar w:fldCharType="begin"/>
        </w:r>
        <w:r>
          <w:instrText xml:space="preserve"> PAGEREF _Toc449310293 \h </w:instrText>
        </w:r>
        <w:r>
          <w:fldChar w:fldCharType="separate"/>
        </w:r>
        <w:r>
          <w:t>35</w:t>
        </w:r>
        <w:r>
          <w:fldChar w:fldCharType="end"/>
        </w:r>
      </w:hyperlink>
    </w:p>
    <w:p w:rsidR="002E5029" w:rsidRDefault="002E5029">
      <w:pPr>
        <w:pStyle w:val="TOC3"/>
        <w:rPr>
          <w:rFonts w:eastAsiaTheme="minorEastAsia"/>
          <w:smallCaps w:val="0"/>
          <w:sz w:val="22"/>
        </w:rPr>
      </w:pPr>
      <w:hyperlink w:anchor="_Toc449310294" w:history="1">
        <w:r w:rsidRPr="008F776E">
          <w:rPr>
            <w:rStyle w:val="Hyperlink"/>
          </w:rPr>
          <w:t>Visual Studio Team Foundation Server</w:t>
        </w:r>
        <w:r>
          <w:tab/>
        </w:r>
        <w:r>
          <w:fldChar w:fldCharType="begin"/>
        </w:r>
        <w:r>
          <w:instrText xml:space="preserve"> PAGEREF _Toc449310294 \h </w:instrText>
        </w:r>
        <w:r>
          <w:fldChar w:fldCharType="separate"/>
        </w:r>
        <w:r>
          <w:t>37</w:t>
        </w:r>
        <w:r>
          <w:fldChar w:fldCharType="end"/>
        </w:r>
      </w:hyperlink>
    </w:p>
    <w:p w:rsidR="002E5029" w:rsidRDefault="002E5029">
      <w:pPr>
        <w:pStyle w:val="TOC2"/>
        <w:rPr>
          <w:rFonts w:eastAsiaTheme="minorEastAsia"/>
          <w:smallCaps w:val="0"/>
          <w:sz w:val="22"/>
        </w:rPr>
      </w:pPr>
      <w:hyperlink w:anchor="_Toc449310295" w:history="1">
        <w:r w:rsidRPr="008F776E">
          <w:rPr>
            <w:rStyle w:val="Hyperlink"/>
          </w:rPr>
          <w:t>Windows</w:t>
        </w:r>
        <w:r>
          <w:tab/>
        </w:r>
        <w:r>
          <w:fldChar w:fldCharType="begin"/>
        </w:r>
        <w:r>
          <w:instrText xml:space="preserve"> PAGEREF _Toc449310295 \h </w:instrText>
        </w:r>
        <w:r>
          <w:fldChar w:fldCharType="separate"/>
        </w:r>
        <w:r>
          <w:t>38</w:t>
        </w:r>
        <w:r>
          <w:fldChar w:fldCharType="end"/>
        </w:r>
      </w:hyperlink>
    </w:p>
    <w:p w:rsidR="002E5029" w:rsidRDefault="002E5029">
      <w:pPr>
        <w:pStyle w:val="TOC3"/>
        <w:rPr>
          <w:rFonts w:eastAsiaTheme="minorEastAsia"/>
          <w:smallCaps w:val="0"/>
          <w:sz w:val="22"/>
        </w:rPr>
      </w:pPr>
      <w:hyperlink w:anchor="_Toc449310296" w:history="1">
        <w:r w:rsidRPr="008F776E">
          <w:rPr>
            <w:rStyle w:val="Hyperlink"/>
          </w:rPr>
          <w:t>Windows-desktopoperativsystem</w:t>
        </w:r>
        <w:r>
          <w:tab/>
        </w:r>
        <w:r>
          <w:fldChar w:fldCharType="begin"/>
        </w:r>
        <w:r>
          <w:instrText xml:space="preserve"> PAGEREF _Toc449310296 \h </w:instrText>
        </w:r>
        <w:r>
          <w:fldChar w:fldCharType="separate"/>
        </w:r>
        <w:r>
          <w:t>38</w:t>
        </w:r>
        <w:r>
          <w:fldChar w:fldCharType="end"/>
        </w:r>
      </w:hyperlink>
    </w:p>
    <w:p w:rsidR="002E5029" w:rsidRDefault="002E5029">
      <w:pPr>
        <w:pStyle w:val="TOC2"/>
        <w:rPr>
          <w:rFonts w:eastAsiaTheme="minorEastAsia"/>
          <w:smallCaps w:val="0"/>
          <w:sz w:val="22"/>
        </w:rPr>
      </w:pPr>
      <w:hyperlink w:anchor="_Toc449310297" w:history="1">
        <w:r w:rsidRPr="008F776E">
          <w:rPr>
            <w:rStyle w:val="Hyperlink"/>
          </w:rPr>
          <w:t>Windows-servere</w:t>
        </w:r>
        <w:r>
          <w:tab/>
        </w:r>
        <w:r>
          <w:fldChar w:fldCharType="begin"/>
        </w:r>
        <w:r>
          <w:instrText xml:space="preserve"> PAGEREF _Toc449310297 \h </w:instrText>
        </w:r>
        <w:r>
          <w:fldChar w:fldCharType="separate"/>
        </w:r>
        <w:r>
          <w:t>43</w:t>
        </w:r>
        <w:r>
          <w:fldChar w:fldCharType="end"/>
        </w:r>
      </w:hyperlink>
    </w:p>
    <w:p w:rsidR="002E5029" w:rsidRDefault="002E5029">
      <w:pPr>
        <w:pStyle w:val="TOC3"/>
        <w:rPr>
          <w:rFonts w:eastAsiaTheme="minorEastAsia"/>
          <w:smallCaps w:val="0"/>
          <w:sz w:val="22"/>
        </w:rPr>
      </w:pPr>
      <w:hyperlink w:anchor="_Toc449310298" w:history="1">
        <w:r w:rsidRPr="008F776E">
          <w:rPr>
            <w:rStyle w:val="Hyperlink"/>
          </w:rPr>
          <w:t>Windows MultiPoint Server</w:t>
        </w:r>
        <w:r>
          <w:tab/>
        </w:r>
        <w:r>
          <w:fldChar w:fldCharType="begin"/>
        </w:r>
        <w:r>
          <w:instrText xml:space="preserve"> PAGEREF _Toc449310298 \h </w:instrText>
        </w:r>
        <w:r>
          <w:fldChar w:fldCharType="separate"/>
        </w:r>
        <w:r>
          <w:t>43</w:t>
        </w:r>
        <w:r>
          <w:fldChar w:fldCharType="end"/>
        </w:r>
      </w:hyperlink>
    </w:p>
    <w:p w:rsidR="002E5029" w:rsidRDefault="002E5029">
      <w:pPr>
        <w:pStyle w:val="TOC3"/>
        <w:rPr>
          <w:rFonts w:eastAsiaTheme="minorEastAsia"/>
          <w:smallCaps w:val="0"/>
          <w:sz w:val="22"/>
        </w:rPr>
      </w:pPr>
      <w:hyperlink w:anchor="_Toc449310299" w:history="1">
        <w:r w:rsidRPr="008F776E">
          <w:rPr>
            <w:rStyle w:val="Hyperlink"/>
          </w:rPr>
          <w:t>Windows-servere</w:t>
        </w:r>
        <w:r>
          <w:tab/>
        </w:r>
        <w:r>
          <w:fldChar w:fldCharType="begin"/>
        </w:r>
        <w:r>
          <w:instrText xml:space="preserve"> PAGEREF _Toc449310299 \h </w:instrText>
        </w:r>
        <w:r>
          <w:fldChar w:fldCharType="separate"/>
        </w:r>
        <w:r>
          <w:t>45</w:t>
        </w:r>
        <w:r>
          <w:fldChar w:fldCharType="end"/>
        </w:r>
      </w:hyperlink>
    </w:p>
    <w:p w:rsidR="002E5029" w:rsidRDefault="002E5029">
      <w:pPr>
        <w:pStyle w:val="TOC3"/>
        <w:rPr>
          <w:rFonts w:eastAsiaTheme="minorEastAsia"/>
          <w:smallCaps w:val="0"/>
          <w:sz w:val="22"/>
        </w:rPr>
      </w:pPr>
      <w:hyperlink w:anchor="_Toc449310300" w:history="1">
        <w:r w:rsidRPr="008F776E">
          <w:rPr>
            <w:rStyle w:val="Hyperlink"/>
          </w:rPr>
          <w:t>Windows Small Business Server</w:t>
        </w:r>
        <w:r>
          <w:tab/>
        </w:r>
        <w:r>
          <w:fldChar w:fldCharType="begin"/>
        </w:r>
        <w:r>
          <w:instrText xml:space="preserve"> PAGEREF _Toc449310300 \h </w:instrText>
        </w:r>
        <w:r>
          <w:fldChar w:fldCharType="separate"/>
        </w:r>
        <w:r>
          <w:t>47</w:t>
        </w:r>
        <w:r>
          <w:fldChar w:fldCharType="end"/>
        </w:r>
      </w:hyperlink>
    </w:p>
    <w:p w:rsidR="002E5029" w:rsidRDefault="002E5029">
      <w:pPr>
        <w:pStyle w:val="TOC1"/>
        <w:rPr>
          <w:rFonts w:eastAsiaTheme="minorEastAsia"/>
          <w:b w:val="0"/>
          <w:caps w:val="0"/>
          <w:noProof/>
          <w:sz w:val="22"/>
          <w:szCs w:val="22"/>
        </w:rPr>
      </w:pPr>
      <w:hyperlink w:anchor="_Toc449310301" w:history="1">
        <w:r w:rsidRPr="008F776E">
          <w:rPr>
            <w:rStyle w:val="Hyperlink"/>
            <w:noProof/>
          </w:rPr>
          <w:t>Online-services</w:t>
        </w:r>
        <w:r>
          <w:rPr>
            <w:noProof/>
          </w:rPr>
          <w:tab/>
        </w:r>
        <w:r>
          <w:rPr>
            <w:noProof/>
          </w:rPr>
          <w:fldChar w:fldCharType="begin"/>
        </w:r>
        <w:r>
          <w:rPr>
            <w:noProof/>
          </w:rPr>
          <w:instrText xml:space="preserve"> PAGEREF _Toc449310301 \h </w:instrText>
        </w:r>
        <w:r>
          <w:rPr>
            <w:noProof/>
          </w:rPr>
        </w:r>
        <w:r>
          <w:rPr>
            <w:noProof/>
          </w:rPr>
          <w:fldChar w:fldCharType="separate"/>
        </w:r>
        <w:r>
          <w:rPr>
            <w:noProof/>
          </w:rPr>
          <w:t>48</w:t>
        </w:r>
        <w:r>
          <w:rPr>
            <w:noProof/>
          </w:rPr>
          <w:fldChar w:fldCharType="end"/>
        </w:r>
      </w:hyperlink>
    </w:p>
    <w:p w:rsidR="002E5029" w:rsidRDefault="002E5029">
      <w:pPr>
        <w:pStyle w:val="TOC2"/>
        <w:rPr>
          <w:rFonts w:eastAsiaTheme="minorEastAsia"/>
          <w:smallCaps w:val="0"/>
          <w:sz w:val="22"/>
        </w:rPr>
      </w:pPr>
      <w:hyperlink w:anchor="_Toc449310302" w:history="1">
        <w:r w:rsidRPr="008F776E">
          <w:rPr>
            <w:rStyle w:val="Hyperlink"/>
          </w:rPr>
          <w:t>Regional Tilgængelighed af Online-services</w:t>
        </w:r>
        <w:r>
          <w:tab/>
        </w:r>
        <w:r>
          <w:fldChar w:fldCharType="begin"/>
        </w:r>
        <w:r>
          <w:instrText xml:space="preserve"> PAGEREF _Toc449310302 \h </w:instrText>
        </w:r>
        <w:r>
          <w:fldChar w:fldCharType="separate"/>
        </w:r>
        <w:r>
          <w:t>48</w:t>
        </w:r>
        <w:r>
          <w:fldChar w:fldCharType="end"/>
        </w:r>
      </w:hyperlink>
    </w:p>
    <w:p w:rsidR="002E5029" w:rsidRDefault="002E5029">
      <w:pPr>
        <w:pStyle w:val="TOC2"/>
        <w:rPr>
          <w:rFonts w:eastAsiaTheme="minorEastAsia"/>
          <w:smallCaps w:val="0"/>
          <w:sz w:val="22"/>
        </w:rPr>
      </w:pPr>
      <w:hyperlink w:anchor="_Toc449310303" w:history="1">
        <w:r w:rsidRPr="008F776E">
          <w:rPr>
            <w:rStyle w:val="Hyperlink"/>
          </w:rPr>
          <w:t>Købsbetingelser for Online-services</w:t>
        </w:r>
        <w:r>
          <w:tab/>
        </w:r>
        <w:r>
          <w:fldChar w:fldCharType="begin"/>
        </w:r>
        <w:r>
          <w:instrText xml:space="preserve"> PAGEREF _Toc449310303 \h </w:instrText>
        </w:r>
        <w:r>
          <w:fldChar w:fldCharType="separate"/>
        </w:r>
        <w:r>
          <w:t>48</w:t>
        </w:r>
        <w:r>
          <w:fldChar w:fldCharType="end"/>
        </w:r>
      </w:hyperlink>
    </w:p>
    <w:p w:rsidR="002E5029" w:rsidRDefault="002E5029">
      <w:pPr>
        <w:pStyle w:val="TOC2"/>
        <w:rPr>
          <w:rFonts w:eastAsiaTheme="minorEastAsia"/>
          <w:smallCaps w:val="0"/>
          <w:sz w:val="22"/>
        </w:rPr>
      </w:pPr>
      <w:hyperlink w:anchor="_Toc449310304" w:history="1">
        <w:r w:rsidRPr="008F776E">
          <w:rPr>
            <w:rStyle w:val="Hyperlink"/>
          </w:rPr>
          <w:t>Fornyelse af Online-services</w:t>
        </w:r>
        <w:r>
          <w:tab/>
        </w:r>
        <w:r>
          <w:fldChar w:fldCharType="begin"/>
        </w:r>
        <w:r>
          <w:instrText xml:space="preserve"> PAGEREF _Toc449310304 \h </w:instrText>
        </w:r>
        <w:r>
          <w:fldChar w:fldCharType="separate"/>
        </w:r>
        <w:r>
          <w:t>48</w:t>
        </w:r>
        <w:r>
          <w:fldChar w:fldCharType="end"/>
        </w:r>
      </w:hyperlink>
    </w:p>
    <w:p w:rsidR="002E5029" w:rsidRDefault="002E5029">
      <w:pPr>
        <w:pStyle w:val="TOC2"/>
        <w:rPr>
          <w:rFonts w:eastAsiaTheme="minorEastAsia"/>
          <w:smallCaps w:val="0"/>
          <w:sz w:val="22"/>
        </w:rPr>
      </w:pPr>
      <w:hyperlink w:anchor="_Toc449310305" w:history="1">
        <w:r w:rsidRPr="008F776E">
          <w:rPr>
            <w:rStyle w:val="Hyperlink"/>
          </w:rPr>
          <w:t>Microsoft Azure-tjenester</w:t>
        </w:r>
        <w:r>
          <w:tab/>
        </w:r>
        <w:r>
          <w:fldChar w:fldCharType="begin"/>
        </w:r>
        <w:r>
          <w:instrText xml:space="preserve"> PAGEREF _Toc449310305 \h </w:instrText>
        </w:r>
        <w:r>
          <w:fldChar w:fldCharType="separate"/>
        </w:r>
        <w:r>
          <w:t>48</w:t>
        </w:r>
        <w:r>
          <w:fldChar w:fldCharType="end"/>
        </w:r>
      </w:hyperlink>
    </w:p>
    <w:p w:rsidR="002E5029" w:rsidRDefault="002E5029">
      <w:pPr>
        <w:pStyle w:val="TOC3"/>
        <w:rPr>
          <w:rFonts w:eastAsiaTheme="minorEastAsia"/>
          <w:smallCaps w:val="0"/>
          <w:sz w:val="22"/>
        </w:rPr>
      </w:pPr>
      <w:hyperlink w:anchor="_Toc449310306" w:history="1">
        <w:r w:rsidRPr="008F776E">
          <w:rPr>
            <w:rStyle w:val="Hyperlink"/>
          </w:rPr>
          <w:t>Microsoft Azure-tjenester</w:t>
        </w:r>
        <w:r>
          <w:tab/>
        </w:r>
        <w:r>
          <w:fldChar w:fldCharType="begin"/>
        </w:r>
        <w:r>
          <w:instrText xml:space="preserve"> PAGEREF _Toc449310306 \h </w:instrText>
        </w:r>
        <w:r>
          <w:fldChar w:fldCharType="separate"/>
        </w:r>
        <w:r>
          <w:t>50</w:t>
        </w:r>
        <w:r>
          <w:fldChar w:fldCharType="end"/>
        </w:r>
      </w:hyperlink>
    </w:p>
    <w:p w:rsidR="002E5029" w:rsidRDefault="002E5029">
      <w:pPr>
        <w:pStyle w:val="TOC3"/>
        <w:rPr>
          <w:rFonts w:eastAsiaTheme="minorEastAsia"/>
          <w:smallCaps w:val="0"/>
          <w:sz w:val="22"/>
        </w:rPr>
      </w:pPr>
      <w:hyperlink w:anchor="_Toc449310307" w:history="1">
        <w:r w:rsidRPr="008F776E">
          <w:rPr>
            <w:rStyle w:val="Hyperlink"/>
          </w:rPr>
          <w:t>Microsoft Azure-support (Plan)</w:t>
        </w:r>
        <w:r>
          <w:tab/>
        </w:r>
        <w:r>
          <w:fldChar w:fldCharType="begin"/>
        </w:r>
        <w:r>
          <w:instrText xml:space="preserve"> PAGEREF _Toc449310307 \h </w:instrText>
        </w:r>
        <w:r>
          <w:fldChar w:fldCharType="separate"/>
        </w:r>
        <w:r>
          <w:t>50</w:t>
        </w:r>
        <w:r>
          <w:fldChar w:fldCharType="end"/>
        </w:r>
      </w:hyperlink>
    </w:p>
    <w:p w:rsidR="002E5029" w:rsidRDefault="002E5029">
      <w:pPr>
        <w:pStyle w:val="TOC3"/>
        <w:rPr>
          <w:rFonts w:eastAsiaTheme="minorEastAsia"/>
          <w:smallCaps w:val="0"/>
          <w:sz w:val="22"/>
        </w:rPr>
      </w:pPr>
      <w:hyperlink w:anchor="_Toc449310308" w:history="1">
        <w:r w:rsidRPr="008F776E">
          <w:rPr>
            <w:rStyle w:val="Hyperlink"/>
          </w:rPr>
          <w:t>Microsoft Azure Site Recovery (Plan)</w:t>
        </w:r>
        <w:r>
          <w:tab/>
        </w:r>
        <w:r>
          <w:fldChar w:fldCharType="begin"/>
        </w:r>
        <w:r>
          <w:instrText xml:space="preserve"> PAGEREF _Toc449310308 \h </w:instrText>
        </w:r>
        <w:r>
          <w:fldChar w:fldCharType="separate"/>
        </w:r>
        <w:r>
          <w:t>50</w:t>
        </w:r>
        <w:r>
          <w:fldChar w:fldCharType="end"/>
        </w:r>
      </w:hyperlink>
    </w:p>
    <w:p w:rsidR="002E5029" w:rsidRDefault="002E5029">
      <w:pPr>
        <w:pStyle w:val="TOC3"/>
        <w:rPr>
          <w:rFonts w:eastAsiaTheme="minorEastAsia"/>
          <w:smallCaps w:val="0"/>
          <w:sz w:val="22"/>
        </w:rPr>
      </w:pPr>
      <w:hyperlink w:anchor="_Toc449310309" w:history="1">
        <w:r w:rsidRPr="008F776E">
          <w:rPr>
            <w:rStyle w:val="Hyperlink"/>
          </w:rPr>
          <w:t>Enterprise Mobility Suite (Plan)</w:t>
        </w:r>
        <w:r>
          <w:tab/>
        </w:r>
        <w:r>
          <w:fldChar w:fldCharType="begin"/>
        </w:r>
        <w:r>
          <w:instrText xml:space="preserve"> PAGEREF _Toc449310309 \h </w:instrText>
        </w:r>
        <w:r>
          <w:fldChar w:fldCharType="separate"/>
        </w:r>
        <w:r>
          <w:t>51</w:t>
        </w:r>
        <w:r>
          <w:fldChar w:fldCharType="end"/>
        </w:r>
      </w:hyperlink>
    </w:p>
    <w:p w:rsidR="002E5029" w:rsidRDefault="002E5029">
      <w:pPr>
        <w:pStyle w:val="TOC3"/>
        <w:rPr>
          <w:rFonts w:eastAsiaTheme="minorEastAsia"/>
          <w:smallCaps w:val="0"/>
          <w:sz w:val="22"/>
        </w:rPr>
      </w:pPr>
      <w:hyperlink w:anchor="_Toc449310310" w:history="1">
        <w:r w:rsidRPr="008F776E">
          <w:rPr>
            <w:rStyle w:val="Hyperlink"/>
          </w:rPr>
          <w:t>Azure Active Directory (Plan)</w:t>
        </w:r>
        <w:r>
          <w:tab/>
        </w:r>
        <w:r>
          <w:fldChar w:fldCharType="begin"/>
        </w:r>
        <w:r>
          <w:instrText xml:space="preserve"> PAGEREF _Toc449310310 \h </w:instrText>
        </w:r>
        <w:r>
          <w:fldChar w:fldCharType="separate"/>
        </w:r>
        <w:r>
          <w:t>52</w:t>
        </w:r>
        <w:r>
          <w:fldChar w:fldCharType="end"/>
        </w:r>
      </w:hyperlink>
    </w:p>
    <w:p w:rsidR="002E5029" w:rsidRDefault="002E5029">
      <w:pPr>
        <w:pStyle w:val="TOC3"/>
        <w:rPr>
          <w:rFonts w:eastAsiaTheme="minorEastAsia"/>
          <w:smallCaps w:val="0"/>
          <w:sz w:val="22"/>
        </w:rPr>
      </w:pPr>
      <w:hyperlink w:anchor="_Toc449310311" w:history="1">
        <w:r w:rsidRPr="008F776E">
          <w:rPr>
            <w:rStyle w:val="Hyperlink"/>
          </w:rPr>
          <w:t>Azure Rights Management Premium (Plan)</w:t>
        </w:r>
        <w:r>
          <w:tab/>
        </w:r>
        <w:r>
          <w:fldChar w:fldCharType="begin"/>
        </w:r>
        <w:r>
          <w:instrText xml:space="preserve"> PAGEREF _Toc449310311 \h </w:instrText>
        </w:r>
        <w:r>
          <w:fldChar w:fldCharType="separate"/>
        </w:r>
        <w:r>
          <w:t>52</w:t>
        </w:r>
        <w:r>
          <w:fldChar w:fldCharType="end"/>
        </w:r>
      </w:hyperlink>
    </w:p>
    <w:p w:rsidR="002E5029" w:rsidRDefault="002E5029">
      <w:pPr>
        <w:pStyle w:val="TOC3"/>
        <w:rPr>
          <w:rFonts w:eastAsiaTheme="minorEastAsia"/>
          <w:smallCaps w:val="0"/>
          <w:sz w:val="22"/>
        </w:rPr>
      </w:pPr>
      <w:hyperlink w:anchor="_Toc449310312" w:history="1">
        <w:r w:rsidRPr="008F776E">
          <w:rPr>
            <w:rStyle w:val="Hyperlink"/>
          </w:rPr>
          <w:t>Azure RemoteApp (Plan)</w:t>
        </w:r>
        <w:r>
          <w:tab/>
        </w:r>
        <w:r>
          <w:fldChar w:fldCharType="begin"/>
        </w:r>
        <w:r>
          <w:instrText xml:space="preserve"> PAGEREF _Toc449310312 \h </w:instrText>
        </w:r>
        <w:r>
          <w:fldChar w:fldCharType="separate"/>
        </w:r>
        <w:r>
          <w:t>53</w:t>
        </w:r>
        <w:r>
          <w:fldChar w:fldCharType="end"/>
        </w:r>
      </w:hyperlink>
    </w:p>
    <w:p w:rsidR="002E5029" w:rsidRDefault="002E5029">
      <w:pPr>
        <w:pStyle w:val="TOC3"/>
        <w:rPr>
          <w:rFonts w:eastAsiaTheme="minorEastAsia"/>
          <w:smallCaps w:val="0"/>
          <w:sz w:val="22"/>
        </w:rPr>
      </w:pPr>
      <w:hyperlink w:anchor="_Toc449310313" w:history="1">
        <w:r w:rsidRPr="008F776E">
          <w:rPr>
            <w:rStyle w:val="Hyperlink"/>
          </w:rPr>
          <w:t>Operations Management Suite (Plan)</w:t>
        </w:r>
        <w:r>
          <w:tab/>
        </w:r>
        <w:r>
          <w:fldChar w:fldCharType="begin"/>
        </w:r>
        <w:r>
          <w:instrText xml:space="preserve"> PAGEREF _Toc449310313 \h </w:instrText>
        </w:r>
        <w:r>
          <w:fldChar w:fldCharType="separate"/>
        </w:r>
        <w:r>
          <w:t>53</w:t>
        </w:r>
        <w:r>
          <w:fldChar w:fldCharType="end"/>
        </w:r>
      </w:hyperlink>
    </w:p>
    <w:p w:rsidR="002E5029" w:rsidRDefault="002E5029">
      <w:pPr>
        <w:pStyle w:val="TOC3"/>
        <w:rPr>
          <w:rFonts w:eastAsiaTheme="minorEastAsia"/>
          <w:smallCaps w:val="0"/>
          <w:sz w:val="22"/>
        </w:rPr>
      </w:pPr>
      <w:hyperlink w:anchor="_Toc449310314" w:history="1">
        <w:r w:rsidRPr="008F776E">
          <w:rPr>
            <w:rStyle w:val="Hyperlink"/>
          </w:rPr>
          <w:t>Microsoft MultiFactor-godkendelse (Plan)</w:t>
        </w:r>
        <w:r>
          <w:tab/>
        </w:r>
        <w:r>
          <w:fldChar w:fldCharType="begin"/>
        </w:r>
        <w:r>
          <w:instrText xml:space="preserve"> PAGEREF _Toc449310314 \h </w:instrText>
        </w:r>
        <w:r>
          <w:fldChar w:fldCharType="separate"/>
        </w:r>
        <w:r>
          <w:t>53</w:t>
        </w:r>
        <w:r>
          <w:fldChar w:fldCharType="end"/>
        </w:r>
      </w:hyperlink>
    </w:p>
    <w:p w:rsidR="002E5029" w:rsidRDefault="002E5029">
      <w:pPr>
        <w:pStyle w:val="TOC3"/>
        <w:rPr>
          <w:rFonts w:eastAsiaTheme="minorEastAsia"/>
          <w:smallCaps w:val="0"/>
          <w:sz w:val="22"/>
        </w:rPr>
      </w:pPr>
      <w:hyperlink w:anchor="_Toc449310315" w:history="1">
        <w:r w:rsidRPr="008F776E">
          <w:rPr>
            <w:rStyle w:val="Hyperlink"/>
          </w:rPr>
          <w:t>Microsoft Cloud App Security</w:t>
        </w:r>
        <w:r>
          <w:tab/>
        </w:r>
        <w:r>
          <w:fldChar w:fldCharType="begin"/>
        </w:r>
        <w:r>
          <w:instrText xml:space="preserve"> PAGEREF _Toc449310315 \h </w:instrText>
        </w:r>
        <w:r>
          <w:fldChar w:fldCharType="separate"/>
        </w:r>
        <w:r>
          <w:t>54</w:t>
        </w:r>
        <w:r>
          <w:fldChar w:fldCharType="end"/>
        </w:r>
      </w:hyperlink>
    </w:p>
    <w:p w:rsidR="002E5029" w:rsidRDefault="002E5029">
      <w:pPr>
        <w:pStyle w:val="TOC3"/>
        <w:rPr>
          <w:rFonts w:eastAsiaTheme="minorEastAsia"/>
          <w:smallCaps w:val="0"/>
          <w:sz w:val="22"/>
        </w:rPr>
      </w:pPr>
      <w:hyperlink w:anchor="_Toc449310316" w:history="1">
        <w:r w:rsidRPr="008F776E">
          <w:rPr>
            <w:rStyle w:val="Hyperlink"/>
          </w:rPr>
          <w:t>Microsoft Azure StorSimple</w:t>
        </w:r>
        <w:r>
          <w:tab/>
        </w:r>
        <w:r>
          <w:fldChar w:fldCharType="begin"/>
        </w:r>
        <w:r>
          <w:instrText xml:space="preserve"> PAGEREF _Toc449310316 \h </w:instrText>
        </w:r>
        <w:r>
          <w:fldChar w:fldCharType="separate"/>
        </w:r>
        <w:r>
          <w:t>54</w:t>
        </w:r>
        <w:r>
          <w:fldChar w:fldCharType="end"/>
        </w:r>
      </w:hyperlink>
    </w:p>
    <w:p w:rsidR="002E5029" w:rsidRDefault="002E5029">
      <w:pPr>
        <w:pStyle w:val="TOC2"/>
        <w:rPr>
          <w:rFonts w:eastAsiaTheme="minorEastAsia"/>
          <w:smallCaps w:val="0"/>
          <w:sz w:val="22"/>
        </w:rPr>
      </w:pPr>
      <w:hyperlink w:anchor="_Toc449310317" w:history="1">
        <w:r w:rsidRPr="008F776E">
          <w:rPr>
            <w:rStyle w:val="Hyperlink"/>
          </w:rPr>
          <w:t>Enterprise Cloud Suite</w:t>
        </w:r>
        <w:r>
          <w:tab/>
        </w:r>
        <w:r>
          <w:fldChar w:fldCharType="begin"/>
        </w:r>
        <w:r>
          <w:instrText xml:space="preserve"> PAGEREF _Toc449310317 \h </w:instrText>
        </w:r>
        <w:r>
          <w:fldChar w:fldCharType="separate"/>
        </w:r>
        <w:r>
          <w:t>54</w:t>
        </w:r>
        <w:r>
          <w:fldChar w:fldCharType="end"/>
        </w:r>
      </w:hyperlink>
    </w:p>
    <w:p w:rsidR="002E5029" w:rsidRDefault="002E5029">
      <w:pPr>
        <w:pStyle w:val="TOC2"/>
        <w:rPr>
          <w:rFonts w:eastAsiaTheme="minorEastAsia"/>
          <w:smallCaps w:val="0"/>
          <w:sz w:val="22"/>
        </w:rPr>
      </w:pPr>
      <w:hyperlink w:anchor="_Toc449310318" w:history="1">
        <w:r w:rsidRPr="008F776E">
          <w:rPr>
            <w:rStyle w:val="Hyperlink"/>
          </w:rPr>
          <w:t>Microsoft Intune</w:t>
        </w:r>
        <w:r>
          <w:tab/>
        </w:r>
        <w:r>
          <w:fldChar w:fldCharType="begin"/>
        </w:r>
        <w:r>
          <w:instrText xml:space="preserve"> PAGEREF _Toc449310318 \h </w:instrText>
        </w:r>
        <w:r>
          <w:fldChar w:fldCharType="separate"/>
        </w:r>
        <w:r>
          <w:t>55</w:t>
        </w:r>
        <w:r>
          <w:fldChar w:fldCharType="end"/>
        </w:r>
      </w:hyperlink>
    </w:p>
    <w:p w:rsidR="002E5029" w:rsidRDefault="002E5029">
      <w:pPr>
        <w:pStyle w:val="TOC2"/>
        <w:rPr>
          <w:rFonts w:eastAsiaTheme="minorEastAsia"/>
          <w:smallCaps w:val="0"/>
          <w:sz w:val="22"/>
        </w:rPr>
      </w:pPr>
      <w:hyperlink w:anchor="_Toc449310319" w:history="1">
        <w:r w:rsidRPr="008F776E">
          <w:rPr>
            <w:rStyle w:val="Hyperlink"/>
          </w:rPr>
          <w:t>Microsoft Dynamics Online Services.</w:t>
        </w:r>
        <w:r>
          <w:tab/>
        </w:r>
        <w:r>
          <w:fldChar w:fldCharType="begin"/>
        </w:r>
        <w:r>
          <w:instrText xml:space="preserve"> PAGEREF _Toc449310319 \h </w:instrText>
        </w:r>
        <w:r>
          <w:fldChar w:fldCharType="separate"/>
        </w:r>
        <w:r>
          <w:t>55</w:t>
        </w:r>
        <w:r>
          <w:fldChar w:fldCharType="end"/>
        </w:r>
      </w:hyperlink>
    </w:p>
    <w:p w:rsidR="002E5029" w:rsidRDefault="002E5029">
      <w:pPr>
        <w:pStyle w:val="TOC3"/>
        <w:rPr>
          <w:rFonts w:eastAsiaTheme="minorEastAsia"/>
          <w:smallCaps w:val="0"/>
          <w:sz w:val="22"/>
        </w:rPr>
      </w:pPr>
      <w:hyperlink w:anchor="_Toc449310320" w:history="1">
        <w:r w:rsidRPr="008F776E">
          <w:rPr>
            <w:rStyle w:val="Hyperlink"/>
          </w:rPr>
          <w:t>Microsoft Dynamics AX</w:t>
        </w:r>
        <w:r>
          <w:tab/>
        </w:r>
        <w:r>
          <w:fldChar w:fldCharType="begin"/>
        </w:r>
        <w:r>
          <w:instrText xml:space="preserve"> PAGEREF _Toc449310320 \h </w:instrText>
        </w:r>
        <w:r>
          <w:fldChar w:fldCharType="separate"/>
        </w:r>
        <w:r>
          <w:t>55</w:t>
        </w:r>
        <w:r>
          <w:fldChar w:fldCharType="end"/>
        </w:r>
      </w:hyperlink>
    </w:p>
    <w:p w:rsidR="002E5029" w:rsidRDefault="002E5029">
      <w:pPr>
        <w:pStyle w:val="TOC3"/>
        <w:rPr>
          <w:rFonts w:eastAsiaTheme="minorEastAsia"/>
          <w:smallCaps w:val="0"/>
          <w:sz w:val="22"/>
        </w:rPr>
      </w:pPr>
      <w:hyperlink w:anchor="_Toc449310321" w:history="1">
        <w:r w:rsidRPr="008F776E">
          <w:rPr>
            <w:rStyle w:val="Hyperlink"/>
          </w:rPr>
          <w:t>Microsoft Dynamics CRM Online</w:t>
        </w:r>
        <w:r>
          <w:tab/>
        </w:r>
        <w:r>
          <w:fldChar w:fldCharType="begin"/>
        </w:r>
        <w:r>
          <w:instrText xml:space="preserve"> PAGEREF _Toc449310321 \h </w:instrText>
        </w:r>
        <w:r>
          <w:fldChar w:fldCharType="separate"/>
        </w:r>
        <w:r>
          <w:t>56</w:t>
        </w:r>
        <w:r>
          <w:fldChar w:fldCharType="end"/>
        </w:r>
      </w:hyperlink>
    </w:p>
    <w:p w:rsidR="002E5029" w:rsidRDefault="002E5029">
      <w:pPr>
        <w:pStyle w:val="TOC3"/>
        <w:rPr>
          <w:rFonts w:eastAsiaTheme="minorEastAsia"/>
          <w:smallCaps w:val="0"/>
          <w:sz w:val="22"/>
        </w:rPr>
      </w:pPr>
      <w:hyperlink w:anchor="_Toc449310322" w:history="1">
        <w:r w:rsidRPr="008F776E">
          <w:rPr>
            <w:rStyle w:val="Hyperlink"/>
          </w:rPr>
          <w:t>Microsoft Dynamics Marketing</w:t>
        </w:r>
        <w:r>
          <w:tab/>
        </w:r>
        <w:r>
          <w:fldChar w:fldCharType="begin"/>
        </w:r>
        <w:r>
          <w:instrText xml:space="preserve"> PAGEREF _Toc449310322 \h </w:instrText>
        </w:r>
        <w:r>
          <w:fldChar w:fldCharType="separate"/>
        </w:r>
        <w:r>
          <w:t>57</w:t>
        </w:r>
        <w:r>
          <w:fldChar w:fldCharType="end"/>
        </w:r>
      </w:hyperlink>
    </w:p>
    <w:p w:rsidR="002E5029" w:rsidRDefault="002E5029">
      <w:pPr>
        <w:pStyle w:val="TOC3"/>
        <w:rPr>
          <w:rFonts w:eastAsiaTheme="minorEastAsia"/>
          <w:smallCaps w:val="0"/>
          <w:sz w:val="22"/>
        </w:rPr>
      </w:pPr>
      <w:hyperlink w:anchor="_Toc449310323" w:history="1">
        <w:r w:rsidRPr="008F776E">
          <w:rPr>
            <w:rStyle w:val="Hyperlink"/>
          </w:rPr>
          <w:t>Microsoft Social Engagement</w:t>
        </w:r>
        <w:r>
          <w:tab/>
        </w:r>
        <w:r>
          <w:fldChar w:fldCharType="begin"/>
        </w:r>
        <w:r>
          <w:instrText xml:space="preserve"> PAGEREF _Toc449310323 \h </w:instrText>
        </w:r>
        <w:r>
          <w:fldChar w:fldCharType="separate"/>
        </w:r>
        <w:r>
          <w:t>58</w:t>
        </w:r>
        <w:r>
          <w:fldChar w:fldCharType="end"/>
        </w:r>
      </w:hyperlink>
    </w:p>
    <w:p w:rsidR="002E5029" w:rsidRDefault="002E5029">
      <w:pPr>
        <w:pStyle w:val="TOC3"/>
        <w:rPr>
          <w:rFonts w:eastAsiaTheme="minorEastAsia"/>
          <w:smallCaps w:val="0"/>
          <w:sz w:val="22"/>
        </w:rPr>
      </w:pPr>
      <w:hyperlink w:anchor="_Toc449310324" w:history="1">
        <w:r w:rsidRPr="008F776E">
          <w:rPr>
            <w:rStyle w:val="Hyperlink"/>
          </w:rPr>
          <w:t>Parature, from Microsoft</w:t>
        </w:r>
        <w:r>
          <w:tab/>
        </w:r>
        <w:r>
          <w:fldChar w:fldCharType="begin"/>
        </w:r>
        <w:r>
          <w:instrText xml:space="preserve"> PAGEREF _Toc449310324 \h </w:instrText>
        </w:r>
        <w:r>
          <w:fldChar w:fldCharType="separate"/>
        </w:r>
        <w:r>
          <w:t>58</w:t>
        </w:r>
        <w:r>
          <w:fldChar w:fldCharType="end"/>
        </w:r>
      </w:hyperlink>
    </w:p>
    <w:p w:rsidR="002E5029" w:rsidRDefault="002E5029">
      <w:pPr>
        <w:pStyle w:val="TOC2"/>
        <w:rPr>
          <w:rFonts w:eastAsiaTheme="minorEastAsia"/>
          <w:smallCaps w:val="0"/>
          <w:sz w:val="22"/>
        </w:rPr>
      </w:pPr>
      <w:hyperlink w:anchor="_Toc449310325" w:history="1">
        <w:r w:rsidRPr="008F776E">
          <w:rPr>
            <w:rStyle w:val="Hyperlink"/>
          </w:rPr>
          <w:t>Office 365-tjenester</w:t>
        </w:r>
        <w:r>
          <w:tab/>
        </w:r>
        <w:r>
          <w:fldChar w:fldCharType="begin"/>
        </w:r>
        <w:r>
          <w:instrText xml:space="preserve"> PAGEREF _Toc449310325 \h </w:instrText>
        </w:r>
        <w:r>
          <w:fldChar w:fldCharType="separate"/>
        </w:r>
        <w:r>
          <w:t>59</w:t>
        </w:r>
        <w:r>
          <w:fldChar w:fldCharType="end"/>
        </w:r>
      </w:hyperlink>
    </w:p>
    <w:p w:rsidR="002E5029" w:rsidRDefault="002E5029">
      <w:pPr>
        <w:pStyle w:val="TOC3"/>
        <w:rPr>
          <w:rFonts w:eastAsiaTheme="minorEastAsia"/>
          <w:smallCaps w:val="0"/>
          <w:sz w:val="22"/>
        </w:rPr>
      </w:pPr>
      <w:hyperlink w:anchor="_Toc449310326" w:history="1">
        <w:r w:rsidRPr="008F776E">
          <w:rPr>
            <w:rStyle w:val="Hyperlink"/>
          </w:rPr>
          <w:t>Office 365-programmer</w:t>
        </w:r>
        <w:r>
          <w:tab/>
        </w:r>
        <w:r>
          <w:fldChar w:fldCharType="begin"/>
        </w:r>
        <w:r>
          <w:instrText xml:space="preserve"> PAGEREF _Toc449310326 \h </w:instrText>
        </w:r>
        <w:r>
          <w:fldChar w:fldCharType="separate"/>
        </w:r>
        <w:r>
          <w:t>59</w:t>
        </w:r>
        <w:r>
          <w:fldChar w:fldCharType="end"/>
        </w:r>
      </w:hyperlink>
    </w:p>
    <w:p w:rsidR="002E5029" w:rsidRDefault="002E5029">
      <w:pPr>
        <w:pStyle w:val="TOC3"/>
        <w:rPr>
          <w:rFonts w:eastAsiaTheme="minorEastAsia"/>
          <w:smallCaps w:val="0"/>
          <w:sz w:val="22"/>
        </w:rPr>
      </w:pPr>
      <w:hyperlink w:anchor="_Toc449310327" w:history="1">
        <w:r w:rsidRPr="008F776E">
          <w:rPr>
            <w:rStyle w:val="Hyperlink"/>
          </w:rPr>
          <w:t>Office 365 Suites</w:t>
        </w:r>
        <w:r>
          <w:tab/>
        </w:r>
        <w:r>
          <w:fldChar w:fldCharType="begin"/>
        </w:r>
        <w:r>
          <w:instrText xml:space="preserve"> PAGEREF _Toc449310327 \h </w:instrText>
        </w:r>
        <w:r>
          <w:fldChar w:fldCharType="separate"/>
        </w:r>
        <w:r>
          <w:t>60</w:t>
        </w:r>
        <w:r>
          <w:fldChar w:fldCharType="end"/>
        </w:r>
      </w:hyperlink>
    </w:p>
    <w:p w:rsidR="002E5029" w:rsidRDefault="002E5029">
      <w:pPr>
        <w:pStyle w:val="TOC3"/>
        <w:rPr>
          <w:rFonts w:eastAsiaTheme="minorEastAsia"/>
          <w:smallCaps w:val="0"/>
          <w:sz w:val="22"/>
        </w:rPr>
      </w:pPr>
      <w:hyperlink w:anchor="_Toc449310328" w:history="1">
        <w:r w:rsidRPr="008F776E">
          <w:rPr>
            <w:rStyle w:val="Hyperlink"/>
          </w:rPr>
          <w:t>Office 365 Customer Lockbox</w:t>
        </w:r>
        <w:r>
          <w:tab/>
        </w:r>
        <w:r>
          <w:fldChar w:fldCharType="begin"/>
        </w:r>
        <w:r>
          <w:instrText xml:space="preserve"> PAGEREF _Toc449310328 \h </w:instrText>
        </w:r>
        <w:r>
          <w:fldChar w:fldCharType="separate"/>
        </w:r>
        <w:r>
          <w:t>63</w:t>
        </w:r>
        <w:r>
          <w:fldChar w:fldCharType="end"/>
        </w:r>
      </w:hyperlink>
    </w:p>
    <w:p w:rsidR="002E5029" w:rsidRDefault="002E5029">
      <w:pPr>
        <w:pStyle w:val="TOC3"/>
        <w:rPr>
          <w:rFonts w:eastAsiaTheme="minorEastAsia"/>
          <w:smallCaps w:val="0"/>
          <w:sz w:val="22"/>
        </w:rPr>
      </w:pPr>
      <w:hyperlink w:anchor="_Toc449310329" w:history="1">
        <w:r w:rsidRPr="008F776E">
          <w:rPr>
            <w:rStyle w:val="Hyperlink"/>
          </w:rPr>
          <w:t>Office 365 Delve Analytics</w:t>
        </w:r>
        <w:r>
          <w:tab/>
        </w:r>
        <w:r>
          <w:fldChar w:fldCharType="begin"/>
        </w:r>
        <w:r>
          <w:instrText xml:space="preserve"> PAGEREF _Toc449310329 \h </w:instrText>
        </w:r>
        <w:r>
          <w:fldChar w:fldCharType="separate"/>
        </w:r>
        <w:r>
          <w:t>63</w:t>
        </w:r>
        <w:r>
          <w:fldChar w:fldCharType="end"/>
        </w:r>
      </w:hyperlink>
    </w:p>
    <w:p w:rsidR="002E5029" w:rsidRDefault="002E5029">
      <w:pPr>
        <w:pStyle w:val="TOC3"/>
        <w:rPr>
          <w:rFonts w:eastAsiaTheme="minorEastAsia"/>
          <w:smallCaps w:val="0"/>
          <w:sz w:val="22"/>
        </w:rPr>
      </w:pPr>
      <w:hyperlink w:anchor="_Toc449310330" w:history="1">
        <w:r w:rsidRPr="008F776E">
          <w:rPr>
            <w:rStyle w:val="Hyperlink"/>
          </w:rPr>
          <w:t>Office 365 Advanced eDiscovery</w:t>
        </w:r>
        <w:r>
          <w:tab/>
        </w:r>
        <w:r>
          <w:fldChar w:fldCharType="begin"/>
        </w:r>
        <w:r>
          <w:instrText xml:space="preserve"> PAGEREF _Toc449310330 \h </w:instrText>
        </w:r>
        <w:r>
          <w:fldChar w:fldCharType="separate"/>
        </w:r>
        <w:r>
          <w:t>63</w:t>
        </w:r>
        <w:r>
          <w:fldChar w:fldCharType="end"/>
        </w:r>
      </w:hyperlink>
    </w:p>
    <w:p w:rsidR="002E5029" w:rsidRDefault="002E5029">
      <w:pPr>
        <w:pStyle w:val="TOC3"/>
        <w:rPr>
          <w:rFonts w:eastAsiaTheme="minorEastAsia"/>
          <w:smallCaps w:val="0"/>
          <w:sz w:val="22"/>
        </w:rPr>
      </w:pPr>
      <w:hyperlink w:anchor="_Toc449310331" w:history="1">
        <w:r w:rsidRPr="008F776E">
          <w:rPr>
            <w:rStyle w:val="Hyperlink"/>
          </w:rPr>
          <w:t>Exchange Online</w:t>
        </w:r>
        <w:r>
          <w:tab/>
        </w:r>
        <w:r>
          <w:fldChar w:fldCharType="begin"/>
        </w:r>
        <w:r>
          <w:instrText xml:space="preserve"> PAGEREF _Toc449310331 \h </w:instrText>
        </w:r>
        <w:r>
          <w:fldChar w:fldCharType="separate"/>
        </w:r>
        <w:r>
          <w:t>64</w:t>
        </w:r>
        <w:r>
          <w:fldChar w:fldCharType="end"/>
        </w:r>
      </w:hyperlink>
    </w:p>
    <w:p w:rsidR="002E5029" w:rsidRDefault="002E5029">
      <w:pPr>
        <w:pStyle w:val="TOC3"/>
        <w:rPr>
          <w:rFonts w:eastAsiaTheme="minorEastAsia"/>
          <w:smallCaps w:val="0"/>
          <w:sz w:val="22"/>
        </w:rPr>
      </w:pPr>
      <w:hyperlink w:anchor="_Toc449310332" w:history="1">
        <w:r w:rsidRPr="008F776E">
          <w:rPr>
            <w:rStyle w:val="Hyperlink"/>
          </w:rPr>
          <w:t>OneDrive for Business</w:t>
        </w:r>
        <w:r>
          <w:tab/>
        </w:r>
        <w:r>
          <w:fldChar w:fldCharType="begin"/>
        </w:r>
        <w:r>
          <w:instrText xml:space="preserve"> PAGEREF _Toc449310332 \h </w:instrText>
        </w:r>
        <w:r>
          <w:fldChar w:fldCharType="separate"/>
        </w:r>
        <w:r>
          <w:t>64</w:t>
        </w:r>
        <w:r>
          <w:fldChar w:fldCharType="end"/>
        </w:r>
      </w:hyperlink>
    </w:p>
    <w:p w:rsidR="002E5029" w:rsidRDefault="002E5029">
      <w:pPr>
        <w:pStyle w:val="TOC3"/>
        <w:rPr>
          <w:rFonts w:eastAsiaTheme="minorEastAsia"/>
          <w:smallCaps w:val="0"/>
          <w:sz w:val="22"/>
        </w:rPr>
      </w:pPr>
      <w:hyperlink w:anchor="_Toc449310333" w:history="1">
        <w:r w:rsidRPr="008F776E">
          <w:rPr>
            <w:rStyle w:val="Hyperlink"/>
          </w:rPr>
          <w:t>Project Online</w:t>
        </w:r>
        <w:r>
          <w:tab/>
        </w:r>
        <w:r>
          <w:fldChar w:fldCharType="begin"/>
        </w:r>
        <w:r>
          <w:instrText xml:space="preserve"> PAGEREF _Toc449310333 \h </w:instrText>
        </w:r>
        <w:r>
          <w:fldChar w:fldCharType="separate"/>
        </w:r>
        <w:r>
          <w:t>65</w:t>
        </w:r>
        <w:r>
          <w:fldChar w:fldCharType="end"/>
        </w:r>
      </w:hyperlink>
    </w:p>
    <w:p w:rsidR="002E5029" w:rsidRDefault="002E5029">
      <w:pPr>
        <w:pStyle w:val="TOC3"/>
        <w:rPr>
          <w:rFonts w:eastAsiaTheme="minorEastAsia"/>
          <w:smallCaps w:val="0"/>
          <w:sz w:val="22"/>
        </w:rPr>
      </w:pPr>
      <w:hyperlink w:anchor="_Toc449310334" w:history="1">
        <w:r w:rsidRPr="008F776E">
          <w:rPr>
            <w:rStyle w:val="Hyperlink"/>
          </w:rPr>
          <w:t>SharePoint Online</w:t>
        </w:r>
        <w:r>
          <w:tab/>
        </w:r>
        <w:r>
          <w:fldChar w:fldCharType="begin"/>
        </w:r>
        <w:r>
          <w:instrText xml:space="preserve"> PAGEREF _Toc449310334 \h </w:instrText>
        </w:r>
        <w:r>
          <w:fldChar w:fldCharType="separate"/>
        </w:r>
        <w:r>
          <w:t>65</w:t>
        </w:r>
        <w:r>
          <w:fldChar w:fldCharType="end"/>
        </w:r>
      </w:hyperlink>
    </w:p>
    <w:p w:rsidR="002E5029" w:rsidRDefault="002E5029">
      <w:pPr>
        <w:pStyle w:val="TOC3"/>
        <w:rPr>
          <w:rFonts w:eastAsiaTheme="minorEastAsia"/>
          <w:smallCaps w:val="0"/>
          <w:sz w:val="22"/>
        </w:rPr>
      </w:pPr>
      <w:hyperlink w:anchor="_Toc449310335" w:history="1">
        <w:r w:rsidRPr="008F776E">
          <w:rPr>
            <w:rStyle w:val="Hyperlink"/>
          </w:rPr>
          <w:t>Skype for Business Online</w:t>
        </w:r>
        <w:r>
          <w:tab/>
        </w:r>
        <w:r>
          <w:fldChar w:fldCharType="begin"/>
        </w:r>
        <w:r>
          <w:instrText xml:space="preserve"> PAGEREF _Toc449310335 \h </w:instrText>
        </w:r>
        <w:r>
          <w:fldChar w:fldCharType="separate"/>
        </w:r>
        <w:r>
          <w:t>65</w:t>
        </w:r>
        <w:r>
          <w:fldChar w:fldCharType="end"/>
        </w:r>
      </w:hyperlink>
    </w:p>
    <w:p w:rsidR="002E5029" w:rsidRDefault="002E5029">
      <w:pPr>
        <w:pStyle w:val="TOC2"/>
        <w:rPr>
          <w:rFonts w:eastAsiaTheme="minorEastAsia"/>
          <w:smallCaps w:val="0"/>
          <w:sz w:val="22"/>
        </w:rPr>
      </w:pPr>
      <w:hyperlink w:anchor="_Toc449310336" w:history="1">
        <w:r w:rsidRPr="008F776E">
          <w:rPr>
            <w:rStyle w:val="Hyperlink"/>
          </w:rPr>
          <w:t>Andre Onlinetjenester</w:t>
        </w:r>
        <w:r>
          <w:tab/>
        </w:r>
        <w:r>
          <w:fldChar w:fldCharType="begin"/>
        </w:r>
        <w:r>
          <w:instrText xml:space="preserve"> PAGEREF _Toc449310336 \h </w:instrText>
        </w:r>
        <w:r>
          <w:fldChar w:fldCharType="separate"/>
        </w:r>
        <w:r>
          <w:t>66</w:t>
        </w:r>
        <w:r>
          <w:fldChar w:fldCharType="end"/>
        </w:r>
      </w:hyperlink>
    </w:p>
    <w:p w:rsidR="002E5029" w:rsidRDefault="002E5029">
      <w:pPr>
        <w:pStyle w:val="TOC3"/>
        <w:rPr>
          <w:rFonts w:eastAsiaTheme="minorEastAsia"/>
          <w:smallCaps w:val="0"/>
          <w:sz w:val="22"/>
        </w:rPr>
      </w:pPr>
      <w:hyperlink w:anchor="_Toc449310337" w:history="1">
        <w:r w:rsidRPr="008F776E">
          <w:rPr>
            <w:rStyle w:val="Hyperlink"/>
          </w:rPr>
          <w:t>Bing Maps</w:t>
        </w:r>
        <w:r>
          <w:tab/>
        </w:r>
        <w:r>
          <w:fldChar w:fldCharType="begin"/>
        </w:r>
        <w:r>
          <w:instrText xml:space="preserve"> PAGEREF _Toc449310337 \h </w:instrText>
        </w:r>
        <w:r>
          <w:fldChar w:fldCharType="separate"/>
        </w:r>
        <w:r>
          <w:t>66</w:t>
        </w:r>
        <w:r>
          <w:fldChar w:fldCharType="end"/>
        </w:r>
      </w:hyperlink>
    </w:p>
    <w:p w:rsidR="002E5029" w:rsidRDefault="002E5029">
      <w:pPr>
        <w:pStyle w:val="TOC3"/>
        <w:rPr>
          <w:rFonts w:eastAsiaTheme="minorEastAsia"/>
          <w:smallCaps w:val="0"/>
          <w:sz w:val="22"/>
        </w:rPr>
      </w:pPr>
      <w:hyperlink w:anchor="_Toc449310338" w:history="1">
        <w:r w:rsidRPr="008F776E">
          <w:rPr>
            <w:rStyle w:val="Hyperlink"/>
          </w:rPr>
          <w:t>Microsoft Learning</w:t>
        </w:r>
        <w:r>
          <w:tab/>
        </w:r>
        <w:r>
          <w:fldChar w:fldCharType="begin"/>
        </w:r>
        <w:r>
          <w:instrText xml:space="preserve"> PAGEREF _Toc449310338 \h </w:instrText>
        </w:r>
        <w:r>
          <w:fldChar w:fldCharType="separate"/>
        </w:r>
        <w:r>
          <w:t>67</w:t>
        </w:r>
        <w:r>
          <w:fldChar w:fldCharType="end"/>
        </w:r>
      </w:hyperlink>
    </w:p>
    <w:p w:rsidR="002E5029" w:rsidRDefault="002E5029">
      <w:pPr>
        <w:pStyle w:val="TOC3"/>
        <w:rPr>
          <w:rFonts w:eastAsiaTheme="minorEastAsia"/>
          <w:smallCaps w:val="0"/>
          <w:sz w:val="22"/>
        </w:rPr>
      </w:pPr>
      <w:hyperlink w:anchor="_Toc449310339" w:history="1">
        <w:r w:rsidRPr="008F776E">
          <w:rPr>
            <w:rStyle w:val="Hyperlink"/>
          </w:rPr>
          <w:t>Microsoft Translator</w:t>
        </w:r>
        <w:r>
          <w:tab/>
        </w:r>
        <w:r>
          <w:fldChar w:fldCharType="begin"/>
        </w:r>
        <w:r>
          <w:instrText xml:space="preserve"> PAGEREF _Toc449310339 \h </w:instrText>
        </w:r>
        <w:r>
          <w:fldChar w:fldCharType="separate"/>
        </w:r>
        <w:r>
          <w:t>67</w:t>
        </w:r>
        <w:r>
          <w:fldChar w:fldCharType="end"/>
        </w:r>
      </w:hyperlink>
    </w:p>
    <w:p w:rsidR="002E5029" w:rsidRDefault="002E5029">
      <w:pPr>
        <w:pStyle w:val="TOC3"/>
        <w:rPr>
          <w:rFonts w:eastAsiaTheme="minorEastAsia"/>
          <w:smallCaps w:val="0"/>
          <w:sz w:val="22"/>
        </w:rPr>
      </w:pPr>
      <w:hyperlink w:anchor="_Toc449310340" w:history="1">
        <w:r w:rsidRPr="008F776E">
          <w:rPr>
            <w:rStyle w:val="Hyperlink"/>
          </w:rPr>
          <w:t>Power BI Pro</w:t>
        </w:r>
        <w:r>
          <w:tab/>
        </w:r>
        <w:r>
          <w:fldChar w:fldCharType="begin"/>
        </w:r>
        <w:r>
          <w:instrText xml:space="preserve"> PAGEREF _Toc449310340 \h </w:instrText>
        </w:r>
        <w:r>
          <w:fldChar w:fldCharType="separate"/>
        </w:r>
        <w:r>
          <w:t>67</w:t>
        </w:r>
        <w:r>
          <w:fldChar w:fldCharType="end"/>
        </w:r>
      </w:hyperlink>
    </w:p>
    <w:p w:rsidR="002E5029" w:rsidRDefault="002E5029">
      <w:pPr>
        <w:pStyle w:val="TOC3"/>
        <w:rPr>
          <w:rFonts w:eastAsiaTheme="minorEastAsia"/>
          <w:smallCaps w:val="0"/>
          <w:sz w:val="22"/>
        </w:rPr>
      </w:pPr>
      <w:hyperlink w:anchor="_Toc449310341" w:history="1">
        <w:r w:rsidRPr="008F776E">
          <w:rPr>
            <w:rStyle w:val="Hyperlink"/>
          </w:rPr>
          <w:t>Yammer Enterprise</w:t>
        </w:r>
        <w:r>
          <w:tab/>
        </w:r>
        <w:r>
          <w:fldChar w:fldCharType="begin"/>
        </w:r>
        <w:r>
          <w:instrText xml:space="preserve"> PAGEREF _Toc449310341 \h </w:instrText>
        </w:r>
        <w:r>
          <w:fldChar w:fldCharType="separate"/>
        </w:r>
        <w:r>
          <w:t>68</w:t>
        </w:r>
        <w:r>
          <w:fldChar w:fldCharType="end"/>
        </w:r>
      </w:hyperlink>
    </w:p>
    <w:p w:rsidR="002E5029" w:rsidRDefault="002E5029">
      <w:pPr>
        <w:pStyle w:val="TOC1"/>
        <w:rPr>
          <w:rFonts w:eastAsiaTheme="minorEastAsia"/>
          <w:b w:val="0"/>
          <w:caps w:val="0"/>
          <w:noProof/>
          <w:sz w:val="22"/>
          <w:szCs w:val="22"/>
        </w:rPr>
      </w:pPr>
      <w:hyperlink w:anchor="_Toc449310342" w:history="1">
        <w:r w:rsidRPr="008F776E">
          <w:rPr>
            <w:rStyle w:val="Hyperlink"/>
            <w:noProof/>
          </w:rPr>
          <w:t>Ordliste</w:t>
        </w:r>
        <w:r>
          <w:rPr>
            <w:noProof/>
          </w:rPr>
          <w:tab/>
        </w:r>
        <w:r>
          <w:rPr>
            <w:noProof/>
          </w:rPr>
          <w:fldChar w:fldCharType="begin"/>
        </w:r>
        <w:r>
          <w:rPr>
            <w:noProof/>
          </w:rPr>
          <w:instrText xml:space="preserve"> PAGEREF _Toc449310342 \h </w:instrText>
        </w:r>
        <w:r>
          <w:rPr>
            <w:noProof/>
          </w:rPr>
        </w:r>
        <w:r>
          <w:rPr>
            <w:noProof/>
          </w:rPr>
          <w:fldChar w:fldCharType="separate"/>
        </w:r>
        <w:r>
          <w:rPr>
            <w:noProof/>
          </w:rPr>
          <w:t>69</w:t>
        </w:r>
        <w:r>
          <w:rPr>
            <w:noProof/>
          </w:rPr>
          <w:fldChar w:fldCharType="end"/>
        </w:r>
      </w:hyperlink>
    </w:p>
    <w:p w:rsidR="002E5029" w:rsidRDefault="002E5029">
      <w:pPr>
        <w:pStyle w:val="TOC2"/>
        <w:rPr>
          <w:rFonts w:eastAsiaTheme="minorEastAsia"/>
          <w:smallCaps w:val="0"/>
          <w:sz w:val="22"/>
        </w:rPr>
      </w:pPr>
      <w:hyperlink w:anchor="_Toc449310343" w:history="1">
        <w:r w:rsidRPr="008F776E">
          <w:rPr>
            <w:rStyle w:val="Hyperlink"/>
          </w:rPr>
          <w:t>Attributter</w:t>
        </w:r>
        <w:r>
          <w:tab/>
        </w:r>
        <w:r>
          <w:fldChar w:fldCharType="begin"/>
        </w:r>
        <w:r>
          <w:instrText xml:space="preserve"> PAGEREF _Toc449310343 \h </w:instrText>
        </w:r>
        <w:r>
          <w:fldChar w:fldCharType="separate"/>
        </w:r>
        <w:r>
          <w:t>69</w:t>
        </w:r>
        <w:r>
          <w:fldChar w:fldCharType="end"/>
        </w:r>
      </w:hyperlink>
    </w:p>
    <w:p w:rsidR="002E5029" w:rsidRDefault="002E5029">
      <w:pPr>
        <w:pStyle w:val="TOC2"/>
        <w:rPr>
          <w:rFonts w:eastAsiaTheme="minorEastAsia"/>
          <w:smallCaps w:val="0"/>
          <w:sz w:val="22"/>
        </w:rPr>
      </w:pPr>
      <w:hyperlink w:anchor="_Toc449310344" w:history="1">
        <w:r w:rsidRPr="008F776E">
          <w:rPr>
            <w:rStyle w:val="Hyperlink"/>
          </w:rPr>
          <w:t>Celleværdier</w:t>
        </w:r>
        <w:r>
          <w:tab/>
        </w:r>
        <w:r>
          <w:fldChar w:fldCharType="begin"/>
        </w:r>
        <w:r>
          <w:instrText xml:space="preserve"> PAGEREF _Toc449310344 \h </w:instrText>
        </w:r>
        <w:r>
          <w:fldChar w:fldCharType="separate"/>
        </w:r>
        <w:r>
          <w:t>70</w:t>
        </w:r>
        <w:r>
          <w:fldChar w:fldCharType="end"/>
        </w:r>
      </w:hyperlink>
    </w:p>
    <w:p w:rsidR="002E5029" w:rsidRDefault="002E5029">
      <w:pPr>
        <w:pStyle w:val="TOC2"/>
        <w:rPr>
          <w:rFonts w:eastAsiaTheme="minorEastAsia"/>
          <w:smallCaps w:val="0"/>
          <w:sz w:val="22"/>
        </w:rPr>
      </w:pPr>
      <w:hyperlink w:anchor="_Toc449310345" w:history="1">
        <w:r w:rsidRPr="008F776E">
          <w:rPr>
            <w:rStyle w:val="Hyperlink"/>
          </w:rPr>
          <w:t>Kolonneoverskrifter.</w:t>
        </w:r>
        <w:r>
          <w:tab/>
        </w:r>
        <w:r>
          <w:fldChar w:fldCharType="begin"/>
        </w:r>
        <w:r>
          <w:instrText xml:space="preserve"> PAGEREF _Toc449310345 \h </w:instrText>
        </w:r>
        <w:r>
          <w:fldChar w:fldCharType="separate"/>
        </w:r>
        <w:r>
          <w:t>71</w:t>
        </w:r>
        <w:r>
          <w:fldChar w:fldCharType="end"/>
        </w:r>
      </w:hyperlink>
    </w:p>
    <w:p w:rsidR="002E5029" w:rsidRDefault="002E5029">
      <w:pPr>
        <w:pStyle w:val="TOC2"/>
        <w:rPr>
          <w:rFonts w:eastAsiaTheme="minorEastAsia"/>
          <w:smallCaps w:val="0"/>
          <w:sz w:val="22"/>
        </w:rPr>
      </w:pPr>
      <w:hyperlink w:anchor="_Toc449310346" w:history="1">
        <w:r w:rsidRPr="008F776E">
          <w:rPr>
            <w:rStyle w:val="Hyperlink"/>
          </w:rPr>
          <w:t>Definitioner</w:t>
        </w:r>
        <w:r>
          <w:tab/>
        </w:r>
        <w:r>
          <w:fldChar w:fldCharType="begin"/>
        </w:r>
        <w:r>
          <w:instrText xml:space="preserve"> PAGEREF _Toc449310346 \h </w:instrText>
        </w:r>
        <w:r>
          <w:fldChar w:fldCharType="separate"/>
        </w:r>
        <w:r>
          <w:t>71</w:t>
        </w:r>
        <w:r>
          <w:fldChar w:fldCharType="end"/>
        </w:r>
      </w:hyperlink>
    </w:p>
    <w:p w:rsidR="002E5029" w:rsidRDefault="002E5029">
      <w:pPr>
        <w:pStyle w:val="TOC1"/>
        <w:rPr>
          <w:rFonts w:eastAsiaTheme="minorEastAsia"/>
          <w:b w:val="0"/>
          <w:caps w:val="0"/>
          <w:noProof/>
          <w:sz w:val="22"/>
          <w:szCs w:val="22"/>
        </w:rPr>
      </w:pPr>
      <w:hyperlink w:anchor="_Toc449310347" w:history="1">
        <w:r w:rsidRPr="008F776E">
          <w:rPr>
            <w:rStyle w:val="Hyperlink"/>
            <w:noProof/>
          </w:rPr>
          <w:t>Bilag A – Licenser Svarende til CAL/ML</w:t>
        </w:r>
        <w:r>
          <w:rPr>
            <w:noProof/>
          </w:rPr>
          <w:tab/>
        </w:r>
        <w:r>
          <w:rPr>
            <w:noProof/>
          </w:rPr>
          <w:fldChar w:fldCharType="begin"/>
        </w:r>
        <w:r>
          <w:rPr>
            <w:noProof/>
          </w:rPr>
          <w:instrText xml:space="preserve"> PAGEREF _Toc449310347 \h </w:instrText>
        </w:r>
        <w:r>
          <w:rPr>
            <w:noProof/>
          </w:rPr>
        </w:r>
        <w:r>
          <w:rPr>
            <w:noProof/>
          </w:rPr>
          <w:fldChar w:fldCharType="separate"/>
        </w:r>
        <w:r>
          <w:rPr>
            <w:noProof/>
          </w:rPr>
          <w:t>74</w:t>
        </w:r>
        <w:r>
          <w:rPr>
            <w:noProof/>
          </w:rPr>
          <w:fldChar w:fldCharType="end"/>
        </w:r>
      </w:hyperlink>
    </w:p>
    <w:p w:rsidR="002E5029" w:rsidRDefault="002E5029">
      <w:pPr>
        <w:pStyle w:val="TOC1"/>
        <w:rPr>
          <w:rFonts w:eastAsiaTheme="minorEastAsia"/>
          <w:b w:val="0"/>
          <w:caps w:val="0"/>
          <w:noProof/>
          <w:sz w:val="22"/>
          <w:szCs w:val="22"/>
        </w:rPr>
      </w:pPr>
      <w:hyperlink w:anchor="_Toc449310348" w:history="1">
        <w:r w:rsidRPr="008F776E">
          <w:rPr>
            <w:rStyle w:val="Hyperlink"/>
            <w:noProof/>
          </w:rPr>
          <w:t>Bilag B – Software Assurance</w:t>
        </w:r>
        <w:r>
          <w:rPr>
            <w:noProof/>
          </w:rPr>
          <w:tab/>
        </w:r>
        <w:r>
          <w:rPr>
            <w:noProof/>
          </w:rPr>
          <w:fldChar w:fldCharType="begin"/>
        </w:r>
        <w:r>
          <w:rPr>
            <w:noProof/>
          </w:rPr>
          <w:instrText xml:space="preserve"> PAGEREF _Toc449310348 \h </w:instrText>
        </w:r>
        <w:r>
          <w:rPr>
            <w:noProof/>
          </w:rPr>
        </w:r>
        <w:r>
          <w:rPr>
            <w:noProof/>
          </w:rPr>
          <w:fldChar w:fldCharType="separate"/>
        </w:r>
        <w:r>
          <w:rPr>
            <w:noProof/>
          </w:rPr>
          <w:t>75</w:t>
        </w:r>
        <w:r>
          <w:rPr>
            <w:noProof/>
          </w:rPr>
          <w:fldChar w:fldCharType="end"/>
        </w:r>
      </w:hyperlink>
    </w:p>
    <w:p w:rsidR="002E5029" w:rsidRDefault="002E5029">
      <w:pPr>
        <w:pStyle w:val="TOC2"/>
        <w:rPr>
          <w:rFonts w:eastAsiaTheme="minorEastAsia"/>
          <w:smallCaps w:val="0"/>
          <w:sz w:val="22"/>
        </w:rPr>
      </w:pPr>
      <w:hyperlink w:anchor="_Toc449310349" w:history="1">
        <w:r w:rsidRPr="008F776E">
          <w:rPr>
            <w:rStyle w:val="Hyperlink"/>
          </w:rPr>
          <w:t>Køb af Software Assurance.</w:t>
        </w:r>
        <w:r>
          <w:tab/>
        </w:r>
        <w:r>
          <w:fldChar w:fldCharType="begin"/>
        </w:r>
        <w:r>
          <w:instrText xml:space="preserve"> PAGEREF _Toc449310349 \h </w:instrText>
        </w:r>
        <w:r>
          <w:fldChar w:fldCharType="separate"/>
        </w:r>
        <w:r>
          <w:t>75</w:t>
        </w:r>
        <w:r>
          <w:fldChar w:fldCharType="end"/>
        </w:r>
      </w:hyperlink>
    </w:p>
    <w:p w:rsidR="002E5029" w:rsidRDefault="002E5029">
      <w:pPr>
        <w:pStyle w:val="TOC2"/>
        <w:rPr>
          <w:rFonts w:eastAsiaTheme="minorEastAsia"/>
          <w:smallCaps w:val="0"/>
          <w:sz w:val="22"/>
        </w:rPr>
      </w:pPr>
      <w:hyperlink w:anchor="_Toc449310350" w:history="1">
        <w:r w:rsidRPr="008F776E">
          <w:rPr>
            <w:rStyle w:val="Hyperlink"/>
          </w:rPr>
          <w:t>Fornyelse af Software Assurance</w:t>
        </w:r>
        <w:r>
          <w:tab/>
        </w:r>
        <w:r>
          <w:fldChar w:fldCharType="begin"/>
        </w:r>
        <w:r>
          <w:instrText xml:space="preserve"> PAGEREF _Toc449310350 \h </w:instrText>
        </w:r>
        <w:r>
          <w:fldChar w:fldCharType="separate"/>
        </w:r>
        <w:r>
          <w:t>75</w:t>
        </w:r>
        <w:r>
          <w:fldChar w:fldCharType="end"/>
        </w:r>
      </w:hyperlink>
    </w:p>
    <w:p w:rsidR="002E5029" w:rsidRDefault="002E5029">
      <w:pPr>
        <w:pStyle w:val="TOC2"/>
        <w:rPr>
          <w:rFonts w:eastAsiaTheme="minorEastAsia"/>
          <w:smallCaps w:val="0"/>
          <w:sz w:val="22"/>
        </w:rPr>
      </w:pPr>
      <w:hyperlink w:anchor="_Toc449310351" w:history="1">
        <w:r w:rsidRPr="008F776E">
          <w:rPr>
            <w:rStyle w:val="Hyperlink"/>
          </w:rPr>
          <w:t>Overførselslicens til Ophørte eller Opbrugte Produkter</w:t>
        </w:r>
        <w:r>
          <w:tab/>
        </w:r>
        <w:r>
          <w:fldChar w:fldCharType="begin"/>
        </w:r>
        <w:r>
          <w:instrText xml:space="preserve"> PAGEREF _Toc449310351 \h </w:instrText>
        </w:r>
        <w:r>
          <w:fldChar w:fldCharType="separate"/>
        </w:r>
        <w:r>
          <w:t>76</w:t>
        </w:r>
        <w:r>
          <w:fldChar w:fldCharType="end"/>
        </w:r>
      </w:hyperlink>
    </w:p>
    <w:p w:rsidR="002E5029" w:rsidRDefault="002E5029">
      <w:pPr>
        <w:pStyle w:val="TOC2"/>
        <w:rPr>
          <w:rFonts w:eastAsiaTheme="minorEastAsia"/>
          <w:smallCaps w:val="0"/>
          <w:sz w:val="22"/>
        </w:rPr>
      </w:pPr>
      <w:hyperlink w:anchor="_Toc449310352" w:history="1">
        <w:r w:rsidRPr="008F776E">
          <w:rPr>
            <w:rStyle w:val="Hyperlink"/>
          </w:rPr>
          <w:t>Software Assurance-fordele</w:t>
        </w:r>
        <w:r>
          <w:tab/>
        </w:r>
        <w:r>
          <w:fldChar w:fldCharType="begin"/>
        </w:r>
        <w:r>
          <w:instrText xml:space="preserve"> PAGEREF _Toc449310352 \h </w:instrText>
        </w:r>
        <w:r>
          <w:fldChar w:fldCharType="separate"/>
        </w:r>
        <w:r>
          <w:t>76</w:t>
        </w:r>
        <w:r>
          <w:fldChar w:fldCharType="end"/>
        </w:r>
      </w:hyperlink>
    </w:p>
    <w:p w:rsidR="002E5029" w:rsidRDefault="002E5029">
      <w:pPr>
        <w:pStyle w:val="TOC1"/>
        <w:rPr>
          <w:rFonts w:eastAsiaTheme="minorEastAsia"/>
          <w:b w:val="0"/>
          <w:caps w:val="0"/>
          <w:noProof/>
          <w:sz w:val="22"/>
          <w:szCs w:val="22"/>
        </w:rPr>
      </w:pPr>
      <w:hyperlink w:anchor="_Toc449310353" w:history="1">
        <w:r w:rsidRPr="008F776E">
          <w:rPr>
            <w:rStyle w:val="Hyperlink"/>
            <w:noProof/>
          </w:rPr>
          <w:t>Bilag C – Professionelle Ydelser</w:t>
        </w:r>
        <w:r>
          <w:rPr>
            <w:noProof/>
          </w:rPr>
          <w:tab/>
        </w:r>
        <w:r>
          <w:rPr>
            <w:noProof/>
          </w:rPr>
          <w:fldChar w:fldCharType="begin"/>
        </w:r>
        <w:r>
          <w:rPr>
            <w:noProof/>
          </w:rPr>
          <w:instrText xml:space="preserve"> PAGEREF _Toc449310353 \h </w:instrText>
        </w:r>
        <w:r>
          <w:rPr>
            <w:noProof/>
          </w:rPr>
        </w:r>
        <w:r>
          <w:rPr>
            <w:noProof/>
          </w:rPr>
          <w:fldChar w:fldCharType="separate"/>
        </w:r>
        <w:r>
          <w:rPr>
            <w:noProof/>
          </w:rPr>
          <w:t>86</w:t>
        </w:r>
        <w:r>
          <w:rPr>
            <w:noProof/>
          </w:rPr>
          <w:fldChar w:fldCharType="end"/>
        </w:r>
      </w:hyperlink>
    </w:p>
    <w:p w:rsidR="002E5029" w:rsidRDefault="002E5029">
      <w:pPr>
        <w:pStyle w:val="TOC2"/>
        <w:rPr>
          <w:rFonts w:eastAsiaTheme="minorEastAsia"/>
          <w:smallCaps w:val="0"/>
          <w:sz w:val="22"/>
        </w:rPr>
      </w:pPr>
      <w:hyperlink w:anchor="_Toc449310354" w:history="1">
        <w:r w:rsidRPr="008F776E">
          <w:rPr>
            <w:rStyle w:val="Hyperlink"/>
          </w:rPr>
          <w:t>Supporttilbud for Microsoft Premier</w:t>
        </w:r>
        <w:r>
          <w:tab/>
        </w:r>
        <w:r>
          <w:fldChar w:fldCharType="begin"/>
        </w:r>
        <w:r>
          <w:instrText xml:space="preserve"> PAGEREF _Toc449310354 \h </w:instrText>
        </w:r>
        <w:r>
          <w:fldChar w:fldCharType="separate"/>
        </w:r>
        <w:r>
          <w:t>86</w:t>
        </w:r>
        <w:r>
          <w:fldChar w:fldCharType="end"/>
        </w:r>
      </w:hyperlink>
    </w:p>
    <w:p w:rsidR="002E5029" w:rsidRDefault="002E5029">
      <w:pPr>
        <w:pStyle w:val="TOC2"/>
        <w:rPr>
          <w:rFonts w:eastAsiaTheme="minorEastAsia"/>
          <w:smallCaps w:val="0"/>
          <w:sz w:val="22"/>
        </w:rPr>
      </w:pPr>
      <w:hyperlink w:anchor="_Toc449310355" w:history="1">
        <w:r w:rsidRPr="008F776E">
          <w:rPr>
            <w:rStyle w:val="Hyperlink"/>
          </w:rPr>
          <w:t>Programtilbud for Microsoft Enterprise Strategy</w:t>
        </w:r>
        <w:r>
          <w:tab/>
        </w:r>
        <w:r>
          <w:fldChar w:fldCharType="begin"/>
        </w:r>
        <w:r>
          <w:instrText xml:space="preserve"> PAGEREF _Toc449310355 \h </w:instrText>
        </w:r>
        <w:r>
          <w:fldChar w:fldCharType="separate"/>
        </w:r>
        <w:r>
          <w:t>86</w:t>
        </w:r>
        <w:r>
          <w:fldChar w:fldCharType="end"/>
        </w:r>
      </w:hyperlink>
    </w:p>
    <w:p w:rsidR="002E5029" w:rsidRDefault="002E5029">
      <w:pPr>
        <w:pStyle w:val="TOC2"/>
        <w:rPr>
          <w:rFonts w:eastAsiaTheme="minorEastAsia"/>
          <w:smallCaps w:val="0"/>
          <w:sz w:val="22"/>
        </w:rPr>
      </w:pPr>
      <w:hyperlink w:anchor="_Toc449310356" w:history="1">
        <w:r w:rsidRPr="008F776E">
          <w:rPr>
            <w:rStyle w:val="Hyperlink"/>
          </w:rPr>
          <w:t>Tilbud på Sales Productivity Accelerator</w:t>
        </w:r>
        <w:r>
          <w:tab/>
        </w:r>
        <w:r>
          <w:fldChar w:fldCharType="begin"/>
        </w:r>
        <w:r>
          <w:instrText xml:space="preserve"> PAGEREF _Toc449310356 \h </w:instrText>
        </w:r>
        <w:r>
          <w:fldChar w:fldCharType="separate"/>
        </w:r>
        <w:r>
          <w:t>87</w:t>
        </w:r>
        <w:r>
          <w:fldChar w:fldCharType="end"/>
        </w:r>
      </w:hyperlink>
    </w:p>
    <w:p w:rsidR="002E5029" w:rsidRDefault="002E5029">
      <w:pPr>
        <w:pStyle w:val="TOC1"/>
        <w:rPr>
          <w:rFonts w:eastAsiaTheme="minorEastAsia"/>
          <w:b w:val="0"/>
          <w:caps w:val="0"/>
          <w:noProof/>
          <w:sz w:val="22"/>
          <w:szCs w:val="22"/>
        </w:rPr>
      </w:pPr>
      <w:hyperlink w:anchor="_Toc449310357" w:history="1">
        <w:r w:rsidRPr="008F776E">
          <w:rPr>
            <w:rStyle w:val="Hyperlink"/>
            <w:noProof/>
          </w:rPr>
          <w:t>Bilag D – Supplerende vilkår for Programaftale</w:t>
        </w:r>
        <w:r>
          <w:rPr>
            <w:noProof/>
          </w:rPr>
          <w:tab/>
        </w:r>
        <w:r>
          <w:rPr>
            <w:noProof/>
          </w:rPr>
          <w:fldChar w:fldCharType="begin"/>
        </w:r>
        <w:r>
          <w:rPr>
            <w:noProof/>
          </w:rPr>
          <w:instrText xml:space="preserve"> PAGEREF _Toc449310357 \h </w:instrText>
        </w:r>
        <w:r>
          <w:rPr>
            <w:noProof/>
          </w:rPr>
        </w:r>
        <w:r>
          <w:rPr>
            <w:noProof/>
          </w:rPr>
          <w:fldChar w:fldCharType="separate"/>
        </w:r>
        <w:r>
          <w:rPr>
            <w:noProof/>
          </w:rPr>
          <w:t>88</w:t>
        </w:r>
        <w:r>
          <w:rPr>
            <w:noProof/>
          </w:rPr>
          <w:fldChar w:fldCharType="end"/>
        </w:r>
      </w:hyperlink>
    </w:p>
    <w:p w:rsidR="002E5029" w:rsidRDefault="002E5029">
      <w:pPr>
        <w:pStyle w:val="TOC2"/>
        <w:rPr>
          <w:rFonts w:eastAsiaTheme="minorEastAsia"/>
          <w:smallCaps w:val="0"/>
          <w:sz w:val="22"/>
        </w:rPr>
      </w:pPr>
      <w:hyperlink w:anchor="_Toc449310358" w:history="1">
        <w:r w:rsidRPr="008F776E">
          <w:rPr>
            <w:rStyle w:val="Hyperlink"/>
          </w:rPr>
          <w:t>Supplerende Vilkår for Select Plus-program</w:t>
        </w:r>
        <w:r>
          <w:tab/>
        </w:r>
        <w:r>
          <w:fldChar w:fldCharType="begin"/>
        </w:r>
        <w:r>
          <w:instrText xml:space="preserve"> PAGEREF _Toc449310358 \h </w:instrText>
        </w:r>
        <w:r>
          <w:fldChar w:fldCharType="separate"/>
        </w:r>
        <w:r>
          <w:t>88</w:t>
        </w:r>
        <w:r>
          <w:fldChar w:fldCharType="end"/>
        </w:r>
      </w:hyperlink>
    </w:p>
    <w:p w:rsidR="002E5029" w:rsidRDefault="002E5029">
      <w:pPr>
        <w:pStyle w:val="TOC2"/>
        <w:rPr>
          <w:rFonts w:eastAsiaTheme="minorEastAsia"/>
          <w:smallCaps w:val="0"/>
          <w:sz w:val="22"/>
        </w:rPr>
      </w:pPr>
      <w:hyperlink w:anchor="_Toc449310359" w:history="1">
        <w:r w:rsidRPr="008F776E">
          <w:rPr>
            <w:rStyle w:val="Hyperlink"/>
          </w:rPr>
          <w:t>Definition af Administration til Kvalificerede Enheder</w:t>
        </w:r>
        <w:r>
          <w:tab/>
        </w:r>
        <w:r>
          <w:fldChar w:fldCharType="begin"/>
        </w:r>
        <w:r>
          <w:instrText xml:space="preserve"> PAGEREF _Toc449310359 \h </w:instrText>
        </w:r>
        <w:r>
          <w:fldChar w:fldCharType="separate"/>
        </w:r>
        <w:r>
          <w:t>88</w:t>
        </w:r>
        <w:r>
          <w:fldChar w:fldCharType="end"/>
        </w:r>
      </w:hyperlink>
    </w:p>
    <w:p w:rsidR="002E5029" w:rsidRDefault="002E5029">
      <w:pPr>
        <w:pStyle w:val="TOC2"/>
        <w:rPr>
          <w:rFonts w:eastAsiaTheme="minorEastAsia"/>
          <w:smallCaps w:val="0"/>
          <w:sz w:val="22"/>
        </w:rPr>
      </w:pPr>
      <w:hyperlink w:anchor="_Toc449310360" w:history="1">
        <w:r w:rsidRPr="008F776E">
          <w:rPr>
            <w:rStyle w:val="Hyperlink"/>
          </w:rPr>
          <w:t>Online-services i Open-programmerne</w:t>
        </w:r>
        <w:r>
          <w:tab/>
        </w:r>
        <w:r>
          <w:fldChar w:fldCharType="begin"/>
        </w:r>
        <w:r>
          <w:instrText xml:space="preserve"> PAGEREF _Toc449310360 \h </w:instrText>
        </w:r>
        <w:r>
          <w:fldChar w:fldCharType="separate"/>
        </w:r>
        <w:r>
          <w:t>88</w:t>
        </w:r>
        <w:r>
          <w:fldChar w:fldCharType="end"/>
        </w:r>
      </w:hyperlink>
    </w:p>
    <w:p w:rsidR="002E5029" w:rsidRDefault="002E5029">
      <w:pPr>
        <w:pStyle w:val="TOC2"/>
        <w:rPr>
          <w:rFonts w:eastAsiaTheme="minorEastAsia"/>
          <w:smallCaps w:val="0"/>
          <w:sz w:val="22"/>
        </w:rPr>
      </w:pPr>
      <w:hyperlink w:anchor="_Toc449310361" w:history="1">
        <w:r w:rsidRPr="008F776E">
          <w:rPr>
            <w:rStyle w:val="Hyperlink"/>
          </w:rPr>
          <w:t>Supplerende Vilkår for Professional-services – Legacy-aftaler</w:t>
        </w:r>
        <w:r>
          <w:tab/>
        </w:r>
        <w:r>
          <w:fldChar w:fldCharType="begin"/>
        </w:r>
        <w:r>
          <w:instrText xml:space="preserve"> PAGEREF _Toc449310361 \h </w:instrText>
        </w:r>
        <w:r>
          <w:fldChar w:fldCharType="separate"/>
        </w:r>
        <w:r>
          <w:t>88</w:t>
        </w:r>
        <w:r>
          <w:fldChar w:fldCharType="end"/>
        </w:r>
      </w:hyperlink>
    </w:p>
    <w:p w:rsidR="002E5029" w:rsidRDefault="002E5029">
      <w:pPr>
        <w:pStyle w:val="TOC1"/>
        <w:rPr>
          <w:rFonts w:eastAsiaTheme="minorEastAsia"/>
          <w:b w:val="0"/>
          <w:caps w:val="0"/>
          <w:noProof/>
          <w:sz w:val="22"/>
          <w:szCs w:val="22"/>
        </w:rPr>
      </w:pPr>
      <w:hyperlink w:anchor="_Toc449310362" w:history="1">
        <w:r w:rsidRPr="008F776E">
          <w:rPr>
            <w:rStyle w:val="Hyperlink"/>
            <w:noProof/>
          </w:rPr>
          <w:t>Bilag E – Kampagner</w:t>
        </w:r>
        <w:r>
          <w:rPr>
            <w:noProof/>
          </w:rPr>
          <w:tab/>
        </w:r>
        <w:r>
          <w:rPr>
            <w:noProof/>
          </w:rPr>
          <w:fldChar w:fldCharType="begin"/>
        </w:r>
        <w:r>
          <w:rPr>
            <w:noProof/>
          </w:rPr>
          <w:instrText xml:space="preserve"> PAGEREF _Toc449310362 \h </w:instrText>
        </w:r>
        <w:r>
          <w:rPr>
            <w:noProof/>
          </w:rPr>
        </w:r>
        <w:r>
          <w:rPr>
            <w:noProof/>
          </w:rPr>
          <w:fldChar w:fldCharType="separate"/>
        </w:r>
        <w:r>
          <w:rPr>
            <w:noProof/>
          </w:rPr>
          <w:t>90</w:t>
        </w:r>
        <w:r>
          <w:rPr>
            <w:noProof/>
          </w:rPr>
          <w:fldChar w:fldCharType="end"/>
        </w:r>
      </w:hyperlink>
    </w:p>
    <w:p w:rsidR="002E5029" w:rsidRDefault="002E5029">
      <w:pPr>
        <w:pStyle w:val="TOC2"/>
        <w:rPr>
          <w:rFonts w:eastAsiaTheme="minorEastAsia"/>
          <w:smallCaps w:val="0"/>
          <w:sz w:val="22"/>
        </w:rPr>
      </w:pPr>
      <w:hyperlink w:anchor="_Toc449310363" w:history="1">
        <w:r w:rsidRPr="008F776E">
          <w:rPr>
            <w:rStyle w:val="Hyperlink"/>
          </w:rPr>
          <w:t>System Center Client Management Suite-kampagne</w:t>
        </w:r>
        <w:r>
          <w:tab/>
        </w:r>
        <w:r>
          <w:fldChar w:fldCharType="begin"/>
        </w:r>
        <w:r>
          <w:instrText xml:space="preserve"> PAGEREF _Toc449310363 \h </w:instrText>
        </w:r>
        <w:r>
          <w:fldChar w:fldCharType="separate"/>
        </w:r>
        <w:r>
          <w:t>90</w:t>
        </w:r>
        <w:r>
          <w:fldChar w:fldCharType="end"/>
        </w:r>
      </w:hyperlink>
    </w:p>
    <w:p w:rsidR="002E5029" w:rsidRDefault="002E5029">
      <w:pPr>
        <w:pStyle w:val="TOC2"/>
        <w:rPr>
          <w:rFonts w:eastAsiaTheme="minorEastAsia"/>
          <w:smallCaps w:val="0"/>
          <w:sz w:val="22"/>
        </w:rPr>
      </w:pPr>
      <w:hyperlink w:anchor="_Toc449310364" w:history="1">
        <w:r w:rsidRPr="008F776E">
          <w:rPr>
            <w:rStyle w:val="Hyperlink"/>
          </w:rPr>
          <w:t>Azure Compute Capacity-kampagne</w:t>
        </w:r>
        <w:r>
          <w:tab/>
        </w:r>
        <w:r>
          <w:fldChar w:fldCharType="begin"/>
        </w:r>
        <w:r>
          <w:instrText xml:space="preserve"> PAGEREF _Toc449310364 \h </w:instrText>
        </w:r>
        <w:r>
          <w:fldChar w:fldCharType="separate"/>
        </w:r>
        <w:r>
          <w:t>90</w:t>
        </w:r>
        <w:r>
          <w:fldChar w:fldCharType="end"/>
        </w:r>
      </w:hyperlink>
    </w:p>
    <w:p w:rsidR="002E5029" w:rsidRDefault="002E5029">
      <w:pPr>
        <w:pStyle w:val="TOC1"/>
        <w:rPr>
          <w:rFonts w:eastAsiaTheme="minorEastAsia"/>
          <w:b w:val="0"/>
          <w:caps w:val="0"/>
          <w:noProof/>
          <w:sz w:val="22"/>
          <w:szCs w:val="22"/>
        </w:rPr>
      </w:pPr>
      <w:hyperlink w:anchor="_Toc449310365" w:history="1">
        <w:r w:rsidRPr="008F776E">
          <w:rPr>
            <w:rStyle w:val="Hyperlink"/>
            <w:noProof/>
          </w:rPr>
          <w:t>Appendix F – Vilkår for lagringssystem</w:t>
        </w:r>
        <w:r>
          <w:rPr>
            <w:noProof/>
          </w:rPr>
          <w:tab/>
        </w:r>
        <w:r>
          <w:rPr>
            <w:noProof/>
          </w:rPr>
          <w:fldChar w:fldCharType="begin"/>
        </w:r>
        <w:r>
          <w:rPr>
            <w:noProof/>
          </w:rPr>
          <w:instrText xml:space="preserve"> PAGEREF _Toc449310365 \h </w:instrText>
        </w:r>
        <w:r>
          <w:rPr>
            <w:noProof/>
          </w:rPr>
        </w:r>
        <w:r>
          <w:rPr>
            <w:noProof/>
          </w:rPr>
          <w:fldChar w:fldCharType="separate"/>
        </w:r>
        <w:r>
          <w:rPr>
            <w:noProof/>
          </w:rPr>
          <w:t>91</w:t>
        </w:r>
        <w:r>
          <w:rPr>
            <w:noProof/>
          </w:rPr>
          <w:fldChar w:fldCharType="end"/>
        </w:r>
      </w:hyperlink>
    </w:p>
    <w:p w:rsidR="002E5029" w:rsidRDefault="002E5029">
      <w:pPr>
        <w:pStyle w:val="TOC2"/>
        <w:rPr>
          <w:rFonts w:eastAsiaTheme="minorEastAsia"/>
          <w:smallCaps w:val="0"/>
          <w:sz w:val="22"/>
        </w:rPr>
      </w:pPr>
      <w:hyperlink w:anchor="_Toc449310366" w:history="1">
        <w:r w:rsidRPr="008F776E">
          <w:rPr>
            <w:rStyle w:val="Hyperlink"/>
          </w:rPr>
          <w:t>Tilgængelighed</w:t>
        </w:r>
        <w:r>
          <w:tab/>
        </w:r>
        <w:r>
          <w:fldChar w:fldCharType="begin"/>
        </w:r>
        <w:r>
          <w:instrText xml:space="preserve"> PAGEREF _Toc449310366 \h </w:instrText>
        </w:r>
        <w:r>
          <w:fldChar w:fldCharType="separate"/>
        </w:r>
        <w:r>
          <w:t>91</w:t>
        </w:r>
        <w:r>
          <w:fldChar w:fldCharType="end"/>
        </w:r>
      </w:hyperlink>
    </w:p>
    <w:p w:rsidR="002E5029" w:rsidRDefault="002E5029">
      <w:pPr>
        <w:pStyle w:val="TOC2"/>
        <w:rPr>
          <w:rFonts w:eastAsiaTheme="minorEastAsia"/>
          <w:smallCaps w:val="0"/>
          <w:sz w:val="22"/>
        </w:rPr>
      </w:pPr>
      <w:hyperlink w:anchor="_Toc449310367" w:history="1">
        <w:r w:rsidRPr="008F776E">
          <w:rPr>
            <w:rStyle w:val="Hyperlink"/>
          </w:rPr>
          <w:t>Afsendelse og Ejendomsret</w:t>
        </w:r>
        <w:r>
          <w:tab/>
        </w:r>
        <w:r>
          <w:fldChar w:fldCharType="begin"/>
        </w:r>
        <w:r>
          <w:instrText xml:space="preserve"> PAGEREF _Toc449310367 \h </w:instrText>
        </w:r>
        <w:r>
          <w:fldChar w:fldCharType="separate"/>
        </w:r>
        <w:r>
          <w:t>91</w:t>
        </w:r>
        <w:r>
          <w:fldChar w:fldCharType="end"/>
        </w:r>
      </w:hyperlink>
    </w:p>
    <w:p w:rsidR="002E5029" w:rsidRDefault="002E5029">
      <w:pPr>
        <w:pStyle w:val="TOC2"/>
        <w:rPr>
          <w:rFonts w:eastAsiaTheme="minorEastAsia"/>
          <w:smallCaps w:val="0"/>
          <w:sz w:val="22"/>
        </w:rPr>
      </w:pPr>
      <w:hyperlink w:anchor="_Toc449310368" w:history="1">
        <w:r w:rsidRPr="008F776E">
          <w:rPr>
            <w:rStyle w:val="Hyperlink"/>
          </w:rPr>
          <w:t>Lagersystemsoftware</w:t>
        </w:r>
        <w:r>
          <w:tab/>
        </w:r>
        <w:r>
          <w:fldChar w:fldCharType="begin"/>
        </w:r>
        <w:r>
          <w:instrText xml:space="preserve"> PAGEREF _Toc449310368 \h </w:instrText>
        </w:r>
        <w:r>
          <w:fldChar w:fldCharType="separate"/>
        </w:r>
        <w:r>
          <w:t>91</w:t>
        </w:r>
        <w:r>
          <w:fldChar w:fldCharType="end"/>
        </w:r>
      </w:hyperlink>
    </w:p>
    <w:p w:rsidR="002E5029" w:rsidRDefault="002E5029">
      <w:pPr>
        <w:pStyle w:val="TOC2"/>
        <w:rPr>
          <w:rFonts w:eastAsiaTheme="minorEastAsia"/>
          <w:smallCaps w:val="0"/>
          <w:sz w:val="22"/>
        </w:rPr>
      </w:pPr>
      <w:hyperlink w:anchor="_Toc449310369" w:history="1">
        <w:r w:rsidRPr="008F776E">
          <w:rPr>
            <w:rStyle w:val="Hyperlink"/>
          </w:rPr>
          <w:t>Begrænset Hardwaregaranti</w:t>
        </w:r>
        <w:r>
          <w:tab/>
        </w:r>
        <w:r>
          <w:fldChar w:fldCharType="begin"/>
        </w:r>
        <w:r>
          <w:instrText xml:space="preserve"> PAGEREF _Toc449310369 \h </w:instrText>
        </w:r>
        <w:r>
          <w:fldChar w:fldCharType="separate"/>
        </w:r>
        <w:r>
          <w:t>91</w:t>
        </w:r>
        <w:r>
          <w:fldChar w:fldCharType="end"/>
        </w:r>
      </w:hyperlink>
    </w:p>
    <w:p w:rsidR="002E5029" w:rsidRDefault="002E5029">
      <w:pPr>
        <w:pStyle w:val="TOC2"/>
        <w:rPr>
          <w:rFonts w:eastAsiaTheme="minorEastAsia"/>
          <w:smallCaps w:val="0"/>
          <w:sz w:val="22"/>
        </w:rPr>
      </w:pPr>
      <w:hyperlink w:anchor="_Toc449310370" w:history="1">
        <w:r w:rsidRPr="008F776E">
          <w:rPr>
            <w:rStyle w:val="Hyperlink"/>
          </w:rPr>
          <w:t>Skadesløsholdelse. Imødegåelse af krav fra tredjepart</w:t>
        </w:r>
        <w:r>
          <w:tab/>
        </w:r>
        <w:r>
          <w:fldChar w:fldCharType="begin"/>
        </w:r>
        <w:r>
          <w:instrText xml:space="preserve"> PAGEREF _Toc449310370 \h </w:instrText>
        </w:r>
        <w:r>
          <w:fldChar w:fldCharType="separate"/>
        </w:r>
        <w:r>
          <w:t>92</w:t>
        </w:r>
        <w:r>
          <w:fldChar w:fldCharType="end"/>
        </w:r>
      </w:hyperlink>
    </w:p>
    <w:p w:rsidR="002E5029" w:rsidRDefault="002E5029">
      <w:pPr>
        <w:pStyle w:val="TOC2"/>
        <w:rPr>
          <w:rFonts w:eastAsiaTheme="minorEastAsia"/>
          <w:smallCaps w:val="0"/>
          <w:sz w:val="22"/>
        </w:rPr>
      </w:pPr>
      <w:hyperlink w:anchor="_Toc449310371" w:history="1">
        <w:r w:rsidRPr="008F776E">
          <w:rPr>
            <w:rStyle w:val="Hyperlink"/>
          </w:rPr>
          <w:t>Begrænsning af Ansvar</w:t>
        </w:r>
        <w:r>
          <w:tab/>
        </w:r>
        <w:r>
          <w:fldChar w:fldCharType="begin"/>
        </w:r>
        <w:r>
          <w:instrText xml:space="preserve"> PAGEREF _Toc449310371 \h </w:instrText>
        </w:r>
        <w:r>
          <w:fldChar w:fldCharType="separate"/>
        </w:r>
        <w:r>
          <w:t>92</w:t>
        </w:r>
        <w:r>
          <w:fldChar w:fldCharType="end"/>
        </w:r>
      </w:hyperlink>
    </w:p>
    <w:p w:rsidR="002E5029" w:rsidRDefault="002E5029">
      <w:pPr>
        <w:pStyle w:val="TOC2"/>
        <w:rPr>
          <w:rFonts w:eastAsiaTheme="minorEastAsia"/>
          <w:smallCaps w:val="0"/>
          <w:sz w:val="22"/>
        </w:rPr>
      </w:pPr>
      <w:hyperlink w:anchor="_Toc449310372" w:history="1">
        <w:r w:rsidRPr="008F776E">
          <w:rPr>
            <w:rStyle w:val="Hyperlink"/>
          </w:rPr>
          <w:t>Amerikanske eksportkontrollove</w:t>
        </w:r>
        <w:r>
          <w:tab/>
        </w:r>
        <w:r>
          <w:fldChar w:fldCharType="begin"/>
        </w:r>
        <w:r>
          <w:instrText xml:space="preserve"> PAGEREF _Toc449310372 \h </w:instrText>
        </w:r>
        <w:r>
          <w:fldChar w:fldCharType="separate"/>
        </w:r>
        <w:r>
          <w:t>92</w:t>
        </w:r>
        <w:r>
          <w:fldChar w:fldCharType="end"/>
        </w:r>
      </w:hyperlink>
    </w:p>
    <w:p w:rsidR="002E5029" w:rsidRDefault="002E5029">
      <w:pPr>
        <w:pStyle w:val="TOC2"/>
        <w:rPr>
          <w:rFonts w:eastAsiaTheme="minorEastAsia"/>
          <w:smallCaps w:val="0"/>
          <w:sz w:val="22"/>
        </w:rPr>
      </w:pPr>
      <w:hyperlink w:anchor="_Toc449310373" w:history="1">
        <w:r w:rsidRPr="008F776E">
          <w:rPr>
            <w:rStyle w:val="Hyperlink"/>
          </w:rPr>
          <w:t>Indsamling af diagnostiske oplysninger</w:t>
        </w:r>
        <w:r>
          <w:tab/>
        </w:r>
        <w:r>
          <w:fldChar w:fldCharType="begin"/>
        </w:r>
        <w:r>
          <w:instrText xml:space="preserve"> PAGEREF _Toc449310373 \h </w:instrText>
        </w:r>
        <w:r>
          <w:fldChar w:fldCharType="separate"/>
        </w:r>
        <w:r>
          <w:t>92</w:t>
        </w:r>
        <w:r>
          <w:fldChar w:fldCharType="end"/>
        </w:r>
      </w:hyperlink>
    </w:p>
    <w:p w:rsidR="002E5029" w:rsidRDefault="002E5029">
      <w:pPr>
        <w:pStyle w:val="TOC2"/>
        <w:rPr>
          <w:rFonts w:eastAsiaTheme="minorEastAsia"/>
          <w:smallCaps w:val="0"/>
          <w:sz w:val="22"/>
        </w:rPr>
      </w:pPr>
      <w:hyperlink w:anchor="_Toc449310374" w:history="1">
        <w:r w:rsidRPr="008F776E">
          <w:rPr>
            <w:rStyle w:val="Hyperlink"/>
          </w:rPr>
          <w:t>Ved brug hos offentlige organer</w:t>
        </w:r>
        <w:r>
          <w:tab/>
        </w:r>
        <w:r>
          <w:fldChar w:fldCharType="begin"/>
        </w:r>
        <w:r>
          <w:instrText xml:space="preserve"> PAGEREF _Toc449310374 \h </w:instrText>
        </w:r>
        <w:r>
          <w:fldChar w:fldCharType="separate"/>
        </w:r>
        <w:r>
          <w:t>92</w:t>
        </w:r>
        <w:r>
          <w:fldChar w:fldCharType="end"/>
        </w:r>
      </w:hyperlink>
    </w:p>
    <w:p w:rsidR="002E5029" w:rsidRDefault="002E5029">
      <w:pPr>
        <w:pStyle w:val="TOC1"/>
        <w:rPr>
          <w:rFonts w:eastAsiaTheme="minorEastAsia"/>
          <w:b w:val="0"/>
          <w:caps w:val="0"/>
          <w:noProof/>
          <w:sz w:val="22"/>
          <w:szCs w:val="22"/>
        </w:rPr>
      </w:pPr>
      <w:hyperlink w:anchor="_Toc449310375" w:history="1">
        <w:r w:rsidRPr="008F776E">
          <w:rPr>
            <w:rStyle w:val="Hyperlink"/>
            <w:noProof/>
          </w:rPr>
          <w:t>Indeks</w:t>
        </w:r>
        <w:r>
          <w:rPr>
            <w:noProof/>
          </w:rPr>
          <w:tab/>
        </w:r>
        <w:r>
          <w:rPr>
            <w:noProof/>
          </w:rPr>
          <w:fldChar w:fldCharType="begin"/>
        </w:r>
        <w:r>
          <w:rPr>
            <w:noProof/>
          </w:rPr>
          <w:instrText xml:space="preserve"> PAGEREF _Toc449310375 \h </w:instrText>
        </w:r>
        <w:r>
          <w:rPr>
            <w:noProof/>
          </w:rPr>
        </w:r>
        <w:r>
          <w:rPr>
            <w:noProof/>
          </w:rPr>
          <w:fldChar w:fldCharType="separate"/>
        </w:r>
        <w:r>
          <w:rPr>
            <w:noProof/>
          </w:rPr>
          <w:t>93</w:t>
        </w:r>
        <w:r>
          <w:rPr>
            <w:noProof/>
          </w:rPr>
          <w:fldChar w:fldCharType="end"/>
        </w:r>
      </w:hyperlink>
    </w:p>
    <w:p w:rsidR="007C1221" w:rsidRDefault="00D6721B">
      <w:pPr>
        <w:pStyle w:val="ProductList-Body"/>
        <w:sectPr w:rsidR="007C122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C1221" w:rsidRDefault="007C1221">
      <w:pPr>
        <w:pStyle w:val="ProductList-Body"/>
      </w:pPr>
    </w:p>
    <w:p w:rsidR="007C1221" w:rsidRDefault="007C1221">
      <w:pPr>
        <w:sectPr w:rsidR="007C1221">
          <w:headerReference w:type="default" r:id="rId20"/>
          <w:footerReference w:type="default" r:id="rId21"/>
          <w:type w:val="continuous"/>
          <w:pgSz w:w="12240" w:h="15840" w:code="1"/>
          <w:pgMar w:top="1170" w:right="720" w:bottom="720" w:left="720" w:header="432" w:footer="288" w:gutter="0"/>
          <w:cols w:space="360"/>
        </w:sectPr>
      </w:pPr>
    </w:p>
    <w:p w:rsidR="007C1221" w:rsidRDefault="00D6721B">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449310246"/>
      <w:r>
        <w:instrText>Introduktion</w:instrText>
      </w:r>
      <w:bookmarkEnd w:id="3"/>
      <w:r>
        <w:instrText>" \l 1</w:instrText>
      </w:r>
      <w:r>
        <w:fldChar w:fldCharType="end"/>
      </w:r>
    </w:p>
    <w:p w:rsidR="007C1221" w:rsidRDefault="007C1221">
      <w:pPr>
        <w:pStyle w:val="ProductList-Body"/>
      </w:pPr>
    </w:p>
    <w:p w:rsidR="007C1221" w:rsidRDefault="00D6721B">
      <w:pPr>
        <w:pStyle w:val="ProductList-Offering1Heading"/>
        <w:outlineLvl w:val="1"/>
      </w:pPr>
      <w:bookmarkStart w:id="4" w:name="_Sec532"/>
      <w:r>
        <w:t>Om dette Dokument</w:t>
      </w:r>
      <w:bookmarkEnd w:id="4"/>
      <w:r>
        <w:fldChar w:fldCharType="begin"/>
      </w:r>
      <w:r>
        <w:instrText xml:space="preserve"> TC "</w:instrText>
      </w:r>
      <w:bookmarkStart w:id="5" w:name="_Toc449310247"/>
      <w:r>
        <w:instrText>Om dette Dokument</w:instrText>
      </w:r>
      <w:bookmarkEnd w:id="5"/>
      <w:r>
        <w:instrText>" \l 2</w:instrText>
      </w:r>
      <w:r>
        <w:fldChar w:fldCharType="end"/>
      </w:r>
    </w:p>
    <w:p w:rsidR="007C1221" w:rsidRDefault="00D6721B">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2">
        <w:r>
          <w:rPr>
            <w:color w:val="00467F"/>
            <w:u w:val="single"/>
          </w:rPr>
          <w:t>http://go.microsoft.com/?linkid=9840733</w:t>
        </w:r>
      </w:hyperlink>
      <w:r>
        <w:t>.</w:t>
      </w:r>
    </w:p>
    <w:p w:rsidR="007C1221" w:rsidRDefault="007C1221">
      <w:pPr>
        <w:pStyle w:val="ProductList-Body"/>
      </w:pPr>
    </w:p>
    <w:p w:rsidR="007C1221" w:rsidRDefault="00D6721B">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3">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4">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rsidR="007C1221" w:rsidRDefault="00D6721B">
      <w:pPr>
        <w:pStyle w:val="ProductList-Offering1Heading"/>
        <w:outlineLvl w:val="1"/>
      </w:pPr>
      <w:bookmarkStart w:id="6" w:name="_Sec533"/>
      <w:r>
        <w:t>Hvad dette Dokument indeholder</w:t>
      </w:r>
      <w:bookmarkEnd w:id="6"/>
      <w:r>
        <w:fldChar w:fldCharType="begin"/>
      </w:r>
      <w:r>
        <w:instrText xml:space="preserve"> TC "</w:instrText>
      </w:r>
      <w:bookmarkStart w:id="7" w:name="_Toc449310248"/>
      <w:r>
        <w:instrText>Hvad dette Dokument indeholder</w:instrText>
      </w:r>
      <w:bookmarkEnd w:id="7"/>
      <w:r>
        <w:instrText>" \l 2</w:instrText>
      </w:r>
      <w:r>
        <w:fldChar w:fldCharType="end"/>
      </w:r>
    </w:p>
    <w:p w:rsidR="007C1221" w:rsidRDefault="00D6721B">
      <w:pPr>
        <w:pStyle w:val="ProductList-Body"/>
      </w:pPr>
      <w:r>
        <w:t>Produktvilkårene indeholder følgende afsnit:</w:t>
      </w:r>
    </w:p>
    <w:p w:rsidR="007C1221" w:rsidRDefault="00D6721B" w:rsidP="002E5029">
      <w:pPr>
        <w:pStyle w:val="ProductList-Bullet"/>
        <w:numPr>
          <w:ilvl w:val="0"/>
          <w:numId w:val="3"/>
        </w:numPr>
      </w:pPr>
      <w:hyperlink w:anchor="_Sec531">
        <w:r>
          <w:rPr>
            <w:color w:val="00467F"/>
            <w:u w:val="single"/>
          </w:rPr>
          <w:t>Introduktion</w:t>
        </w:r>
      </w:hyperlink>
      <w:r>
        <w:t xml:space="preserve">, som indeholder en liste over seneste ændringer. </w:t>
      </w:r>
    </w:p>
    <w:p w:rsidR="007C1221" w:rsidRDefault="00D6721B" w:rsidP="002E5029">
      <w:pPr>
        <w:pStyle w:val="ProductList-Bullet"/>
        <w:numPr>
          <w:ilvl w:val="0"/>
          <w:numId w:val="3"/>
        </w:numPr>
      </w:pPr>
      <w:hyperlink w:anchor="_Sec536">
        <w:r>
          <w:rPr>
            <w:color w:val="00467F"/>
            <w:u w:val="single"/>
          </w:rPr>
          <w:t>Licensvilkår</w:t>
        </w:r>
      </w:hyperlink>
      <w:r>
        <w:t xml:space="preserve">, som beskriver de Universelle Licensvilkår og Vilkår for Licensmodel, som gælder for Softwareprodukter. </w:t>
      </w:r>
    </w:p>
    <w:p w:rsidR="007C1221" w:rsidRDefault="00D6721B" w:rsidP="002E5029">
      <w:pPr>
        <w:pStyle w:val="ProductList-Bullet"/>
        <w:numPr>
          <w:ilvl w:val="0"/>
          <w:numId w:val="3"/>
        </w:numPr>
      </w:pPr>
      <w:hyperlink w:anchor="_Sec547">
        <w:r>
          <w:rPr>
            <w:color w:val="00467F"/>
            <w:u w:val="single"/>
          </w:rPr>
          <w:t>Softwareprodukter</w:t>
        </w:r>
      </w:hyperlink>
      <w:r>
        <w:t xml:space="preserve">, som beskriver alle Produktposter for Software. </w:t>
      </w:r>
    </w:p>
    <w:p w:rsidR="007C1221" w:rsidRDefault="00D6721B" w:rsidP="002E5029">
      <w:pPr>
        <w:pStyle w:val="ProductList-Bullet"/>
        <w:numPr>
          <w:ilvl w:val="0"/>
          <w:numId w:val="3"/>
        </w:numPr>
      </w:pPr>
      <w:hyperlink w:anchor="_Sec548">
        <w:r>
          <w:rPr>
            <w:color w:val="00467F"/>
            <w:u w:val="single"/>
          </w:rPr>
          <w:t>Online-services-produkter</w:t>
        </w:r>
      </w:hyperlink>
      <w:r>
        <w:t xml:space="preserve">, som beskriver alle Produktposter for Online-services. </w:t>
      </w:r>
    </w:p>
    <w:p w:rsidR="007C1221" w:rsidRDefault="00D6721B" w:rsidP="002E5029">
      <w:pPr>
        <w:pStyle w:val="ProductList-Bullet"/>
        <w:numPr>
          <w:ilvl w:val="0"/>
          <w:numId w:val="3"/>
        </w:numPr>
      </w:pPr>
      <w:hyperlink w:anchor="_Sec549">
        <w:r>
          <w:rPr>
            <w:color w:val="00467F"/>
            <w:u w:val="single"/>
          </w:rPr>
          <w:t>Ordliste</w:t>
        </w:r>
      </w:hyperlink>
      <w:r>
        <w:t xml:space="preserve">, som definerer Attributter, Celleværdier, Kolonneoverskrifter og andre ord med stort forbogstav, der bruges i Produktvilkårene. </w:t>
      </w:r>
    </w:p>
    <w:p w:rsidR="007C1221" w:rsidRDefault="00D6721B" w:rsidP="002E5029">
      <w:pPr>
        <w:pStyle w:val="ProductList-Bullet"/>
        <w:numPr>
          <w:ilvl w:val="0"/>
          <w:numId w:val="3"/>
        </w:numPr>
      </w:pPr>
      <w:r>
        <w:t xml:space="preserve">Følgende bilag: </w:t>
      </w:r>
    </w:p>
    <w:p w:rsidR="007C1221" w:rsidRDefault="00D6721B" w:rsidP="002E5029">
      <w:pPr>
        <w:pStyle w:val="ProductList-Bullet"/>
        <w:numPr>
          <w:ilvl w:val="1"/>
          <w:numId w:val="3"/>
        </w:numPr>
      </w:pPr>
      <w:hyperlink w:anchor="_Sec591">
        <w:r>
          <w:rPr>
            <w:color w:val="00467F"/>
            <w:u w:val="single"/>
          </w:rPr>
          <w:t>Bilag A – Tabel over Licenser Svarende til CAL/ML</w:t>
        </w:r>
      </w:hyperlink>
      <w:r>
        <w:t xml:space="preserve">, som angiver de tilgængelige CAL-pakker og abonnementslicenser til Online-services, der giver adgang til Serverprodukter. </w:t>
      </w:r>
    </w:p>
    <w:p w:rsidR="007C1221" w:rsidRDefault="00D6721B" w:rsidP="002E5029">
      <w:pPr>
        <w:pStyle w:val="ProductList-Bullet"/>
        <w:numPr>
          <w:ilvl w:val="1"/>
          <w:numId w:val="3"/>
        </w:numPr>
      </w:pPr>
      <w:hyperlink w:anchor="_Sec564">
        <w:r>
          <w:rPr>
            <w:color w:val="00467F"/>
            <w:u w:val="single"/>
          </w:rPr>
          <w:t>Bilag B – Software Assurance</w:t>
        </w:r>
      </w:hyperlink>
      <w:r>
        <w:t xml:space="preserve">, som beskriver reglerne for køb af SA og yderligere fordele, der er tilgængelige for SA-kunder. </w:t>
      </w:r>
    </w:p>
    <w:p w:rsidR="007C1221" w:rsidRDefault="00D6721B" w:rsidP="002E5029">
      <w:pPr>
        <w:pStyle w:val="ProductList-Bullet"/>
        <w:numPr>
          <w:ilvl w:val="1"/>
          <w:numId w:val="3"/>
        </w:numPr>
      </w:pPr>
      <w:hyperlink w:anchor="_Sec562">
        <w:r>
          <w:rPr>
            <w:color w:val="00467F"/>
            <w:u w:val="single"/>
          </w:rPr>
          <w:t>Bilag C – Professionelle Ydelser</w:t>
        </w:r>
      </w:hyperlink>
      <w:r>
        <w:t xml:space="preserve">, som angiver de Professionelle Ydelser, der tilbydes gennem Microsoft Volumenlicens. </w:t>
      </w:r>
    </w:p>
    <w:p w:rsidR="007C1221" w:rsidRDefault="00D6721B" w:rsidP="002E5029">
      <w:pPr>
        <w:pStyle w:val="ProductList-Bullet"/>
        <w:numPr>
          <w:ilvl w:val="1"/>
          <w:numId w:val="3"/>
        </w:numPr>
      </w:pPr>
      <w:hyperlink w:anchor="_Sec563">
        <w:r>
          <w:rPr>
            <w:color w:val="00467F"/>
            <w:u w:val="single"/>
          </w:rPr>
          <w:t>Bilag D – Supplerende Vilkår for Programaftalen</w:t>
        </w:r>
      </w:hyperlink>
      <w:r>
        <w:t xml:space="preserve">, som indeholder yderligere vilkår for Microsofts Volumenlicensprogramaftaler. </w:t>
      </w:r>
    </w:p>
    <w:p w:rsidR="007C1221" w:rsidRDefault="00D6721B" w:rsidP="002E5029">
      <w:pPr>
        <w:pStyle w:val="ProductList-Bullet"/>
        <w:numPr>
          <w:ilvl w:val="1"/>
          <w:numId w:val="3"/>
        </w:numPr>
      </w:pPr>
      <w:hyperlink w:anchor="_Sec572">
        <w:r>
          <w:rPr>
            <w:color w:val="00467F"/>
            <w:u w:val="single"/>
          </w:rPr>
          <w:t>Bilag E – Produktkampagner</w:t>
        </w:r>
      </w:hyperlink>
      <w:r>
        <w:t xml:space="preserve">, som angiver Produktkampagner, der ellers ikke fremgår af Prislisten. </w:t>
      </w:r>
    </w:p>
    <w:p w:rsidR="007C1221" w:rsidRDefault="00D6721B" w:rsidP="002E5029">
      <w:pPr>
        <w:pStyle w:val="ProductList-Bullet"/>
        <w:numPr>
          <w:ilvl w:val="1"/>
          <w:numId w:val="3"/>
        </w:numPr>
      </w:pPr>
      <w:hyperlink w:anchor="_Sec899">
        <w:r>
          <w:rPr>
            <w:color w:val="00467F"/>
            <w:u w:val="single"/>
          </w:rPr>
          <w:t>Appendiks F - Vilkår for Lagersystem</w:t>
        </w:r>
      </w:hyperlink>
      <w:r>
        <w:t>, der indeholder yderligere vilkår for Lagersystemenheder.</w:t>
      </w:r>
    </w:p>
    <w:p w:rsidR="007C1221" w:rsidRDefault="00D6721B" w:rsidP="002E5029">
      <w:pPr>
        <w:pStyle w:val="ProductList-Bullet"/>
        <w:numPr>
          <w:ilvl w:val="0"/>
          <w:numId w:val="3"/>
        </w:numPr>
      </w:pPr>
      <w:hyperlink w:anchor="_Sec844">
        <w:r>
          <w:rPr>
            <w:color w:val="00467F"/>
            <w:u w:val="single"/>
          </w:rPr>
          <w:t>Indeks</w:t>
        </w:r>
      </w:hyperlink>
      <w:r>
        <w:t>, som angiver alle de Produkter, der henvises til i Produktvilkårene, og hvor de er at finde.</w:t>
      </w:r>
    </w:p>
    <w:p w:rsidR="007C1221" w:rsidRDefault="00D6721B">
      <w:pPr>
        <w:pStyle w:val="ProductList-Offering1Heading"/>
        <w:outlineLvl w:val="1"/>
      </w:pPr>
      <w:bookmarkStart w:id="8" w:name="_Sec534"/>
      <w:r>
        <w:t>Sådan Navigeres en Produktpost</w:t>
      </w:r>
      <w:bookmarkEnd w:id="8"/>
      <w:r>
        <w:fldChar w:fldCharType="begin"/>
      </w:r>
      <w:r>
        <w:instrText xml:space="preserve"> TC "</w:instrText>
      </w:r>
      <w:bookmarkStart w:id="9" w:name="_Toc449310249"/>
      <w:r>
        <w:instrText>Sådan Navigeres en Produktpost</w:instrText>
      </w:r>
      <w:bookmarkEnd w:id="9"/>
      <w:r>
        <w:instrText>" \l 2</w:instrText>
      </w:r>
      <w:r>
        <w:fldChar w:fldCharType="end"/>
      </w:r>
    </w:p>
    <w:p w:rsidR="007C1221" w:rsidRDefault="00D6721B">
      <w:pPr>
        <w:pStyle w:val="ProductList-Body"/>
      </w:pPr>
      <w:r>
        <w:t>Hver enkelt Produktpost for Software omfatter fire afsnit: Programtilgængelighed, Produktbetingelser, Brugervilkår og Software Assurance.</w:t>
      </w:r>
    </w:p>
    <w:p w:rsidR="007C1221" w:rsidRDefault="00D6721B">
      <w:pPr>
        <w:pStyle w:val="ProductList-Body"/>
      </w:pPr>
      <w:r>
        <w:t>Hver enkelt Produktpost for Online-services omfatter to afsnit: Programtilgængelighed og Produktbetingelser.</w:t>
      </w:r>
    </w:p>
    <w:p w:rsidR="007C1221" w:rsidRDefault="007C1221">
      <w:pPr>
        <w:pStyle w:val="ProductList-Body"/>
      </w:pPr>
    </w:p>
    <w:p w:rsidR="007C1221" w:rsidRDefault="00D6721B">
      <w:pPr>
        <w:pStyle w:val="ProductList-Body"/>
      </w:pPr>
      <w:r>
        <w:rPr>
          <w:b/>
          <w:color w:val="00188F"/>
        </w:rPr>
        <w:t xml:space="preserve">1. Programtilgængelighed </w:t>
      </w:r>
      <w:r>
        <w:t>angiver for hvert enkelt Produkt tilbudstypen, antal point (hvis relevant) og tilgængelighed på tværs af volumenlicensprogrammer.</w:t>
      </w:r>
    </w:p>
    <w:p w:rsidR="007C1221" w:rsidRDefault="00D6721B">
      <w:pPr>
        <w:pStyle w:val="ProductList-Body"/>
      </w:pPr>
      <w:r>
        <w:rPr>
          <w:noProof/>
        </w:rPr>
        <w:drawing>
          <wp:inline distT="0" distB="0" distL="0" distR="0">
            <wp:extent cx="5029200" cy="1005840"/>
            <wp:effectExtent l="0" t="0" r="0" b="0"/>
            <wp:docPr id="4" name="e6a3ccfa4034af8642158b7c3f23ef431c7aa0ca.jpg"/>
            <wp:cNvGraphicFramePr/>
            <a:graphic xmlns:a="http://schemas.openxmlformats.org/drawingml/2006/main">
              <a:graphicData uri="http://schemas.openxmlformats.org/drawingml/2006/picture">
                <pic:pic xmlns:pic="http://schemas.openxmlformats.org/drawingml/2006/picture">
                  <pic:nvPicPr>
                    <pic:cNvPr id="0" name="e6a3ccfa4034af8642158b7c3f23ef431c7aa0ca.jpg"/>
                    <pic:cNvPicPr/>
                  </pic:nvPicPr>
                  <pic:blipFill>
                    <a:blip r:embed="rId25"/>
                    <a:stretch>
                      <a:fillRect/>
                    </a:stretch>
                  </pic:blipFill>
                  <pic:spPr>
                    <a:xfrm>
                      <a:off x="0" y="0"/>
                      <a:ext cx="5029200" cy="1005840"/>
                    </a:xfrm>
                    <a:prstGeom prst="rect">
                      <a:avLst/>
                    </a:prstGeom>
                  </pic:spPr>
                </pic:pic>
              </a:graphicData>
            </a:graphic>
          </wp:inline>
        </w:drawing>
      </w:r>
    </w:p>
    <w:p w:rsidR="007C1221" w:rsidRDefault="007C1221">
      <w:pPr>
        <w:pStyle w:val="ProductList-Body"/>
      </w:pPr>
    </w:p>
    <w:p w:rsidR="007C1221" w:rsidRDefault="00D6721B">
      <w:pPr>
        <w:pStyle w:val="ProductList-Body"/>
      </w:pPr>
      <w:r>
        <w:rPr>
          <w:b/>
          <w:color w:val="00188F"/>
        </w:rPr>
        <w:t xml:space="preserve">2. Produktbetingelser </w:t>
      </w:r>
      <w:r>
        <w:t>indeholder yderligere oplysninger om køb af Produktet, som f.eks. forudsætninger for køb, tidligere versioner og den gældende Produktpulje.</w:t>
      </w:r>
    </w:p>
    <w:p w:rsidR="007C1221" w:rsidRDefault="00D6721B">
      <w:pPr>
        <w:pStyle w:val="ProductList-Body"/>
      </w:pPr>
      <w:r>
        <w:rPr>
          <w:noProof/>
        </w:rPr>
        <w:lastRenderedPageBreak/>
        <w:drawing>
          <wp:inline distT="0" distB="0" distL="0" distR="0">
            <wp:extent cx="5029200" cy="1508760"/>
            <wp:effectExtent l="0" t="0" r="0" b="0"/>
            <wp:docPr id="2" name="a304a72b52a5f3a5fecd1c0bc65487d0074c8d6c.jpg"/>
            <wp:cNvGraphicFramePr/>
            <a:graphic xmlns:a="http://schemas.openxmlformats.org/drawingml/2006/main">
              <a:graphicData uri="http://schemas.openxmlformats.org/drawingml/2006/picture">
                <pic:pic xmlns:pic="http://schemas.openxmlformats.org/drawingml/2006/picture">
                  <pic:nvPicPr>
                    <pic:cNvPr id="0" name="a304a72b52a5f3a5fecd1c0bc65487d0074c8d6c.jpg"/>
                    <pic:cNvPicPr/>
                  </pic:nvPicPr>
                  <pic:blipFill>
                    <a:blip r:embed="rId26"/>
                    <a:stretch>
                      <a:fillRect/>
                    </a:stretch>
                  </pic:blipFill>
                  <pic:spPr>
                    <a:xfrm>
                      <a:off x="0" y="0"/>
                      <a:ext cx="5029200" cy="1508760"/>
                    </a:xfrm>
                    <a:prstGeom prst="rect">
                      <a:avLst/>
                    </a:prstGeom>
                  </pic:spPr>
                </pic:pic>
              </a:graphicData>
            </a:graphic>
          </wp:inline>
        </w:drawing>
      </w:r>
    </w:p>
    <w:p w:rsidR="007C1221" w:rsidRDefault="007C1221">
      <w:pPr>
        <w:pStyle w:val="ProductList-Body"/>
      </w:pPr>
    </w:p>
    <w:p w:rsidR="007C1221" w:rsidRDefault="00D6721B">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rsidR="007C1221" w:rsidRDefault="00D6721B">
      <w:pPr>
        <w:pStyle w:val="ProductList-Body"/>
      </w:pPr>
      <w:r>
        <w:rPr>
          <w:noProof/>
        </w:rPr>
        <w:drawing>
          <wp:inline distT="0" distB="0" distL="0" distR="0">
            <wp:extent cx="5029200" cy="1508760"/>
            <wp:effectExtent l="0" t="0" r="0" b="0"/>
            <wp:docPr id="3" name="8b75aa9dd1d4b3343e82c546fa7b19bb79291cc4.jpg"/>
            <wp:cNvGraphicFramePr/>
            <a:graphic xmlns:a="http://schemas.openxmlformats.org/drawingml/2006/main">
              <a:graphicData uri="http://schemas.openxmlformats.org/drawingml/2006/picture">
                <pic:pic xmlns:pic="http://schemas.openxmlformats.org/drawingml/2006/picture">
                  <pic:nvPicPr>
                    <pic:cNvPr id="0" name="8b75aa9dd1d4b3343e82c546fa7b19bb79291cc4.jpg"/>
                    <pic:cNvPicPr/>
                  </pic:nvPicPr>
                  <pic:blipFill>
                    <a:blip r:embed="rId27"/>
                    <a:stretch>
                      <a:fillRect/>
                    </a:stretch>
                  </pic:blipFill>
                  <pic:spPr>
                    <a:xfrm>
                      <a:off x="0" y="0"/>
                      <a:ext cx="5029200" cy="1508760"/>
                    </a:xfrm>
                    <a:prstGeom prst="rect">
                      <a:avLst/>
                    </a:prstGeom>
                  </pic:spPr>
                </pic:pic>
              </a:graphicData>
            </a:graphic>
          </wp:inline>
        </w:drawing>
      </w:r>
    </w:p>
    <w:p w:rsidR="007C1221" w:rsidRDefault="007C1221">
      <w:pPr>
        <w:pStyle w:val="ProductList-Body"/>
      </w:pPr>
    </w:p>
    <w:p w:rsidR="007C1221" w:rsidRDefault="00D6721B">
      <w:pPr>
        <w:pStyle w:val="ProductList-Body"/>
      </w:pPr>
      <w:r>
        <w:rPr>
          <w:b/>
          <w:color w:val="00188F"/>
        </w:rPr>
        <w:t xml:space="preserve">4. Software Assurance </w:t>
      </w:r>
      <w:r>
        <w:t>angiver vilkår og betingelser for SA-dækning.</w:t>
      </w:r>
    </w:p>
    <w:p w:rsidR="007C1221" w:rsidRDefault="00D6721B">
      <w:pPr>
        <w:pStyle w:val="ProductList-Body"/>
      </w:pPr>
      <w:r>
        <w:rPr>
          <w:noProof/>
        </w:rPr>
        <w:drawing>
          <wp:inline distT="0" distB="0" distL="0" distR="0">
            <wp:extent cx="5029200" cy="1257300"/>
            <wp:effectExtent l="0" t="0" r="0" b="0"/>
            <wp:docPr id="5" name="f86deb0718ff6b12f6a0caefd4707eedb608abf7.jpg"/>
            <wp:cNvGraphicFramePr/>
            <a:graphic xmlns:a="http://schemas.openxmlformats.org/drawingml/2006/main">
              <a:graphicData uri="http://schemas.openxmlformats.org/drawingml/2006/picture">
                <pic:pic xmlns:pic="http://schemas.openxmlformats.org/drawingml/2006/picture">
                  <pic:nvPicPr>
                    <pic:cNvPr id="0" name="f86deb0718ff6b12f6a0caefd4707eedb608abf7.jpg"/>
                    <pic:cNvPicPr/>
                  </pic:nvPicPr>
                  <pic:blipFill>
                    <a:blip r:embed="rId28"/>
                    <a:stretch>
                      <a:fillRect/>
                    </a:stretch>
                  </pic:blipFill>
                  <pic:spPr>
                    <a:xfrm>
                      <a:off x="0" y="0"/>
                      <a:ext cx="5029200" cy="1257300"/>
                    </a:xfrm>
                    <a:prstGeom prst="rect">
                      <a:avLst/>
                    </a:prstGeom>
                  </pic:spPr>
                </pic:pic>
              </a:graphicData>
            </a:graphic>
          </wp:inline>
        </w:drawing>
      </w:r>
    </w:p>
    <w:p w:rsidR="007C1221" w:rsidRDefault="00D6721B">
      <w:pPr>
        <w:pStyle w:val="ProductList-Offering1Heading"/>
        <w:outlineLvl w:val="1"/>
      </w:pPr>
      <w:bookmarkStart w:id="10" w:name="_Sec535"/>
      <w:r>
        <w:t>Præciseringer og Oversigt over Ændringer i dette Dokument</w:t>
      </w:r>
      <w:bookmarkEnd w:id="10"/>
      <w:r>
        <w:fldChar w:fldCharType="begin"/>
      </w:r>
      <w:r>
        <w:instrText xml:space="preserve"> TC "</w:instrText>
      </w:r>
      <w:bookmarkStart w:id="11" w:name="_Toc449310250"/>
      <w:r>
        <w:instrText>Præciseringer og Oversigt over Ændringer i dette Dokument</w:instrText>
      </w:r>
      <w:bookmarkEnd w:id="11"/>
      <w:r>
        <w:instrText>" \l 2</w:instrText>
      </w:r>
      <w:r>
        <w:fldChar w:fldCharType="end"/>
      </w:r>
    </w:p>
    <w:p w:rsidR="007C1221" w:rsidRDefault="00D6721B">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433"/>
        <w:gridCol w:w="5357"/>
      </w:tblGrid>
      <w:tr w:rsidR="007C12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Sletninger</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Project Server 2013</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Project Server 2016 CAL</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Project Server 2013 CAL</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SharePoint Server 2013</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SharePoint Server 2016 Standard CAL</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SharePoint Server 2013 Standard CAL</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CAL til SharePoint Server 2016</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CAL til SharePoint Server 2013</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Microsoft Dynamics CRM Online – yderligere portalsidevisninger</w:t>
            </w:r>
          </w:p>
        </w:tc>
        <w:tc>
          <w:tcPr>
            <w:tcW w:w="612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Microsoft Dynamics CRM Online Field Service (bruger-SL)</w:t>
            </w:r>
          </w:p>
        </w:tc>
        <w:tc>
          <w:tcPr>
            <w:tcW w:w="612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Microsoft Dynamics CRM Online Portal (tillægs-SL)</w:t>
            </w:r>
          </w:p>
        </w:tc>
        <w:tc>
          <w:tcPr>
            <w:tcW w:w="612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Office 365 Education E5 (bruger-SL)</w:t>
            </w:r>
          </w:p>
        </w:tc>
        <w:tc>
          <w:tcPr>
            <w:tcW w:w="612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Tilføjelsesprogram til Office 365 Education E5 (bruger-SL)</w:t>
            </w:r>
          </w:p>
        </w:tc>
        <w:tc>
          <w:tcPr>
            <w:tcW w:w="612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Office 365 Education E5 uden PSTN-tilføjelsesprogram (bruger-SL)</w:t>
            </w:r>
          </w:p>
        </w:tc>
        <w:tc>
          <w:tcPr>
            <w:tcW w:w="612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2"/>
      </w:pPr>
      <w:r>
        <w:t>Vilkår for Licensmodel</w:t>
      </w:r>
    </w:p>
    <w:p w:rsidR="007C1221" w:rsidRDefault="00D6721B">
      <w:pPr>
        <w:pStyle w:val="ProductList-Body"/>
      </w:pPr>
      <w:hyperlink w:anchor="_Sec546">
        <w:r>
          <w:rPr>
            <w:color w:val="00467F"/>
            <w:u w:val="single"/>
          </w:rPr>
          <w:t>Udviklerværktøjer</w:t>
        </w:r>
      </w:hyperlink>
      <w:r>
        <w:t>: Der er foretaget opdatering med det formål at tydeliggøre, at onlinetjenester, der er gjort tilgængelige med et MSDN-abonnement, ikke må bruges i et produktionsmiljø.</w:t>
      </w:r>
    </w:p>
    <w:p w:rsidR="007C1221" w:rsidRDefault="007C1221">
      <w:pPr>
        <w:pStyle w:val="ProductList-Body"/>
      </w:pPr>
    </w:p>
    <w:p w:rsidR="007C1221" w:rsidRDefault="00D6721B">
      <w:pPr>
        <w:pStyle w:val="ProductList-ClauseHeading"/>
        <w:outlineLvl w:val="2"/>
      </w:pPr>
      <w:r>
        <w:t>Software</w:t>
      </w:r>
    </w:p>
    <w:p w:rsidR="007C1221" w:rsidRDefault="00D6721B">
      <w:pPr>
        <w:pStyle w:val="ProductList-Body"/>
      </w:pPr>
      <w:hyperlink w:anchor="_Sec883">
        <w:r>
          <w:rPr>
            <w:color w:val="00467F"/>
            <w:u w:val="single"/>
          </w:rPr>
          <w:t>R Server</w:t>
        </w:r>
      </w:hyperlink>
      <w:r>
        <w:t>: Attributtabellen Software Assurance er blevet opdateret med det formål at vise, at der er mulighed for licensmobilitet og lokal hosting med R Server-produkter.</w:t>
      </w:r>
    </w:p>
    <w:p w:rsidR="007C1221" w:rsidRDefault="00D6721B">
      <w:pPr>
        <w:pStyle w:val="ProductList-Body"/>
      </w:pPr>
      <w:hyperlink r:id="rId29">
        <w:r>
          <w:rPr>
            <w:color w:val="00467F"/>
            <w:u w:val="single"/>
          </w:rPr>
          <w:t>SQL Server</w:t>
        </w:r>
      </w:hyperlink>
      <w:r>
        <w:t>: HDInsigth Server er blevet fjernet fra listen over yderligere software til SQL Server Parallel Data Warehouse.</w:t>
      </w:r>
    </w:p>
    <w:p w:rsidR="007C1221" w:rsidRDefault="00D6721B">
      <w:pPr>
        <w:pStyle w:val="ProductList-Body"/>
      </w:pPr>
      <w:r>
        <w:lastRenderedPageBreak/>
        <w:t>System Center: Rettighederne til SQL Server Technology er blevet opdateret i System Center Server, System Center Client Management Suite og System Center Configuration Manager for at give mulighed for brug af mere end én forekomst af SQL Server med henblik på understøttelse af Kundens brug af System Center.</w:t>
      </w:r>
    </w:p>
    <w:p w:rsidR="007C1221" w:rsidRDefault="00D6721B">
      <w:pPr>
        <w:pStyle w:val="ProductList-Body"/>
      </w:pPr>
      <w:hyperlink w:anchor="_Sec650">
        <w:r>
          <w:rPr>
            <w:color w:val="00467F"/>
            <w:u w:val="single"/>
          </w:rPr>
          <w:t>Visual Studio Team Foundation Server</w:t>
        </w:r>
      </w:hyperlink>
      <w:r>
        <w:t>: Rettighederne til SQL Server Technology er blevet opdateret for at give mulighed for brug af mere end én forekomst af SQL Server med henblik på understøttelse af Kundens brug af Visual Studio Team Foundation Server.</w:t>
      </w:r>
    </w:p>
    <w:p w:rsidR="007C1221" w:rsidRDefault="007C1221">
      <w:pPr>
        <w:pStyle w:val="ProductList-Body"/>
      </w:pPr>
    </w:p>
    <w:p w:rsidR="007C1221" w:rsidRDefault="00D6721B">
      <w:pPr>
        <w:pStyle w:val="ProductList-ClauseHeading"/>
        <w:outlineLvl w:val="2"/>
      </w:pPr>
      <w:r>
        <w:t>Online-services</w:t>
      </w:r>
    </w:p>
    <w:p w:rsidR="007C1221" w:rsidRDefault="00D6721B">
      <w:pPr>
        <w:pStyle w:val="ProductList-Body"/>
      </w:pPr>
      <w:hyperlink w:anchor="_Sec632">
        <w:r>
          <w:rPr>
            <w:color w:val="00467F"/>
            <w:u w:val="single"/>
          </w:rPr>
          <w:t>Office 365-tjenester</w:t>
        </w:r>
      </w:hyperlink>
      <w:r>
        <w:t>: Attributtabellen Produktbetingelser er blevet opdateret for Office 365 Customer Lockbox, Office 365 Delve Analytics og Office 365 Advanced eDiscovery med det formål at vise, at disse tjenester er reduktions- og True-Up-berettigede.</w:t>
      </w:r>
    </w:p>
    <w:p w:rsidR="007C1221" w:rsidRDefault="007C1221">
      <w:pPr>
        <w:pStyle w:val="ProductList-Body"/>
      </w:pPr>
    </w:p>
    <w:p w:rsidR="007C1221" w:rsidRDefault="00D6721B">
      <w:pPr>
        <w:pStyle w:val="ProductList-ClauseHeading"/>
        <w:outlineLvl w:val="2"/>
      </w:pPr>
      <w:r>
        <w:t>Bilag B – Software Assurance</w:t>
      </w:r>
    </w:p>
    <w:p w:rsidR="007C1221" w:rsidRDefault="00D6721B">
      <w:pPr>
        <w:pStyle w:val="ProductList-Body"/>
      </w:pPr>
      <w:hyperlink w:anchor="_Sec579">
        <w:r>
          <w:rPr>
            <w:color w:val="00467F"/>
            <w:u w:val="single"/>
          </w:rPr>
          <w:t>Office Online</w:t>
        </w:r>
      </w:hyperlink>
      <w:r>
        <w:t>: Office Online Server er blevet føjet til Software Assurance-fordelen for Office Online.</w:t>
      </w:r>
    </w:p>
    <w:p w:rsidR="007C1221" w:rsidRDefault="00D6721B">
      <w:pPr>
        <w:pStyle w:val="ProductList-Body"/>
      </w:pPr>
      <w:r>
        <w:t>Uddannelsesvouchere: Demonstrationssessioner er blevet fjernet fra Software Assurance-fordelen for uddannelsesvouchere.</w:t>
      </w:r>
    </w:p>
    <w:p w:rsidR="007C1221" w:rsidRDefault="007C1221">
      <w:pPr>
        <w:pStyle w:val="ProductList-Body"/>
      </w:pP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7C1221">
      <w:pPr>
        <w:sectPr w:rsidR="007C1221">
          <w:headerReference w:type="default" r:id="rId30"/>
          <w:footerReference w:type="default" r:id="rId31"/>
          <w:type w:val="continuous"/>
          <w:pgSz w:w="12240" w:h="15840" w:code="1"/>
          <w:pgMar w:top="1170" w:right="720" w:bottom="720" w:left="720" w:header="432" w:footer="288" w:gutter="0"/>
          <w:cols w:space="360"/>
        </w:sectPr>
      </w:pPr>
    </w:p>
    <w:p w:rsidR="007C1221" w:rsidRDefault="00D6721B">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449310251"/>
      <w:r>
        <w:instrText>Licensvilkår</w:instrText>
      </w:r>
      <w:bookmarkEnd w:id="13"/>
      <w:r>
        <w:instrText>" \l 1</w:instrText>
      </w:r>
      <w:r>
        <w:fldChar w:fldCharType="end"/>
      </w:r>
    </w:p>
    <w:p w:rsidR="007C1221" w:rsidRDefault="00D6721B">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7C1221" w:rsidRDefault="007C1221">
      <w:pPr>
        <w:pStyle w:val="ProductList-Body"/>
      </w:pPr>
    </w:p>
    <w:p w:rsidR="007C1221" w:rsidRDefault="00D6721B">
      <w:pPr>
        <w:pStyle w:val="ProductList-Body"/>
      </w:pPr>
      <w:r>
        <w:t>I forbindelse med Online-services henviser referencer til “Brugervilkår for Produkt” i Kundens volumenlicensaftale til OST. Hvis et softwareprodukt omfatter både software og online-services, reguleres online-services af vilkårene i OST, og al software reguleres af disse Licensvilkår.</w:t>
      </w:r>
    </w:p>
    <w:p w:rsidR="007C1221" w:rsidRDefault="00D6721B">
      <w:pPr>
        <w:pStyle w:val="ProductList-OfferingGroupHeading"/>
        <w:outlineLvl w:val="1"/>
      </w:pPr>
      <w:bookmarkStart w:id="14" w:name="_Sec537"/>
      <w:r>
        <w:t>Universelle Licensvilkår</w:t>
      </w:r>
      <w:bookmarkEnd w:id="14"/>
      <w:r>
        <w:fldChar w:fldCharType="begin"/>
      </w:r>
      <w:r>
        <w:instrText xml:space="preserve"> TC "</w:instrText>
      </w:r>
      <w:bookmarkStart w:id="15" w:name="_Toc449310252"/>
      <w:r>
        <w:instrText>Universelle Licensvilkår</w:instrText>
      </w:r>
      <w:bookmarkEnd w:id="15"/>
      <w:r>
        <w:instrText>" \l 2</w:instrText>
      </w:r>
      <w:r>
        <w:fldChar w:fldCharType="end"/>
      </w:r>
    </w:p>
    <w:p w:rsidR="007C1221" w:rsidRDefault="00D6721B">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7C1221" w:rsidRDefault="007C1221">
      <w:pPr>
        <w:pStyle w:val="ProductList-Body"/>
      </w:pPr>
    </w:p>
    <w:p w:rsidR="007C1221" w:rsidRDefault="00D6721B">
      <w:pPr>
        <w:pStyle w:val="ProductList-ClauseHeading"/>
        <w:outlineLvl w:val="2"/>
      </w:pPr>
      <w:r>
        <w:t>1. Definitioner</w:t>
      </w:r>
    </w:p>
    <w:p w:rsidR="007C1221" w:rsidRDefault="00D6721B">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rsidR="007C1221" w:rsidRDefault="007C1221">
      <w:pPr>
        <w:pStyle w:val="ProductList-Body"/>
      </w:pPr>
    </w:p>
    <w:p w:rsidR="007C1221" w:rsidRDefault="00D6721B">
      <w:pPr>
        <w:pStyle w:val="ProductList-ClauseHeading"/>
        <w:outlineLvl w:val="2"/>
      </w:pPr>
      <w:r>
        <w:t>2. Kundens Brugervilkår</w:t>
      </w:r>
    </w:p>
    <w:p w:rsidR="007C1221" w:rsidRDefault="00D6721B">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rsidR="007C1221" w:rsidRDefault="007C1221">
      <w:pPr>
        <w:pStyle w:val="ProductList-Body"/>
      </w:pPr>
    </w:p>
    <w:p w:rsidR="007C1221" w:rsidRDefault="00D6721B">
      <w:pPr>
        <w:pStyle w:val="ProductList-ClauseHeading"/>
        <w:outlineLvl w:val="2"/>
      </w:pPr>
      <w:r>
        <w:t>3. Rettigheder til at Bruge Andre Versioner og Lavere Udgaver</w:t>
      </w:r>
    </w:p>
    <w:p w:rsidR="007C1221" w:rsidRDefault="00D6721B">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7C1221" w:rsidRDefault="007C1221">
      <w:pPr>
        <w:pStyle w:val="ProductList-Body"/>
      </w:pPr>
    </w:p>
    <w:p w:rsidR="007C1221" w:rsidRDefault="00D6721B">
      <w:pPr>
        <w:pStyle w:val="ProductList-ClauseHeading"/>
        <w:outlineLvl w:val="2"/>
      </w:pPr>
      <w:r>
        <w:t>4. Tredjepartssoftware</w:t>
      </w:r>
    </w:p>
    <w:p w:rsidR="007C1221" w:rsidRDefault="00D6721B">
      <w:pPr>
        <w:pStyle w:val="ProductList-Body"/>
      </w:pPr>
      <w:r>
        <w:t>Softwaren kan indeholde ejendomsretsbeskyttede 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7C1221" w:rsidRDefault="007C1221">
      <w:pPr>
        <w:pStyle w:val="ProductList-Body"/>
      </w:pPr>
    </w:p>
    <w:p w:rsidR="007C1221" w:rsidRDefault="00D6721B">
      <w:pPr>
        <w:pStyle w:val="ProductList-ClauseHeading"/>
        <w:outlineLvl w:val="2"/>
      </w:pPr>
      <w:r>
        <w:t>5. Kode til Foreløbig Version, Opdateringer eller Tillæg, Yderligere Funktionalitet</w:t>
      </w:r>
    </w:p>
    <w:p w:rsidR="007C1221" w:rsidRDefault="00D6721B">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7C1221" w:rsidRDefault="007C1221">
      <w:pPr>
        <w:pStyle w:val="ProductList-Body"/>
      </w:pPr>
    </w:p>
    <w:p w:rsidR="007C1221" w:rsidRDefault="00D6721B">
      <w:pPr>
        <w:pStyle w:val="ProductList-ClauseHeading"/>
        <w:outlineLvl w:val="2"/>
      </w:pPr>
      <w:r>
        <w:t>6. Begrænsninger</w:t>
      </w:r>
    </w:p>
    <w:p w:rsidR="007C1221" w:rsidRDefault="00D6721B">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7C1221" w:rsidRDefault="007C1221">
      <w:pPr>
        <w:pStyle w:val="ProductList-Body"/>
      </w:pPr>
    </w:p>
    <w:p w:rsidR="007C1221" w:rsidRDefault="00D6721B">
      <w:pPr>
        <w:pStyle w:val="ProductList-ClauseHeading"/>
        <w:outlineLvl w:val="2"/>
      </w:pPr>
      <w:r>
        <w:t>7. Software Assurance</w:t>
      </w:r>
    </w:p>
    <w:p w:rsidR="007C1221" w:rsidRDefault="00D6721B">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rsidR="007C1221" w:rsidRDefault="007C1221">
      <w:pPr>
        <w:pStyle w:val="ProductList-Body"/>
      </w:pPr>
    </w:p>
    <w:p w:rsidR="007C1221" w:rsidRDefault="00D6721B">
      <w:pPr>
        <w:pStyle w:val="ProductList-ClauseHeading"/>
        <w:outlineLvl w:val="2"/>
      </w:pPr>
      <w:r>
        <w:t>8. Outsourcing af Softwareadministration</w:t>
      </w:r>
    </w:p>
    <w:p w:rsidR="007C1221" w:rsidRDefault="00D6721B">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7C1221" w:rsidRDefault="007C1221">
      <w:pPr>
        <w:pStyle w:val="ProductList-Body"/>
      </w:pPr>
    </w:p>
    <w:p w:rsidR="007C1221" w:rsidRDefault="00D6721B">
      <w:pPr>
        <w:pStyle w:val="ProductList-ClauseHeading"/>
        <w:outlineLvl w:val="2"/>
      </w:pPr>
      <w:r>
        <w:t>9. Overdragelse og Videreoverdragelse af Licens</w:t>
      </w:r>
    </w:p>
    <w:p w:rsidR="007C1221" w:rsidRDefault="00D6721B">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andre vilkår for overdragelse af Windows-desktopoperativsystem pr. enhedslicens og SA-dækning som beskrevet i </w:t>
      </w:r>
      <w:hyperlink w:anchor="_Sec652">
        <w:r>
          <w:rPr>
            <w:color w:val="00467F"/>
            <w:u w:val="single"/>
          </w:rPr>
          <w:t>Windows-produktposten</w:t>
        </w:r>
      </w:hyperlink>
      <w:r>
        <w:t>.</w:t>
      </w:r>
    </w:p>
    <w:p w:rsidR="007C1221" w:rsidRDefault="007C1221">
      <w:pPr>
        <w:pStyle w:val="ProductList-Body"/>
      </w:pPr>
    </w:p>
    <w:p w:rsidR="007C1221" w:rsidRDefault="00D6721B">
      <w:pPr>
        <w:pStyle w:val="ProductList-ClauseHeading"/>
        <w:outlineLvl w:val="2"/>
      </w:pPr>
      <w:r>
        <w:t>10. Tekniske Foranstaltninger</w:t>
      </w:r>
    </w:p>
    <w:p w:rsidR="007C1221" w:rsidRDefault="00D6721B">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7C1221" w:rsidRDefault="007C1221">
      <w:pPr>
        <w:pStyle w:val="ProductList-Body"/>
      </w:pPr>
    </w:p>
    <w:p w:rsidR="007C1221" w:rsidRDefault="00D6721B">
      <w:pPr>
        <w:pStyle w:val="ProductList-SubClauseHeading"/>
        <w:outlineLvl w:val="3"/>
      </w:pPr>
      <w:r>
        <w:t>10.1 Aktivering og validering</w:t>
      </w:r>
    </w:p>
    <w:p w:rsidR="007C1221" w:rsidRDefault="00D6721B">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Kunden må ikke omgå aktiveringen eller valideringen.</w:t>
      </w:r>
    </w:p>
    <w:p w:rsidR="007C1221" w:rsidRDefault="007C1221">
      <w:pPr>
        <w:pStyle w:val="ProductList-BodyIndented"/>
      </w:pPr>
    </w:p>
    <w:p w:rsidR="007C1221" w:rsidRDefault="00D6721B">
      <w:pPr>
        <w:pStyle w:val="ProductList-SubClauseHeading"/>
        <w:outlineLvl w:val="3"/>
      </w:pPr>
      <w:r>
        <w:t>10.2 Produktnøgler</w:t>
      </w:r>
    </w:p>
    <w:p w:rsidR="007C1221" w:rsidRDefault="00D6721B">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7C1221" w:rsidRDefault="007C1221">
      <w:pPr>
        <w:pStyle w:val="ProductList-BodyIndented"/>
      </w:pPr>
    </w:p>
    <w:p w:rsidR="007C1221" w:rsidRDefault="00D6721B">
      <w:pPr>
        <w:pStyle w:val="ProductList-ClauseHeading"/>
        <w:outlineLvl w:val="2"/>
      </w:pPr>
      <w:r>
        <w:t>11. Meddelelser</w:t>
      </w:r>
    </w:p>
    <w:p w:rsidR="007C1221" w:rsidRDefault="00D6721B">
      <w:pPr>
        <w:pStyle w:val="ProductList-Body"/>
      </w:pPr>
      <w:r>
        <w:t>Hvor det er angivet i afsnittet Brugervilkår under hver Produktpost, gælder følgende meddelelser:</w:t>
      </w:r>
    </w:p>
    <w:p w:rsidR="007C1221" w:rsidRDefault="007C1221">
      <w:pPr>
        <w:pStyle w:val="ProductList-Body"/>
      </w:pPr>
    </w:p>
    <w:p w:rsidR="007C1221" w:rsidRDefault="00D6721B">
      <w:pPr>
        <w:pStyle w:val="ProductList-SubClauseHeading"/>
        <w:outlineLvl w:val="3"/>
      </w:pPr>
      <w:r>
        <w:t>11. 1 Internetbaserede Funktioner</w:t>
      </w:r>
    </w:p>
    <w:p w:rsidR="007C1221" w:rsidRDefault="00D6721B">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rsidR="007C1221" w:rsidRDefault="007C1221">
      <w:pPr>
        <w:pStyle w:val="ProductList-BodyIndented"/>
      </w:pPr>
    </w:p>
    <w:p w:rsidR="007C1221" w:rsidRDefault="00D6721B">
      <w:pPr>
        <w:pStyle w:val="ProductList-SubClauseHeading"/>
        <w:outlineLvl w:val="3"/>
      </w:pPr>
      <w:r>
        <w:t>11.2 Bing Maps</w:t>
      </w:r>
    </w:p>
    <w:p w:rsidR="007C1221" w:rsidRDefault="00D6721B">
      <w:pPr>
        <w:pStyle w:val="ProductList-BodyIndented"/>
      </w:pPr>
      <w:r>
        <w:t xml:space="preserve">Produktet omfatter brug af Bing Maps. Alt indhold, der leveres via Bing Maps, herunder geokoder, må kun bruges i det produkt, som indholdet leveres via. Kundens brug af Bing Kort er underlagt Brugervilkår for slutbrugere af Bing Kort, som findes på </w:t>
      </w:r>
      <w:hyperlink r:id="rId32">
        <w:r>
          <w:rPr>
            <w:color w:val="00467F"/>
            <w:u w:val="single"/>
          </w:rPr>
          <w:t>http://go.microsoft.com/?linkid=9710837</w:t>
        </w:r>
      </w:hyperlink>
      <w:r>
        <w:t xml:space="preserve">, og erklæringen om beskyttelse af personlige oplevelser for Bing Kort, som findes på </w:t>
      </w:r>
      <w:hyperlink r:id="rId33">
        <w:r>
          <w:rPr>
            <w:color w:val="00467F"/>
            <w:u w:val="single"/>
          </w:rPr>
          <w:t>http://go.microsoft.com/fwlink/?LinkID=248686</w:t>
        </w:r>
      </w:hyperlink>
      <w:r>
        <w:t>.</w:t>
      </w:r>
    </w:p>
    <w:p w:rsidR="007C1221" w:rsidRDefault="007C1221">
      <w:pPr>
        <w:pStyle w:val="ProductList-BodyIndented"/>
      </w:pPr>
    </w:p>
    <w:p w:rsidR="007C1221" w:rsidRDefault="00D6721B">
      <w:pPr>
        <w:pStyle w:val="ProductList-SubClauseHeading"/>
        <w:outlineLvl w:val="3"/>
      </w:pPr>
      <w:r>
        <w:t>11.3 H.264/AVC Visual Standard, VC-1 Video Standard og MPEG-4 Part 2 Visual Standard</w:t>
      </w:r>
    </w:p>
    <w:p w:rsidR="007C1221" w:rsidRDefault="00D6721B">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4">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7C1221" w:rsidRDefault="007C1221">
      <w:pPr>
        <w:pStyle w:val="ProductList-BodyIndented"/>
      </w:pPr>
    </w:p>
    <w:p w:rsidR="007C1221" w:rsidRDefault="00D6721B">
      <w:pPr>
        <w:pStyle w:val="ProductList-ClauseHeading"/>
        <w:outlineLvl w:val="2"/>
      </w:pPr>
      <w:r>
        <w:t>12. Skrifttypekomponenter, Billeder og Lyde</w:t>
      </w:r>
    </w:p>
    <w:p w:rsidR="007C1221" w:rsidRDefault="00D6721B">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7C1221" w:rsidRDefault="007C1221">
      <w:pPr>
        <w:pStyle w:val="ProductList-Body"/>
      </w:pPr>
    </w:p>
    <w:p w:rsidR="007C1221" w:rsidRDefault="00D6721B">
      <w:pPr>
        <w:pStyle w:val="ProductList-ClauseHeading"/>
        <w:outlineLvl w:val="2"/>
      </w:pPr>
      <w:r>
        <w:t>13. Inkluderede teknologier</w:t>
      </w:r>
    </w:p>
    <w:p w:rsidR="007C1221" w:rsidRDefault="00D6721B">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7C1221" w:rsidRDefault="007C1221">
      <w:pPr>
        <w:pStyle w:val="ProductList-Body"/>
      </w:pPr>
    </w:p>
    <w:p w:rsidR="007C1221" w:rsidRDefault="00D6721B">
      <w:pPr>
        <w:pStyle w:val="ProductList-ClauseHeading"/>
        <w:outlineLvl w:val="2"/>
      </w:pPr>
      <w:r>
        <w:t>14. Benchmarktest</w:t>
      </w:r>
    </w:p>
    <w:p w:rsidR="007C1221" w:rsidRDefault="00D6721B">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rsidR="007C1221" w:rsidRDefault="007C1221">
      <w:pPr>
        <w:pStyle w:val="ProductList-Body"/>
      </w:pPr>
    </w:p>
    <w:p w:rsidR="007C1221" w:rsidRDefault="00D6721B">
      <w:pPr>
        <w:pStyle w:val="ProductList-ClauseHeading"/>
        <w:outlineLvl w:val="2"/>
      </w:pPr>
      <w:r>
        <w:lastRenderedPageBreak/>
        <w:t>15. Multipleksing</w:t>
      </w:r>
    </w:p>
    <w:p w:rsidR="007C1221" w:rsidRDefault="00D6721B">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7C1221" w:rsidRDefault="007C1221">
      <w:pPr>
        <w:pStyle w:val="ProductList-Body"/>
      </w:pPr>
    </w:p>
    <w:p w:rsidR="007C1221" w:rsidRDefault="00D6721B">
      <w:pPr>
        <w:pStyle w:val="ProductList-ClauseHeading"/>
        <w:outlineLvl w:val="2"/>
      </w:pPr>
      <w:r>
        <w:t>16. Administrative Rettigheder og Supportrettigheder</w:t>
      </w:r>
    </w:p>
    <w:p w:rsidR="007C1221" w:rsidRDefault="00D6721B">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7C1221" w:rsidRDefault="007C1221">
      <w:pPr>
        <w:pStyle w:val="ProductList-Body"/>
      </w:pPr>
    </w:p>
    <w:p w:rsidR="007C1221" w:rsidRDefault="00D6721B">
      <w:pPr>
        <w:pStyle w:val="ProductList-ClauseHeading"/>
        <w:outlineLvl w:val="2"/>
      </w:pPr>
      <w:r>
        <w:t>17. Distribuerbar Kode</w:t>
      </w:r>
    </w:p>
    <w:p w:rsidR="007C1221" w:rsidRDefault="00D6721B">
      <w:pPr>
        <w:pStyle w:val="ProductList-Body"/>
      </w:pPr>
      <w:r>
        <w:t xml:space="preserve">Softwaren kan indeholde kode, som Kunden har tilladelse til at distribuere i programmer, som den udvikler, forudsat at Kunden overholder nedenstående vilkår. </w:t>
      </w:r>
    </w:p>
    <w:p w:rsidR="007C1221" w:rsidRDefault="007C1221">
      <w:pPr>
        <w:pStyle w:val="ProductList-Body"/>
      </w:pPr>
    </w:p>
    <w:p w:rsidR="007C1221" w:rsidRDefault="00D6721B">
      <w:pPr>
        <w:pStyle w:val="ProductList-SubClauseHeading"/>
        <w:outlineLvl w:val="3"/>
      </w:pPr>
      <w:r>
        <w:t>17.1 Ret til Brug og Distribution</w:t>
      </w:r>
    </w:p>
    <w:p w:rsidR="007C1221" w:rsidRDefault="00D6721B">
      <w:pPr>
        <w:pStyle w:val="ProductList-BodyIndented"/>
      </w:pPr>
      <w:r>
        <w:t xml:space="preserve">Nedenstående kode og tekstfiler er “Distribuerbar kode”. </w:t>
      </w:r>
    </w:p>
    <w:p w:rsidR="007C1221" w:rsidRDefault="00D6721B" w:rsidP="002E5029">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rsidR="007C1221" w:rsidRDefault="00D6721B" w:rsidP="002E5029">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rsidR="007C1221" w:rsidRDefault="00D6721B" w:rsidP="002E5029">
      <w:pPr>
        <w:pStyle w:val="ProductList-Bullet"/>
        <w:numPr>
          <w:ilvl w:val="1"/>
          <w:numId w:val="4"/>
        </w:numPr>
      </w:pPr>
      <w:r>
        <w:t>Tredjepartsdistribution: Kunden må tillade distributører af Kundens programmer at kopiere og distribuere den Distribuerbare Kode som en del af disse programmer.</w:t>
      </w:r>
    </w:p>
    <w:p w:rsidR="007C1221" w:rsidRDefault="00D6721B" w:rsidP="002E5029">
      <w:pPr>
        <w:pStyle w:val="ProductList-Bullet"/>
        <w:numPr>
          <w:ilvl w:val="1"/>
          <w:numId w:val="4"/>
        </w:numPr>
      </w:pPr>
      <w:r>
        <w:t>Billedbibliotek: Kunden må kopiere og distribuere billeder, grafik og animationer i Billedbiblioteket som beskrevet i softwaredokumentation.</w:t>
      </w:r>
    </w:p>
    <w:p w:rsidR="007C1221" w:rsidRDefault="007C1221">
      <w:pPr>
        <w:pStyle w:val="ProductList-BodyIndented"/>
      </w:pPr>
    </w:p>
    <w:p w:rsidR="007C1221" w:rsidRDefault="00D6721B">
      <w:pPr>
        <w:pStyle w:val="ProductList-SubClauseHeading"/>
        <w:outlineLvl w:val="3"/>
      </w:pPr>
      <w:r>
        <w:t>17.2 Distributionskrav</w:t>
      </w:r>
    </w:p>
    <w:p w:rsidR="007C1221" w:rsidRDefault="00D6721B">
      <w:pPr>
        <w:pStyle w:val="ProductList-BodyIndented"/>
      </w:pPr>
      <w:r>
        <w:t>Hvis Kunden distribuerer Distribuerbar Kode. Kunden må:</w:t>
      </w:r>
    </w:p>
    <w:p w:rsidR="007C1221" w:rsidRDefault="00D6721B" w:rsidP="002E5029">
      <w:pPr>
        <w:pStyle w:val="ProductList-Bullet"/>
        <w:numPr>
          <w:ilvl w:val="1"/>
          <w:numId w:val="5"/>
        </w:numPr>
      </w:pPr>
      <w:r>
        <w:t>kun distribuere den sammen med Kundens programmer, når Kundens programmer udgør væsentlig primær funktionalitet i den Distribuerbare Kode</w:t>
      </w:r>
    </w:p>
    <w:p w:rsidR="007C1221" w:rsidRDefault="00D6721B" w:rsidP="002E5029">
      <w:pPr>
        <w:pStyle w:val="ProductList-Bullet"/>
        <w:numPr>
          <w:ilvl w:val="1"/>
          <w:numId w:val="5"/>
        </w:numPr>
      </w:pPr>
      <w:r>
        <w:t>Kræve, at distributører og eksterne slutbrugere accepterer vilkår, som beskytter den Distribuerbare Kode i mindst samme grad som Kundens volumenlicensaftale og Produktvilkårene</w:t>
      </w:r>
    </w:p>
    <w:p w:rsidR="007C1221" w:rsidRDefault="00D6721B" w:rsidP="002E5029">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7C1221" w:rsidRDefault="007C1221">
      <w:pPr>
        <w:pStyle w:val="ProductList-BodyIndented"/>
      </w:pPr>
    </w:p>
    <w:p w:rsidR="007C1221" w:rsidRDefault="00D6721B">
      <w:pPr>
        <w:pStyle w:val="ProductList-SubClauseHeading"/>
        <w:outlineLvl w:val="3"/>
      </w:pPr>
      <w:r>
        <w:t>17.3 Distributionsbegrænsninger</w:t>
      </w:r>
    </w:p>
    <w:p w:rsidR="007C1221" w:rsidRDefault="00D6721B">
      <w:pPr>
        <w:pStyle w:val="ProductList-BodyIndented"/>
      </w:pPr>
      <w:r>
        <w:t>Kunden må ikke:</w:t>
      </w:r>
    </w:p>
    <w:p w:rsidR="007C1221" w:rsidRDefault="00D6721B" w:rsidP="002E5029">
      <w:pPr>
        <w:pStyle w:val="ProductList-Bullet"/>
        <w:numPr>
          <w:ilvl w:val="1"/>
          <w:numId w:val="6"/>
        </w:numPr>
      </w:pPr>
      <w:r>
        <w:t>ændre meddelelser om ophavsret, varemærker eller patenter i den Distribuerbare Kode,</w:t>
      </w:r>
    </w:p>
    <w:p w:rsidR="007C1221" w:rsidRDefault="00D6721B" w:rsidP="002E5029">
      <w:pPr>
        <w:pStyle w:val="ProductList-Bullet"/>
        <w:numPr>
          <w:ilvl w:val="1"/>
          <w:numId w:val="6"/>
        </w:numPr>
      </w:pPr>
      <w:r>
        <w:t>bruge Microsofts varemærker i Kundens programmers navne eller på nogen anden måde, der kunne få andre til at tro, at Kundens programmer kommer fra eller er godkendt af Microsoft</w:t>
      </w:r>
    </w:p>
    <w:p w:rsidR="007C1221" w:rsidRDefault="00D6721B" w:rsidP="002E5029">
      <w:pPr>
        <w:pStyle w:val="ProductList-Bullet"/>
        <w:numPr>
          <w:ilvl w:val="1"/>
          <w:numId w:val="6"/>
        </w:numPr>
      </w:pPr>
      <w:r>
        <w:t>distribuere Distribuerbar Kode i eller med skadelige eller vildledende programmer eller på ulovlig vis eller</w:t>
      </w:r>
    </w:p>
    <w:p w:rsidR="007C1221" w:rsidRDefault="00D6721B" w:rsidP="002E5029">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7C1221" w:rsidRDefault="007C1221">
      <w:pPr>
        <w:pStyle w:val="ProductList-BodyIndented"/>
      </w:pPr>
    </w:p>
    <w:p w:rsidR="007C1221" w:rsidRDefault="00D6721B">
      <w:pPr>
        <w:pStyle w:val="ProductList-ClauseHeading"/>
        <w:outlineLvl w:val="2"/>
      </w:pPr>
      <w:r>
        <w:t>18. Software + tjenester</w:t>
      </w:r>
    </w:p>
    <w:p w:rsidR="007C1221" w:rsidRDefault="00D6721B">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GroupHeading"/>
        <w:outlineLvl w:val="1"/>
      </w:pPr>
      <w:bookmarkStart w:id="16" w:name="_Sec538"/>
      <w:r>
        <w:t>Vilkår for Licensmodel</w:t>
      </w:r>
      <w:bookmarkEnd w:id="16"/>
      <w:r>
        <w:fldChar w:fldCharType="begin"/>
      </w:r>
      <w:r>
        <w:instrText xml:space="preserve"> TC "</w:instrText>
      </w:r>
      <w:bookmarkStart w:id="17" w:name="_Toc449310253"/>
      <w:r>
        <w:instrText>Vilkår for Licensmodel</w:instrText>
      </w:r>
      <w:bookmarkEnd w:id="17"/>
      <w:r>
        <w:instrText>" \l 2</w:instrText>
      </w:r>
      <w:r>
        <w:fldChar w:fldCharType="end"/>
      </w:r>
    </w:p>
    <w:p w:rsidR="007C1221" w:rsidRDefault="00D6721B">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7C1221" w:rsidRDefault="00D6721B">
      <w:pPr>
        <w:pStyle w:val="ProductList-Offering2Heading"/>
        <w:outlineLvl w:val="2"/>
      </w:pPr>
      <w:bookmarkStart w:id="18" w:name="_Sec539"/>
      <w:r>
        <w:t>Desktop Applikationer</w:t>
      </w:r>
      <w:bookmarkEnd w:id="18"/>
      <w:r>
        <w:fldChar w:fldCharType="begin"/>
      </w:r>
      <w:r>
        <w:instrText xml:space="preserve"> TC "</w:instrText>
      </w:r>
      <w:bookmarkStart w:id="19" w:name="_Toc449310254"/>
      <w:r>
        <w:instrText>Desktop Applikationer</w:instrText>
      </w:r>
      <w:bookmarkEnd w:id="19"/>
      <w:r>
        <w:instrText>" \l 3</w:instrText>
      </w:r>
      <w:r>
        <w:fldChar w:fldCharType="end"/>
      </w:r>
    </w:p>
    <w:p w:rsidR="007C1221" w:rsidRDefault="00D6721B">
      <w:pPr>
        <w:pStyle w:val="ProductList-ClauseHeading"/>
        <w:outlineLvl w:val="3"/>
      </w:pPr>
      <w:r>
        <w:t>Enhedslicens</w:t>
      </w:r>
    </w:p>
    <w:p w:rsidR="007C1221" w:rsidRDefault="00D6721B" w:rsidP="002E5029">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7C1221" w:rsidRDefault="00D6721B" w:rsidP="002E5029">
      <w:pPr>
        <w:pStyle w:val="ProductList-Bullet"/>
        <w:numPr>
          <w:ilvl w:val="0"/>
          <w:numId w:val="7"/>
        </w:numPr>
      </w:pPr>
      <w:r>
        <w:lastRenderedPageBreak/>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rsidR="007C1221" w:rsidRDefault="00D6721B" w:rsidP="002E5029">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7C1221" w:rsidRDefault="00D6721B" w:rsidP="002E5029">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7C1221" w:rsidRDefault="00D6721B" w:rsidP="002E5029">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7C1221" w:rsidRDefault="007C1221">
      <w:pPr>
        <w:pStyle w:val="ProductList-Body"/>
      </w:pPr>
    </w:p>
    <w:p w:rsidR="007C1221" w:rsidRDefault="00D6721B">
      <w:pPr>
        <w:pStyle w:val="ProductList-ClauseHeading"/>
        <w:outlineLvl w:val="3"/>
      </w:pPr>
      <w:r>
        <w:t>Medieelementer og Skabeloner</w:t>
      </w:r>
    </w:p>
    <w:p w:rsidR="007C1221" w:rsidRDefault="00D6721B">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7C1221" w:rsidRDefault="00D6721B">
      <w:pPr>
        <w:pStyle w:val="ProductList-Offering2Heading"/>
        <w:outlineLvl w:val="2"/>
      </w:pPr>
      <w:bookmarkStart w:id="20" w:name="_Sec540"/>
      <w:r>
        <w:t>Desktop Operativsystemer</w:t>
      </w:r>
      <w:bookmarkEnd w:id="20"/>
      <w:r>
        <w:fldChar w:fldCharType="begin"/>
      </w:r>
      <w:r>
        <w:instrText xml:space="preserve"> TC "</w:instrText>
      </w:r>
      <w:bookmarkStart w:id="21" w:name="_Toc449310255"/>
      <w:r>
        <w:instrText>Desktop Operativsystemer</w:instrText>
      </w:r>
      <w:bookmarkEnd w:id="21"/>
      <w:r>
        <w:instrText>" \l 3</w:instrText>
      </w:r>
      <w:r>
        <w:fldChar w:fldCharType="end"/>
      </w:r>
    </w:p>
    <w:p w:rsidR="007C1221" w:rsidRDefault="00D6721B">
      <w:pPr>
        <w:pStyle w:val="ProductList-ClauseHeading"/>
        <w:outlineLvl w:val="3"/>
      </w:pPr>
      <w:r>
        <w:t>Enhedslicens</w:t>
      </w:r>
    </w:p>
    <w:p w:rsidR="007C1221" w:rsidRDefault="00D6721B" w:rsidP="002E5029">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7C1221" w:rsidRDefault="00D6721B" w:rsidP="002E5029">
      <w:pPr>
        <w:pStyle w:val="ProductList-Bullet"/>
        <w:numPr>
          <w:ilvl w:val="0"/>
          <w:numId w:val="8"/>
        </w:numPr>
      </w:pPr>
      <w:r>
        <w:t>Kunden må bruge softwaren på op til to processorer.</w:t>
      </w:r>
    </w:p>
    <w:p w:rsidR="007C1221" w:rsidRDefault="00D6721B" w:rsidP="002E5029">
      <w:pPr>
        <w:pStyle w:val="ProductList-Bullet"/>
        <w:numPr>
          <w:ilvl w:val="0"/>
          <w:numId w:val="8"/>
        </w:numPr>
      </w:pPr>
      <w:r>
        <w:t>Lokal brug er tilladt for alle brugere.</w:t>
      </w:r>
    </w:p>
    <w:p w:rsidR="007C1221" w:rsidRDefault="00D6721B" w:rsidP="002E5029">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7C1221" w:rsidRDefault="00D6721B" w:rsidP="002E5029">
      <w:pPr>
        <w:pStyle w:val="ProductList-Bullet"/>
        <w:numPr>
          <w:ilvl w:val="0"/>
          <w:numId w:val="8"/>
        </w:numPr>
      </w:pPr>
      <w:r>
        <w:t>Kun én bruger må have adgang til og bruge softwaren på et givent tidspunkt.</w:t>
      </w:r>
    </w:p>
    <w:p w:rsidR="007C1221" w:rsidRDefault="00D6721B" w:rsidP="002E5029">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7C1221" w:rsidRDefault="00D6721B" w:rsidP="002E5029">
      <w:pPr>
        <w:pStyle w:val="ProductList-Bullet"/>
        <w:numPr>
          <w:ilvl w:val="0"/>
          <w:numId w:val="8"/>
        </w:numPr>
      </w:pPr>
      <w:r>
        <w:t>Et ubegrænset antal forbindelser er tilladt for aktivering af KMS eller lignende teknologi.</w:t>
      </w:r>
    </w:p>
    <w:p w:rsidR="007C1221" w:rsidRDefault="007C1221">
      <w:pPr>
        <w:pStyle w:val="ProductList-Body"/>
      </w:pPr>
    </w:p>
    <w:p w:rsidR="007C1221" w:rsidRDefault="00D6721B">
      <w:pPr>
        <w:pStyle w:val="ProductList-ClauseHeading"/>
        <w:outlineLvl w:val="3"/>
      </w:pPr>
      <w:r>
        <w:t>Adobe Flash Player</w:t>
      </w:r>
    </w:p>
    <w:p w:rsidR="007C1221" w:rsidRDefault="00D6721B">
      <w:pPr>
        <w:pStyle w:val="ProductList-Body"/>
      </w:pPr>
      <w:r>
        <w:t xml:space="preserve">Softwaren kan indeholde en version af Adobe Flash Player. Kunden accepterer, at dens brug af Adobe Flash Player reguleres af licensvilkårene for Adobe Systems Incorporated på </w:t>
      </w:r>
      <w:hyperlink r:id="rId35">
        <w:r>
          <w:rPr>
            <w:color w:val="00467F"/>
            <w:u w:val="single"/>
          </w:rPr>
          <w:t>http://go.microsoft.com/fwlink/?linkid=248532</w:t>
        </w:r>
      </w:hyperlink>
      <w:r>
        <w:t>. Adobe og Flash er enten registrerede varemærker eller varemærker tilhørende Adobe Systems Incorporated i USA og/eller andre lande.</w:t>
      </w:r>
    </w:p>
    <w:p w:rsidR="007C1221" w:rsidRDefault="00D6721B">
      <w:pPr>
        <w:pStyle w:val="ProductList-Offering2Heading"/>
        <w:outlineLvl w:val="2"/>
      </w:pPr>
      <w:bookmarkStart w:id="22" w:name="_Sec541"/>
      <w:r>
        <w:t>Processor/CAL</w:t>
      </w:r>
      <w:bookmarkEnd w:id="22"/>
      <w:r>
        <w:fldChar w:fldCharType="begin"/>
      </w:r>
      <w:r>
        <w:instrText xml:space="preserve"> TC "</w:instrText>
      </w:r>
      <w:bookmarkStart w:id="23" w:name="_Toc449310256"/>
      <w:r>
        <w:instrText>Processor/CAL</w:instrText>
      </w:r>
      <w:bookmarkEnd w:id="23"/>
      <w:r>
        <w:instrText>" \l 3</w:instrText>
      </w:r>
      <w:r>
        <w:fldChar w:fldCharType="end"/>
      </w:r>
    </w:p>
    <w:p w:rsidR="007C1221" w:rsidRDefault="00D6721B">
      <w:pPr>
        <w:pStyle w:val="ProductList-ClauseHeading"/>
        <w:outlineLvl w:val="3"/>
      </w:pPr>
      <w:r>
        <w:t>Serverlicenser (per processor)</w:t>
      </w:r>
    </w:p>
    <w:p w:rsidR="007C1221" w:rsidRDefault="00D6721B" w:rsidP="002E5029">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7C1221" w:rsidRDefault="00D6721B" w:rsidP="002E5029">
      <w:pPr>
        <w:pStyle w:val="ProductList-Bullet"/>
        <w:numPr>
          <w:ilvl w:val="0"/>
          <w:numId w:val="9"/>
        </w:numPr>
      </w:pPr>
      <w:r>
        <w:t xml:space="preserve">Der kræves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7C1221" w:rsidRDefault="00D6721B" w:rsidP="002E5029">
      <w:pPr>
        <w:pStyle w:val="ProductList-Bullet"/>
        <w:numPr>
          <w:ilvl w:val="0"/>
          <w:numId w:val="9"/>
        </w:numPr>
      </w:pPr>
      <w:r>
        <w:t>Hver Standard</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tillader brug af serversoftwaren i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7C1221" w:rsidRDefault="00D6721B" w:rsidP="002E5029">
      <w:pPr>
        <w:pStyle w:val="ProductList-Bullet"/>
        <w:numPr>
          <w:ilvl w:val="0"/>
          <w:numId w:val="9"/>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7C1221" w:rsidRDefault="00D6721B" w:rsidP="002E5029">
      <w:pPr>
        <w:pStyle w:val="ProductList-Bullet"/>
        <w:numPr>
          <w:ilvl w:val="0"/>
          <w:numId w:val="9"/>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pr. licens),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7C1221" w:rsidRDefault="00D6721B" w:rsidP="002E5029">
      <w:pPr>
        <w:pStyle w:val="ProductList-Bullet"/>
        <w:numPr>
          <w:ilvl w:val="0"/>
          <w:numId w:val="9"/>
        </w:numPr>
      </w:pPr>
      <w:r>
        <w:t xml:space="preserve">Datacenterlicenser tillader brug af serversoftwaren i et hvilket som helst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7C1221" w:rsidRDefault="00D6721B" w:rsidP="002E5029">
      <w:pPr>
        <w:pStyle w:val="ProductList-Bullet"/>
        <w:numPr>
          <w:ilvl w:val="0"/>
          <w:numId w:val="9"/>
        </w:numPr>
      </w:pPr>
      <w:r>
        <w:t xml:space="preserve">Så længe at det samlede antal licenser og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er det samme, er videreoverdragelse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tilladt, når som helst Kunden ompartitionerer et enkelt stykke hardware.</w:t>
      </w:r>
    </w:p>
    <w:p w:rsidR="007C1221" w:rsidRDefault="00D6721B" w:rsidP="002E5029">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7C1221" w:rsidRDefault="007C1221">
      <w:pPr>
        <w:pStyle w:val="ProductList-Body"/>
      </w:pPr>
    </w:p>
    <w:p w:rsidR="007C1221" w:rsidRDefault="00D6721B">
      <w:pPr>
        <w:pStyle w:val="ProductList-ClauseHeading"/>
        <w:outlineLvl w:val="3"/>
      </w:pPr>
      <w:r>
        <w:t>Adgangslicenser</w:t>
      </w:r>
    </w:p>
    <w:p w:rsidR="007C1221" w:rsidRDefault="00D6721B" w:rsidP="002E5029">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7C1221" w:rsidRDefault="00D6721B" w:rsidP="002E5029">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7C1221" w:rsidRDefault="00D6721B" w:rsidP="002E5029">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7C1221" w:rsidRDefault="00D6721B" w:rsidP="002E5029">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7C1221" w:rsidRDefault="00D6721B">
      <w:pPr>
        <w:pStyle w:val="ProductList-Offering2Heading"/>
        <w:outlineLvl w:val="2"/>
      </w:pPr>
      <w:bookmarkStart w:id="24" w:name="_Sec542"/>
      <w:r>
        <w:t>Server/CAL</w:t>
      </w:r>
      <w:bookmarkEnd w:id="24"/>
      <w:r>
        <w:fldChar w:fldCharType="begin"/>
      </w:r>
      <w:r>
        <w:instrText xml:space="preserve"> TC "</w:instrText>
      </w:r>
      <w:bookmarkStart w:id="25" w:name="_Toc449310257"/>
      <w:r>
        <w:instrText>Server/CAL</w:instrText>
      </w:r>
      <w:bookmarkEnd w:id="25"/>
      <w:r>
        <w:instrText>" \l 3</w:instrText>
      </w:r>
      <w:r>
        <w:fldChar w:fldCharType="end"/>
      </w:r>
    </w:p>
    <w:p w:rsidR="007C1221" w:rsidRDefault="00D6721B">
      <w:pPr>
        <w:pStyle w:val="ProductList-ClauseHeading"/>
        <w:outlineLvl w:val="3"/>
      </w:pPr>
      <w:r>
        <w:t>Serverlicenser (pr. Forekomst)</w:t>
      </w:r>
    </w:p>
    <w:p w:rsidR="007C1221" w:rsidRDefault="00D6721B">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7C1221" w:rsidRDefault="007C1221">
      <w:pPr>
        <w:pStyle w:val="ProductList-Body"/>
      </w:pPr>
    </w:p>
    <w:p w:rsidR="007C1221" w:rsidRDefault="00D6721B">
      <w:pPr>
        <w:pStyle w:val="ProductList-ClauseHeading"/>
        <w:outlineLvl w:val="3"/>
      </w:pPr>
      <w:r>
        <w:lastRenderedPageBreak/>
        <w:t>Adgangslicenser</w:t>
      </w:r>
    </w:p>
    <w:p w:rsidR="007C1221" w:rsidRDefault="00D6721B" w:rsidP="002E5029">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7C1221" w:rsidRDefault="00D6721B" w:rsidP="002E5029">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
        <w:outlineLvl w:val="2"/>
      </w:pPr>
      <w:bookmarkStart w:id="26" w:name="_Sec543"/>
      <w:r>
        <w:t>Pr. Kerne</w:t>
      </w:r>
      <w:bookmarkEnd w:id="26"/>
      <w:r>
        <w:fldChar w:fldCharType="begin"/>
      </w:r>
      <w:r>
        <w:instrText xml:space="preserve"> TC "</w:instrText>
      </w:r>
      <w:bookmarkStart w:id="27" w:name="_Toc449310258"/>
      <w:r>
        <w:instrText>Pr. Kerne</w:instrText>
      </w:r>
      <w:bookmarkEnd w:id="27"/>
      <w:r>
        <w:instrText>" \l 3</w:instrText>
      </w:r>
      <w:r>
        <w:fldChar w:fldCharType="end"/>
      </w:r>
    </w:p>
    <w:p w:rsidR="007C1221" w:rsidRDefault="00D6721B">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rsidR="007C1221" w:rsidRDefault="007C1221">
      <w:pPr>
        <w:pStyle w:val="ProductList-Body"/>
      </w:pPr>
    </w:p>
    <w:p w:rsidR="007C1221" w:rsidRDefault="00D6721B">
      <w:pPr>
        <w:pStyle w:val="ProductList-ClauseHeading"/>
        <w:outlineLvl w:val="3"/>
      </w:pPr>
      <w:r>
        <w:t>Serverlicenser (pr. kerne) – Licensering ved Fysisk Kerne på en Server</w:t>
      </w:r>
    </w:p>
    <w:p w:rsidR="007C1221" w:rsidRDefault="00D6721B" w:rsidP="002E5029">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7C1221" w:rsidRDefault="00D6721B" w:rsidP="002E5029">
      <w:pPr>
        <w:pStyle w:val="ProductList-Bullet"/>
        <w:numPr>
          <w:ilvl w:val="0"/>
          <w:numId w:val="12"/>
        </w:numPr>
      </w:pPr>
      <w:r>
        <w:t xml:space="preserve">Antallet af påkrævede licenser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w:t>
      </w:r>
      <w:r>
        <w:fldChar w:fldCharType="begin"/>
      </w:r>
      <w:r>
        <w:instrText xml:space="preserve"> AutoTextList   \s NoStyle \t "Kernefaktor betyder en numerisk værdi, som er knyttet til en bestemt Fysisk Processor for at beregne det antal Licenser, der er påkrævet, hvis brugeren skal have licens til samtlige Fysiske Kerner på en Server." </w:instrText>
      </w:r>
      <w:r>
        <w:fldChar w:fldCharType="separate"/>
      </w:r>
      <w:r>
        <w:rPr>
          <w:color w:val="0563C1"/>
        </w:rPr>
        <w:t>Kernefaktor</w:t>
      </w:r>
      <w:r>
        <w:fldChar w:fldCharType="end"/>
      </w:r>
      <w:r>
        <w:t xml:space="preserve">, der findes på </w:t>
      </w:r>
      <w:hyperlink r:id="rId36">
        <w:r>
          <w:rPr>
            <w:color w:val="00467F"/>
            <w:u w:val="single"/>
          </w:rPr>
          <w:t>http://go.microsoft.com/fwlink/?LinkID=229882</w:t>
        </w:r>
      </w:hyperlink>
      <w:r>
        <w:t>.</w:t>
      </w:r>
    </w:p>
    <w:p w:rsidR="007C1221" w:rsidRDefault="00D6721B" w:rsidP="002E5029">
      <w:pPr>
        <w:pStyle w:val="ProductList-Bullet"/>
        <w:numPr>
          <w:ilvl w:val="0"/>
          <w:numId w:val="12"/>
        </w:numPr>
      </w:pPr>
      <w:r>
        <w:t xml:space="preserve">I forbindelse med enterprise- og parallelle Data Warehouse-udgaver må Kunden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det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svarer til antallet af de licenser, der er overdraget til den.</w:t>
      </w:r>
    </w:p>
    <w:p w:rsidR="007C1221" w:rsidRDefault="00D6721B" w:rsidP="002E5029">
      <w:pPr>
        <w:pStyle w:val="ProductList-Bullet"/>
        <w:numPr>
          <w:ilvl w:val="0"/>
          <w:numId w:val="12"/>
        </w:numPr>
      </w:pPr>
      <w:r>
        <w:t xml:space="preserve">For hver ekstra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enterprise-udgave, som Kunden overdrager ud over 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påkrævet i henhold til afsnit 2 ovenfor, må den gøre brug af serversoftwaren i et ekstra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7C1221" w:rsidRDefault="00D6721B" w:rsidP="002E5029">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7C1221" w:rsidRDefault="007C1221">
      <w:pPr>
        <w:pStyle w:val="ProductList-Body"/>
      </w:pPr>
    </w:p>
    <w:p w:rsidR="007C1221" w:rsidRDefault="00D6721B">
      <w:pPr>
        <w:pStyle w:val="ProductList-ClauseHeading"/>
        <w:outlineLvl w:val="3"/>
      </w:pPr>
      <w:r>
        <w:t>Serverlicenser (pr. kerne) – Licensering ved Individuelt Virtuelt OSE</w:t>
      </w:r>
    </w:p>
    <w:p w:rsidR="007C1221" w:rsidRDefault="00D6721B" w:rsidP="002E5029">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7C1221" w:rsidRDefault="00D6721B" w:rsidP="002E5029">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7C1221" w:rsidRDefault="00D6721B" w:rsidP="002E5029">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7C1221" w:rsidRDefault="00D6721B">
      <w:pPr>
        <w:pStyle w:val="ProductList-Offering2Heading"/>
        <w:outlineLvl w:val="2"/>
      </w:pPr>
      <w:bookmarkStart w:id="28" w:name="_Sec544"/>
      <w:r>
        <w:t>Management Servere</w:t>
      </w:r>
      <w:bookmarkEnd w:id="28"/>
      <w:r>
        <w:fldChar w:fldCharType="begin"/>
      </w:r>
      <w:r>
        <w:instrText xml:space="preserve"> TC "</w:instrText>
      </w:r>
      <w:bookmarkStart w:id="29" w:name="_Toc449310259"/>
      <w:r>
        <w:instrText>Management Servere</w:instrText>
      </w:r>
      <w:bookmarkEnd w:id="29"/>
      <w:r>
        <w:instrText>" \l 3</w:instrText>
      </w:r>
      <w:r>
        <w:fldChar w:fldCharType="end"/>
      </w:r>
    </w:p>
    <w:p w:rsidR="007C1221" w:rsidRDefault="00D6721B">
      <w:pPr>
        <w:pStyle w:val="ProductList-ClauseHeading"/>
        <w:outlineLvl w:val="3"/>
      </w:pPr>
      <w:r>
        <w:t>Administrationslicenser</w:t>
      </w:r>
    </w:p>
    <w:p w:rsidR="007C1221" w:rsidRDefault="00D6721B">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7C1221" w:rsidRDefault="007C1221">
      <w:pPr>
        <w:pStyle w:val="ProductList-Body"/>
      </w:pPr>
    </w:p>
    <w:p w:rsidR="007C1221" w:rsidRDefault="00D6721B">
      <w:pPr>
        <w:pStyle w:val="ProductList-ClauseHeading"/>
        <w:outlineLvl w:val="3"/>
      </w:pPr>
      <w:r>
        <w:t>Serveradministrationslicenser (pr. processor)</w:t>
      </w:r>
    </w:p>
    <w:p w:rsidR="007C1221" w:rsidRDefault="00D6721B" w:rsidP="002E5029">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7C1221" w:rsidRDefault="00D6721B" w:rsidP="002E5029">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w:t>
      </w:r>
    </w:p>
    <w:p w:rsidR="007C1221" w:rsidRDefault="00D6721B" w:rsidP="002E5029">
      <w:pPr>
        <w:pStyle w:val="ProductList-Bullet"/>
        <w:numPr>
          <w:ilvl w:val="0"/>
          <w:numId w:val="14"/>
        </w:numPr>
      </w:pPr>
      <w:r>
        <w:t>Der kræves én Licens pr. to processorer på den Licenserede Server.</w:t>
      </w:r>
    </w:p>
    <w:p w:rsidR="007C1221" w:rsidRDefault="00D6721B" w:rsidP="002E5029">
      <w:pPr>
        <w:pStyle w:val="ProductList-Bullet"/>
        <w:numPr>
          <w:ilvl w:val="0"/>
          <w:numId w:val="14"/>
        </w:numPr>
      </w:pPr>
      <w:r>
        <w:t xml:space="preserve">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standardudgaven tillader brug af softwaren til at Administrere op til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7C1221" w:rsidRDefault="00D6721B" w:rsidP="002E5029">
      <w:pPr>
        <w:pStyle w:val="ProductList-Bullet"/>
        <w:numPr>
          <w:ilvl w:val="0"/>
          <w:numId w:val="14"/>
        </w:numPr>
      </w:pPr>
      <w:r>
        <w:t xml:space="preserve">Licenser til standardudgaven tillader Administration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andre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7C1221" w:rsidRDefault="00D6721B" w:rsidP="002E5029">
      <w:pPr>
        <w:pStyle w:val="ProductList-Bullet"/>
        <w:numPr>
          <w:ilvl w:val="0"/>
          <w:numId w:val="14"/>
        </w:numPr>
      </w:pPr>
      <w:r>
        <w:t xml:space="preserve">Kunden må overdrage yderligere licenser til Standardudgaven til 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og Administrere to yderligere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pr. Licens.</w:t>
      </w:r>
    </w:p>
    <w:p w:rsidR="007C1221" w:rsidRDefault="00D6721B" w:rsidP="002E5029">
      <w:pPr>
        <w:pStyle w:val="ProductList-Bullet"/>
        <w:numPr>
          <w:ilvl w:val="0"/>
          <w:numId w:val="14"/>
        </w:numPr>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Datacenterudgaven tillader brug af softwaren til at Administrere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7C1221" w:rsidRDefault="007C1221">
      <w:pPr>
        <w:pStyle w:val="ProductList-Body"/>
      </w:pPr>
    </w:p>
    <w:p w:rsidR="007C1221" w:rsidRDefault="00D6721B">
      <w:pPr>
        <w:pStyle w:val="ProductList-ClauseHeading"/>
        <w:outlineLvl w:val="3"/>
      </w:pPr>
      <w:r>
        <w:t>Klientadministrationslicenser (pr. OSE eller bruger)</w:t>
      </w:r>
    </w:p>
    <w:p w:rsidR="007C1221" w:rsidRDefault="00D6721B" w:rsidP="002E5029">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7C1221" w:rsidRDefault="00D6721B" w:rsidP="002E5029">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7C1221" w:rsidRDefault="00D6721B" w:rsidP="002E5029">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7C1221" w:rsidRDefault="00D6721B" w:rsidP="002E5029">
      <w:pPr>
        <w:pStyle w:val="ProductList-Bullet"/>
        <w:numPr>
          <w:ilvl w:val="0"/>
          <w:numId w:val="15"/>
        </w:numPr>
      </w:pPr>
      <w:r>
        <w:t xml:space="preserve">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som mere end én bruger har adgang til, kræver en Klientadministrationslicens til OSE eller en Brugerklientadministrationslicens for hver bruger.</w:t>
      </w:r>
    </w:p>
    <w:p w:rsidR="007C1221" w:rsidRDefault="007C1221">
      <w:pPr>
        <w:pStyle w:val="ProductList-Body"/>
      </w:pPr>
    </w:p>
    <w:p w:rsidR="007C1221" w:rsidRDefault="00D6721B">
      <w:pPr>
        <w:pStyle w:val="ProductList-ClauseHeading"/>
        <w:outlineLvl w:val="3"/>
      </w:pPr>
      <w:r>
        <w:t>Administrationslicenser er ikke påkrævet for:</w:t>
      </w:r>
    </w:p>
    <w:p w:rsidR="007C1221" w:rsidRDefault="00D6721B" w:rsidP="002E5029">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rsidR="007C1221" w:rsidRDefault="00D6721B" w:rsidP="002E5029">
      <w:pPr>
        <w:pStyle w:val="ProductList-Bullet"/>
        <w:numPr>
          <w:ilvl w:val="0"/>
          <w:numId w:val="16"/>
        </w:numPr>
      </w:pPr>
      <w:r>
        <w:t>Enheder i Kundens netværksinfrastruktur, der udelukkende fungerer med det formål at overføre netværksdata og ikke køre Windows Server-software</w:t>
      </w:r>
    </w:p>
    <w:p w:rsidR="007C1221" w:rsidRDefault="00D6721B" w:rsidP="002E5029">
      <w:pPr>
        <w:pStyle w:val="ProductList-Bullet"/>
        <w:numPr>
          <w:ilvl w:val="0"/>
          <w:numId w:val="16"/>
        </w:numPr>
      </w:pPr>
      <w:r>
        <w:lastRenderedPageBreak/>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7C1221" w:rsidRDefault="00D6721B" w:rsidP="002E5029">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rsidR="007C1221" w:rsidRDefault="007C1221">
      <w:pPr>
        <w:pStyle w:val="ProductList-Body"/>
      </w:pPr>
    </w:p>
    <w:p w:rsidR="007C1221" w:rsidRDefault="00D6721B">
      <w:pPr>
        <w:pStyle w:val="ProductList-ClauseHeading"/>
        <w:outlineLvl w:val="3"/>
      </w:pPr>
      <w:r>
        <w:t>Datasæt</w:t>
      </w:r>
    </w:p>
    <w:p w:rsidR="007C1221" w:rsidRDefault="00D6721B">
      <w:pPr>
        <w:pStyle w:val="ProductList-Body"/>
      </w:pPr>
      <w:r>
        <w:t>Kunden må ikke kopiere eller distribuere noget datasæt (eller nogen del af et datasæt), som indgår i softwaren.</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
        <w:outlineLvl w:val="2"/>
      </w:pPr>
      <w:bookmarkStart w:id="30" w:name="_Sec545"/>
      <w:r>
        <w:t>Særlige Servere</w:t>
      </w:r>
      <w:bookmarkEnd w:id="30"/>
      <w:r>
        <w:fldChar w:fldCharType="begin"/>
      </w:r>
      <w:r>
        <w:instrText xml:space="preserve"> TC "</w:instrText>
      </w:r>
      <w:bookmarkStart w:id="31" w:name="_Toc449310260"/>
      <w:r>
        <w:instrText>Særlige Servere</w:instrText>
      </w:r>
      <w:bookmarkEnd w:id="31"/>
      <w:r>
        <w:instrText>" \l 3</w:instrText>
      </w:r>
      <w:r>
        <w:fldChar w:fldCharType="end"/>
      </w:r>
    </w:p>
    <w:p w:rsidR="007C1221" w:rsidRDefault="00D6721B">
      <w:pPr>
        <w:pStyle w:val="ProductList-ClauseHeading"/>
        <w:outlineLvl w:val="3"/>
      </w:pPr>
      <w:r>
        <w:t>Serverlicenser (pr. Forekomst)</w:t>
      </w:r>
    </w:p>
    <w:p w:rsidR="007C1221" w:rsidRDefault="00D6721B">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7C1221" w:rsidRDefault="00D6721B">
      <w:pPr>
        <w:pStyle w:val="ProductList-Offering2Heading"/>
        <w:outlineLvl w:val="2"/>
      </w:pPr>
      <w:bookmarkStart w:id="32" w:name="_Sec546"/>
      <w:r>
        <w:t>Developer Tools</w:t>
      </w:r>
      <w:bookmarkEnd w:id="32"/>
      <w:r>
        <w:fldChar w:fldCharType="begin"/>
      </w:r>
      <w:r>
        <w:instrText xml:space="preserve"> TC "</w:instrText>
      </w:r>
      <w:bookmarkStart w:id="33" w:name="_Toc449310261"/>
      <w:r>
        <w:instrText>Developer Tools</w:instrText>
      </w:r>
      <w:bookmarkEnd w:id="33"/>
      <w:r>
        <w:instrText>" \l 3</w:instrText>
      </w:r>
      <w:r>
        <w:fldChar w:fldCharType="end"/>
      </w:r>
    </w:p>
    <w:p w:rsidR="007C1221" w:rsidRDefault="00D6721B">
      <w:pPr>
        <w:pStyle w:val="ProductList-ClauseHeading"/>
        <w:outlineLvl w:val="3"/>
      </w:pPr>
      <w:r>
        <w:t>Brugerlicenser</w:t>
      </w:r>
    </w:p>
    <w:p w:rsidR="007C1221" w:rsidRDefault="00D6721B" w:rsidP="002E5029">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rsidR="007C1221" w:rsidRDefault="00D6721B" w:rsidP="002E5029">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rsidR="007C1221" w:rsidRDefault="00D6721B" w:rsidP="002E5029">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7C1221" w:rsidRDefault="007C1221">
      <w:pPr>
        <w:pStyle w:val="ProductList-Body"/>
      </w:pPr>
    </w:p>
    <w:p w:rsidR="007C1221" w:rsidRDefault="00D6721B">
      <w:pPr>
        <w:pStyle w:val="ProductList-ClauseHeading"/>
        <w:outlineLvl w:val="3"/>
      </w:pPr>
      <w:r>
        <w:t>Yderligere Licensvilkår for MSDN-abonnementer</w:t>
      </w:r>
    </w:p>
    <w:p w:rsidR="007C1221" w:rsidRDefault="00D6721B">
      <w:pPr>
        <w:pStyle w:val="ProductList-Body"/>
      </w:pPr>
      <w:r>
        <w:t xml:space="preserve">Ud over rettighederne i Vilkårene for Licensmodel må Kunden allokere et MSDN-abonnement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MSDN-abonnementer betyder “Software” software, der er gjort tilgængelig på Kundens abonnementsniveau via MSDN Subscriber Downloads. En onlinetjeneste, der er gjort tilgængelig med Kundens MSDN-abonnement,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7C1221" w:rsidRDefault="007C1221">
      <w:pPr>
        <w:pStyle w:val="ProductList-Body"/>
      </w:pPr>
    </w:p>
    <w:p w:rsidR="007C1221" w:rsidRDefault="00D6721B">
      <w:pPr>
        <w:pStyle w:val="ProductList-SubClauseHeading"/>
        <w:outlineLvl w:val="4"/>
      </w:pPr>
      <w:r>
        <w:t>Kørsel af Softwaren på Microsoft Azure-platformtjenester</w:t>
      </w:r>
    </w:p>
    <w:p w:rsidR="007C1221" w:rsidRDefault="00D6721B" w:rsidP="002E5029">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MSDN-abonnement er gældende. </w:t>
      </w:r>
    </w:p>
    <w:p w:rsidR="007C1221" w:rsidRDefault="00D6721B" w:rsidP="002E5029">
      <w:pPr>
        <w:pStyle w:val="ProductList-Bullet"/>
        <w:numPr>
          <w:ilvl w:val="1"/>
          <w:numId w:val="18"/>
        </w:numPr>
      </w:pPr>
      <w:r>
        <w:t>Brugen af Softwaren er fortsat underlagt vilkårene og betingelserne for Kundens volumenlicensaftale og eventuelle vilkår, der følger med Softwaren.</w:t>
      </w:r>
    </w:p>
    <w:p w:rsidR="007C1221" w:rsidRDefault="00D6721B" w:rsidP="002E5029">
      <w:pPr>
        <w:pStyle w:val="ProductList-Bullet"/>
        <w:numPr>
          <w:ilvl w:val="1"/>
          <w:numId w:val="18"/>
        </w:numPr>
      </w:pPr>
      <w:r>
        <w:t xml:space="preserve">Vilkårene i Licensmodellen for Udviklerværktøjer gælder for anvendelse af Softwaren og Azure MSDN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Azure-platformtjenester.</w:t>
      </w:r>
    </w:p>
    <w:p w:rsidR="007C1221" w:rsidRDefault="007C1221">
      <w:pPr>
        <w:pStyle w:val="ProductList-BodyIndented"/>
      </w:pPr>
    </w:p>
    <w:p w:rsidR="007C1221" w:rsidRDefault="00D6721B">
      <w:pPr>
        <w:pStyle w:val="ProductList-SubClauseHeading"/>
        <w:outlineLvl w:val="4"/>
      </w:pPr>
      <w:r>
        <w:t>Yderligere krav</w:t>
      </w:r>
    </w:p>
    <w:p w:rsidR="007C1221" w:rsidRDefault="00D6721B">
      <w:pPr>
        <w:pStyle w:val="ProductList-BodyIndented"/>
      </w:pPr>
      <w:r>
        <w:t>For at køre Software på Microsoft Azure Platform-tjenester skal Kunden aktivere sit MSDN-abonnement ved at knytte sin Microsoft-konto til MSDN-abonnementet.</w:t>
      </w:r>
    </w:p>
    <w:p w:rsidR="007C1221" w:rsidRDefault="007C1221">
      <w:pPr>
        <w:pStyle w:val="ProductList-BodyIndented"/>
      </w:pPr>
    </w:p>
    <w:p w:rsidR="007C1221" w:rsidRDefault="00D6721B">
      <w:pPr>
        <w:pStyle w:val="ProductList-SubClauseHeading"/>
        <w:outlineLvl w:val="4"/>
      </w:pPr>
      <w:r>
        <w:t>Accepttest og feedback</w:t>
      </w:r>
    </w:p>
    <w:p w:rsidR="007C1221" w:rsidRDefault="00D6721B">
      <w:pPr>
        <w:pStyle w:val="ProductList-BodyIndented"/>
      </w:pPr>
      <w:r>
        <w:t>Kundens slutbrugere kan få adgang til Softwaren og onlinetjenester, der er gjort tilgængelige med Kundens MSDN-abonnement, med det formål at udføre accepttests eller give feedback vedrørende programmer.</w:t>
      </w:r>
    </w:p>
    <w:p w:rsidR="007C1221" w:rsidRDefault="007C1221">
      <w:pPr>
        <w:pStyle w:val="ProductList-BodyIndented"/>
      </w:pPr>
    </w:p>
    <w:p w:rsidR="007C1221" w:rsidRDefault="00D6721B">
      <w:pPr>
        <w:pStyle w:val="ProductList-SubClauseHeading"/>
        <w:outlineLvl w:val="4"/>
      </w:pPr>
      <w:r>
        <w:t>Windows Server 2012 R2 Remote Desktop Services</w:t>
      </w:r>
    </w:p>
    <w:p w:rsidR="007C1221" w:rsidRDefault="00D6721B">
      <w:pPr>
        <w:pStyle w:val="ProductList-BodyIndented"/>
      </w:pPr>
      <w:r>
        <w:t>Op til 200 anonyme brugere ad gangen kan bruge funktionen Remote Desktop Services i Windows Server-softwaren til at opnå adgang til onlinedemonstrationer af Kundens programmer.</w:t>
      </w:r>
    </w:p>
    <w:p w:rsidR="007C1221" w:rsidRDefault="007C1221">
      <w:pPr>
        <w:pStyle w:val="ProductList-BodyIndented"/>
      </w:pPr>
    </w:p>
    <w:p w:rsidR="007C1221" w:rsidRDefault="00D6721B">
      <w:pPr>
        <w:pStyle w:val="ProductList-SubClauseHeading"/>
        <w:outlineLvl w:val="4"/>
      </w:pPr>
      <w:r>
        <w:t>Produkt Integreret i Windows</w:t>
      </w:r>
    </w:p>
    <w:p w:rsidR="007C1221" w:rsidRDefault="00D6721B">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7C1221" w:rsidRDefault="007C1221">
      <w:pPr>
        <w:pStyle w:val="ProductList-BodyIndented"/>
        <w:jc w:val="right"/>
      </w:pPr>
    </w:p>
    <w:tbl>
      <w:tblPr>
        <w:tblStyle w:val="PURTable0"/>
        <w:tblW w:w="0" w:type="dxa"/>
        <w:tblLook w:val="04A0" w:firstRow="1" w:lastRow="0" w:firstColumn="1" w:lastColumn="0" w:noHBand="0" w:noVBand="1"/>
      </w:tblPr>
      <w:tblGrid>
        <w:gridCol w:w="1044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Indented"/>
      </w:pPr>
    </w:p>
    <w:p w:rsidR="007C1221" w:rsidRDefault="007C1221">
      <w:pPr>
        <w:sectPr w:rsidR="007C1221">
          <w:headerReference w:type="default" r:id="rId37"/>
          <w:footerReference w:type="default" r:id="rId38"/>
          <w:type w:val="continuous"/>
          <w:pgSz w:w="12240" w:h="15840" w:code="1"/>
          <w:pgMar w:top="1170" w:right="720" w:bottom="720" w:left="720" w:header="432" w:footer="288" w:gutter="0"/>
          <w:cols w:space="360"/>
        </w:sectPr>
      </w:pPr>
    </w:p>
    <w:p w:rsidR="007C1221" w:rsidRDefault="00D6721B">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49310262"/>
      <w:r>
        <w:instrText>Software</w:instrText>
      </w:r>
      <w:bookmarkEnd w:id="35"/>
      <w:r>
        <w:instrText>" \l 1</w:instrText>
      </w:r>
      <w:r>
        <w:fldChar w:fldCharType="end"/>
      </w:r>
    </w:p>
    <w:p w:rsidR="007C1221" w:rsidRDefault="00D6721B">
      <w:pPr>
        <w:pStyle w:val="ProductList-Offering1HeadingNoBorder"/>
        <w:outlineLvl w:val="1"/>
      </w:pPr>
      <w:bookmarkStart w:id="36" w:name="_Sec857"/>
      <w:r>
        <w:t>Avanceret trusselsanalyse</w:t>
      </w:r>
      <w:bookmarkEnd w:id="36"/>
      <w:r>
        <w:fldChar w:fldCharType="begin"/>
      </w:r>
      <w:r>
        <w:instrText xml:space="preserve"> TC "</w:instrText>
      </w:r>
      <w:bookmarkStart w:id="37" w:name="_Toc449310263"/>
      <w:r>
        <w:instrText>Avanceret trusselsanalyse</w:instrText>
      </w:r>
      <w:bookmarkEnd w:id="37"/>
      <w:r>
        <w:instrText>" \l 2</w:instrText>
      </w:r>
      <w:r>
        <w:fldChar w:fldCharType="end"/>
      </w:r>
    </w:p>
    <w:p w:rsidR="007C1221" w:rsidRDefault="00D6721B">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Udgaver: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9">
              <w:r>
                <w:rPr>
                  <w:color w:val="000000"/>
                </w:rPr>
                <w:t>Bilag B</w:t>
              </w:r>
            </w:hyperlink>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3"/>
      </w:pPr>
      <w:r>
        <w:t>2.1 Landebegrænsninger</w:t>
      </w:r>
    </w:p>
    <w:p w:rsidR="007C1221" w:rsidRDefault="00D6721B">
      <w:pPr>
        <w:pStyle w:val="ProductList-Body"/>
      </w:pPr>
      <w:r>
        <w:t>Kunden må ikke downloade Advanced Threat Analytics 2016 med henblik på brug eller distribution i Folkerepublikken Kina.</w:t>
      </w:r>
    </w:p>
    <w:p w:rsidR="007C1221" w:rsidRDefault="00D6721B">
      <w:pPr>
        <w:pStyle w:val="ProductList-Offering1SubSection"/>
        <w:outlineLvl w:val="2"/>
      </w:pPr>
      <w:bookmarkStart w:id="40" w:name="_Sec860"/>
      <w:r>
        <w:t>3. Brugerrettigheder</w:t>
      </w:r>
      <w:bookmarkEnd w:id="40"/>
    </w:p>
    <w:tbl>
      <w:tblPr>
        <w:tblStyle w:val="PURTable"/>
        <w:tblW w:w="0" w:type="dxa"/>
        <w:tblLook w:val="04A0" w:firstRow="1" w:lastRow="0" w:firstColumn="1" w:lastColumn="0" w:noHBand="0" w:noVBand="1"/>
      </w:tblPr>
      <w:tblGrid>
        <w:gridCol w:w="3611"/>
        <w:gridCol w:w="3563"/>
        <w:gridCol w:w="3616"/>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Yderligere Software: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1221" w:rsidRDefault="00D6721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7C1221" w:rsidRDefault="00D6721B">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rsidR="007C1221" w:rsidRDefault="00D6721B">
            <w:pPr>
              <w:pStyle w:val="ProductList-TableBody"/>
            </w:pPr>
            <w:r>
              <w:t xml:space="preserve">Licens Svarende til Administrationslicens (se </w:t>
            </w:r>
            <w:hyperlink w:anchor="_Sec591">
              <w:r>
                <w:rPr>
                  <w:color w:val="00467F"/>
                  <w:u w:val="single"/>
                </w:rPr>
                <w:t>Bilag A</w:t>
              </w:r>
            </w:hyperlink>
            <w:r>
              <w:t>)</w:t>
            </w:r>
          </w:p>
        </w:tc>
      </w:tr>
    </w:tbl>
    <w:p w:rsidR="007C1221" w:rsidRDefault="007C1221">
      <w:pPr>
        <w:pStyle w:val="ProductList-Body"/>
      </w:pPr>
    </w:p>
    <w:p w:rsidR="007C1221" w:rsidRDefault="00D6721B">
      <w:pPr>
        <w:pStyle w:val="ProductList-ClauseHeading"/>
        <w:outlineLvl w:val="3"/>
      </w:pPr>
      <w:r>
        <w:t>3.2 Brug, der kræver en Administrationslicens</w:t>
      </w:r>
    </w:p>
    <w:p w:rsidR="007C1221" w:rsidRDefault="00D6721B">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7C1221" w:rsidRDefault="007C1221">
      <w:pPr>
        <w:pStyle w:val="ProductList-Body"/>
      </w:pPr>
    </w:p>
    <w:p w:rsidR="007C1221" w:rsidRDefault="00D6721B">
      <w:pPr>
        <w:pStyle w:val="ProductList-ClauseHeading"/>
        <w:outlineLvl w:val="3"/>
      </w:pPr>
      <w:r>
        <w:t>3.3 Biblioteker under GNU Lesser General Public License</w:t>
      </w:r>
    </w:p>
    <w:p w:rsidR="007C1221" w:rsidRDefault="00D6721B">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anden vis forsøge at udlede kildekoden til Advanced Threat Analytics-serversoftwaren i det omfang, det er påkrævet for at fejlrette ændringer i biblioteker licenseret under GNU Lesser General Public License, som muligvis indgår i og er tilknyttet i kraft af softwaren.</w:t>
      </w:r>
    </w:p>
    <w:p w:rsidR="007C1221" w:rsidRDefault="00D6721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jc w:val="right"/>
      </w:pP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1HeadingNoBorder"/>
        <w:outlineLvl w:val="1"/>
      </w:pPr>
      <w:bookmarkStart w:id="42" w:name="_Sec592"/>
      <w:r>
        <w:t>BizTalk</w:t>
      </w:r>
      <w:bookmarkEnd w:id="42"/>
      <w:r>
        <w:fldChar w:fldCharType="begin"/>
      </w:r>
      <w:r>
        <w:instrText xml:space="preserve"> TC "</w:instrText>
      </w:r>
      <w:bookmarkStart w:id="43" w:name="_Toc449310264"/>
      <w:r>
        <w:instrText>BizTalk</w:instrText>
      </w:r>
      <w:bookmarkEnd w:id="43"/>
      <w:r>
        <w:instrText>" \l 2</w:instrText>
      </w:r>
      <w:r>
        <w:fldChar w:fldCharType="end"/>
      </w:r>
    </w:p>
    <w:p w:rsidR="007C1221" w:rsidRDefault="00D6721B">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C1221" w:rsidRDefault="00D6721B">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C1221" w:rsidRDefault="00D6721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C1221" w:rsidRDefault="00D6721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C1221" w:rsidRDefault="00D6721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1221" w:rsidRDefault="00D6721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1221" w:rsidRDefault="00D6721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1221" w:rsidRDefault="00D6721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1221" w:rsidRDefault="00D6721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1221" w:rsidRDefault="00D6721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C1221" w:rsidRDefault="00D6721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1221" w:rsidRDefault="00D6721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1221" w:rsidRDefault="00D6721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1221" w:rsidRDefault="00D6721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C1221" w:rsidRDefault="00D672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none" w:sz="4" w:space="0" w:color="6E6E6E"/>
              <w:right w:val="none" w:sz="4" w:space="0" w:color="6E6E6E"/>
            </w:tcBorders>
          </w:tcPr>
          <w:p w:rsidR="007C1221" w:rsidRDefault="00D6721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C1221" w:rsidRDefault="00D6721B">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C1221" w:rsidRDefault="007C122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C1221" w:rsidRDefault="007C122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Udgaver: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D6721B">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581"/>
        <w:gridCol w:w="3579"/>
        <w:gridCol w:w="3630"/>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Pr. Kerne</w:t>
              </w:r>
            </w:hyperlink>
            <w:r>
              <w:t xml:space="preserve"> – Alle (undtagen Developer), </w:t>
            </w:r>
            <w:hyperlink w:anchor="_Sec546">
              <w:r>
                <w:rPr>
                  <w:color w:val="00467F"/>
                  <w:u w:val="single"/>
                </w:rPr>
                <w:t>Udviklerværktøjer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 (undtagen Developer)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 og Office Web Apps – alle (bortset fra Developer)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3"/>
      </w:pPr>
      <w:r>
        <w:t>3.1 BizTalk Server 2013 R2 Branch og Standard Edition</w:t>
      </w:r>
    </w:p>
    <w:p w:rsidR="007C1221" w:rsidRDefault="00D6721B">
      <w:pPr>
        <w:pStyle w:val="ProductList-Body"/>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7C1221" w:rsidRDefault="007C1221">
      <w:pPr>
        <w:pStyle w:val="ProductList-Body"/>
      </w:pPr>
    </w:p>
    <w:p w:rsidR="007C1221" w:rsidRDefault="00D6721B">
      <w:pPr>
        <w:pStyle w:val="ProductList-ClauseHeading"/>
        <w:outlineLvl w:val="3"/>
      </w:pPr>
      <w:r>
        <w:t>3.2 BizTalk Server 2013 R2 Branch Edition</w:t>
      </w:r>
    </w:p>
    <w:p w:rsidR="007C1221" w:rsidRDefault="00D6721B">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7C1221" w:rsidRDefault="00D6721B" w:rsidP="002E5029">
      <w:pPr>
        <w:pStyle w:val="ProductList-Bullet"/>
        <w:numPr>
          <w:ilvl w:val="0"/>
          <w:numId w:val="19"/>
        </w:numPr>
      </w:pPr>
      <w:r>
        <w:t>fungere som den centrale knude i en “hub and spoke”-netværksmodel,</w:t>
      </w:r>
    </w:p>
    <w:p w:rsidR="007C1221" w:rsidRDefault="00D6721B" w:rsidP="002E5029">
      <w:pPr>
        <w:pStyle w:val="ProductList-Bullet"/>
        <w:numPr>
          <w:ilvl w:val="0"/>
          <w:numId w:val="19"/>
        </w:numPr>
      </w:pPr>
      <w:r>
        <w:t>centralisere virksomhedsomfattende kommunikation med andre Servere eller enheder eller</w:t>
      </w:r>
    </w:p>
    <w:p w:rsidR="007C1221" w:rsidRDefault="00D6721B" w:rsidP="002E5029">
      <w:pPr>
        <w:pStyle w:val="ProductList-Bullet"/>
        <w:numPr>
          <w:ilvl w:val="0"/>
          <w:numId w:val="19"/>
        </w:numPr>
      </w:pPr>
      <w:r>
        <w:t>automatisere virksomhedsprocesser på tværs af divisioner, forretningsenheder eller afdelingskontorer.</w:t>
      </w:r>
    </w:p>
    <w:p w:rsidR="007C1221" w:rsidRDefault="007C1221">
      <w:pPr>
        <w:pStyle w:val="ProductList-Body"/>
      </w:pPr>
    </w:p>
    <w:p w:rsidR="007C1221" w:rsidRDefault="00D6721B">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BizTalk Server-relaterede skemaer og skabeloner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BAM Event API’er og Interceptorer og Administrationsværktøjer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Development Tools</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MQHelper.dll</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SOAP Receive Adapter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UDDI</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r>
    </w:tbl>
    <w:p w:rsidR="007C1221" w:rsidRDefault="00D6721B">
      <w:pPr>
        <w:pStyle w:val="ProductList-Offering1SubSection"/>
        <w:outlineLvl w:val="2"/>
      </w:pPr>
      <w:bookmarkStart w:id="47" w:name="_Sec596"/>
      <w:r>
        <w:t>4. Software Assurance</w:t>
      </w:r>
      <w:bookmarkEnd w:id="47"/>
    </w:p>
    <w:p w:rsidR="007C1221" w:rsidRDefault="007C1221">
      <w:pPr>
        <w:pStyle w:val="ProductList-Body"/>
      </w:pPr>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0">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3"/>
      </w:pPr>
      <w:r>
        <w:t>4.1 Biz Talk Server 2013 R2 Enterprise – Ubegrænset Virtualisering</w:t>
      </w:r>
    </w:p>
    <w:p w:rsidR="007C1221" w:rsidRDefault="00D6721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1HeadingNoBorder"/>
        <w:outlineLvl w:val="1"/>
      </w:pPr>
      <w:bookmarkStart w:id="48" w:name="_Sec597"/>
      <w:r>
        <w:t>CAL-pakker</w:t>
      </w:r>
      <w:bookmarkEnd w:id="48"/>
      <w:r>
        <w:fldChar w:fldCharType="begin"/>
      </w:r>
      <w:r>
        <w:instrText xml:space="preserve"> TC "</w:instrText>
      </w:r>
      <w:bookmarkStart w:id="49" w:name="_Toc449310265"/>
      <w:r>
        <w:instrText>CAL-pakker</w:instrText>
      </w:r>
      <w:bookmarkEnd w:id="49"/>
      <w:r>
        <w:instrText>" \l 2</w:instrText>
      </w:r>
      <w:r>
        <w:fldChar w:fldCharType="end"/>
      </w:r>
    </w:p>
    <w:p w:rsidR="007C1221" w:rsidRDefault="00D6721B">
      <w:pPr>
        <w:pStyle w:val="ProductList-Offering1SubSection"/>
        <w:outlineLvl w:val="2"/>
      </w:pPr>
      <w:bookmarkStart w:id="50" w:name="_Sec868"/>
      <w:r>
        <w:lastRenderedPageBreak/>
        <w:t>1. Programtilgængelighed</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 xml:space="preserve">Core CAL Suite Bridge til Enterprise Mobility Suite </w:t>
            </w:r>
            <w:r>
              <w:fldChar w:fldCharType="begin"/>
            </w:r>
            <w:r>
              <w:instrText xml:space="preserve"> XE "Core CAL Suite Bridge til Enterprise Mobility Suite " </w:instrText>
            </w:r>
            <w:r>
              <w:fldChar w:fldCharType="end"/>
            </w:r>
            <w:r>
              <w:t>(Bruger-SL)</w:t>
            </w: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Enterprise CAL Bridge til Enterprise Mobility Suite</w:t>
            </w:r>
            <w:r>
              <w:fldChar w:fldCharType="begin"/>
            </w:r>
            <w:r>
              <w:instrText xml:space="preserve"> XE "Enterprise CAL Bridge til Enterprise Mobility Suite"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t>Enterprise CAL Bridge til Enterprise Mobility Suite fra SA</w:t>
            </w:r>
            <w:r>
              <w:fldChar w:fldCharType="begin"/>
            </w:r>
            <w:r>
              <w:instrText xml:space="preserve"> XE "Enterprise CAL Bridge til Enterprise Mobility Suite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7C1221">
      <w:pPr>
        <w:pStyle w:val="ProductList-Body"/>
      </w:pPr>
    </w:p>
    <w:p w:rsidR="007C1221" w:rsidRDefault="00D6721B">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640"/>
        <w:gridCol w:w="3599"/>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Udgaver: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w:t>
            </w:r>
            <w:hyperlink w:anchor="_Sec572">
              <w:r>
                <w:rPr>
                  <w:color w:val="00467F"/>
                  <w:u w:val="single"/>
                </w:rPr>
                <w:t>Appendiks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3"/>
      </w:pPr>
      <w:r>
        <w:t>2.1 Proces til Fastsættelse af Gældende Brugervilkår for CAL Suites</w:t>
      </w:r>
    </w:p>
    <w:p w:rsidR="007C1221" w:rsidRDefault="00D6721B">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7C1221" w:rsidRDefault="007C1221">
      <w:pPr>
        <w:pStyle w:val="ProductList-Body"/>
      </w:pPr>
    </w:p>
    <w:p w:rsidR="007C1221" w:rsidRDefault="00D6721B">
      <w:pPr>
        <w:pStyle w:val="ProductList-ClauseHeading"/>
        <w:outlineLvl w:val="3"/>
      </w:pPr>
      <w:r>
        <w:t>2.2 Komponenter i CAL Suite</w:t>
      </w:r>
    </w:p>
    <w:p w:rsidR="007C1221" w:rsidRDefault="00D6721B">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7C1221" w:rsidRDefault="007C1221">
      <w:pPr>
        <w:pStyle w:val="ProductList-Body"/>
      </w:pPr>
    </w:p>
    <w:p w:rsidR="007C1221" w:rsidRDefault="00D6721B">
      <w:pPr>
        <w:pStyle w:val="ProductList-ClauseHeading"/>
        <w:outlineLvl w:val="3"/>
      </w:pPr>
      <w:r>
        <w:t>2.3 Online-services, der indgår i Enterprise CAL Suite</w:t>
      </w:r>
    </w:p>
    <w:p w:rsidR="007C1221" w:rsidRDefault="00D6721B">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41">
        <w:r>
          <w:rPr>
            <w:color w:val="00467F"/>
            <w:u w:val="single"/>
          </w:rPr>
          <w:t>http://go.microsoft.com/?linkid=9839207</w:t>
        </w:r>
      </w:hyperlink>
      <w:r>
        <w:t>.</w:t>
      </w:r>
    </w:p>
    <w:p w:rsidR="007C1221" w:rsidRDefault="007C1221">
      <w:pPr>
        <w:pStyle w:val="ProductList-Body"/>
      </w:pPr>
    </w:p>
    <w:p w:rsidR="007C1221" w:rsidRDefault="00D6721B">
      <w:pPr>
        <w:pStyle w:val="ProductList-ClauseHeading"/>
        <w:outlineLvl w:val="3"/>
      </w:pPr>
      <w:r>
        <w:t>2.4 CAL Suite Bridge til O365, til O365 og Intune og til Intune</w:t>
      </w:r>
    </w:p>
    <w:p w:rsidR="007C1221" w:rsidRDefault="00D6721B">
      <w:pPr>
        <w:pStyle w:val="ProductList-SubClauseHeading"/>
        <w:outlineLvl w:val="4"/>
      </w:pPr>
      <w:r>
        <w:t>2.4.1 Krav i forbindelse med CAL Suite Bridges</w:t>
      </w:r>
    </w:p>
    <w:p w:rsidR="007C1221" w:rsidRDefault="00D6721B">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rsidR="007C1221" w:rsidRDefault="007C1221">
      <w:pPr>
        <w:pStyle w:val="ProductList-BodyIndented"/>
      </w:pPr>
    </w:p>
    <w:p w:rsidR="007C1221" w:rsidRDefault="00D6721B">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Kvalificerende Online-services</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7C1221" w:rsidRDefault="00D6721B">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7C1221" w:rsidRDefault="00D6721B">
            <w:pPr>
              <w:pStyle w:val="ProductList-TableBody"/>
            </w:pPr>
            <w:r>
              <w:t>Office 365 Enterprise E4 og Microsoft Intune</w:t>
            </w:r>
            <w:r>
              <w:fldChar w:fldCharType="begin"/>
            </w:r>
            <w:r>
              <w:instrText xml:space="preserve"> XE "Office 365 Enterprise E4 og Microsoft Intune" </w:instrText>
            </w:r>
            <w:r>
              <w:fldChar w:fldCharType="end"/>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Microsoft Intune</w:t>
            </w:r>
            <w:r>
              <w:fldChar w:fldCharType="begin"/>
            </w:r>
            <w:r>
              <w:instrText xml:space="preserve"> XE "Microsoft Intune" </w:instrText>
            </w:r>
            <w:r>
              <w:fldChar w:fldCharType="end"/>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Mobility Suite</w:t>
            </w:r>
            <w:r>
              <w:fldChar w:fldCharType="begin"/>
            </w:r>
            <w:r>
              <w:instrText xml:space="preserve"> XE "Enterprise Mobility Suite" </w:instrText>
            </w:r>
            <w:r>
              <w:fldChar w:fldCharType="end"/>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Office 365 Enterprise E3</w:t>
            </w:r>
            <w:r>
              <w:fldChar w:fldCharType="begin"/>
            </w:r>
            <w:r>
              <w:instrText xml:space="preserve"> XE "Office 365 Enterprise E3" </w:instrText>
            </w:r>
            <w:r>
              <w:fldChar w:fldCharType="end"/>
            </w:r>
            <w:r>
              <w:t xml:space="preserve"> eller</w:t>
            </w:r>
          </w:p>
          <w:p w:rsidR="007C1221" w:rsidRDefault="00D6721B">
            <w:pPr>
              <w:pStyle w:val="ProductList-TableBody"/>
            </w:pPr>
            <w:r>
              <w:t>Office 365 Enterprise E4</w:t>
            </w:r>
            <w:r>
              <w:fldChar w:fldCharType="begin"/>
            </w:r>
            <w:r>
              <w:instrText xml:space="preserve"> XE "Office 365 Enterprise E4" </w:instrText>
            </w:r>
            <w:r>
              <w:fldChar w:fldCharType="end"/>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lastRenderedPageBreak/>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7C1221" w:rsidRDefault="00D6721B">
            <w:pPr>
              <w:pStyle w:val="ProductList-TableBody"/>
            </w:pPr>
            <w:r>
              <w:t>Office 365 Enterprise E4 og Microsoft Intune</w:t>
            </w:r>
            <w:r>
              <w:fldChar w:fldCharType="begin"/>
            </w:r>
            <w:r>
              <w:instrText xml:space="preserve"> XE "Office 365 Enterprise E4 og Microsoft Intune" </w:instrText>
            </w:r>
            <w:r>
              <w:fldChar w:fldCharType="end"/>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Microsoft Intune</w:t>
            </w:r>
            <w:r>
              <w:fldChar w:fldCharType="begin"/>
            </w:r>
            <w:r>
              <w:instrText xml:space="preserve"> XE "Microsoft Intune" </w:instrText>
            </w:r>
            <w:r>
              <w:fldChar w:fldCharType="end"/>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Mobility Suite</w:t>
            </w:r>
            <w:r>
              <w:fldChar w:fldCharType="begin"/>
            </w:r>
            <w:r>
              <w:instrText xml:space="preserve"> XE "Enterprise Mobility Suite" </w:instrText>
            </w:r>
            <w:r>
              <w:fldChar w:fldCharType="end"/>
            </w:r>
          </w:p>
        </w:tc>
      </w:tr>
    </w:tbl>
    <w:p w:rsidR="007C1221" w:rsidRDefault="00D6721B">
      <w:pPr>
        <w:pStyle w:val="ProductList-BodyIndented"/>
      </w:pPr>
      <w:r>
        <w:rPr>
          <w:i/>
        </w:rPr>
        <w:t>*CAL Suite Bridge fra SA-Bruger-SL'er kræver fuldt betalte, tidsubegrænsede licenser med aktiv SA for den tilsvarende overordnede CAL Suite. En CAL Suite Bridge Fra SA-Bruger-SL kan også købes i stedet for Abonnementslicenser til Produkterne, hvis Abonnementslicensen blev købt mindst tre år, før Fra SA-Bruger-SL'en blev købt.</w:t>
      </w:r>
    </w:p>
    <w:p w:rsidR="007C1221" w:rsidRDefault="007C1221">
      <w:pPr>
        <w:pStyle w:val="ProductList-BodyIndented"/>
      </w:pPr>
    </w:p>
    <w:p w:rsidR="007C1221" w:rsidRDefault="00D6721B">
      <w:pPr>
        <w:pStyle w:val="ProductList-SubClauseHeading"/>
        <w:outlineLvl w:val="4"/>
      </w:pPr>
      <w:r>
        <w:t>2.4.2 CAL’er til Kun Studerende (Academic Open-licens og Academic Select)</w:t>
      </w:r>
    </w:p>
    <w:p w:rsidR="007C1221" w:rsidRDefault="00D6721B">
      <w:pPr>
        <w:pStyle w:val="ProductList-BodyIndented"/>
      </w:pPr>
      <w:r>
        <w:t>CAL’er til kun studerende kan kun bruges til at licensere studenterejede pc’ere eller institutionsejede pc’ere, der er dedikerede til en enkelt studerende, og kan ikke bruges i laboratorier eller klasseværelser.</w:t>
      </w:r>
    </w:p>
    <w:p w:rsidR="007C1221" w:rsidRDefault="00D6721B">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645"/>
        <w:gridCol w:w="3601"/>
        <w:gridCol w:w="3544"/>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Yderligere Software: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Inkluderede teknologier: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D6721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jc w:val="right"/>
      </w:pPr>
    </w:p>
    <w:p w:rsidR="007C1221" w:rsidRDefault="00D6721B">
      <w:pPr>
        <w:pStyle w:val="ProductList-ClauseHeading"/>
        <w:outlineLvl w:val="3"/>
      </w:pPr>
      <w:r>
        <w:t>4.1 Udvidede Brugervilkår for Enterprise Cloud Suite-kunder</w:t>
      </w:r>
    </w:p>
    <w:p w:rsidR="007C1221" w:rsidRDefault="00D6721B">
      <w:pPr>
        <w:pStyle w:val="ProductList-Body"/>
      </w:pPr>
      <w:r>
        <w:t>For kvalificerende kunder giver Enterprise Cloud Suite eller en kombination af Office 365 og Enterprise Mobility Suite adgangsrettigheder til komponenttjenesterne i Exchange Online Archiving for Exchange Server. “Kvalificerende Kunder” er Enterprise Tilmeldingsaftale- eller Enterprise Subscription Tilmelding-kunder, der har en aktiv softwareforsikringsdækning for Enterprise CAL Suite fra den 30. november 2014.</w:t>
      </w:r>
    </w:p>
    <w:p w:rsidR="007C1221" w:rsidRDefault="007C1221">
      <w:pPr>
        <w:pStyle w:val="ProductList-Body"/>
      </w:pPr>
    </w:p>
    <w:p w:rsidR="007C1221" w:rsidRDefault="00D6721B">
      <w:pPr>
        <w:pStyle w:val="ProductList-Body"/>
      </w:pPr>
      <w:r>
        <w:t>Kvalificerende Kunder med licens til Enterprise Cloud Suite eller en kombination af Office 365 og Enterprise Mobility Suite har de samme adgangsrettigheder til Exchange Online Archiving for Exchange Server som den medfølgende Enterprise CAL Suite.</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310266"/>
      <w:r>
        <w:instrText>Core Infrastructure Server (CIS) Suite</w:instrText>
      </w:r>
      <w:bookmarkEnd w:id="55"/>
      <w:r>
        <w:instrText>" \l 2</w:instrText>
      </w:r>
      <w:r>
        <w:fldChar w:fldCharType="end"/>
      </w:r>
    </w:p>
    <w:p w:rsidR="007C1221" w:rsidRDefault="00D6721B">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C1221" w:rsidRDefault="00D6721B">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Udgaver: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D6721B">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Yderligere Software: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Inkluderede teknologier: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3"/>
      </w:pPr>
      <w:r>
        <w:lastRenderedPageBreak/>
        <w:t>3.1 Gældende Brugervilkår</w:t>
      </w:r>
    </w:p>
    <w:p w:rsidR="007C1221" w:rsidRDefault="00D6721B">
      <w:pPr>
        <w:pStyle w:val="ProductList-Body"/>
      </w:pPr>
      <w:r>
        <w:t xml:space="preserve">Kundens adgang til og brug af CIS-software reguleres af de gældende Licensvilkår for de enkelte Produkter, som udgør CIS-softwaren som ændret ved disse Licensvilkår. Der kræves én CIS Suite-licens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Kunden skal licensere alle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alle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som den Kører CIS-softwaren på.</w:t>
      </w:r>
    </w:p>
    <w:p w:rsidR="007C1221" w:rsidRDefault="007C1221">
      <w:pPr>
        <w:pStyle w:val="ProductList-Body"/>
      </w:pPr>
    </w:p>
    <w:p w:rsidR="007C1221" w:rsidRDefault="00D6721B">
      <w:pPr>
        <w:pStyle w:val="ProductList-ClauseHeading"/>
        <w:outlineLvl w:val="3"/>
      </w:pPr>
      <w:r>
        <w:t>3.2 Software, der Indgår i CIS Suite Standard</w:t>
      </w:r>
    </w:p>
    <w:p w:rsidR="007C1221" w:rsidRDefault="00D6721B">
      <w:pPr>
        <w:pStyle w:val="ProductList-Body"/>
      </w:pPr>
      <w:r>
        <w:t xml:space="preserve">CIS Suite Standard omfatter de nyeste versioner af Windows Server Standard og System Center Standard.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 Standard må Kunden til enhver tid køre følgende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7C1221" w:rsidRDefault="00D6721B" w:rsidP="002E5029">
      <w:pPr>
        <w:pStyle w:val="ProductList-Bullet"/>
        <w:numPr>
          <w:ilvl w:val="0"/>
          <w:numId w:val="20"/>
        </w:numPr>
      </w:pPr>
      <w:r>
        <w:t xml:space="preserve">Én Forekomst af Windows Server Standard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 </w:t>
      </w:r>
    </w:p>
    <w:p w:rsidR="007C1221" w:rsidRDefault="00D6721B" w:rsidP="002E5029">
      <w:pPr>
        <w:pStyle w:val="ProductList-Bullet"/>
        <w:numPr>
          <w:ilvl w:val="0"/>
          <w:numId w:val="20"/>
        </w:numPr>
      </w:pPr>
      <w:r>
        <w:t xml:space="preserve">Én Forekomst af Windows Server Standard i hver på op til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p>
    <w:p w:rsidR="007C1221" w:rsidRDefault="00D6721B">
      <w:pPr>
        <w:pStyle w:val="ProductList-Body"/>
      </w:pPr>
      <w:r>
        <w:t xml:space="preserve">Hvis Kunden bruger det maksimalt tilladte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kan den Forekomst, der Kører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7C1221" w:rsidRDefault="007C1221">
      <w:pPr>
        <w:pStyle w:val="ProductList-Body"/>
      </w:pPr>
    </w:p>
    <w:p w:rsidR="007C1221" w:rsidRDefault="00D6721B">
      <w:pPr>
        <w:pStyle w:val="ProductList-ClauseHeading"/>
        <w:outlineLvl w:val="3"/>
      </w:pPr>
      <w:r>
        <w:t>3.3 Software, der Indgår i CIS Suite Datacenter</w:t>
      </w:r>
    </w:p>
    <w:p w:rsidR="007C1221" w:rsidRDefault="00D6721B">
      <w:pPr>
        <w:pStyle w:val="ProductList-Body"/>
      </w:pPr>
      <w:r>
        <w:t xml:space="preserve">CIS Suite Datacenter omfatter de nyeste versioner af Windows Server Datacenter og System Center Datacenter.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Windows Server Datacenter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alle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 CIS Suite Datacenter.</w:t>
      </w:r>
    </w:p>
    <w:p w:rsidR="007C1221" w:rsidRDefault="007C1221">
      <w:pPr>
        <w:pStyle w:val="ProductList-Body"/>
      </w:pPr>
    </w:p>
    <w:p w:rsidR="007C1221" w:rsidRDefault="00D6721B">
      <w:pPr>
        <w:pStyle w:val="ProductList-ClauseHeading"/>
        <w:outlineLvl w:val="3"/>
      </w:pPr>
      <w:r>
        <w:t>3.4 Administrationslicens</w:t>
      </w:r>
    </w:p>
    <w:p w:rsidR="007C1221" w:rsidRDefault="00D6721B">
      <w:pPr>
        <w:pStyle w:val="ProductList-Body"/>
      </w:pPr>
      <w:r>
        <w:t>For så vidt angår anvendelse af Licensvilkårene for System Center til Kundens brug af CIS-softwaren, anses Kunden for at have overdraget Licenser til det Licenserede Serversystemcenter svarende til antallet af CIS Suite-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overdraget til Serveren.</w:t>
      </w:r>
    </w:p>
    <w:p w:rsidR="007C1221" w:rsidRDefault="007C1221">
      <w:pPr>
        <w:pStyle w:val="ProductList-Body"/>
      </w:pPr>
    </w:p>
    <w:p w:rsidR="007C1221" w:rsidRDefault="00D6721B">
      <w:pPr>
        <w:pStyle w:val="ProductList-ClauseHeading"/>
        <w:outlineLvl w:val="3"/>
      </w:pPr>
      <w:r>
        <w:t>3.5 Yderligere Vilkår</w:t>
      </w:r>
    </w:p>
    <w:p w:rsidR="007C1221" w:rsidRDefault="00D6721B">
      <w:pPr>
        <w:pStyle w:val="ProductList-Body"/>
      </w:pPr>
      <w:r>
        <w:t>Kunden må køre en tidligere version eller en tidligere udgave af de enkelte Produkter, der er omfattet af CIS Suite som tilladt i licensvilkårene for det pågældende Produkt i Produktvilkårene.</w:t>
      </w:r>
    </w:p>
    <w:p w:rsidR="007C1221" w:rsidRDefault="007C1221">
      <w:pPr>
        <w:pStyle w:val="ProductList-Body"/>
      </w:pPr>
    </w:p>
    <w:p w:rsidR="007C1221" w:rsidRDefault="00D6721B">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7C1221" w:rsidRDefault="007C1221">
      <w:pPr>
        <w:pStyle w:val="ProductList-Body"/>
      </w:pPr>
    </w:p>
    <w:p w:rsidR="007C1221" w:rsidRDefault="00D6721B">
      <w:pPr>
        <w:pStyle w:val="ProductList-ClauseHeading"/>
        <w:outlineLvl w:val="3"/>
      </w:pPr>
      <w:r>
        <w:t>3.6 Speciel Nedgraderingsrettighed – Core Infrastructure Server Suite Standard</w:t>
      </w:r>
    </w:p>
    <w:p w:rsidR="007C1221" w:rsidRDefault="00D6721B">
      <w:pPr>
        <w:pStyle w:val="ProductList-Body"/>
      </w:pPr>
      <w:r>
        <w:t xml:space="preserve">For enhver Server, der er korrekt licenseret til CIS Suite Standard, kan Kunden køre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7C1221" w:rsidRDefault="00D6721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3"/>
      </w:pPr>
      <w:r>
        <w:t>4.1 Server and Cloud Enrollment (SCE) – Ret til at administrere OSE’er på Microsoft Azure under CIS-licenser</w:t>
      </w:r>
    </w:p>
    <w:p w:rsidR="007C1221" w:rsidRDefault="00D6721B">
      <w:pPr>
        <w:pStyle w:val="ProductList-Body"/>
      </w:pPr>
      <w:r>
        <w:t>SCE-kunder, som har opfyldt kravene til tilmeldingsdækning og har licens til og bruger Core Infrastructure Server (CIS) Suite til at administrere OSE’er i deres egne datacentre, må også bruge Systemcentersoftware, der er licenseret under CIS, til at administrere deres kvalificerende Virtuelle OSE’er, der kører i Microsoft Azure. For hver CIS-licens, der er dækket af en kundes SCE, må kunden administrere op til 10 kvalificerende Virtuelle OSE’er, der kører i Microsoft Azure. Kvalificerende Virtuelle OSE’er omfatter:</w:t>
      </w:r>
    </w:p>
    <w:p w:rsidR="007C1221" w:rsidRDefault="00D6721B">
      <w:pPr>
        <w:pStyle w:val="ProductList-Body"/>
        <w:ind w:left="720"/>
      </w:pPr>
      <w:r>
        <w:t>• Windows Server Virtual Machine-forekomster (inklusive forekomster installeret under Azure HUB)</w:t>
      </w:r>
    </w:p>
    <w:p w:rsidR="007C1221" w:rsidRDefault="00D6721B">
      <w:pPr>
        <w:pStyle w:val="ProductList-Body"/>
        <w:ind w:left="720"/>
      </w:pPr>
      <w:r>
        <w:t>• Cloud Services-forekomster (Web- og Arbejderroller)</w:t>
      </w:r>
    </w:p>
    <w:p w:rsidR="007C1221" w:rsidRDefault="00D6721B">
      <w:pPr>
        <w:pStyle w:val="ProductList-Body"/>
        <w:ind w:left="720"/>
      </w:pPr>
      <w:r>
        <w:t>• Storage-konti</w:t>
      </w:r>
    </w:p>
    <w:p w:rsidR="007C1221" w:rsidRDefault="00D6721B">
      <w:pPr>
        <w:pStyle w:val="ProductList-Body"/>
        <w:ind w:left="720"/>
      </w:pPr>
      <w:r>
        <w:t>• SQL-databaser</w:t>
      </w:r>
    </w:p>
    <w:p w:rsidR="007C1221" w:rsidRDefault="00D6721B">
      <w:pPr>
        <w:pStyle w:val="ProductList-Body"/>
        <w:ind w:left="720"/>
      </w:pPr>
      <w:r>
        <w:t>• Webstedsforekomster</w:t>
      </w:r>
    </w:p>
    <w:p w:rsidR="007C1221" w:rsidRDefault="007C1221">
      <w:pPr>
        <w:pStyle w:val="ProductList-Body"/>
      </w:pPr>
    </w:p>
    <w:p w:rsidR="007C1221" w:rsidRDefault="00D6721B">
      <w:pPr>
        <w:pStyle w:val="ProductList-ClauseHeading"/>
        <w:outlineLvl w:val="3"/>
      </w:pPr>
      <w:r>
        <w:t>4.2 Microsoft Azure Hybrid Use Benefit</w:t>
      </w:r>
    </w:p>
    <w:p w:rsidR="007C1221" w:rsidRDefault="00D6721B">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7C1221" w:rsidRDefault="007C1221">
      <w:pPr>
        <w:pStyle w:val="ProductList-Body"/>
      </w:pPr>
    </w:p>
    <w:p w:rsidR="007C1221" w:rsidRDefault="00D6721B">
      <w:pPr>
        <w:pStyle w:val="ProductList-ClauseHeading"/>
        <w:outlineLvl w:val="3"/>
      </w:pPr>
      <w:r>
        <w:t>4.3 Fornyelsestilbud for Software Assurance til Windows Server og System Center</w:t>
      </w:r>
    </w:p>
    <w:p w:rsidR="007C1221" w:rsidRDefault="00D6721B">
      <w:pPr>
        <w:pStyle w:val="ProductList-Body"/>
      </w:pPr>
      <w:r>
        <w:t>Kunder, der har licenser med aktiv SA til Produkterne i kolonne A i tabellen herunder, kan, når den dækning udløber, erhverve SA til den tilsvarende CIS Suite i kolonne B uden samtidig at erhverve den underliggende CIS Suite-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w:t>
      </w:r>
    </w:p>
    <w:tbl>
      <w:tblPr>
        <w:tblStyle w:val="PURTable"/>
        <w:tblW w:w="0" w:type="dxa"/>
        <w:tblLook w:val="04A0" w:firstRow="1" w:lastRow="0" w:firstColumn="1" w:lastColumn="0" w:noHBand="0" w:noVBand="1"/>
      </w:tblPr>
      <w:tblGrid>
        <w:gridCol w:w="5383"/>
        <w:gridCol w:w="5407"/>
      </w:tblGrid>
      <w:tr w:rsidR="007C12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Kolonne B</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Windows Server Standard </w:t>
            </w:r>
            <w:r>
              <w:fldChar w:fldCharType="begin"/>
            </w:r>
            <w:r>
              <w:instrText xml:space="preserve"> XE "Windows Server Standard " </w:instrText>
            </w:r>
            <w:r>
              <w:fldChar w:fldCharType="end"/>
            </w:r>
          </w:p>
          <w:p w:rsidR="007C1221" w:rsidRDefault="00D6721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Infrastructure Server Suite Standard</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Server Datacenter</w:t>
            </w:r>
            <w:r>
              <w:fldChar w:fldCharType="begin"/>
            </w:r>
            <w:r>
              <w:instrText xml:space="preserve"> XE "Windows Server Datacenter" </w:instrText>
            </w:r>
            <w:r>
              <w:fldChar w:fldCharType="end"/>
            </w:r>
          </w:p>
          <w:p w:rsidR="007C1221" w:rsidRDefault="00D6721B">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Infrastructure Server Suite Datacenter</w:t>
            </w:r>
          </w:p>
        </w:tc>
      </w:tr>
    </w:tbl>
    <w:p w:rsidR="007C1221" w:rsidRDefault="00D6721B">
      <w:pPr>
        <w:pStyle w:val="ProductList-Body"/>
      </w:pPr>
      <w:r>
        <w:lastRenderedPageBreak/>
        <w:t xml:space="preserve">For hvert sæt bestående af en af 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en celle i Kolonne A i ovenstående tabel kan kunder erhverve SA til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i den tilsvarende CIS Suite i Kolonne B. Kunder, som licenserer og bruger CIS Suite (Standard eller Datacenter) under dette tilbud, kan ikke længere bruge software under deres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under en abonnementsaftale, er ikke kvalificerede til dette tilbud.</w:t>
      </w:r>
    </w:p>
    <w:p w:rsidR="007C1221" w:rsidRDefault="007C1221">
      <w:pPr>
        <w:pStyle w:val="ProductList-Body"/>
      </w:pPr>
    </w:p>
    <w:p w:rsidR="007C1221" w:rsidRDefault="00D6721B">
      <w:pPr>
        <w:pStyle w:val="ProductList-ClauseHeading"/>
        <w:outlineLvl w:val="3"/>
      </w:pPr>
      <w:r>
        <w:t>4.4 Software Assurance-rettigheder og -fordele for Abonnementslicenser</w:t>
      </w:r>
    </w:p>
    <w:p w:rsidR="007C1221" w:rsidRDefault="00D6721B">
      <w:pPr>
        <w:pStyle w:val="ProductList-Body"/>
      </w:pPr>
      <w:r>
        <w:t>Enhver Abonnementslicens, som Kunden erhverver under en Server- og Cloud-tilmeldingsaftale, giver de samme SA-rettigheder og -fordele som Licenser med SA-dækning i hele abonnementets løbetid.</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1HeadingNoBorder"/>
        <w:outlineLvl w:val="1"/>
      </w:pPr>
      <w:bookmarkStart w:id="60" w:name="_Sec862"/>
      <w:r>
        <w:t>Forefront</w:t>
      </w:r>
      <w:bookmarkEnd w:id="60"/>
      <w:r>
        <w:fldChar w:fldCharType="begin"/>
      </w:r>
      <w:r>
        <w:instrText xml:space="preserve"> TC "</w:instrText>
      </w:r>
      <w:bookmarkStart w:id="61" w:name="_Toc449310267"/>
      <w:r>
        <w:instrText>Forefront</w:instrText>
      </w:r>
      <w:bookmarkEnd w:id="61"/>
      <w:r>
        <w:instrText>" \l 2</w:instrText>
      </w:r>
      <w:r>
        <w:fldChar w:fldCharType="end"/>
      </w:r>
    </w:p>
    <w:p w:rsidR="007C1221" w:rsidRDefault="00D6721B">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6" w:space="0" w:color="FFFFFF"/>
              <w:left w:val="none" w:sz="4" w:space="0" w:color="BFBFBF"/>
              <w:bottom w:val="none" w:sz="4" w:space="0" w:color="BFBFBF"/>
              <w:right w:val="none" w:sz="4" w:space="0" w:color="6E6E6E"/>
            </w:tcBorders>
          </w:tcPr>
          <w:p w:rsidR="007C1221" w:rsidRDefault="00D6721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C1221" w:rsidRDefault="00D6721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C1221" w:rsidRDefault="00D6721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C1221" w:rsidRDefault="00D6721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C1221" w:rsidRDefault="00D6721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C1221" w:rsidRDefault="00D6721B">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Udgaver: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3"/>
      </w:pPr>
      <w:r>
        <w:t>2.1 Forefront Identity Manager 2010 – Windows Live Edition</w:t>
      </w:r>
    </w:p>
    <w:p w:rsidR="007C1221" w:rsidRDefault="00D6721B">
      <w:pPr>
        <w:pStyle w:val="ProductList-Body"/>
      </w:pPr>
      <w:r>
        <w:t>Forefront Identity Manager 2010 – Windows Live Edition er den næste version til Identity Lifecycle Manager 2007 – Windows Live Edition.</w:t>
      </w:r>
    </w:p>
    <w:p w:rsidR="007C1221" w:rsidRDefault="00D6721B">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4">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Inkluderede teknologier: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3"/>
      </w:pPr>
      <w:r>
        <w:t>3.1 Import af identitetsdata: Forefront Identity Manager 2010 R2 Windows Live Edition</w:t>
      </w:r>
    </w:p>
    <w:p w:rsidR="007C1221" w:rsidRDefault="00D6721B">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7C1221" w:rsidRDefault="007C1221">
      <w:pPr>
        <w:pStyle w:val="ProductList-Body"/>
      </w:pPr>
    </w:p>
    <w:p w:rsidR="007C1221" w:rsidRDefault="00D6721B">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7C12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C1221" w:rsidRDefault="007C1221">
            <w:pPr>
              <w:pStyle w:val="ProductList-TableBody"/>
            </w:pPr>
          </w:p>
        </w:tc>
      </w:tr>
    </w:tbl>
    <w:p w:rsidR="007C1221" w:rsidRDefault="00D6721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GroupHeading"/>
        <w:outlineLvl w:val="1"/>
      </w:pPr>
      <w:bookmarkStart w:id="66" w:name="_Sec608"/>
      <w:r>
        <w:t>Microsoft Dynamics</w:t>
      </w:r>
      <w:bookmarkEnd w:id="66"/>
      <w:r>
        <w:fldChar w:fldCharType="begin"/>
      </w:r>
      <w:r>
        <w:instrText xml:space="preserve"> TC "</w:instrText>
      </w:r>
      <w:bookmarkStart w:id="67" w:name="_Toc449310268"/>
      <w:r>
        <w:instrText>Microsoft Dynamics</w:instrText>
      </w:r>
      <w:bookmarkEnd w:id="67"/>
      <w:r>
        <w:instrText>" \l 2</w:instrText>
      </w:r>
      <w:r>
        <w:fldChar w:fldCharType="end"/>
      </w:r>
    </w:p>
    <w:p w:rsidR="007C1221" w:rsidRDefault="00D6721B">
      <w:pPr>
        <w:pStyle w:val="ProductList-Offering2HeadingNoBorder"/>
        <w:outlineLvl w:val="2"/>
      </w:pPr>
      <w:bookmarkStart w:id="68" w:name="_Sec609"/>
      <w:r>
        <w:t>Microsoft Dynamics AX</w:t>
      </w:r>
      <w:bookmarkEnd w:id="68"/>
      <w:r>
        <w:fldChar w:fldCharType="begin"/>
      </w:r>
      <w:r>
        <w:instrText xml:space="preserve"> TC "</w:instrText>
      </w:r>
      <w:bookmarkStart w:id="69" w:name="_Toc449310269"/>
      <w:r>
        <w:instrText>Microsoft Dynamics AX</w:instrText>
      </w:r>
      <w:bookmarkEnd w:id="69"/>
      <w:r>
        <w:instrText>" \l 3</w:instrText>
      </w:r>
      <w:r>
        <w:fldChar w:fldCharType="end"/>
      </w:r>
    </w:p>
    <w:p w:rsidR="007C1221" w:rsidRDefault="00D6721B">
      <w:pPr>
        <w:pStyle w:val="ProductList-Offering1SubSection"/>
        <w:outlineLvl w:val="3"/>
      </w:pPr>
      <w:bookmarkStart w:id="70" w:name="_Sec678"/>
      <w:r>
        <w:t>1. Programtilgængelighed</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lastRenderedPageBreak/>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 xml:space="preserve">Opgave-CAL til Microsoft Dynamics AX 2012 R3 </w:t>
            </w:r>
            <w:r>
              <w:fldChar w:fldCharType="begin"/>
            </w:r>
            <w:r>
              <w:instrText xml:space="preserve"> XE "Opgave-CAL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C1221" w:rsidRDefault="00D6721B">
      <w:pPr>
        <w:pStyle w:val="ProductList-Offering1SubSection"/>
        <w:outlineLvl w:val="3"/>
      </w:pPr>
      <w:bookmarkStart w:id="71" w:name="_Sec734"/>
      <w:r>
        <w:t>2. Produktbetingelser</w:t>
      </w:r>
      <w:bookmarkEnd w:id="71"/>
    </w:p>
    <w:tbl>
      <w:tblPr>
        <w:tblStyle w:val="PURTable"/>
        <w:tblW w:w="0" w:type="dxa"/>
        <w:tblLook w:val="04A0" w:firstRow="1" w:lastRow="0" w:firstColumn="1" w:lastColumn="0" w:noHBand="0" w:noVBand="1"/>
      </w:tblPr>
      <w:tblGrid>
        <w:gridCol w:w="3570"/>
        <w:gridCol w:w="3632"/>
        <w:gridCol w:w="358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Udgaver: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D6721B">
      <w:pPr>
        <w:pStyle w:val="ProductList-Offering1SubSection"/>
        <w:outlineLvl w:val="3"/>
      </w:pPr>
      <w:bookmarkStart w:id="72" w:name="_Sec789"/>
      <w:r>
        <w:t>3. Brugerrettigheder</w:t>
      </w:r>
      <w:bookmarkEnd w:id="72"/>
    </w:p>
    <w:tbl>
      <w:tblPr>
        <w:tblStyle w:val="PURTable"/>
        <w:tblW w:w="0" w:type="dxa"/>
        <w:tblLook w:val="04A0" w:firstRow="1" w:lastRow="0" w:firstColumn="1" w:lastColumn="0" w:noHBand="0" w:noVBand="1"/>
      </w:tblPr>
      <w:tblGrid>
        <w:gridCol w:w="3586"/>
        <w:gridCol w:w="3629"/>
        <w:gridCol w:w="357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Inkluderede teknologier: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3.1 Adgang til Serversoftware</w:t>
      </w:r>
    </w:p>
    <w:p w:rsidR="007C1221" w:rsidRDefault="00D6721B">
      <w:pPr>
        <w:pStyle w:val="ProductList-Body"/>
      </w:pPr>
      <w:r>
        <w:t>Registrering af tid udelukkende med henblik på behandling af løn; registrering af udgifter udelukkende med henblik på tilbagebetaling; administration af personlige oplysninger; oprettelse af rekvisitioner og administration af budgetter vedrørende disse aktiviteter</w:t>
      </w:r>
    </w:p>
    <w:tbl>
      <w:tblPr>
        <w:tblStyle w:val="PURTable"/>
        <w:tblW w:w="0" w:type="dxa"/>
        <w:tblLook w:val="04A0" w:firstRow="1" w:lastRow="0" w:firstColumn="1" w:lastColumn="0" w:noHBand="0" w:noVBand="1"/>
      </w:tblPr>
      <w:tblGrid>
        <w:gridCol w:w="3601"/>
        <w:gridCol w:w="3578"/>
        <w:gridCol w:w="361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1221" w:rsidRDefault="00D6721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7C1221" w:rsidRDefault="00D6721B">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7C1221" w:rsidRDefault="00D6721B">
            <w:pPr>
              <w:pStyle w:val="ProductList-TableBody"/>
            </w:pPr>
            <w:r>
              <w:t>Microsoft Dynamics AX-selvbetjening (bruger-SL)</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C1221" w:rsidRDefault="00D6721B">
            <w:pPr>
              <w:pStyle w:val="ProductList-TableBody"/>
            </w:pPr>
            <w:r>
              <w:t>Microsoft Dynamics AX-opgave (bruger-SL)</w:t>
            </w:r>
          </w:p>
        </w:tc>
        <w:tc>
          <w:tcPr>
            <w:tcW w:w="4040" w:type="dxa"/>
            <w:tcBorders>
              <w:top w:val="single" w:sz="4" w:space="0" w:color="000000"/>
              <w:left w:val="none" w:sz="4" w:space="0" w:color="000000"/>
              <w:bottom w:val="single" w:sz="4" w:space="0" w:color="000000"/>
              <w:right w:val="single" w:sz="4" w:space="0" w:color="000000"/>
            </w:tcBorders>
          </w:tcPr>
          <w:p w:rsidR="007C1221" w:rsidRDefault="00D6721B">
            <w:pPr>
              <w:pStyle w:val="ProductList-TableBody"/>
            </w:pPr>
            <w:r>
              <w:t>Microsoft Dynamics AX Enterprise (bruger-SL)</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C1221" w:rsidRDefault="00D6721B">
            <w:pPr>
              <w:pStyle w:val="ProductList-TableBody"/>
            </w:pPr>
            <w:r>
              <w:t>Microsoft Dynamics AX-Enhed (Enheds-SL)</w:t>
            </w:r>
          </w:p>
        </w:tc>
        <w:tc>
          <w:tcPr>
            <w:tcW w:w="4040" w:type="dxa"/>
            <w:tcBorders>
              <w:top w:val="single" w:sz="4" w:space="0" w:color="000000"/>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
      </w:pPr>
    </w:p>
    <w:p w:rsidR="007C1221" w:rsidRDefault="00D6721B">
      <w:pPr>
        <w:pStyle w:val="ProductList-SubClauseHeading"/>
        <w:outlineLvl w:val="5"/>
      </w:pPr>
      <w:r>
        <w:t>3.1.1 Yderligere Funktionalitet Forbundet med Opgave-CAL til Microsoft Dynamics AX 2012 R3</w:t>
      </w:r>
    </w:p>
    <w:p w:rsidR="007C1221" w:rsidRDefault="00D6721B">
      <w:pPr>
        <w:pStyle w:val="ProductList-BodyIndented"/>
      </w:pPr>
      <w:r>
        <w:t>Registrere og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509"/>
        <w:gridCol w:w="3457"/>
        <w:gridCol w:w="3464"/>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1221" w:rsidRDefault="00D6721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7C1221" w:rsidRDefault="00D6721B">
            <w:pPr>
              <w:pStyle w:val="ProductList-TableBody"/>
            </w:pPr>
            <w:r>
              <w:t>Opgave-CAL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C1221" w:rsidRDefault="00D6721B">
            <w:pPr>
              <w:pStyle w:val="ProductList-TableBody"/>
            </w:pPr>
            <w:r>
              <w:t>Tillægs-Opgave-CAL til Microsoft Dynamics AX 2012 R3</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C1221" w:rsidRDefault="00D6721B">
            <w:pPr>
              <w:pStyle w:val="ProductList-TableBody"/>
            </w:pPr>
            <w:r>
              <w:t>Microsoft Dynamics AX-opgave (bruger-SL)</w:t>
            </w:r>
          </w:p>
        </w:tc>
        <w:tc>
          <w:tcPr>
            <w:tcW w:w="4040" w:type="dxa"/>
            <w:tcBorders>
              <w:top w:val="single" w:sz="4" w:space="0" w:color="000000"/>
              <w:left w:val="none" w:sz="4" w:space="0" w:color="000000"/>
              <w:bottom w:val="single" w:sz="4" w:space="0" w:color="000000"/>
              <w:right w:val="single" w:sz="4" w:space="0" w:color="000000"/>
            </w:tcBorders>
          </w:tcPr>
          <w:p w:rsidR="007C1221" w:rsidRDefault="00D6721B">
            <w:pPr>
              <w:pStyle w:val="ProductList-TableBody"/>
            </w:pPr>
            <w:r>
              <w:t>Microsoft Dynamics AX Enterprise (bruger-SL)</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C1221" w:rsidRDefault="00D6721B">
            <w:pPr>
              <w:pStyle w:val="ProductList-TableBody"/>
            </w:pPr>
            <w:r>
              <w:t>Microsoft Dynamics AX-Enhed (Enheds-SL)</w:t>
            </w:r>
          </w:p>
        </w:tc>
        <w:tc>
          <w:tcPr>
            <w:tcW w:w="4040" w:type="dxa"/>
            <w:tcBorders>
              <w:top w:val="single" w:sz="4" w:space="0" w:color="000000"/>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Indented"/>
      </w:pPr>
    </w:p>
    <w:p w:rsidR="007C1221" w:rsidRDefault="00D6721B">
      <w:pPr>
        <w:pStyle w:val="ProductList-SubClauseHeading"/>
        <w:outlineLvl w:val="5"/>
      </w:pPr>
      <w:r>
        <w:t>3.1.2 Yderligere Funktionalitet Forbundet med Funktions-CAL til Microsoft Dynamics AX 2012 R3</w:t>
      </w:r>
    </w:p>
    <w:p w:rsidR="007C1221" w:rsidRDefault="00D6721B">
      <w:pPr>
        <w:pStyle w:val="ProductList-BodyIndented"/>
      </w:pPr>
      <w:r>
        <w:t>Bruge etablerede driftscyklusser og forretningsprocedurer, der er indeholdt i softwaren; oprette og opdatere (i) stillingsrekvisitioner eller (ii) stamdataoptegnelser, der tilhører kandidater, medarbejdere, kunder, leverandører eller reservedelskataloger, og godkende alle opgave- og selvbetjeningsrelaterede transaktioner.</w:t>
      </w:r>
    </w:p>
    <w:tbl>
      <w:tblPr>
        <w:tblStyle w:val="PURTable0"/>
        <w:tblW w:w="0" w:type="dxa"/>
        <w:tblLook w:val="04A0" w:firstRow="1" w:lastRow="0" w:firstColumn="1" w:lastColumn="0" w:noHBand="0" w:noVBand="1"/>
      </w:tblPr>
      <w:tblGrid>
        <w:gridCol w:w="3504"/>
        <w:gridCol w:w="3463"/>
        <w:gridCol w:w="3463"/>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1221" w:rsidRDefault="00D6721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7C1221" w:rsidRDefault="00D6721B">
            <w:pPr>
              <w:pStyle w:val="ProductList-TableBody"/>
            </w:pPr>
            <w:r>
              <w:t>Funktionel CAL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C1221" w:rsidRDefault="00D6721B">
            <w:pPr>
              <w:pStyle w:val="ProductList-TableBody"/>
            </w:pPr>
            <w:r>
              <w:t>Tillægs-Funktions-CAL til Microsoft Dynamics AX 2012 R3</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C1221" w:rsidRDefault="00D6721B">
            <w:pPr>
              <w:pStyle w:val="ProductList-TableBody"/>
            </w:pPr>
            <w:r>
              <w:t>Microsoft Dynamics AX Enterprise (bruger-SL)</w:t>
            </w:r>
          </w:p>
        </w:tc>
        <w:tc>
          <w:tcPr>
            <w:tcW w:w="4040" w:type="dxa"/>
            <w:tcBorders>
              <w:top w:val="single" w:sz="4" w:space="0" w:color="000000"/>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Indented"/>
      </w:pPr>
    </w:p>
    <w:p w:rsidR="007C1221" w:rsidRDefault="00D6721B">
      <w:pPr>
        <w:pStyle w:val="ProductList-SubClauseHeading"/>
        <w:outlineLvl w:val="5"/>
      </w:pPr>
      <w:r>
        <w:t>3.1.3 Yderligere Funktionalitet Forbundet med Enterprise CAL til Microsoft Dynamics AX 2012 R3</w:t>
      </w:r>
    </w:p>
    <w:p w:rsidR="007C1221" w:rsidRDefault="00D6721B">
      <w:pPr>
        <w:pStyle w:val="ProductList-BodyIndented"/>
      </w:pPr>
      <w:r>
        <w:t>Ubegrænset adgang til alle funktionaliteterne i serversoftwaren på tværs af ERP-løsningen</w:t>
      </w:r>
    </w:p>
    <w:tbl>
      <w:tblPr>
        <w:tblStyle w:val="PURTable0"/>
        <w:tblW w:w="0" w:type="dxa"/>
        <w:tblLook w:val="04A0" w:firstRow="1" w:lastRow="0" w:firstColumn="1" w:lastColumn="0" w:noHBand="0" w:noVBand="1"/>
      </w:tblPr>
      <w:tblGrid>
        <w:gridCol w:w="3500"/>
        <w:gridCol w:w="3465"/>
        <w:gridCol w:w="346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1221" w:rsidRDefault="00D6721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7C1221" w:rsidRDefault="00D6721B">
            <w:pPr>
              <w:pStyle w:val="ProductList-TableBody"/>
            </w:pPr>
            <w:r>
              <w:t>Enterprise-CAL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C1221" w:rsidRDefault="00D6721B">
            <w:pPr>
              <w:pStyle w:val="ProductList-TableBody"/>
            </w:pPr>
            <w:r>
              <w:t>Enterprise-Tillægs-CAL til Microsoft Dynamics AX 2012 R3</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7C1221" w:rsidRDefault="00D6721B">
            <w:pPr>
              <w:pStyle w:val="ProductList-TableBody"/>
            </w:pPr>
            <w:r>
              <w:t>Microsoft Dynamics AX Enterprise (bruger-SL)</w:t>
            </w:r>
          </w:p>
        </w:tc>
        <w:tc>
          <w:tcPr>
            <w:tcW w:w="4040" w:type="dxa"/>
            <w:tcBorders>
              <w:top w:val="single" w:sz="4" w:space="0" w:color="000000"/>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Indented"/>
      </w:pPr>
    </w:p>
    <w:p w:rsidR="007C1221" w:rsidRDefault="00D6721B">
      <w:pPr>
        <w:pStyle w:val="ProductList-ClauseHeading"/>
        <w:outlineLvl w:val="4"/>
      </w:pPr>
      <w:r>
        <w:t>3.2 Modifikationsrettighed</w:t>
      </w:r>
    </w:p>
    <w:p w:rsidR="007C1221" w:rsidRDefault="00D6721B">
      <w:pPr>
        <w:pStyle w:val="ProductList-Body"/>
      </w:pPr>
      <w: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p>
    <w:p w:rsidR="007C1221" w:rsidRDefault="007C1221">
      <w:pPr>
        <w:pStyle w:val="ProductList-Body"/>
      </w:pPr>
    </w:p>
    <w:p w:rsidR="007C1221" w:rsidRDefault="00D6721B">
      <w:pPr>
        <w:pStyle w:val="ProductList-ClauseHeading"/>
        <w:outlineLvl w:val="4"/>
      </w:pPr>
      <w:r>
        <w:t>3.3 Yderligere Software</w:t>
      </w:r>
    </w:p>
    <w:tbl>
      <w:tblPr>
        <w:tblStyle w:val="PURTable"/>
        <w:tblW w:w="0" w:type="dxa"/>
        <w:tblLook w:val="04A0" w:firstRow="1" w:lastRow="0" w:firstColumn="1" w:lastColumn="0" w:noHBand="0" w:noVBand="1"/>
      </w:tblPr>
      <w:tblGrid>
        <w:gridCol w:w="3637"/>
        <w:gridCol w:w="3638"/>
        <w:gridCol w:w="351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Management Reporter Designer-klientsoftware til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7C1221">
            <w:pPr>
              <w:pStyle w:val="ProductList-TableBody"/>
            </w:pPr>
          </w:p>
        </w:tc>
      </w:tr>
    </w:tbl>
    <w:p w:rsidR="007C1221" w:rsidRDefault="00D6721B">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(kun server- og kernelicenser)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4.1 Lokalisering og Opdateringer</w:t>
      </w:r>
    </w:p>
    <w:p w:rsidR="007C1221" w:rsidRDefault="00D6721B">
      <w:pPr>
        <w:pStyle w:val="ProductList-Body"/>
      </w:pPr>
      <w:r>
        <w:t xml:space="preserve">Kunden er berettiget til at modtage og bruge opdateringer, der er relateret til offentlige skatter og lovmæssige krav,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74" w:name="_Sec610"/>
      <w:r>
        <w:t>Microsoft Dynamics CRM</w:t>
      </w:r>
      <w:bookmarkEnd w:id="74"/>
      <w:r>
        <w:fldChar w:fldCharType="begin"/>
      </w:r>
      <w:r>
        <w:instrText xml:space="preserve"> TC "</w:instrText>
      </w:r>
      <w:bookmarkStart w:id="75" w:name="_Toc449310270"/>
      <w:r>
        <w:instrText>Microsoft Dynamics CRM</w:instrText>
      </w:r>
      <w:bookmarkEnd w:id="75"/>
      <w:r>
        <w:instrText>" \l 3</w:instrText>
      </w:r>
      <w:r>
        <w:fldChar w:fldCharType="end"/>
      </w:r>
    </w:p>
    <w:p w:rsidR="007C1221" w:rsidRDefault="00D6721B">
      <w:pPr>
        <w:pStyle w:val="ProductList-Offering1SubSection"/>
        <w:outlineLvl w:val="3"/>
      </w:pPr>
      <w:bookmarkStart w:id="76" w:name="_Sec679"/>
      <w:r>
        <w:t>1. Programtilgængelighed</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CAL til Microsoft Dynamics CRM 2016 Essentials</w:t>
            </w:r>
            <w:r>
              <w:fldChar w:fldCharType="begin"/>
            </w:r>
            <w:r>
              <w:instrText xml:space="preserve"> XE "CAL til Microsoft Dynamics CRM 2016 Essentials"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 xml:space="preserve">Basis-CAL til Microsoft Dynamics CRM 2016 </w:t>
            </w:r>
            <w:r>
              <w:fldChar w:fldCharType="begin"/>
            </w:r>
            <w:r>
              <w:instrText xml:space="preserve"> XE "Basis-CAL til Microsoft Dynamics CRM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Basis-Tillægs-CAL til Microsoft Dynamics CRM 2016</w:t>
            </w:r>
            <w:r>
              <w:fldChar w:fldCharType="begin"/>
            </w:r>
            <w:r>
              <w:instrText xml:space="preserve"> XE "Basis-Tillægs-CAL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Professional-CAL til Microsoft Dynamics CRM 2016</w:t>
            </w:r>
            <w:r>
              <w:fldChar w:fldCharType="begin"/>
            </w:r>
            <w:r>
              <w:instrText xml:space="preserve"> XE "Professional-CAL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t>Professional-Tillægs-CAL til Microsoft Dynamics CRM 2016</w:t>
            </w:r>
            <w:r>
              <w:fldChar w:fldCharType="begin"/>
            </w:r>
            <w:r>
              <w:instrText xml:space="preserve"> XE "Professional-Tillægs-CAL til Microsoft Dynamics CRM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C1221" w:rsidRDefault="00D6721B">
      <w:pPr>
        <w:pStyle w:val="ProductList-Offering1SubSection"/>
        <w:outlineLvl w:val="3"/>
      </w:pPr>
      <w:bookmarkStart w:id="77" w:name="_Sec735"/>
      <w:r>
        <w:t>2. Produktbetingelser</w:t>
      </w:r>
      <w:bookmarkEnd w:id="77"/>
    </w:p>
    <w:tbl>
      <w:tblPr>
        <w:tblStyle w:val="PURTable"/>
        <w:tblW w:w="0" w:type="dxa"/>
        <w:tblLook w:val="04A0" w:firstRow="1" w:lastRow="0" w:firstColumn="1" w:lastColumn="0" w:noHBand="0" w:noVBand="1"/>
      </w:tblPr>
      <w:tblGrid>
        <w:gridCol w:w="3570"/>
        <w:gridCol w:w="3632"/>
        <w:gridCol w:w="358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Udgaver: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D6721B">
      <w:pPr>
        <w:pStyle w:val="ProductList-Offering1SubSection"/>
        <w:outlineLvl w:val="3"/>
      </w:pPr>
      <w:bookmarkStart w:id="78" w:name="_Sec790"/>
      <w:r>
        <w:t>3. Brugerrettigheder</w:t>
      </w:r>
      <w:bookmarkEnd w:id="78"/>
    </w:p>
    <w:tbl>
      <w:tblPr>
        <w:tblStyle w:val="PURTable"/>
        <w:tblW w:w="0" w:type="dxa"/>
        <w:tblLook w:val="04A0" w:firstRow="1" w:lastRow="0" w:firstColumn="1" w:lastColumn="0" w:noHBand="0" w:noVBand="1"/>
      </w:tblPr>
      <w:tblGrid>
        <w:gridCol w:w="3610"/>
        <w:gridCol w:w="3624"/>
        <w:gridCol w:w="3556"/>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Kun Workgroup-server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undtagen Kundens eller dennes Associerede virksomheders underleverandører eller agenter. CAL'er er påkrævet for at opnå adgang via Microsoft Dynamics CRM 2015-klienter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Inkluderede teknologier: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lastRenderedPageBreak/>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3.1 Adgang til Serversoftware</w:t>
      </w:r>
    </w:p>
    <w:p w:rsidR="007C1221" w:rsidRDefault="00D6721B">
      <w:pPr>
        <w:pStyle w:val="ProductList-Body"/>
      </w:pPr>
      <w:r>
        <w:t>Fulde Adgangsrettigheder: aktiviteter, meddelelser, brugerdefinerede enheder</w:t>
      </w:r>
    </w:p>
    <w:tbl>
      <w:tblPr>
        <w:tblStyle w:val="PURTable"/>
        <w:tblW w:w="0" w:type="dxa"/>
        <w:tblLook w:val="04A0" w:firstRow="1" w:lastRow="0" w:firstColumn="1" w:lastColumn="0" w:noHBand="0" w:noVBand="1"/>
      </w:tblPr>
      <w:tblGrid>
        <w:gridCol w:w="3603"/>
        <w:gridCol w:w="3585"/>
        <w:gridCol w:w="3602"/>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1221" w:rsidRDefault="00D6721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7C1221" w:rsidRDefault="00D6721B">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7C1221" w:rsidRDefault="00D6721B">
            <w:pPr>
              <w:pStyle w:val="ProductList-TableBody"/>
            </w:pPr>
            <w:r>
              <w:t>Microsoft Dynamics CRM Online Essential (Bruger-SL)</w:t>
            </w:r>
          </w:p>
        </w:tc>
      </w:tr>
      <w:tr w:rsidR="007C12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1221" w:rsidRDefault="007C12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1221" w:rsidRDefault="00D6721B">
            <w:pPr>
              <w:pStyle w:val="ProductList-TableBody"/>
            </w:pPr>
            <w:r>
              <w:t>Microsoft Dynamics CRM Online Basic (Bruger-SL)</w:t>
            </w:r>
          </w:p>
        </w:tc>
        <w:tc>
          <w:tcPr>
            <w:tcW w:w="4040" w:type="dxa"/>
            <w:tcBorders>
              <w:top w:val="none" w:sz="4" w:space="0" w:color="000000"/>
              <w:left w:val="none" w:sz="4" w:space="0" w:color="000000"/>
              <w:bottom w:val="none" w:sz="4" w:space="0" w:color="000000"/>
              <w:right w:val="single" w:sz="4" w:space="0" w:color="000000"/>
            </w:tcBorders>
          </w:tcPr>
          <w:p w:rsidR="007C1221" w:rsidRDefault="00D6721B">
            <w:pPr>
              <w:pStyle w:val="ProductList-TableBody"/>
            </w:pPr>
            <w:r>
              <w:t>Microsoft Dynamics CRM Online Professional (Bruger-SL)</w:t>
            </w:r>
          </w:p>
        </w:tc>
      </w:tr>
      <w:tr w:rsidR="007C12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1221" w:rsidRDefault="007C12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1221" w:rsidRDefault="00D6721B">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
      </w:pPr>
    </w:p>
    <w:p w:rsidR="007C1221" w:rsidRDefault="00D6721B">
      <w:pPr>
        <w:pStyle w:val="ProductList-SubClauseHeading"/>
        <w:outlineLvl w:val="5"/>
      </w:pPr>
      <w:r>
        <w:t>3.1.1 Yderligere Funktionalitet Forbundet med Tillægs-CAL til Basisbrug til Microsoft Dynamics CRM 2016</w:t>
      </w:r>
    </w:p>
    <w:p w:rsidR="007C1221" w:rsidRDefault="00D6721B">
      <w:pPr>
        <w:pStyle w:val="ProductList-BodyIndented"/>
      </w:pPr>
      <w:r>
        <w:t>Fulde Adgangsrettigheder til Konti, kontaktpersoner, cases, salgsemner, brugerrapporter, dashboards og diagrammer. Læserettigheder/begrænsede adgangsrettigheder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w:t>
      </w:r>
    </w:p>
    <w:tbl>
      <w:tblPr>
        <w:tblStyle w:val="PURTable0"/>
        <w:tblW w:w="0" w:type="dxa"/>
        <w:tblLook w:val="04A0" w:firstRow="1" w:lastRow="0" w:firstColumn="1" w:lastColumn="0" w:noHBand="0" w:noVBand="1"/>
      </w:tblPr>
      <w:tblGrid>
        <w:gridCol w:w="3499"/>
        <w:gridCol w:w="3455"/>
        <w:gridCol w:w="3476"/>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1221" w:rsidRDefault="00D6721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C1221" w:rsidRDefault="00D6721B">
            <w:pPr>
              <w:pStyle w:val="ProductList-TableBody"/>
            </w:pPr>
            <w:r>
              <w:t>Basis-CAL til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7C1221" w:rsidRDefault="00D6721B">
            <w:pPr>
              <w:pStyle w:val="ProductList-TableBody"/>
            </w:pPr>
            <w:r>
              <w:t>Microsoft Dynamics CRM Online Basic (Bruger-SL)</w:t>
            </w:r>
          </w:p>
        </w:tc>
      </w:tr>
      <w:tr w:rsidR="007C12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1221" w:rsidRDefault="007C12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1221" w:rsidRDefault="00D6721B">
            <w:pPr>
              <w:pStyle w:val="ProductList-TableBody"/>
            </w:pPr>
            <w:r>
              <w:t>Basis-Tillægs-CAL til Microsoft Dynamics CRM 2016</w:t>
            </w:r>
          </w:p>
        </w:tc>
        <w:tc>
          <w:tcPr>
            <w:tcW w:w="4040" w:type="dxa"/>
            <w:tcBorders>
              <w:top w:val="none" w:sz="4" w:space="0" w:color="000000"/>
              <w:left w:val="none" w:sz="4" w:space="0" w:color="000000"/>
              <w:bottom w:val="none" w:sz="4" w:space="0" w:color="000000"/>
              <w:right w:val="single" w:sz="4" w:space="0" w:color="000000"/>
            </w:tcBorders>
          </w:tcPr>
          <w:p w:rsidR="007C1221" w:rsidRDefault="00D6721B">
            <w:pPr>
              <w:pStyle w:val="ProductList-TableBody"/>
            </w:pPr>
            <w:r>
              <w:t>Microsoft Dynamics CRM Online Professional (Bruger-SL)</w:t>
            </w:r>
          </w:p>
        </w:tc>
      </w:tr>
      <w:tr w:rsidR="007C12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1221" w:rsidRDefault="007C12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1221" w:rsidRDefault="00D6721B">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Indented"/>
      </w:pPr>
    </w:p>
    <w:p w:rsidR="007C1221" w:rsidRDefault="00D6721B">
      <w:pPr>
        <w:pStyle w:val="ProductList-SubClauseHeading"/>
        <w:outlineLvl w:val="5"/>
      </w:pPr>
      <w:r>
        <w:t>3.1.2 Yderligere Funktionalitet Forbundet med Tillægs-CAL til Professionel Brug til Microsoft Dynamics CRM 2016</w:t>
      </w:r>
    </w:p>
    <w:p w:rsidR="007C1221" w:rsidRDefault="00D6721B">
      <w:pPr>
        <w:pStyle w:val="ProductList-BodyIndented"/>
      </w:pPr>
      <w:r>
        <w:t>Rettigheder til fuld adgang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 Oprette arbejdsprocesser, import af massedata og tilpasninger på tværs af enhed</w:t>
      </w:r>
    </w:p>
    <w:tbl>
      <w:tblPr>
        <w:tblStyle w:val="PURTable0"/>
        <w:tblW w:w="0" w:type="dxa"/>
        <w:tblLook w:val="04A0" w:firstRow="1" w:lastRow="0" w:firstColumn="1" w:lastColumn="0" w:noHBand="0" w:noVBand="1"/>
      </w:tblPr>
      <w:tblGrid>
        <w:gridCol w:w="3489"/>
        <w:gridCol w:w="3475"/>
        <w:gridCol w:w="3466"/>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1221" w:rsidRDefault="00D6721B">
            <w:pPr>
              <w:pStyle w:val="ProductList-TableBody"/>
            </w:pPr>
            <w:r>
              <w:t>Licens til Tillægsadgang</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Professional-CAL til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Microsoft Dynamics CRM Online Professional (Bruger-SL)</w:t>
            </w:r>
          </w:p>
        </w:tc>
      </w:tr>
      <w:tr w:rsidR="007C12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Professional-Tillægs-CAL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Microsoft Dynamics CRM Online Enterprise (Bruger-SL)</w:t>
            </w:r>
          </w:p>
        </w:tc>
      </w:tr>
    </w:tbl>
    <w:p w:rsidR="007C1221" w:rsidRDefault="007C1221">
      <w:pPr>
        <w:pStyle w:val="ProductList-BodyIndented"/>
      </w:pPr>
    </w:p>
    <w:p w:rsidR="007C1221" w:rsidRDefault="00D6721B">
      <w:pPr>
        <w:pStyle w:val="ProductList-ClauseHeading"/>
        <w:outlineLvl w:val="4"/>
      </w:pPr>
      <w:r>
        <w:t>3.2 Yammer</w:t>
      </w:r>
    </w:p>
    <w:p w:rsidR="007C1221" w:rsidRDefault="00D6721B">
      <w:pPr>
        <w:pStyle w:val="ProductList-Body"/>
      </w:pPr>
      <w:r>
        <w:t>Den software, der forbinder Microsoft Dynamics CRM med Yammer</w:t>
      </w:r>
      <w:r>
        <w:fldChar w:fldCharType="begin"/>
      </w:r>
      <w:r>
        <w:instrText xml:space="preserve"> XE "Yammer" </w:instrText>
      </w:r>
      <w:r>
        <w:fldChar w:fldCharType="end"/>
      </w:r>
      <w:r>
        <w:t>, vil gøre det muligt for visse data fra Yammer at blive delt med Online-services. OST gælder for Kundens brug af Yammer.</w:t>
      </w:r>
    </w:p>
    <w:p w:rsidR="007C1221" w:rsidRDefault="007C1221">
      <w:pPr>
        <w:pStyle w:val="ProductList-Body"/>
      </w:pPr>
    </w:p>
    <w:p w:rsidR="007C1221" w:rsidRDefault="00D6721B">
      <w:pPr>
        <w:pStyle w:val="ProductList-ClauseHeading"/>
        <w:outlineLvl w:val="4"/>
      </w:pPr>
      <w:r>
        <w:t>3.3 Fail-Over-rettigheder</w:t>
      </w:r>
    </w:p>
    <w:p w:rsidR="007C1221" w:rsidRDefault="00D6721B">
      <w:pPr>
        <w:pStyle w:val="ProductList-Body"/>
      </w:pPr>
      <w:r>
        <w:t xml:space="preserve">For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hvori Kunden bruger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må den køre op til samme antal passive fail-over-forekomster i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midlertidig support. Kunden må køre de passive fail-over-forekomster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end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7C1221" w:rsidRDefault="007C1221">
      <w:pPr>
        <w:pStyle w:val="ProductList-Body"/>
      </w:pPr>
    </w:p>
    <w:p w:rsidR="007C1221" w:rsidRDefault="00D6721B">
      <w:pPr>
        <w:pStyle w:val="ProductList-ClauseHeading"/>
        <w:outlineLvl w:val="4"/>
      </w:pPr>
      <w:r>
        <w:t>3.4 Yderligere Software</w:t>
      </w:r>
    </w:p>
    <w:tbl>
      <w:tblPr>
        <w:tblStyle w:val="PURTable"/>
        <w:tblW w:w="0" w:type="dxa"/>
        <w:tblLook w:val="04A0" w:firstRow="1" w:lastRow="0" w:firstColumn="1" w:lastColumn="0" w:noHBand="0" w:noVBand="1"/>
      </w:tblPr>
      <w:tblGrid>
        <w:gridCol w:w="3601"/>
        <w:gridCol w:w="3619"/>
        <w:gridCol w:w="3570"/>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Microsoft Dynamics CRM 2016 Microsoft Office Outlook</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Microsoft Dynamics CRM Reporting Extensions til Microsoft Dynamics CRM 2016</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Microsoft Dynamics Marketing Connector til Microsoft Dynamics CRM (ikke Workgroup Server)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r>
    </w:tbl>
    <w:p w:rsidR="007C1221" w:rsidRDefault="00D6721B">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4.1 Professional-Tillægs-CAL til Microsoft Dynamics CRM 2016 – Unified Service Desk</w:t>
      </w:r>
    </w:p>
    <w:p w:rsidR="007C1221" w:rsidRDefault="00D6721B">
      <w:pPr>
        <w:pStyle w:val="ProductList-Body"/>
      </w:pPr>
      <w:r>
        <w:t xml:space="preserve">For hver enkelt Professional-Tillægs-CAL til Microsoft Dynamics CRM 2016, som Kunden har SA til, må Kunden installere og bruge Unified Service Desk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7C1221" w:rsidRDefault="007C1221">
      <w:pPr>
        <w:pStyle w:val="ProductList-Body"/>
      </w:pPr>
    </w:p>
    <w:p w:rsidR="007C1221" w:rsidRDefault="00D6721B">
      <w:pPr>
        <w:pStyle w:val="ProductList-ClauseHeading"/>
        <w:outlineLvl w:val="4"/>
      </w:pPr>
      <w:r>
        <w:t>4.2 Microsoft Dynamics CustomerSource</w:t>
      </w:r>
    </w:p>
    <w:p w:rsidR="007C1221" w:rsidRDefault="00D6721B">
      <w:pPr>
        <w:pStyle w:val="ProductList-Body"/>
      </w:pPr>
      <w:r>
        <w:t xml:space="preserve">Microsoft Dynamics-kunder med aktiv SA eller et Online-abonnement har adgang til CustomerSource. </w:t>
      </w:r>
    </w:p>
    <w:p w:rsidR="007C1221" w:rsidRDefault="007C1221">
      <w:pPr>
        <w:pStyle w:val="PURBreadcrumb"/>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310271"/>
      <w:r>
        <w:instrText>Microsoft Identity Manager</w:instrText>
      </w:r>
      <w:bookmarkEnd w:id="81"/>
      <w:r>
        <w:instrText>" \l 2</w:instrText>
      </w:r>
      <w:r>
        <w:fldChar w:fldCharType="end"/>
      </w:r>
    </w:p>
    <w:p w:rsidR="007C1221" w:rsidRDefault="00D6721B">
      <w:pPr>
        <w:pStyle w:val="ProductList-Offering1SubSection"/>
        <w:outlineLvl w:val="2"/>
      </w:pPr>
      <w:bookmarkStart w:id="82" w:name="_Sec677"/>
      <w:r>
        <w:t>1. Programtilgængelighed</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6" w:space="0" w:color="FFFFFF"/>
              <w:left w:val="none" w:sz="4" w:space="0" w:color="BFBFBF"/>
              <w:bottom w:val="dashed" w:sz="4" w:space="0" w:color="BFBFBF"/>
              <w:right w:val="none" w:sz="4" w:space="0" w:color="6E6E6E"/>
            </w:tcBorders>
          </w:tcPr>
          <w:p w:rsidR="007C1221" w:rsidRDefault="00D6721B">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none" w:sz="4" w:space="0" w:color="BFBFBF"/>
              <w:bottom w:val="none" w:sz="4" w:space="0" w:color="BFBFBF"/>
              <w:right w:val="none" w:sz="4" w:space="0" w:color="6E6E6E"/>
            </w:tcBorders>
          </w:tcPr>
          <w:p w:rsidR="007C1221" w:rsidRDefault="00D6721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C1221" w:rsidRDefault="00D6721B">
      <w:pPr>
        <w:pStyle w:val="ProductList-Offering1SubSection"/>
        <w:outlineLvl w:val="2"/>
      </w:pPr>
      <w:bookmarkStart w:id="83" w:name="_Sec733"/>
      <w:r>
        <w:t>2. Produktbetingelser</w:t>
      </w:r>
      <w:bookmarkEnd w:id="83"/>
    </w:p>
    <w:tbl>
      <w:tblPr>
        <w:tblStyle w:val="PURTable"/>
        <w:tblW w:w="0" w:type="dxa"/>
        <w:tblLook w:val="04A0" w:firstRow="1" w:lastRow="0" w:firstColumn="1" w:lastColumn="0" w:noHBand="0" w:noVBand="1"/>
      </w:tblPr>
      <w:tblGrid>
        <w:gridCol w:w="3570"/>
        <w:gridCol w:w="3632"/>
        <w:gridCol w:w="358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Udgaver: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D6721B">
      <w:pPr>
        <w:pStyle w:val="ProductList-Offering1SubSection"/>
        <w:outlineLvl w:val="2"/>
      </w:pPr>
      <w:bookmarkStart w:id="84" w:name="_Sec788"/>
      <w:r>
        <w:t>3. Brugerrettigheder</w:t>
      </w:r>
      <w:bookmarkEnd w:id="84"/>
    </w:p>
    <w:tbl>
      <w:tblPr>
        <w:tblStyle w:val="PURTable"/>
        <w:tblW w:w="0" w:type="dxa"/>
        <w:tblLook w:val="04A0" w:firstRow="1" w:lastRow="0" w:firstColumn="1" w:lastColumn="0" w:noHBand="0" w:noVBand="1"/>
      </w:tblPr>
      <w:tblGrid>
        <w:gridCol w:w="3586"/>
        <w:gridCol w:w="3629"/>
        <w:gridCol w:w="357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Inkluderede teknologier: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7C12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C1221" w:rsidRDefault="007C1221">
            <w:pPr>
              <w:pStyle w:val="ProductList-TableBody"/>
            </w:pPr>
          </w:p>
        </w:tc>
      </w:tr>
    </w:tbl>
    <w:p w:rsidR="007C1221" w:rsidRDefault="00D6721B">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GroupHeading"/>
        <w:outlineLvl w:val="1"/>
      </w:pPr>
      <w:bookmarkStart w:id="86" w:name="_Sec611"/>
      <w:r>
        <w:t>Office-programmer</w:t>
      </w:r>
      <w:bookmarkEnd w:id="86"/>
      <w:r>
        <w:fldChar w:fldCharType="begin"/>
      </w:r>
      <w:r>
        <w:instrText xml:space="preserve"> TC "</w:instrText>
      </w:r>
      <w:bookmarkStart w:id="87" w:name="_Toc449310272"/>
      <w:r>
        <w:instrText>Office-programmer</w:instrText>
      </w:r>
      <w:bookmarkEnd w:id="87"/>
      <w:r>
        <w:instrText>" \l 2</w:instrText>
      </w:r>
      <w:r>
        <w:fldChar w:fldCharType="end"/>
      </w:r>
    </w:p>
    <w:p w:rsidR="007C1221" w:rsidRDefault="00D6721B">
      <w:pPr>
        <w:pStyle w:val="ProductList-Offering2HeadingNoBorder"/>
        <w:outlineLvl w:val="2"/>
      </w:pPr>
      <w:bookmarkStart w:id="88" w:name="_Sec636"/>
      <w:r>
        <w:t>Office Desktop-programmer</w:t>
      </w:r>
      <w:bookmarkEnd w:id="88"/>
      <w:r>
        <w:fldChar w:fldCharType="begin"/>
      </w:r>
      <w:r>
        <w:instrText xml:space="preserve"> TC "</w:instrText>
      </w:r>
      <w:bookmarkStart w:id="89" w:name="_Toc449310273"/>
      <w:r>
        <w:instrText>Office Desktop-programmer</w:instrText>
      </w:r>
      <w:bookmarkEnd w:id="89"/>
      <w:r>
        <w:instrText>" \l 3</w:instrText>
      </w:r>
      <w:r>
        <w:fldChar w:fldCharType="end"/>
      </w:r>
    </w:p>
    <w:p w:rsidR="007C1221" w:rsidRDefault="00D6721B">
      <w:pPr>
        <w:pStyle w:val="ProductList-Offering1SubSection"/>
        <w:outlineLvl w:val="3"/>
      </w:pPr>
      <w:bookmarkStart w:id="90" w:name="_Sec681"/>
      <w:r>
        <w:t>1. Programtilgængelighed</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6" w:space="0" w:color="FFFFFF"/>
              <w:left w:val="none" w:sz="4" w:space="0" w:color="000000"/>
              <w:bottom w:val="dashed" w:sz="4" w:space="0" w:color="BFBFBF"/>
              <w:right w:val="single" w:sz="6" w:space="0" w:color="FFFFFF"/>
            </w:tcBorders>
          </w:tcPr>
          <w:p w:rsidR="007C1221" w:rsidRDefault="00D6721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000000"/>
              <w:bottom w:val="dashed" w:sz="4" w:space="0" w:color="BFBFBF"/>
              <w:right w:val="single" w:sz="6" w:space="0" w:color="FFFFFF"/>
            </w:tcBorders>
          </w:tcPr>
          <w:p w:rsidR="007C1221" w:rsidRDefault="00D6721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000000"/>
              <w:bottom w:val="dashed" w:sz="4" w:space="0" w:color="BFBFBF"/>
              <w:right w:val="single" w:sz="6" w:space="0" w:color="FFFFFF"/>
            </w:tcBorders>
          </w:tcPr>
          <w:p w:rsidR="007C1221" w:rsidRDefault="00D6721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000000"/>
              <w:bottom w:val="dashed" w:sz="4" w:space="0" w:color="BFBFBF"/>
              <w:right w:val="single" w:sz="6" w:space="0" w:color="FFFFFF"/>
            </w:tcBorders>
          </w:tcPr>
          <w:p w:rsidR="007C1221" w:rsidRDefault="00D6721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r>
              <w:t>,</w:t>
            </w: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none" w:sz="4" w:space="0" w:color="000000"/>
              <w:bottom w:val="dashed" w:sz="4" w:space="0" w:color="BFBFBF"/>
              <w:right w:val="single" w:sz="6" w:space="0" w:color="FFFFFF"/>
            </w:tcBorders>
          </w:tcPr>
          <w:p w:rsidR="007C1221" w:rsidRDefault="00D6721B">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000000"/>
              <w:bottom w:val="dashed" w:sz="4" w:space="0" w:color="BFBFBF"/>
              <w:right w:val="single" w:sz="6" w:space="0" w:color="FFFFFF"/>
            </w:tcBorders>
          </w:tcPr>
          <w:p w:rsidR="007C1221" w:rsidRDefault="00D6721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000000"/>
              <w:bottom w:val="dashed" w:sz="4" w:space="0" w:color="BFBFBF"/>
              <w:right w:val="single" w:sz="6" w:space="0" w:color="FFFFFF"/>
            </w:tcBorders>
          </w:tcPr>
          <w:p w:rsidR="007C1221" w:rsidRDefault="00D6721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000000"/>
              <w:bottom w:val="dashed" w:sz="4" w:space="0" w:color="BFBFBF"/>
              <w:right w:val="single" w:sz="6" w:space="0" w:color="FFFFFF"/>
            </w:tcBorders>
          </w:tcPr>
          <w:p w:rsidR="007C1221" w:rsidRDefault="00D6721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000000"/>
              <w:bottom w:val="dashed" w:sz="4" w:space="0" w:color="BFBFBF"/>
              <w:right w:val="single" w:sz="6" w:space="0" w:color="FFFFFF"/>
            </w:tcBorders>
          </w:tcPr>
          <w:p w:rsidR="007C1221" w:rsidRDefault="00D6721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000000"/>
              <w:bottom w:val="dashed" w:sz="4" w:space="0" w:color="BFBFBF"/>
              <w:right w:val="single" w:sz="6" w:space="0" w:color="FFFFFF"/>
            </w:tcBorders>
          </w:tcPr>
          <w:p w:rsidR="007C1221" w:rsidRDefault="00D6721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none" w:sz="4" w:space="0" w:color="000000"/>
              <w:bottom w:val="dashed" w:sz="4" w:space="0" w:color="BFBFBF"/>
              <w:right w:val="single" w:sz="6" w:space="0" w:color="FFFFFF"/>
            </w:tcBorders>
          </w:tcPr>
          <w:p w:rsidR="007C1221" w:rsidRDefault="00D6721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000000"/>
              <w:bottom w:val="dashed" w:sz="4" w:space="0" w:color="BFBFBF"/>
              <w:right w:val="single" w:sz="6" w:space="0" w:color="FFFFFF"/>
            </w:tcBorders>
          </w:tcPr>
          <w:p w:rsidR="007C1221" w:rsidRDefault="00D6721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none" w:sz="4" w:space="0" w:color="000000"/>
              <w:bottom w:val="dashed" w:sz="4" w:space="0" w:color="BFBFBF"/>
              <w:right w:val="single" w:sz="6" w:space="0" w:color="FFFFFF"/>
            </w:tcBorders>
          </w:tcPr>
          <w:p w:rsidR="007C1221" w:rsidRDefault="00D6721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000000"/>
              <w:bottom w:val="dashed" w:sz="4" w:space="0" w:color="BFBFBF"/>
              <w:right w:val="single" w:sz="6" w:space="0" w:color="FFFFFF"/>
            </w:tcBorders>
          </w:tcPr>
          <w:p w:rsidR="007C1221" w:rsidRDefault="00D6721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000000"/>
              <w:bottom w:val="dashed" w:sz="4" w:space="0" w:color="BFBFBF"/>
              <w:right w:val="single" w:sz="6" w:space="0" w:color="FFFFFF"/>
            </w:tcBorders>
          </w:tcPr>
          <w:p w:rsidR="007C1221" w:rsidRDefault="00D6721B">
            <w:pPr>
              <w:pStyle w:val="ProductList-TableBody"/>
            </w:pPr>
            <w:r>
              <w:rPr>
                <w:color w:val="000000"/>
              </w:rPr>
              <w:lastRenderedPageBreak/>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000000"/>
              <w:bottom w:val="dashed" w:sz="4" w:space="0" w:color="BFBFBF"/>
              <w:right w:val="single" w:sz="6" w:space="0" w:color="FFFFFF"/>
            </w:tcBorders>
          </w:tcPr>
          <w:p w:rsidR="007C1221" w:rsidRDefault="00D6721B">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1221" w:rsidRDefault="00D6721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C1221" w:rsidRDefault="007C122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000000"/>
              <w:bottom w:val="none" w:sz="4" w:space="0" w:color="BFBFBF"/>
              <w:right w:val="single" w:sz="6" w:space="0" w:color="FFFFFF"/>
            </w:tcBorders>
          </w:tcPr>
          <w:p w:rsidR="007C1221" w:rsidRDefault="00D6721B">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C1221" w:rsidRDefault="00D6721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C1221" w:rsidRDefault="00D6721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C1221" w:rsidRDefault="007C122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3"/>
      </w:pPr>
      <w:bookmarkStart w:id="91" w:name="_Sec736"/>
      <w:r>
        <w:t>2. Produktbetingelser</w:t>
      </w:r>
      <w:bookmarkEnd w:id="91"/>
    </w:p>
    <w:tbl>
      <w:tblPr>
        <w:tblStyle w:val="PURTable"/>
        <w:tblW w:w="0" w:type="dxa"/>
        <w:tblLook w:val="04A0" w:firstRow="1" w:lastRow="0" w:firstColumn="1" w:lastColumn="0" w:noHBand="0" w:noVBand="1"/>
      </w:tblPr>
      <w:tblGrid>
        <w:gridCol w:w="3574"/>
        <w:gridCol w:w="3630"/>
        <w:gridCol w:w="3586"/>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Udgaver: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Project Professional 2016</w:t>
      </w:r>
    </w:p>
    <w:p w:rsidR="007C1221" w:rsidRDefault="00D6721B">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7C1221" w:rsidRDefault="007C1221">
      <w:pPr>
        <w:pStyle w:val="ProductList-Body"/>
      </w:pPr>
    </w:p>
    <w:p w:rsidR="007C1221" w:rsidRDefault="00D6721B">
      <w:pPr>
        <w:pStyle w:val="ProductList-ClauseHeading"/>
        <w:outlineLvl w:val="4"/>
      </w:pPr>
      <w:r>
        <w:t>2.2 Work at Home</w:t>
      </w:r>
    </w:p>
    <w:p w:rsidR="007C1221" w:rsidRDefault="00D6721B">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7C1221" w:rsidRDefault="007C1221">
      <w:pPr>
        <w:pStyle w:val="ProductList-Body"/>
      </w:pPr>
    </w:p>
    <w:p w:rsidR="007C1221" w:rsidRDefault="00D6721B">
      <w:pPr>
        <w:pStyle w:val="ProductList-ClauseHeading"/>
        <w:outlineLvl w:val="4"/>
      </w:pPr>
      <w:r>
        <w:t>2.3 Platformsuafhængig</w:t>
      </w:r>
    </w:p>
    <w:p w:rsidR="007C1221" w:rsidRDefault="00D6721B">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7C1221" w:rsidRDefault="007C1221">
      <w:pPr>
        <w:pStyle w:val="ProductList-Body"/>
      </w:pPr>
    </w:p>
    <w:p w:rsidR="007C1221" w:rsidRDefault="00D6721B">
      <w:pPr>
        <w:pStyle w:val="ProductList-ClauseHeading"/>
        <w:outlineLvl w:val="4"/>
      </w:pPr>
      <w:r>
        <w:t>2.4 Efterfølgende Versioner</w:t>
      </w:r>
    </w:p>
    <w:p w:rsidR="007C1221" w:rsidRDefault="00D6721B">
      <w:pPr>
        <w:pStyle w:val="ProductList-Body"/>
      </w:pPr>
      <w:r>
        <w:t>Skype til Business 2016 er efterfølgeren til Lync 2013.</w:t>
      </w:r>
    </w:p>
    <w:p w:rsidR="007C1221" w:rsidRDefault="00D6721B">
      <w:pPr>
        <w:pStyle w:val="ProductList-Offering1SubSection"/>
        <w:outlineLvl w:val="3"/>
      </w:pPr>
      <w:bookmarkStart w:id="92" w:name="_Sec791"/>
      <w:r>
        <w:t>3. Brugerrettigheder</w:t>
      </w:r>
      <w:bookmarkEnd w:id="92"/>
    </w:p>
    <w:tbl>
      <w:tblPr>
        <w:tblStyle w:val="PURTable"/>
        <w:tblW w:w="0" w:type="dxa"/>
        <w:tblLook w:val="04A0" w:firstRow="1" w:lastRow="0" w:firstColumn="1" w:lastColumn="0" w:noHBand="0" w:noVBand="1"/>
      </w:tblPr>
      <w:tblGrid>
        <w:gridCol w:w="3637"/>
        <w:gridCol w:w="3605"/>
        <w:gridCol w:w="354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Yderligere Software: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3.1 Rettigheder til Kommerciel Brug af Office Home &amp; Student 2013 RT</w:t>
      </w:r>
    </w:p>
    <w:p w:rsidR="007C1221" w:rsidRDefault="00D6721B">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7C1221" w:rsidRDefault="007C1221">
      <w:pPr>
        <w:pStyle w:val="ProductList-Body"/>
      </w:pPr>
    </w:p>
    <w:p w:rsidR="007C1221" w:rsidRDefault="00D6721B">
      <w:pPr>
        <w:pStyle w:val="ProductList-ClauseHeading"/>
        <w:outlineLvl w:val="4"/>
      </w:pPr>
      <w:r>
        <w:t>3.2 Office Professional Plus 2016 og Office Standard 2016 – Kommerciel Brug af Office Home &amp; Student 2013 RT</w:t>
      </w:r>
    </w:p>
    <w:p w:rsidR="007C1221" w:rsidRDefault="00D6721B">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7C1221" w:rsidRDefault="00D6721B">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4.1 Project Professional 2016</w:t>
      </w:r>
    </w:p>
    <w:p w:rsidR="007C1221" w:rsidRDefault="00D6721B">
      <w:pPr>
        <w:pStyle w:val="ProductList-Body"/>
      </w:pPr>
      <w:r>
        <w:t>Kunder med aktiv SA til deres Project Professional-licens anses for at have SA til den tilsvarende supplerende CAL til Project Server. En sådan SA-dækning udløber, når dækningen af Project Professional udløber.</w:t>
      </w:r>
    </w:p>
    <w:p w:rsidR="007C1221" w:rsidRDefault="007C1221">
      <w:pPr>
        <w:pStyle w:val="PURBreadcrumb"/>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94" w:name="_Sec680"/>
      <w:r>
        <w:t>Office til Mac</w:t>
      </w:r>
      <w:bookmarkEnd w:id="94"/>
      <w:r>
        <w:fldChar w:fldCharType="begin"/>
      </w:r>
      <w:r>
        <w:instrText xml:space="preserve"> TC "</w:instrText>
      </w:r>
      <w:bookmarkStart w:id="95" w:name="_Toc449310274"/>
      <w:r>
        <w:instrText>Office til Mac</w:instrText>
      </w:r>
      <w:bookmarkEnd w:id="95"/>
      <w:r>
        <w:instrText>" \l 3</w:instrText>
      </w:r>
      <w:r>
        <w:fldChar w:fldCharType="end"/>
      </w:r>
    </w:p>
    <w:p w:rsidR="007C1221" w:rsidRDefault="00D6721B">
      <w:pPr>
        <w:pStyle w:val="ProductList-Offering1SubSection"/>
        <w:outlineLvl w:val="3"/>
      </w:pPr>
      <w:bookmarkStart w:id="96" w:name="_Sec682"/>
      <w:r>
        <w:t>1. Programtilgængelighed</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3"/>
      </w:pPr>
      <w:bookmarkStart w:id="97" w:name="_Sec737"/>
      <w:r>
        <w:t>2. Produktbetingelser</w:t>
      </w:r>
      <w:bookmarkEnd w:id="97"/>
    </w:p>
    <w:tbl>
      <w:tblPr>
        <w:tblStyle w:val="PURTable"/>
        <w:tblW w:w="0" w:type="dxa"/>
        <w:tblLook w:val="04A0" w:firstRow="1" w:lastRow="0" w:firstColumn="1" w:lastColumn="0" w:noHBand="0" w:noVBand="1"/>
      </w:tblPr>
      <w:tblGrid>
        <w:gridCol w:w="3574"/>
        <w:gridCol w:w="3630"/>
        <w:gridCol w:w="3586"/>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Udgaver: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Efterfølgende Versioner</w:t>
      </w:r>
    </w:p>
    <w:p w:rsidR="007C1221" w:rsidRDefault="00D6721B">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rsidR="007C1221" w:rsidRDefault="007C1221">
      <w:pPr>
        <w:pStyle w:val="ProductList-Body"/>
      </w:pPr>
    </w:p>
    <w:p w:rsidR="007C1221" w:rsidRDefault="00D6721B">
      <w:pPr>
        <w:pStyle w:val="ProductList-ClauseHeading"/>
        <w:outlineLvl w:val="4"/>
      </w:pPr>
      <w:r>
        <w:t>2.2 Work at Home</w:t>
      </w:r>
    </w:p>
    <w:p w:rsidR="007C1221" w:rsidRDefault="00D6721B">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7C1221" w:rsidRDefault="007C1221">
      <w:pPr>
        <w:pStyle w:val="ProductList-Body"/>
      </w:pPr>
    </w:p>
    <w:p w:rsidR="007C1221" w:rsidRDefault="00D6721B">
      <w:pPr>
        <w:pStyle w:val="ProductList-ClauseHeading"/>
        <w:outlineLvl w:val="4"/>
      </w:pPr>
      <w:r>
        <w:t>2.3 Platformsuafhængig</w:t>
      </w:r>
    </w:p>
    <w:p w:rsidR="007C1221" w:rsidRDefault="00D6721B">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7C1221" w:rsidRDefault="00D6721B">
      <w:pPr>
        <w:pStyle w:val="ProductList-Offering1SubSection"/>
        <w:outlineLvl w:val="3"/>
      </w:pPr>
      <w:bookmarkStart w:id="98" w:name="_Sec792"/>
      <w:r>
        <w:t>3. Brugerrettigheder</w:t>
      </w:r>
      <w:bookmarkEnd w:id="98"/>
    </w:p>
    <w:tbl>
      <w:tblPr>
        <w:tblStyle w:val="PURTable"/>
        <w:tblW w:w="0" w:type="dxa"/>
        <w:tblLook w:val="04A0" w:firstRow="1" w:lastRow="0" w:firstColumn="1" w:lastColumn="0" w:noHBand="0" w:noVBand="1"/>
      </w:tblPr>
      <w:tblGrid>
        <w:gridCol w:w="3637"/>
        <w:gridCol w:w="3605"/>
        <w:gridCol w:w="354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Yderligere Software: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3.1 Kommerciel Brug af Office Home &amp; Student 2013 RT</w:t>
      </w:r>
    </w:p>
    <w:p w:rsidR="007C1221" w:rsidRDefault="00D6721B">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7C1221" w:rsidRDefault="00D6721B">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GroupHeading"/>
        <w:outlineLvl w:val="1"/>
      </w:pPr>
      <w:bookmarkStart w:id="100" w:name="_Sec612"/>
      <w:r>
        <w:lastRenderedPageBreak/>
        <w:t>Office-servere</w:t>
      </w:r>
      <w:bookmarkEnd w:id="100"/>
      <w:r>
        <w:fldChar w:fldCharType="begin"/>
      </w:r>
      <w:r>
        <w:instrText xml:space="preserve"> TC "</w:instrText>
      </w:r>
      <w:bookmarkStart w:id="101" w:name="_Toc449310275"/>
      <w:r>
        <w:instrText>Office-servere</w:instrText>
      </w:r>
      <w:bookmarkEnd w:id="101"/>
      <w:r>
        <w:instrText>" \l 2</w:instrText>
      </w:r>
      <w:r>
        <w:fldChar w:fldCharType="end"/>
      </w:r>
    </w:p>
    <w:p w:rsidR="007C1221" w:rsidRDefault="00D6721B">
      <w:pPr>
        <w:pStyle w:val="ProductList-Offering2HeadingNoBorder"/>
        <w:outlineLvl w:val="2"/>
      </w:pPr>
      <w:bookmarkStart w:id="102" w:name="_Sec638"/>
      <w:r>
        <w:t>Exchange Server</w:t>
      </w:r>
      <w:bookmarkEnd w:id="102"/>
      <w:r>
        <w:fldChar w:fldCharType="begin"/>
      </w:r>
      <w:r>
        <w:instrText xml:space="preserve"> TC "</w:instrText>
      </w:r>
      <w:bookmarkStart w:id="103" w:name="_Toc449310276"/>
      <w:r>
        <w:instrText>Exchange Server</w:instrText>
      </w:r>
      <w:bookmarkEnd w:id="103"/>
      <w:r>
        <w:instrText>" \l 3</w:instrText>
      </w:r>
      <w:r>
        <w:fldChar w:fldCharType="end"/>
      </w:r>
    </w:p>
    <w:p w:rsidR="007C1221" w:rsidRDefault="00D6721B">
      <w:pPr>
        <w:pStyle w:val="ProductList-Offering1SubSection"/>
        <w:outlineLvl w:val="3"/>
      </w:pPr>
      <w:bookmarkStart w:id="104" w:name="_Sec683"/>
      <w:r>
        <w:t>1. Programtilgængelighed</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C1221" w:rsidRDefault="00D6721B">
      <w:pPr>
        <w:pStyle w:val="ProductList-Offering1SubSection"/>
        <w:outlineLvl w:val="3"/>
      </w:pPr>
      <w:bookmarkStart w:id="105" w:name="_Sec738"/>
      <w:r>
        <w:t>2. Produktbetingelser</w:t>
      </w:r>
      <w:bookmarkEnd w:id="105"/>
    </w:p>
    <w:tbl>
      <w:tblPr>
        <w:tblStyle w:val="PURTable"/>
        <w:tblW w:w="0" w:type="dxa"/>
        <w:tblLook w:val="04A0" w:firstRow="1" w:lastRow="0" w:firstColumn="1" w:lastColumn="0" w:noHBand="0" w:noVBand="1"/>
      </w:tblPr>
      <w:tblGrid>
        <w:gridCol w:w="3570"/>
        <w:gridCol w:w="3632"/>
        <w:gridCol w:w="358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D6721B">
      <w:pPr>
        <w:pStyle w:val="ProductList-Offering1SubSection"/>
        <w:outlineLvl w:val="3"/>
      </w:pPr>
      <w:bookmarkStart w:id="106" w:name="_Sec793"/>
      <w:r>
        <w:t>3. Brugerrettigheder</w:t>
      </w:r>
      <w:bookmarkEnd w:id="106"/>
    </w:p>
    <w:tbl>
      <w:tblPr>
        <w:tblStyle w:val="PURTable"/>
        <w:tblW w:w="0" w:type="dxa"/>
        <w:tblLook w:val="04A0" w:firstRow="1" w:lastRow="0" w:firstColumn="1" w:lastColumn="0" w:noHBand="0" w:noVBand="1"/>
      </w:tblPr>
      <w:tblGrid>
        <w:gridCol w:w="3586"/>
        <w:gridCol w:w="3629"/>
        <w:gridCol w:w="357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Inkluderede teknologier: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C1221" w:rsidRDefault="00D6721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7C1221" w:rsidRDefault="00D6721B">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7C1221" w:rsidRDefault="00D6721B">
            <w:pPr>
              <w:pStyle w:val="ProductList-TableBody"/>
            </w:pPr>
            <w:r>
              <w:t>Bruger-SL til Exchange Online Plan 1</w:t>
            </w:r>
          </w:p>
        </w:tc>
      </w:tr>
      <w:tr w:rsidR="007C12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C1221" w:rsidRDefault="007C12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1221" w:rsidRDefault="00D6721B">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7C1221" w:rsidRDefault="00D6721B">
            <w:pPr>
              <w:pStyle w:val="ProductList-TableBody"/>
            </w:pPr>
            <w:r>
              <w:t>Bruger-SL til Exchange Online Plan 2</w:t>
            </w:r>
          </w:p>
        </w:tc>
      </w:tr>
      <w:tr w:rsidR="007C12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C1221" w:rsidRDefault="007C12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1221" w:rsidRDefault="00D6721B">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C1221" w:rsidRDefault="00D6721B">
            <w:pPr>
              <w:pStyle w:val="ProductList-TableBody"/>
            </w:pPr>
            <w:r>
              <w:t>Bruger-SL til Exchange Online Plan 2G</w:t>
            </w:r>
          </w:p>
        </w:tc>
      </w:tr>
      <w:tr w:rsidR="007C122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C1221" w:rsidRDefault="007C12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1221" w:rsidRDefault="00D6721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
      </w:pPr>
    </w:p>
    <w:p w:rsidR="007C1221" w:rsidRDefault="00D6721B">
      <w:pPr>
        <w:pStyle w:val="ProductList-SubClauseHeading"/>
        <w:outlineLvl w:val="5"/>
      </w:pPr>
      <w:r>
        <w:t>3.1.1 Yderligere Funktionalitet Forbundet med Exchange Enterprise CAL</w:t>
      </w:r>
    </w:p>
    <w:p w:rsidR="007C1221" w:rsidRDefault="00D6721B">
      <w:pPr>
        <w:pStyle w:val="ProductList-BodyIndented"/>
      </w:pPr>
      <w:r>
        <w:t>Direkte Arkiv, Originalarkiver (Uendelig, Forespørgselsbaserede og Tidsbaserede), Avancerede Mobilpolitikker,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C1221" w:rsidRDefault="00D6721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C1221" w:rsidRDefault="00D6721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C1221" w:rsidRDefault="00D6721B">
            <w:pPr>
              <w:pStyle w:val="ProductList-TableBody"/>
            </w:pPr>
            <w:r>
              <w:t>Bruger-SL til Exchange Online Plan 2</w:t>
            </w:r>
          </w:p>
        </w:tc>
      </w:tr>
      <w:tr w:rsidR="007C12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C1221" w:rsidRDefault="007C12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1221" w:rsidRDefault="00D6721B">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7C1221" w:rsidRDefault="00D6721B">
            <w:pPr>
              <w:pStyle w:val="ProductList-TableBody"/>
            </w:pPr>
            <w:r>
              <w:t>Bruger-SL til Exchange Online Plan 2G</w:t>
            </w:r>
          </w:p>
        </w:tc>
      </w:tr>
      <w:tr w:rsidR="007C122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C1221" w:rsidRDefault="007C12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1221" w:rsidRDefault="00D6721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Indented"/>
      </w:pPr>
    </w:p>
    <w:p w:rsidR="007C1221" w:rsidRDefault="00D6721B">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7C12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C1221" w:rsidRDefault="007C1221">
            <w:pPr>
              <w:pStyle w:val="ProductList-TableBody"/>
            </w:pPr>
          </w:p>
        </w:tc>
      </w:tr>
    </w:tbl>
    <w:p w:rsidR="007C1221" w:rsidRDefault="00D6721B">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4.1 Supplerende Vilkår og Betingelser for Exchange Enterprise CAL med Tjenester 2016</w:t>
      </w:r>
    </w:p>
    <w:p w:rsidR="007C1221" w:rsidRDefault="00D6721B">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50">
        <w:r>
          <w:rPr>
            <w:color w:val="00467F"/>
            <w:u w:val="single"/>
          </w:rPr>
          <w:t>http://go.microsoft.com/?linkid=9839207</w:t>
        </w:r>
      </w:hyperlink>
      <w:r>
        <w:t xml:space="preserve"> for køb og brug af de Online-services, der er omfattet af Exchange Enterprise CAL med Tjenester 2016.</w:t>
      </w:r>
    </w:p>
    <w:p w:rsidR="007C1221" w:rsidRDefault="007C1221">
      <w:pPr>
        <w:pStyle w:val="PURBreadcrumb"/>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49310277"/>
      <w:r>
        <w:instrText>Project Server</w:instrText>
      </w:r>
      <w:bookmarkEnd w:id="109"/>
      <w:r>
        <w:instrText>" \l 3</w:instrText>
      </w:r>
      <w:r>
        <w:fldChar w:fldCharType="end"/>
      </w:r>
    </w:p>
    <w:p w:rsidR="007C1221" w:rsidRDefault="00D6721B">
      <w:pPr>
        <w:pStyle w:val="ProductList-Offering1SubSection"/>
        <w:outlineLvl w:val="3"/>
      </w:pPr>
      <w:bookmarkStart w:id="110" w:name="_Sec684"/>
      <w:r>
        <w:t>1. Programtilgængelighed</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C1221" w:rsidRDefault="00D6721B">
      <w:pPr>
        <w:pStyle w:val="ProductList-Offering1SubSection"/>
        <w:outlineLvl w:val="3"/>
      </w:pPr>
      <w:bookmarkStart w:id="111" w:name="_Sec739"/>
      <w:r>
        <w:t>2. Produktbetingelser</w:t>
      </w:r>
      <w:bookmarkEnd w:id="111"/>
    </w:p>
    <w:tbl>
      <w:tblPr>
        <w:tblStyle w:val="PURTable"/>
        <w:tblW w:w="0" w:type="dxa"/>
        <w:tblLook w:val="04A0" w:firstRow="1" w:lastRow="0" w:firstColumn="1" w:lastColumn="0" w:noHBand="0" w:noVBand="1"/>
      </w:tblPr>
      <w:tblGrid>
        <w:gridCol w:w="3570"/>
        <w:gridCol w:w="3632"/>
        <w:gridCol w:w="358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Udgaver: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D6721B">
      <w:pPr>
        <w:pStyle w:val="ProductList-Offering1SubSection"/>
        <w:outlineLvl w:val="3"/>
      </w:pPr>
      <w:bookmarkStart w:id="112" w:name="_Sec795"/>
      <w:r>
        <w:t>3. Brugerrettigheder</w:t>
      </w:r>
      <w:bookmarkEnd w:id="112"/>
    </w:p>
    <w:tbl>
      <w:tblPr>
        <w:tblStyle w:val="PURTable"/>
        <w:tblW w:w="0" w:type="dxa"/>
        <w:tblLook w:val="04A0" w:firstRow="1" w:lastRow="0" w:firstColumn="1" w:lastColumn="0" w:noHBand="0" w:noVBand="1"/>
      </w:tblPr>
      <w:tblGrid>
        <w:gridCol w:w="3586"/>
        <w:gridCol w:w="3629"/>
        <w:gridCol w:w="357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Inkluderede teknologier: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3.1 Adgang til Serversoftware</w:t>
      </w:r>
    </w:p>
    <w:tbl>
      <w:tblPr>
        <w:tblStyle w:val="PURTable"/>
        <w:tblW w:w="0" w:type="dxa"/>
        <w:tblLook w:val="04A0" w:firstRow="1" w:lastRow="0" w:firstColumn="1" w:lastColumn="0" w:noHBand="0" w:noVBand="1"/>
      </w:tblPr>
      <w:tblGrid>
        <w:gridCol w:w="3624"/>
        <w:gridCol w:w="3583"/>
        <w:gridCol w:w="3583"/>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1221" w:rsidRDefault="00D6721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7C1221" w:rsidRDefault="00D6721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7C1221" w:rsidRDefault="00D6721B">
            <w:pPr>
              <w:pStyle w:val="ProductList-TableBody"/>
            </w:pPr>
            <w:r>
              <w:t>Bruger-SL til Project Lite</w:t>
            </w:r>
            <w:r>
              <w:fldChar w:fldCharType="begin"/>
            </w:r>
            <w:r>
              <w:instrText xml:space="preserve"> XE "Project Lite" </w:instrText>
            </w:r>
            <w:r>
              <w:fldChar w:fldCharType="end"/>
            </w:r>
          </w:p>
        </w:tc>
      </w:tr>
      <w:tr w:rsidR="007C12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1221" w:rsidRDefault="007C12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1221" w:rsidRDefault="00D6721B">
            <w:pPr>
              <w:pStyle w:val="ProductList-TableBody"/>
            </w:pPr>
            <w:r>
              <w:t>Bruger-SL til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C1221" w:rsidRDefault="00D6721B">
            <w:pPr>
              <w:pStyle w:val="ProductList-TableBody"/>
            </w:pPr>
            <w:r>
              <w:t>Bruger-SL til Project Pro til Office 365</w:t>
            </w:r>
            <w:r>
              <w:fldChar w:fldCharType="begin"/>
            </w:r>
            <w:r>
              <w:instrText xml:space="preserve"> XE "Project Pro til Office 365" </w:instrText>
            </w:r>
            <w:r>
              <w:fldChar w:fldCharType="end"/>
            </w:r>
          </w:p>
        </w:tc>
      </w:tr>
    </w:tbl>
    <w:p w:rsidR="007C1221" w:rsidRDefault="007C1221">
      <w:pPr>
        <w:pStyle w:val="ProductList-Body"/>
      </w:pPr>
    </w:p>
    <w:p w:rsidR="007C1221" w:rsidRDefault="00D6721B">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7C12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C1221" w:rsidRDefault="007C1221">
            <w:pPr>
              <w:pStyle w:val="ProductList-TableBody"/>
            </w:pPr>
          </w:p>
        </w:tc>
      </w:tr>
    </w:tbl>
    <w:p w:rsidR="007C1221" w:rsidRDefault="00D6721B">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114" w:name="_Sec640"/>
      <w:r>
        <w:t>SharePoint Server</w:t>
      </w:r>
      <w:bookmarkEnd w:id="114"/>
      <w:r>
        <w:fldChar w:fldCharType="begin"/>
      </w:r>
      <w:r>
        <w:instrText xml:space="preserve"> TC "</w:instrText>
      </w:r>
      <w:bookmarkStart w:id="115" w:name="_Toc449310278"/>
      <w:r>
        <w:instrText>SharePoint Server</w:instrText>
      </w:r>
      <w:bookmarkEnd w:id="115"/>
      <w:r>
        <w:instrText>" \l 3</w:instrText>
      </w:r>
      <w:r>
        <w:fldChar w:fldCharType="end"/>
      </w:r>
    </w:p>
    <w:p w:rsidR="007C1221" w:rsidRDefault="00D6721B">
      <w:pPr>
        <w:pStyle w:val="ProductList-Offering1SubSection"/>
        <w:outlineLvl w:val="3"/>
      </w:pPr>
      <w:bookmarkStart w:id="116" w:name="_Sec685"/>
      <w:r>
        <w:t>1. Programtilgængelighed</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C1221" w:rsidRDefault="00D6721B">
      <w:pPr>
        <w:pStyle w:val="ProductList-Offering1SubSection"/>
        <w:outlineLvl w:val="3"/>
      </w:pPr>
      <w:bookmarkStart w:id="117" w:name="_Sec740"/>
      <w:r>
        <w:t>2. Produktbetingelser</w:t>
      </w:r>
      <w:bookmarkEnd w:id="117"/>
    </w:p>
    <w:tbl>
      <w:tblPr>
        <w:tblStyle w:val="PURTable"/>
        <w:tblW w:w="0" w:type="dxa"/>
        <w:tblLook w:val="04A0" w:firstRow="1" w:lastRow="0" w:firstColumn="1" w:lastColumn="0" w:noHBand="0" w:noVBand="1"/>
      </w:tblPr>
      <w:tblGrid>
        <w:gridCol w:w="3579"/>
        <w:gridCol w:w="3628"/>
        <w:gridCol w:w="3583"/>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Udgaver: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D6721B">
      <w:pPr>
        <w:pStyle w:val="ProductList-Offering1SubSection"/>
        <w:outlineLvl w:val="3"/>
      </w:pPr>
      <w:bookmarkStart w:id="118" w:name="_Sec798"/>
      <w:r>
        <w:lastRenderedPageBreak/>
        <w:t>3. Brugerrettigheder</w:t>
      </w:r>
      <w:bookmarkEnd w:id="118"/>
    </w:p>
    <w:tbl>
      <w:tblPr>
        <w:tblStyle w:val="PURTable"/>
        <w:tblW w:w="0" w:type="dxa"/>
        <w:tblLook w:val="04A0" w:firstRow="1" w:lastRow="0" w:firstColumn="1" w:lastColumn="0" w:noHBand="0" w:noVBand="1"/>
      </w:tblPr>
      <w:tblGrid>
        <w:gridCol w:w="3586"/>
        <w:gridCol w:w="3629"/>
        <w:gridCol w:w="357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Inkluderede teknologier: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1221" w:rsidRDefault="00D6721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7C1221" w:rsidRDefault="00D6721B">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C1221" w:rsidRDefault="00D6721B">
            <w:pPr>
              <w:pStyle w:val="ProductList-TableBody"/>
            </w:pPr>
            <w:r>
              <w:t>Bruger-SL til SharePoint Online Plan 2</w:t>
            </w:r>
            <w:r>
              <w:fldChar w:fldCharType="begin"/>
            </w:r>
            <w:r>
              <w:instrText xml:space="preserve"> XE "SharePoint Online Plan 2" </w:instrText>
            </w:r>
            <w:r>
              <w:fldChar w:fldCharType="end"/>
            </w:r>
          </w:p>
        </w:tc>
      </w:tr>
      <w:tr w:rsidR="007C12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1221" w:rsidRDefault="007C12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1221" w:rsidRDefault="00D6721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04"/>
        <w:gridCol w:w="3593"/>
        <w:gridCol w:w="3593"/>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1221" w:rsidRDefault="00D6721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7C1221" w:rsidRDefault="00D6721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C1221" w:rsidRDefault="00D6721B">
            <w:pPr>
              <w:pStyle w:val="ProductList-TableBody"/>
            </w:pPr>
            <w:r>
              <w:t>Bruger-SL til SharePoint Online Plan 1 eller 2</w:t>
            </w:r>
            <w:r>
              <w:fldChar w:fldCharType="begin"/>
            </w:r>
            <w:r>
              <w:instrText xml:space="preserve"> XE " SharePoint Online Plan 1 eller 2" </w:instrText>
            </w:r>
            <w:r>
              <w:fldChar w:fldCharType="end"/>
            </w:r>
          </w:p>
        </w:tc>
      </w:tr>
      <w:tr w:rsidR="007C12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1221" w:rsidRDefault="007C12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1221" w:rsidRDefault="00D6721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7C1221" w:rsidRDefault="00D6721B">
            <w:pPr>
              <w:pStyle w:val="ProductList-TableBody"/>
            </w:pPr>
            <w:r>
              <w:t>Bruger-SL til SharePoint Online Plan 2</w:t>
            </w:r>
          </w:p>
        </w:tc>
      </w:tr>
    </w:tbl>
    <w:p w:rsidR="007C1221" w:rsidRDefault="007C1221">
      <w:pPr>
        <w:pStyle w:val="ProductList-Body"/>
      </w:pPr>
    </w:p>
    <w:p w:rsidR="007C1221" w:rsidRDefault="00D6721B">
      <w:pPr>
        <w:pStyle w:val="ProductList-SubClauseHeading"/>
        <w:outlineLvl w:val="5"/>
      </w:pPr>
      <w:r>
        <w:t>3.2.1 Yderligere SharePoint Server-funktionalitet Forbundet med Enterprise CAL til SharePoint</w:t>
      </w:r>
    </w:p>
    <w:p w:rsidR="007C1221" w:rsidRDefault="00D6721B">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og Avancerede Diagrammer.</w:t>
      </w:r>
    </w:p>
    <w:tbl>
      <w:tblPr>
        <w:tblStyle w:val="PURTable0"/>
        <w:tblW w:w="0" w:type="dxa"/>
        <w:tblLook w:val="04A0" w:firstRow="1" w:lastRow="0" w:firstColumn="1" w:lastColumn="0" w:noHBand="0" w:noVBand="1"/>
      </w:tblPr>
      <w:tblGrid>
        <w:gridCol w:w="3502"/>
        <w:gridCol w:w="3464"/>
        <w:gridCol w:w="3464"/>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1221" w:rsidRDefault="00D6721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C1221" w:rsidRDefault="00D6721B">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7C1221" w:rsidRDefault="00D6721B">
            <w:pPr>
              <w:pStyle w:val="ProductList-TableBody"/>
            </w:pPr>
            <w:r>
              <w:t>Bruger-SL til SharePoint Online Plan 2</w:t>
            </w:r>
          </w:p>
        </w:tc>
      </w:tr>
      <w:tr w:rsidR="007C12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1221" w:rsidRDefault="007C12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1221" w:rsidRDefault="00D6721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Indented"/>
      </w:pPr>
    </w:p>
    <w:p w:rsidR="007C1221" w:rsidRDefault="00D6721B">
      <w:pPr>
        <w:pStyle w:val="ProductList-ClauseHeading"/>
        <w:outlineLvl w:val="4"/>
      </w:pPr>
      <w:r>
        <w:t>3.3 Afståelse af CAL for Brugere, der Opnår Adgang til Offentligt Tilgængeligt Indhold</w:t>
      </w:r>
    </w:p>
    <w:p w:rsidR="007C1221" w:rsidRDefault="00D6721B">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7C1221" w:rsidRDefault="007C1221">
      <w:pPr>
        <w:pStyle w:val="ProductList-Body"/>
      </w:pPr>
    </w:p>
    <w:p w:rsidR="007C1221" w:rsidRDefault="00D6721B">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7C12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C1221" w:rsidRDefault="007C1221">
            <w:pPr>
              <w:pStyle w:val="ProductList-TableBody"/>
            </w:pPr>
          </w:p>
        </w:tc>
      </w:tr>
    </w:tbl>
    <w:p w:rsidR="007C1221" w:rsidRDefault="00D6721B">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URBreadcrumb"/>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9310279"/>
      <w:r>
        <w:instrText>Skype for Business Server</w:instrText>
      </w:r>
      <w:bookmarkEnd w:id="121"/>
      <w:r>
        <w:instrText>" \l 3</w:instrText>
      </w:r>
      <w:r>
        <w:fldChar w:fldCharType="end"/>
      </w:r>
    </w:p>
    <w:p w:rsidR="007C1221" w:rsidRDefault="00D6721B">
      <w:pPr>
        <w:pStyle w:val="ProductList-Offering1SubSection"/>
        <w:outlineLvl w:val="3"/>
      </w:pPr>
      <w:bookmarkStart w:id="122" w:name="_Sec686"/>
      <w:r>
        <w:t>1. Programtilgængelighed</w:t>
      </w:r>
      <w:bookmarkEnd w:id="122"/>
    </w:p>
    <w:p w:rsidR="007C1221" w:rsidRDefault="007C1221">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Skype til Business Server 2015</w:t>
            </w:r>
            <w:r>
              <w:fldChar w:fldCharType="begin"/>
            </w:r>
            <w:r>
              <w:instrText xml:space="preserve"> XE "Skype til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C1221" w:rsidRDefault="00D6721B">
      <w:pPr>
        <w:pStyle w:val="ProductList-Offering1SubSection"/>
        <w:outlineLvl w:val="3"/>
      </w:pPr>
      <w:bookmarkStart w:id="123" w:name="_Sec741"/>
      <w:r>
        <w:t>2. Produktbetingelser</w:t>
      </w:r>
      <w:bookmarkEnd w:id="123"/>
    </w:p>
    <w:tbl>
      <w:tblPr>
        <w:tblStyle w:val="PURTable"/>
        <w:tblW w:w="0" w:type="dxa"/>
        <w:tblLook w:val="04A0" w:firstRow="1" w:lastRow="0" w:firstColumn="1" w:lastColumn="0" w:noHBand="0" w:noVBand="1"/>
      </w:tblPr>
      <w:tblGrid>
        <w:gridCol w:w="3570"/>
        <w:gridCol w:w="3632"/>
        <w:gridCol w:w="358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Udgaver: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lastRenderedPageBreak/>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D6721B">
      <w:pPr>
        <w:pStyle w:val="ProductList-Offering1SubSection"/>
        <w:outlineLvl w:val="3"/>
      </w:pPr>
      <w:bookmarkStart w:id="124" w:name="_Sec799"/>
      <w:r>
        <w:t>3. Brugerrettigheder</w:t>
      </w:r>
      <w:bookmarkEnd w:id="124"/>
    </w:p>
    <w:tbl>
      <w:tblPr>
        <w:tblStyle w:val="PURTable"/>
        <w:tblW w:w="0" w:type="dxa"/>
        <w:tblLook w:val="04A0" w:firstRow="1" w:lastRow="0" w:firstColumn="1" w:lastColumn="0" w:noHBand="0" w:noVBand="1"/>
      </w:tblPr>
      <w:tblGrid>
        <w:gridCol w:w="3553"/>
        <w:gridCol w:w="3594"/>
        <w:gridCol w:w="3643"/>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1221" w:rsidRDefault="00D6721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7C1221" w:rsidRDefault="00D6721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C1221" w:rsidRDefault="00D6721B">
            <w:pPr>
              <w:pStyle w:val="ProductList-TableBody"/>
            </w:pPr>
            <w:r>
              <w:t>Bruger-SL til Skype for Business Online Plan 1</w:t>
            </w:r>
          </w:p>
        </w:tc>
      </w:tr>
      <w:tr w:rsidR="007C12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1221" w:rsidRDefault="007C12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1221" w:rsidRDefault="00D6721B">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7C1221" w:rsidRDefault="00D6721B">
            <w:pPr>
              <w:pStyle w:val="ProductList-TableBody"/>
            </w:pPr>
            <w:r>
              <w:t>Bruger-SL til Skype for Business Online Plan 2</w:t>
            </w:r>
          </w:p>
        </w:tc>
      </w:tr>
      <w:tr w:rsidR="007C12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1221" w:rsidRDefault="007C12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1221" w:rsidRDefault="00D6721B">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C1221" w:rsidRDefault="00D6721B">
            <w:pPr>
              <w:pStyle w:val="ProductList-TableBody"/>
            </w:pPr>
            <w:r>
              <w:t>Bruger-SL til Skype for Business Online Plan 2G</w:t>
            </w:r>
          </w:p>
        </w:tc>
      </w:tr>
      <w:tr w:rsidR="007C12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1221" w:rsidRDefault="007C12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1221" w:rsidRDefault="00D6721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
      </w:pPr>
    </w:p>
    <w:p w:rsidR="007C1221" w:rsidRDefault="00D6721B">
      <w:pPr>
        <w:pStyle w:val="ProductList-SubClauseHeading"/>
        <w:outlineLvl w:val="5"/>
      </w:pPr>
      <w:r>
        <w:t>3.1.1 Yderligere Funktionalitet Forbundet med Enterprise CAL til Skype for Business Server</w:t>
      </w:r>
    </w:p>
    <w:p w:rsidR="007C1221" w:rsidRDefault="00D6721B">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1221" w:rsidRDefault="00D6721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C1221" w:rsidRDefault="00D6721B">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C1221" w:rsidRDefault="00D6721B">
            <w:pPr>
              <w:pStyle w:val="ProductList-TableBody"/>
            </w:pPr>
            <w:r>
              <w:t>Bruger-SL til Skype for Business Online Plan 2</w:t>
            </w:r>
          </w:p>
        </w:tc>
      </w:tr>
      <w:tr w:rsidR="007C12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1221" w:rsidRDefault="007C12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1221" w:rsidRDefault="00D6721B">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7C1221" w:rsidRDefault="00D6721B">
            <w:pPr>
              <w:pStyle w:val="ProductList-TableBody"/>
            </w:pPr>
            <w:r>
              <w:t>Bruger-SL til Skype for Business Online Plan 2G</w:t>
            </w:r>
          </w:p>
        </w:tc>
      </w:tr>
      <w:tr w:rsidR="007C12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1221" w:rsidRDefault="007C12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1221" w:rsidRDefault="00D6721B">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C1221" w:rsidRDefault="00D6721B">
            <w:pPr>
              <w:pStyle w:val="ProductList-TableBody"/>
            </w:pPr>
            <w:r>
              <w:t>Bruger-SL til Live Meeting Professional</w:t>
            </w:r>
            <w:r>
              <w:fldChar w:fldCharType="begin"/>
            </w:r>
            <w:r>
              <w:instrText xml:space="preserve"> XE "Live Meeting Professional" </w:instrText>
            </w:r>
            <w:r>
              <w:fldChar w:fldCharType="end"/>
            </w:r>
          </w:p>
        </w:tc>
      </w:tr>
      <w:tr w:rsidR="007C12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1221" w:rsidRDefault="007C12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1221" w:rsidRDefault="00D6721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Indented"/>
      </w:pPr>
    </w:p>
    <w:p w:rsidR="007C1221" w:rsidRDefault="00D6721B">
      <w:pPr>
        <w:pStyle w:val="ProductList-SubClauseHeading"/>
        <w:outlineLvl w:val="5"/>
      </w:pPr>
      <w:r>
        <w:t>3.1.2 Yderligere Funktionalitet Forbundet med CAL til Skype for Business Server Plus</w:t>
      </w:r>
    </w:p>
    <w:p w:rsidR="007C1221" w:rsidRDefault="00D6721B">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1221" w:rsidRDefault="00D6721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C1221" w:rsidRDefault="00D6721B">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7C1221" w:rsidRDefault="00D6721B">
            <w:pPr>
              <w:pStyle w:val="ProductList-TableBody"/>
            </w:pPr>
            <w:r>
              <w:t xml:space="preserve">Licens Svarende til CAL (se </w:t>
            </w:r>
            <w:hyperlink w:anchor="_Sec591">
              <w:r>
                <w:rPr>
                  <w:color w:val="00467F"/>
                  <w:u w:val="single"/>
                </w:rPr>
                <w:t>Bilag A</w:t>
              </w:r>
            </w:hyperlink>
            <w:r>
              <w:t>)</w:t>
            </w:r>
          </w:p>
        </w:tc>
      </w:tr>
      <w:tr w:rsidR="007C12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1221" w:rsidRDefault="007C12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1221" w:rsidRDefault="00D6721B">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7C1221" w:rsidRDefault="00D6721B">
            <w:pPr>
              <w:pStyle w:val="ProductList-TableBody"/>
            </w:pPr>
            <w:r>
              <w:t>CAL til Skype for Business Plus (Bruger-SL)</w:t>
            </w:r>
          </w:p>
        </w:tc>
      </w:tr>
    </w:tbl>
    <w:p w:rsidR="007C1221" w:rsidRDefault="007C1221">
      <w:pPr>
        <w:pStyle w:val="ProductList-BodyIndented"/>
      </w:pPr>
    </w:p>
    <w:p w:rsidR="007C1221" w:rsidRDefault="00D6721B">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Audio/Video Conferencing Server-rolle</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Director-rolle</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Mediation Server-rolle</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Microsoft Lync Server 2013 Group Chat Administration Tool</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PowerShell Snap-in</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Survivable Branch Appliance-rolle</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Video Interop Server-rolle</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r>
    </w:tbl>
    <w:p w:rsidR="007C1221" w:rsidRDefault="00D6721B">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URBreadcrumb"/>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1HeadingNoBorder"/>
        <w:outlineLvl w:val="1"/>
      </w:pPr>
      <w:bookmarkStart w:id="126" w:name="_Sec883"/>
      <w:r>
        <w:t>R Server</w:t>
      </w:r>
      <w:bookmarkEnd w:id="126"/>
      <w:r>
        <w:fldChar w:fldCharType="begin"/>
      </w:r>
      <w:r>
        <w:instrText xml:space="preserve"> TC "</w:instrText>
      </w:r>
      <w:bookmarkStart w:id="127" w:name="_Toc449310280"/>
      <w:r>
        <w:instrText>R Server</w:instrText>
      </w:r>
      <w:bookmarkEnd w:id="127"/>
      <w:r>
        <w:instrText xml:space="preserve"> " \l 2</w:instrText>
      </w:r>
      <w:r>
        <w:fldChar w:fldCharType="end"/>
      </w:r>
    </w:p>
    <w:p w:rsidR="007C1221" w:rsidRDefault="00D6721B">
      <w:pPr>
        <w:pStyle w:val="ProductList-Offering1SubSection"/>
        <w:outlineLvl w:val="2"/>
      </w:pPr>
      <w:bookmarkStart w:id="128" w:name="_Sec884"/>
      <w:r>
        <w:t>1. Programtilgængelighed</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C1221" w:rsidRDefault="00D6721B">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none" w:sz="4" w:space="0" w:color="FFFFFF"/>
              <w:left w:val="none" w:sz="4" w:space="0" w:color="FFFFFF"/>
              <w:bottom w:val="dashed" w:sz="4" w:space="0" w:color="BFBFBF"/>
              <w:right w:val="none" w:sz="4" w:space="0" w:color="FFFFFF"/>
            </w:tcBorders>
          </w:tcPr>
          <w:p w:rsidR="007C1221" w:rsidRDefault="00D6721B">
            <w:pPr>
              <w:pStyle w:val="ProductList-TableBody"/>
            </w:pPr>
            <w:r>
              <w:t>R Server 2016 til Hadoop på Red Hat</w:t>
            </w:r>
            <w:r>
              <w:fldChar w:fldCharType="begin"/>
            </w:r>
            <w:r>
              <w:instrText xml:space="preserve"> XE "R Server 2016 til Hadoop på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C1221" w:rsidRDefault="00D6721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C1221" w:rsidRDefault="007C122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C1221" w:rsidRDefault="007C122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C1221" w:rsidRDefault="007C12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FFFFFF"/>
              <w:bottom w:val="dashed" w:sz="4" w:space="0" w:color="BFBFBF"/>
              <w:right w:val="none" w:sz="4" w:space="0" w:color="FFFFFF"/>
            </w:tcBorders>
          </w:tcPr>
          <w:p w:rsidR="007C1221" w:rsidRDefault="00D6721B">
            <w:pPr>
              <w:pStyle w:val="ProductList-TableBody"/>
            </w:pPr>
            <w:r>
              <w:rPr>
                <w:color w:val="000000"/>
              </w:rPr>
              <w:t>R Server 2016 til Red Hat på Linux</w:t>
            </w:r>
            <w:r>
              <w:fldChar w:fldCharType="begin"/>
            </w:r>
            <w:r>
              <w:instrText xml:space="preserve"> XE "R Server 2016 til Red Hat på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C1221" w:rsidRDefault="00D6721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C1221" w:rsidRDefault="007C122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C1221" w:rsidRDefault="007C122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C1221" w:rsidRDefault="007C12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FFFFFF"/>
              <w:bottom w:val="dashed" w:sz="4" w:space="0" w:color="BFBFBF"/>
              <w:right w:val="none" w:sz="4" w:space="0" w:color="FFFFFF"/>
            </w:tcBorders>
          </w:tcPr>
          <w:p w:rsidR="007C1221" w:rsidRDefault="00D6721B">
            <w:pPr>
              <w:pStyle w:val="ProductList-TableBody"/>
            </w:pPr>
            <w:r>
              <w:t>R Server 2016 til SUSE Linux</w:t>
            </w:r>
            <w:r>
              <w:fldChar w:fldCharType="begin"/>
            </w:r>
            <w:r>
              <w:instrText xml:space="preserve"> XE "R Server 2016 til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C1221" w:rsidRDefault="00D6721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C1221" w:rsidRDefault="007C122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C1221" w:rsidRDefault="007C122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C1221" w:rsidRDefault="007C12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FFFFFF"/>
              <w:bottom w:val="dashed" w:sz="4" w:space="0" w:color="BFBFBF"/>
              <w:right w:val="none" w:sz="4" w:space="0" w:color="FFFFFF"/>
            </w:tcBorders>
          </w:tcPr>
          <w:p w:rsidR="007C1221" w:rsidRDefault="00D6721B">
            <w:pPr>
              <w:pStyle w:val="ProductList-TableBody"/>
            </w:pPr>
            <w:r>
              <w:t>R Server 2016 til Teradata DB</w:t>
            </w:r>
            <w:r>
              <w:fldChar w:fldCharType="begin"/>
            </w:r>
            <w:r>
              <w:instrText xml:space="preserve"> XE "R Server 2016 til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C1221" w:rsidRDefault="00D6721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C1221" w:rsidRDefault="007C122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C1221" w:rsidRDefault="007C122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C1221" w:rsidRDefault="007C12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C1221" w:rsidRDefault="00D6721B">
      <w:pPr>
        <w:pStyle w:val="ProductList-Offering1SubSection"/>
        <w:outlineLvl w:val="2"/>
      </w:pPr>
      <w:bookmarkStart w:id="129" w:name="_Sec885"/>
      <w:r>
        <w:t>2. Produktbetingelser</w:t>
      </w:r>
      <w:bookmarkEnd w:id="129"/>
    </w:p>
    <w:tbl>
      <w:tblPr>
        <w:tblStyle w:val="PURTable"/>
        <w:tblW w:w="0" w:type="dxa"/>
        <w:tblLook w:val="04A0" w:firstRow="1" w:lastRow="0" w:firstColumn="1" w:lastColumn="0" w:noHBand="0" w:noVBand="1"/>
      </w:tblPr>
      <w:tblGrid>
        <w:gridCol w:w="3570"/>
        <w:gridCol w:w="3632"/>
        <w:gridCol w:w="358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Udgaver: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lastRenderedPageBreak/>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Bilag B</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D6721B">
      <w:pPr>
        <w:pStyle w:val="ProductList-Offering1SubSection"/>
        <w:outlineLvl w:val="2"/>
      </w:pPr>
      <w:bookmarkStart w:id="130" w:name="_Sec886"/>
      <w:r>
        <w:t>3. Brugerrettigheder</w:t>
      </w:r>
      <w:bookmarkEnd w:id="130"/>
    </w:p>
    <w:tbl>
      <w:tblPr>
        <w:tblStyle w:val="PURTable"/>
        <w:tblW w:w="0" w:type="dxa"/>
        <w:tblLook w:val="04A0" w:firstRow="1" w:lastRow="0" w:firstColumn="1" w:lastColumn="0" w:noHBand="0" w:noVBand="1"/>
      </w:tblPr>
      <w:tblGrid>
        <w:gridCol w:w="3586"/>
        <w:gridCol w:w="3629"/>
        <w:gridCol w:w="357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 xml:space="preserve">Pr. kerne </w:t>
              </w:r>
            </w:hyperlink>
            <w:r>
              <w:t xml:space="preserve">– Red Hat Linux- og SUSE Linux-udgaver, </w:t>
            </w:r>
            <w:hyperlink w:anchor="_Sec545">
              <w:r>
                <w:rPr>
                  <w:color w:val="00467F"/>
                  <w:u w:val="single"/>
                </w:rPr>
                <w:t xml:space="preserve">Særlige servere </w:t>
              </w:r>
            </w:hyperlink>
            <w:r>
              <w:t>– Hadoop på Red Hat- og Teradata DB-udgaver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Særlig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Yderligere Software: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Inkluderede teknologier: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3"/>
      </w:pPr>
      <w:r>
        <w:t>3.1 R Server 2016 til Hadoop på Red Hat og R Server til Teradata DB</w:t>
      </w:r>
    </w:p>
    <w:p w:rsidR="007C1221" w:rsidRDefault="00D6721B">
      <w:pPr>
        <w:pStyle w:val="ProductList-Body"/>
      </w:pPr>
      <w:r>
        <w:t xml:space="preserve">Hver Serverlicens til R Server 2016 til Hadoop på Red Hat og R Server 2016 til Teradata DB dækker op til 16 kerner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7C1221" w:rsidRDefault="00D6721B">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URBreadcrumb"/>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1HeadingNoBorder"/>
        <w:outlineLvl w:val="1"/>
      </w:pPr>
      <w:bookmarkStart w:id="132" w:name="_Sec614"/>
      <w:r>
        <w:t>SQL Server</w:t>
      </w:r>
      <w:bookmarkEnd w:id="132"/>
      <w:r>
        <w:fldChar w:fldCharType="begin"/>
      </w:r>
      <w:r>
        <w:instrText xml:space="preserve"> TC "</w:instrText>
      </w:r>
      <w:bookmarkStart w:id="133" w:name="_Toc449310281"/>
      <w:r>
        <w:instrText>SQL Server</w:instrText>
      </w:r>
      <w:bookmarkEnd w:id="133"/>
      <w:r>
        <w:instrText>" \l 2</w:instrText>
      </w:r>
      <w:r>
        <w:fldChar w:fldCharType="end"/>
      </w:r>
    </w:p>
    <w:p w:rsidR="007C1221" w:rsidRDefault="00D6721B">
      <w:pPr>
        <w:pStyle w:val="ProductList-Offering1SubSection"/>
        <w:outlineLvl w:val="2"/>
      </w:pPr>
      <w:bookmarkStart w:id="134" w:name="_Sec688"/>
      <w:r>
        <w:t>1. Programtilgængelighed</w:t>
      </w:r>
      <w:bookmarkEnd w:id="134"/>
    </w:p>
    <w:tbl>
      <w:tblPr>
        <w:tblStyle w:val="PURTable"/>
        <w:tblW w:w="0" w:type="dxa"/>
        <w:tblLook w:val="04A0" w:firstRow="1" w:lastRow="0" w:firstColumn="1" w:lastColumn="0" w:noHBand="0" w:noVBand="1"/>
      </w:tblPr>
      <w:tblGrid>
        <w:gridCol w:w="3927"/>
        <w:gridCol w:w="604"/>
        <w:gridCol w:w="601"/>
        <w:gridCol w:w="604"/>
        <w:gridCol w:w="601"/>
        <w:gridCol w:w="596"/>
        <w:gridCol w:w="604"/>
        <w:gridCol w:w="611"/>
        <w:gridCol w:w="634"/>
        <w:gridCol w:w="785"/>
        <w:gridCol w:w="606"/>
        <w:gridCol w:w="611"/>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SQL Server 2014 Standard Core</w:t>
            </w:r>
            <w:r>
              <w:fldChar w:fldCharType="begin"/>
            </w:r>
            <w:r>
              <w:instrText xml:space="preserve"> XE "SQL Server 2014 Standard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SQL Server 2014 Enterprise Core</w:t>
            </w:r>
            <w:r>
              <w:fldChar w:fldCharType="begin"/>
            </w:r>
            <w:r>
              <w:instrText xml:space="preserve"> XE "SQL Server 2014 Enterprise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CAL til SQL Server 2014</w:t>
            </w:r>
            <w:r>
              <w:fldChar w:fldCharType="begin"/>
            </w:r>
            <w:r>
              <w:instrText xml:space="preserve"> XE "CAL til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2"/>
      </w:pPr>
      <w:bookmarkStart w:id="135" w:name="_Sec743"/>
      <w:r>
        <w:t>2. Produktbetingelser</w:t>
      </w:r>
      <w:bookmarkEnd w:id="135"/>
    </w:p>
    <w:tbl>
      <w:tblPr>
        <w:tblStyle w:val="PURTable"/>
        <w:tblW w:w="0" w:type="dxa"/>
        <w:tblLook w:val="04A0" w:firstRow="1" w:lastRow="0" w:firstColumn="1" w:lastColumn="0" w:noHBand="0" w:noVBand="1"/>
      </w:tblPr>
      <w:tblGrid>
        <w:gridCol w:w="3575"/>
        <w:gridCol w:w="3630"/>
        <w:gridCol w:w="358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2012</w:t>
            </w:r>
            <w:r>
              <w:fldChar w:fldCharType="begin"/>
            </w:r>
            <w:r>
              <w:instrText xml:space="preserve"> XE "SQL Server 2012" </w:instrText>
            </w:r>
            <w:r>
              <w:fldChar w:fldCharType="end"/>
            </w:r>
            <w:r>
              <w:t xml:space="preserve"> (4/12) – Alle (undtagen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 (undtagen Developer); Program – Developer</w:t>
            </w:r>
          </w:p>
        </w:tc>
        <w:tc>
          <w:tcPr>
            <w:tcW w:w="4040" w:type="dxa"/>
            <w:tcBorders>
              <w:top w:val="single" w:sz="12"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Parallel Data Warehouse, Standard, Business Intelligence, Workgroup eller Small Business eller 2008 R2 Datacenter; Standard til Workgroup eller Small Business; Business Intelligence til Standard, Workgroup eller Small Business</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 (undtagen Developer og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3"/>
      </w:pPr>
      <w:r>
        <w:t>2.1 SQL Server 2014 Enterprise</w:t>
      </w:r>
    </w:p>
    <w:p w:rsidR="007C1221" w:rsidRDefault="00D6721B">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2014 Enterprise </w:t>
      </w:r>
      <w:r>
        <w:fldChar w:fldCharType="begin"/>
      </w:r>
      <w:r>
        <w:instrText xml:space="preserve"> XE "SQL Server 2014 Enterprise " </w:instrText>
      </w:r>
      <w:r>
        <w:fldChar w:fldCharType="end"/>
      </w:r>
      <w:r>
        <w:t xml:space="preserve"> (Server/CAL). Eksisterende SA-kunder, der opgraderer til 2014-versionen, skal se deres Licensvilkår i PUR pr. april 2014 på </w:t>
      </w:r>
      <w:hyperlink r:id="rId53">
        <w:r>
          <w:rPr>
            <w:color w:val="00467F"/>
            <w:u w:val="single"/>
          </w:rPr>
          <w:t>http://go.microsoft.com/?linkid=9839206</w:t>
        </w:r>
      </w:hyperlink>
      <w:r>
        <w:t>.</w:t>
      </w:r>
    </w:p>
    <w:p w:rsidR="007C1221" w:rsidRDefault="007C1221">
      <w:pPr>
        <w:pStyle w:val="ProductList-Body"/>
      </w:pPr>
    </w:p>
    <w:p w:rsidR="007C1221" w:rsidRDefault="00D6721B">
      <w:pPr>
        <w:pStyle w:val="ProductList-ClauseHeading"/>
        <w:outlineLvl w:val="3"/>
      </w:pPr>
      <w:r>
        <w:lastRenderedPageBreak/>
        <w:t>2.2 SQL Server Parallel Data Warehouse Valgfri Build uden Oracle Java</w:t>
      </w:r>
    </w:p>
    <w:p w:rsidR="007C1221" w:rsidRDefault="00D6721B">
      <w:pPr>
        <w:pStyle w:val="ProductList-Body"/>
      </w:pPr>
      <w:r>
        <w:t xml:space="preserve">Kunder, der erhverver nye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Parallel Data Warehouse</w:t>
      </w:r>
      <w:r>
        <w:fldChar w:fldCharType="begin"/>
      </w:r>
      <w:r>
        <w:instrText xml:space="preserve"> XE "SQL Server Parallel Data Warehouse" </w:instrText>
      </w:r>
      <w:r>
        <w:fldChar w:fldCharType="end"/>
      </w:r>
      <w:r>
        <w:t xml:space="preserve"> (PDW), efter at Programopdatering 1 (AU 1) blev gjort tilgængelig, kan erhverve et build af produktet med Oracle Java eller, efter anmodning, uden Oracle Java. Se </w:t>
      </w:r>
      <w:hyperlink r:id="rId54">
        <w:r>
          <w:rPr>
            <w:color w:val="00467F"/>
            <w:u w:val="single"/>
          </w:rPr>
          <w:t>http://www.microsoft.com/en-us/sqlserver/solutions-technologies/data-warehousing/pdw.aspx</w:t>
        </w:r>
      </w:hyperlink>
      <w:r>
        <w:t xml:space="preserve"> for yderligere oplysninger.</w:t>
      </w:r>
    </w:p>
    <w:p w:rsidR="007C1221" w:rsidRDefault="007C1221">
      <w:pPr>
        <w:pStyle w:val="ProductList-Body"/>
      </w:pPr>
    </w:p>
    <w:p w:rsidR="007C1221" w:rsidRDefault="00D6721B">
      <w:pPr>
        <w:pStyle w:val="ProductList-ClauseHeading"/>
        <w:outlineLvl w:val="3"/>
      </w:pPr>
      <w:r>
        <w:t>2.3 SQL Server Parallel Data Warehouse</w:t>
      </w:r>
    </w:p>
    <w:p w:rsidR="007C1221" w:rsidRDefault="00D6721B">
      <w:pPr>
        <w:pStyle w:val="ProductList-Body"/>
      </w:pPr>
      <w:r>
        <w:t xml:space="preserve">SQL Server Parallel Data Warehouse-software er uden version. Kunder er dog kun berettigede til at bruge de softwarebuilds, der er gjort tilgængelige i løbet af SA-dækningens løbetid. </w:t>
      </w:r>
    </w:p>
    <w:p w:rsidR="007C1221" w:rsidRDefault="00D6721B">
      <w:pPr>
        <w:pStyle w:val="ProductList-Offering1SubSection"/>
        <w:outlineLvl w:val="2"/>
      </w:pPr>
      <w:bookmarkStart w:id="136" w:name="_Sec794"/>
      <w:r>
        <w:t>3. Brugerrettigheder</w:t>
      </w:r>
      <w:bookmarkEnd w:id="136"/>
    </w:p>
    <w:tbl>
      <w:tblPr>
        <w:tblStyle w:val="PURTable"/>
        <w:tblW w:w="0" w:type="dxa"/>
        <w:tblLook w:val="04A0" w:firstRow="1" w:lastRow="0" w:firstColumn="1" w:lastColumn="0" w:noHBand="0" w:noVBand="1"/>
      </w:tblPr>
      <w:tblGrid>
        <w:gridCol w:w="3581"/>
        <w:gridCol w:w="3579"/>
        <w:gridCol w:w="3630"/>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og Business Intelligence, </w:t>
            </w:r>
            <w:hyperlink w:anchor="_Sec543">
              <w:r>
                <w:rPr>
                  <w:color w:val="00467F"/>
                  <w:u w:val="single"/>
                </w:rPr>
                <w:t xml:space="preserve">Pr. Kerne </w:t>
              </w:r>
            </w:hyperlink>
            <w:r>
              <w:t xml:space="preserve">– Standard Core, Enterprise Core og Parallel Data Warehouse, </w:t>
            </w:r>
            <w:hyperlink w:anchor="_Sec546">
              <w:r>
                <w:rPr>
                  <w:color w:val="00467F"/>
                  <w:u w:val="single"/>
                </w:rPr>
                <w:t>Udviklerværktøjer</w:t>
              </w:r>
            </w:hyperlink>
            <w:r>
              <w:t xml:space="preserve"> – Developer og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 (undtagen Developer-udgaver)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C1221" w:rsidRDefault="00D6721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7C1221" w:rsidRDefault="00D6721B">
            <w:pPr>
              <w:pStyle w:val="ProductList-TableBody"/>
            </w:pPr>
            <w:r>
              <w:t>CAL til SQL Server 2014</w:t>
            </w:r>
          </w:p>
        </w:tc>
        <w:tc>
          <w:tcPr>
            <w:tcW w:w="4040" w:type="dxa"/>
            <w:tcBorders>
              <w:top w:val="single" w:sz="18" w:space="0" w:color="0072C6"/>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3"/>
      </w:pPr>
      <w:r>
        <w:t>3.2 Automatiske Opdateringer til Tidligere Versioner af SQL Server</w:t>
      </w:r>
    </w:p>
    <w:p w:rsidR="007C1221" w:rsidRDefault="00D6721B">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7C1221" w:rsidRDefault="007C1221">
      <w:pPr>
        <w:pStyle w:val="ProductList-Body"/>
      </w:pPr>
    </w:p>
    <w:p w:rsidR="007C1221" w:rsidRDefault="00D6721B">
      <w:pPr>
        <w:pStyle w:val="ProductList-ClauseHeading"/>
        <w:outlineLvl w:val="3"/>
      </w:pPr>
      <w:r>
        <w:t>3.3 Kørsel af Forekomster til Business Intelligence og Standardudgaver</w:t>
      </w:r>
    </w:p>
    <w:p w:rsidR="007C1221" w:rsidRDefault="00D6721B">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7C1221" w:rsidRDefault="007C1221">
      <w:pPr>
        <w:pStyle w:val="ProductList-Body"/>
      </w:pPr>
    </w:p>
    <w:p w:rsidR="007C1221" w:rsidRDefault="00D6721B">
      <w:pPr>
        <w:pStyle w:val="ProductList-ClauseHeading"/>
        <w:outlineLvl w:val="3"/>
      </w:pPr>
      <w:r>
        <w:t>3.4 SQL Server Business Intelligence (2012 og 2014): Afståelse af CAL til Batchjob</w:t>
      </w:r>
    </w:p>
    <w:p w:rsidR="007C1221" w:rsidRDefault="00D6721B">
      <w:pPr>
        <w:pStyle w:val="ProductList-Body"/>
      </w:pPr>
      <w:r>
        <w:t xml:space="preserve">Kunden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til brugere eller enheder, der udelukkende har adgang til dennes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gennem en batchproces. Batching er en aktivitet, der gør det muligt at udføre en gruppe af opgaver, der skal udføres på forskellige tidspunkter, samtidig.</w:t>
      </w:r>
    </w:p>
    <w:p w:rsidR="007C1221" w:rsidRDefault="007C1221">
      <w:pPr>
        <w:pStyle w:val="ProductList-Body"/>
      </w:pPr>
    </w:p>
    <w:p w:rsidR="007C1221" w:rsidRDefault="00D6721B">
      <w:pPr>
        <w:pStyle w:val="ProductList-ClauseHeading"/>
        <w:outlineLvl w:val="3"/>
      </w:pPr>
      <w:r>
        <w:t>3.5 Fail-Over-servere til Parallel Data Warehouse (PDW)</w:t>
      </w:r>
    </w:p>
    <w:p w:rsidR="007C1221" w:rsidRDefault="00D6721B">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7C1221" w:rsidRDefault="007C1221">
      <w:pPr>
        <w:pStyle w:val="ProductList-Body"/>
      </w:pPr>
    </w:p>
    <w:p w:rsidR="007C1221" w:rsidRDefault="00D6721B">
      <w:pPr>
        <w:pStyle w:val="ProductList-ClauseHeading"/>
        <w:outlineLvl w:val="3"/>
      </w:pPr>
      <w:r>
        <w:t>3.6 SQL Server 2014 Developer Edition: Til Demonstrationsbrug</w:t>
      </w:r>
    </w:p>
    <w:p w:rsidR="007C1221" w:rsidRDefault="00D6721B">
      <w:pPr>
        <w:pStyle w:val="ProductList-Body"/>
      </w:pPr>
      <w:r>
        <w:t xml:space="preserve">Ud over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enhver person, der har adgang til Kundens interne netværk, installere og bruge kopier af softwaren til at demonstrere brug af Kundens programmer med softwaren.</w:t>
      </w:r>
    </w:p>
    <w:p w:rsidR="007C1221" w:rsidRDefault="007C1221">
      <w:pPr>
        <w:pStyle w:val="ProductList-Body"/>
      </w:pPr>
    </w:p>
    <w:p w:rsidR="007C1221" w:rsidRDefault="00D6721B">
      <w:pPr>
        <w:pStyle w:val="ProductList-ClauseHeading"/>
        <w:outlineLvl w:val="3"/>
      </w:pPr>
      <w:r>
        <w:t>3.7 Yderligere Software – Alle (undtagen Developer)</w:t>
      </w:r>
    </w:p>
    <w:p w:rsidR="007C1221" w:rsidRDefault="00D6721B">
      <w:pPr>
        <w:pStyle w:val="ProductList-SubClauseHeading"/>
        <w:outlineLvl w:val="4"/>
      </w:pPr>
      <w:r>
        <w:t>3.7.1 Yderligere Software – Alle (undtagen Parallel Data Warehouse og Developer)</w:t>
      </w:r>
    </w:p>
    <w:tbl>
      <w:tblPr>
        <w:tblStyle w:val="PURTable0"/>
        <w:tblW w:w="0" w:type="dxa"/>
        <w:tblLook w:val="04A0" w:firstRow="1" w:lastRow="0" w:firstColumn="1" w:lastColumn="0" w:noHBand="0" w:noVBand="1"/>
      </w:tblPr>
      <w:tblGrid>
        <w:gridCol w:w="3628"/>
        <w:gridCol w:w="3401"/>
        <w:gridCol w:w="340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Client Tools Connectivity</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Distributed Replay Client</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Management Tools - Complete</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Indented"/>
      </w:pPr>
    </w:p>
    <w:p w:rsidR="007C1221" w:rsidRDefault="00D6721B">
      <w:pPr>
        <w:pStyle w:val="ProductList-SubClauseHeading"/>
        <w:outlineLvl w:val="4"/>
      </w:pPr>
      <w:r>
        <w:t>3.7.2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7C12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C1221" w:rsidRDefault="007C1221">
            <w:pPr>
              <w:pStyle w:val="ProductList-TableBody"/>
            </w:pPr>
          </w:p>
        </w:tc>
      </w:tr>
    </w:tbl>
    <w:p w:rsidR="007C1221" w:rsidRDefault="00D6721B">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(undtagen Developer og Parallel Data Warehouse)</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lastRenderedPageBreak/>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(undtagen Developer og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5">
              <w:r>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URBreadcrumb"/>
      </w:pPr>
    </w:p>
    <w:p w:rsidR="007C1221" w:rsidRDefault="00D6721B">
      <w:pPr>
        <w:pStyle w:val="ProductList-ClauseHeading"/>
        <w:outlineLvl w:val="3"/>
      </w:pPr>
      <w:r>
        <w:t>4.1 SQL Server 2014 Enterprise Core – Ubegrænset Virtualisering</w:t>
      </w:r>
    </w:p>
    <w:p w:rsidR="007C1221" w:rsidRDefault="00D6721B">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7C1221" w:rsidRDefault="007C1221">
      <w:pPr>
        <w:pStyle w:val="ProductList-Body"/>
      </w:pPr>
    </w:p>
    <w:p w:rsidR="007C1221" w:rsidRDefault="00D6721B">
      <w:pPr>
        <w:pStyle w:val="ProductList-ClauseHeading"/>
        <w:outlineLvl w:val="3"/>
      </w:pPr>
      <w:r>
        <w:t>4.2 RRE til Windows – SQL Server Enterprise Core og SQL Server Enterprise</w:t>
      </w:r>
    </w:p>
    <w:p w:rsidR="007C1221" w:rsidRDefault="00D6721B">
      <w:pPr>
        <w:pStyle w:val="ProductList-Body"/>
      </w:pPr>
      <w:r>
        <w:t>Kunder med servere, der har licens til at køre SQL Server Enterprise Core med SA eller SQL Server Enterprise med SA, kan bruge RRE til Windows på Licenserede Servere i henhold til brugerrettighederne til henholdsvis SQL Server Enterprise Core og SQL Server Enterprise. Kunder med licens til SQL Server Enterprise i henhold til licensmodellen for Server/CAL skal også have SA på deres tilsvarende CAL'er for at opnå denne fordel. Kundernes ret til at bruge RRE til Windows udløber, når deres SA udløber.</w:t>
      </w:r>
    </w:p>
    <w:p w:rsidR="007C1221" w:rsidRDefault="007C1221">
      <w:pPr>
        <w:pStyle w:val="ProductList-ClauseHeading"/>
        <w:outlineLvl w:val="3"/>
      </w:pPr>
    </w:p>
    <w:p w:rsidR="007C1221" w:rsidRDefault="00D6721B">
      <w:pPr>
        <w:pStyle w:val="ProductList-ClauseHeading"/>
        <w:outlineLvl w:val="3"/>
      </w:pPr>
      <w:r>
        <w:t>4.3 SQL Server 2012 Parallel Data Warehouse – Opdatering af Funktioner</w:t>
      </w:r>
    </w:p>
    <w:p w:rsidR="007C1221" w:rsidRDefault="00D6721B">
      <w:pPr>
        <w:pStyle w:val="ProductList-Body"/>
      </w:pPr>
      <w:r>
        <w:t>Kunder med SA-dækning er berettigede til funktionsversioner (f.eks. opdatering af udstyr), der er tilgængelige mellem større produktversioner.</w:t>
      </w:r>
    </w:p>
    <w:p w:rsidR="007C1221" w:rsidRDefault="007C1221">
      <w:pPr>
        <w:pStyle w:val="ProductList-Body"/>
      </w:pPr>
    </w:p>
    <w:p w:rsidR="007C1221" w:rsidRDefault="00D6721B">
      <w:pPr>
        <w:pStyle w:val="ProductList-ClauseHeading"/>
        <w:outlineLvl w:val="3"/>
      </w:pPr>
      <w:r>
        <w:t>4.4 SQL Server Buy-Out-Mulighed under Enrollment for Application Platform (EAP)</w:t>
      </w:r>
    </w:p>
    <w:p w:rsidR="007C1221" w:rsidRDefault="00D6721B">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7C1221" w:rsidRDefault="007C1221">
      <w:pPr>
        <w:pStyle w:val="ProductList-Body"/>
      </w:pPr>
    </w:p>
    <w:p w:rsidR="007C1221" w:rsidRDefault="00D6721B">
      <w:pPr>
        <w:pStyle w:val="ProductList-ClauseHeading"/>
        <w:outlineLvl w:val="3"/>
      </w:pPr>
      <w:r>
        <w:t>4.5 Installation af SQL Server Parallel Data Warehouse under SQL Server Enterprise Core-licenser (se Tidligere Udgaver)</w:t>
      </w:r>
    </w:p>
    <w:p w:rsidR="007C1221" w:rsidRDefault="00D6721B">
      <w:pPr>
        <w:pStyle w:val="ProductList-Body"/>
      </w:pPr>
      <w:r>
        <w:t>Adgang til funktionsopdateringer til SQL Server Parallel Data Warehouse kræver SA på alle SQL Enterprise Pr. Kerne-licenser, der installeres på denne måde.</w:t>
      </w:r>
    </w:p>
    <w:p w:rsidR="007C1221" w:rsidRDefault="007C1221">
      <w:pPr>
        <w:pStyle w:val="ProductList-Body"/>
      </w:pPr>
    </w:p>
    <w:p w:rsidR="007C1221" w:rsidRDefault="00D6721B">
      <w:pPr>
        <w:pStyle w:val="ProductList-ClauseHeading"/>
        <w:outlineLvl w:val="3"/>
      </w:pPr>
      <w:r>
        <w:t>4.6 SQL Server 2012 Parallel Data Warehouse (PDW) Valgfri Build uden Oracle Java</w:t>
      </w:r>
    </w:p>
    <w:p w:rsidR="007C1221" w:rsidRDefault="00D6721B">
      <w:pPr>
        <w:pStyle w:val="ProductList-Body"/>
      </w:pPr>
      <w:r>
        <w:t xml:space="preserve">Kunder, der har aktiv SA på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2012 PDW på det tidspunkt, hvor Enhedsopdatering 1 (AU 1) gøres tilgængelig, kan erhverve et build af produktet med Oracle Java eller, efter anmodning, uden Oracle Java.</w:t>
      </w:r>
    </w:p>
    <w:p w:rsidR="007C1221" w:rsidRDefault="007C1221">
      <w:pPr>
        <w:pStyle w:val="ProductList-Body"/>
      </w:pPr>
    </w:p>
    <w:p w:rsidR="007C1221" w:rsidRDefault="00D6721B">
      <w:pPr>
        <w:pStyle w:val="ProductList-ClauseHeading"/>
        <w:outlineLvl w:val="3"/>
      </w:pPr>
      <w:r>
        <w:t>4.7 Software Assurance-rettigheder og -fordele for Abonnementslicenser</w:t>
      </w:r>
    </w:p>
    <w:p w:rsidR="007C1221" w:rsidRDefault="00D6721B">
      <w:pPr>
        <w:pStyle w:val="ProductList-Body"/>
      </w:pPr>
      <w:r>
        <w:t>Enhver Abonnementslicens, som Kunden erhverver under en Server- og Cloud-tilmeldingsaftale, giver de samme SA-rettigheder og -fordele som Licenser med SA-dækning i hele abonnementets løbetid.</w:t>
      </w:r>
    </w:p>
    <w:p w:rsidR="007C1221" w:rsidRDefault="007C1221">
      <w:pPr>
        <w:pStyle w:val="PURBreadcrumb"/>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GroupHeading"/>
        <w:outlineLvl w:val="1"/>
      </w:pPr>
      <w:bookmarkStart w:id="138" w:name="_Sec615"/>
      <w:r>
        <w:t>System Center</w:t>
      </w:r>
      <w:bookmarkEnd w:id="138"/>
      <w:r>
        <w:fldChar w:fldCharType="begin"/>
      </w:r>
      <w:r>
        <w:instrText xml:space="preserve"> TC "</w:instrText>
      </w:r>
      <w:bookmarkStart w:id="139" w:name="_Toc449310282"/>
      <w:r>
        <w:instrText>System Center</w:instrText>
      </w:r>
      <w:bookmarkEnd w:id="139"/>
      <w:r>
        <w:instrText>" \l 2</w:instrText>
      </w:r>
      <w:r>
        <w:fldChar w:fldCharType="end"/>
      </w:r>
    </w:p>
    <w:p w:rsidR="007C1221" w:rsidRDefault="00D6721B">
      <w:pPr>
        <w:pStyle w:val="ProductList-Offering2HeadingNoBorder"/>
        <w:outlineLvl w:val="2"/>
      </w:pPr>
      <w:bookmarkStart w:id="140" w:name="_Sec642"/>
      <w:r>
        <w:t>System Center Server</w:t>
      </w:r>
      <w:bookmarkEnd w:id="140"/>
      <w:r>
        <w:fldChar w:fldCharType="begin"/>
      </w:r>
      <w:r>
        <w:instrText xml:space="preserve"> TC "</w:instrText>
      </w:r>
      <w:bookmarkStart w:id="141" w:name="_Toc449310283"/>
      <w:r>
        <w:instrText>System Center Server</w:instrText>
      </w:r>
      <w:bookmarkEnd w:id="141"/>
      <w:r>
        <w:instrText>" \l 3</w:instrText>
      </w:r>
      <w:r>
        <w:fldChar w:fldCharType="end"/>
      </w:r>
    </w:p>
    <w:p w:rsidR="007C1221" w:rsidRDefault="00D6721B">
      <w:pPr>
        <w:pStyle w:val="ProductList-Offering1SubSection"/>
        <w:outlineLvl w:val="3"/>
      </w:pPr>
      <w:bookmarkStart w:id="142" w:name="_Sec689"/>
      <w:r>
        <w:t>1. Programtilgængelighed</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t>Licens til System Center 2012 R2 Standard Server Management</w:t>
            </w:r>
            <w:r>
              <w:fldChar w:fldCharType="begin"/>
            </w:r>
            <w:r>
              <w:instrText xml:space="preserve"> XE "Licens til System Center 2012 R2 Standard Server Management" </w:instrText>
            </w:r>
            <w:r>
              <w:fldChar w:fldCharType="end"/>
            </w:r>
            <w:r>
              <w:t xml:space="preserve"> (2-processor)</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t>Licens til System Center 2012 R2 Datacenter Server Management</w:t>
            </w:r>
            <w:r>
              <w:fldChar w:fldCharType="begin"/>
            </w:r>
            <w:r>
              <w:instrText xml:space="preserve"> XE "Licens til System Center 2012 R2 Datacenter Server Management" </w:instrText>
            </w:r>
            <w:r>
              <w:fldChar w:fldCharType="end"/>
            </w:r>
            <w:r>
              <w:t xml:space="preserve"> (2-processor)</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C1221" w:rsidRDefault="00D6721B">
      <w:pPr>
        <w:pStyle w:val="ProductList-Offering1SubSection"/>
        <w:outlineLvl w:val="3"/>
      </w:pPr>
      <w:bookmarkStart w:id="143" w:name="_Sec744"/>
      <w:r>
        <w:t>2. Produktbetingelser</w:t>
      </w:r>
      <w:bookmarkEnd w:id="143"/>
    </w:p>
    <w:tbl>
      <w:tblPr>
        <w:tblStyle w:val="PURTable"/>
        <w:tblW w:w="0" w:type="dxa"/>
        <w:tblLook w:val="04A0" w:firstRow="1" w:lastRow="0" w:firstColumn="1" w:lastColumn="0" w:noHBand="0" w:noVBand="1"/>
      </w:tblPr>
      <w:tblGrid>
        <w:gridCol w:w="3570"/>
        <w:gridCol w:w="3632"/>
        <w:gridCol w:w="358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Udgaver: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Offering1SubSection"/>
        <w:outlineLvl w:val="3"/>
      </w:pPr>
      <w:bookmarkStart w:id="144" w:name="_Sec797"/>
      <w:r>
        <w:t>3. Brugerrettigheder</w:t>
      </w:r>
      <w:bookmarkEnd w:id="144"/>
    </w:p>
    <w:tbl>
      <w:tblPr>
        <w:tblStyle w:val="PURTable"/>
        <w:tblW w:w="0" w:type="dxa"/>
        <w:tblLook w:val="04A0" w:firstRow="1" w:lastRow="0" w:firstColumn="1" w:lastColumn="0" w:noHBand="0" w:noVBand="1"/>
      </w:tblPr>
      <w:tblGrid>
        <w:gridCol w:w="3619"/>
        <w:gridCol w:w="3559"/>
        <w:gridCol w:w="3612"/>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Yderligere Software: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lastRenderedPageBreak/>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3.1 Administrationslicens – System Center 2012 R2 Standard</w:t>
      </w:r>
    </w:p>
    <w:tbl>
      <w:tblPr>
        <w:tblStyle w:val="PURTable"/>
        <w:tblW w:w="0" w:type="dxa"/>
        <w:tblLook w:val="04A0" w:firstRow="1" w:lastRow="0" w:firstColumn="1" w:lastColumn="0" w:noHBand="0" w:noVBand="1"/>
      </w:tblPr>
      <w:tblGrid>
        <w:gridCol w:w="3708"/>
        <w:gridCol w:w="3647"/>
        <w:gridCol w:w="343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1221" w:rsidRDefault="00D6721B">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7C1221" w:rsidRDefault="00D6721B">
            <w:pPr>
              <w:pStyle w:val="ProductList-TableBody"/>
            </w:pPr>
            <w:r>
              <w:t>Administrationslicens til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3.2 Administrationslicens – System Center 2012 R2 Datacenter</w:t>
      </w:r>
    </w:p>
    <w:tbl>
      <w:tblPr>
        <w:tblStyle w:val="PURTable"/>
        <w:tblW w:w="0" w:type="dxa"/>
        <w:tblLook w:val="04A0" w:firstRow="1" w:lastRow="0" w:firstColumn="1" w:lastColumn="0" w:noHBand="0" w:noVBand="1"/>
      </w:tblPr>
      <w:tblGrid>
        <w:gridCol w:w="3708"/>
        <w:gridCol w:w="3647"/>
        <w:gridCol w:w="343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1221" w:rsidRDefault="00D6721B">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7C1221" w:rsidRDefault="00D6721B">
            <w:pPr>
              <w:pStyle w:val="ProductList-TableBody"/>
            </w:pPr>
            <w:r>
              <w:t>Administrationslicens til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3.3 SQL Server-teknologi</w:t>
      </w:r>
    </w:p>
    <w:p w:rsidR="007C1221" w:rsidRDefault="00D6721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7C1221" w:rsidRDefault="00D6721B">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4.1 System Center Global Service Monitor</w:t>
      </w:r>
    </w:p>
    <w:p w:rsidR="007C1221" w:rsidRDefault="00D6721B">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9310284"/>
      <w:r>
        <w:instrText>System Center Client Management Suite</w:instrText>
      </w:r>
      <w:bookmarkEnd w:id="147"/>
      <w:r>
        <w:instrText>" \l 3</w:instrText>
      </w:r>
      <w:r>
        <w:fldChar w:fldCharType="end"/>
      </w:r>
    </w:p>
    <w:p w:rsidR="007C1221" w:rsidRDefault="00D6721B">
      <w:pPr>
        <w:pStyle w:val="ProductList-Offering1SubSection"/>
        <w:outlineLvl w:val="3"/>
      </w:pPr>
      <w:bookmarkStart w:id="148" w:name="_Sec690"/>
      <w:r>
        <w:t>1. Programtilgængelighed</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rPr>
                <w:color w:val="000000"/>
              </w:rPr>
              <w:t>System Center 2012 R2 Client Management Suite pr. Bruger (Klient-ML)</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3"/>
      </w:pPr>
      <w:bookmarkStart w:id="149" w:name="_Sec745"/>
      <w:r>
        <w:t>2. Produktbetingelser</w:t>
      </w:r>
      <w:bookmarkEnd w:id="149"/>
    </w:p>
    <w:tbl>
      <w:tblPr>
        <w:tblStyle w:val="PURTable"/>
        <w:tblW w:w="0" w:type="dxa"/>
        <w:tblLook w:val="04A0" w:firstRow="1" w:lastRow="0" w:firstColumn="1" w:lastColumn="0" w:noHBand="0" w:noVBand="1"/>
      </w:tblPr>
      <w:tblGrid>
        <w:gridCol w:w="3579"/>
        <w:gridCol w:w="3628"/>
        <w:gridCol w:w="3583"/>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Udgaver: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System Center Client Management Suite-kampagne </w:t>
            </w:r>
            <w:hyperlink w:anchor="_Sec572">
              <w:r>
                <w:rPr>
                  <w:color w:val="00467F"/>
                  <w:u w:val="single"/>
                </w:rPr>
                <w:t>Bilag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D6721B">
      <w:pPr>
        <w:pStyle w:val="ProductList-Offering1SubSection"/>
        <w:outlineLvl w:val="3"/>
      </w:pPr>
      <w:bookmarkStart w:id="150" w:name="_Sec801"/>
      <w:r>
        <w:t>3. Brugerrettigheder</w:t>
      </w:r>
      <w:bookmarkEnd w:id="150"/>
    </w:p>
    <w:tbl>
      <w:tblPr>
        <w:tblStyle w:val="PURTable"/>
        <w:tblW w:w="0" w:type="dxa"/>
        <w:tblLook w:val="04A0" w:firstRow="1" w:lastRow="0" w:firstColumn="1" w:lastColumn="0" w:noHBand="0" w:noVBand="1"/>
      </w:tblPr>
      <w:tblGrid>
        <w:gridCol w:w="3619"/>
        <w:gridCol w:w="3559"/>
        <w:gridCol w:w="3612"/>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Yderligere Software: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3.1 Administrationslicens – System Center 2012 R2 Standard</w:t>
      </w:r>
    </w:p>
    <w:tbl>
      <w:tblPr>
        <w:tblStyle w:val="PURTable"/>
        <w:tblW w:w="0" w:type="dxa"/>
        <w:tblLook w:val="04A0" w:firstRow="1" w:lastRow="0" w:firstColumn="1" w:lastColumn="0" w:noHBand="0" w:noVBand="1"/>
      </w:tblPr>
      <w:tblGrid>
        <w:gridCol w:w="3722"/>
        <w:gridCol w:w="3596"/>
        <w:gridCol w:w="3472"/>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1221" w:rsidRDefault="00D6721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7C1221" w:rsidRDefault="00D6721B">
            <w:pPr>
              <w:pStyle w:val="ProductList-TableBody"/>
            </w:pPr>
            <w:r>
              <w:t>Licens til System Center 2012 R2 Client Management Suite (Bruger eller OSE)</w:t>
            </w:r>
          </w:p>
        </w:tc>
        <w:tc>
          <w:tcPr>
            <w:tcW w:w="4040" w:type="dxa"/>
            <w:tcBorders>
              <w:top w:val="single" w:sz="18" w:space="0" w:color="0072C6"/>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3.2 SQL Server-teknologi</w:t>
      </w:r>
    </w:p>
    <w:p w:rsidR="007C1221" w:rsidRDefault="00D6721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7C1221" w:rsidRDefault="00D6721B">
      <w:pPr>
        <w:pStyle w:val="ProductList-Offering1SubSection"/>
        <w:outlineLvl w:val="3"/>
      </w:pPr>
      <w:bookmarkStart w:id="151" w:name="_Sec816"/>
      <w:r>
        <w:lastRenderedPageBreak/>
        <w:t>4. Software Assurance</w:t>
      </w:r>
      <w:bookmarkEnd w:id="151"/>
    </w:p>
    <w:p w:rsidR="007C1221" w:rsidRDefault="007C1221">
      <w:pPr>
        <w:pStyle w:val="ProductList-ClauseHeading"/>
        <w:outlineLvl w:val="4"/>
      </w:pPr>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7C1221">
      <w:pPr>
        <w:pStyle w:val="PURBreadcrumb"/>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10285"/>
      <w:r>
        <w:instrText>System Center Configuration Manager</w:instrText>
      </w:r>
      <w:bookmarkEnd w:id="153"/>
      <w:r>
        <w:instrText>" \l 3</w:instrText>
      </w:r>
      <w:r>
        <w:fldChar w:fldCharType="end"/>
      </w:r>
    </w:p>
    <w:p w:rsidR="007C1221" w:rsidRDefault="00D6721B">
      <w:pPr>
        <w:pStyle w:val="ProductList-Offering1SubSection"/>
        <w:outlineLvl w:val="3"/>
      </w:pPr>
      <w:bookmarkStart w:id="154" w:name="_Sec691"/>
      <w:r>
        <w:t>1. Programtilgængelighed</w:t>
      </w:r>
      <w:bookmarkEnd w:id="154"/>
    </w:p>
    <w:p w:rsidR="007C1221" w:rsidRDefault="007C1221">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(Klient-ML) (kun Studerende)</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3"/>
      </w:pPr>
      <w:bookmarkStart w:id="155" w:name="_Sec746"/>
      <w:r>
        <w:t>2. Produktbetingelser</w:t>
      </w:r>
      <w:bookmarkEnd w:id="155"/>
    </w:p>
    <w:tbl>
      <w:tblPr>
        <w:tblStyle w:val="PURTable"/>
        <w:tblW w:w="0" w:type="dxa"/>
        <w:tblLook w:val="04A0" w:firstRow="1" w:lastRow="0" w:firstColumn="1" w:lastColumn="0" w:noHBand="0" w:noVBand="1"/>
      </w:tblPr>
      <w:tblGrid>
        <w:gridCol w:w="3581"/>
        <w:gridCol w:w="3627"/>
        <w:gridCol w:w="3582"/>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D6721B">
      <w:pPr>
        <w:pStyle w:val="ProductList-Offering1SubSection"/>
        <w:outlineLvl w:val="3"/>
      </w:pPr>
      <w:bookmarkStart w:id="156" w:name="_Sec802"/>
      <w:r>
        <w:t>3. Brugerrettigheder</w:t>
      </w:r>
      <w:bookmarkEnd w:id="156"/>
    </w:p>
    <w:tbl>
      <w:tblPr>
        <w:tblStyle w:val="PURTable"/>
        <w:tblW w:w="0" w:type="dxa"/>
        <w:tblLook w:val="04A0" w:firstRow="1" w:lastRow="0" w:firstColumn="1" w:lastColumn="0" w:noHBand="0" w:noVBand="1"/>
      </w:tblPr>
      <w:tblGrid>
        <w:gridCol w:w="3619"/>
        <w:gridCol w:w="3559"/>
        <w:gridCol w:w="3612"/>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Yderligere Software: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3.1 Administrationslicens</w:t>
      </w:r>
    </w:p>
    <w:tbl>
      <w:tblPr>
        <w:tblStyle w:val="PURTable"/>
        <w:tblW w:w="0" w:type="dxa"/>
        <w:tblLook w:val="04A0" w:firstRow="1" w:lastRow="0" w:firstColumn="1" w:lastColumn="0" w:noHBand="0" w:noVBand="1"/>
      </w:tblPr>
      <w:tblGrid>
        <w:gridCol w:w="3665"/>
        <w:gridCol w:w="3520"/>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1221" w:rsidRDefault="00D6721B">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7C1221" w:rsidRDefault="00D6721B">
            <w:pPr>
              <w:pStyle w:val="ProductList-TableBody"/>
            </w:pPr>
            <w:r>
              <w:t>System Center 2012 R2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rsidR="007C1221" w:rsidRDefault="00D6721B">
            <w:pPr>
              <w:pStyle w:val="ProductList-TableBody"/>
            </w:pPr>
            <w:r>
              <w:t xml:space="preserve">Licens Svarende til Administrationslicens (se </w:t>
            </w:r>
            <w:hyperlink w:anchor="_Sec591">
              <w:r>
                <w:rPr>
                  <w:color w:val="00467F"/>
                  <w:u w:val="single"/>
                </w:rPr>
                <w:t>Bilag A</w:t>
              </w:r>
            </w:hyperlink>
            <w:r>
              <w:t>)</w:t>
            </w:r>
          </w:p>
        </w:tc>
      </w:tr>
      <w:tr w:rsidR="007C12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1221" w:rsidRDefault="007C12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1221" w:rsidRDefault="00D6721B">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3.2 SQL Server-teknologi</w:t>
      </w:r>
    </w:p>
    <w:p w:rsidR="007C1221" w:rsidRDefault="00D6721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7C1221" w:rsidRDefault="00D6721B">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4.1 System Center Configuration Manager – VDI-rettigheder</w:t>
      </w:r>
    </w:p>
    <w:p w:rsidR="007C1221" w:rsidRDefault="00D6721B">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7C1221" w:rsidRDefault="007C1221">
      <w:pPr>
        <w:pStyle w:val="ProductList-Body"/>
      </w:pPr>
    </w:p>
    <w:p w:rsidR="007C1221" w:rsidRDefault="00D6721B">
      <w:pPr>
        <w:pStyle w:val="ProductList-ClauseHeading"/>
        <w:outlineLvl w:val="4"/>
      </w:pPr>
      <w:r>
        <w:lastRenderedPageBreak/>
        <w:t>4.2 Rettigheder til System Center Configuration Manager (aktuel version)</w:t>
      </w:r>
    </w:p>
    <w:p w:rsidR="007C1221" w:rsidRDefault="00D6721B">
      <w:pPr>
        <w:pStyle w:val="ProductList-Body"/>
      </w:pPr>
      <w:r>
        <w:t>System Center Configuration Manager (aktuel version) må kun bruges af Kunder med en aktiv System Center Configuration Manager SA eller tilsvarende abonnementsrettigheder. Kunder, hvis SA eller abonnement er udløbet, skal afinstallere System Center Configuration Manager (aktuel version). Kunder med tidsubegrænsede rettigheder til System Center Configuration Manager må installere den aktuelle version af System Center Configuration Manager på udløbstidspunktet.</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310286"/>
      <w:r>
        <w:instrText>System Center Data Protection Manager</w:instrText>
      </w:r>
      <w:bookmarkEnd w:id="159"/>
      <w:r>
        <w:instrText>" \l 3</w:instrText>
      </w:r>
      <w:r>
        <w:fldChar w:fldCharType="end"/>
      </w:r>
    </w:p>
    <w:p w:rsidR="007C1221" w:rsidRDefault="00D6721B">
      <w:pPr>
        <w:pStyle w:val="ProductList-Body"/>
      </w:pPr>
      <w:r>
        <w:t>Akademiske kunder, der søger efter oplysninger om licensering og brug af System Center Data Protection Manager 2010</w:t>
      </w:r>
      <w:r>
        <w:fldChar w:fldCharType="begin"/>
      </w:r>
      <w:r>
        <w:instrText xml:space="preserve"> XE "System Center Data Protection Manager 2010" </w:instrText>
      </w:r>
      <w:r>
        <w:fldChar w:fldCharType="end"/>
      </w:r>
      <w:r>
        <w:t xml:space="preserve">, skal se i Brugervilkår for Produkt pr. april 2015 </w:t>
      </w:r>
      <w:hyperlink r:id="rId59">
        <w:r>
          <w:rPr>
            <w:color w:val="00467F"/>
            <w:u w:val="single"/>
          </w:rPr>
          <w:t>http://go.microsoft.com/?linkid=9839206</w:t>
        </w:r>
      </w:hyperlink>
      <w:r>
        <w:t xml:space="preserve"> og Produktlisten pr. juni 2015 </w:t>
      </w:r>
      <w:hyperlink r:id="rId60">
        <w:r>
          <w:rPr>
            <w:color w:val="00467F"/>
            <w:u w:val="single"/>
          </w:rPr>
          <w:t>http://go.microsoft.com/?linkid=9839207</w:t>
        </w:r>
      </w:hyperlink>
      <w:r>
        <w:t>.</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310287"/>
      <w:r>
        <w:instrText>System Center Endpoint Protection</w:instrText>
      </w:r>
      <w:bookmarkEnd w:id="161"/>
      <w:r>
        <w:instrText>" \l 3</w:instrText>
      </w:r>
      <w:r>
        <w:fldChar w:fldCharType="end"/>
      </w:r>
    </w:p>
    <w:p w:rsidR="007C1221" w:rsidRDefault="00D6721B">
      <w:pPr>
        <w:pStyle w:val="ProductList-Offering1SubSection"/>
        <w:outlineLvl w:val="3"/>
      </w:pPr>
      <w:bookmarkStart w:id="162" w:name="_Sec892"/>
      <w:r>
        <w:t>1. Programtilgængelighed</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6" w:space="0" w:color="FFFFFF"/>
              <w:left w:val="none" w:sz="4" w:space="0" w:color="6E6E6E"/>
              <w:bottom w:val="none" w:sz="4" w:space="0" w:color="BFBFBF"/>
              <w:right w:val="none" w:sz="4" w:space="0" w:color="6E6E6E"/>
            </w:tcBorders>
          </w:tcPr>
          <w:p w:rsidR="007C1221" w:rsidRDefault="00D6721B">
            <w:pPr>
              <w:pStyle w:val="ProductList-TableBody"/>
            </w:pPr>
            <w:r>
              <w:t>System Center 2012 R2 Endpoint Protection</w:t>
            </w:r>
            <w:r>
              <w:fldChar w:fldCharType="begin"/>
            </w:r>
            <w:r>
              <w:instrText xml:space="preserve"> XE "System Center 2012 R2 Endpoint Protection"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7C1221" w:rsidRDefault="00D6721B">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7C1221" w:rsidRDefault="00D6721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C1221" w:rsidRDefault="007C122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C1221" w:rsidRDefault="00D6721B">
      <w:pPr>
        <w:pStyle w:val="ProductList-Offering1SubSection"/>
        <w:outlineLvl w:val="3"/>
      </w:pPr>
      <w:bookmarkStart w:id="163" w:name="_Sec893"/>
      <w:r>
        <w:t>2. Produktbetingelser</w:t>
      </w:r>
      <w:bookmarkEnd w:id="163"/>
    </w:p>
    <w:tbl>
      <w:tblPr>
        <w:tblStyle w:val="PURTable"/>
        <w:tblW w:w="0" w:type="dxa"/>
        <w:tblLook w:val="04A0" w:firstRow="1" w:lastRow="0" w:firstColumn="1" w:lastColumn="0" w:noHBand="0" w:noVBand="1"/>
      </w:tblPr>
      <w:tblGrid>
        <w:gridCol w:w="3570"/>
        <w:gridCol w:w="3632"/>
        <w:gridCol w:w="358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(SA):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D6721B">
      <w:pPr>
        <w:pStyle w:val="ProductList-Offering1SubSection"/>
        <w:outlineLvl w:val="3"/>
      </w:pPr>
      <w:bookmarkStart w:id="164" w:name="_Sec894"/>
      <w:r>
        <w:t>3. Brugerrettigheder</w:t>
      </w:r>
      <w:bookmarkEnd w:id="164"/>
    </w:p>
    <w:tbl>
      <w:tblPr>
        <w:tblStyle w:val="PURTable"/>
        <w:tblW w:w="0" w:type="dxa"/>
        <w:tblLook w:val="04A0" w:firstRow="1" w:lastRow="0" w:firstColumn="1" w:lastColumn="0" w:noHBand="0" w:noVBand="1"/>
      </w:tblPr>
      <w:tblGrid>
        <w:gridCol w:w="3654"/>
        <w:gridCol w:w="3597"/>
        <w:gridCol w:w="3539"/>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Yderligere Software: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Inkluderede teknologier: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3.1 Enheds- og Bruger-SL'er</w:t>
      </w:r>
    </w:p>
    <w:p w:rsidR="007C1221" w:rsidRDefault="00D6721B">
      <w:pPr>
        <w:pStyle w:val="ProductList-Body"/>
      </w:pPr>
      <w:r>
        <w:t>Kunden må købe Enheds- eller Bruger-SL'er for at imødekomme kravet til Klientadministrationslicenser under licensmodellen Managementservere.</w:t>
      </w:r>
    </w:p>
    <w:p w:rsidR="007C1221" w:rsidRDefault="007C1221">
      <w:pPr>
        <w:pStyle w:val="ProductList-Body"/>
      </w:pPr>
    </w:p>
    <w:p w:rsidR="007C1221" w:rsidRDefault="00D6721B">
      <w:pPr>
        <w:pStyle w:val="ProductList-ClauseHeading"/>
        <w:outlineLvl w:val="4"/>
      </w:pPr>
      <w:r>
        <w:t>3.2 Server Management-SL'er</w:t>
      </w:r>
    </w:p>
    <w:p w:rsidR="007C1221" w:rsidRDefault="00D6721B">
      <w:pPr>
        <w:pStyle w:val="ProductList-Body"/>
      </w:pPr>
      <w:r>
        <w:t>Foruden Bruger-SL-kravene kræves der Serveradministrationslicenser for hver Server i det antal, der er oplyst i licensvilkårene til System Center 2012 R2 Datacenter og Standardlicenser. I denne erklæring betragtes OSE’er, som kører serveroperativsystemer, der får adgang til System Center Endpoint Protection eller relateret software, som styrede OSE’er. I dette afsnit er en “Server” en enhed, hvorpå Kunden kører serveroperativsystemsoftware.</w:t>
      </w:r>
    </w:p>
    <w:p w:rsidR="007C1221" w:rsidRDefault="007C1221">
      <w:pPr>
        <w:pStyle w:val="ProductList-Body"/>
      </w:pPr>
    </w:p>
    <w:p w:rsidR="007C1221" w:rsidRDefault="00D6721B">
      <w:pPr>
        <w:pStyle w:val="ProductList-ClauseHeading"/>
        <w:outlineLvl w:val="4"/>
      </w:pPr>
      <w:r>
        <w:t>3.3 Erstatning af Scan Engines</w:t>
      </w:r>
    </w:p>
    <w:p w:rsidR="007C1221" w:rsidRDefault="00D6721B">
      <w:pPr>
        <w:pStyle w:val="ProductList-Body"/>
      </w:pPr>
      <w:r>
        <w:t>Microsoft har ret til at erstatte sammenlignelig software og sammenlignelige filer med Onlinetjenestens</w:t>
      </w:r>
    </w:p>
    <w:p w:rsidR="007C1221" w:rsidRDefault="00D6721B" w:rsidP="002E5029">
      <w:pPr>
        <w:pStyle w:val="ProductList-Bullet"/>
        <w:numPr>
          <w:ilvl w:val="0"/>
          <w:numId w:val="21"/>
        </w:numPr>
      </w:pPr>
      <w:r>
        <w:t>antivirus- og antispam-software og</w:t>
      </w:r>
    </w:p>
    <w:p w:rsidR="007C1221" w:rsidRDefault="00D6721B" w:rsidP="002E5029">
      <w:pPr>
        <w:pStyle w:val="ProductList-Bullet"/>
        <w:numPr>
          <w:ilvl w:val="0"/>
          <w:numId w:val="21"/>
        </w:numPr>
      </w:pPr>
      <w:r>
        <w:t>signaturfiler og indholdsfiltreringsdatafiler.</w:t>
      </w:r>
    </w:p>
    <w:p w:rsidR="007C1221" w:rsidRDefault="00D6721B">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
        <w:outlineLvl w:val="2"/>
      </w:pPr>
      <w:bookmarkStart w:id="166" w:name="_Sec646"/>
      <w:r>
        <w:lastRenderedPageBreak/>
        <w:t>System Center Operations Manager</w:t>
      </w:r>
      <w:bookmarkEnd w:id="166"/>
      <w:r>
        <w:fldChar w:fldCharType="begin"/>
      </w:r>
      <w:r>
        <w:instrText xml:space="preserve"> TC "</w:instrText>
      </w:r>
      <w:bookmarkStart w:id="167" w:name="_Toc449310288"/>
      <w:r>
        <w:instrText>System Center Operations Manager</w:instrText>
      </w:r>
      <w:bookmarkEnd w:id="167"/>
      <w:r>
        <w:instrText>" \l 3</w:instrText>
      </w:r>
      <w:r>
        <w:fldChar w:fldCharType="end"/>
      </w:r>
    </w:p>
    <w:p w:rsidR="007C1221" w:rsidRDefault="00D6721B">
      <w:pPr>
        <w:pStyle w:val="ProductList-Body"/>
      </w:pPr>
      <w:r>
        <w:t>Akademiske kunder, der søger efter oplysninger om licensering og brug af System Center Operations Manager 2007 R2</w:t>
      </w:r>
      <w:r>
        <w:fldChar w:fldCharType="begin"/>
      </w:r>
      <w:r>
        <w:instrText xml:space="preserve"> XE "System Center Operations Manager 2007 R2" </w:instrText>
      </w:r>
      <w:r>
        <w:fldChar w:fldCharType="end"/>
      </w:r>
      <w:r>
        <w:t xml:space="preserve">, skal se i Brugervilkår for Produkt pr. april 2015 </w:t>
      </w:r>
      <w:hyperlink r:id="rId62">
        <w:r>
          <w:rPr>
            <w:color w:val="00467F"/>
            <w:u w:val="single"/>
          </w:rPr>
          <w:t>http://go.microsoft.com/?linkid=9839206</w:t>
        </w:r>
      </w:hyperlink>
      <w:r>
        <w:t xml:space="preserve"> og Produktlisten pr. juni 2015 </w:t>
      </w:r>
      <w:hyperlink r:id="rId63">
        <w:r>
          <w:rPr>
            <w:color w:val="00467F"/>
            <w:u w:val="single"/>
          </w:rPr>
          <w:t>http://go.microsoft.com/?linkid=9839207</w:t>
        </w:r>
      </w:hyperlink>
      <w:r>
        <w:t>.</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9310289"/>
      <w:r>
        <w:instrText>System Center Server Management Suite</w:instrText>
      </w:r>
      <w:bookmarkEnd w:id="169"/>
      <w:r>
        <w:instrText>" \l 3</w:instrText>
      </w:r>
      <w:r>
        <w:fldChar w:fldCharType="end"/>
      </w:r>
    </w:p>
    <w:p w:rsidR="007C1221" w:rsidRDefault="00D6721B">
      <w:pPr>
        <w:pStyle w:val="ProductList-Body"/>
      </w:pPr>
      <w:r>
        <w:t>Akademiske kunder, der søger efter oplysninger om licensering og brug af System Center Server Management Suite</w:t>
      </w:r>
      <w:r>
        <w:fldChar w:fldCharType="begin"/>
      </w:r>
      <w:r>
        <w:instrText xml:space="preserve"> XE "System Center Server Management Suite" </w:instrText>
      </w:r>
      <w:r>
        <w:fldChar w:fldCharType="end"/>
      </w:r>
      <w:r>
        <w:t xml:space="preserve">, skal se i Brugervilkår for Produkt pr. april 2015 </w:t>
      </w:r>
      <w:hyperlink r:id="rId64">
        <w:r>
          <w:rPr>
            <w:color w:val="00467F"/>
            <w:u w:val="single"/>
          </w:rPr>
          <w:t>http://go.microsoft.com/?linkid=9839206</w:t>
        </w:r>
      </w:hyperlink>
      <w:r>
        <w:t xml:space="preserve"> og Produktlisten pr. juni 2015 </w:t>
      </w:r>
      <w:hyperlink r:id="rId65">
        <w:r>
          <w:rPr>
            <w:color w:val="00467F"/>
            <w:u w:val="single"/>
          </w:rPr>
          <w:t>http://go.microsoft.com/?linkid=9839207</w:t>
        </w:r>
      </w:hyperlink>
      <w:r>
        <w:t>.</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10290"/>
      <w:r>
        <w:instrText>System Center Service Manager</w:instrText>
      </w:r>
      <w:bookmarkEnd w:id="171"/>
      <w:r>
        <w:instrText>" \l 3</w:instrText>
      </w:r>
      <w:r>
        <w:fldChar w:fldCharType="end"/>
      </w:r>
    </w:p>
    <w:p w:rsidR="007C1221" w:rsidRDefault="00D6721B">
      <w:pPr>
        <w:pStyle w:val="ProductList-Body"/>
      </w:pPr>
      <w:r>
        <w:t>Akademiske kunder, der søger efter oplysninger om licensering og brug af System Center Service Manager 2010</w:t>
      </w:r>
      <w:r>
        <w:fldChar w:fldCharType="begin"/>
      </w:r>
      <w:r>
        <w:instrText xml:space="preserve"> XE "System Center Service Manager 2010" </w:instrText>
      </w:r>
      <w:r>
        <w:fldChar w:fldCharType="end"/>
      </w:r>
      <w:r>
        <w:t xml:space="preserve">, skal se i Brugervilkår for Produkt pr. april 2015 </w:t>
      </w:r>
      <w:hyperlink r:id="rId66">
        <w:r>
          <w:rPr>
            <w:color w:val="00467F"/>
            <w:u w:val="single"/>
          </w:rPr>
          <w:t>http://go.microsoft.com/?linkid=9839206</w:t>
        </w:r>
      </w:hyperlink>
      <w:r>
        <w:t xml:space="preserve"> og Produktlisten pr. juni 2015 </w:t>
      </w:r>
      <w:hyperlink r:id="rId67">
        <w:r>
          <w:rPr>
            <w:color w:val="00467F"/>
            <w:u w:val="single"/>
          </w:rPr>
          <w:t>http://go.microsoft.com/?linkid=9839207</w:t>
        </w:r>
      </w:hyperlink>
      <w:r>
        <w:t>.</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9310291"/>
      <w:r>
        <w:instrText>Virtual Desktop Infrastructure (VDI) Suite</w:instrText>
      </w:r>
      <w:bookmarkEnd w:id="173"/>
      <w:r>
        <w:instrText>" \l 2</w:instrText>
      </w:r>
      <w:r>
        <w:fldChar w:fldCharType="end"/>
      </w:r>
    </w:p>
    <w:p w:rsidR="007C1221" w:rsidRDefault="00D6721B">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68">
        <w:r>
          <w:rPr>
            <w:color w:val="00467F"/>
            <w:u w:val="single"/>
          </w:rPr>
          <w:t>http://go.microsoft.com/?linkid=9839206</w:t>
        </w:r>
      </w:hyperlink>
      <w:r>
        <w:t xml:space="preserve"> og Produktlisten pr. juni 2015 </w:t>
      </w:r>
      <w:hyperlink r:id="rId69">
        <w:r>
          <w:rPr>
            <w:color w:val="00467F"/>
            <w:u w:val="single"/>
          </w:rPr>
          <w:t>http://go.microsoft.com/?linkid=9839207</w:t>
        </w:r>
      </w:hyperlink>
      <w:r>
        <w:t>.</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GroupHeading"/>
        <w:outlineLvl w:val="1"/>
      </w:pPr>
      <w:bookmarkStart w:id="174" w:name="_Sec617"/>
      <w:r>
        <w:t>Visual Studio</w:t>
      </w:r>
      <w:bookmarkEnd w:id="174"/>
      <w:r>
        <w:fldChar w:fldCharType="begin"/>
      </w:r>
      <w:r>
        <w:instrText xml:space="preserve"> TC "</w:instrText>
      </w:r>
      <w:bookmarkStart w:id="175" w:name="_Toc449310292"/>
      <w:r>
        <w:instrText>Visual Studio</w:instrText>
      </w:r>
      <w:bookmarkEnd w:id="175"/>
      <w:r>
        <w:instrText>" \l 2</w:instrText>
      </w:r>
      <w:r>
        <w:fldChar w:fldCharType="end"/>
      </w:r>
    </w:p>
    <w:p w:rsidR="007C1221" w:rsidRDefault="00D6721B">
      <w:pPr>
        <w:pStyle w:val="ProductList-Offering2HeadingNoBorder"/>
        <w:outlineLvl w:val="2"/>
      </w:pPr>
      <w:bookmarkStart w:id="176" w:name="_Sec649"/>
      <w:r>
        <w:t>Visual Studio</w:t>
      </w:r>
      <w:bookmarkEnd w:id="176"/>
      <w:r>
        <w:fldChar w:fldCharType="begin"/>
      </w:r>
      <w:r>
        <w:instrText xml:space="preserve"> TC "</w:instrText>
      </w:r>
      <w:bookmarkStart w:id="177" w:name="_Toc449310293"/>
      <w:r>
        <w:instrText>Visual Studio</w:instrText>
      </w:r>
      <w:bookmarkEnd w:id="177"/>
      <w:r>
        <w:instrText>" \l 3</w:instrText>
      </w:r>
      <w:r>
        <w:fldChar w:fldCharType="end"/>
      </w:r>
    </w:p>
    <w:p w:rsidR="007C1221" w:rsidRDefault="00D6721B">
      <w:pPr>
        <w:pStyle w:val="ProductList-Offering1SubSection"/>
        <w:outlineLvl w:val="3"/>
      </w:pPr>
      <w:bookmarkStart w:id="178" w:name="_Sec697"/>
      <w:r>
        <w:t>1. Programtilgængelighed</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C1221" w:rsidRDefault="00D6721B">
      <w:pPr>
        <w:pStyle w:val="ProductList-Offering1SubSection"/>
        <w:outlineLvl w:val="3"/>
      </w:pPr>
      <w:bookmarkStart w:id="179" w:name="_Sec752"/>
      <w:r>
        <w:t>2. Produktbetingelser</w:t>
      </w:r>
      <w:bookmarkEnd w:id="179"/>
    </w:p>
    <w:tbl>
      <w:tblPr>
        <w:tblStyle w:val="PURTable"/>
        <w:tblW w:w="0" w:type="dxa"/>
        <w:tblLook w:val="04A0" w:firstRow="1" w:lastRow="0" w:firstColumn="1" w:lastColumn="0" w:noHBand="0" w:noVBand="1"/>
      </w:tblPr>
      <w:tblGrid>
        <w:gridCol w:w="3570"/>
        <w:gridCol w:w="3632"/>
        <w:gridCol w:w="358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Visual Studio Premium 2013 med MSDN og Visual Studio Ultimate 2013 med MSDN</w:t>
      </w:r>
    </w:p>
    <w:p w:rsidR="007C1221" w:rsidRDefault="00D6721B">
      <w:pPr>
        <w:pStyle w:val="ProductList-Body"/>
      </w:pPr>
      <w:r>
        <w:t>Visual Studio Enterprise 2015 med MSDN er efterfølgeren til Visual Studio Premium 2013 med MSDN og Visual Studio Ultimate 2013 med MSDN.</w:t>
      </w:r>
    </w:p>
    <w:p w:rsidR="007C1221" w:rsidRDefault="007C1221">
      <w:pPr>
        <w:pStyle w:val="ProductList-Body"/>
      </w:pPr>
    </w:p>
    <w:p w:rsidR="007C1221" w:rsidRDefault="00D6721B">
      <w:pPr>
        <w:pStyle w:val="ProductList-ClauseHeading"/>
        <w:outlineLvl w:val="4"/>
      </w:pPr>
      <w:r>
        <w:t>2.2 Licenstildeling til SQL Server Parallel Data Warehouse Developer</w:t>
      </w:r>
    </w:p>
    <w:p w:rsidR="007C1221" w:rsidRDefault="00D6721B">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MSDN 2015, Visual Studio Enterprise 2015 med MSDN og Visual Studio Test Professional 2015 med MSDN anses for også at have én Licens til SQL Server 2012 Parallel Data Warehouse Developer.</w:t>
      </w:r>
    </w:p>
    <w:p w:rsidR="007C1221" w:rsidRDefault="007C1221">
      <w:pPr>
        <w:pStyle w:val="ProductList-Body"/>
      </w:pPr>
    </w:p>
    <w:p w:rsidR="007C1221" w:rsidRDefault="00D6721B">
      <w:pPr>
        <w:pStyle w:val="ProductList-ClauseHeading"/>
        <w:outlineLvl w:val="4"/>
      </w:pPr>
      <w:r>
        <w:lastRenderedPageBreak/>
        <w:t>2.3 Licenstildeling til Visual Studio Team Foundation Server 2015</w:t>
      </w:r>
    </w:p>
    <w:p w:rsidR="007C1221" w:rsidRDefault="00D6721B">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2015 med MSDN, Visual Studio Enterprise 2015 med MSDN, Visual Studio Test Professional 2015 med MSDN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2015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7C1221" w:rsidRDefault="007C1221">
      <w:pPr>
        <w:pStyle w:val="ProductList-Body"/>
      </w:pPr>
    </w:p>
    <w:p w:rsidR="007C1221" w:rsidRDefault="00D6721B">
      <w:pPr>
        <w:pStyle w:val="ProductList-ClauseHeading"/>
        <w:outlineLvl w:val="4"/>
      </w:pPr>
      <w:r>
        <w:t>2.4 Microsoft Azure Platform-tjenester</w:t>
      </w:r>
    </w:p>
    <w:p w:rsidR="007C1221" w:rsidRDefault="00D6721B">
      <w:pPr>
        <w:pStyle w:val="ProductList-Body"/>
      </w:pPr>
      <w:r>
        <w:t>Microsoft Azure-fordele kan ikke kombineres fra flere MSDN-abonnementer til en enkelt Microsoft Azure-konto.</w:t>
      </w:r>
    </w:p>
    <w:p w:rsidR="007C1221" w:rsidRDefault="00D6721B">
      <w:pPr>
        <w:pStyle w:val="ProductList-Offering1SubSection"/>
        <w:outlineLvl w:val="3"/>
      </w:pPr>
      <w:bookmarkStart w:id="180" w:name="_Sec810"/>
      <w:r>
        <w:t>3. Brugerrettigheder</w:t>
      </w:r>
      <w:bookmarkEnd w:id="180"/>
    </w:p>
    <w:tbl>
      <w:tblPr>
        <w:tblStyle w:val="PURTable"/>
        <w:tblW w:w="0" w:type="dxa"/>
        <w:tblLook w:val="04A0" w:firstRow="1" w:lastRow="0" w:firstColumn="1" w:lastColumn="0" w:noHBand="0" w:noVBand="1"/>
      </w:tblPr>
      <w:tblGrid>
        <w:gridCol w:w="3580"/>
        <w:gridCol w:w="3576"/>
        <w:gridCol w:w="3634"/>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Yderligere Software: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3.1 BUILDSERVER.TXT-fil</w:t>
      </w:r>
    </w:p>
    <w:p w:rsidR="007C1221" w:rsidRDefault="00D6721B">
      <w:pPr>
        <w:pStyle w:val="ProductList-Body"/>
      </w:pPr>
      <w:r>
        <w:t xml:space="preserve">Kunden må udelukkende installere kopier af filerne fra BuildServer-listerne på </w:t>
      </w:r>
      <w:hyperlink r:id="rId70">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7C1221" w:rsidRDefault="007C1221">
      <w:pPr>
        <w:pStyle w:val="ProductList-Body"/>
      </w:pPr>
    </w:p>
    <w:p w:rsidR="007C1221" w:rsidRDefault="00D6721B">
      <w:pPr>
        <w:pStyle w:val="ProductList-ClauseHeading"/>
        <w:outlineLvl w:val="4"/>
      </w:pPr>
      <w:r>
        <w:t>3.2 Hjælpeprogrammer</w:t>
      </w:r>
    </w:p>
    <w:p w:rsidR="007C1221" w:rsidRDefault="00D6721B">
      <w:pPr>
        <w:pStyle w:val="ProductList-Body"/>
      </w:pPr>
      <w:r>
        <w:t xml:space="preserve">Kunden må udelukkende kopiere og installere de Hjælpeprogrammer på </w:t>
      </w:r>
      <w:hyperlink r:id="rId71">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7C1221" w:rsidRDefault="007C1221">
      <w:pPr>
        <w:pStyle w:val="ProductList-Body"/>
      </w:pPr>
    </w:p>
    <w:p w:rsidR="007C1221" w:rsidRDefault="00D6721B">
      <w:pPr>
        <w:pStyle w:val="ProductList-ClauseHeading"/>
        <w:outlineLvl w:val="4"/>
      </w:pPr>
      <w:r>
        <w:t>3.3 System Center – Virtual Machine Manager (SCVMM) – Visual Studio Enterprise med MSDN og Visual Studio Test Professional med MSDN</w:t>
      </w:r>
    </w:p>
    <w:p w:rsidR="007C1221" w:rsidRDefault="00D6721B">
      <w:pPr>
        <w:pStyle w:val="ProductList-Body"/>
      </w:pPr>
      <w:r>
        <w:t>Alle Licenserede Brugere af Visual Studio Enterprise med MSDN, Visual Studio Ultimate med MSDN eller Visual Studio Test Professional med MSDN må installere og køre SCVMM med Visual Studio-softwaren med det formål at oprette, installere og administrere et eller flere testmiljøer. Et testmiljø er et virtuelt operativsystemmiljø, der udelukkende bruges til at udvikle og teste Kundens programmer. Kunden behøver ikke administrationslicenser for at bruge det.</w:t>
      </w:r>
    </w:p>
    <w:p w:rsidR="007C1221" w:rsidRDefault="007C1221">
      <w:pPr>
        <w:pStyle w:val="ProductList-Body"/>
      </w:pPr>
    </w:p>
    <w:p w:rsidR="007C1221" w:rsidRDefault="00D6721B">
      <w:pPr>
        <w:pStyle w:val="ProductList-ClauseHeading"/>
        <w:outlineLvl w:val="4"/>
      </w:pPr>
      <w:r>
        <w:t>3.4 Office Professional Plus 2016 – Visual Studio Enterprise med MSDN</w:t>
      </w:r>
    </w:p>
    <w:p w:rsidR="007C1221" w:rsidRDefault="00D6721B">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Ultimate med MSDN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7C1221" w:rsidRDefault="007C1221">
      <w:pPr>
        <w:pStyle w:val="ProductList-Body"/>
      </w:pPr>
    </w:p>
    <w:p w:rsidR="007C1221" w:rsidRDefault="00D6721B">
      <w:pPr>
        <w:pStyle w:val="ProductList-ClauseHeading"/>
        <w:outlineLvl w:val="4"/>
      </w:pPr>
      <w:r>
        <w:t>3.5 Biblioteker under GNU Lesser General Public License</w:t>
      </w:r>
    </w:p>
    <w:p w:rsidR="007C1221" w:rsidRDefault="00D6721B">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 Studio-softwaren i det omfang, det er påkrævet for at fejlrette ændringer i biblioteker licenseret under GNU Lesser General Public License, som muligvis indgår i og er tilknyttet i kraft af softwaren.</w:t>
      </w:r>
    </w:p>
    <w:p w:rsidR="007C1221" w:rsidRDefault="00D6721B">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2">
              <w:r>
                <w:rPr>
                  <w:color w:val="00467F"/>
                  <w:u w:val="single"/>
                </w:rPr>
                <w:t xml:space="preserve">Produktliste – marts 2014 og september 2015, produktbetingelser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4.1 Berettigelse til Software Assurance</w:t>
      </w:r>
    </w:p>
    <w:p w:rsidR="007C1221" w:rsidRDefault="00D6721B">
      <w:pPr>
        <w:pStyle w:val="ProductList-Body"/>
      </w:pPr>
      <w:r>
        <w:t xml:space="preserve">Kunder med SA, der er ved at udløbe for en Licens til Visual Studio med MSDN eller et aktivt detailabonnement, der svarer til Visual Studio-tilbuddene i Produktvilkårene, kan forny dækningen under en Licens til Visual Studio med MSDN. Når der fornys til et andet MSDN-abonnementsniveau, erstatter de nye brugervilkår de tidligere brugervilkår, og enhver software, der ikke er inkluderet i det nye MSDN-abonnement,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rsidR="007C1221" w:rsidRDefault="007C1221">
      <w:pPr>
        <w:pStyle w:val="ProductList-Body"/>
      </w:pPr>
    </w:p>
    <w:p w:rsidR="007C1221" w:rsidRDefault="00D6721B">
      <w:pPr>
        <w:pStyle w:val="ProductList-ClauseHeading"/>
        <w:outlineLvl w:val="4"/>
      </w:pPr>
      <w:r>
        <w:lastRenderedPageBreak/>
        <w:t>4.2 Tidsubegrænsede Rettigheder til MSDN</w:t>
      </w:r>
    </w:p>
    <w:p w:rsidR="007C1221" w:rsidRDefault="00D6721B">
      <w:pPr>
        <w:pStyle w:val="ProductList-Body"/>
      </w:pPr>
      <w:r>
        <w:t>Kundens rettigheder til at bruge software, der er licenseret gennem MSDN, bliver tidsubegrænsede, når Kundens ret til at bruge Visual Studio bliver tidsubegrænset.</w:t>
      </w:r>
    </w:p>
    <w:p w:rsidR="007C1221" w:rsidRDefault="007C1221">
      <w:pPr>
        <w:pStyle w:val="ProductList-Body"/>
      </w:pPr>
    </w:p>
    <w:p w:rsidR="007C1221" w:rsidRDefault="00D6721B">
      <w:pPr>
        <w:pStyle w:val="ProductList-ClauseHeading"/>
        <w:outlineLvl w:val="4"/>
      </w:pPr>
      <w:r>
        <w:t>4.3 Software Assurance-rettigheder og -fordele for Abonnementslicenser</w:t>
      </w:r>
    </w:p>
    <w:p w:rsidR="007C1221" w:rsidRDefault="00D6721B">
      <w:pPr>
        <w:pStyle w:val="ProductList-Body"/>
      </w:pPr>
      <w:r>
        <w:t>Enhver Abonnementslicens, som Kunden erhverver under en Server- og Cloud-tilmeldingsaftale, giver de samme SA-rettigheder og -fordele som Licenser med SA-dækning i hele abonnementets løbetid.</w:t>
      </w:r>
    </w:p>
    <w:p w:rsidR="007C1221" w:rsidRDefault="007C1221">
      <w:pPr>
        <w:pStyle w:val="PURBreadcrumb"/>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10294"/>
      <w:r>
        <w:instrText>Visual Studio Team Foundation Server</w:instrText>
      </w:r>
      <w:bookmarkEnd w:id="183"/>
      <w:r>
        <w:instrText>" \l 3</w:instrText>
      </w:r>
      <w:r>
        <w:fldChar w:fldCharType="end"/>
      </w:r>
    </w:p>
    <w:p w:rsidR="007C1221" w:rsidRDefault="00D6721B">
      <w:pPr>
        <w:pStyle w:val="ProductList-Offering1SubSection"/>
        <w:outlineLvl w:val="3"/>
      </w:pPr>
      <w:bookmarkStart w:id="184" w:name="_Sec698"/>
      <w:r>
        <w:t>1. Programtilgængelighed</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Visual Studio Team Foundation Server 2015 med SQL Server 2014-teknologi</w:t>
            </w:r>
            <w:r>
              <w:fldChar w:fldCharType="begin"/>
            </w:r>
            <w:r>
              <w:instrText xml:space="preserve"> XE "Visual Studio Team Foundation Server 2015 med SQL Server 2014-teknologi"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C1221" w:rsidRDefault="007C12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t>CAL til Visual Studio Team Foundation Server 2015</w:t>
            </w:r>
            <w:r>
              <w:fldChar w:fldCharType="begin"/>
            </w:r>
            <w:r>
              <w:instrText xml:space="preserve"> XE "CAL til Visual Studio Team Foundation Server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7C1221" w:rsidRDefault="007C12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C1221" w:rsidRDefault="00D6721B">
      <w:pPr>
        <w:pStyle w:val="ProductList-Offering1SubSection"/>
        <w:outlineLvl w:val="3"/>
      </w:pPr>
      <w:bookmarkStart w:id="185" w:name="_Sec753"/>
      <w:r>
        <w:t>2. Produktbetingelser</w:t>
      </w:r>
      <w:bookmarkEnd w:id="185"/>
    </w:p>
    <w:tbl>
      <w:tblPr>
        <w:tblStyle w:val="PURTable"/>
        <w:tblW w:w="0" w:type="dxa"/>
        <w:tblLook w:val="04A0" w:firstRow="1" w:lastRow="0" w:firstColumn="1" w:lastColumn="0" w:noHBand="0" w:noVBand="1"/>
      </w:tblPr>
      <w:tblGrid>
        <w:gridCol w:w="3570"/>
        <w:gridCol w:w="3632"/>
        <w:gridCol w:w="358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Udgaver: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D6721B">
      <w:pPr>
        <w:pStyle w:val="ProductList-Offering1SubSection"/>
        <w:outlineLvl w:val="3"/>
      </w:pPr>
      <w:bookmarkStart w:id="186" w:name="_Sec811"/>
      <w:r>
        <w:t>3. Brugerrettigheder</w:t>
      </w:r>
      <w:bookmarkEnd w:id="186"/>
    </w:p>
    <w:tbl>
      <w:tblPr>
        <w:tblStyle w:val="PURTable"/>
        <w:tblW w:w="0" w:type="dxa"/>
        <w:tblLook w:val="04A0" w:firstRow="1" w:lastRow="0" w:firstColumn="1" w:lastColumn="0" w:noHBand="0" w:noVBand="1"/>
      </w:tblPr>
      <w:tblGrid>
        <w:gridCol w:w="3547"/>
        <w:gridCol w:w="3594"/>
        <w:gridCol w:w="3649"/>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1221" w:rsidRDefault="00D6721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7C1221" w:rsidRDefault="00D6721B">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7C1221" w:rsidRDefault="00D6721B">
            <w:pPr>
              <w:pStyle w:val="ProductList-TableBody"/>
            </w:pPr>
            <w:r>
              <w:t>Visual Studio Team Services med brugerbetaling</w:t>
            </w:r>
          </w:p>
        </w:tc>
      </w:tr>
    </w:tbl>
    <w:p w:rsidR="007C1221" w:rsidRDefault="007C1221">
      <w:pPr>
        <w:pStyle w:val="ProductList-Body"/>
      </w:pPr>
    </w:p>
    <w:p w:rsidR="007C1221" w:rsidRDefault="00D6721B">
      <w:pPr>
        <w:pStyle w:val="ProductList-SubClauseHeading"/>
        <w:outlineLvl w:val="5"/>
      </w:pPr>
      <w:r>
        <w:t>3.1.1 Yderligere Funktionalitet</w:t>
      </w:r>
    </w:p>
    <w:p w:rsidR="007C1221" w:rsidRDefault="00D6721B">
      <w:pPr>
        <w:pStyle w:val="ProductList-BodyIndented"/>
      </w:pPr>
      <w:r>
        <w:t>Versionsstyring</w:t>
      </w:r>
    </w:p>
    <w:tbl>
      <w:tblPr>
        <w:tblStyle w:val="PURTable0"/>
        <w:tblW w:w="0" w:type="dxa"/>
        <w:tblLook w:val="04A0" w:firstRow="1" w:lastRow="0" w:firstColumn="1" w:lastColumn="0" w:noHBand="0" w:noVBand="1"/>
      </w:tblPr>
      <w:tblGrid>
        <w:gridCol w:w="3499"/>
        <w:gridCol w:w="3476"/>
        <w:gridCol w:w="345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1221" w:rsidRDefault="00D6721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C1221" w:rsidRDefault="00D6721B">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7C1221" w:rsidRDefault="00D6721B">
            <w:pPr>
              <w:pStyle w:val="ProductList-TableBody"/>
            </w:pPr>
            <w:r>
              <w:t>Visual Studio Enterprise 2015 med MSDN</w:t>
            </w:r>
          </w:p>
        </w:tc>
      </w:tr>
      <w:tr w:rsidR="007C12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1221" w:rsidRDefault="007C12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1221" w:rsidRDefault="00D6721B">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Indented"/>
      </w:pPr>
    </w:p>
    <w:p w:rsidR="007C1221" w:rsidRDefault="00D6721B">
      <w:pPr>
        <w:pStyle w:val="ProductList-SubClauseHeading"/>
        <w:outlineLvl w:val="5"/>
      </w:pPr>
      <w:r>
        <w:t>3.1.2 Yderligere Funktionalitet</w:t>
      </w:r>
    </w:p>
    <w:p w:rsidR="007C1221" w:rsidRDefault="00D6721B">
      <w:pPr>
        <w:pStyle w:val="ProductList-BodyIndented"/>
      </w:pPr>
      <w:r>
        <w:t>Testadministration</w:t>
      </w:r>
    </w:p>
    <w:tbl>
      <w:tblPr>
        <w:tblStyle w:val="PURTable0"/>
        <w:tblW w:w="0" w:type="dxa"/>
        <w:tblLook w:val="04A0" w:firstRow="1" w:lastRow="0" w:firstColumn="1" w:lastColumn="0" w:noHBand="0" w:noVBand="1"/>
      </w:tblPr>
      <w:tblGrid>
        <w:gridCol w:w="3499"/>
        <w:gridCol w:w="3476"/>
        <w:gridCol w:w="345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1221" w:rsidRDefault="00D6721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C1221" w:rsidRDefault="00D6721B">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7C1221" w:rsidRDefault="00D6721B">
            <w:pPr>
              <w:pStyle w:val="ProductList-TableBody"/>
            </w:pPr>
            <w:r>
              <w:t>Visual Studio Enterprise 2015 med MSDN</w:t>
            </w:r>
          </w:p>
        </w:tc>
      </w:tr>
      <w:tr w:rsidR="007C12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1221" w:rsidRDefault="007C12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1221" w:rsidRDefault="00D6721B">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7C1221" w:rsidRDefault="00D6721B">
            <w:pPr>
              <w:pStyle w:val="ProductList-TableBody"/>
            </w:pPr>
            <w:r>
              <w:t>Visual Studio Team Services Test Manager Extension</w:t>
            </w:r>
          </w:p>
        </w:tc>
      </w:tr>
    </w:tbl>
    <w:p w:rsidR="007C1221" w:rsidRDefault="007C1221">
      <w:pPr>
        <w:pStyle w:val="ProductList-BodyIndented"/>
      </w:pPr>
    </w:p>
    <w:p w:rsidR="007C1221" w:rsidRDefault="00D6721B">
      <w:pPr>
        <w:pStyle w:val="ProductList-ClauseHeading"/>
        <w:outlineLvl w:val="4"/>
      </w:pPr>
      <w:r>
        <w:t>3.2 Forbrug, der Ikke Kræver CAL’er</w:t>
      </w:r>
    </w:p>
    <w:p w:rsidR="007C1221" w:rsidRDefault="00D6721B">
      <w:pPr>
        <w:pStyle w:val="ProductList-Body"/>
      </w:pPr>
      <w:r>
        <w:t xml:space="preserve">Følgende brug kræver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åbne Team Foundation Server Reporting; åbne Visual Studio Online via en Team Foundation Server 2015 Proxy; levere godkendelser af faser som en del af Release Management-pipelinen og åbne Visual Studio Team Foundation Server gennem en gruppeforbindelse fra et andet integreret program eller en anden integreret tjeneste.</w:t>
      </w:r>
    </w:p>
    <w:p w:rsidR="007C1221" w:rsidRDefault="007C1221">
      <w:pPr>
        <w:pStyle w:val="ProductList-Body"/>
      </w:pPr>
    </w:p>
    <w:p w:rsidR="007C1221" w:rsidRDefault="00D6721B">
      <w:pPr>
        <w:pStyle w:val="ProductList-ClauseHeading"/>
        <w:outlineLvl w:val="4"/>
      </w:pPr>
      <w:r>
        <w:t>3.3 SQL Server-teknologi</w:t>
      </w:r>
    </w:p>
    <w:p w:rsidR="007C1221" w:rsidRDefault="00D6721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7C1221" w:rsidRDefault="007C1221">
      <w:pPr>
        <w:pStyle w:val="ProductList-Body"/>
      </w:pPr>
    </w:p>
    <w:p w:rsidR="007C1221" w:rsidRDefault="00D6721B">
      <w:pPr>
        <w:pStyle w:val="ProductList-ClauseHeading"/>
        <w:outlineLvl w:val="4"/>
      </w:pPr>
      <w:r>
        <w:lastRenderedPageBreak/>
        <w:t>3.4 Biblioteker under GNU Lesser General Public License</w:t>
      </w:r>
    </w:p>
    <w:p w:rsidR="007C1221" w:rsidRDefault="00D6721B">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 Team Foundation Server-softwaren eller på anden vis forsøge at udlede kildekoden til Visual Studio Team Foundation Server-softwaren i det omfang, det er påkrævet for at fejlrette ændringer i biblioteker licenseret under GNU Lesser General Public License, som muligvis indgår i og er tilknyttet i kraft af softwaren.</w:t>
      </w:r>
    </w:p>
    <w:p w:rsidR="007C1221" w:rsidRDefault="007C1221">
      <w:pPr>
        <w:pStyle w:val="ProductList-Body"/>
      </w:pPr>
    </w:p>
    <w:p w:rsidR="007C1221" w:rsidRDefault="00D6721B">
      <w:pPr>
        <w:pStyle w:val="ProductList-ClauseHeading"/>
        <w:outlineLvl w:val="4"/>
      </w:pPr>
      <w:r>
        <w:t>3.5 Visual Studio Team Foundation Server Build Services</w:t>
      </w:r>
    </w:p>
    <w:p w:rsidR="007C1221" w:rsidRDefault="00D6721B">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Professional med MSDN, må Kunden desuden installere Visual Studio-softwaren og tillade, at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under Team Foundation Server 2015 opnår adgang til softwaren og bruger den som en del af Team Foundation Server 2015-buildtjenesterne.</w:t>
      </w:r>
    </w:p>
    <w:p w:rsidR="007C1221" w:rsidRDefault="007C1221">
      <w:pPr>
        <w:pStyle w:val="ProductList-Body"/>
      </w:pPr>
    </w:p>
    <w:p w:rsidR="007C1221" w:rsidRDefault="00D6721B">
      <w:pPr>
        <w:pStyle w:val="ProductList-ClauseHeading"/>
        <w:outlineLvl w:val="4"/>
      </w:pPr>
      <w:r>
        <w:t>3.6 Yderligere Software</w:t>
      </w:r>
    </w:p>
    <w:tbl>
      <w:tblPr>
        <w:tblStyle w:val="PURTable"/>
        <w:tblW w:w="0" w:type="dxa"/>
        <w:tblLook w:val="04A0" w:firstRow="1" w:lastRow="0" w:firstColumn="1" w:lastColumn="0" w:noHBand="0" w:noVBand="1"/>
      </w:tblPr>
      <w:tblGrid>
        <w:gridCol w:w="3596"/>
        <w:gridCol w:w="3597"/>
        <w:gridCol w:w="3597"/>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Visual Studio Team Foundation Server SharePoint Extensions</w:t>
            </w:r>
          </w:p>
        </w:tc>
      </w:tr>
    </w:tbl>
    <w:p w:rsidR="007C1221" w:rsidRDefault="00D6721B">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415"/>
        <w:gridCol w:w="3702"/>
        <w:gridCol w:w="3591"/>
        <w:gridCol w:w="82"/>
      </w:tblGrid>
      <w:tr w:rsidR="007C122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r w:rsidR="007C1221">
        <w:tc>
          <w:tcPr>
            <w:tcW w:w="12240" w:type="dxa"/>
            <w:gridSpan w:val="4"/>
            <w:tcBorders>
              <w:top w:val="none" w:sz="4" w:space="0" w:color="6E6E6E"/>
              <w:left w:val="none" w:sz="4" w:space="0" w:color="6E6E6E"/>
              <w:bottom w:val="none" w:sz="4" w:space="0" w:color="6E6E6E"/>
              <w:right w:val="none" w:sz="4" w:space="0" w:color="6E6E6E"/>
            </w:tcBorders>
          </w:tcPr>
          <w:p w:rsidR="007C1221" w:rsidRDefault="007C1221">
            <w:pPr>
              <w:pStyle w:val="PURBreadcrumb"/>
            </w:pPr>
          </w:p>
          <w:tbl>
            <w:tblPr>
              <w:tblW w:w="0" w:type="dxa"/>
              <w:tblLook w:val="04A0" w:firstRow="1" w:lastRow="0" w:firstColumn="1" w:lastColumn="0" w:noHBand="0" w:noVBand="1"/>
            </w:tblPr>
            <w:tblGrid>
              <w:gridCol w:w="10674"/>
            </w:tblGrid>
            <w:tr w:rsidR="007C1221">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TableBody"/>
            </w:pPr>
          </w:p>
        </w:tc>
      </w:tr>
    </w:tbl>
    <w:p w:rsidR="007C1221" w:rsidRDefault="007C1221">
      <w:pPr>
        <w:pStyle w:val="ProductList-Body"/>
      </w:pPr>
    </w:p>
    <w:p w:rsidR="007C1221" w:rsidRDefault="00D6721B">
      <w:pPr>
        <w:pStyle w:val="ProductList-OfferingGroupHeading"/>
        <w:outlineLvl w:val="1"/>
      </w:pPr>
      <w:bookmarkStart w:id="188" w:name="_Sec618"/>
      <w:r>
        <w:t>Windows</w:t>
      </w:r>
      <w:bookmarkEnd w:id="188"/>
      <w:r>
        <w:fldChar w:fldCharType="begin"/>
      </w:r>
      <w:r>
        <w:instrText xml:space="preserve"> TC "</w:instrText>
      </w:r>
      <w:bookmarkStart w:id="189" w:name="_Toc449310295"/>
      <w:r>
        <w:instrText>Windows</w:instrText>
      </w:r>
      <w:bookmarkEnd w:id="189"/>
      <w:r>
        <w:instrText>" \l 2</w:instrText>
      </w:r>
      <w:r>
        <w:fldChar w:fldCharType="end"/>
      </w:r>
    </w:p>
    <w:p w:rsidR="007C1221" w:rsidRDefault="00D6721B">
      <w:pPr>
        <w:pStyle w:val="ProductList-Offering2HeadingNoBorder"/>
        <w:outlineLvl w:val="2"/>
      </w:pPr>
      <w:bookmarkStart w:id="190" w:name="_Sec652"/>
      <w:r>
        <w:t>Windows-desktopoperativsystem</w:t>
      </w:r>
      <w:bookmarkEnd w:id="190"/>
      <w:r>
        <w:fldChar w:fldCharType="begin"/>
      </w:r>
      <w:r>
        <w:instrText xml:space="preserve"> TC "</w:instrText>
      </w:r>
      <w:bookmarkStart w:id="191" w:name="_Toc449310296"/>
      <w:r>
        <w:instrText>Windows-desktopoperativsystem</w:instrText>
      </w:r>
      <w:bookmarkEnd w:id="191"/>
      <w:r>
        <w:instrText>" \l 3</w:instrText>
      </w:r>
      <w:r>
        <w:fldChar w:fldCharType="end"/>
      </w:r>
    </w:p>
    <w:p w:rsidR="007C1221" w:rsidRDefault="00D6721B">
      <w:pPr>
        <w:pStyle w:val="ProductList-Offering1SubSection"/>
        <w:outlineLvl w:val="3"/>
      </w:pPr>
      <w:bookmarkStart w:id="192" w:name="_Sec700"/>
      <w:r>
        <w:t>1. Programtilgængelighed</w:t>
      </w:r>
      <w:bookmarkEnd w:id="192"/>
    </w:p>
    <w:tbl>
      <w:tblPr>
        <w:tblStyle w:val="PURTable"/>
        <w:tblW w:w="0" w:type="dxa"/>
        <w:tblLook w:val="04A0" w:firstRow="1" w:lastRow="0" w:firstColumn="1" w:lastColumn="0" w:noHBand="0" w:noVBand="1"/>
      </w:tblPr>
      <w:tblGrid>
        <w:gridCol w:w="3991"/>
        <w:gridCol w:w="612"/>
        <w:gridCol w:w="604"/>
        <w:gridCol w:w="606"/>
        <w:gridCol w:w="598"/>
        <w:gridCol w:w="599"/>
        <w:gridCol w:w="606"/>
        <w:gridCol w:w="612"/>
        <w:gridCol w:w="634"/>
        <w:gridCol w:w="619"/>
        <w:gridCol w:w="608"/>
        <w:gridCol w:w="689"/>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9" w:space="0" w:color="FFFFFF"/>
              <w:left w:val="single" w:sz="9" w:space="0" w:color="FFFFFF"/>
              <w:bottom w:val="dashed" w:sz="4" w:space="0" w:color="BFBFBF"/>
              <w:right w:val="single" w:sz="9" w:space="0" w:color="FFFFFF"/>
            </w:tcBorders>
          </w:tcPr>
          <w:p w:rsidR="007C1221" w:rsidRDefault="00D6721B">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C1221" w:rsidRDefault="007C122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rPr>
                <w:color w:val="000000"/>
              </w:rPr>
              <w:t>Software Assurance pr. Bruger (SL) til Windows 10 Enterprise</w:t>
            </w:r>
            <w:r>
              <w:fldChar w:fldCharType="begin"/>
            </w:r>
            <w:r>
              <w:instrText xml:space="preserve"> XE "Software Assurance pr. Bruger (SL) til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1221" w:rsidRDefault="007C12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t>Software Assurance pr. Bruger fra SA til Windows 10 Enterprise</w:t>
            </w:r>
            <w:r>
              <w:fldChar w:fldCharType="begin"/>
            </w:r>
            <w:r>
              <w:instrText xml:space="preserve"> XE "Software Assurance pr. Bruger fra SA til Windows 10 Enterprise"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1221" w:rsidRDefault="007C12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t>Windows 10 Enterprise LTSB-opgradering</w:t>
            </w:r>
            <w:r>
              <w:fldChar w:fldCharType="begin"/>
            </w:r>
            <w:r>
              <w:instrText xml:space="preserve"> XE "Windows 10 Enterprise LTSB-opgradering"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t>Windows 10 Education-opgradering (pr. Enhed)</w:t>
            </w:r>
            <w:r>
              <w:fldChar w:fldCharType="begin"/>
            </w:r>
            <w:r>
              <w:instrText xml:space="preserve"> XE "Windows 10 Education-opgradering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t>Windows 10 Mobile Enterprise (pr. Enhed)</w:t>
            </w:r>
            <w:r>
              <w:fldChar w:fldCharType="begin"/>
            </w:r>
            <w:r>
              <w:instrText xml:space="preserve"> XE "Windows 10 Mobile Enterprise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C1221" w:rsidRDefault="007C12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1221" w:rsidRDefault="007C12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rPr>
                <w:color w:val="000000"/>
              </w:rPr>
              <w:t>Tilføjelsesprogrammet Windows SA Pr. Bruger (SL)</w:t>
            </w:r>
            <w:r>
              <w:fldChar w:fldCharType="begin"/>
            </w:r>
            <w:r>
              <w:instrText xml:space="preserve"> XE "Tilføjelsesprogrammet Windows SA Pr. Bruger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1221" w:rsidRDefault="007C12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t>Windows Virtual Desktop Access</w:t>
            </w:r>
            <w:r>
              <w:fldChar w:fldCharType="begin"/>
            </w:r>
            <w:r>
              <w:instrText xml:space="preserve"> XE "Windows Virtual Desktop Access" </w:instrText>
            </w:r>
            <w:r>
              <w:fldChar w:fldCharType="end"/>
            </w:r>
            <w:r>
              <w:t xml:space="preserve"> (pr. Enhed-SL)</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C1221" w:rsidRDefault="007C12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"Enterprise-desktopplatformsprodukt" </w:instrText>
            </w:r>
            <w:r>
              <w:fldChar w:fldCharType="separate"/>
            </w:r>
            <w:r>
              <w:rPr>
                <w:color w:val="000000"/>
              </w:rPr>
              <w:t>EP</w:t>
            </w:r>
            <w:r>
              <w:fldChar w:fldCharType="end"/>
            </w:r>
            <w:r>
              <w:t>,</w:t>
            </w: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t>Windows Virtual Desktop Access</w:t>
            </w:r>
            <w:r>
              <w:fldChar w:fldCharType="begin"/>
            </w:r>
            <w:r>
              <w:instrText xml:space="preserve"> XE "Windows Virtual Desktop Access" </w:instrText>
            </w:r>
            <w:r>
              <w:fldChar w:fldCharType="end"/>
            </w:r>
            <w:r>
              <w:t xml:space="preserve"> pr. Bruger (SL)</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1221" w:rsidRDefault="007C12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single" w:sz="9" w:space="0" w:color="FFFFFF"/>
              <w:bottom w:val="none" w:sz="4" w:space="0" w:color="BFBFBF"/>
              <w:right w:val="single" w:sz="9" w:space="0" w:color="FFFFFF"/>
            </w:tcBorders>
          </w:tcPr>
          <w:p w:rsidR="007C1221" w:rsidRDefault="00D6721B">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C1221" w:rsidRDefault="00D6721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C1221" w:rsidRDefault="00D6721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C1221" w:rsidRDefault="007C122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3"/>
      </w:pPr>
      <w:bookmarkStart w:id="193" w:name="_Sec755"/>
      <w:r>
        <w:t>2. Produktbetingelser</w:t>
      </w:r>
      <w:bookmarkEnd w:id="193"/>
    </w:p>
    <w:tbl>
      <w:tblPr>
        <w:tblStyle w:val="PURTable"/>
        <w:tblW w:w="0" w:type="dxa"/>
        <w:tblLook w:val="04A0" w:firstRow="1" w:lastRow="0" w:firstColumn="1" w:lastColumn="0" w:noHBand="0" w:noVBand="1"/>
      </w:tblPr>
      <w:tblGrid>
        <w:gridCol w:w="3539"/>
        <w:gridCol w:w="3605"/>
        <w:gridCol w:w="3646"/>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Tilføjelsesprogrammet Windows SA Pr. Bruger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Kvalificerende Operativsystemer (OS)</w:t>
      </w:r>
    </w:p>
    <w:p w:rsidR="007C1221" w:rsidRDefault="00D6721B">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Derfor skal hver enkelt enhed, som Kunden erhverver Windows 10 Pro Upgrade eller Windows 10 Enterprise Upgrade til og vil køre Windows 10 Pro Upgrade eller Windows 10 Enterprise Upgrade på, </w:t>
      </w:r>
      <w:r>
        <w:lastRenderedPageBreak/>
        <w:t>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7C1221" w:rsidRDefault="007C1221">
      <w:pPr>
        <w:pStyle w:val="ProductList-Body"/>
      </w:pPr>
    </w:p>
    <w:p w:rsidR="007C1221" w:rsidRDefault="00D6721B">
      <w:pPr>
        <w:pStyle w:val="ProductList-SubClauseHeading"/>
        <w:outlineLvl w:val="5"/>
      </w:pPr>
      <w:r>
        <w:t>2.1.1 Kvalificerende Operativsystemer (OS) Skema</w:t>
      </w:r>
    </w:p>
    <w:p w:rsidR="007C1221" w:rsidRDefault="00D6721B">
      <w:pPr>
        <w:pStyle w:val="ProductList-BodyIndented"/>
      </w:pPr>
      <w:r>
        <w:t>De kvalificerende OS efter programtype er:</w:t>
      </w:r>
    </w:p>
    <w:tbl>
      <w:tblPr>
        <w:tblStyle w:val="PURTable0"/>
        <w:tblW w:w="0" w:type="dxa"/>
        <w:tblLook w:val="04A0" w:firstRow="1" w:lastRow="0" w:firstColumn="1" w:lastColumn="0" w:noHBand="0" w:noVBand="1"/>
      </w:tblPr>
      <w:tblGrid>
        <w:gridCol w:w="3904"/>
        <w:gridCol w:w="1615"/>
        <w:gridCol w:w="1639"/>
        <w:gridCol w:w="1661"/>
        <w:gridCol w:w="1611"/>
      </w:tblGrid>
      <w:tr w:rsidR="007C122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Eksisterende Enterprise-aftale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Aftale om Microsoft-produkter og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Akademisk og Charity</w:t>
            </w:r>
          </w:p>
        </w:tc>
      </w:tr>
      <w:tr w:rsidR="007C1221">
        <w:tc>
          <w:tcPr>
            <w:tcW w:w="4660" w:type="dxa"/>
            <w:tcBorders>
              <w:top w:val="single" w:sz="4" w:space="0" w:color="000000"/>
              <w:left w:val="single" w:sz="4" w:space="0" w:color="000000"/>
              <w:bottom w:val="single" w:sz="4" w:space="0" w:color="000000"/>
              <w:right w:val="none" w:sz="4" w:space="0" w:color="000000"/>
            </w:tcBorders>
          </w:tcPr>
          <w:p w:rsidR="007C1221" w:rsidRDefault="00D6721B">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7C1221" w:rsidRDefault="007C12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1221" w:rsidRDefault="007C12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1221" w:rsidRDefault="007C122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C1221" w:rsidRDefault="007C1221">
            <w:pPr>
              <w:pStyle w:val="ProductList-TableBody"/>
              <w:jc w:val="center"/>
            </w:pP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none" w:sz="4" w:space="0" w:color="000000"/>
            </w:tcBorders>
          </w:tcPr>
          <w:p w:rsidR="007C1221" w:rsidRDefault="00D6721B">
            <w:pPr>
              <w:pStyle w:val="ProductList-TableBody"/>
            </w:pPr>
            <w:r>
              <w:rPr>
                <w:b/>
              </w:rPr>
              <w:t>Windows 8 and Windows 8.1</w:t>
            </w:r>
            <w:r>
              <w:t xml:space="preserve"> (32 bit eller 64 bit)</w:t>
            </w:r>
          </w:p>
        </w:tc>
        <w:tc>
          <w:tcPr>
            <w:tcW w:w="1840" w:type="dxa"/>
            <w:tcBorders>
              <w:top w:val="single" w:sz="4" w:space="0" w:color="000000"/>
              <w:left w:val="none" w:sz="4" w:space="0" w:color="000000"/>
              <w:bottom w:val="single" w:sz="4" w:space="0" w:color="000000"/>
              <w:right w:val="none" w:sz="4" w:space="0" w:color="000000"/>
            </w:tcBorders>
          </w:tcPr>
          <w:p w:rsidR="007C1221" w:rsidRDefault="007C12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1221" w:rsidRDefault="007C12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1221" w:rsidRDefault="007C122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C1221" w:rsidRDefault="007C1221">
            <w:pPr>
              <w:pStyle w:val="ProductList-TableBody"/>
              <w:jc w:val="center"/>
            </w:pP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  Enterprise (N, K, KN), Pro (N, K, KN, uden disk)</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  Windows 8 og Windows 8.1 (inklusive Single Language)</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none" w:sz="4" w:space="0" w:color="000000"/>
            </w:tcBorders>
          </w:tcPr>
          <w:p w:rsidR="007C1221" w:rsidRDefault="00D6721B">
            <w:pPr>
              <w:pStyle w:val="ProductList-TableBody"/>
            </w:pPr>
            <w:r>
              <w:rPr>
                <w:b/>
              </w:rPr>
              <w:t>Windows 7</w:t>
            </w:r>
            <w:r>
              <w:fldChar w:fldCharType="begin"/>
            </w:r>
            <w:r>
              <w:instrText xml:space="preserve"> XE "Windows 7"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rsidR="007C1221" w:rsidRDefault="007C12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1221" w:rsidRDefault="007C12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1221" w:rsidRDefault="007C122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C1221" w:rsidRDefault="007C1221">
            <w:pPr>
              <w:pStyle w:val="ProductList-TableBody"/>
              <w:jc w:val="center"/>
            </w:pP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  Enterprise (N, K, KN), Professional (N, K, KN, uden disk, Ultimate</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none" w:sz="4" w:space="0" w:color="000000"/>
            </w:tcBorders>
          </w:tcPr>
          <w:p w:rsidR="007C1221" w:rsidRDefault="00D6721B">
            <w:pPr>
              <w:pStyle w:val="ProductList-TableBody"/>
            </w:pPr>
            <w:r>
              <w:rPr>
                <w:b/>
              </w:rPr>
              <w:t>Windows Vista</w:t>
            </w:r>
            <w:r>
              <w:fldChar w:fldCharType="begin"/>
            </w:r>
            <w:r>
              <w:instrText xml:space="preserve"> XE "Windows Vista"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rsidR="007C1221" w:rsidRDefault="007C12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1221" w:rsidRDefault="007C12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1221" w:rsidRDefault="007C122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C1221" w:rsidRDefault="007C1221">
            <w:pPr>
              <w:pStyle w:val="ProductList-TableBody"/>
              <w:jc w:val="center"/>
            </w:pP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none" w:sz="4" w:space="0" w:color="000000"/>
            </w:tcBorders>
          </w:tcPr>
          <w:p w:rsidR="007C1221" w:rsidRDefault="00D6721B">
            <w:pPr>
              <w:pStyle w:val="ProductList-TableBody"/>
            </w:pPr>
            <w:r>
              <w:rPr>
                <w:b/>
              </w:rPr>
              <w:t>Windows XP</w:t>
            </w:r>
            <w:r>
              <w:fldChar w:fldCharType="begin"/>
            </w:r>
            <w:r>
              <w:instrText xml:space="preserve"> XE "Windows XP"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rsidR="007C1221" w:rsidRDefault="007C12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1221" w:rsidRDefault="007C12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1221" w:rsidRDefault="007C122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C1221" w:rsidRDefault="007C1221">
            <w:pPr>
              <w:pStyle w:val="ProductList-TableBody"/>
              <w:jc w:val="center"/>
            </w:pP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none" w:sz="4" w:space="0" w:color="000000"/>
            </w:tcBorders>
          </w:tcPr>
          <w:p w:rsidR="007C1221" w:rsidRDefault="00D6721B">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7C1221" w:rsidRDefault="007C12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1221" w:rsidRDefault="007C12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1221" w:rsidRDefault="007C122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C1221" w:rsidRDefault="007C1221">
            <w:pPr>
              <w:pStyle w:val="ProductList-TableBody"/>
              <w:jc w:val="center"/>
            </w:pP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none" w:sz="4" w:space="0" w:color="000000"/>
            </w:tcBorders>
          </w:tcPr>
          <w:p w:rsidR="007C1221" w:rsidRDefault="00D6721B">
            <w:pPr>
              <w:pStyle w:val="ProductList-TableBody"/>
            </w:pPr>
            <w:r>
              <w:rPr>
                <w:b/>
              </w:rPr>
              <w:t>Windows Underliggende Operativsystemer</w:t>
            </w:r>
          </w:p>
        </w:tc>
        <w:tc>
          <w:tcPr>
            <w:tcW w:w="1840" w:type="dxa"/>
            <w:tcBorders>
              <w:top w:val="single" w:sz="4" w:space="0" w:color="000000"/>
              <w:left w:val="none" w:sz="4" w:space="0" w:color="000000"/>
              <w:bottom w:val="single" w:sz="4" w:space="0" w:color="000000"/>
              <w:right w:val="none" w:sz="4" w:space="0" w:color="000000"/>
            </w:tcBorders>
          </w:tcPr>
          <w:p w:rsidR="007C1221" w:rsidRDefault="007C12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1221" w:rsidRDefault="007C12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C1221" w:rsidRDefault="007C122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C1221" w:rsidRDefault="007C1221">
            <w:pPr>
              <w:pStyle w:val="ProductList-TableBody"/>
              <w:jc w:val="center"/>
            </w:pP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10 loT Enterprise</w:t>
            </w:r>
            <w:r>
              <w:fldChar w:fldCharType="begin"/>
            </w:r>
            <w:r>
              <w:instrText xml:space="preserve"> XE "Windows 10 loT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bl>
    <w:p w:rsidR="007C1221" w:rsidRDefault="00D6721B">
      <w:pPr>
        <w:pStyle w:val="ProductList-BodyIndented"/>
      </w:pPr>
      <w:r>
        <w:rPr>
          <w:i/>
          <w:vertAlign w:val="superscript"/>
        </w:rPr>
        <w:t>1</w:t>
      </w:r>
      <w:r>
        <w:rPr>
          <w:i/>
        </w:rPr>
        <w:t xml:space="preserve">Inkluderer 32 bit- og 64 bit-operativsystemer. </w:t>
      </w:r>
    </w:p>
    <w:p w:rsidR="007C1221" w:rsidRDefault="00D6721B">
      <w:pPr>
        <w:pStyle w:val="ProductList-BodyIndented"/>
      </w:pPr>
      <w:r>
        <w:rPr>
          <w:i/>
          <w:vertAlign w:val="superscript"/>
        </w:rPr>
        <w:t>2</w:t>
      </w:r>
      <w:r>
        <w:rPr>
          <w:i/>
        </w:rPr>
        <w:t xml:space="preserve">Gælder også for Kvalificerede Enheder, der erhverves gennem fusion eller virksomhedsoverdragelse </w:t>
      </w:r>
    </w:p>
    <w:p w:rsidR="007C1221" w:rsidRDefault="00D6721B">
      <w:pPr>
        <w:pStyle w:val="ProductList-BodyIndented"/>
      </w:pPr>
      <w:r>
        <w:rPr>
          <w:i/>
          <w:vertAlign w:val="superscript"/>
        </w:rPr>
        <w:t>3</w:t>
      </w:r>
      <w:r>
        <w:rPr>
          <w:i/>
        </w:rPr>
        <w:t>Kolonne bruges også til at angive acceptabelt kvalificerende OS til en brugers primære enhed, når en bruger har licens til Windows SA pr. Bruger.</w:t>
      </w:r>
    </w:p>
    <w:p w:rsidR="007C1221" w:rsidRDefault="00D6721B">
      <w:pPr>
        <w:pStyle w:val="ProductList-BodyIndented"/>
      </w:pPr>
      <w:r>
        <w:rPr>
          <w:i/>
          <w:vertAlign w:val="superscript"/>
        </w:rPr>
        <w:t>4</w:t>
      </w:r>
      <w:r>
        <w:rPr>
          <w:i/>
        </w:rPr>
        <w:t>Gælder ikke Academic, Charity og OV-CW.</w:t>
      </w:r>
    </w:p>
    <w:p w:rsidR="007C1221" w:rsidRDefault="00D6721B">
      <w:pPr>
        <w:pStyle w:val="ProductList-BodyIndented"/>
      </w:pPr>
      <w:r>
        <w:rPr>
          <w:i/>
          <w:vertAlign w:val="superscript"/>
        </w:rPr>
        <w:t>5</w:t>
      </w:r>
      <w:r>
        <w:rPr>
          <w:i/>
        </w:rPr>
        <w:t>N, K og KN er specialiserede udgaver, der kun er tilgængelige på visse markeder.</w:t>
      </w:r>
    </w:p>
    <w:p w:rsidR="007C1221" w:rsidRDefault="007C1221">
      <w:pPr>
        <w:pStyle w:val="ProductList-BodyIndented"/>
      </w:pPr>
    </w:p>
    <w:p w:rsidR="007C1221" w:rsidRDefault="00D6721B">
      <w:pPr>
        <w:pStyle w:val="ProductList-SubClauseHeading"/>
        <w:outlineLvl w:val="5"/>
      </w:pPr>
      <w:r>
        <w:t>2.1.2 Brugsbegrænsede Kvalificerende Operativsystemer (OS) Skema</w:t>
      </w:r>
    </w:p>
    <w:p w:rsidR="007C1221" w:rsidRDefault="00D6721B">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Brugerbegrænsninger består på enheder, der er licenseret med Windows Software Assurance eller Windows VDA, og modstår alt i dette dokument i modstrid hermed.</w:t>
      </w:r>
    </w:p>
    <w:tbl>
      <w:tblPr>
        <w:tblStyle w:val="PURTable0"/>
        <w:tblW w:w="0" w:type="dxa"/>
        <w:tblLook w:val="04A0" w:firstRow="1" w:lastRow="0" w:firstColumn="1" w:lastColumn="0" w:noHBand="0" w:noVBand="1"/>
      </w:tblPr>
      <w:tblGrid>
        <w:gridCol w:w="3904"/>
        <w:gridCol w:w="1615"/>
        <w:gridCol w:w="1639"/>
        <w:gridCol w:w="1661"/>
        <w:gridCol w:w="1611"/>
      </w:tblGrid>
      <w:tr w:rsidR="007C122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Aftale om Microsoft-produkter og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Akademisk og Charity</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10 IoT Enterprise til Detail og Tynde Klienter</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lastRenderedPageBreak/>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6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bl>
    <w:p w:rsidR="007C1221" w:rsidRDefault="00D6721B">
      <w:pPr>
        <w:pStyle w:val="ProductList-BodyIndented"/>
      </w:pPr>
      <w:r>
        <w:rPr>
          <w:i/>
          <w:vertAlign w:val="superscript"/>
        </w:rPr>
        <w:t>1</w:t>
      </w:r>
      <w:r>
        <w:rPr>
          <w:i/>
        </w:rPr>
        <w:t xml:space="preserve">Inkluderer 32 bit- og 64 bit-operativsystemer. </w:t>
      </w:r>
    </w:p>
    <w:p w:rsidR="007C1221" w:rsidRDefault="00D6721B">
      <w:pPr>
        <w:pStyle w:val="ProductList-BodyIndented"/>
      </w:pPr>
      <w:r>
        <w:rPr>
          <w:i/>
          <w:vertAlign w:val="superscript"/>
        </w:rPr>
        <w:t>2</w:t>
      </w:r>
      <w:r>
        <w:rPr>
          <w:i/>
        </w:rPr>
        <w:t xml:space="preserve">Gælder også for Kvalificerede Enheder, der erhverves gennem fusion eller virksomhedsoverdragelse </w:t>
      </w:r>
    </w:p>
    <w:p w:rsidR="007C1221" w:rsidRDefault="00D6721B">
      <w:pPr>
        <w:pStyle w:val="ProductList-BodyIndented"/>
      </w:pPr>
      <w:r>
        <w:rPr>
          <w:i/>
          <w:vertAlign w:val="superscript"/>
        </w:rPr>
        <w:t>3</w:t>
      </w:r>
      <w:r>
        <w:rPr>
          <w:i/>
        </w:rPr>
        <w:t>Gælder ikke Academic, Charity og OV-CW.</w:t>
      </w:r>
    </w:p>
    <w:p w:rsidR="007C1221" w:rsidRDefault="007C1221">
      <w:pPr>
        <w:pStyle w:val="ProductList-BodyIndented"/>
      </w:pPr>
    </w:p>
    <w:p w:rsidR="007C1221" w:rsidRDefault="00D6721B">
      <w:pPr>
        <w:pStyle w:val="ProductList-BodyIndented"/>
      </w:pPr>
      <w:r>
        <w:rPr>
          <w:b/>
        </w:rPr>
        <w:t>2.1.2.1 Brugsbegrænsninger for Windows Embedded Kvalificerende Operativsystemer</w:t>
      </w:r>
    </w:p>
    <w:p w:rsidR="007C1221" w:rsidRDefault="00D6721B" w:rsidP="002E5029">
      <w:pPr>
        <w:pStyle w:val="ProductList-Bullet"/>
        <w:numPr>
          <w:ilvl w:val="1"/>
          <w:numId w:val="22"/>
        </w:numPr>
      </w:pPr>
      <w:r>
        <w:t xml:space="preserve">Hvis opgraderingssoftwaren installeres på en enhed, der er licenseret til og tidligere kørte en hvilket som helst understøttet udgave af Betingede Kvalificerende OS'er, gælder følgende betingelser: </w:t>
      </w:r>
    </w:p>
    <w:p w:rsidR="007C1221" w:rsidRDefault="00D6721B" w:rsidP="002E5029">
      <w:pPr>
        <w:pStyle w:val="ProductList-Bullet"/>
        <w:numPr>
          <w:ilvl w:val="2"/>
          <w:numId w:val="22"/>
        </w:numPr>
      </w:pPr>
      <w:r>
        <w:t xml:space="preserve">Specifik Brug. Kundens Licenserede Enhed er designet til en specifik brug. Kunden må kun bruge softwaren til denne brug. </w:t>
      </w:r>
    </w:p>
    <w:p w:rsidR="007C1221" w:rsidRDefault="00D6721B" w:rsidP="002E5029">
      <w:pPr>
        <w:pStyle w:val="ProductList-Bullet"/>
        <w:numPr>
          <w:ilvl w:val="2"/>
          <w:numId w:val="22"/>
        </w:numPr>
      </w:pPr>
      <w:r>
        <w:t>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de: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 som anvendt heri betyder en enhed, der kun anvender et branche- eller opgavespecifikt softwareprogram.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w:t>
      </w:r>
    </w:p>
    <w:p w:rsidR="007C1221" w:rsidRDefault="00D6721B" w:rsidP="002E5029">
      <w:pPr>
        <w:pStyle w:val="ProductList-Bullet"/>
        <w:numPr>
          <w:ilvl w:val="1"/>
          <w:numId w:val="22"/>
        </w:numPr>
      </w:pPr>
      <w:r>
        <w:t xml:space="preserve">Derudover må Kunden kun bruge softwaren lokalt på enheder, der er opgraderet til Windows 10 IoT Enterprise til Detail/Tynde Klienter. </w:t>
      </w:r>
    </w:p>
    <w:p w:rsidR="007C1221" w:rsidRDefault="00D6721B" w:rsidP="002E5029">
      <w:pPr>
        <w:pStyle w:val="ProductList-Bullet"/>
        <w:numPr>
          <w:ilvl w:val="2"/>
          <w:numId w:val="22"/>
        </w:numPr>
      </w:pPr>
      <w:r>
        <w:t>Kunden på bruge softwaren som et “POS”-program (point of service) ved opgradering fra Windows Embedded 8.1 Industry Pro Retail (eller enhver tidligere version).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rsidR="007C1221" w:rsidRDefault="007C1221">
      <w:pPr>
        <w:pStyle w:val="ProductList-BodyIndented"/>
      </w:pPr>
    </w:p>
    <w:p w:rsidR="007C1221" w:rsidRDefault="00D6721B">
      <w:pPr>
        <w:pStyle w:val="ProductList-SubClauseHeading"/>
        <w:outlineLvl w:val="5"/>
      </w:pPr>
      <w:r>
        <w:t>2.1.3 Regler for Kvalificerende OS for Windows VL-opgraderingslicenser</w:t>
      </w:r>
    </w:p>
    <w:p w:rsidR="007C1221" w:rsidRDefault="00D6721B" w:rsidP="002E5029">
      <w:pPr>
        <w:pStyle w:val="ProductList-Bullet"/>
        <w:numPr>
          <w:ilvl w:val="1"/>
          <w:numId w:val="23"/>
        </w:numPr>
      </w:pPr>
      <w:r>
        <w:t xml:space="preserve">Det kvalificerende OS skal være installeret på den enhed, som VL-opgraderingslicensen skal overdrages til. </w:t>
      </w:r>
    </w:p>
    <w:p w:rsidR="007C1221" w:rsidRDefault="00D6721B" w:rsidP="002E5029">
      <w:pPr>
        <w:pStyle w:val="ProductList-Bullet"/>
        <w:numPr>
          <w:ilvl w:val="1"/>
          <w:numId w:val="23"/>
        </w:numPr>
      </w:pPr>
      <w:r>
        <w:t xml:space="preserve">Apple Macintosh er kun et kvalificerende OS, hvis det er forudinstalleret af den godkendte producent før det første salg af enheden. </w:t>
      </w:r>
    </w:p>
    <w:p w:rsidR="007C1221" w:rsidRDefault="00D6721B" w:rsidP="002E5029">
      <w:pPr>
        <w:pStyle w:val="ProductList-Bullet"/>
        <w:numPr>
          <w:ilvl w:val="1"/>
          <w:numId w:val="23"/>
        </w:numPr>
      </w:pPr>
      <w:r>
        <w:t>Kunder skal fjerne det kvalificerende OS fra enheden for at installere VL-opgraderingslicensen, medmindre de også har SA på VL-opgraderingslicensen.</w:t>
      </w:r>
    </w:p>
    <w:p w:rsidR="007C1221" w:rsidRDefault="00D6721B" w:rsidP="002E5029">
      <w:pPr>
        <w:pStyle w:val="ProductList-Bullet"/>
        <w:numPr>
          <w:ilvl w:val="1"/>
          <w:numId w:val="23"/>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rsidR="007C1221" w:rsidRDefault="007C1221">
      <w:pPr>
        <w:pStyle w:val="ProductList-BodyIndented"/>
      </w:pPr>
    </w:p>
    <w:p w:rsidR="007C1221" w:rsidRDefault="00D6721B">
      <w:pPr>
        <w:pStyle w:val="ProductList-ClauseHeading"/>
        <w:outlineLvl w:val="4"/>
      </w:pPr>
      <w:r>
        <w:t>2.2 Windows Enterprise Upgrade (uden version) og Windows Professional Upgrade (uden version)</w:t>
      </w:r>
    </w:p>
    <w:p w:rsidR="007C1221" w:rsidRDefault="00D6721B">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rsidR="007C1221" w:rsidRDefault="007C1221">
      <w:pPr>
        <w:pStyle w:val="ProductList-Body"/>
      </w:pPr>
    </w:p>
    <w:p w:rsidR="007C1221" w:rsidRDefault="00D6721B">
      <w:pPr>
        <w:pStyle w:val="ProductList-ClauseHeading"/>
        <w:outlineLvl w:val="4"/>
      </w:pPr>
      <w:r>
        <w:t>2.3 Re-Imaging med Windows 10</w:t>
      </w:r>
    </w:p>
    <w:p w:rsidR="007C1221" w:rsidRDefault="00D6721B">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 ønsker at installere.</w:t>
      </w:r>
    </w:p>
    <w:p w:rsidR="007C1221" w:rsidRDefault="007C1221">
      <w:pPr>
        <w:pStyle w:val="ProductList-Body"/>
      </w:pPr>
    </w:p>
    <w:p w:rsidR="007C1221" w:rsidRDefault="00D6721B">
      <w:pPr>
        <w:pStyle w:val="ProductList-ClauseHeading"/>
        <w:outlineLvl w:val="4"/>
      </w:pPr>
      <w:r>
        <w:t>2.4 Regionale Muligheder for Indfrielse</w:t>
      </w:r>
    </w:p>
    <w:p w:rsidR="007C1221" w:rsidRDefault="00D6721B">
      <w:pPr>
        <w:pStyle w:val="ProductList-SubClauseHeading"/>
        <w:outlineLvl w:val="5"/>
      </w:pPr>
      <w:r>
        <w:t>2.4.1 N-versioner (uden Windows Media Player) af Microsoft Windows XP Professional, Vista Business og 7 Professional</w:t>
      </w:r>
    </w:p>
    <w:p w:rsidR="007C1221" w:rsidRDefault="00D6721B">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73">
        <w:r>
          <w:rPr>
            <w:color w:val="00467F"/>
            <w:u w:val="single"/>
          </w:rPr>
          <w:t>http://go.microsoft.com/?linkid=9839207</w:t>
        </w:r>
      </w:hyperlink>
      <w:r>
        <w:t>.</w:t>
      </w:r>
    </w:p>
    <w:p w:rsidR="007C1221" w:rsidRDefault="007C1221">
      <w:pPr>
        <w:pStyle w:val="ProductList-BodyIndented"/>
      </w:pPr>
    </w:p>
    <w:p w:rsidR="007C1221" w:rsidRDefault="00D6721B">
      <w:pPr>
        <w:pStyle w:val="ProductList-SubClauseHeading"/>
        <w:outlineLvl w:val="5"/>
      </w:pPr>
      <w:r>
        <w:t>2.4.2 K- og KN-versioner af Windows XP Professional, Vista Business og 7 Professional</w:t>
      </w:r>
    </w:p>
    <w:p w:rsidR="007C1221" w:rsidRDefault="00D6721B">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74">
        <w:r>
          <w:rPr>
            <w:color w:val="00467F"/>
            <w:u w:val="single"/>
          </w:rPr>
          <w:t>http://go.microsoft.com/?linkid=9839207</w:t>
        </w:r>
      </w:hyperlink>
      <w:r>
        <w:t>.</w:t>
      </w:r>
    </w:p>
    <w:p w:rsidR="007C1221" w:rsidRDefault="007C1221">
      <w:pPr>
        <w:pStyle w:val="ProductList-BodyIndented"/>
      </w:pPr>
    </w:p>
    <w:p w:rsidR="007C1221" w:rsidRDefault="00D6721B">
      <w:pPr>
        <w:pStyle w:val="ProductList-SubClauseHeading"/>
        <w:outlineLvl w:val="5"/>
      </w:pPr>
      <w:r>
        <w:lastRenderedPageBreak/>
        <w:t>2.4.3 Windows 8/8.1 Pro KN og Windows 10 Pro KN</w:t>
      </w:r>
    </w:p>
    <w:p w:rsidR="007C1221" w:rsidRDefault="00D6721B">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rsidR="007C1221" w:rsidRDefault="007C1221">
      <w:pPr>
        <w:pStyle w:val="ProductList-BodyIndented"/>
      </w:pPr>
    </w:p>
    <w:p w:rsidR="007C1221" w:rsidRDefault="00D6721B">
      <w:pPr>
        <w:pStyle w:val="ProductList-SubClauseHeading"/>
        <w:outlineLvl w:val="5"/>
      </w:pPr>
      <w:r>
        <w:t>2.4.4 Windows 8/8.1 Pro N og Windows 10 Pro N (uden Windows Media Player)</w:t>
      </w:r>
    </w:p>
    <w:p w:rsidR="007C1221" w:rsidRDefault="00D6721B">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rsidR="007C1221" w:rsidRDefault="007C1221">
      <w:pPr>
        <w:pStyle w:val="ProductList-BodyIndented"/>
      </w:pPr>
    </w:p>
    <w:p w:rsidR="007C1221" w:rsidRDefault="00D6721B">
      <w:pPr>
        <w:pStyle w:val="ProductList-ClauseHeading"/>
        <w:outlineLvl w:val="4"/>
      </w:pPr>
      <w:r>
        <w:t>2.5 Windows Embedded 8 Standard Enterprise Kit</w:t>
      </w:r>
    </w:p>
    <w:p w:rsidR="007C1221" w:rsidRDefault="00D6721B">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7C1221" w:rsidRDefault="00D6721B">
      <w:pPr>
        <w:pStyle w:val="ProductList-Offering1SubSection"/>
        <w:outlineLvl w:val="3"/>
      </w:pPr>
      <w:bookmarkStart w:id="194" w:name="_Sec813"/>
      <w:r>
        <w:t>3. Brugerrettigheder</w:t>
      </w:r>
      <w:bookmarkEnd w:id="194"/>
    </w:p>
    <w:tbl>
      <w:tblPr>
        <w:tblStyle w:val="PURTable"/>
        <w:tblW w:w="0" w:type="dxa"/>
        <w:tblLook w:val="04A0" w:firstRow="1" w:lastRow="0" w:firstColumn="1" w:lastColumn="0" w:noHBand="0" w:noVBand="1"/>
      </w:tblPr>
      <w:tblGrid>
        <w:gridCol w:w="3671"/>
        <w:gridCol w:w="3589"/>
        <w:gridCol w:w="3530"/>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Desktopoperativsystemer</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Yderligere Software: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Inkluderede teknologier: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3.1 Licensoverdragelse</w:t>
      </w:r>
    </w:p>
    <w:p w:rsidR="007C1221" w:rsidRDefault="00D6721B">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rsidR="007C1221" w:rsidRDefault="007C1221">
      <w:pPr>
        <w:pStyle w:val="ProductList-Body"/>
      </w:pPr>
    </w:p>
    <w:p w:rsidR="007C1221" w:rsidRDefault="00D6721B">
      <w:pPr>
        <w:pStyle w:val="ProductList-ClauseHeading"/>
        <w:outlineLvl w:val="4"/>
      </w:pPr>
      <w:r>
        <w:t>3.2 Windows-apps</w:t>
      </w:r>
    </w:p>
    <w:p w:rsidR="007C1221" w:rsidRDefault="00D6721B">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75">
        <w:r>
          <w:rPr>
            <w:color w:val="00467F"/>
            <w:u w:val="single"/>
          </w:rPr>
          <w:t>http://go.microsoft.com/fwlink/?linkid=246338</w:t>
        </w:r>
      </w:hyperlink>
      <w:r>
        <w:t xml:space="preserve"> eller brugervilkårene for Xbox.com på </w:t>
      </w:r>
      <w:hyperlink r:id="rId76">
        <w:r>
          <w:rPr>
            <w:color w:val="00467F"/>
            <w:u w:val="single"/>
          </w:rPr>
          <w:t>http://xbox.com/legal/livetou</w:t>
        </w:r>
      </w:hyperlink>
      <w:r>
        <w:t>, hvis der er tale om Windows-apps, der giver adgang til Xbox-tjenester.</w:t>
      </w:r>
    </w:p>
    <w:p w:rsidR="007C1221" w:rsidRDefault="00D6721B">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7">
              <w:r>
                <w:rPr>
                  <w:color w:val="00467F"/>
                  <w:u w:val="single"/>
                </w:rPr>
                <w:t xml:space="preserve">Juni 2015 – Produktliste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78">
              <w:r>
                <w:rPr>
                  <w:color w:val="00467F"/>
                  <w:u w:val="single"/>
                </w:rPr>
                <w:t>Februar 2016 – Produktvilkår</w:t>
              </w:r>
            </w:hyperlink>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4.1 Windows Software Assurance (Pr. Bruger og Pr. Enhed) og Windows Virtual Desktop Access (VDA) (Pr. Bruger og Pr. Enhed) – yderligere brugerrettigheder tildelt via SA</w:t>
      </w:r>
    </w:p>
    <w:p w:rsidR="007C1221" w:rsidRDefault="00D6721B">
      <w:pPr>
        <w:pStyle w:val="ProductList-Body"/>
      </w:pPr>
      <w:r>
        <w:t>“</w:t>
      </w:r>
      <w:r>
        <w:rPr>
          <w:b/>
          <w:color w:val="00188F"/>
        </w:rPr>
        <w:t>Software</w:t>
      </w:r>
      <w:r>
        <w:t xml:space="preserve">” henviser her til Windows 10 Enterprise Current Branch eller Windows Enterprise LTSB. </w:t>
      </w:r>
    </w:p>
    <w:p w:rsidR="007C1221" w:rsidRDefault="00D6721B">
      <w:pPr>
        <w:pStyle w:val="ProductList-Body"/>
      </w:pPr>
      <w:r>
        <w:t>“</w:t>
      </w:r>
      <w:r>
        <w:rPr>
          <w:b/>
          <w:color w:val="00188F"/>
        </w:rPr>
        <w:t>Licenseret Enhed</w:t>
      </w:r>
      <w:r>
        <w:t>” henviser her til den enhed, som Kunden overdrager aktiv dækning til.</w:t>
      </w:r>
    </w:p>
    <w:p w:rsidR="007C1221" w:rsidRDefault="00D6721B">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 licens.</w:t>
      </w:r>
    </w:p>
    <w:p w:rsidR="007C1221" w:rsidRDefault="00D6721B" w:rsidP="002E5029">
      <w:pPr>
        <w:pStyle w:val="ProductList-Bullet"/>
        <w:numPr>
          <w:ilvl w:val="0"/>
          <w:numId w:val="24"/>
        </w:numPr>
      </w:pPr>
      <w:r>
        <w:t xml:space="preserve">Enhver bruger af en Licenseret Enhed eller enhver enhed, der bruges af en Licenseret Bruger, må oprette fjernadgang til op til fire Forekomster af den Software, der Kører i Virtuelle OSE’er, eller én Forekomst af den Software, der Kører i ét Fysisk OSE på (a) enhed(er), der er dedikerede til Kundens brug. </w:t>
      </w:r>
    </w:p>
    <w:p w:rsidR="007C1221" w:rsidRDefault="00D6721B" w:rsidP="002E5029">
      <w:pPr>
        <w:pStyle w:val="ProductList-Bullet"/>
        <w:numPr>
          <w:ilvl w:val="0"/>
          <w:numId w:val="24"/>
        </w:numPr>
      </w:pPr>
      <w:r>
        <w:t xml:space="preserve">Kunden må oprette og gemme en Forekomst af Softwaren på én eller to USB-drev via Windows to Go og bruge dem på Licenserede Enheder, hvis de er licenseret pr. enhed eller på en vilkårlig enhed efter brugere, hvis licensen er pr. bruger. </w:t>
      </w:r>
    </w:p>
    <w:p w:rsidR="007C1221" w:rsidRDefault="00D6721B" w:rsidP="002E5029">
      <w:pPr>
        <w:pStyle w:val="ProductList-Bullet"/>
        <w:numPr>
          <w:ilvl w:val="0"/>
          <w:numId w:val="24"/>
        </w:numPr>
      </w:pPr>
      <w:r>
        <w:t xml:space="preserve">Kunden må køre Windows 10 Pro eller en tidligere version af Softwaren i stedet for en tilladt Forekomst i dette afsnit. </w:t>
      </w:r>
    </w:p>
    <w:p w:rsidR="007C1221" w:rsidRDefault="00D6721B" w:rsidP="002E5029">
      <w:pPr>
        <w:pStyle w:val="ProductList-Bullet"/>
        <w:numPr>
          <w:ilvl w:val="0"/>
          <w:numId w:val="24"/>
        </w:numPr>
      </w:pPr>
      <w:r>
        <w:t>Kunden behøver ikke en Licens for at opnå adgang til sine tilladte Forekomster, hvis den kun skal administrere Softwaren.</w:t>
      </w:r>
    </w:p>
    <w:p w:rsidR="007C1221" w:rsidRDefault="007C1221">
      <w:pPr>
        <w:pStyle w:val="ProductList-Body"/>
      </w:pPr>
    </w:p>
    <w:p w:rsidR="007C1221" w:rsidRDefault="00D6721B">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7C122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C1221" w:rsidRDefault="007C122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C1221" w:rsidRDefault="00D6721B">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C1221" w:rsidRDefault="00D6721B">
            <w:pPr>
              <w:pStyle w:val="ProductList-TableBody"/>
              <w:jc w:val="center"/>
            </w:pPr>
            <w:r>
              <w:rPr>
                <w:color w:val="FFFFFF"/>
              </w:rPr>
              <w:t>Windows VDA</w:t>
            </w:r>
          </w:p>
        </w:tc>
      </w:tr>
      <w:tr w:rsidR="007C122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C1221" w:rsidRDefault="007C122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Bruger</w:t>
            </w:r>
          </w:p>
        </w:tc>
      </w:tr>
      <w:tr w:rsidR="007C1221">
        <w:tc>
          <w:tcPr>
            <w:tcW w:w="808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r>
      <w:tr w:rsidR="007C1221">
        <w:tc>
          <w:tcPr>
            <w:tcW w:w="808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w:t>
            </w:r>
            <w:r>
              <w:lastRenderedPageBreak/>
              <w:t xml:space="preserve">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808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bl>
    <w:p w:rsidR="007C1221" w:rsidRDefault="007C1221">
      <w:pPr>
        <w:pStyle w:val="ProductList-Body"/>
      </w:pPr>
    </w:p>
    <w:p w:rsidR="007C1221" w:rsidRDefault="00D6721B">
      <w:pPr>
        <w:pStyle w:val="ProductList-SubClauseHeading"/>
        <w:outlineLvl w:val="5"/>
      </w:pPr>
      <w:r>
        <w:t>4.1.1 Windows 10 Enterprise Current Branch-rettigheder</w:t>
      </w:r>
    </w:p>
    <w:p w:rsidR="007C1221" w:rsidRDefault="00D6721B">
      <w:pPr>
        <w:pStyle w:val="ProductList-BodyIndented"/>
      </w:pPr>
      <w:r>
        <w:t>Windows 10 Enterprise Current Branch må kun anvendes af Kunder med aktive Windows SA- eller VDA-licenser. Kunder, hvis SA er udløbet, skal afinstallere den aktuelle version af Windows 10 Enterprise. Kunder med tidsubegrænsede rettigheder til Windows Enterprise må installere den aktuelle version af Windows Enterprise LTSB på udløbstidspunktet.</w:t>
      </w:r>
    </w:p>
    <w:p w:rsidR="007C1221" w:rsidRDefault="007C1221">
      <w:pPr>
        <w:pStyle w:val="ProductList-BodyIndented"/>
      </w:pPr>
    </w:p>
    <w:p w:rsidR="007C1221" w:rsidRDefault="00D6721B">
      <w:pPr>
        <w:pStyle w:val="ProductList-ClauseHeading"/>
        <w:outlineLvl w:val="4"/>
      </w:pPr>
      <w:r>
        <w:t>4.2 Kvalificerende Operativsystemer (OS)</w:t>
      </w:r>
    </w:p>
    <w:p w:rsidR="007C1221" w:rsidRDefault="00D6721B">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rsidR="007C1221" w:rsidRDefault="00D6721B" w:rsidP="002E5029">
      <w:pPr>
        <w:pStyle w:val="ProductList-Bullet"/>
        <w:numPr>
          <w:ilvl w:val="0"/>
          <w:numId w:val="25"/>
        </w:numPr>
      </w:pPr>
      <w:r>
        <w:t xml:space="preserve">Kunder, der tidligere har købt SA til Windows Pro, kan forny SA for de dækkede enheder, uden at de skal købe en Windows Enterprise-opgraderingslicens. </w:t>
      </w:r>
    </w:p>
    <w:p w:rsidR="007C1221" w:rsidRDefault="00D6721B" w:rsidP="002E5029">
      <w:pPr>
        <w:pStyle w:val="ProductList-Bullet"/>
        <w:numPr>
          <w:ilvl w:val="0"/>
          <w:numId w:val="25"/>
        </w:numPr>
      </w:pPr>
      <w:r>
        <w:t>Kunder, som tidligere har købt Windows Pro Upgrade + SA, kan fortsat købe Pro Upgrade + SA, indtil deres tilmeldingsaftale eller aftale udløber.</w:t>
      </w:r>
    </w:p>
    <w:p w:rsidR="007C1221" w:rsidRDefault="007C1221">
      <w:pPr>
        <w:pStyle w:val="ProductList-Body"/>
      </w:pPr>
    </w:p>
    <w:p w:rsidR="007C1221" w:rsidRDefault="00D6721B">
      <w:pPr>
        <w:pStyle w:val="ProductList-ClauseHeading"/>
        <w:outlineLvl w:val="4"/>
      </w:pPr>
      <w:r>
        <w:t>4.3 Videreoverdragelse af Software Assurance til Windows pr. Enhed</w:t>
      </w:r>
    </w:p>
    <w:p w:rsidR="007C1221" w:rsidRDefault="00D6721B">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anden 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rsidR="007C1221" w:rsidRDefault="007C1221">
      <w:pPr>
        <w:pStyle w:val="ProductList-Body"/>
      </w:pPr>
    </w:p>
    <w:p w:rsidR="007C1221" w:rsidRDefault="00D6721B">
      <w:pPr>
        <w:pStyle w:val="ProductList-ClauseHeading"/>
        <w:outlineLvl w:val="4"/>
      </w:pPr>
      <w:r>
        <w:t>4.4 Licensoverdragelsesregler for Software Assurance Pr. Bruger til Windows</w:t>
      </w:r>
    </w:p>
    <w:p w:rsidR="007C1221" w:rsidRDefault="00D6721B">
      <w:pPr>
        <w:pStyle w:val="ProductList-SubClauseHeading"/>
        <w:outlineLvl w:val="5"/>
      </w:pPr>
      <w:r>
        <w:t>4.4.1 SA Pr. Bruger-SL til Windows Enterprise</w:t>
      </w:r>
    </w:p>
    <w:p w:rsidR="007C1221" w:rsidRDefault="00D6721B">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rsidR="007C1221" w:rsidRDefault="007C1221">
      <w:pPr>
        <w:pStyle w:val="ProductList-BodyIndented"/>
      </w:pPr>
    </w:p>
    <w:p w:rsidR="007C1221" w:rsidRDefault="00D6721B">
      <w:pPr>
        <w:pStyle w:val="ProductList-SubClauseHeading"/>
        <w:outlineLvl w:val="5"/>
      </w:pPr>
      <w:r>
        <w:t>4.4.2 Windows Enterprise SA pr. bruger-tilføjelsesprogram</w:t>
      </w:r>
    </w:p>
    <w:p w:rsidR="007C1221" w:rsidRDefault="00D6721B">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rsidR="007C1221" w:rsidRDefault="007C1221">
      <w:pPr>
        <w:pStyle w:val="ProductList-BodyIndented"/>
      </w:pPr>
    </w:p>
    <w:p w:rsidR="007C1221" w:rsidRDefault="00D6721B">
      <w:pPr>
        <w:pStyle w:val="ProductList-ClauseHeading"/>
        <w:outlineLvl w:val="4"/>
      </w:pPr>
      <w:r>
        <w:t>4.5 Tilføjelsesprogrammet Software Assurance Pr. Bruger til Windows Desktopoperativsystem</w:t>
      </w:r>
    </w:p>
    <w:p w:rsidR="007C1221" w:rsidRDefault="00D6721B">
      <w:pPr>
        <w:pStyle w:val="ProductList-Body"/>
      </w:pPr>
      <w:r>
        <w:t xml:space="preserve">Tilføjelsesprogrammet SA pr. Bruger til Windows Desktopoperativsystem er en Abonnementslicens, der </w:t>
      </w:r>
    </w:p>
    <w:p w:rsidR="007C1221" w:rsidRDefault="00D6721B" w:rsidP="002E5029">
      <w:pPr>
        <w:pStyle w:val="ProductList-Bullet"/>
        <w:numPr>
          <w:ilvl w:val="0"/>
          <w:numId w:val="26"/>
        </w:numPr>
      </w:pPr>
      <w:r>
        <w:t>er købt som tillæg til (og knyttet til en enhed, licenseret til enten) Windows Desktop-operativsystemer med SA-dækning (“Kvalificerende Dækning”) eller VDA (“Kvalificerende Licens”).</w:t>
      </w:r>
    </w:p>
    <w:p w:rsidR="007C1221" w:rsidRDefault="00D6721B" w:rsidP="002E5029">
      <w:pPr>
        <w:pStyle w:val="ProductList-Bullet"/>
        <w:numPr>
          <w:ilvl w:val="0"/>
          <w:numId w:val="26"/>
        </w:numPr>
      </w:pPr>
      <w:r>
        <w:t>er tildelt til den Primære Bruger af nævnte enhed og (hvilken enhed også er den Primære Brugeres primære arbejdsenhed),</w:t>
      </w:r>
    </w:p>
    <w:p w:rsidR="007C1221" w:rsidRDefault="00D6721B" w:rsidP="002E5029">
      <w:pPr>
        <w:pStyle w:val="ProductList-Bullet"/>
        <w:numPr>
          <w:ilvl w:val="0"/>
          <w:numId w:val="26"/>
        </w:numPr>
      </w:pPr>
      <w:r>
        <w:t>tillader brug af Windows Enterprise-softwaren i henhold til Licensvilkårene for Windows Enterprise pr. Bruger eller Licensvilkårene for VDA pr. Bruger, der er tilknyttet med hhv. Kvalificerende Dækning eller Kvalificerende Licens, og</w:t>
      </w:r>
    </w:p>
    <w:p w:rsidR="007C1221" w:rsidRDefault="00D6721B" w:rsidP="002E5029">
      <w:pPr>
        <w:pStyle w:val="ProductList-Bullet"/>
        <w:numPr>
          <w:ilvl w:val="0"/>
          <w:numId w:val="26"/>
        </w:numPr>
      </w:pPr>
      <w:r>
        <w:t xml:space="preserve">udløber ved udløbet af enten den Kvalificerende Dækning eller Kvalificerende Licens. </w:t>
      </w:r>
    </w:p>
    <w:p w:rsidR="007C1221" w:rsidRDefault="00D6721B">
      <w:pPr>
        <w:pStyle w:val="ProductList-Body"/>
      </w:pPr>
      <w:r>
        <w:t>Uanset hvad der måtte fremgå af generelle Licensoverdragelsesrettigheder, kan disse Tillægslicenser kun videreoverdrages til Primære Brugere af andre enheder med enten Kvalificerende Dækning eller Kvalificerende Licenser. Tilføjelsesprogrammet SA Pr. Bruger til Windows Desktopoperativsystemet kan købes i et ubegrænset antal på op til det samlede antal SA- og/eller VDA-licenserede enheder.</w:t>
      </w:r>
    </w:p>
    <w:p w:rsidR="007C1221" w:rsidRDefault="007C1221">
      <w:pPr>
        <w:pStyle w:val="ProductList-Body"/>
      </w:pPr>
    </w:p>
    <w:p w:rsidR="007C1221" w:rsidRDefault="00D6721B">
      <w:pPr>
        <w:pStyle w:val="ProductList-ClauseHeading"/>
        <w:outlineLvl w:val="4"/>
      </w:pPr>
      <w:r>
        <w:t>4.6 Enterprise Tilmeldingsaftaler med kombinationen Windows SA Pr. Bruger og Windows SA Pr. Enhed eller VDA-dækning</w:t>
      </w:r>
    </w:p>
    <w:p w:rsidR="007C1221" w:rsidRDefault="00D6721B">
      <w:pPr>
        <w:pStyle w:val="ProductList-Body"/>
      </w:pPr>
      <w:r>
        <w:t>Kunder, der ønsker at blande Windows SA pr. Enhed- og Windows SA Pr. Bruger-licensering, kan gøre det, under forudsætning af at:</w:t>
      </w:r>
    </w:p>
    <w:p w:rsidR="007C1221" w:rsidRDefault="00D6721B" w:rsidP="002E5029">
      <w:pPr>
        <w:pStyle w:val="ProductList-Bullet"/>
        <w:numPr>
          <w:ilvl w:val="0"/>
          <w:numId w:val="27"/>
        </w:numPr>
      </w:pPr>
      <w:r>
        <w:t xml:space="preserve">Alle brugere, der bruger ulicenserede Kvalificerede Enheder, er licenserede med Windows SA pr. Bruger (Bruger-SL eller Tilføjelsesprogrammet Bruger-SL) og </w:t>
      </w:r>
    </w:p>
    <w:p w:rsidR="007C1221" w:rsidRDefault="00D6721B" w:rsidP="002E5029">
      <w:pPr>
        <w:pStyle w:val="ProductList-Bullet"/>
        <w:numPr>
          <w:ilvl w:val="0"/>
          <w:numId w:val="27"/>
        </w:numPr>
      </w:pPr>
      <w:r>
        <w:t>Alle Kvalificerede Enheder, der bruges af ulicenserede brugere, er licenserede med Windows SA pr. Enhed</w:t>
      </w:r>
    </w:p>
    <w:p w:rsidR="007C1221" w:rsidRDefault="007C1221">
      <w:pPr>
        <w:pStyle w:val="ProductList-Body"/>
      </w:pPr>
    </w:p>
    <w:p w:rsidR="007C1221" w:rsidRDefault="00D6721B">
      <w:pPr>
        <w:pStyle w:val="ProductList-ClauseHeading"/>
        <w:outlineLvl w:val="4"/>
      </w:pPr>
      <w:r>
        <w:t>4.7 Købsberettigelse til Fra SA-Bruger-SL’er til Software Assurance (Pr. Bruger) til Windows Desktopoperativsystem</w:t>
      </w:r>
    </w:p>
    <w:p w:rsidR="007C1221" w:rsidRDefault="00D6721B">
      <w:pPr>
        <w:pStyle w:val="ProductList-SubClauseHeading"/>
        <w:outlineLvl w:val="5"/>
      </w:pPr>
      <w:r>
        <w:t>4.7.1 Enterprise-aftaler</w:t>
      </w:r>
    </w:p>
    <w:p w:rsidR="007C1221" w:rsidRDefault="00D6721B">
      <w:pPr>
        <w:pStyle w:val="ProductList-BodyIndented"/>
      </w:pPr>
      <w:r>
        <w:t>Fra SA-Bruger-SL'er kan købes i stedet for SA til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230"/>
        <w:gridCol w:w="5200"/>
      </w:tblGrid>
      <w:tr w:rsidR="007C12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Tilsvarende fra SA-Bruger-SL</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SA for Windows-desktopoperativsystem (pr. bruger) fra SA-Bruger-SL</w:t>
            </w:r>
            <w:r>
              <w:rPr>
                <w:vertAlign w:val="superscript"/>
              </w:rPr>
              <w:t>1</w:t>
            </w:r>
          </w:p>
        </w:tc>
      </w:tr>
    </w:tbl>
    <w:p w:rsidR="007C1221" w:rsidRDefault="00D6721B">
      <w:pPr>
        <w:pStyle w:val="ProductList-BodyIndented"/>
      </w:pPr>
      <w:r>
        <w:rPr>
          <w:i/>
          <w:vertAlign w:val="superscript"/>
        </w:rPr>
        <w:t>1</w:t>
      </w:r>
      <w:r>
        <w:rPr>
          <w:i/>
        </w:rPr>
        <w:t>Kan kun købes på årsdagen for tilmeldingen eller ved start af en ny tilmeldingsperiode.</w:t>
      </w:r>
    </w:p>
    <w:p w:rsidR="007C1221" w:rsidRDefault="007C1221">
      <w:pPr>
        <w:pStyle w:val="ProductList-BodyIndented"/>
      </w:pPr>
    </w:p>
    <w:p w:rsidR="007C1221" w:rsidRDefault="00D6721B">
      <w:pPr>
        <w:pStyle w:val="ProductList-SubClauseHeading"/>
        <w:outlineLvl w:val="5"/>
      </w:pPr>
      <w:r>
        <w:t>4.7.2 Enterprise Subscription-aftaler</w:t>
      </w:r>
    </w:p>
    <w:p w:rsidR="007C1221" w:rsidRDefault="00D6721B">
      <w:pPr>
        <w:pStyle w:val="ProductList-BodyIndented"/>
      </w:pPr>
      <w:r>
        <w:t>Abonnementslicenser til Software Assurance Windows Desktop-operativsystemet kan købes ved årsdagen for Kundens tilmelding i begyndelsen af en ny tilmeldingsperiode med en ECS fra SA-Bruger SL. Abonnementslicensen skal være købt mindst tre år før, fra SA-Bruger-SL’en blev købt.</w:t>
      </w:r>
    </w:p>
    <w:p w:rsidR="007C1221" w:rsidRDefault="007C1221">
      <w:pPr>
        <w:pStyle w:val="ProductList-BodyIndented"/>
      </w:pPr>
    </w:p>
    <w:p w:rsidR="007C1221" w:rsidRDefault="00D6721B">
      <w:pPr>
        <w:pStyle w:val="ProductList-ClauseHeading"/>
        <w:outlineLvl w:val="4"/>
      </w:pPr>
      <w:r>
        <w:t>4.8 Microsoft Desktop Optimization Pack (MDOP)</w:t>
      </w:r>
    </w:p>
    <w:p w:rsidR="007C1221" w:rsidRDefault="00D6721B">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rsidR="007C1221" w:rsidRDefault="007C1221">
      <w:pPr>
        <w:pStyle w:val="ProductList-Body"/>
      </w:pPr>
    </w:p>
    <w:p w:rsidR="007C1221" w:rsidRDefault="00D6721B">
      <w:pPr>
        <w:pStyle w:val="ProductList-SubClauseHeading"/>
        <w:outlineLvl w:val="5"/>
      </w:pPr>
      <w:r>
        <w:t>4.8.1 MDOP-Berettigelse</w:t>
      </w:r>
    </w:p>
    <w:p w:rsidR="007C1221" w:rsidRDefault="00D6721B">
      <w:pPr>
        <w:pStyle w:val="ProductList-BodyIndented"/>
      </w:pPr>
      <w:r>
        <w:t>Følgende Kunder har MDOP-brugerrettigheder inkluderet med Windows Software Assurance og Windows VDA, og skal ikke købe MDOP separat.</w:t>
      </w:r>
    </w:p>
    <w:p w:rsidR="007C1221" w:rsidRDefault="00D6721B" w:rsidP="002E5029">
      <w:pPr>
        <w:pStyle w:val="ProductList-Bullet"/>
        <w:numPr>
          <w:ilvl w:val="1"/>
          <w:numId w:val="28"/>
        </w:numPr>
      </w:pPr>
      <w:r>
        <w:t xml:space="preserve">Alle kunder med aktiv Windows Software Assurance pr. Bruger-SL eller VDA pr. Bruger-SL. </w:t>
      </w:r>
    </w:p>
    <w:p w:rsidR="007C1221" w:rsidRDefault="00D6721B" w:rsidP="002E5029">
      <w:pPr>
        <w:pStyle w:val="ProductList-Bullet"/>
        <w:numPr>
          <w:ilvl w:val="1"/>
          <w:numId w:val="28"/>
        </w:numPr>
      </w:pPr>
      <w:r>
        <w:t>Kunder med aftaler med en ikrafttrædelsesdato den 1. august 2015 eller senere, der har aktiv Windows Software Assurance pr. Enhed og/eller VDA pr. Enhed.</w:t>
      </w:r>
    </w:p>
    <w:p w:rsidR="007C1221" w:rsidRDefault="007C1221">
      <w:pPr>
        <w:pStyle w:val="ProductList-BodyIndented"/>
      </w:pPr>
    </w:p>
    <w:p w:rsidR="007C1221" w:rsidRDefault="00D6721B">
      <w:pPr>
        <w:pStyle w:val="ProductList-ClauseHeading"/>
        <w:outlineLvl w:val="4"/>
      </w:pPr>
      <w:r>
        <w:t>4.9 Academic-programmer</w:t>
      </w:r>
    </w:p>
    <w:p w:rsidR="007C1221" w:rsidRDefault="00D6721B">
      <w:pPr>
        <w:pStyle w:val="ProductList-Body"/>
      </w:pPr>
      <w:r>
        <w:t>Følgende gælder for kunder i alle Academic-volumenlicensprogrammer:</w:t>
      </w:r>
    </w:p>
    <w:p w:rsidR="007C1221" w:rsidRDefault="00D6721B">
      <w:pPr>
        <w:pStyle w:val="ProductList-SubClauseHeading"/>
        <w:outlineLvl w:val="5"/>
      </w:pPr>
      <w:r>
        <w:t>4.9.1 Rettigheder for Windows Enterprise LTSB</w:t>
      </w:r>
    </w:p>
    <w:p w:rsidR="007C1221" w:rsidRDefault="00D6721B">
      <w:pPr>
        <w:pStyle w:val="ProductList-BodyIndented"/>
      </w:pPr>
      <w:r>
        <w:t>Akademiske institutioner med Windows Enterprise SA eller Windows Education SA kan installere Windows 10 Enterprise LTSB i stedet for enhver tilladt, tidsubegrænset forekomst.</w:t>
      </w:r>
    </w:p>
    <w:p w:rsidR="007C1221" w:rsidRDefault="007C1221">
      <w:pPr>
        <w:pStyle w:val="ProductList-BodyIndented"/>
      </w:pPr>
    </w:p>
    <w:p w:rsidR="007C1221" w:rsidRDefault="00D6721B">
      <w:pPr>
        <w:pStyle w:val="ProductList-SubClauseHeading"/>
        <w:outlineLvl w:val="5"/>
      </w:pPr>
      <w:r>
        <w:t>4.9.2 Rettigheder til Windows 10 Enterprise eller Windows 10 Education Edition</w:t>
      </w:r>
    </w:p>
    <w:p w:rsidR="007C1221" w:rsidRDefault="00D6721B">
      <w:pPr>
        <w:pStyle w:val="ProductList-BodyIndented"/>
      </w:pPr>
      <w:r>
        <w:t>Akademiske institutioner med Software Assurance til Windows Enterprise eller Windows Education har ret til at installere og bruge Windows 10 Enterprise eller Windows 10 Education.</w:t>
      </w:r>
    </w:p>
    <w:p w:rsidR="007C1221" w:rsidRDefault="007C1221">
      <w:pPr>
        <w:pStyle w:val="ProductList-BodyIndented"/>
      </w:pPr>
    </w:p>
    <w:p w:rsidR="007C1221" w:rsidRDefault="00D6721B">
      <w:pPr>
        <w:pStyle w:val="ProductList-SubClauseHeading"/>
        <w:outlineLvl w:val="5"/>
      </w:pPr>
      <w:r>
        <w:t>4.9.3 Nedgraderingsrettigheder</w:t>
      </w:r>
    </w:p>
    <w:p w:rsidR="007C1221" w:rsidRDefault="00D6721B">
      <w:pPr>
        <w:pStyle w:val="ProductList-BodyIndented"/>
      </w:pPr>
      <w:r>
        <w:t>Akademiske institutioner med Software Assurance til Windows Education har nedgraderingsrettigheder til Windows 8.1 Enterprise/Pro og tidligere versioner af Windows 8.1 Enterprise/Pro samt Windows Embedded 8.1 Industry og tidligere versioner af Windows Embedded 8.1 Industry.</w:t>
      </w:r>
    </w:p>
    <w:p w:rsidR="007C1221" w:rsidRDefault="007C1221">
      <w:pPr>
        <w:pStyle w:val="ProductList-BodyIndented"/>
      </w:pPr>
    </w:p>
    <w:p w:rsidR="007C1221" w:rsidRDefault="00D6721B">
      <w:pPr>
        <w:pStyle w:val="ProductList-SubClauseHeading"/>
        <w:outlineLvl w:val="5"/>
      </w:pPr>
      <w:r>
        <w:t>4.9.4 MDOP-Berettigelse</w:t>
      </w:r>
    </w:p>
    <w:p w:rsidR="007C1221" w:rsidRDefault="00D6721B">
      <w:pPr>
        <w:pStyle w:val="ProductList-BodyIndented"/>
      </w:pPr>
      <w:r>
        <w:t>Akademiske institutioner med softwareforsikring til Windows Enterprise eller Windows Education har ret til at installere og bruge MDOP.</w:t>
      </w:r>
    </w:p>
    <w:p w:rsidR="007C1221" w:rsidRDefault="007C1221">
      <w:pPr>
        <w:pStyle w:val="ProductList-BodyIndented"/>
      </w:pPr>
    </w:p>
    <w:p w:rsidR="007C1221" w:rsidRDefault="00D6721B">
      <w:pPr>
        <w:pStyle w:val="ProductList-SubClauseHeading"/>
        <w:outlineLvl w:val="5"/>
      </w:pPr>
      <w:r>
        <w:t>4.9.5 Student Option til Windows To Go</w:t>
      </w:r>
    </w:p>
    <w:p w:rsidR="007C1221" w:rsidRDefault="00D6721B">
      <w:pPr>
        <w:pStyle w:val="ProductList-BodyIndented"/>
      </w:pPr>
      <w:r>
        <w:t>Akademiske Institutioner, der vælger Student Option, har tilladelse til maksimalt én Forekomst af Windows To Go pr. licenserede studenterenhed, så længe den pågældende studerende er tilmeldt institutionen.</w:t>
      </w:r>
    </w:p>
    <w:p w:rsidR="007C1221" w:rsidRDefault="007C1221">
      <w:pPr>
        <w:pStyle w:val="ProductList-BodyIndented"/>
      </w:pPr>
    </w:p>
    <w:p w:rsidR="007C1221" w:rsidRDefault="00D6721B">
      <w:pPr>
        <w:pStyle w:val="ProductList-ClauseHeading"/>
        <w:outlineLvl w:val="4"/>
      </w:pPr>
      <w:r>
        <w:t>4.10 Windows 10 Mobile Enterprise</w:t>
      </w:r>
    </w:p>
    <w:p w:rsidR="007C1221" w:rsidRDefault="00D6721B">
      <w:pPr>
        <w:pStyle w:val="ProductList-Body"/>
      </w:pPr>
      <w:r>
        <w:t>Kunder med en aktiv Windows SA pr. Bruger-SL eller et aktivt Windows SA pr. Bruger-tilføjelsesprogram må installere og bruge Windows 10 Mobile Enterprise på den licenserede brugers sekundære enheder.</w:t>
      </w:r>
    </w:p>
    <w:p w:rsidR="007C1221" w:rsidRDefault="007C1221">
      <w:pPr>
        <w:pStyle w:val="ProductList-Body"/>
      </w:pPr>
    </w:p>
    <w:p w:rsidR="007C1221" w:rsidRDefault="00D6721B">
      <w:pPr>
        <w:pStyle w:val="ProductList-ClauseHeading"/>
        <w:outlineLvl w:val="4"/>
      </w:pPr>
      <w:r>
        <w:t>4.11 Windows Desktopoperativsystem – Rettigheder til at køre “HPC-programmer i Klynge”</w:t>
      </w:r>
    </w:p>
    <w:p w:rsidR="007C1221" w:rsidRDefault="007C1221">
      <w:pPr>
        <w:pStyle w:val="ProductList-Body"/>
      </w:pPr>
    </w:p>
    <w:p w:rsidR="007C1221" w:rsidRDefault="00D6721B">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rsidR="007C1221" w:rsidRDefault="007C1221">
      <w:pPr>
        <w:pStyle w:val="ProductList-Body"/>
      </w:pPr>
    </w:p>
    <w:p w:rsidR="007C1221" w:rsidRDefault="00D6721B">
      <w:pPr>
        <w:pStyle w:val="ProductList-ClauseHeading"/>
        <w:outlineLvl w:val="4"/>
      </w:pPr>
      <w:r>
        <w:t>4.12 Windows Desktopoperativsystem – Windows Thin PC</w:t>
      </w:r>
    </w:p>
    <w:p w:rsidR="007C1221" w:rsidRDefault="00D6721B">
      <w:pPr>
        <w:pStyle w:val="ProductList-Body"/>
      </w:pPr>
      <w:r>
        <w:t>Kunden må bruge Windows Thin PC-softwaren i stedet for Windows Desktopoperativsystem-softwaren, men kun til at køre nedenstående programtyper.</w:t>
      </w:r>
    </w:p>
    <w:p w:rsidR="007C1221" w:rsidRDefault="00D6721B" w:rsidP="002E5029">
      <w:pPr>
        <w:pStyle w:val="ProductList-Bullet"/>
        <w:numPr>
          <w:ilvl w:val="0"/>
          <w:numId w:val="29"/>
        </w:numPr>
      </w:pPr>
      <w:r>
        <w:t>sikkerhed</w:t>
      </w:r>
    </w:p>
    <w:p w:rsidR="007C1221" w:rsidRDefault="00D6721B" w:rsidP="002E5029">
      <w:pPr>
        <w:pStyle w:val="ProductList-Bullet"/>
        <w:numPr>
          <w:ilvl w:val="0"/>
          <w:numId w:val="29"/>
        </w:numPr>
      </w:pPr>
      <w:r>
        <w:t>styring</w:t>
      </w:r>
    </w:p>
    <w:p w:rsidR="007C1221" w:rsidRDefault="00D6721B" w:rsidP="002E5029">
      <w:pPr>
        <w:pStyle w:val="ProductList-Bullet"/>
        <w:numPr>
          <w:ilvl w:val="0"/>
          <w:numId w:val="29"/>
        </w:numPr>
      </w:pPr>
      <w:r>
        <w:t>terminalemulering</w:t>
      </w:r>
    </w:p>
    <w:p w:rsidR="007C1221" w:rsidRDefault="00D6721B" w:rsidP="002E5029">
      <w:pPr>
        <w:pStyle w:val="ProductList-Bullet"/>
        <w:numPr>
          <w:ilvl w:val="0"/>
          <w:numId w:val="29"/>
        </w:numPr>
      </w:pPr>
      <w:r>
        <w:t>Fjernskrivebord og tilsvarende teknologier</w:t>
      </w:r>
    </w:p>
    <w:p w:rsidR="007C1221" w:rsidRDefault="00D6721B" w:rsidP="002E5029">
      <w:pPr>
        <w:pStyle w:val="ProductList-Bullet"/>
        <w:numPr>
          <w:ilvl w:val="0"/>
          <w:numId w:val="29"/>
        </w:numPr>
      </w:pPr>
      <w:r>
        <w:t>webbrowser</w:t>
      </w:r>
    </w:p>
    <w:p w:rsidR="007C1221" w:rsidRDefault="00D6721B" w:rsidP="002E5029">
      <w:pPr>
        <w:pStyle w:val="ProductList-Bullet"/>
        <w:numPr>
          <w:ilvl w:val="0"/>
          <w:numId w:val="29"/>
        </w:numPr>
      </w:pPr>
      <w:r>
        <w:t>medieafspiller</w:t>
      </w:r>
    </w:p>
    <w:p w:rsidR="007C1221" w:rsidRDefault="00D6721B" w:rsidP="002E5029">
      <w:pPr>
        <w:pStyle w:val="ProductList-Bullet"/>
        <w:numPr>
          <w:ilvl w:val="0"/>
          <w:numId w:val="29"/>
        </w:numPr>
      </w:pPr>
      <w:r>
        <w:t>klient til instant messaging</w:t>
      </w:r>
    </w:p>
    <w:p w:rsidR="007C1221" w:rsidRDefault="00D6721B" w:rsidP="002E5029">
      <w:pPr>
        <w:pStyle w:val="ProductList-Bullet"/>
        <w:numPr>
          <w:ilvl w:val="0"/>
          <w:numId w:val="29"/>
        </w:numPr>
      </w:pPr>
      <w:r>
        <w:t>dokumentfremviser</w:t>
      </w:r>
    </w:p>
    <w:p w:rsidR="007C1221" w:rsidRDefault="00D6721B" w:rsidP="002E5029">
      <w:pPr>
        <w:pStyle w:val="ProductList-Bullet"/>
        <w:numPr>
          <w:ilvl w:val="0"/>
          <w:numId w:val="29"/>
        </w:numPr>
      </w:pPr>
      <w:r>
        <w:t>NET Framework og Java Virtual Machine</w:t>
      </w:r>
    </w:p>
    <w:p w:rsidR="007C1221" w:rsidRDefault="00D6721B">
      <w:pPr>
        <w:pStyle w:val="ProductList-Body"/>
      </w:pPr>
      <w:r>
        <w:lastRenderedPageBreak/>
        <w:t>Kunden må bruge softwaren på en anden enhed end den, som den først blev installeret på, hvis Kunden flytter den tilsvarende Softwareforsikringsdækning til den anden enhed.</w:t>
      </w:r>
    </w:p>
    <w:p w:rsidR="007C1221" w:rsidRDefault="007C1221">
      <w:pPr>
        <w:pStyle w:val="ProductList-Body"/>
      </w:pPr>
    </w:p>
    <w:p w:rsidR="007C1221" w:rsidRDefault="00D6721B">
      <w:pPr>
        <w:pStyle w:val="ProductList-ClauseHeading"/>
        <w:outlineLvl w:val="4"/>
      </w:pPr>
      <w:r>
        <w:t>4.13 Software Assurance til Windows Embedded Industry Enterprise</w:t>
      </w:r>
    </w:p>
    <w:p w:rsidR="007C1221" w:rsidRDefault="00D6721B">
      <w:pPr>
        <w:pStyle w:val="ProductList-Body"/>
      </w:pPr>
      <w:r>
        <w:t xml:space="preserve">Kunder med Software Assurance til Windows Embedded Industry Enterprise har de samme rettigheder og begrænsninger som Windows Software Assurance. </w:t>
      </w:r>
    </w:p>
    <w:p w:rsidR="007C1221" w:rsidRDefault="007C1221">
      <w:pPr>
        <w:pStyle w:val="PURBreadcrumb"/>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GroupHeading"/>
        <w:outlineLvl w:val="1"/>
      </w:pPr>
      <w:bookmarkStart w:id="196" w:name="_Sec619"/>
      <w:r>
        <w:t>Windows-servere</w:t>
      </w:r>
      <w:bookmarkEnd w:id="196"/>
      <w:r>
        <w:fldChar w:fldCharType="begin"/>
      </w:r>
      <w:r>
        <w:instrText xml:space="preserve"> TC "</w:instrText>
      </w:r>
      <w:bookmarkStart w:id="197" w:name="_Toc449310297"/>
      <w:r>
        <w:instrText>Windows-servere</w:instrText>
      </w:r>
      <w:bookmarkEnd w:id="197"/>
      <w:r>
        <w:instrText>" \l 2</w:instrText>
      </w:r>
      <w:r>
        <w:fldChar w:fldCharType="end"/>
      </w:r>
    </w:p>
    <w:p w:rsidR="007C1221" w:rsidRDefault="00D6721B">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10298"/>
      <w:r>
        <w:instrText>Windows MultiPoint Server</w:instrText>
      </w:r>
      <w:bookmarkEnd w:id="199"/>
      <w:r>
        <w:instrText>" \l 3</w:instrText>
      </w:r>
      <w:r>
        <w:fldChar w:fldCharType="end"/>
      </w:r>
    </w:p>
    <w:p w:rsidR="007C1221" w:rsidRDefault="00D6721B">
      <w:pPr>
        <w:pStyle w:val="ProductList-Offering1SubSection"/>
        <w:outlineLvl w:val="3"/>
      </w:pPr>
      <w:bookmarkStart w:id="200" w:name="_Sec702"/>
      <w:r>
        <w:t>1. Programtilgængelighed</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9" w:space="0" w:color="FFFFFF"/>
              <w:left w:val="single" w:sz="9" w:space="0" w:color="FFFFFF"/>
              <w:bottom w:val="dashed" w:sz="4" w:space="0" w:color="BFBFBF"/>
              <w:right w:val="single" w:sz="9" w:space="0" w:color="FFFFFF"/>
            </w:tcBorders>
          </w:tcPr>
          <w:p w:rsidR="007C1221" w:rsidRDefault="00D6721B">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t>Windows MultiPoint Server 2012 Premium med CAL til Windows MultiPoint Server 2012 (fem klienter)</w:t>
            </w:r>
            <w:r>
              <w:fldChar w:fldCharType="begin"/>
            </w:r>
            <w:r>
              <w:instrText xml:space="preserve"> XE "Windows MultiPoint Server 2012 Premium med CAL til Windows MultiPoint Server 2012 (fem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t>Windows MultiPoint Server 2012 Premium med CAL til Windows MultiPoint Server 2012 (fem klienter) med CAL til Windows Server 2012 (fem klienter)</w:t>
            </w:r>
            <w:r>
              <w:fldChar w:fldCharType="begin"/>
            </w:r>
            <w:r>
              <w:instrText xml:space="preserve"> XE "Windows MultiPoint Server 2012 Premium med CAL til Windows MultiPoint Server 2012 (fem klienter) med CAL til Windows Server 2012 (fem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t>CAL til Windows MultiPoint Server 2012</w:t>
            </w:r>
            <w:r>
              <w:fldChar w:fldCharType="begin"/>
            </w:r>
            <w:r>
              <w:instrText xml:space="preserve"> XE "CAL til Windows MultiPoint Server 2012"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p>
        </w:tc>
      </w:tr>
      <w:tr w:rsidR="007C1221">
        <w:tc>
          <w:tcPr>
            <w:tcW w:w="4160" w:type="dxa"/>
            <w:tcBorders>
              <w:top w:val="dashed" w:sz="4" w:space="0" w:color="BFBFBF"/>
              <w:left w:val="single" w:sz="9" w:space="0" w:color="FFFFFF"/>
              <w:bottom w:val="none" w:sz="4" w:space="0" w:color="000000"/>
              <w:right w:val="single" w:sz="9" w:space="0" w:color="FFFFFF"/>
            </w:tcBorders>
          </w:tcPr>
          <w:p w:rsidR="007C1221" w:rsidRDefault="00D6721B">
            <w:pPr>
              <w:pStyle w:val="ProductList-TableBody"/>
            </w:pPr>
            <w:r>
              <w:t>CAL til Windows MultiPoint Server 2012 med CAL til Windows Server 2012</w:t>
            </w:r>
            <w:r>
              <w:fldChar w:fldCharType="begin"/>
            </w:r>
            <w:r>
              <w:instrText xml:space="preserve"> XE "CAL til Windows MultiPoint Server 2012 med CAL til Windows Server 2012" </w:instrText>
            </w:r>
            <w:r>
              <w:fldChar w:fldCharType="end"/>
            </w:r>
            <w:r>
              <w:t xml:space="preserve"> (Enhed og Bruger)</w:t>
            </w:r>
          </w:p>
        </w:tc>
        <w:tc>
          <w:tcPr>
            <w:tcW w:w="620" w:type="dxa"/>
            <w:tcBorders>
              <w:top w:val="dashed" w:sz="4" w:space="0" w:color="BFBFBF"/>
              <w:left w:val="single" w:sz="9" w:space="0" w:color="FFFFFF"/>
              <w:bottom w:val="none" w:sz="4" w:space="0" w:color="000000"/>
              <w:right w:val="single" w:sz="9" w:space="0" w:color="FFFFFF"/>
            </w:tcBorders>
          </w:tcPr>
          <w:p w:rsidR="007C1221" w:rsidRDefault="00D6721B">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7C1221" w:rsidRDefault="00D6721B">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7C1221" w:rsidRDefault="00D6721B">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7C1221" w:rsidRDefault="00D672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C1221" w:rsidRDefault="00D6721B">
      <w:pPr>
        <w:pStyle w:val="ProductList-Offering1SubSection"/>
        <w:outlineLvl w:val="3"/>
      </w:pPr>
      <w:bookmarkStart w:id="201" w:name="_Sec757"/>
      <w:r>
        <w:t>2. Produktbetingelser</w:t>
      </w:r>
      <w:bookmarkEnd w:id="201"/>
    </w:p>
    <w:tbl>
      <w:tblPr>
        <w:tblStyle w:val="PURTable"/>
        <w:tblW w:w="0" w:type="dxa"/>
        <w:tblLook w:val="04A0" w:firstRow="1" w:lastRow="0" w:firstColumn="1" w:lastColumn="0" w:noHBand="0" w:noVBand="1"/>
      </w:tblPr>
      <w:tblGrid>
        <w:gridCol w:w="3570"/>
        <w:gridCol w:w="3632"/>
        <w:gridCol w:w="358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Udgaver: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(SA):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D6721B">
      <w:pPr>
        <w:pStyle w:val="ProductList-Offering1SubSection"/>
        <w:outlineLvl w:val="3"/>
      </w:pPr>
      <w:bookmarkStart w:id="202" w:name="_Sec800"/>
      <w:r>
        <w:t>3. Brugerrettigheder</w:t>
      </w:r>
      <w:bookmarkEnd w:id="202"/>
    </w:p>
    <w:tbl>
      <w:tblPr>
        <w:tblStyle w:val="PURTable"/>
        <w:tblW w:w="0" w:type="dxa"/>
        <w:tblLook w:val="04A0" w:firstRow="1" w:lastRow="0" w:firstColumn="1" w:lastColumn="0" w:noHBand="0" w:noVBand="1"/>
      </w:tblPr>
      <w:tblGrid>
        <w:gridCol w:w="3613"/>
        <w:gridCol w:w="3616"/>
        <w:gridCol w:w="356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Inkluderede teknologier: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3.1 Adgang til Serversoftware</w:t>
      </w:r>
    </w:p>
    <w:tbl>
      <w:tblPr>
        <w:tblStyle w:val="PURTable"/>
        <w:tblW w:w="0" w:type="dxa"/>
        <w:tblLook w:val="04A0" w:firstRow="1" w:lastRow="0" w:firstColumn="1" w:lastColumn="0" w:noHBand="0" w:noVBand="1"/>
      </w:tblPr>
      <w:tblGrid>
        <w:gridCol w:w="3606"/>
        <w:gridCol w:w="3592"/>
        <w:gridCol w:w="3592"/>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1221" w:rsidRDefault="00D6721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7C1221" w:rsidRDefault="00D6721B">
            <w:pPr>
              <w:pStyle w:val="ProductList-TableBody"/>
            </w:pPr>
            <w:r>
              <w:t>CAL til Windows MultiPoint Server 2012 og CAL til Windows Server 2012</w:t>
            </w:r>
            <w:r>
              <w:fldChar w:fldCharType="begin"/>
            </w:r>
            <w:r>
              <w:instrText xml:space="preserve"> XE "CAL til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C1221" w:rsidRDefault="00D6721B">
            <w:pPr>
              <w:pStyle w:val="ProductList-TableBody"/>
            </w:pPr>
            <w:r>
              <w:t xml:space="preserve">CAL til Windows MultiPoint Server 2012 og </w:t>
            </w:r>
          </w:p>
          <w:p w:rsidR="007C1221" w:rsidRDefault="00D6721B">
            <w:pPr>
              <w:pStyle w:val="ProductList-TableBody"/>
            </w:pPr>
            <w:r>
              <w:t xml:space="preserve">Licens Svarende til CAL (se </w:t>
            </w:r>
            <w:hyperlink w:anchor="_Sec591">
              <w:r>
                <w:rPr>
                  <w:color w:val="00467F"/>
                  <w:u w:val="single"/>
                </w:rPr>
                <w:t>Bilag A</w:t>
              </w:r>
            </w:hyperlink>
            <w:r>
              <w:t>)</w:t>
            </w:r>
          </w:p>
        </w:tc>
      </w:tr>
    </w:tbl>
    <w:p w:rsidR="007C1221" w:rsidRDefault="007C1221">
      <w:pPr>
        <w:pStyle w:val="ProductList-Body"/>
      </w:pPr>
    </w:p>
    <w:p w:rsidR="007C1221" w:rsidRDefault="00D6721B">
      <w:pPr>
        <w:pStyle w:val="ProductList-SubClauseHeading"/>
        <w:outlineLvl w:val="5"/>
      </w:pPr>
      <w:r>
        <w:t>3.1.1 Yderligere Funktionalitet Forbundet med CAL til Windows Server 2012 Active Directory Rights Management Services</w:t>
      </w:r>
    </w:p>
    <w:p w:rsidR="007C1221" w:rsidRDefault="00D6721B">
      <w:pPr>
        <w:pStyle w:val="ProductList-BodyIndented"/>
      </w:pPr>
      <w:r>
        <w:t>Windows Server 2012 Rights Management Services</w:t>
      </w:r>
    </w:p>
    <w:tbl>
      <w:tblPr>
        <w:tblStyle w:val="PURTable0"/>
        <w:tblW w:w="0" w:type="dxa"/>
        <w:tblLook w:val="04A0" w:firstRow="1" w:lastRow="0" w:firstColumn="1" w:lastColumn="0" w:noHBand="0" w:noVBand="1"/>
      </w:tblPr>
      <w:tblGrid>
        <w:gridCol w:w="3498"/>
        <w:gridCol w:w="3490"/>
        <w:gridCol w:w="3442"/>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1221" w:rsidRDefault="00D6721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7C1221" w:rsidRDefault="00D6721B">
            <w:pPr>
              <w:pStyle w:val="ProductList-TableBody"/>
            </w:pPr>
            <w: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C1221" w:rsidRDefault="00D6721B">
            <w:pPr>
              <w:pStyle w:val="ProductList-TableBody"/>
            </w:pPr>
            <w:r>
              <w:t xml:space="preserve">Licens Svarende til CAL (se </w:t>
            </w:r>
            <w:hyperlink w:anchor="_Sec591">
              <w:r>
                <w:rPr>
                  <w:color w:val="00467F"/>
                  <w:u w:val="single"/>
                </w:rPr>
                <w:t>Bilag A</w:t>
              </w:r>
            </w:hyperlink>
            <w:r>
              <w:t>)</w:t>
            </w:r>
          </w:p>
        </w:tc>
      </w:tr>
    </w:tbl>
    <w:p w:rsidR="007C1221" w:rsidRDefault="007C1221">
      <w:pPr>
        <w:pStyle w:val="ProductList-BodyIndented"/>
      </w:pPr>
    </w:p>
    <w:p w:rsidR="007C1221" w:rsidRDefault="00D6721B">
      <w:pPr>
        <w:pStyle w:val="ProductList-ClauseHeading"/>
        <w:outlineLvl w:val="4"/>
      </w:pPr>
      <w:r>
        <w:t>3.2 Kørsel af Forekomster af Softwaren</w:t>
      </w:r>
    </w:p>
    <w:p w:rsidR="007C1221" w:rsidRDefault="00D6721B">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7C1221" w:rsidRDefault="007C1221">
      <w:pPr>
        <w:pStyle w:val="ProductList-Body"/>
      </w:pPr>
    </w:p>
    <w:p w:rsidR="007C1221" w:rsidRDefault="00D6721B">
      <w:pPr>
        <w:pStyle w:val="ProductList-ClauseHeading"/>
        <w:outlineLvl w:val="4"/>
      </w:pPr>
      <w:r>
        <w:t>3.3 Adgangslicenser</w:t>
      </w:r>
    </w:p>
    <w:p w:rsidR="007C1221" w:rsidRDefault="00D6721B">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7C1221" w:rsidRDefault="007C1221">
      <w:pPr>
        <w:pStyle w:val="ProductList-Body"/>
      </w:pPr>
    </w:p>
    <w:p w:rsidR="007C1221" w:rsidRDefault="00D6721B">
      <w:pPr>
        <w:pStyle w:val="ProductList-ClauseHeading"/>
        <w:outlineLvl w:val="4"/>
      </w:pPr>
      <w:r>
        <w:lastRenderedPageBreak/>
        <w:t>3.4 Windows MultiPoint Server 2012 Connector</w:t>
      </w:r>
    </w:p>
    <w:p w:rsidR="007C1221" w:rsidRDefault="00D6721B">
      <w:pPr>
        <w:pStyle w:val="ProductList-Body"/>
      </w:pPr>
      <w:r>
        <w:t>Kunden må installere og bruge Windows Server 2012 MultiPoint Connector-softwaren på en hvilken som helst enhed, der har licens til at opnå adgang til Windows Server 2012</w:t>
      </w:r>
      <w:r>
        <w:fldChar w:fldCharType="begin"/>
      </w:r>
      <w:r>
        <w:instrText xml:space="preserve"> XE "Windows Server 2012" </w:instrText>
      </w:r>
      <w:r>
        <w:fldChar w:fldCharType="end"/>
      </w:r>
      <w:r>
        <w:t>. Den må kun bruge denne software til at opnå adgang til MultiPoint Server-softwaren. Hvis Kunden opnår adgang til serversoftwaren fra denne enhed med det ene formål at bruge MultiPoint Dashboard, behøver den ikke en CAL til MultiPoint Server.</w:t>
      </w:r>
    </w:p>
    <w:p w:rsidR="007C1221" w:rsidRDefault="007C1221">
      <w:pPr>
        <w:pStyle w:val="ProductList-Body"/>
      </w:pPr>
    </w:p>
    <w:p w:rsidR="007C1221" w:rsidRDefault="00D6721B">
      <w:pPr>
        <w:pStyle w:val="ProductList-ClauseHeading"/>
        <w:outlineLvl w:val="4"/>
      </w:pPr>
      <w:r>
        <w:t>3.5 Yderligere Software</w:t>
      </w:r>
    </w:p>
    <w:p w:rsidR="007C1221" w:rsidRDefault="00D6721B">
      <w:pPr>
        <w:pStyle w:val="ProductList-Body"/>
      </w:pPr>
      <w:r>
        <w:t xml:space="preserve">De kan finde en liste over Yderligere Software på </w:t>
      </w:r>
      <w:hyperlink r:id="rId79">
        <w:r>
          <w:rPr>
            <w:color w:val="00467F"/>
            <w:u w:val="single"/>
          </w:rPr>
          <w:t>http://go.microsoft.com/fwlink/?LinkId=245856</w:t>
        </w:r>
      </w:hyperlink>
      <w:r>
        <w:t>.</w:t>
      </w:r>
    </w:p>
    <w:p w:rsidR="007C1221" w:rsidRDefault="00D6721B">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204" w:name="_Sec655"/>
      <w:r>
        <w:t>Windows-servere</w:t>
      </w:r>
      <w:bookmarkEnd w:id="204"/>
      <w:r>
        <w:fldChar w:fldCharType="begin"/>
      </w:r>
      <w:r>
        <w:instrText xml:space="preserve"> TC "</w:instrText>
      </w:r>
      <w:bookmarkStart w:id="205" w:name="_Toc449310299"/>
      <w:r>
        <w:instrText>Windows-servere</w:instrText>
      </w:r>
      <w:bookmarkEnd w:id="205"/>
      <w:r>
        <w:instrText>" \l 3</w:instrText>
      </w:r>
      <w:r>
        <w:fldChar w:fldCharType="end"/>
      </w:r>
    </w:p>
    <w:p w:rsidR="007C1221" w:rsidRDefault="00D6721B">
      <w:pPr>
        <w:pStyle w:val="ProductList-Offering1SubSection"/>
        <w:outlineLvl w:val="3"/>
      </w:pPr>
      <w:bookmarkStart w:id="206" w:name="_Sec703"/>
      <w:r>
        <w:t>1. Programtilgængelighed</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single" w:sz="9" w:space="0" w:color="FFFFFF"/>
              <w:left w:val="single" w:sz="9" w:space="0" w:color="FFFFFF"/>
              <w:bottom w:val="dashed" w:sz="4" w:space="0" w:color="BFBFBF"/>
              <w:right w:val="single" w:sz="9" w:space="0" w:color="FFFFFF"/>
            </w:tcBorders>
          </w:tcPr>
          <w:p w:rsidR="007C1221" w:rsidRDefault="00D6721B">
            <w:pPr>
              <w:pStyle w:val="ProductList-TableBody"/>
            </w:pPr>
            <w:r>
              <w:rPr>
                <w:color w:val="000000"/>
              </w:rP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C1221" w:rsidRDefault="00D6721B">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t>CAL til Windows Server 2012 Remote Desktop Services</w:t>
            </w:r>
            <w:r>
              <w:fldChar w:fldCharType="begin"/>
            </w:r>
            <w:r>
              <w:instrText xml:space="preserve"> XE "CAL til Windows Server 2012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7C1221" w:rsidRDefault="00D6721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16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rPr>
                <w:color w:val="000000"/>
              </w:rPr>
              <w:t>Eksterne Forbindelser med Windows Server 2012 Active Directory Rights Management Services</w:t>
            </w:r>
            <w:r>
              <w:fldChar w:fldCharType="begin"/>
            </w:r>
            <w:r>
              <w:instrText xml:space="preserve"> XE "Eksterne Forbindelser med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C1221" w:rsidRDefault="00D6721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4160" w:type="dxa"/>
            <w:tcBorders>
              <w:top w:val="dashed" w:sz="4" w:space="0" w:color="BFBFBF"/>
              <w:left w:val="single" w:sz="9" w:space="0" w:color="FFFFFF"/>
              <w:bottom w:val="none" w:sz="4" w:space="0" w:color="000000"/>
              <w:right w:val="single" w:sz="9" w:space="0" w:color="FFFFFF"/>
            </w:tcBorders>
          </w:tcPr>
          <w:p w:rsidR="007C1221" w:rsidRDefault="00D6721B">
            <w:pPr>
              <w:pStyle w:val="ProductList-TableBody"/>
            </w:pPr>
            <w:r>
              <w:rPr>
                <w:color w:val="000000"/>
              </w:rPr>
              <w:t>Windows Server 2012 Ekstern Forbindelse</w:t>
            </w:r>
            <w:r>
              <w:fldChar w:fldCharType="begin"/>
            </w:r>
            <w:r>
              <w:instrText xml:space="preserve"> XE "Windows Server 2012 Ekstern Forbindelse"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C1221" w:rsidRDefault="00D6721B">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7C1221" w:rsidRDefault="00D6721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C1221" w:rsidRDefault="00D6721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C1221" w:rsidRDefault="00D6721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C1221" w:rsidRDefault="00D6721B">
      <w:pPr>
        <w:pStyle w:val="ProductList-Offering1SubSection"/>
        <w:outlineLvl w:val="3"/>
      </w:pPr>
      <w:bookmarkStart w:id="207" w:name="_Sec758"/>
      <w:r>
        <w:t>2. Produktbetingelser</w:t>
      </w:r>
      <w:bookmarkEnd w:id="207"/>
    </w:p>
    <w:tbl>
      <w:tblPr>
        <w:tblStyle w:val="PURTable"/>
        <w:tblW w:w="0" w:type="dxa"/>
        <w:tblLook w:val="04A0" w:firstRow="1" w:lastRow="0" w:firstColumn="1" w:lastColumn="0" w:noHBand="0" w:noVBand="1"/>
      </w:tblPr>
      <w:tblGrid>
        <w:gridCol w:w="3573"/>
        <w:gridCol w:w="3631"/>
        <w:gridCol w:w="3586"/>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til CAL’er og Eksterne Forbindelser (3/08)</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(SA):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D6721B">
      <w:pPr>
        <w:pStyle w:val="ProductList-Offering1SubSection"/>
        <w:outlineLvl w:val="3"/>
      </w:pPr>
      <w:bookmarkStart w:id="208" w:name="_Sec807"/>
      <w:r>
        <w:t>3. Brugerrettigheder</w:t>
      </w:r>
      <w:bookmarkEnd w:id="208"/>
    </w:p>
    <w:tbl>
      <w:tblPr>
        <w:tblStyle w:val="PURTable"/>
        <w:tblW w:w="0" w:type="dxa"/>
        <w:tblLook w:val="04A0" w:firstRow="1" w:lastRow="0" w:firstColumn="1" w:lastColumn="0" w:noHBand="0" w:noVBand="1"/>
      </w:tblPr>
      <w:tblGrid>
        <w:gridCol w:w="3613"/>
        <w:gridCol w:w="3616"/>
        <w:gridCol w:w="356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Processor/CAL</w:t>
              </w:r>
            </w:hyperlink>
            <w:r>
              <w:t xml:space="preserve"> – Alle udgaver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Inkluderede teknologier: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3.1 Adgang til Serversoftware</w:t>
      </w:r>
    </w:p>
    <w:tbl>
      <w:tblPr>
        <w:tblStyle w:val="PURTable"/>
        <w:tblW w:w="0" w:type="dxa"/>
        <w:tblLook w:val="04A0" w:firstRow="1" w:lastRow="0" w:firstColumn="1" w:lastColumn="0" w:noHBand="0" w:noVBand="1"/>
      </w:tblPr>
      <w:tblGrid>
        <w:gridCol w:w="3614"/>
        <w:gridCol w:w="3588"/>
        <w:gridCol w:w="358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1221" w:rsidRDefault="00D6721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7C1221" w:rsidRDefault="00D6721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7C1221" w:rsidRDefault="00D6721B">
            <w:pPr>
              <w:pStyle w:val="ProductList-TableBody"/>
            </w:pPr>
            <w:r>
              <w:t xml:space="preserve">Licens Svarende til CAL (se </w:t>
            </w:r>
            <w:hyperlink w:anchor="_Sec591">
              <w:r>
                <w:rPr>
                  <w:color w:val="00467F"/>
                  <w:u w:val="single"/>
                </w:rPr>
                <w:t>Bilag A</w:t>
              </w:r>
            </w:hyperlink>
            <w:r>
              <w:t>)</w:t>
            </w:r>
          </w:p>
        </w:tc>
      </w:tr>
    </w:tbl>
    <w:p w:rsidR="007C1221" w:rsidRDefault="007C1221">
      <w:pPr>
        <w:pStyle w:val="ProductList-Body"/>
      </w:pPr>
    </w:p>
    <w:p w:rsidR="007C1221" w:rsidRDefault="00D6721B">
      <w:pPr>
        <w:pStyle w:val="ProductList-SubClauseHeading"/>
        <w:outlineLvl w:val="5"/>
      </w:pPr>
      <w:r>
        <w:t>3.1.1 Yderligere Funktionalitet Forbundet med CAL til Windows Server 2012 Remote Desktop Services</w:t>
      </w:r>
    </w:p>
    <w:p w:rsidR="007C1221" w:rsidRDefault="00D6721B">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1221" w:rsidRDefault="00D6721B">
            <w:pPr>
              <w:pStyle w:val="ProductList-TableBody"/>
            </w:pPr>
            <w:r>
              <w:lastRenderedPageBreak/>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7C1221" w:rsidRDefault="00D6721B">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C1221" w:rsidRDefault="00D6721B">
            <w:pPr>
              <w:pStyle w:val="ProductList-TableBody"/>
            </w:pPr>
            <w:r>
              <w:t>Bruger-SL til Windows Server 2012 Remote Desktop Services</w:t>
            </w:r>
          </w:p>
        </w:tc>
      </w:tr>
    </w:tbl>
    <w:p w:rsidR="007C1221" w:rsidRDefault="00D6721B">
      <w:pPr>
        <w:pStyle w:val="ProductList-BodyIndented"/>
      </w:pPr>
      <w:r>
        <w:t>* Også påkrævet til brug af Windows Server til at være vært for en grafisk brugergrænseflade (ved hjælp af funktionaliteten i Windows Server 2012 R2 Remote Desktop Services eller anden teknologi).</w:t>
      </w:r>
    </w:p>
    <w:p w:rsidR="007C1221" w:rsidRDefault="007C1221">
      <w:pPr>
        <w:pStyle w:val="ProductList-BodyIndented"/>
      </w:pPr>
    </w:p>
    <w:p w:rsidR="007C1221" w:rsidRDefault="00D6721B">
      <w:pPr>
        <w:pStyle w:val="ProductList-SubClauseHeading"/>
        <w:outlineLvl w:val="5"/>
      </w:pPr>
      <w:r>
        <w:t>3.1.2 Yderligere Funktionalitet Forbundet med CAL til Windows Server 2012 Rights Management Services</w:t>
      </w:r>
    </w:p>
    <w:p w:rsidR="007C1221" w:rsidRDefault="00D6721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1221" w:rsidRDefault="00D6721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C1221" w:rsidRDefault="00D6721B">
            <w:pPr>
              <w:pStyle w:val="ProductList-TableBody"/>
            </w:pPr>
            <w:r>
              <w:t>CAL til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7C1221" w:rsidRDefault="00D6721B">
            <w:pPr>
              <w:pStyle w:val="ProductList-TableBody"/>
            </w:pPr>
            <w:r>
              <w:t>Azure Rights Management Premium Bruger-SL</w:t>
            </w:r>
          </w:p>
        </w:tc>
      </w:tr>
      <w:tr w:rsidR="007C12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1221" w:rsidRDefault="007C12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1221" w:rsidRDefault="00D6721B">
            <w:pPr>
              <w:pStyle w:val="ProductList-TableBody"/>
            </w:pPr>
            <w:r>
              <w:t>Azure Rights Management Premium A Bruger-SL</w:t>
            </w:r>
          </w:p>
        </w:tc>
        <w:tc>
          <w:tcPr>
            <w:tcW w:w="4040" w:type="dxa"/>
            <w:tcBorders>
              <w:top w:val="none" w:sz="4" w:space="0" w:color="000000"/>
              <w:left w:val="none" w:sz="4" w:space="0" w:color="000000"/>
              <w:bottom w:val="single" w:sz="4" w:space="0" w:color="000000"/>
              <w:right w:val="single" w:sz="4" w:space="0" w:color="000000"/>
            </w:tcBorders>
          </w:tcPr>
          <w:p w:rsidR="007C1221" w:rsidRDefault="00D6721B">
            <w:pPr>
              <w:pStyle w:val="ProductList-TableBody"/>
            </w:pPr>
            <w:r>
              <w:t xml:space="preserve">Licens Svarende til CAL (se </w:t>
            </w:r>
            <w:hyperlink w:anchor="_Sec591">
              <w:r>
                <w:rPr>
                  <w:color w:val="00467F"/>
                  <w:u w:val="single"/>
                </w:rPr>
                <w:t>Bilag A</w:t>
              </w:r>
            </w:hyperlink>
            <w:r>
              <w:t>)</w:t>
            </w:r>
          </w:p>
        </w:tc>
      </w:tr>
    </w:tbl>
    <w:p w:rsidR="007C1221" w:rsidRDefault="007C1221">
      <w:pPr>
        <w:pStyle w:val="ProductList-BodyIndented"/>
      </w:pPr>
    </w:p>
    <w:p w:rsidR="007C1221" w:rsidRDefault="00D6721B">
      <w:pPr>
        <w:pStyle w:val="ProductList-SubClauseHeading"/>
        <w:outlineLvl w:val="5"/>
      </w:pPr>
      <w:r>
        <w:t>3.1.3 Yderligere funktionalitet forbundet med Bruger-CAL til Microsoft Identity Manager</w:t>
      </w:r>
    </w:p>
    <w:p w:rsidR="007C1221" w:rsidRDefault="00D6721B">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497"/>
        <w:gridCol w:w="3445"/>
        <w:gridCol w:w="348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1221" w:rsidRDefault="00D6721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C1221" w:rsidRDefault="00D6721B">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C1221" w:rsidRDefault="00D6721B">
            <w:pPr>
              <w:pStyle w:val="ProductList-TableBody"/>
            </w:pPr>
            <w:r>
              <w:t>Azure Rights Management Premium Bruger-SL</w:t>
            </w:r>
          </w:p>
        </w:tc>
      </w:tr>
      <w:tr w:rsidR="007C12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1221" w:rsidRDefault="007C12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1221" w:rsidRDefault="00D6721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D6721B">
      <w:pPr>
        <w:pStyle w:val="ProductList-BodyIndented"/>
      </w:pPr>
      <w:r>
        <w:t xml:space="preserve">* Også påkrævet for alle personer, som softwaren udsteder eller administrerer identitetsoplysninger for. </w:t>
      </w:r>
    </w:p>
    <w:p w:rsidR="007C1221" w:rsidRDefault="007C1221">
      <w:pPr>
        <w:pStyle w:val="ProductList-BodyIndented"/>
      </w:pPr>
    </w:p>
    <w:p w:rsidR="007C1221" w:rsidRDefault="00D6721B">
      <w:pPr>
        <w:pStyle w:val="ProductList-SubClauseHeading"/>
        <w:outlineLvl w:val="5"/>
      </w:pPr>
      <w:r>
        <w:t>3.1.4 Synkroniseringstjeneste</w:t>
      </w:r>
    </w:p>
    <w:p w:rsidR="007C1221" w:rsidRDefault="00D6721B">
      <w:pPr>
        <w:pStyle w:val="ProductList-BodyIndented"/>
      </w:pPr>
      <w:r>
        <w:t>CAL'er til Microsoft Identity Manager 2016 er ikke påkrævede for brugere, der kun bruger Microsoft Identity Managers synkroniseringstjeneste.</w:t>
      </w:r>
    </w:p>
    <w:p w:rsidR="007C1221" w:rsidRDefault="007C1221">
      <w:pPr>
        <w:pStyle w:val="ProductList-BodyIndented"/>
      </w:pPr>
    </w:p>
    <w:p w:rsidR="007C1221" w:rsidRDefault="00D6721B">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1221" w:rsidRDefault="00D6721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7C1221" w:rsidRDefault="00D6721B">
            <w:pPr>
              <w:pStyle w:val="ProductList-TableBody"/>
            </w:pPr>
            <w:r>
              <w:t>Windows Server 2012 Ekstern Forbindelse</w:t>
            </w:r>
          </w:p>
        </w:tc>
        <w:tc>
          <w:tcPr>
            <w:tcW w:w="4040" w:type="dxa"/>
            <w:tcBorders>
              <w:top w:val="single" w:sz="18" w:space="0" w:color="0072C6"/>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
      </w:pPr>
    </w:p>
    <w:p w:rsidR="007C1221" w:rsidRDefault="00D6721B">
      <w:pPr>
        <w:pStyle w:val="ProductList-SubClauseHeading"/>
        <w:outlineLvl w:val="5"/>
      </w:pPr>
      <w:r>
        <w:t>3.2.1 Yderligere Funktionalitet Forbundet med Ekstern Forbindelseslicens til Windows Server 2012 Remote Desktop Services</w:t>
      </w:r>
    </w:p>
    <w:p w:rsidR="007C1221" w:rsidRDefault="00D6721B">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39"/>
        <w:gridCol w:w="3501"/>
        <w:gridCol w:w="3390"/>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1221" w:rsidRDefault="00D6721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7C1221" w:rsidRDefault="00D6721B">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D6721B">
      <w:pPr>
        <w:pStyle w:val="ProductList-BodyIndented"/>
      </w:pPr>
      <w:r>
        <w:rPr>
          <w:i/>
        </w:rPr>
        <w:t>* Også påkrævet til brug af Windows Server til at være vært for en grafisk brugergrænseflade (ved hjælp af funktionaliteten i Windows Server 2012 R2 Remote Desktop Services eller anden teknologi).</w:t>
      </w:r>
    </w:p>
    <w:p w:rsidR="007C1221" w:rsidRDefault="007C1221">
      <w:pPr>
        <w:pStyle w:val="ProductList-BodyIndented"/>
      </w:pPr>
    </w:p>
    <w:p w:rsidR="007C1221" w:rsidRDefault="00D6721B">
      <w:pPr>
        <w:pStyle w:val="ProductList-SubClauseHeading"/>
        <w:outlineLvl w:val="5"/>
      </w:pPr>
      <w:r>
        <w:t>3.2.2 Yderligere Funktionalitet Forbundet med Ekstern Forbindelseslicens til Windows Server 2012 Rights Management Services</w:t>
      </w:r>
    </w:p>
    <w:p w:rsidR="007C1221" w:rsidRDefault="00D6721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0"/>
        <w:gridCol w:w="3523"/>
        <w:gridCol w:w="3377"/>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1221" w:rsidRDefault="00D6721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7C1221" w:rsidRDefault="00D6721B">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Indented"/>
      </w:pPr>
    </w:p>
    <w:p w:rsidR="007C1221" w:rsidRDefault="00D6721B">
      <w:pPr>
        <w:pStyle w:val="ProductList-SubClauseHeading"/>
        <w:outlineLvl w:val="5"/>
      </w:pPr>
      <w:r>
        <w:t>3.2.3 Yderligere funktionalitet forbundet med Ekstern Forbindelseslicens til Microsoft Identity Manager</w:t>
      </w:r>
    </w:p>
    <w:p w:rsidR="007C1221" w:rsidRDefault="00D6721B">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1221" w:rsidRDefault="00D6721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7C1221" w:rsidRDefault="00D6721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C1221" w:rsidRDefault="007C1221">
            <w:pPr>
              <w:pStyle w:val="ProductList-TableBody"/>
            </w:pPr>
          </w:p>
        </w:tc>
      </w:tr>
    </w:tbl>
    <w:p w:rsidR="007C1221" w:rsidRDefault="00D6721B">
      <w:pPr>
        <w:pStyle w:val="ProductList-BodyIndented"/>
      </w:pPr>
      <w:r>
        <w:rPr>
          <w:i/>
        </w:rPr>
        <w:t>*Også påkrævet for alle Eksterne Brugere, som softwaren udsteder eller administrerer identitetsoplysninger for (medmindre CAL’er til Microsoft Identity Manager 2016 gør sig gældende).</w:t>
      </w:r>
    </w:p>
    <w:p w:rsidR="007C1221" w:rsidRDefault="007C1221">
      <w:pPr>
        <w:pStyle w:val="ProductList-BodyIndented"/>
      </w:pPr>
    </w:p>
    <w:p w:rsidR="007C1221" w:rsidRDefault="00D6721B">
      <w:pPr>
        <w:pStyle w:val="ProductList-ClauseHeading"/>
        <w:outlineLvl w:val="4"/>
      </w:pPr>
      <w:r>
        <w:t>3.3 Yderligere Vilkår for Windows Server 2012 R2 Essentials</w:t>
      </w:r>
    </w:p>
    <w:p w:rsidR="007C1221" w:rsidRDefault="00D6721B">
      <w:pPr>
        <w:pStyle w:val="ProductList-SubClauseHeading"/>
        <w:outlineLvl w:val="5"/>
      </w:pPr>
      <w:r>
        <w:t>3.3.1 Begrænsninger for Brug</w:t>
      </w:r>
    </w:p>
    <w:p w:rsidR="007C1221" w:rsidRDefault="00D6721B" w:rsidP="002E5029">
      <w:pPr>
        <w:pStyle w:val="ProductList-Bullet"/>
        <w:numPr>
          <w:ilvl w:val="1"/>
          <w:numId w:val="30"/>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rsidR="007C1221" w:rsidRDefault="00D6721B" w:rsidP="002E5029">
      <w:pPr>
        <w:pStyle w:val="ProductList-Bullet"/>
        <w:numPr>
          <w:ilvl w:val="1"/>
          <w:numId w:val="30"/>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Forekomsten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hardwarevirtualiseringssoftware, levere hardwarevirtualiseringstjenester eller køre software for at administrere og betjene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licenserede server. Den Forekomst behøver ikke at opfylde kravene i (i) til (iv) ovenfor.</w:t>
      </w:r>
    </w:p>
    <w:p w:rsidR="007C1221" w:rsidRDefault="007C1221">
      <w:pPr>
        <w:pStyle w:val="ProductList-BodyIndented"/>
      </w:pPr>
    </w:p>
    <w:p w:rsidR="007C1221" w:rsidRDefault="00D6721B">
      <w:pPr>
        <w:pStyle w:val="ProductList-SubClauseHeading"/>
        <w:outlineLvl w:val="5"/>
      </w:pPr>
      <w:r>
        <w:t>3.3.2 Brug af Serversoftwaren</w:t>
      </w:r>
    </w:p>
    <w:p w:rsidR="007C1221" w:rsidRDefault="00D6721B">
      <w:pPr>
        <w:pStyle w:val="ProductList-BodyIndented"/>
      </w:pPr>
      <w:r>
        <w:t>En Brugerkonto er et entydigt brugernavn med tilhørende adgangskode, der er oprettet via Windows Server 2012 R2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7C1221" w:rsidRDefault="007C1221">
      <w:pPr>
        <w:pStyle w:val="ProductList-BodyIndented"/>
      </w:pPr>
    </w:p>
    <w:p w:rsidR="007C1221" w:rsidRDefault="00D6721B">
      <w:pPr>
        <w:pStyle w:val="ProductList-SubClauseHeading"/>
        <w:outlineLvl w:val="5"/>
      </w:pPr>
      <w:r>
        <w:t>3.3.3 Windows Server 2012 R2 Essentials Connector</w:t>
      </w:r>
    </w:p>
    <w:p w:rsidR="007C1221" w:rsidRDefault="00D6721B">
      <w:pPr>
        <w:pStyle w:val="ProductList-BodyIndented"/>
      </w:pPr>
      <w:r>
        <w:t>Kunden må på et hvilket som helst tidspunkt installere og bruge softwaren til Windows Server 2012 R2 Essentials Connector på op til 50 enheder. Den må kun bruge denne software med serversoftwaren.</w:t>
      </w:r>
    </w:p>
    <w:p w:rsidR="007C1221" w:rsidRDefault="007C1221">
      <w:pPr>
        <w:pStyle w:val="ProductList-BodyIndented"/>
      </w:pPr>
    </w:p>
    <w:p w:rsidR="007C1221" w:rsidRDefault="00D6721B">
      <w:pPr>
        <w:pStyle w:val="ProductList-SubClauseHeading"/>
        <w:outlineLvl w:val="5"/>
      </w:pPr>
      <w:r>
        <w:t>3.3.4 Adgang til Windows Server 2012 R2 Active Directory Rights Management Services</w:t>
      </w:r>
    </w:p>
    <w:p w:rsidR="007C1221" w:rsidRDefault="00D6721B">
      <w:pPr>
        <w:pStyle w:val="ProductList-BodyIndented"/>
      </w:pPr>
      <w:r>
        <w:t>Kunden skal erhverve en CAL til Windows Server 2012 R2 Active Directory Rights Management Services til hver Brugerkonto, hvorigennem en bruger direkte eller indirekte opnår adgang til funktionaliteten i Windows Server 2012 R2 Active Directory Rights Management Services.</w:t>
      </w:r>
    </w:p>
    <w:p w:rsidR="007C1221" w:rsidRDefault="007C1221">
      <w:pPr>
        <w:pStyle w:val="ProductList-BodyIndented"/>
      </w:pPr>
    </w:p>
    <w:p w:rsidR="007C1221" w:rsidRDefault="00D6721B">
      <w:pPr>
        <w:pStyle w:val="ProductList-ClauseHeading"/>
        <w:outlineLvl w:val="4"/>
      </w:pPr>
      <w:r>
        <w:t>3.4 Yderligere Software til Windows Server 2012</w:t>
      </w:r>
    </w:p>
    <w:tbl>
      <w:tblPr>
        <w:tblStyle w:val="PURTable"/>
        <w:tblW w:w="0" w:type="dxa"/>
        <w:tblLook w:val="04A0" w:firstRow="1" w:lastRow="0" w:firstColumn="1" w:lastColumn="0" w:noHBand="0" w:noVBand="1"/>
      </w:tblPr>
      <w:tblGrid>
        <w:gridCol w:w="3609"/>
        <w:gridCol w:w="3654"/>
        <w:gridCol w:w="3527"/>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
      </w:pPr>
    </w:p>
    <w:p w:rsidR="007C1221" w:rsidRDefault="00D6721B">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80">
              <w:r>
                <w:rPr>
                  <w:color w:val="00467F"/>
                  <w:u w:val="single"/>
                </w:rPr>
                <w:t xml:space="preserve">Produktlisterne pr. oktober 2013 og marts 2014 </w:t>
              </w:r>
            </w:hyperlink>
            <w:r>
              <w:t xml:space="preserve"> (tidligere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C1221" w:rsidRDefault="007C1221">
            <w:pPr>
              <w:pStyle w:val="ProductList-TableBody"/>
            </w:pPr>
          </w:p>
        </w:tc>
      </w:tr>
    </w:tbl>
    <w:p w:rsidR="007C1221" w:rsidRDefault="00D6721B">
      <w:pPr>
        <w:pStyle w:val="ProductList-ClauseHeading"/>
        <w:outlineLvl w:val="4"/>
      </w:pPr>
      <w:r>
        <w:t>4.1 Bruger-CAL til Remote Desktop Services (“RDS”) – Udvidede Rettigheder</w:t>
      </w:r>
    </w:p>
    <w:p w:rsidR="007C1221" w:rsidRDefault="00D6721B">
      <w:pPr>
        <w:pStyle w:val="ProductList-Body"/>
      </w:pPr>
      <w:r>
        <w:t xml:space="preserve">Kunden må bruge sine Bruger-CAL’er til RDS sammen med Windows Server-software, som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dedikerede til dennes interne brug på enten Microsoft Azure Platform-tjenester eller de servere, der deles med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modtaget den udfyldte Godkendelsesformular til Licensmobilitet fra Kunden.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Kunden kan senere hen flytte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som den har brugt på denne måde, til Microsoft Azure Platform-tjenester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dog først 90 dage efter, at Kunden påbegyndte brug i det miljø, den forlader.</w:t>
      </w:r>
    </w:p>
    <w:p w:rsidR="007C1221" w:rsidRDefault="007C1221">
      <w:pPr>
        <w:pStyle w:val="ProductList-Body"/>
      </w:pPr>
    </w:p>
    <w:p w:rsidR="007C1221" w:rsidRDefault="00D6721B">
      <w:pPr>
        <w:pStyle w:val="ProductList-ClauseHeading"/>
        <w:outlineLvl w:val="4"/>
      </w:pPr>
      <w:r>
        <w:t>4.2 Microsoft Azure Hybrid Use Benefit</w:t>
      </w:r>
    </w:p>
    <w:p w:rsidR="007C1221" w:rsidRDefault="00D6721B">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7C1221" w:rsidRDefault="007C1221">
      <w:pPr>
        <w:pStyle w:val="PURBreadcrumb"/>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310300"/>
      <w:r>
        <w:instrText>Windows Small Business Server</w:instrText>
      </w:r>
      <w:bookmarkEnd w:id="211"/>
      <w:r>
        <w:instrText>" \l 3</w:instrText>
      </w:r>
      <w:r>
        <w:fldChar w:fldCharType="end"/>
      </w:r>
    </w:p>
    <w:p w:rsidR="007C1221" w:rsidRDefault="00D6721B">
      <w:pPr>
        <w:pStyle w:val="ProductList-Offering1SubSection"/>
        <w:outlineLvl w:val="3"/>
      </w:pPr>
      <w:bookmarkStart w:id="212" w:name="_Sec704"/>
      <w:r>
        <w:t>1. Programtilgængelighed</w:t>
      </w:r>
      <w:bookmarkEnd w:id="212"/>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7C12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C1221" w:rsidRDefault="00D6721B">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160" w:type="dxa"/>
            <w:tcBorders>
              <w:top w:val="none" w:sz="4" w:space="0" w:color="FFFFFF"/>
              <w:left w:val="none" w:sz="4" w:space="0" w:color="FFFFFF"/>
              <w:bottom w:val="dashed" w:sz="4" w:space="0" w:color="BFBFBF"/>
              <w:right w:val="none" w:sz="4" w:space="0" w:color="FFFFFF"/>
            </w:tcBorders>
          </w:tcPr>
          <w:p w:rsidR="007C1221" w:rsidRDefault="00D6721B">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 (Enhed og Bruger)</w:t>
            </w:r>
          </w:p>
        </w:tc>
        <w:tc>
          <w:tcPr>
            <w:tcW w:w="620" w:type="dxa"/>
            <w:tcBorders>
              <w:top w:val="none" w:sz="4" w:space="0" w:color="FFFFFF"/>
              <w:left w:val="none" w:sz="4" w:space="0" w:color="FFFFFF"/>
              <w:bottom w:val="dashed" w:sz="4" w:space="0" w:color="BFBFBF"/>
              <w:right w:val="none" w:sz="4" w:space="0" w:color="FFFFFF"/>
            </w:tcBorders>
          </w:tcPr>
          <w:p w:rsidR="007C1221" w:rsidRDefault="00D6721B">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7C1221" w:rsidRDefault="00D6721B">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7C1221" w:rsidRDefault="007C122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C1221" w:rsidRDefault="007C12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FFFFFF"/>
              <w:bottom w:val="dashed" w:sz="4" w:space="0" w:color="BFBFBF"/>
              <w:right w:val="none" w:sz="4" w:space="0" w:color="FFFFFF"/>
            </w:tcBorders>
          </w:tcPr>
          <w:p w:rsidR="007C1221" w:rsidRDefault="00D6721B">
            <w:pPr>
              <w:pStyle w:val="ProductList-TableBody"/>
            </w:pPr>
            <w:r>
              <w:rPr>
                <w:color w:val="000000"/>
              </w:rPr>
              <w:t>Windows Small Business Server 2011 CAL Suite (5 klienter) (Enhed og Bruger)</w:t>
            </w:r>
          </w:p>
        </w:tc>
        <w:tc>
          <w:tcPr>
            <w:tcW w:w="620" w:type="dxa"/>
            <w:tcBorders>
              <w:top w:val="dashed" w:sz="4" w:space="0" w:color="BFBFBF"/>
              <w:left w:val="none" w:sz="4" w:space="0" w:color="FFFFFF"/>
              <w:bottom w:val="dashed" w:sz="4" w:space="0" w:color="BFBFBF"/>
              <w:right w:val="none" w:sz="4" w:space="0" w:color="FFFFFF"/>
            </w:tcBorders>
          </w:tcPr>
          <w:p w:rsidR="007C1221" w:rsidRDefault="00D6721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C1221" w:rsidRDefault="00D6721B">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C1221" w:rsidRDefault="007C122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C1221" w:rsidRDefault="007C12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FFFFFF"/>
              <w:bottom w:val="dashed" w:sz="4" w:space="0" w:color="BFBFBF"/>
              <w:right w:val="none" w:sz="4" w:space="0" w:color="FFFFFF"/>
            </w:tcBorders>
          </w:tcPr>
          <w:p w:rsidR="007C1221" w:rsidRDefault="00D6721B">
            <w:pPr>
              <w:pStyle w:val="ProductList-TableBody"/>
            </w:pPr>
            <w:r>
              <w:rPr>
                <w:color w:val="000000"/>
              </w:rPr>
              <w:t>Windows Small Business Server 2011 CAL Suite (20 klienter) (Enhed og Bruger)</w:t>
            </w:r>
          </w:p>
        </w:tc>
        <w:tc>
          <w:tcPr>
            <w:tcW w:w="620" w:type="dxa"/>
            <w:tcBorders>
              <w:top w:val="dashed" w:sz="4" w:space="0" w:color="BFBFBF"/>
              <w:left w:val="none" w:sz="4" w:space="0" w:color="FFFFFF"/>
              <w:bottom w:val="dashed" w:sz="4" w:space="0" w:color="BFBFBF"/>
              <w:right w:val="none" w:sz="4" w:space="0" w:color="FFFFFF"/>
            </w:tcBorders>
          </w:tcPr>
          <w:p w:rsidR="007C1221" w:rsidRDefault="00D6721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C1221" w:rsidRDefault="00D6721B">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7C1221" w:rsidRDefault="007C122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C1221" w:rsidRDefault="007C12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FFFFFF"/>
              <w:bottom w:val="dashed" w:sz="4" w:space="0" w:color="BFBFBF"/>
              <w:right w:val="none" w:sz="4" w:space="0" w:color="FFFFFF"/>
            </w:tcBorders>
          </w:tcPr>
          <w:p w:rsidR="007C1221" w:rsidRDefault="00D6721B">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(én klient) (Enhed og Bruger)</w:t>
            </w:r>
          </w:p>
        </w:tc>
        <w:tc>
          <w:tcPr>
            <w:tcW w:w="620" w:type="dxa"/>
            <w:tcBorders>
              <w:top w:val="dashed" w:sz="4" w:space="0" w:color="BFBFBF"/>
              <w:left w:val="none" w:sz="4" w:space="0" w:color="FFFFFF"/>
              <w:bottom w:val="dashed" w:sz="4" w:space="0" w:color="BFBFBF"/>
              <w:right w:val="none" w:sz="4" w:space="0" w:color="FFFFFF"/>
            </w:tcBorders>
          </w:tcPr>
          <w:p w:rsidR="007C1221" w:rsidRDefault="00D6721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C1221" w:rsidRDefault="00D6721B">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7C1221" w:rsidRDefault="007C122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C1221" w:rsidRDefault="007C12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FFFFFF"/>
              <w:bottom w:val="dashed" w:sz="4" w:space="0" w:color="BFBFBF"/>
              <w:right w:val="none" w:sz="4" w:space="0" w:color="FFFFFF"/>
            </w:tcBorders>
          </w:tcPr>
          <w:p w:rsidR="007C1221" w:rsidRDefault="00D6721B">
            <w:pPr>
              <w:pStyle w:val="ProductList-TableBody"/>
            </w:pPr>
            <w:r>
              <w:rPr>
                <w:color w:val="000000"/>
              </w:rPr>
              <w:t>Windows Small Business Server 2011 Premium Add-on CAL Suite (5 klienter) (Enhed og Bruger)</w:t>
            </w:r>
          </w:p>
        </w:tc>
        <w:tc>
          <w:tcPr>
            <w:tcW w:w="620" w:type="dxa"/>
            <w:tcBorders>
              <w:top w:val="dashed" w:sz="4" w:space="0" w:color="BFBFBF"/>
              <w:left w:val="none" w:sz="4" w:space="0" w:color="FFFFFF"/>
              <w:bottom w:val="dashed" w:sz="4" w:space="0" w:color="BFBFBF"/>
              <w:right w:val="none" w:sz="4" w:space="0" w:color="FFFFFF"/>
            </w:tcBorders>
          </w:tcPr>
          <w:p w:rsidR="007C1221" w:rsidRDefault="00D6721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C1221" w:rsidRDefault="00D6721B">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C1221" w:rsidRDefault="007C122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C1221" w:rsidRDefault="007C12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r>
      <w:tr w:rsidR="007C1221">
        <w:tc>
          <w:tcPr>
            <w:tcW w:w="4160" w:type="dxa"/>
            <w:tcBorders>
              <w:top w:val="dashed" w:sz="4" w:space="0" w:color="BFBFBF"/>
              <w:left w:val="none" w:sz="4" w:space="0" w:color="FFFFFF"/>
              <w:bottom w:val="none" w:sz="4" w:space="0" w:color="000000"/>
              <w:right w:val="none" w:sz="4" w:space="0" w:color="FFFFFF"/>
            </w:tcBorders>
          </w:tcPr>
          <w:p w:rsidR="007C1221" w:rsidRDefault="00D6721B">
            <w:pPr>
              <w:pStyle w:val="ProductList-TableBody"/>
            </w:pPr>
            <w:r>
              <w:rPr>
                <w:color w:val="000000"/>
              </w:rPr>
              <w:t>Windows Small Business Server 2011 Premium Add-on CAL Suite (20 klienter) (Enhed og Bruger)</w:t>
            </w:r>
          </w:p>
        </w:tc>
        <w:tc>
          <w:tcPr>
            <w:tcW w:w="620" w:type="dxa"/>
            <w:tcBorders>
              <w:top w:val="dashed" w:sz="4" w:space="0" w:color="BFBFBF"/>
              <w:left w:val="none" w:sz="4" w:space="0" w:color="FFFFFF"/>
              <w:bottom w:val="none" w:sz="4" w:space="0" w:color="000000"/>
              <w:right w:val="none" w:sz="4" w:space="0" w:color="FFFFFF"/>
            </w:tcBorders>
          </w:tcPr>
          <w:p w:rsidR="007C1221" w:rsidRDefault="00D6721B">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7C1221" w:rsidRDefault="00D6721B">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7C1221" w:rsidRDefault="007C1221">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7C1221" w:rsidRDefault="007C12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3"/>
      </w:pPr>
      <w:bookmarkStart w:id="213" w:name="_Sec759"/>
      <w:r>
        <w:t>2. Produktbetingelser</w:t>
      </w:r>
      <w:bookmarkEnd w:id="213"/>
    </w:p>
    <w:tbl>
      <w:tblPr>
        <w:tblStyle w:val="PURTable"/>
        <w:tblW w:w="0" w:type="dxa"/>
        <w:tblLook w:val="04A0" w:firstRow="1" w:lastRow="0" w:firstColumn="1" w:lastColumn="0" w:noHBand="0" w:noVBand="1"/>
      </w:tblPr>
      <w:tblGrid>
        <w:gridCol w:w="3570"/>
        <w:gridCol w:w="3632"/>
        <w:gridCol w:w="358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Tidligere Udgaver: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(SA):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D6721B">
      <w:pPr>
        <w:pStyle w:val="ProductList-Offering1SubSection"/>
        <w:outlineLvl w:val="3"/>
      </w:pPr>
      <w:bookmarkStart w:id="214" w:name="_Sec808"/>
      <w:r>
        <w:lastRenderedPageBreak/>
        <w:t>3. Brugerrettigheder</w:t>
      </w:r>
      <w:bookmarkEnd w:id="214"/>
    </w:p>
    <w:tbl>
      <w:tblPr>
        <w:tblStyle w:val="PURTable"/>
        <w:tblW w:w="0" w:type="dxa"/>
        <w:tblLook w:val="04A0" w:firstRow="1" w:lastRow="0" w:firstColumn="1" w:lastColumn="0" w:noHBand="0" w:noVBand="1"/>
      </w:tblPr>
      <w:tblGrid>
        <w:gridCol w:w="3586"/>
        <w:gridCol w:w="3629"/>
        <w:gridCol w:w="357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Yderligere Software: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Inkluderede teknologier: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D6721B">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52"/>
        <w:gridCol w:w="3633"/>
        <w:gridCol w:w="3605"/>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Fail-Over-rettigheder: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2">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Roamingrettigheder: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7C1221">
      <w:pPr>
        <w:sectPr w:rsidR="007C1221">
          <w:headerReference w:type="default" r:id="rId83"/>
          <w:footerReference w:type="default" r:id="rId84"/>
          <w:type w:val="continuous"/>
          <w:pgSz w:w="12240" w:h="15840" w:code="1"/>
          <w:pgMar w:top="1170" w:right="720" w:bottom="720" w:left="720" w:header="432" w:footer="288" w:gutter="0"/>
          <w:cols w:space="360"/>
        </w:sectPr>
      </w:pPr>
    </w:p>
    <w:p w:rsidR="007C1221" w:rsidRDefault="00D6721B">
      <w:pPr>
        <w:pStyle w:val="ProductList-SectionHeading"/>
        <w:pageBreakBefore/>
        <w:outlineLvl w:val="0"/>
      </w:pPr>
      <w:bookmarkStart w:id="216" w:name="_Sec548"/>
      <w:bookmarkEnd w:id="34"/>
      <w:r>
        <w:lastRenderedPageBreak/>
        <w:t>Online-services</w:t>
      </w:r>
      <w:r>
        <w:fldChar w:fldCharType="begin"/>
      </w:r>
      <w:r>
        <w:instrText xml:space="preserve"> TC "</w:instrText>
      </w:r>
      <w:bookmarkStart w:id="217" w:name="_Toc449310301"/>
      <w:r>
        <w:instrText>Online-services</w:instrText>
      </w:r>
      <w:bookmarkEnd w:id="217"/>
      <w:r>
        <w:instrText>" \l 1</w:instrText>
      </w:r>
      <w:r>
        <w:fldChar w:fldCharType="end"/>
      </w:r>
    </w:p>
    <w:p w:rsidR="007C1221" w:rsidRDefault="00D6721B">
      <w:pPr>
        <w:pStyle w:val="ProductList-Body"/>
      </w:pPr>
      <w:r>
        <w:t xml:space="preserve">Kundens køb og brug af Microsofts Online-services reguleres af Produktvilkårene og Microsofts Online-services (OST), som findes på </w:t>
      </w:r>
      <w:hyperlink r:id="rId85">
        <w:r>
          <w:rPr>
            <w:color w:val="00467F"/>
            <w:u w:val="single"/>
          </w:rPr>
          <w:t>http://go.microsoft.com/?linkid=9840733</w:t>
        </w:r>
      </w:hyperlink>
      <w:r>
        <w:t>, og som er inkorporeret heri.</w:t>
      </w:r>
    </w:p>
    <w:p w:rsidR="007C1221" w:rsidRDefault="00D6721B">
      <w:pPr>
        <w:pStyle w:val="ProductList-Offering1Heading"/>
        <w:outlineLvl w:val="1"/>
      </w:pPr>
      <w:bookmarkStart w:id="218" w:name="_Sec620"/>
      <w:r>
        <w:t>Regional Tilgængelighed af Online-services</w:t>
      </w:r>
      <w:bookmarkEnd w:id="218"/>
      <w:r>
        <w:fldChar w:fldCharType="begin"/>
      </w:r>
      <w:r>
        <w:instrText xml:space="preserve"> TC "</w:instrText>
      </w:r>
      <w:bookmarkStart w:id="219" w:name="_Toc449310302"/>
      <w:r>
        <w:instrText>Regional Tilgængelighed af Online-services</w:instrText>
      </w:r>
      <w:bookmarkEnd w:id="219"/>
      <w:r>
        <w:instrText>" \l 2</w:instrText>
      </w:r>
      <w:r>
        <w:fldChar w:fldCharType="end"/>
      </w:r>
    </w:p>
    <w:p w:rsidR="007C1221" w:rsidRDefault="00D6721B">
      <w:pPr>
        <w:pStyle w:val="ProductList-Body"/>
      </w:pPr>
      <w:r>
        <w:t xml:space="preserve">De kan finde en liste over lande og områder, hvor Online-services er tilgængelige, på </w:t>
      </w:r>
      <w:hyperlink r:id="rId86" w:anchor="international">
        <w:r>
          <w:rPr>
            <w:color w:val="00467F"/>
            <w:u w:val="single"/>
          </w:rPr>
          <w:t>http://www.microsoft.com/online/faq.aspx#international</w:t>
        </w:r>
      </w:hyperlink>
      <w:r>
        <w:t>.</w:t>
      </w:r>
    </w:p>
    <w:p w:rsidR="007C1221" w:rsidRDefault="00D6721B">
      <w:pPr>
        <w:pStyle w:val="ProductList-Offering1Heading"/>
        <w:outlineLvl w:val="1"/>
      </w:pPr>
      <w:bookmarkStart w:id="220" w:name="_Sec621"/>
      <w:r>
        <w:t>Købsbetingelser for Online-services</w:t>
      </w:r>
      <w:bookmarkEnd w:id="220"/>
      <w:r>
        <w:fldChar w:fldCharType="begin"/>
      </w:r>
      <w:r>
        <w:instrText xml:space="preserve"> TC "</w:instrText>
      </w:r>
      <w:bookmarkStart w:id="221" w:name="_Toc449310303"/>
      <w:r>
        <w:instrText>Købsbetingelser for Online-services</w:instrText>
      </w:r>
      <w:bookmarkEnd w:id="221"/>
      <w:r>
        <w:instrText>" \l 2</w:instrText>
      </w:r>
      <w:r>
        <w:fldChar w:fldCharType="end"/>
      </w:r>
    </w:p>
    <w:p w:rsidR="007C1221" w:rsidRDefault="00D6721B">
      <w:pPr>
        <w:pStyle w:val="ProductList-Body"/>
      </w:pPr>
      <w:r>
        <w:t>Følgende købsbetingelser gælder for køb af Online-services:</w:t>
      </w:r>
    </w:p>
    <w:p w:rsidR="007C1221" w:rsidRDefault="00D6721B" w:rsidP="002E5029">
      <w:pPr>
        <w:pStyle w:val="ProductList-Bullet"/>
        <w:numPr>
          <w:ilvl w:val="0"/>
          <w:numId w:val="31"/>
        </w:numPr>
      </w:pPr>
      <w:r>
        <w:t>Abonnementsvilkår afhænger af det købte program. Under Enterprise Aftale-programmet skal abonnementsvilkårene for Online-services, undtagen Microsoft Azure, være de samme og slutte samme dato som udløbsdatoen for Kundens Tilmelding.</w:t>
      </w:r>
    </w:p>
    <w:p w:rsidR="007C1221" w:rsidRDefault="00D6721B" w:rsidP="002E5029">
      <w:pPr>
        <w:pStyle w:val="ProductList-Bullet"/>
        <w:numPr>
          <w:ilvl w:val="0"/>
          <w:numId w:val="31"/>
        </w:numPr>
      </w:pPr>
      <w:r>
        <w:t>Hvis Kunden køber yderligere Online-services, skal abonnementsperioden for tillægskøbet udløbe samtidig med Kundens eksisterende abonnementsperiode for den samme Online-service.</w:t>
      </w:r>
    </w:p>
    <w:p w:rsidR="007C1221" w:rsidRDefault="00D6721B" w:rsidP="002E5029">
      <w:pPr>
        <w:pStyle w:val="ProductList-Bullet"/>
        <w:numPr>
          <w:ilvl w:val="0"/>
          <w:numId w:val="31"/>
        </w:numPr>
      </w:pPr>
      <w:r>
        <w:t>Kunden må ikke reducere det antal brugere eller enheder, der er dækket af dennes Onlinetjenester-abonnement, i Onlinetjenester-abonnementets løbetid, medmindre dette er tilladt i henhold til Kundens volumenlicensaftale.</w:t>
      </w:r>
    </w:p>
    <w:p w:rsidR="007C1221" w:rsidRDefault="00D6721B" w:rsidP="002E5029">
      <w:pPr>
        <w:pStyle w:val="ProductList-Bullet"/>
        <w:numPr>
          <w:ilvl w:val="0"/>
          <w:numId w:val="31"/>
        </w:numPr>
      </w:pPr>
      <w:r>
        <w:t xml:space="preserve">Vilkår for Microsoft Azure findes i Produktposten for Microsoft Azure. </w:t>
      </w:r>
    </w:p>
    <w:p w:rsidR="007C1221" w:rsidRDefault="00D6721B" w:rsidP="002E5029">
      <w:pPr>
        <w:pStyle w:val="ProductList-Bullet"/>
        <w:numPr>
          <w:ilvl w:val="0"/>
          <w:numId w:val="31"/>
        </w:numPr>
      </w:pPr>
      <w:r>
        <w:t xml:space="preserve">  Bruger-SL'er for Tillæg og Opgradering skal købes under den samme Volumenlicensaftale og Tilmelding (hvis relevant) som den Kvalificerende Licens eller basis-Bruger-SL. Tillæg udløber på datoen for udløb af SA-dækningen af den Kvalificerende Licens eller Bruger-SL for Tillæg, afhængigt af, hvad der forekommer først. Opgraderinger udløber ved udløb af Opgraderings-Bruger-SL eller basis-Bruger-SL, afhængigt af, hvad der forekommer først.</w:t>
      </w:r>
    </w:p>
    <w:p w:rsidR="007C1221" w:rsidRDefault="00D6721B">
      <w:pPr>
        <w:pStyle w:val="ProductList-Offering1Heading"/>
        <w:outlineLvl w:val="1"/>
      </w:pPr>
      <w:bookmarkStart w:id="222" w:name="_Sec623"/>
      <w:r>
        <w:t>Fornyelse af Online-services</w:t>
      </w:r>
      <w:bookmarkEnd w:id="222"/>
      <w:r>
        <w:fldChar w:fldCharType="begin"/>
      </w:r>
      <w:r>
        <w:instrText xml:space="preserve"> TC "</w:instrText>
      </w:r>
      <w:bookmarkStart w:id="223" w:name="_Toc449310304"/>
      <w:r>
        <w:instrText>Fornyelse af Online-services</w:instrText>
      </w:r>
      <w:bookmarkEnd w:id="223"/>
      <w:r>
        <w:instrText>" \l 2</w:instrText>
      </w:r>
      <w:r>
        <w:fldChar w:fldCharType="end"/>
      </w:r>
    </w:p>
    <w:p w:rsidR="007C1221" w:rsidRDefault="00D6721B">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87">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GroupHeading"/>
        <w:outlineLvl w:val="1"/>
      </w:pPr>
      <w:bookmarkStart w:id="224" w:name="_Sec624"/>
      <w:r>
        <w:t>Microsoft Azure-tjenester</w:t>
      </w:r>
      <w:bookmarkEnd w:id="224"/>
      <w:r>
        <w:fldChar w:fldCharType="begin"/>
      </w:r>
      <w:r>
        <w:instrText xml:space="preserve"> TC "</w:instrText>
      </w:r>
      <w:bookmarkStart w:id="225" w:name="_Toc449310305"/>
      <w:r>
        <w:instrText>Microsoft Azure-tjenester</w:instrText>
      </w:r>
      <w:bookmarkEnd w:id="225"/>
      <w:r>
        <w:instrText>" \l 2</w:instrText>
      </w:r>
      <w:r>
        <w:fldChar w:fldCharType="end"/>
      </w:r>
    </w:p>
    <w:p w:rsidR="007C1221" w:rsidRDefault="00D6721B">
      <w:pPr>
        <w:pStyle w:val="ProductList-ClauseHeading"/>
        <w:outlineLvl w:val="2"/>
      </w:pPr>
      <w:r>
        <w:t>1. Definitioner</w:t>
      </w:r>
    </w:p>
    <w:p w:rsidR="007C1221" w:rsidRDefault="00D6721B">
      <w:pPr>
        <w:pStyle w:val="ProductList-Body"/>
      </w:pPr>
      <w:r>
        <w:rPr>
          <w:b/>
          <w:color w:val="00188F"/>
        </w:rPr>
        <w:t>Tildelt Årlig Forpligtelse</w:t>
      </w:r>
      <w:r>
        <w:t xml:space="preserve"> betyder den andel af den Pengemæssige Forpligtelse, der årligt tildeles i Tilmeldingsaftalens løbetid.</w:t>
      </w:r>
    </w:p>
    <w:p w:rsidR="007C1221" w:rsidRDefault="00D6721B">
      <w:pPr>
        <w:pStyle w:val="ProductList-Body"/>
      </w:pPr>
      <w:r>
        <w:rPr>
          <w:b/>
          <w:color w:val="00188F"/>
        </w:rPr>
        <w:t>Forpligtelsessatser</w:t>
      </w:r>
      <w:r>
        <w:t xml:space="preserve"> betyder priserne for alt forbrug af Microsoft Azure-tjenester, undtagen Microsoft Azure-serviceplaner, op til den Tildelte Årlige Forpligtelse.</w:t>
      </w:r>
    </w:p>
    <w:p w:rsidR="007C1221" w:rsidRDefault="00D6721B">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rsidR="007C1221" w:rsidRDefault="00D6721B">
      <w:pPr>
        <w:pStyle w:val="ProductList-Body"/>
      </w:pPr>
      <w:r>
        <w:rPr>
          <w:b/>
          <w:color w:val="00188F"/>
        </w:rPr>
        <w:t xml:space="preserve">Forbrugssatser </w:t>
      </w:r>
      <w:r>
        <w:t>betyder priserne for alt forbrug af Microsoft Azure-tjenester, der overstiger den Tildelte Årlige Forpligtelse, eller – for visse Microsoft Azure-serviceplaner – alt forbrug, der overstiger en nærmere angivet mængde. Forbrugssatser kan også kaldes “Basissatser” eller “Basis” i andre Microsoft- eller Microsoft Azure-dokumenter. Forpligtelsessatser er de samme som Forbrugssatser.</w:t>
      </w:r>
    </w:p>
    <w:p w:rsidR="007C1221" w:rsidRDefault="00D6721B">
      <w:pPr>
        <w:pStyle w:val="ProductList-Body"/>
      </w:pPr>
      <w:r>
        <w:rPr>
          <w:b/>
          <w:color w:val="00188F"/>
        </w:rPr>
        <w:t>Microsoft Azure-serviceplan</w:t>
      </w:r>
      <w:r>
        <w:t xml:space="preserve"> betyder et abonnement på en af de Microsoft Azure-tjenester, der er angivet nedenfor som en Microsoft Azure-serviceplan. De tjenester, der købes som en Microsoft Azure-serviceplan, er ikke berettigede til Værtsundtagelse eller Undtagelse til Administreret Tjeneste i vilkårene for Online-services.</w:t>
      </w:r>
    </w:p>
    <w:p w:rsidR="007C1221" w:rsidRDefault="00D6721B">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7C1221" w:rsidRDefault="007C1221">
      <w:pPr>
        <w:pStyle w:val="ProductList-Body"/>
      </w:pPr>
    </w:p>
    <w:p w:rsidR="007C1221" w:rsidRDefault="00D6721B">
      <w:pPr>
        <w:pStyle w:val="ProductList-ClauseHeading"/>
        <w:outlineLvl w:val="2"/>
      </w:pPr>
      <w:r>
        <w:t>2. Abonnementsperiode</w:t>
      </w:r>
    </w:p>
    <w:p w:rsidR="007C1221" w:rsidRDefault="00D6721B">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rsidR="007C1221" w:rsidRDefault="007C1221">
      <w:pPr>
        <w:pStyle w:val="ProductList-Body"/>
      </w:pPr>
    </w:p>
    <w:p w:rsidR="007C1221" w:rsidRDefault="00D6721B">
      <w:pPr>
        <w:pStyle w:val="ProductList-ClauseHeading"/>
        <w:outlineLvl w:val="2"/>
      </w:pPr>
      <w:r>
        <w:t>3. Købstjenester</w:t>
      </w:r>
    </w:p>
    <w:p w:rsidR="007C1221" w:rsidRDefault="00D6721B">
      <w:pPr>
        <w:pStyle w:val="ProductList-Body"/>
      </w:pPr>
      <w:r>
        <w:t>Microsoft Azure-tjenester kan købes på en af følgende måder eller en kombination af dem:</w:t>
      </w:r>
    </w:p>
    <w:p w:rsidR="007C1221" w:rsidRDefault="00D6721B" w:rsidP="002E5029">
      <w:pPr>
        <w:pStyle w:val="ProductList-Bullet"/>
        <w:numPr>
          <w:ilvl w:val="0"/>
          <w:numId w:val="32"/>
        </w:numPr>
      </w:pPr>
      <w:r>
        <w:rPr>
          <w:b/>
          <w:color w:val="00188F"/>
        </w:rPr>
        <w:t>Forpligtelse</w:t>
      </w:r>
      <w:r>
        <w:t xml:space="preserve">: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w:t>
      </w:r>
      <w:r>
        <w:lastRenderedPageBreak/>
        <w:t>Forpligtelse forøget med beløbet på den yderligere bestilling, ganget med tolv, divideret med antallet af hele måneder, fra den yderligere bestilling blev afgivet og til næste årsdag efter den yderligere bestilling.</w:t>
      </w:r>
    </w:p>
    <w:p w:rsidR="007C1221" w:rsidRDefault="00D6721B" w:rsidP="002E5029">
      <w:pPr>
        <w:pStyle w:val="ProductList-Bullet"/>
        <w:numPr>
          <w:ilvl w:val="1"/>
          <w:numId w:val="32"/>
        </w:numPr>
      </w:pPr>
      <w:r>
        <w:t>Kunder kan reducere deres Pengemæssige forpligtelse for alle fremtidige Tilmeldingsårsdage ved at informere forhandleren, der skal behandle reduktionen sammen med Microsoft, før Tilmeldingsårsdagen.</w:t>
      </w:r>
    </w:p>
    <w:p w:rsidR="007C1221" w:rsidRDefault="00D6721B" w:rsidP="002E5029">
      <w:pPr>
        <w:pStyle w:val="ProductList-Bullet"/>
        <w:numPr>
          <w:ilvl w:val="1"/>
          <w:numId w:val="32"/>
        </w:numPr>
      </w:pPr>
      <w:r>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rsidR="007C1221" w:rsidRDefault="00D6721B" w:rsidP="002E5029">
      <w:pPr>
        <w:pStyle w:val="ProductList-Bullet"/>
        <w:numPr>
          <w:ilvl w:val="0"/>
          <w:numId w:val="32"/>
        </w:numPr>
      </w:pPr>
      <w:r>
        <w:rPr>
          <w:b/>
          <w:color w:val="00188F"/>
        </w:rPr>
        <w:t>Forbrug</w:t>
      </w:r>
      <w:r>
        <w:t>: Kunder betaler på baggrund af, hvor meget de har brugt Microsoft Azure-tjenester i løbet af faktureringsperioden. Visse funktioner i Microsoft Azure-tjenester kan muligvis kun købes på forbrugsbasis.</w:t>
      </w:r>
    </w:p>
    <w:p w:rsidR="007C1221" w:rsidRDefault="00D6721B" w:rsidP="002E5029">
      <w:pPr>
        <w:pStyle w:val="ProductList-Bullet"/>
        <w:numPr>
          <w:ilvl w:val="0"/>
          <w:numId w:val="32"/>
        </w:numPr>
      </w:pPr>
      <w:r>
        <w:rPr>
          <w:b/>
          <w:color w:val="00188F"/>
        </w:rPr>
        <w:t>Microsoft Azure-serviceplan</w:t>
      </w:r>
      <w:r>
        <w:t>: Kunder har eventuelt mulighed for at tilmelde sig Microsoft Azure-tjenester som en Microsoft Azure-serviceplan.</w:t>
      </w:r>
    </w:p>
    <w:p w:rsidR="007C1221" w:rsidRDefault="00D6721B" w:rsidP="002E5029">
      <w:pPr>
        <w:pStyle w:val="ProductList-Bullet"/>
        <w:numPr>
          <w:ilvl w:val="0"/>
          <w:numId w:val="32"/>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7C1221" w:rsidRDefault="007C1221">
      <w:pPr>
        <w:pStyle w:val="ProductList-Body"/>
      </w:pPr>
    </w:p>
    <w:p w:rsidR="007C1221" w:rsidRDefault="00D6721B">
      <w:pPr>
        <w:pStyle w:val="ProductList-ClauseHeading"/>
        <w:outlineLvl w:val="2"/>
      </w:pPr>
      <w:r>
        <w:t>4. Priser</w:t>
      </w:r>
    </w:p>
    <w:p w:rsidR="007C1221" w:rsidRDefault="00D6721B">
      <w:pPr>
        <w:pStyle w:val="ProductList-Body"/>
      </w:pPr>
      <w:r>
        <w:t>Hvis Kunden ikke har en Enterprise Tilmeldingsaftale, Enterprise Subscription Tilmelding, Select Aftale, Select Plus Aftale eller Server Cloud Tilmeldingsaftale, gælder prisniveau A.</w:t>
      </w:r>
    </w:p>
    <w:p w:rsidR="007C1221" w:rsidRDefault="007C1221">
      <w:pPr>
        <w:pStyle w:val="ProductList-Body"/>
      </w:pPr>
    </w:p>
    <w:p w:rsidR="007C1221" w:rsidRDefault="00D6721B">
      <w:pPr>
        <w:pStyle w:val="ProductList-Body"/>
      </w:pPr>
      <w:r>
        <w:t>Microsoft kan tilbyde Kunden eller Kundens forhandler lavere priser for enkelte Microsoft Azure-tjenester i løbet af Kundens Tilmeldingsaftales løbetid på permanent basis eller begrænset basis (kampagne).</w:t>
      </w:r>
    </w:p>
    <w:p w:rsidR="007C1221" w:rsidRDefault="007C1221">
      <w:pPr>
        <w:pStyle w:val="ProductList-Body"/>
      </w:pPr>
    </w:p>
    <w:p w:rsidR="007C1221" w:rsidRDefault="00D6721B">
      <w:pPr>
        <w:pStyle w:val="ProductList-ClauseHeading"/>
        <w:outlineLvl w:val="2"/>
      </w:pPr>
      <w:r>
        <w:t>5. Betaling og gebyrer</w:t>
      </w:r>
    </w:p>
    <w:p w:rsidR="007C1221" w:rsidRDefault="00D6721B">
      <w:pPr>
        <w:pStyle w:val="ProductList-Body"/>
      </w:pPr>
      <w:r>
        <w:t>Kunder, der har købt Microsoft Azure-tjenester uden en Pengemæssig Forpligtelse, bliver faktureret kvartalsvis til Forbrugssatser.</w:t>
      </w:r>
    </w:p>
    <w:p w:rsidR="007C1221" w:rsidRDefault="007C1221">
      <w:pPr>
        <w:pStyle w:val="ProductList-Body"/>
      </w:pPr>
    </w:p>
    <w:p w:rsidR="007C1221" w:rsidRDefault="00D6721B">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rsidR="007C1221" w:rsidRDefault="007C1221">
      <w:pPr>
        <w:pStyle w:val="ProductList-Body"/>
      </w:pPr>
    </w:p>
    <w:p w:rsidR="007C1221" w:rsidRDefault="00D6721B">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rsidR="007C1221" w:rsidRDefault="007C1221">
      <w:pPr>
        <w:pStyle w:val="ProductList-Body"/>
      </w:pPr>
    </w:p>
    <w:p w:rsidR="007C1221" w:rsidRDefault="00D6721B">
      <w:pPr>
        <w:pStyle w:val="ProductList-Body"/>
      </w:pPr>
      <w:r>
        <w:t>Hvis en Enterprise Tilmeldingsaftale-kundes direkte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rsidR="007C1221" w:rsidRDefault="007C1221">
      <w:pPr>
        <w:pStyle w:val="ProductList-Body"/>
      </w:pPr>
    </w:p>
    <w:p w:rsidR="007C1221" w:rsidRDefault="00D6721B">
      <w:pPr>
        <w:pStyle w:val="ProductList-Body"/>
      </w:pPr>
      <w:r>
        <w:t>Hvis en Enterprise Tilmeldingsaftale-kundes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rsidR="007C1221" w:rsidRDefault="007C1221">
      <w:pPr>
        <w:pStyle w:val="ProductList-Body"/>
      </w:pPr>
    </w:p>
    <w:p w:rsidR="007C1221" w:rsidRDefault="00D6721B">
      <w:pPr>
        <w:pStyle w:val="ProductList-Body"/>
      </w:pPr>
      <w:r>
        <w:t>Al forbrug af Microsoft Azure-tjenester efter udløb eller ophør af Kundens abonnementsperiode faktureres til kunden eller dennes forhandler til de på tidspunktet aktuelle Forbrugssatser hvert kvartal.</w:t>
      </w:r>
    </w:p>
    <w:p w:rsidR="007C1221" w:rsidRDefault="007C1221">
      <w:pPr>
        <w:pStyle w:val="ProductList-Body"/>
      </w:pPr>
    </w:p>
    <w:p w:rsidR="007C1221" w:rsidRDefault="00D6721B">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rsidR="007C1221" w:rsidRDefault="007C1221">
      <w:pPr>
        <w:pStyle w:val="ProductList-Body"/>
      </w:pPr>
    </w:p>
    <w:p w:rsidR="007C1221" w:rsidRDefault="00D6721B">
      <w:pPr>
        <w:pStyle w:val="ProductList-ClauseHeading"/>
        <w:outlineLvl w:val="2"/>
      </w:pPr>
      <w:r>
        <w:t>6. Open License-, Open Value- og Open Value Subscription-programmer</w:t>
      </w:r>
    </w:p>
    <w:p w:rsidR="007C1221" w:rsidRDefault="00D6721B">
      <w:pPr>
        <w:pStyle w:val="ProductList-SubClauseHeading"/>
        <w:outlineLvl w:val="3"/>
      </w:pPr>
      <w:r>
        <w:t>6.1 Definitioner</w:t>
      </w:r>
    </w:p>
    <w:p w:rsidR="007C1221" w:rsidRDefault="00D6721B">
      <w:pPr>
        <w:pStyle w:val="ProductList-BodyIndented"/>
      </w:pPr>
      <w:r>
        <w:rPr>
          <w:b/>
          <w:color w:val="00188F"/>
        </w:rPr>
        <w:t>Forbrugssatser</w:t>
      </w:r>
      <w:r>
        <w:t xml:space="preserve"> betyder, for så vidt angår Open License-, Open Value- og Open Value Subscription-aftaler, priser for alle Microsoft Azure-tjenester.</w:t>
      </w:r>
    </w:p>
    <w:p w:rsidR="007C1221" w:rsidRDefault="00D6721B">
      <w:pPr>
        <w:pStyle w:val="ProductList-BodyIndented"/>
      </w:pPr>
      <w:r>
        <w:rPr>
          <w:b/>
          <w:color w:val="00188F"/>
        </w:rPr>
        <w:t>Portal</w:t>
      </w:r>
      <w:r>
        <w:t xml:space="preserve"> betyder den onlineportal, hvorigennem Kunden administrerer sit Abonnement.</w:t>
      </w:r>
    </w:p>
    <w:p w:rsidR="007C1221" w:rsidRDefault="00D6721B">
      <w:pPr>
        <w:pStyle w:val="ProductList-BodyIndented"/>
      </w:pPr>
      <w:r>
        <w:rPr>
          <w:b/>
          <w:color w:val="00188F"/>
        </w:rPr>
        <w:t>Abonnement</w:t>
      </w:r>
      <w:r>
        <w:t xml:space="preserve"> betyder et abonnement med en værdi, der fastsættes ved bestilling, der kan indløses for et antal Microsoft Azure-tjenester.</w:t>
      </w:r>
    </w:p>
    <w:p w:rsidR="007C1221" w:rsidRDefault="007C1221">
      <w:pPr>
        <w:pStyle w:val="ProductList-BodyIndented"/>
      </w:pPr>
    </w:p>
    <w:p w:rsidR="007C1221" w:rsidRDefault="00D6721B">
      <w:pPr>
        <w:pStyle w:val="ProductList-SubClauseHeading"/>
        <w:outlineLvl w:val="3"/>
      </w:pPr>
      <w:r>
        <w:t>6.2 Abonnementsperiode</w:t>
      </w:r>
    </w:p>
    <w:p w:rsidR="007C1221" w:rsidRDefault="00D6721B">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7C1221" w:rsidRDefault="007C1221">
      <w:pPr>
        <w:pStyle w:val="ProductList-BodyIndented"/>
      </w:pPr>
    </w:p>
    <w:p w:rsidR="007C1221" w:rsidRDefault="00D6721B">
      <w:pPr>
        <w:pStyle w:val="ProductList-ClauseHeading"/>
        <w:outlineLvl w:val="2"/>
      </w:pPr>
      <w:r>
        <w:lastRenderedPageBreak/>
        <w:t>7. Microsoft Azure Hybrid Use Benefit</w:t>
      </w:r>
    </w:p>
    <w:p w:rsidR="007C1221" w:rsidRDefault="00D6721B">
      <w:pPr>
        <w:pStyle w:val="ProductList-Body"/>
      </w:pPr>
      <w:r>
        <w:t>Med Microsoft Azure Hybrid Use Benefit (HUB) må en kunde med Windows Server-Licenser og Software Asurrance (SA) anvende og uploade sine egne Windows Server-afbildninger til Microsoft Azure.</w:t>
      </w:r>
    </w:p>
    <w:p w:rsidR="007C1221" w:rsidRDefault="007C1221">
      <w:pPr>
        <w:pStyle w:val="ProductList-Body"/>
      </w:pPr>
    </w:p>
    <w:p w:rsidR="007C1221" w:rsidRDefault="00D6721B">
      <w:pPr>
        <w:pStyle w:val="ProductList-Body"/>
      </w:pPr>
      <w:r>
        <w:t>Brug af Windows Server-software under HUB muliggøres via Azure Virtual Machines, der ikke omfatter Windows Server (“Basisforekomster”). Én processorbaseret Windows Server-Licens med SA berettiger en Kunde til at anvende Windows Server på Microsoft Azure på op til 16 Virtuelle Kerner fordelt på to eller færre Azure Base-forekomster. Prisen på Azure-Basisforekomsten er ikke inkluderet i HUB'en.</w:t>
      </w:r>
    </w:p>
    <w:p w:rsidR="007C1221" w:rsidRDefault="007C1221">
      <w:pPr>
        <w:pStyle w:val="ProductList-Body"/>
      </w:pPr>
    </w:p>
    <w:p w:rsidR="007C1221" w:rsidRDefault="00D6721B">
      <w:pPr>
        <w:pStyle w:val="ProductList-Body"/>
      </w:pPr>
      <w:r>
        <w:t>Kunden skal angive, at han anvender Windows Server under HUB i forbindelse med konfigurationen af uploadede afbildninger på Azure. Kunden skal anvende sine uploadede afbildninger i henhold til vilkårene for Online-services.</w:t>
      </w:r>
    </w:p>
    <w:p w:rsidR="007C1221" w:rsidRDefault="007C1221">
      <w:pPr>
        <w:pStyle w:val="ProductList-Body"/>
      </w:pPr>
    </w:p>
    <w:p w:rsidR="007C1221" w:rsidRDefault="00D6721B">
      <w:pPr>
        <w:pStyle w:val="ProductList-Body"/>
      </w:pPr>
      <w:r>
        <w:t>HUB giver yderligere rettigheder for installation og brug af software i forbindelse med Datacenterlicenser og alternative rettigheder i forbindelse med Standardlicenser. Standardlicenser er “tildelt Azure”, hvis Kunden anvender Windows Server under HUB, og underlagt videreoverdragelsesbegrænsningerne i de Universelle Licensvilkår.</w:t>
      </w:r>
    </w:p>
    <w:p w:rsidR="007C1221" w:rsidRDefault="00D6721B">
      <w:pPr>
        <w:pStyle w:val="ProductList-Offering2HeadingNoBorder"/>
        <w:outlineLvl w:val="2"/>
      </w:pPr>
      <w:bookmarkStart w:id="226" w:name="_Sec625"/>
      <w:r>
        <w:t>Microsoft Azure-tjenester</w:t>
      </w:r>
      <w:bookmarkEnd w:id="226"/>
      <w:r>
        <w:fldChar w:fldCharType="begin"/>
      </w:r>
      <w:r>
        <w:instrText xml:space="preserve"> TC "</w:instrText>
      </w:r>
      <w:bookmarkStart w:id="227" w:name="_Toc449310306"/>
      <w:r>
        <w:instrText>Microsoft Azure-tjenester</w:instrText>
      </w:r>
      <w:bookmarkEnd w:id="227"/>
      <w:r>
        <w:instrText>" \l 3</w:instrText>
      </w:r>
      <w:r>
        <w:fldChar w:fldCharType="end"/>
      </w:r>
    </w:p>
    <w:p w:rsidR="007C1221" w:rsidRDefault="00D6721B">
      <w:pPr>
        <w:pStyle w:val="ProductList-Offering1SubSection"/>
        <w:outlineLvl w:val="3"/>
      </w:pPr>
      <w:bookmarkStart w:id="228" w:name="_Sec705"/>
      <w:r>
        <w:t>1. Programtilgængelighed</w:t>
      </w:r>
      <w:bookmarkEnd w:id="228"/>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none" w:sz="4" w:space="0" w:color="BFBFBF"/>
              <w:right w:val="none" w:sz="4" w:space="0" w:color="6E6E6E"/>
            </w:tcBorders>
          </w:tcPr>
          <w:p w:rsidR="007C1221" w:rsidRDefault="00D6721B">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C1221" w:rsidRDefault="00D6721B">
      <w:pPr>
        <w:pStyle w:val="ProductList-Offering1SubSection"/>
        <w:outlineLvl w:val="3"/>
      </w:pPr>
      <w:bookmarkStart w:id="229" w:name="_Sec760"/>
      <w:r>
        <w:t>2. Produktbetingelser</w:t>
      </w:r>
      <w:bookmarkEnd w:id="229"/>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Tildelt Årlig Forpligtelse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Microsoft Azure-serviceplaner</w:t>
      </w:r>
    </w:p>
    <w:p w:rsidR="007C1221" w:rsidRDefault="00D6721B">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C1221" w:rsidRDefault="007C1221">
            <w:pPr>
              <w:pStyle w:val="PURBreadcrumb"/>
            </w:pPr>
          </w:p>
          <w:tbl>
            <w:tblPr>
              <w:tblW w:w="0" w:type="dxa"/>
              <w:tblLook w:val="04A0" w:firstRow="1" w:lastRow="0" w:firstColumn="1" w:lastColumn="0" w:noHBand="0" w:noVBand="1"/>
            </w:tblPr>
            <w:tblGrid>
              <w:gridCol w:w="10684"/>
            </w:tblGrid>
            <w:tr w:rsidR="007C1221">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TableBody"/>
            </w:pPr>
          </w:p>
        </w:tc>
      </w:tr>
    </w:tbl>
    <w:p w:rsidR="007C1221" w:rsidRDefault="00D6721B">
      <w:pPr>
        <w:pStyle w:val="ProductList-Offering2HeadingNoBorder"/>
        <w:outlineLvl w:val="2"/>
      </w:pPr>
      <w:bookmarkStart w:id="230" w:name="_Sec626"/>
      <w:r>
        <w:t>Microsoft Azure-support (Plan)</w:t>
      </w:r>
      <w:bookmarkEnd w:id="230"/>
      <w:r>
        <w:fldChar w:fldCharType="begin"/>
      </w:r>
      <w:r>
        <w:instrText xml:space="preserve"> TC "</w:instrText>
      </w:r>
      <w:bookmarkStart w:id="231" w:name="_Toc449310307"/>
      <w:r>
        <w:instrText>Microsoft Azure-support (Plan)</w:instrText>
      </w:r>
      <w:bookmarkEnd w:id="231"/>
      <w:r>
        <w:instrText>" \l 3</w:instrText>
      </w:r>
      <w:r>
        <w:fldChar w:fldCharType="end"/>
      </w:r>
    </w:p>
    <w:p w:rsidR="007C1221" w:rsidRDefault="00D6721B">
      <w:pPr>
        <w:pStyle w:val="ProductList-Offering1SubSection"/>
        <w:outlineLvl w:val="3"/>
      </w:pPr>
      <w:bookmarkStart w:id="232" w:name="_Sec706"/>
      <w:r>
        <w:t>1. Programtilgængelighed</w:t>
      </w:r>
      <w:bookmarkEnd w:id="232"/>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50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C1221" w:rsidRDefault="00D6721B">
      <w:pPr>
        <w:pStyle w:val="ProductList-Offering1SubSection"/>
        <w:outlineLvl w:val="3"/>
      </w:pPr>
      <w:bookmarkStart w:id="233" w:name="_Sec761"/>
      <w:r>
        <w:t>2. Produktbetingelser</w:t>
      </w:r>
      <w:bookmarkEnd w:id="233"/>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 xml:space="preserve">Berettiget Reduktion: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Microsoft Azure-supporttilbud</w:t>
      </w:r>
    </w:p>
    <w:p w:rsidR="007C1221" w:rsidRDefault="00D6721B">
      <w:pPr>
        <w:pStyle w:val="ProductList-Body"/>
      </w:pPr>
      <w:r>
        <w:t xml:space="preserve">Nærmere oplysninger om supporttilbud til Microsoft Azure findes på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C1221" w:rsidRDefault="007C1221">
            <w:pPr>
              <w:pStyle w:val="PURBreadcrumb"/>
            </w:pPr>
          </w:p>
          <w:tbl>
            <w:tblPr>
              <w:tblW w:w="0" w:type="dxa"/>
              <w:tblLook w:val="04A0" w:firstRow="1" w:lastRow="0" w:firstColumn="1" w:lastColumn="0" w:noHBand="0" w:noVBand="1"/>
            </w:tblPr>
            <w:tblGrid>
              <w:gridCol w:w="10684"/>
            </w:tblGrid>
            <w:tr w:rsidR="007C1221">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TableBody"/>
            </w:pPr>
          </w:p>
        </w:tc>
      </w:tr>
    </w:tbl>
    <w:p w:rsidR="007C1221" w:rsidRDefault="00D6721B">
      <w:pPr>
        <w:pStyle w:val="ProductList-Offering2HeadingNoBorder"/>
        <w:outlineLvl w:val="2"/>
      </w:pPr>
      <w:bookmarkStart w:id="234" w:name="_Sec628"/>
      <w:r>
        <w:t>Microsoft Azure Site Recovery (Plan)</w:t>
      </w:r>
      <w:bookmarkEnd w:id="234"/>
      <w:r>
        <w:fldChar w:fldCharType="begin"/>
      </w:r>
      <w:r>
        <w:instrText xml:space="preserve"> TC "</w:instrText>
      </w:r>
      <w:bookmarkStart w:id="235" w:name="_Toc449310308"/>
      <w:r>
        <w:instrText>Microsoft Azure Site Recovery (Plan)</w:instrText>
      </w:r>
      <w:bookmarkEnd w:id="235"/>
      <w:r>
        <w:instrText>" \l 3</w:instrText>
      </w:r>
      <w:r>
        <w:fldChar w:fldCharType="end"/>
      </w:r>
    </w:p>
    <w:p w:rsidR="007C1221" w:rsidRDefault="00D6721B">
      <w:pPr>
        <w:pStyle w:val="ProductList-Offering1SubSection"/>
        <w:outlineLvl w:val="3"/>
      </w:pPr>
      <w:bookmarkStart w:id="236" w:name="_Sec708"/>
      <w:r>
        <w:t>1. Programtilgængelighed</w:t>
      </w:r>
      <w:bookmarkEnd w:id="236"/>
    </w:p>
    <w:p w:rsidR="007C1221" w:rsidRDefault="007C1221">
      <w:pPr>
        <w:pStyle w:val="ProductList-Body"/>
      </w:pPr>
    </w:p>
    <w:tbl>
      <w:tblPr>
        <w:tblStyle w:val="PURTable"/>
        <w:tblW w:w="0" w:type="dxa"/>
        <w:tblLook w:val="04A0" w:firstRow="1" w:lastRow="0" w:firstColumn="1" w:lastColumn="0" w:noHBand="0" w:noVBand="1"/>
      </w:tblPr>
      <w:tblGrid>
        <w:gridCol w:w="4389"/>
        <w:gridCol w:w="799"/>
        <w:gridCol w:w="775"/>
        <w:gridCol w:w="791"/>
        <w:gridCol w:w="806"/>
        <w:gridCol w:w="826"/>
        <w:gridCol w:w="819"/>
        <w:gridCol w:w="796"/>
        <w:gridCol w:w="783"/>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none" w:sz="4" w:space="0" w:color="BFBFBF"/>
              <w:right w:val="none" w:sz="4" w:space="0" w:color="6E6E6E"/>
            </w:tcBorders>
          </w:tcPr>
          <w:p w:rsidR="007C1221" w:rsidRDefault="00D6721B">
            <w:pPr>
              <w:pStyle w:val="ProductList-TableBody"/>
            </w:pPr>
            <w:r>
              <w:lastRenderedPageBreak/>
              <w:t>Microsoft Azure Site Recovery</w:t>
            </w:r>
            <w:r>
              <w:fldChar w:fldCharType="begin"/>
            </w:r>
            <w:r>
              <w:instrText xml:space="preserve"> XE "Microsoft Azure Site Recovery" </w:instrText>
            </w:r>
            <w:r>
              <w:fldChar w:fldCharType="end"/>
            </w:r>
            <w:r>
              <w:t xml:space="preserve"> (til Kundeejet Websted)</w:t>
            </w:r>
          </w:p>
        </w:tc>
        <w:tc>
          <w:tcPr>
            <w:tcW w:w="860" w:type="dxa"/>
            <w:tcBorders>
              <w:top w:val="single" w:sz="6" w:space="0" w:color="FFFFF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C1221" w:rsidRDefault="00D6721B">
      <w:pPr>
        <w:pStyle w:val="ProductList-Offering1SubSection"/>
        <w:outlineLvl w:val="3"/>
      </w:pPr>
      <w:bookmarkStart w:id="237" w:name="_Sec763"/>
      <w:r>
        <w:t>2. Produktbetingelser</w:t>
      </w:r>
      <w:bookmarkEnd w:id="237"/>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 xml:space="preserve">Forudsætning: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Alle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Første Antal</w:t>
      </w:r>
    </w:p>
    <w:p w:rsidR="007C1221" w:rsidRDefault="00D6721B">
      <w:pPr>
        <w:pStyle w:val="ProductList-Body"/>
      </w:pPr>
      <w:r>
        <w:t>Hver bestilling af Microsoft Azure-webstedsgenoprettelse som en Microsoft Azure-serviceplan inkluderer købet af et Første Antal. Kundeforbrug, der overstiger det Første Antal, bliver faktureret til Forbrugssatser. Pengemæssig Forpligtelse kan bruges som betaling for forbrug, der overstiger det Første Antal.</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9310309"/>
      <w:r>
        <w:instrText>Enterprise Mobility Suite (Plan)</w:instrText>
      </w:r>
      <w:bookmarkEnd w:id="239"/>
      <w:r>
        <w:instrText>" \l 3</w:instrText>
      </w:r>
      <w:r>
        <w:fldChar w:fldCharType="end"/>
      </w:r>
    </w:p>
    <w:p w:rsidR="007C1221" w:rsidRDefault="00D6721B">
      <w:pPr>
        <w:pStyle w:val="ProductList-Offering1SubSection"/>
        <w:outlineLvl w:val="3"/>
      </w:pPr>
      <w:bookmarkStart w:id="240" w:name="_Sec709"/>
      <w:r>
        <w:t>1. Programtilgængelighed</w:t>
      </w:r>
      <w:bookmarkEnd w:id="240"/>
    </w:p>
    <w:tbl>
      <w:tblPr>
        <w:tblStyle w:val="PURTable"/>
        <w:tblW w:w="0" w:type="dxa"/>
        <w:tblLook w:val="04A0" w:firstRow="1" w:lastRow="0" w:firstColumn="1" w:lastColumn="0" w:noHBand="0" w:noVBand="1"/>
      </w:tblPr>
      <w:tblGrid>
        <w:gridCol w:w="4419"/>
        <w:gridCol w:w="794"/>
        <w:gridCol w:w="769"/>
        <w:gridCol w:w="786"/>
        <w:gridCol w:w="801"/>
        <w:gridCol w:w="824"/>
        <w:gridCol w:w="815"/>
        <w:gridCol w:w="791"/>
        <w:gridCol w:w="785"/>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t>Enterprise Mobility Suite</w:t>
            </w:r>
            <w:r>
              <w:fldChar w:fldCharType="begin"/>
            </w:r>
            <w:r>
              <w:instrText xml:space="preserve"> XE "Enterprise Mobility Suite"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Tilføjelsesprogram til Enterprise Mobility Suite</w:t>
            </w:r>
            <w:r>
              <w:fldChar w:fldCharType="begin"/>
            </w:r>
            <w:r>
              <w:instrText xml:space="preserve"> XE "Tilføjelsesprogram til Enterprise Mobility Suite"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t>Enterprise Mobility Suite fra SA</w:t>
            </w:r>
            <w:r>
              <w:fldChar w:fldCharType="begin"/>
            </w:r>
            <w:r>
              <w:instrText xml:space="preserve"> XE "Enterprise Mobility Suite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3"/>
      </w:pPr>
      <w:bookmarkStart w:id="241" w:name="_Sec764"/>
      <w:r>
        <w:t>2. Produktbetingelser</w:t>
      </w:r>
      <w:bookmarkEnd w:id="241"/>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w:t>
            </w:r>
            <w:hyperlink w:anchor="_Sec572">
              <w:r>
                <w:rPr>
                  <w:color w:val="00467F"/>
                  <w:u w:val="single"/>
                </w:rPr>
                <w:t>Appendiks E</w:t>
              </w:r>
            </w:hyperlink>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 (kun Intune)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Købsberettigelse til Tillægs-Bruger-SL</w:t>
      </w:r>
    </w:p>
    <w:p w:rsidR="007C1221" w:rsidRDefault="00D6721B">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rsidR="007C1221" w:rsidRDefault="007C1221">
      <w:pPr>
        <w:pStyle w:val="ProductList-Body"/>
      </w:pPr>
    </w:p>
    <w:p w:rsidR="007C1221" w:rsidRDefault="00D6721B">
      <w:pPr>
        <w:pStyle w:val="ProductList-ClauseHeading"/>
        <w:outlineLvl w:val="4"/>
      </w:pPr>
      <w:r>
        <w:t>2.2 Kvalificerende Licenser for Tillægs-Bruger-SL</w:t>
      </w:r>
    </w:p>
    <w:tbl>
      <w:tblPr>
        <w:tblStyle w:val="PURTable"/>
        <w:tblW w:w="0" w:type="dxa"/>
        <w:tblLook w:val="04A0" w:firstRow="1" w:lastRow="0" w:firstColumn="1" w:lastColumn="0" w:noHBand="0" w:noVBand="1"/>
      </w:tblPr>
      <w:tblGrid>
        <w:gridCol w:w="5412"/>
        <w:gridCol w:w="5378"/>
      </w:tblGrid>
      <w:tr w:rsidR="007C12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Tillægs-Bruger-SL</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C1221" w:rsidRDefault="007C1221">
            <w:pPr>
              <w:pStyle w:val="ProductList-TableBody"/>
            </w:pP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C1221" w:rsidRDefault="007C1221">
            <w:pPr>
              <w:pStyle w:val="ProductList-TableBody"/>
            </w:pP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C1221" w:rsidRDefault="007C1221">
            <w:pPr>
              <w:pStyle w:val="ProductList-TableBody"/>
            </w:pP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C1221" w:rsidRDefault="00D6721B">
            <w:pPr>
              <w:pStyle w:val="ProductList-TableBody"/>
            </w:pPr>
            <w:r>
              <w:t>Enterprise Mobility Suite</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C1221" w:rsidRDefault="007C1221">
            <w:pPr>
              <w:pStyle w:val="ProductList-TableBody"/>
            </w:pP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2.3 Købsbegrænsninger for Tillægs-Bruger-SL</w:t>
      </w:r>
    </w:p>
    <w:p w:rsidR="007C1221" w:rsidRDefault="00D6721B">
      <w:pPr>
        <w:pStyle w:val="ProductList-Body"/>
      </w:pPr>
      <w:r>
        <w:t>Der kan kun købes en Tillægs-Bruger-SL for hver Kvalificerende Licens (eller sæt af Kvalificerende Licenser).</w:t>
      </w:r>
    </w:p>
    <w:p w:rsidR="007C1221" w:rsidRDefault="007C1221">
      <w:pPr>
        <w:pStyle w:val="ProductList-Body"/>
      </w:pPr>
    </w:p>
    <w:p w:rsidR="007C1221" w:rsidRDefault="00D6721B">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rsidR="007C1221" w:rsidRDefault="007C1221">
      <w:pPr>
        <w:pStyle w:val="ProductList-Body"/>
      </w:pPr>
    </w:p>
    <w:p w:rsidR="007C1221" w:rsidRDefault="00D6721B">
      <w:pPr>
        <w:pStyle w:val="ProductList-Body"/>
      </w:pPr>
      <w:r>
        <w:t>Kunder med Campus- og School Aftale kan købe den tilsvarende brugerabonnementlicens til Enterprise Mobility Suite Bruger-SL'er til deres brugere, op til samme antal som antallet af berettigede pc'er, så længe antallet er dækket af deres Kvalificerende Licenser.</w:t>
      </w:r>
    </w:p>
    <w:p w:rsidR="007C1221" w:rsidRDefault="007C1221">
      <w:pPr>
        <w:pStyle w:val="ProductList-Body"/>
      </w:pPr>
    </w:p>
    <w:p w:rsidR="007C1221" w:rsidRDefault="00D6721B">
      <w:pPr>
        <w:pStyle w:val="ProductList-ClauseHeading"/>
        <w:outlineLvl w:val="4"/>
      </w:pPr>
      <w:r>
        <w:t>2.4 Købsberettigelse til Fra SA-Bruger-SL’er til Enterprise Mobility Suite</w:t>
      </w:r>
    </w:p>
    <w:p w:rsidR="007C1221" w:rsidRDefault="00D6721B">
      <w:pPr>
        <w:pStyle w:val="ProductList-Body"/>
      </w:pPr>
      <w:r>
        <w:t xml:space="preserve">Fra SA-Bruger-SL'er kan købes i stedet for SA for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(“Kvalificerende Licenser”) for Produkterne i tabellen nedenfor. Fra SA-Bruger-SL'er kan også købes i stedet for Abonnementslicenser til Produkterne nedenfor, hvis Abonnementslicensen er blevet købt mindst tre år før Fra SA-Bruger-SL'en. Som anført i tabellen kræver Fra SA-Bruger-SL'er CAL Suite Bridges.</w:t>
      </w:r>
    </w:p>
    <w:tbl>
      <w:tblPr>
        <w:tblStyle w:val="PURTable"/>
        <w:tblW w:w="0" w:type="dxa"/>
        <w:tblLook w:val="04A0" w:firstRow="1" w:lastRow="0" w:firstColumn="1" w:lastColumn="0" w:noHBand="0" w:noVBand="1"/>
      </w:tblPr>
      <w:tblGrid>
        <w:gridCol w:w="3616"/>
        <w:gridCol w:w="3592"/>
        <w:gridCol w:w="3582"/>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Påkrævet CAL Suite Bridge</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CAL Bridge til Enterprise Mobility Suite</w:t>
            </w:r>
            <w:r>
              <w:rPr>
                <w:vertAlign w:val="superscript"/>
              </w:rPr>
              <w:t>2,3</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CAL Bridge til Enterprise Mobility Suite</w:t>
            </w:r>
            <w:r>
              <w:rPr>
                <w:vertAlign w:val="superscript"/>
              </w:rPr>
              <w:t>2, 4</w:t>
            </w:r>
          </w:p>
        </w:tc>
      </w:tr>
    </w:tbl>
    <w:p w:rsidR="007C1221" w:rsidRDefault="00D6721B">
      <w:pPr>
        <w:pStyle w:val="ProductList-Body"/>
      </w:pPr>
      <w:r>
        <w:rPr>
          <w:i/>
          <w:vertAlign w:val="superscript"/>
        </w:rPr>
        <w:t>1</w:t>
      </w:r>
      <w:r>
        <w:rPr>
          <w:i/>
        </w:rPr>
        <w:t>Kan kun købes på årsdagen for tilmeldingen eller ved start af en ny tilmeldingsperiode.</w:t>
      </w:r>
    </w:p>
    <w:p w:rsidR="007C1221" w:rsidRDefault="00D6721B">
      <w:pPr>
        <w:pStyle w:val="ProductList-Body"/>
      </w:pPr>
      <w:r>
        <w:rPr>
          <w:i/>
          <w:vertAlign w:val="superscript"/>
        </w:rPr>
        <w:t>2</w:t>
      </w:r>
      <w:r>
        <w:rPr>
          <w:i/>
        </w:rPr>
        <w:t>Kun påkrævet ved Køb på årsdagen for tilmeldingen.</w:t>
      </w:r>
    </w:p>
    <w:p w:rsidR="007C1221" w:rsidRDefault="00D6721B">
      <w:pPr>
        <w:pStyle w:val="ProductList-Body"/>
      </w:pPr>
      <w:r>
        <w:rPr>
          <w:i/>
          <w:vertAlign w:val="superscript"/>
        </w:rPr>
        <w:t>3</w:t>
      </w:r>
      <w:r>
        <w:rPr>
          <w:i/>
        </w:rPr>
        <w:t xml:space="preserve">Køb ikke påkrævet for brugere, der også har licens til Office 365 (Enterprise og Offentlig E1, E3, E4) </w:t>
      </w:r>
    </w:p>
    <w:p w:rsidR="007C1221" w:rsidRDefault="00D6721B">
      <w:pPr>
        <w:pStyle w:val="ProductList-Body"/>
      </w:pPr>
      <w:r>
        <w:rPr>
          <w:i/>
          <w:vertAlign w:val="superscript"/>
        </w:rPr>
        <w:t>4</w:t>
      </w:r>
      <w:r>
        <w:rPr>
          <w:i/>
        </w:rPr>
        <w:t>Køb ikke påkrævet for brugere, der også har licens til Office 365 (Enterprise og Government E3, E4)</w:t>
      </w:r>
    </w:p>
    <w:p w:rsidR="007C1221" w:rsidRDefault="007C1221">
      <w:pPr>
        <w:pStyle w:val="ProductList-Body"/>
      </w:pPr>
    </w:p>
    <w:p w:rsidR="007C1221" w:rsidRDefault="00D6721B">
      <w:pPr>
        <w:pStyle w:val="ProductList-ClauseHeading"/>
        <w:outlineLvl w:val="4"/>
      </w:pPr>
      <w:r>
        <w:t>2.5 Køb af Fra SA-Bruger-SL'er</w:t>
      </w:r>
    </w:p>
    <w:p w:rsidR="007C1221" w:rsidRDefault="00D6721B">
      <w:pPr>
        <w:pStyle w:val="ProductList-Body"/>
      </w:pPr>
      <w:r>
        <w:t>Der må kun købes én Fra SA-Bruger-SL pr. enhed med Kvalificerende Licens i afsnit 2.4. Som en enkeltstående undtagelse for enheder, der er blevet tildelt en Kvalificerende Licens, og som bruges af mere end én bruger, må Kunden købe en Fra SA-Bruger-SL til hver af disse brugere, dog kun hvis Kunden køber en Fra SA-Bruger-SL til alle brugere af alle Kvalificerede Enheder.</w:t>
      </w:r>
    </w:p>
    <w:p w:rsidR="007C1221" w:rsidRDefault="007C1221">
      <w:pPr>
        <w:pStyle w:val="ProductList-Body"/>
      </w:pPr>
    </w:p>
    <w:p w:rsidR="007C1221" w:rsidRDefault="00D6721B">
      <w:pPr>
        <w:pStyle w:val="ProductList-ClauseHeading"/>
        <w:outlineLvl w:val="4"/>
      </w:pPr>
      <w:r>
        <w:t>2.6 SA-fordele til Fra SA-Bruger-SL’er til Enterprise Mobility Suite</w:t>
      </w:r>
    </w:p>
    <w:p w:rsidR="007C1221" w:rsidRDefault="00D6721B">
      <w:pPr>
        <w:pStyle w:val="ProductList-Body"/>
      </w:pPr>
      <w:r>
        <w:t>Fra SA-Bruger-SL'er til Enterprise Mobility Suite kvalificerer Kunden til SA-Fordele på baggrund af de Kvalificerende Licenser i afsnit 2.4.</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9310310"/>
      <w:r>
        <w:instrText>Azure Active Directory (Plan)</w:instrText>
      </w:r>
      <w:bookmarkEnd w:id="243"/>
      <w:r>
        <w:instrText>" \l 3</w:instrText>
      </w:r>
      <w:r>
        <w:fldChar w:fldCharType="end"/>
      </w:r>
    </w:p>
    <w:p w:rsidR="007C1221" w:rsidRDefault="00D6721B">
      <w:pPr>
        <w:pStyle w:val="ProductList-Offering1SubSection"/>
        <w:outlineLvl w:val="3"/>
      </w:pPr>
      <w:bookmarkStart w:id="244" w:name="_Sec710"/>
      <w:r>
        <w:t>1. Programtilgængelighed</w:t>
      </w:r>
      <w:bookmarkEnd w:id="244"/>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Azure Active Directory Basic (Bruger-SL)</w:t>
            </w:r>
            <w:r>
              <w:fldChar w:fldCharType="begin"/>
            </w:r>
            <w:r>
              <w:instrText xml:space="preserve"> XE "Azure Active Directory Basic (Bruger-SL)"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rPr>
                <w:color w:val="000000"/>
              </w:rPr>
              <w:t>Azure Active Directory Premium (Bruger-SL)</w:t>
            </w:r>
            <w:r>
              <w:fldChar w:fldCharType="begin"/>
            </w:r>
            <w:r>
              <w:instrText xml:space="preserve"> XE "Azure Active Directory Premium (Bruger-SL)"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C1221" w:rsidRDefault="00D6721B">
      <w:pPr>
        <w:pStyle w:val="ProductList-Offering1SubSection"/>
        <w:outlineLvl w:val="3"/>
      </w:pPr>
      <w:bookmarkStart w:id="245" w:name="_Sec765"/>
      <w:r>
        <w:t>2. Produktbetingelser</w:t>
      </w:r>
      <w:bookmarkEnd w:id="245"/>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Single Sign On (SSO)</w:t>
      </w:r>
    </w:p>
    <w:p w:rsidR="007C1221" w:rsidRDefault="00D6721B">
      <w:pPr>
        <w:pStyle w:val="ProductList-Body"/>
      </w:pPr>
      <w:r>
        <w:t>Kunder med Microsoft Azure Active Directory Basic må bruge SSO’en til at forudintegrere op til 10 SAAS-programmer/Tilpassede Apps pr. bruger.</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246" w:name="_Sec659"/>
      <w:r>
        <w:t>Azure Rights Management Premium (Plan)</w:t>
      </w:r>
      <w:bookmarkEnd w:id="246"/>
      <w:r>
        <w:fldChar w:fldCharType="begin"/>
      </w:r>
      <w:r>
        <w:instrText xml:space="preserve"> TC "</w:instrText>
      </w:r>
      <w:bookmarkStart w:id="247" w:name="_Toc449310311"/>
      <w:r>
        <w:instrText>Azure Rights Management Premium (Plan)</w:instrText>
      </w:r>
      <w:bookmarkEnd w:id="247"/>
      <w:r>
        <w:instrText>" \l 3</w:instrText>
      </w:r>
      <w:r>
        <w:fldChar w:fldCharType="end"/>
      </w:r>
    </w:p>
    <w:p w:rsidR="007C1221" w:rsidRDefault="00D6721B">
      <w:pPr>
        <w:pStyle w:val="ProductList-Offering1SubSection"/>
        <w:outlineLvl w:val="3"/>
      </w:pPr>
      <w:bookmarkStart w:id="248" w:name="_Sec711"/>
      <w:r>
        <w:t>1. Programtilgængelighed</w:t>
      </w:r>
      <w:bookmarkEnd w:id="248"/>
    </w:p>
    <w:tbl>
      <w:tblPr>
        <w:tblStyle w:val="PURTable"/>
        <w:tblW w:w="0" w:type="dxa"/>
        <w:tblLook w:val="04A0" w:firstRow="1" w:lastRow="0" w:firstColumn="1" w:lastColumn="0" w:noHBand="0" w:noVBand="1"/>
      </w:tblPr>
      <w:tblGrid>
        <w:gridCol w:w="4419"/>
        <w:gridCol w:w="794"/>
        <w:gridCol w:w="769"/>
        <w:gridCol w:w="786"/>
        <w:gridCol w:w="801"/>
        <w:gridCol w:w="824"/>
        <w:gridCol w:w="815"/>
        <w:gridCol w:w="791"/>
        <w:gridCol w:w="785"/>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Azure Rights Management Premium (Bruger-SL)</w:t>
            </w:r>
          </w:p>
        </w:tc>
        <w:tc>
          <w:tcPr>
            <w:tcW w:w="86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rPr>
                <w:color w:val="000000"/>
              </w:rPr>
              <w:t>Tilføjelsesprogram (Bruger-SL) til Azure Rights Management Premium</w:t>
            </w:r>
          </w:p>
        </w:tc>
        <w:tc>
          <w:tcPr>
            <w:tcW w:w="860" w:type="dxa"/>
            <w:tcBorders>
              <w:top w:val="dashed" w:sz="4" w:space="0" w:color="BFBFBF"/>
              <w:left w:val="none" w:sz="4" w:space="0" w:color="6E6E6E"/>
              <w:bottom w:val="none"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3"/>
      </w:pPr>
      <w:bookmarkStart w:id="249" w:name="_Sec766"/>
      <w:r>
        <w:t>2. Produktbetingelser</w:t>
      </w:r>
      <w:bookmarkEnd w:id="249"/>
    </w:p>
    <w:tbl>
      <w:tblPr>
        <w:tblStyle w:val="PURTable"/>
        <w:tblW w:w="0" w:type="dxa"/>
        <w:tblLook w:val="04A0" w:firstRow="1" w:lastRow="0" w:firstColumn="1" w:lastColumn="0" w:noHBand="0" w:noVBand="1"/>
      </w:tblPr>
      <w:tblGrid>
        <w:gridCol w:w="3661"/>
        <w:gridCol w:w="3570"/>
        <w:gridCol w:w="3559"/>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Azure Rights Management Premium (Bruger-SL)</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Rights Management Premium (Bruger-SL)</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Rights Management Premium (Bruger-SL)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250" w:name="_Sec660"/>
      <w:r>
        <w:lastRenderedPageBreak/>
        <w:t>Azure RemoteApp (Plan)</w:t>
      </w:r>
      <w:bookmarkEnd w:id="250"/>
      <w:r>
        <w:fldChar w:fldCharType="begin"/>
      </w:r>
      <w:r>
        <w:instrText xml:space="preserve"> TC "</w:instrText>
      </w:r>
      <w:bookmarkStart w:id="251" w:name="_Toc449310312"/>
      <w:r>
        <w:instrText>Azure RemoteApp (Plan)</w:instrText>
      </w:r>
      <w:bookmarkEnd w:id="251"/>
      <w:r>
        <w:instrText>" \l 3</w:instrText>
      </w:r>
      <w:r>
        <w:fldChar w:fldCharType="end"/>
      </w:r>
    </w:p>
    <w:p w:rsidR="007C1221" w:rsidRDefault="00D6721B">
      <w:pPr>
        <w:pStyle w:val="ProductList-Offering1SubSection"/>
        <w:outlineLvl w:val="3"/>
      </w:pPr>
      <w:bookmarkStart w:id="252" w:name="_Sec712"/>
      <w:r>
        <w:t>1. Programtilgængelighed</w:t>
      </w:r>
      <w:bookmarkEnd w:id="252"/>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none" w:sz="4" w:space="0" w:color="BFBFBF"/>
              <w:right w:val="none" w:sz="4" w:space="0" w:color="6E6E6E"/>
            </w:tcBorders>
          </w:tcPr>
          <w:p w:rsidR="007C1221" w:rsidRDefault="00D6721B">
            <w:pPr>
              <w:pStyle w:val="ProductList-TableBody"/>
            </w:pPr>
            <w:r>
              <w:t>Azure RemoteApp</w:t>
            </w:r>
            <w:r>
              <w:fldChar w:fldCharType="begin"/>
            </w:r>
            <w:r>
              <w:instrText xml:space="preserve"> XE "Azure RemoteApp"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C1221" w:rsidRDefault="00D6721B">
      <w:pPr>
        <w:pStyle w:val="ProductList-Offering1SubSection"/>
        <w:outlineLvl w:val="3"/>
      </w:pPr>
      <w:bookmarkStart w:id="253" w:name="_Sec767"/>
      <w:r>
        <w:t>2. Produktbetingelser</w:t>
      </w:r>
      <w:bookmarkEnd w:id="253"/>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9310313"/>
      <w:r>
        <w:instrText>Operations Management Suite (Plan)</w:instrText>
      </w:r>
      <w:bookmarkEnd w:id="255"/>
      <w:r>
        <w:instrText>" \l 3</w:instrText>
      </w:r>
      <w:r>
        <w:fldChar w:fldCharType="end"/>
      </w:r>
    </w:p>
    <w:p w:rsidR="007C1221" w:rsidRDefault="00D6721B">
      <w:pPr>
        <w:pStyle w:val="ProductList-Offering1SubSection"/>
        <w:outlineLvl w:val="3"/>
      </w:pPr>
      <w:bookmarkStart w:id="256" w:name="_Sec855"/>
      <w:r>
        <w:t>1. Programtilgængelighed</w:t>
      </w:r>
      <w:bookmarkEnd w:id="256"/>
    </w:p>
    <w:tbl>
      <w:tblPr>
        <w:tblStyle w:val="PURTable"/>
        <w:tblW w:w="0" w:type="dxa"/>
        <w:tblLook w:val="04A0" w:firstRow="1" w:lastRow="0" w:firstColumn="1" w:lastColumn="0" w:noHBand="0" w:noVBand="1"/>
      </w:tblPr>
      <w:tblGrid>
        <w:gridCol w:w="4479"/>
        <w:gridCol w:w="801"/>
        <w:gridCol w:w="777"/>
        <w:gridCol w:w="793"/>
        <w:gridCol w:w="704"/>
        <w:gridCol w:w="827"/>
        <w:gridCol w:w="820"/>
        <w:gridCol w:w="798"/>
        <w:gridCol w:w="785"/>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Tilføjelsesprogram til Operations Management Suite Standard Edition</w:t>
            </w:r>
            <w:r>
              <w:fldChar w:fldCharType="begin"/>
            </w:r>
            <w:r>
              <w:instrText xml:space="preserve"> XE "Tilføjelsesprogram til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50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rPr>
                <w:color w:val="000000"/>
              </w:rPr>
              <w:t>Tilføjelsesprogram til Operations Management Suite Datacenter Edition</w:t>
            </w:r>
            <w:r>
              <w:fldChar w:fldCharType="begin"/>
            </w:r>
            <w:r>
              <w:instrText xml:space="preserve"> XE "Tilføjelsesprogram til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C1221" w:rsidRDefault="00D6721B">
      <w:pPr>
        <w:pStyle w:val="ProductList-Offering1SubSection"/>
        <w:outlineLvl w:val="3"/>
      </w:pPr>
      <w:bookmarkStart w:id="257" w:name="_Sec856"/>
      <w:r>
        <w:t>2. Produktbetingelser</w:t>
      </w:r>
      <w:bookmarkEnd w:id="257"/>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Tillægs-SL’er</w:t>
      </w:r>
    </w:p>
    <w:tbl>
      <w:tblPr>
        <w:tblStyle w:val="PURTable"/>
        <w:tblW w:w="0" w:type="dxa"/>
        <w:tblLook w:val="04A0" w:firstRow="1" w:lastRow="0" w:firstColumn="1" w:lastColumn="0" w:noHBand="0" w:noVBand="1"/>
      </w:tblPr>
      <w:tblGrid>
        <w:gridCol w:w="5375"/>
        <w:gridCol w:w="5415"/>
      </w:tblGrid>
      <w:tr w:rsidR="007C12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Tillægs-SL</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Infrastructure Server Standard</w:t>
            </w:r>
            <w:r>
              <w:rPr>
                <w:vertAlign w:val="superscript"/>
              </w:rPr>
              <w:t>1</w:t>
            </w:r>
          </w:p>
          <w:p w:rsidR="007C1221" w:rsidRDefault="00D6721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Tilføjelsesprogram til Operations Management Suite Standard Edition</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Infrastructure Server Suite Datacenter</w:t>
            </w:r>
            <w:r>
              <w:rPr>
                <w:vertAlign w:val="superscript"/>
              </w:rPr>
              <w:t>1</w:t>
            </w:r>
          </w:p>
          <w:p w:rsidR="007C1221" w:rsidRDefault="00D6721B">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Tilføjelsesprogram til Operations Management Suite Datacenter Edition</w:t>
            </w:r>
          </w:p>
        </w:tc>
      </w:tr>
    </w:tbl>
    <w:p w:rsidR="007C1221" w:rsidRDefault="00D6721B">
      <w:pPr>
        <w:pStyle w:val="ProductList-Body"/>
      </w:pPr>
      <w:r>
        <w:rPr>
          <w:i/>
          <w:vertAlign w:val="superscript"/>
        </w:rPr>
        <w:t>1</w:t>
      </w:r>
      <w:r>
        <w:rPr>
          <w:i/>
        </w:rPr>
        <w:t>Med aktiv SA</w:t>
      </w:r>
    </w:p>
    <w:p w:rsidR="007C1221" w:rsidRDefault="007C1221">
      <w:pPr>
        <w:pStyle w:val="ProductList-Body"/>
      </w:pPr>
    </w:p>
    <w:p w:rsidR="007C1221" w:rsidRDefault="00D6721B">
      <w:pPr>
        <w:pStyle w:val="ProductList-ClauseHeading"/>
        <w:outlineLvl w:val="4"/>
      </w:pPr>
      <w:r>
        <w:t>2.2 Azure Site Recovery med Operations Management Suite</w:t>
      </w:r>
    </w:p>
    <w:p w:rsidR="007C1221" w:rsidRDefault="00D6721B">
      <w:pPr>
        <w:pStyle w:val="ProductList-Body"/>
      </w:pPr>
      <w:r>
        <w:t>I hver bestilling af Microsoft Azure Site Recovery som en Microsoft Azure-serviceplan indgår købet af et Første Antal. Kundeforbrug, der overstiger det Første Antal, bliver faktureret til Forbrugssatser. Pengemæssig Forpligtelse kan bruges som betaling for forbrug, der overstiger det Første Antal.</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258" w:name="_Sec888"/>
      <w:r>
        <w:t>Microsoft MultiFactor-godkendelse (Plan)</w:t>
      </w:r>
      <w:bookmarkEnd w:id="258"/>
      <w:r>
        <w:fldChar w:fldCharType="begin"/>
      </w:r>
      <w:r>
        <w:instrText xml:space="preserve"> TC "</w:instrText>
      </w:r>
      <w:bookmarkStart w:id="259" w:name="_Toc449310314"/>
      <w:r>
        <w:instrText>Microsoft MultiFactor-godkendelse (Plan)</w:instrText>
      </w:r>
      <w:bookmarkEnd w:id="259"/>
      <w:r>
        <w:instrText>" \l 3</w:instrText>
      </w:r>
      <w:r>
        <w:fldChar w:fldCharType="end"/>
      </w:r>
    </w:p>
    <w:p w:rsidR="007C1221" w:rsidRDefault="00D6721B">
      <w:pPr>
        <w:pStyle w:val="ProductList-Offering1SubSection"/>
        <w:outlineLvl w:val="3"/>
      </w:pPr>
      <w:bookmarkStart w:id="260" w:name="_Sec889"/>
      <w:r>
        <w:t>1. Programtilgængelighed</w:t>
      </w:r>
      <w:bookmarkEnd w:id="260"/>
    </w:p>
    <w:tbl>
      <w:tblPr>
        <w:tblStyle w:val="PURTable"/>
        <w:tblW w:w="0" w:type="dxa"/>
        <w:tblLook w:val="04A0" w:firstRow="1" w:lastRow="0" w:firstColumn="1" w:lastColumn="0" w:noHBand="0" w:noVBand="1"/>
      </w:tblPr>
      <w:tblGrid>
        <w:gridCol w:w="4451"/>
        <w:gridCol w:w="803"/>
        <w:gridCol w:w="781"/>
        <w:gridCol w:w="796"/>
        <w:gridCol w:w="706"/>
        <w:gridCol w:w="829"/>
        <w:gridCol w:w="822"/>
        <w:gridCol w:w="800"/>
        <w:gridCol w:w="796"/>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none" w:sz="4" w:space="0" w:color="BFBFBF"/>
              <w:right w:val="none" w:sz="4" w:space="0" w:color="6E6E6E"/>
            </w:tcBorders>
          </w:tcPr>
          <w:p w:rsidR="007C1221" w:rsidRDefault="00D6721B">
            <w:pPr>
              <w:pStyle w:val="ProductList-TableBody"/>
            </w:pPr>
            <w:r>
              <w:rPr>
                <w:color w:val="000000"/>
              </w:rPr>
              <w:t>MultiFactor-godkendelse</w:t>
            </w:r>
            <w:r>
              <w:fldChar w:fldCharType="begin"/>
            </w:r>
            <w:r>
              <w:instrText xml:space="preserve"> XE "MultiFactor-godkendelse"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C1221" w:rsidRDefault="00D6721B">
      <w:pPr>
        <w:pStyle w:val="ProductList-Offering1SubSection"/>
        <w:outlineLvl w:val="3"/>
      </w:pPr>
      <w:bookmarkStart w:id="261" w:name="_Sec890"/>
      <w:r>
        <w:t>2. Produktbetingelser</w:t>
      </w:r>
      <w:bookmarkEnd w:id="261"/>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9310315"/>
      <w:r>
        <w:instrText>Microsoft Cloud App Security</w:instrText>
      </w:r>
      <w:bookmarkEnd w:id="263"/>
      <w:r>
        <w:instrText>" \l 3</w:instrText>
      </w:r>
      <w:r>
        <w:fldChar w:fldCharType="end"/>
      </w:r>
    </w:p>
    <w:p w:rsidR="007C1221" w:rsidRDefault="00D6721B">
      <w:pPr>
        <w:pStyle w:val="ProductList-Offering1SubSection"/>
        <w:outlineLvl w:val="3"/>
      </w:pPr>
      <w:bookmarkStart w:id="264" w:name="_Sec914"/>
      <w:r>
        <w:t>1. Programtilgængelighed</w:t>
      </w:r>
      <w:bookmarkEnd w:id="264"/>
    </w:p>
    <w:tbl>
      <w:tblPr>
        <w:tblStyle w:val="PURTable"/>
        <w:tblW w:w="0" w:type="dxa"/>
        <w:tblLook w:val="04A0" w:firstRow="1" w:lastRow="0" w:firstColumn="1" w:lastColumn="0" w:noHBand="0" w:noVBand="1"/>
      </w:tblPr>
      <w:tblGrid>
        <w:gridCol w:w="4439"/>
        <w:gridCol w:w="806"/>
        <w:gridCol w:w="785"/>
        <w:gridCol w:w="799"/>
        <w:gridCol w:w="707"/>
        <w:gridCol w:w="830"/>
        <w:gridCol w:w="823"/>
        <w:gridCol w:w="803"/>
        <w:gridCol w:w="792"/>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t>Cloud App Security (Bruger-SL)</w:t>
            </w:r>
          </w:p>
        </w:tc>
        <w:tc>
          <w:tcPr>
            <w:tcW w:w="860" w:type="dxa"/>
            <w:tcBorders>
              <w:top w:val="single" w:sz="6" w:space="0" w:color="FFFFF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50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t>Cloud App Security K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7C1221">
      <w:pPr>
        <w:pStyle w:val="ProductList-Body"/>
      </w:pPr>
    </w:p>
    <w:p w:rsidR="007C1221" w:rsidRDefault="007C1221">
      <w:pPr>
        <w:pStyle w:val="ProductList-Body"/>
      </w:pPr>
    </w:p>
    <w:p w:rsidR="007C1221" w:rsidRDefault="00D6721B">
      <w:pPr>
        <w:pStyle w:val="ProductList-Offering1SubSection"/>
        <w:outlineLvl w:val="3"/>
      </w:pPr>
      <w:bookmarkStart w:id="265" w:name="_Sec916"/>
      <w:r>
        <w:t>2. Produktbetingelser</w:t>
      </w:r>
      <w:bookmarkEnd w:id="265"/>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jc w:val="right"/>
      </w:pP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10316"/>
      <w:r>
        <w:instrText>Microsoft Azure StorSimple</w:instrText>
      </w:r>
      <w:bookmarkEnd w:id="267"/>
      <w:r>
        <w:instrText>" \l 3</w:instrText>
      </w:r>
      <w:r>
        <w:fldChar w:fldCharType="end"/>
      </w:r>
    </w:p>
    <w:p w:rsidR="007C1221" w:rsidRDefault="00D6721B">
      <w:pPr>
        <w:pStyle w:val="ProductList-Offering1SubSection"/>
        <w:outlineLvl w:val="3"/>
      </w:pPr>
      <w:bookmarkStart w:id="268" w:name="_Sec910"/>
      <w:r>
        <w:t>1. Programtilgængelighed</w:t>
      </w:r>
      <w:bookmarkEnd w:id="268"/>
    </w:p>
    <w:tbl>
      <w:tblPr>
        <w:tblStyle w:val="PURTable"/>
        <w:tblW w:w="0" w:type="dxa"/>
        <w:tblLook w:val="04A0" w:firstRow="1" w:lastRow="0" w:firstColumn="1" w:lastColumn="0" w:noHBand="0" w:noVBand="1"/>
      </w:tblPr>
      <w:tblGrid>
        <w:gridCol w:w="4471"/>
        <w:gridCol w:w="802"/>
        <w:gridCol w:w="778"/>
        <w:gridCol w:w="794"/>
        <w:gridCol w:w="705"/>
        <w:gridCol w:w="828"/>
        <w:gridCol w:w="821"/>
        <w:gridCol w:w="799"/>
        <w:gridCol w:w="786"/>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t>Pengemæssig forpligtelse for StorSimple</w:t>
            </w:r>
            <w:r>
              <w:fldChar w:fldCharType="begin"/>
            </w:r>
            <w:r>
              <w:instrText xml:space="preserve"> XE "Pengemæssig forpligtelse for StorSimple" </w:instrText>
            </w:r>
            <w:r>
              <w:fldChar w:fldCharType="end"/>
            </w:r>
            <w:r>
              <w:t>-1 (8100-enhed)</w:t>
            </w:r>
          </w:p>
        </w:tc>
        <w:tc>
          <w:tcPr>
            <w:tcW w:w="860" w:type="dxa"/>
            <w:tcBorders>
              <w:top w:val="single" w:sz="6" w:space="0" w:color="FFFFF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Pengemæssig forpligtelse for StorSimple</w:t>
            </w:r>
            <w:r>
              <w:fldChar w:fldCharType="begin"/>
            </w:r>
            <w:r>
              <w:instrText xml:space="preserve"> XE "Pengemæssig forpligtelse for StorSimple" </w:instrText>
            </w:r>
            <w:r>
              <w:fldChar w:fldCharType="end"/>
            </w:r>
            <w:r>
              <w:t>-2 (8600-enhed)</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StorSimple-standardsupport</w:t>
            </w:r>
            <w:r>
              <w:fldChar w:fldCharType="begin"/>
            </w:r>
            <w:r>
              <w:instrText xml:space="preserve"> XE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StorSimple-standardsupport til Premium-support</w:t>
            </w:r>
            <w:r>
              <w:fldChar w:fldCharType="begin"/>
            </w:r>
            <w:r>
              <w:instrText xml:space="preserve"> XE "StorSimple-standardsupport til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StorSimple Premium-support</w:t>
            </w:r>
            <w:r>
              <w:fldChar w:fldCharType="begin"/>
            </w:r>
            <w:r>
              <w:instrText xml:space="preserve"> XE "StorSimple Premium-support"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C1221" w:rsidRDefault="00D6721B">
      <w:pPr>
        <w:pStyle w:val="ProductList-Offering1SubSection"/>
        <w:outlineLvl w:val="3"/>
      </w:pPr>
      <w:bookmarkStart w:id="269" w:name="_Sec911"/>
      <w:r>
        <w:t>2. Produktbetingelser</w:t>
      </w:r>
      <w:bookmarkEnd w:id="269"/>
    </w:p>
    <w:tbl>
      <w:tblPr>
        <w:tblStyle w:val="PURTable"/>
        <w:tblW w:w="0" w:type="dxa"/>
        <w:tblLook w:val="04A0" w:firstRow="1" w:lastRow="0" w:firstColumn="1" w:lastColumn="0" w:noHBand="0" w:noVBand="1"/>
      </w:tblPr>
      <w:tblGrid>
        <w:gridCol w:w="3645"/>
        <w:gridCol w:w="3552"/>
        <w:gridCol w:w="3593"/>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r>
    </w:tbl>
    <w:p w:rsidR="007C1221" w:rsidRDefault="007C1221">
      <w:pPr>
        <w:pStyle w:val="ProductList-Body"/>
      </w:pPr>
    </w:p>
    <w:p w:rsidR="007C1221" w:rsidRDefault="00D6721B">
      <w:pPr>
        <w:pStyle w:val="ProductList-ClauseHeading"/>
        <w:outlineLvl w:val="4"/>
      </w:pPr>
      <w:r>
        <w:t>2.1 Tilbud om pengemæssig forpligtelse for StorSimple</w:t>
      </w:r>
    </w:p>
    <w:p w:rsidR="007C1221" w:rsidRDefault="00D6721B">
      <w:pPr>
        <w:pStyle w:val="ProductList-Body"/>
      </w:pPr>
      <w:r>
        <w:t xml:space="preserve">For hver købt Pengemæssig forpligtelse for StorSimple modtager Kunden en Lagersystemenhed. Geografisk tilgængelig og vilkår og betingelser for Lagersystemet, herunder garanti, afsendelse og håndtering samt toldsatser, fremgår af </w:t>
      </w:r>
      <w:hyperlink w:anchor="_Sec899">
        <w:r>
          <w:rPr>
            <w:color w:val="00467F"/>
            <w:u w:val="single"/>
          </w:rPr>
          <w:t>Appendiks F – Vilkår for Lagersystem</w:t>
        </w:r>
      </w:hyperlink>
      <w:r>
        <w:t>.</w:t>
      </w:r>
    </w:p>
    <w:p w:rsidR="007C1221" w:rsidRDefault="007C1221">
      <w:pPr>
        <w:pStyle w:val="ProductList-Body"/>
      </w:pPr>
    </w:p>
    <w:p w:rsidR="007C1221" w:rsidRDefault="00D6721B">
      <w:pPr>
        <w:pStyle w:val="ProductList-ClauseHeading"/>
        <w:outlineLvl w:val="4"/>
      </w:pPr>
      <w:r>
        <w:t>2.2 Microsoft StorSimple-supporttilbud</w:t>
      </w:r>
    </w:p>
    <w:p w:rsidR="007C1221" w:rsidRDefault="00D6721B">
      <w:pPr>
        <w:pStyle w:val="ProductList-Body"/>
      </w:pPr>
      <w:r>
        <w:t>Oplysninger om supporttilbud til StorSimple er tilgængelige på https://msdn.microsoft.com/en-US/library/mt433077(TechNet.10).aspx.</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310317"/>
      <w:r>
        <w:instrText>Enterprise Cloud Suite</w:instrText>
      </w:r>
      <w:bookmarkEnd w:id="271"/>
      <w:r>
        <w:instrText>" \l 2</w:instrText>
      </w:r>
      <w:r>
        <w:fldChar w:fldCharType="end"/>
      </w:r>
    </w:p>
    <w:p w:rsidR="007C1221" w:rsidRDefault="00D6721B">
      <w:pPr>
        <w:pStyle w:val="ProductList-Offering1SubSection"/>
        <w:outlineLvl w:val="2"/>
      </w:pPr>
      <w:bookmarkStart w:id="272" w:name="_Sec713"/>
      <w:r>
        <w:t>1. Programtilgængelighed</w:t>
      </w:r>
      <w:bookmarkEnd w:id="272"/>
    </w:p>
    <w:tbl>
      <w:tblPr>
        <w:tblStyle w:val="PURTable"/>
        <w:tblW w:w="0" w:type="dxa"/>
        <w:tblLook w:val="04A0" w:firstRow="1" w:lastRow="0" w:firstColumn="1" w:lastColumn="0" w:noHBand="0" w:noVBand="1"/>
      </w:tblPr>
      <w:tblGrid>
        <w:gridCol w:w="4498"/>
        <w:gridCol w:w="798"/>
        <w:gridCol w:w="774"/>
        <w:gridCol w:w="790"/>
        <w:gridCol w:w="703"/>
        <w:gridCol w:w="826"/>
        <w:gridCol w:w="818"/>
        <w:gridCol w:w="795"/>
        <w:gridCol w:w="782"/>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t>Enterprise Cloud Suite</w:t>
            </w:r>
            <w:r>
              <w:fldChar w:fldCharType="begin"/>
            </w:r>
            <w:r>
              <w:instrText xml:space="preserve"> XE "Enterprise Cloud Suite"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 xml:space="preserve">Tilføjelsesprogram til Enterprise Cloud Suite </w:t>
            </w:r>
            <w:r>
              <w:fldChar w:fldCharType="begin"/>
            </w:r>
            <w:r>
              <w:instrText xml:space="preserve"> XE "Tilføjelsesprogram til Enterprise Cloud Suite "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Enterprise Cloud Suite fra SA</w:t>
            </w:r>
            <w:r>
              <w:fldChar w:fldCharType="begin"/>
            </w:r>
            <w:r>
              <w:instrText xml:space="preserve"> XE "Enterprise Cloud Suite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lastRenderedPageBreak/>
              <w:t>Tilføjelsesprogrammet Lync Voice til Enterprise Cloud Suite</w:t>
            </w:r>
            <w:r>
              <w:fldChar w:fldCharType="begin"/>
            </w:r>
            <w:r>
              <w:instrText xml:space="preserve"> XE "Tilføjelsesprogrammet Lync Voice til Enterprise Cloud Suite"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2"/>
      </w:pPr>
      <w:bookmarkStart w:id="273" w:name="_Sec768"/>
      <w:r>
        <w:t>2. Produktbetingelser</w:t>
      </w:r>
      <w:bookmarkEnd w:id="273"/>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Enterprise Cloud Suite fra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3"/>
      </w:pPr>
      <w:r>
        <w:t>2.1 Tillægs-Bruger-SL’er og Fra SA-Bruger-SL’er</w:t>
      </w:r>
    </w:p>
    <w:p w:rsidR="007C1221" w:rsidRDefault="00D6721B">
      <w:pPr>
        <w:pStyle w:val="ProductList-Body"/>
      </w:pPr>
      <w:r>
        <w:t xml:space="preserve">For at erhverve en Tillægs-Bruger-SL til Enterprise Cloud Suite eller en Fra SA-Bruger-SL til Enterprise Cloud Suite skal kunden opfylde kravene for berettigelse og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overdragelse for hver komponent af Enterprise Cloud Suite. Komponenterne er: Windows SA pr. Bruger</w:t>
      </w:r>
      <w:r>
        <w:fldChar w:fldCharType="begin"/>
      </w:r>
      <w:r>
        <w:instrText xml:space="preserve"> XE "Windows SA pr. Bruger"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De kan finde oplysninger i underafsnittene Tillægs-Bruger-SL’er til Enterprise Cloud Suite og Fra SA-Bruger-SL’er til Enterprise Cloud Suite i afsnittene Yderligere Oplysninger til komponenterne af Enterprise Cloud Suite.</w:t>
      </w:r>
    </w:p>
    <w:p w:rsidR="007C1221" w:rsidRDefault="007C1221">
      <w:pPr>
        <w:pStyle w:val="ProductList-Body"/>
      </w:pPr>
    </w:p>
    <w:p w:rsidR="007C1221" w:rsidRDefault="00D6721B">
      <w:pPr>
        <w:pStyle w:val="ProductList-ClauseHeading"/>
        <w:outlineLvl w:val="3"/>
      </w:pPr>
      <w:r>
        <w:t>2.2 Køb af Fra SA-Bruger-SL'er</w:t>
      </w:r>
    </w:p>
    <w:p w:rsidR="007C1221" w:rsidRDefault="00D6721B">
      <w:pPr>
        <w:pStyle w:val="ProductList-Body"/>
      </w:pPr>
      <w:r>
        <w:t>Kunden må ikke købe flere Fra SA-Bruger-SL'er end antallet af Kvalificerede Enheder. Som en enkeltstående undtagelse kan Kunden på tidspunktet for overgangen købe et større antal Fra SA-Bruger-SL'er, men kun hvis (1) Kunden køber en Fra SA-Bruger-SL til alle brugere af alle Kvalificerede Enheder, og (2) Kunden skal tilføje enheder i det omfang, det er nødvendigt for at overholde kravene til Primær brug i afsnittet Windows-desktopoperativsystem 4.4.1.</w:t>
      </w:r>
    </w:p>
    <w:p w:rsidR="007C1221" w:rsidRDefault="007C1221">
      <w:pPr>
        <w:pStyle w:val="ProductList-Body"/>
      </w:pPr>
    </w:p>
    <w:p w:rsidR="007C1221" w:rsidRDefault="00D6721B">
      <w:pPr>
        <w:pStyle w:val="ProductList-ClauseHeading"/>
        <w:outlineLvl w:val="3"/>
      </w:pPr>
      <w:r>
        <w:t>2.3 SA-fordele for Fra SA-Bruger-SL’er til Enterprise Cloud Suite</w:t>
      </w:r>
    </w:p>
    <w:p w:rsidR="007C1221" w:rsidRDefault="00D6721B">
      <w:pPr>
        <w:pStyle w:val="ProductList-Body"/>
      </w:pPr>
      <w:r>
        <w:t>Fra SA-Bruger-SL’er til Enterprise Cloud Suite giver de samme SA-fordele som Fra SA-komponenterne i Fra SA-Bruger-SL til Enterprise Cloud Suite (Office 365 E3 Fra SA</w:t>
      </w:r>
      <w:r>
        <w:fldChar w:fldCharType="begin"/>
      </w:r>
      <w:r>
        <w:instrText xml:space="preserve"> XE "Office 365 E3 Fra SA" </w:instrText>
      </w:r>
      <w:r>
        <w:fldChar w:fldCharType="end"/>
      </w:r>
      <w:r>
        <w:t>, Enterprise Mobility Suite Fra SA</w:t>
      </w:r>
      <w:r>
        <w:fldChar w:fldCharType="begin"/>
      </w:r>
      <w:r>
        <w:instrText xml:space="preserve"> XE "Enterprise Mobility Suite Fra SA" </w:instrText>
      </w:r>
      <w:r>
        <w:fldChar w:fldCharType="end"/>
      </w:r>
      <w:r>
        <w:t xml:space="preserve"> og Windows 8.1 Enterprise Upgrade og SA Pr. Bruger (fra SA)</w:t>
      </w:r>
      <w:r>
        <w:fldChar w:fldCharType="begin"/>
      </w:r>
      <w:r>
        <w:instrText xml:space="preserve"> XE "Windows 8.1 Enterprise Upgrade og SA Pr. Bruger (fra SA)" </w:instrText>
      </w:r>
      <w:r>
        <w:fldChar w:fldCharType="end"/>
      </w:r>
      <w:r>
        <w:t>).</w:t>
      </w:r>
    </w:p>
    <w:p w:rsidR="007C1221" w:rsidRDefault="007C1221">
      <w:pPr>
        <w:pStyle w:val="ProductList-Body"/>
      </w:pPr>
    </w:p>
    <w:p w:rsidR="007C1221" w:rsidRDefault="00D6721B">
      <w:pPr>
        <w:pStyle w:val="ProductList-ClauseHeading"/>
        <w:outlineLvl w:val="3"/>
      </w:pPr>
      <w:r>
        <w:t>2.4 Skytjeneste til Offentlig Gruppe i USA</w:t>
      </w:r>
    </w:p>
    <w:p w:rsidR="007C1221" w:rsidRDefault="00D6721B">
      <w:pPr>
        <w:pStyle w:val="ProductList-Body"/>
      </w:pPr>
      <w: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 Government-pakker, der er angivet som </w:t>
      </w:r>
      <w:r>
        <w:fldChar w:fldCharType="begin"/>
      </w:r>
      <w:r>
        <w:instrText xml:space="preserve"> AutoTextList   \s NoStyle \t "Skytjeneste til Offentlig Gruppe i USA" </w:instrText>
      </w:r>
      <w:r>
        <w:fldChar w:fldCharType="separate"/>
      </w:r>
      <w:r>
        <w:rPr>
          <w:color w:val="0563C1"/>
        </w:rPr>
        <w:t>UC</w:t>
      </w:r>
      <w:r>
        <w:fldChar w:fldCharType="end"/>
      </w:r>
      <w:r>
        <w:t>.</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1HeadingNoBorder"/>
        <w:outlineLvl w:val="1"/>
      </w:pPr>
      <w:bookmarkStart w:id="274" w:name="_Sec630"/>
      <w:r>
        <w:t>Microsoft Intune</w:t>
      </w:r>
      <w:bookmarkEnd w:id="274"/>
      <w:r>
        <w:fldChar w:fldCharType="begin"/>
      </w:r>
      <w:r>
        <w:instrText xml:space="preserve"> TC "</w:instrText>
      </w:r>
      <w:bookmarkStart w:id="275" w:name="_Toc449310318"/>
      <w:r>
        <w:instrText>Microsoft Intune</w:instrText>
      </w:r>
      <w:bookmarkEnd w:id="275"/>
      <w:r>
        <w:instrText>" \l 2</w:instrText>
      </w:r>
      <w:r>
        <w:fldChar w:fldCharType="end"/>
      </w:r>
    </w:p>
    <w:p w:rsidR="007C1221" w:rsidRDefault="00D6721B">
      <w:pPr>
        <w:pStyle w:val="ProductList-Offering1SubSection"/>
        <w:outlineLvl w:val="2"/>
      </w:pPr>
      <w:bookmarkStart w:id="276" w:name="_Sec714"/>
      <w:r>
        <w:t>1. Programtilgængelighed</w:t>
      </w:r>
      <w:bookmarkEnd w:id="276"/>
    </w:p>
    <w:tbl>
      <w:tblPr>
        <w:tblStyle w:val="PURTable"/>
        <w:tblW w:w="0" w:type="dxa"/>
        <w:tblLook w:val="04A0" w:firstRow="1" w:lastRow="0" w:firstColumn="1" w:lastColumn="0" w:noHBand="0" w:noVBand="1"/>
      </w:tblPr>
      <w:tblGrid>
        <w:gridCol w:w="4372"/>
        <w:gridCol w:w="903"/>
        <w:gridCol w:w="777"/>
        <w:gridCol w:w="792"/>
        <w:gridCol w:w="704"/>
        <w:gridCol w:w="827"/>
        <w:gridCol w:w="820"/>
        <w:gridCol w:w="797"/>
        <w:gridCol w:w="792"/>
      </w:tblGrid>
      <w:tr w:rsidR="007C122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C1221" w:rsidRDefault="00D6721B">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4900" w:type="dxa"/>
            <w:tcBorders>
              <w:top w:val="none" w:sz="4" w:space="0" w:color="BFBFBF"/>
              <w:left w:val="none" w:sz="4" w:space="0" w:color="000000"/>
              <w:bottom w:val="dashed" w:sz="4" w:space="0" w:color="7F7F7F"/>
              <w:right w:val="none" w:sz="4" w:space="0" w:color="000000"/>
            </w:tcBorders>
          </w:tcPr>
          <w:p w:rsidR="007C1221" w:rsidRDefault="00D6721B">
            <w:pPr>
              <w:pStyle w:val="ProductList-TableBody"/>
            </w:pPr>
            <w:r>
              <w:t>Microsoft Intune</w:t>
            </w:r>
            <w:r>
              <w:fldChar w:fldCharType="begin"/>
            </w:r>
            <w:r>
              <w:instrText xml:space="preserve"> XE "Microsoft Intune" </w:instrText>
            </w:r>
            <w:r>
              <w:fldChar w:fldCharType="end"/>
            </w:r>
            <w:r>
              <w:t xml:space="preserve"> (Bruger-SL)</w:t>
            </w:r>
          </w:p>
        </w:tc>
        <w:tc>
          <w:tcPr>
            <w:tcW w:w="980" w:type="dxa"/>
            <w:tcBorders>
              <w:top w:val="single" w:sz="6" w:space="0" w:color="FFFFFF"/>
              <w:left w:val="none" w:sz="4" w:space="0" w:color="000000"/>
              <w:bottom w:val="dashed" w:sz="4" w:space="0" w:color="7F7F7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900" w:type="dxa"/>
            <w:tcBorders>
              <w:top w:val="dashed" w:sz="4" w:space="0" w:color="7F7F7F"/>
              <w:left w:val="none" w:sz="4" w:space="0" w:color="6E6E6E"/>
              <w:bottom w:val="dashed" w:sz="4" w:space="0" w:color="7F7F7F"/>
              <w:right w:val="none" w:sz="4" w:space="0" w:color="6E6E6E"/>
            </w:tcBorders>
          </w:tcPr>
          <w:p w:rsidR="007C1221" w:rsidRDefault="00D6721B">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980" w:type="dxa"/>
            <w:tcBorders>
              <w:top w:val="dashed" w:sz="4" w:space="0" w:color="7F7F7F"/>
              <w:left w:val="none" w:sz="4" w:space="0" w:color="6E6E6E"/>
              <w:bottom w:val="dashed" w:sz="4" w:space="0" w:color="7F7F7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4900" w:type="dxa"/>
            <w:tcBorders>
              <w:top w:val="dashed" w:sz="4" w:space="0" w:color="7F7F7F"/>
              <w:left w:val="none" w:sz="4" w:space="0" w:color="6E6E6E"/>
              <w:bottom w:val="none" w:sz="4" w:space="0" w:color="BFBFBF"/>
              <w:right w:val="none" w:sz="4" w:space="0" w:color="6E6E6E"/>
            </w:tcBorders>
          </w:tcPr>
          <w:p w:rsidR="007C1221" w:rsidRDefault="00D6721B">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C1221" w:rsidRDefault="00D6721B">
      <w:pPr>
        <w:pStyle w:val="ProductList-Offering1SubSection"/>
        <w:outlineLvl w:val="2"/>
      </w:pPr>
      <w:bookmarkStart w:id="277" w:name="_Sec769"/>
      <w:r>
        <w:t>2. Produktbetingelser</w:t>
      </w:r>
      <w:bookmarkEnd w:id="277"/>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GroupHeading"/>
        <w:outlineLvl w:val="1"/>
      </w:pPr>
      <w:bookmarkStart w:id="278" w:name="_Sec631"/>
      <w:r>
        <w:t>Microsoft Dynamics Online Services.</w:t>
      </w:r>
      <w:bookmarkEnd w:id="278"/>
      <w:r>
        <w:fldChar w:fldCharType="begin"/>
      </w:r>
      <w:r>
        <w:instrText xml:space="preserve"> TC "</w:instrText>
      </w:r>
      <w:bookmarkStart w:id="279" w:name="_Toc449310319"/>
      <w:r>
        <w:instrText>Microsoft Dynamics Online Services.</w:instrText>
      </w:r>
      <w:bookmarkEnd w:id="279"/>
      <w:r>
        <w:instrText>" \l 2</w:instrText>
      </w:r>
      <w:r>
        <w:fldChar w:fldCharType="end"/>
      </w:r>
    </w:p>
    <w:p w:rsidR="007C1221" w:rsidRDefault="00D6721B">
      <w:pPr>
        <w:pStyle w:val="ProductList-Offering2HeadingNoBorder"/>
        <w:outlineLvl w:val="2"/>
      </w:pPr>
      <w:bookmarkStart w:id="280" w:name="_Sec896"/>
      <w:r>
        <w:t>Microsoft Dynamics AX</w:t>
      </w:r>
      <w:bookmarkEnd w:id="280"/>
      <w:r>
        <w:fldChar w:fldCharType="begin"/>
      </w:r>
      <w:r>
        <w:instrText xml:space="preserve"> TC "</w:instrText>
      </w:r>
      <w:bookmarkStart w:id="281" w:name="_Toc449310320"/>
      <w:r>
        <w:instrText>Microsoft Dynamics AX</w:instrText>
      </w:r>
      <w:bookmarkEnd w:id="281"/>
      <w:r>
        <w:instrText>" \l 3</w:instrText>
      </w:r>
      <w:r>
        <w:fldChar w:fldCharType="end"/>
      </w:r>
    </w:p>
    <w:p w:rsidR="007C1221" w:rsidRDefault="00D6721B">
      <w:pPr>
        <w:pStyle w:val="ProductList-Offering1SubSection"/>
        <w:outlineLvl w:val="3"/>
      </w:pPr>
      <w:bookmarkStart w:id="282" w:name="_Sec897"/>
      <w:r>
        <w:t>1. Programtilgængelighed</w:t>
      </w:r>
      <w:bookmarkEnd w:id="282"/>
    </w:p>
    <w:tbl>
      <w:tblPr>
        <w:tblStyle w:val="PURTable"/>
        <w:tblW w:w="0" w:type="dxa"/>
        <w:tblLook w:val="04A0" w:firstRow="1" w:lastRow="0" w:firstColumn="1" w:lastColumn="0" w:noHBand="0" w:noVBand="1"/>
      </w:tblPr>
      <w:tblGrid>
        <w:gridCol w:w="4484"/>
        <w:gridCol w:w="799"/>
        <w:gridCol w:w="775"/>
        <w:gridCol w:w="791"/>
        <w:gridCol w:w="703"/>
        <w:gridCol w:w="826"/>
        <w:gridCol w:w="819"/>
        <w:gridCol w:w="796"/>
        <w:gridCol w:w="791"/>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t>Microsoft Dynamics AX Enterprise</w:t>
            </w:r>
            <w:r>
              <w:fldChar w:fldCharType="begin"/>
            </w:r>
            <w:r>
              <w:instrText xml:space="preserve"> XE "Microsoft Dynamics AX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lastRenderedPageBreak/>
              <w:t>Microsoft Dynamics AX Enterprise til SA</w:t>
            </w:r>
            <w:r>
              <w:fldChar w:fldCharType="begin"/>
            </w:r>
            <w:r>
              <w:instrText xml:space="preserve"> XE "Microsoft Dynamics AX Enterprise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AX-Opgave</w:t>
            </w:r>
            <w:r>
              <w:fldChar w:fldCharType="begin"/>
            </w:r>
            <w:r>
              <w:instrText xml:space="preserve"> XE "Microsoft Dynamics AX-Opgave"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AX-Opgave til SA</w:t>
            </w:r>
            <w:r>
              <w:fldChar w:fldCharType="begin"/>
            </w:r>
            <w:r>
              <w:instrText xml:space="preserve"> XE "Microsoft Dynamics AX-Opgave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AX-Selvbetjening</w:t>
            </w:r>
            <w:r>
              <w:fldChar w:fldCharType="begin"/>
            </w:r>
            <w:r>
              <w:instrText xml:space="preserve"> XE "Microsoft Dynamics AX-Selvbetjening"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AX-selvbetjening til SA</w:t>
            </w:r>
            <w:r>
              <w:fldChar w:fldCharType="begin"/>
            </w:r>
            <w:r>
              <w:instrText xml:space="preserve"> XE "Microsoft Dynamics AX-selvbetjening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AX-Enhed</w:t>
            </w:r>
            <w:r>
              <w:fldChar w:fldCharType="begin"/>
            </w:r>
            <w:r>
              <w:instrText xml:space="preserve"> XE "Microsoft Dynamics AX-Enhed" </w:instrText>
            </w:r>
            <w:r>
              <w:fldChar w:fldCharType="end"/>
            </w:r>
            <w:r>
              <w:t xml:space="preserve"> (Enheds-SL)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 xml:space="preserve">Microsoft Dynamics AX Device til SA </w:t>
            </w:r>
            <w:r>
              <w:fldChar w:fldCharType="begin"/>
            </w:r>
            <w:r>
              <w:instrText xml:space="preserve"> XE "Microsoft Dynamics AX Device til SA " </w:instrText>
            </w:r>
            <w:r>
              <w:fldChar w:fldCharType="end"/>
            </w:r>
            <w:r>
              <w:t>(Enheds-SL)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AX – Yderligere Lagerplads</w:t>
            </w:r>
            <w:r>
              <w:fldChar w:fldCharType="begin"/>
            </w:r>
            <w:r>
              <w:instrText xml:space="preserve"> XE "Microsoft Dynamics AX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AX-Sandkasse, Lag 1: Udviklings- og Testforekomst</w:t>
            </w:r>
            <w:r>
              <w:fldChar w:fldCharType="begin"/>
            </w:r>
            <w:r>
              <w:instrText xml:space="preserve"> XE "Microsoft Dynamics AX-Sandkasse, Lag 1: Udviklings- og Testforekomst"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AX-Sandkasse, Lag 2: Test af Standardaccepter</w:t>
            </w:r>
            <w:r>
              <w:fldChar w:fldCharType="begin"/>
            </w:r>
            <w:r>
              <w:instrText xml:space="preserve"> XE "Microsoft Dynamics AX-Sandkasse, Lag 2: Test af Standardaccepter"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AX-Sandkasse, Lag 3: Test af Førstegangsaccept</w:t>
            </w:r>
            <w:r>
              <w:fldChar w:fldCharType="begin"/>
            </w:r>
            <w:r>
              <w:instrText xml:space="preserve"> XE "Microsoft Dynamics AX-Sandkasse, Lag 3: Test af Førstegangsaccept"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Microsoft Dynamics AX-Sandkasse, Lag 4: Test af Standardydeevne (Tillægs-SL)</w:t>
            </w:r>
            <w:r>
              <w:fldChar w:fldCharType="begin"/>
            </w:r>
            <w:r>
              <w:instrText xml:space="preserve"> XE "Microsoft Dynamics AX-Sandkasse, Lag 4: Test af Standardydeevne (Tillægs-SL)"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AX-Sandkasse, Lag 5: Test af Førstegangsydeevne</w:t>
            </w:r>
            <w:r>
              <w:fldChar w:fldCharType="begin"/>
            </w:r>
            <w:r>
              <w:instrText xml:space="preserve"> XE "Microsoft Dynamics AX-Sandkasse, Lag 5: Test af Førstegangsydeevne"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C1221" w:rsidRDefault="00D6721B">
      <w:pPr>
        <w:pStyle w:val="ProductList-Offering1SubSection"/>
        <w:outlineLvl w:val="3"/>
      </w:pPr>
      <w:bookmarkStart w:id="283" w:name="_Sec898"/>
      <w:r>
        <w:t>2. Produktbetingelser</w:t>
      </w:r>
      <w:bookmarkEnd w:id="283"/>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w:t>
            </w:r>
            <w:r>
              <w:rPr>
                <w:color w:val="404040"/>
              </w:rPr>
              <w:t>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404"/>
        <w:gridCol w:w="5386"/>
      </w:tblGrid>
      <w:tr w:rsidR="007C12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Tillægs-Bruger-SL</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Selvbetjenings-CAL til Microsoft Dynamics AX</w:t>
            </w:r>
            <w:r>
              <w:fldChar w:fldCharType="begin"/>
            </w:r>
            <w:r>
              <w:instrText xml:space="preserve"> XE "Selvbetjenings-CAL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Microsoft Dynamics AX-selvbetjening til SA (Bruger-SL)</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Bruger-CAL til Microsoft Dynamics AX Task</w:t>
            </w:r>
            <w:r>
              <w:fldChar w:fldCharType="begin"/>
            </w:r>
            <w:r>
              <w:instrText xml:space="preserve"> XE "Bruger-CAL til Microsoft Dynamics AX Task" </w:instrText>
            </w:r>
            <w:r>
              <w:fldChar w:fldCharType="end"/>
            </w:r>
            <w:r>
              <w:rPr>
                <w:i/>
                <w:vertAlign w:val="superscript"/>
              </w:rPr>
              <w:t>1</w:t>
            </w:r>
            <w:r>
              <w:t xml:space="preserve"> eller</w:t>
            </w:r>
          </w:p>
          <w:p w:rsidR="007C1221" w:rsidRDefault="00D6721B">
            <w:pPr>
              <w:pStyle w:val="ProductList-TableBody"/>
            </w:pPr>
            <w:r>
              <w:t>Opgave-Tillægs-Bruger-CAL til Microsoft Dynamics AX</w:t>
            </w:r>
            <w:r>
              <w:fldChar w:fldCharType="begin"/>
            </w:r>
            <w:r>
              <w:instrText xml:space="preserve"> XE "Opgave-Tillægs-Bruger-CAL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Bruger-SL til Microsoft Dynamics AX Task til SA</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Enheds-CAL til Microsoft Dynamics AX-Opgave</w:t>
            </w:r>
            <w:r>
              <w:fldChar w:fldCharType="begin"/>
            </w:r>
            <w:r>
              <w:instrText xml:space="preserve"> XE "Enheds-CAL til Microsoft Dynamics AX-Opgave" </w:instrText>
            </w:r>
            <w:r>
              <w:fldChar w:fldCharType="end"/>
            </w:r>
            <w:r>
              <w:rPr>
                <w:i/>
                <w:vertAlign w:val="superscript"/>
              </w:rPr>
              <w:t>1</w:t>
            </w:r>
            <w:r>
              <w:t xml:space="preserve"> eller</w:t>
            </w:r>
          </w:p>
          <w:p w:rsidR="007C1221" w:rsidRDefault="00D6721B">
            <w:pPr>
              <w:pStyle w:val="ProductList-TableBody"/>
            </w:pPr>
            <w:r>
              <w:t>Opgave-tillægs-enheds-CAL til Microsoft Dynamics AX</w:t>
            </w:r>
            <w:r>
              <w:fldChar w:fldCharType="begin"/>
            </w:r>
            <w:r>
              <w:instrText xml:space="preserve"> XE "Opgave-tillægs-enheds-CAL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Opgave til SA-Enheds-SL til Microsoft Dynamics AX</w:t>
            </w:r>
          </w:p>
          <w:p w:rsidR="007C1221" w:rsidRDefault="007C1221">
            <w:pPr>
              <w:pStyle w:val="ProductList-TableBody"/>
            </w:pP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Funktionel CAL til Microsoft Dynamics AX</w:t>
            </w:r>
            <w:r>
              <w:fldChar w:fldCharType="begin"/>
            </w:r>
            <w:r>
              <w:instrText xml:space="preserve"> XE "Funktionel CAL til Microsoft Dynamics AX" </w:instrText>
            </w:r>
            <w:r>
              <w:fldChar w:fldCharType="end"/>
            </w:r>
            <w:r>
              <w:rPr>
                <w:i/>
                <w:vertAlign w:val="superscript"/>
              </w:rPr>
              <w:t>1</w:t>
            </w:r>
            <w:r>
              <w:t xml:space="preserve"> eller </w:t>
            </w:r>
          </w:p>
          <w:p w:rsidR="007C1221" w:rsidRDefault="00D6721B">
            <w:pPr>
              <w:pStyle w:val="ProductList-TableBody"/>
            </w:pPr>
            <w:r>
              <w:t>Tillægs-Funktions-CAL til Microsoft Dynamics AX</w:t>
            </w:r>
            <w:r>
              <w:fldChar w:fldCharType="begin"/>
            </w:r>
            <w:r>
              <w:instrText xml:space="preserve"> XE "Tillægs-Funktions-CAL til Microsoft Dynamics AX" </w:instrText>
            </w:r>
            <w:r>
              <w:fldChar w:fldCharType="end"/>
            </w:r>
            <w:r>
              <w:rPr>
                <w:i/>
                <w:vertAlign w:val="superscript"/>
              </w:rPr>
              <w:t>1</w:t>
            </w:r>
            <w:r>
              <w:t xml:space="preserve"> eller</w:t>
            </w:r>
          </w:p>
          <w:p w:rsidR="007C1221" w:rsidRDefault="00D6721B">
            <w:pPr>
              <w:pStyle w:val="ProductList-TableBody"/>
            </w:pPr>
            <w:r>
              <w:t>Entreprise-CAL til Microsoft Dynamics AX</w:t>
            </w:r>
            <w:r>
              <w:fldChar w:fldCharType="begin"/>
            </w:r>
            <w:r>
              <w:instrText xml:space="preserve"> XE "Entreprise-CAL til Microsoft Dynamics AX" </w:instrText>
            </w:r>
            <w:r>
              <w:fldChar w:fldCharType="end"/>
            </w:r>
            <w:r>
              <w:rPr>
                <w:i/>
                <w:vertAlign w:val="superscript"/>
              </w:rPr>
              <w:t>1</w:t>
            </w:r>
            <w:r>
              <w:t xml:space="preserve"> eller</w:t>
            </w:r>
          </w:p>
          <w:p w:rsidR="007C1221" w:rsidRDefault="00D6721B">
            <w:pPr>
              <w:pStyle w:val="ProductList-TableBody"/>
            </w:pPr>
            <w:r>
              <w:t>Enterprise-Tillægs-CAL til Microsoft Dynamics AX</w:t>
            </w:r>
            <w:r>
              <w:fldChar w:fldCharType="begin"/>
            </w:r>
            <w:r>
              <w:instrText xml:space="preserve"> XE "Enterprise-Tillægs-CAL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Dynamics AX Enterprise til SA-Bruger-SL</w:t>
            </w:r>
          </w:p>
        </w:tc>
      </w:tr>
    </w:tbl>
    <w:p w:rsidR="007C1221" w:rsidRDefault="00D6721B">
      <w:pPr>
        <w:pStyle w:val="ProductList-Body"/>
      </w:pPr>
      <w:r>
        <w:rPr>
          <w:i/>
          <w:vertAlign w:val="superscript"/>
        </w:rPr>
        <w:t>1</w:t>
      </w:r>
      <w:r>
        <w:rPr>
          <w:i/>
        </w:rPr>
        <w:t>Med aktiv SA</w:t>
      </w:r>
    </w:p>
    <w:p w:rsidR="007C1221" w:rsidRDefault="007C1221">
      <w:pPr>
        <w:pStyle w:val="ProductList-Body"/>
      </w:pPr>
    </w:p>
    <w:p w:rsidR="007C1221" w:rsidRDefault="00D6721B">
      <w:pPr>
        <w:pStyle w:val="ProductList-ClauseHeading"/>
        <w:outlineLvl w:val="4"/>
      </w:pPr>
      <w:r>
        <w:t>2.2 Supporttilbud til Microsoft Dynamics AX</w:t>
      </w:r>
    </w:p>
    <w:p w:rsidR="007C1221" w:rsidRDefault="00D6721B">
      <w:pPr>
        <w:pStyle w:val="ProductList-Body"/>
      </w:pPr>
      <w:r>
        <w:t xml:space="preserve">Oplysninger om supporttilbud til Microsoft Dynamics AX er tilgængelige på </w:t>
      </w:r>
      <w:hyperlink r:id="rId103">
        <w:r>
          <w:rPr>
            <w:color w:val="00467F"/>
            <w:u w:val="single"/>
          </w:rPr>
          <w:t>http://www.microsoft.com/en-us/dynamics/dynamics-online-support.aspx</w:t>
        </w:r>
      </w:hyperlink>
      <w:r>
        <w:t xml:space="preserve">. </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10321"/>
      <w:r>
        <w:instrText>Microsoft Dynamics CRM Online</w:instrText>
      </w:r>
      <w:bookmarkEnd w:id="285"/>
      <w:r>
        <w:instrText>" \l 3</w:instrText>
      </w:r>
      <w:r>
        <w:fldChar w:fldCharType="end"/>
      </w:r>
    </w:p>
    <w:p w:rsidR="007C1221" w:rsidRDefault="00D6721B">
      <w:pPr>
        <w:pStyle w:val="ProductList-Offering1SubSection"/>
        <w:outlineLvl w:val="3"/>
      </w:pPr>
      <w:bookmarkStart w:id="286" w:name="_Sec715"/>
      <w:r>
        <w:t>1. Programtilgængelighed</w:t>
      </w:r>
      <w:bookmarkEnd w:id="286"/>
    </w:p>
    <w:tbl>
      <w:tblPr>
        <w:tblStyle w:val="PURTable"/>
        <w:tblW w:w="0" w:type="dxa"/>
        <w:tblLook w:val="04A0" w:firstRow="1" w:lastRow="0" w:firstColumn="1" w:lastColumn="0" w:noHBand="0" w:noVBand="1"/>
      </w:tblPr>
      <w:tblGrid>
        <w:gridCol w:w="4491"/>
        <w:gridCol w:w="798"/>
        <w:gridCol w:w="774"/>
        <w:gridCol w:w="790"/>
        <w:gridCol w:w="703"/>
        <w:gridCol w:w="826"/>
        <w:gridCol w:w="818"/>
        <w:gridCol w:w="795"/>
        <w:gridCol w:w="789"/>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t>Microsoft Dynamics CRM Online Essential</w:t>
            </w:r>
            <w:r>
              <w:fldChar w:fldCharType="begin"/>
            </w:r>
            <w:r>
              <w:instrText xml:space="preserve"> XE "Microsoft Dynamics CRM Online Essential"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CRM Online Essential til SA</w:t>
            </w:r>
            <w:r>
              <w:fldChar w:fldCharType="begin"/>
            </w:r>
            <w:r>
              <w:instrText xml:space="preserve"> XE "Microsoft Dynamics CRM Online Essential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CRM Online Basic</w:t>
            </w:r>
            <w:r>
              <w:fldChar w:fldCharType="begin"/>
            </w:r>
            <w:r>
              <w:instrText xml:space="preserve"> XE "Microsoft Dynamics CRM Online Basic"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CRM Online Basic til SA</w:t>
            </w:r>
            <w:r>
              <w:fldChar w:fldCharType="begin"/>
            </w:r>
            <w:r>
              <w:instrText xml:space="preserve"> XE "Microsoft Dynamics CRM Online Basic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CRM Online Professional</w:t>
            </w:r>
            <w:r>
              <w:fldChar w:fldCharType="begin"/>
            </w:r>
            <w:r>
              <w:instrText xml:space="preserve"> XE "Microsoft Dynamics CRM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CRM Online Professional-tilføjelsesprogram til Office 365</w:t>
            </w:r>
            <w:r>
              <w:fldChar w:fldCharType="begin"/>
            </w:r>
            <w:r>
              <w:instrText xml:space="preserve"> XE "Microsoft Dynamics CRM Online Professional-tilføjelsesprogram til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CRM Online Professional-tilføjelsesprogram til Office 365 til SA</w:t>
            </w:r>
            <w:r>
              <w:fldChar w:fldCharType="begin"/>
            </w:r>
            <w:r>
              <w:instrText xml:space="preserve"> XE "Microsoft Dynamics CRM Online Professional-tilføjelsesprogram til Office 365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CRM Online Professional til SA</w:t>
            </w:r>
            <w:r>
              <w:fldChar w:fldCharType="begin"/>
            </w:r>
            <w:r>
              <w:instrText xml:space="preserve"> XE "Microsoft Dynamics CRM Online Professional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lastRenderedPageBreak/>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CRM Online Enterprise</w:t>
            </w:r>
            <w:r>
              <w:fldChar w:fldCharType="begin"/>
            </w:r>
            <w:r>
              <w:instrText xml:space="preserve"> XE "Microsoft Dynamics CRM Online Enterprise"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CRM Online Enterprise til SA</w:t>
            </w:r>
            <w:r>
              <w:fldChar w:fldCharType="begin"/>
            </w:r>
            <w:r>
              <w:instrText xml:space="preserve"> XE "Microsoft Dynamics CRM Online Enterprise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Microsoft Dynamics CRM Online – yderligere portalsidevisninger (tillægs-SL)</w:t>
            </w:r>
            <w:r>
              <w:fldChar w:fldCharType="begin"/>
            </w:r>
            <w:r>
              <w:instrText xml:space="preserve"> XE "Microsoft Dynamics CRM Online – yderligere portalsidevisninger (tillægs-SL)"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CRM Online – Yderligere Produktionsforekomst</w:t>
            </w:r>
            <w:r>
              <w:fldChar w:fldCharType="begin"/>
            </w:r>
            <w:r>
              <w:instrText xml:space="preserve"> XE "Microsoft Dynamics CRM Online – Yderligere 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CRM Online – Yderligere Ikke-produktionsforekomst</w:t>
            </w:r>
            <w:r>
              <w:fldChar w:fldCharType="begin"/>
            </w:r>
            <w:r>
              <w:instrText xml:space="preserve"> XE "Microsoft Dynamics CRM Online – Yderligere Ikke-produktionsforekomst"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CRM Online – Yderligere Lagerplads</w:t>
            </w:r>
            <w:r>
              <w:fldChar w:fldCharType="begin"/>
            </w:r>
            <w:r>
              <w:instrText xml:space="preserve"> XE "Microsoft Dynamics CRM Online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CRM Online Field Service (bruger-SL)</w:t>
            </w:r>
            <w:r>
              <w:fldChar w:fldCharType="begin"/>
            </w:r>
            <w:r>
              <w:instrText xml:space="preserve"> XE "Microsoft Dynamics CRM Online Field Service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CRM Online Portal</w:t>
            </w:r>
            <w:r>
              <w:fldChar w:fldCharType="begin"/>
            </w:r>
            <w:r>
              <w:instrText xml:space="preserve"> XE "Microsoft Dynamics CRM Online Portal"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50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rPr>
                <w:color w:val="000000"/>
              </w:rPr>
              <w:t>Microsoft Dynamics Employee Self Service (Bruger-SL)</w:t>
            </w:r>
            <w:r>
              <w:fldChar w:fldCharType="begin"/>
            </w:r>
            <w:r>
              <w:instrText xml:space="preserve"> XE "Microsoft Dynamics Employee Self Service (Bruger-SL)"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3"/>
      </w:pPr>
      <w:bookmarkStart w:id="287" w:name="_Sec770"/>
      <w:r>
        <w:t>2. Produktbetingelser</w:t>
      </w:r>
      <w:bookmarkEnd w:id="287"/>
    </w:p>
    <w:tbl>
      <w:tblPr>
        <w:tblStyle w:val="PURTable"/>
        <w:tblW w:w="0" w:type="dxa"/>
        <w:tblLook w:val="04A0" w:firstRow="1" w:lastRow="0" w:firstColumn="1" w:lastColumn="0" w:noHBand="0" w:noVBand="1"/>
      </w:tblPr>
      <w:tblGrid>
        <w:gridCol w:w="3640"/>
        <w:gridCol w:w="3630"/>
        <w:gridCol w:w="3520"/>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Tilføjelsesprogrammet Microsoft Dynamics CRM Online Professional til Office 365, tilføjelsesprogrammet til Microsoft Dynamics CRM Online Professional til Office 365 til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404"/>
        <w:gridCol w:w="5386"/>
      </w:tblGrid>
      <w:tr w:rsidR="007C12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Tillægs-Bruger-SL</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CAL til Microsoft Dynamics CRM Essential</w:t>
            </w:r>
            <w:r>
              <w:fldChar w:fldCharType="begin"/>
            </w:r>
            <w:r>
              <w:instrText xml:space="preserve"> XE "CAL til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Til SA-Bruger-SL til Dynamics CRM Online Essentials</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Basis-CAL til Microsoft Dynamics CRM</w:t>
            </w:r>
            <w:r>
              <w:fldChar w:fldCharType="begin"/>
            </w:r>
            <w:r>
              <w:instrText xml:space="preserve"> XE "Basis-CAL til Microsoft Dynamics CRM" </w:instrText>
            </w:r>
            <w:r>
              <w:fldChar w:fldCharType="end"/>
            </w:r>
            <w:r>
              <w:rPr>
                <w:i/>
                <w:vertAlign w:val="superscript"/>
              </w:rPr>
              <w:t>1</w:t>
            </w:r>
            <w:r>
              <w:t xml:space="preserve"> eller</w:t>
            </w:r>
          </w:p>
          <w:p w:rsidR="007C1221" w:rsidRDefault="00D6721B">
            <w:pPr>
              <w:pStyle w:val="ProductList-TableBody"/>
            </w:pPr>
            <w:r>
              <w:t>Basis-Tillægs-CAL til Microsoft Dynamics CRM</w:t>
            </w:r>
            <w:r>
              <w:fldChar w:fldCharType="begin"/>
            </w:r>
            <w:r>
              <w:instrText xml:space="preserve"> XE "Basis-Tillægs-CAL til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Til SA-Bruger-SL til Dynamics CRM Online Basic</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Professional-CAL til Microsoft Dynamics CRM</w:t>
            </w:r>
            <w:r>
              <w:fldChar w:fldCharType="begin"/>
            </w:r>
            <w:r>
              <w:instrText xml:space="preserve"> XE "Professional-CAL til Microsoft Dynamics CRM" </w:instrText>
            </w:r>
            <w:r>
              <w:fldChar w:fldCharType="end"/>
            </w:r>
            <w:r>
              <w:rPr>
                <w:i/>
                <w:vertAlign w:val="superscript"/>
              </w:rPr>
              <w:t>1</w:t>
            </w:r>
            <w:r>
              <w:t xml:space="preserve"> eller</w:t>
            </w:r>
          </w:p>
          <w:p w:rsidR="007C1221" w:rsidRDefault="00D6721B">
            <w:pPr>
              <w:pStyle w:val="ProductList-TableBody"/>
            </w:pPr>
            <w:r>
              <w:t>Professional-Tillægs-CAL til Microsoft Dynamics CRM</w:t>
            </w:r>
            <w:r>
              <w:fldChar w:fldCharType="begin"/>
            </w:r>
            <w:r>
              <w:instrText xml:space="preserve"> XE "Professional-Tillægs-CAL til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Til SA-Bruger-SL til Dynamics CRM Online Professional</w:t>
            </w:r>
          </w:p>
          <w:p w:rsidR="007C1221" w:rsidRDefault="00D6721B">
            <w:pPr>
              <w:pStyle w:val="ProductList-TableBody"/>
            </w:pPr>
            <w:r>
              <w:t>Til SA-Bruger-SL til Dynamics CRM Online Enterprise</w:t>
            </w:r>
          </w:p>
        </w:tc>
      </w:tr>
    </w:tbl>
    <w:p w:rsidR="007C1221" w:rsidRDefault="00D6721B">
      <w:pPr>
        <w:pStyle w:val="ProductList-Body"/>
      </w:pPr>
      <w:r>
        <w:rPr>
          <w:i/>
          <w:vertAlign w:val="superscript"/>
        </w:rPr>
        <w:t>1</w:t>
      </w:r>
      <w:r>
        <w:rPr>
          <w:i/>
        </w:rPr>
        <w:t>Med aktiv SA</w:t>
      </w:r>
    </w:p>
    <w:p w:rsidR="007C1221" w:rsidRDefault="007C1221">
      <w:pPr>
        <w:pStyle w:val="ProductList-Body"/>
      </w:pPr>
    </w:p>
    <w:p w:rsidR="007C1221" w:rsidRDefault="00D6721B">
      <w:pPr>
        <w:pStyle w:val="ProductList-ClauseHeading"/>
        <w:outlineLvl w:val="4"/>
      </w:pPr>
      <w:r>
        <w:t>2.2 Microsoft Dynamics CRM Online Professional til Offentlig Myndighed</w:t>
      </w:r>
    </w:p>
    <w:p w:rsidR="007C1221" w:rsidRDefault="00D6721B">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tilgængelige i Microsoft Dynamics CRM Online Professional til Offentlig Myndighed.</w:t>
      </w:r>
    </w:p>
    <w:p w:rsidR="007C1221" w:rsidRDefault="007C1221">
      <w:pPr>
        <w:pStyle w:val="ProductList-Body"/>
      </w:pPr>
    </w:p>
    <w:p w:rsidR="007C1221" w:rsidRDefault="00D6721B">
      <w:pPr>
        <w:pStyle w:val="ProductList-ClauseHeading"/>
        <w:outlineLvl w:val="4"/>
      </w:pPr>
      <w:r>
        <w:t>2.3 Microsoft Dynamics CRM Online Supporttilbud</w:t>
      </w:r>
    </w:p>
    <w:p w:rsidR="007C1221" w:rsidRDefault="00D6721B">
      <w:pPr>
        <w:pStyle w:val="ProductList-Body"/>
      </w:pPr>
      <w:r>
        <w:t xml:space="preserve">Oplysninger om supporttilbud til Microsoft Dynamics CRM Online er tilgængelige på </w:t>
      </w:r>
      <w:hyperlink r:id="rId105">
        <w:r>
          <w:rPr>
            <w:color w:val="00467F"/>
            <w:u w:val="single"/>
          </w:rPr>
          <w:t>http://www.microsoft.com/en-us/dynamics/dynamics-online-support.aspx</w:t>
        </w:r>
      </w:hyperlink>
      <w:r>
        <w:t xml:space="preserve">. </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10322"/>
      <w:r>
        <w:instrText>Microsoft Dynamics Marketing</w:instrText>
      </w:r>
      <w:bookmarkEnd w:id="289"/>
      <w:r>
        <w:instrText>" \l 3</w:instrText>
      </w:r>
      <w:r>
        <w:fldChar w:fldCharType="end"/>
      </w:r>
    </w:p>
    <w:p w:rsidR="007C1221" w:rsidRDefault="00D6721B">
      <w:pPr>
        <w:pStyle w:val="ProductList-Offering1SubSection"/>
        <w:outlineLvl w:val="3"/>
      </w:pPr>
      <w:bookmarkStart w:id="290" w:name="_Sec716"/>
      <w:r>
        <w:t>1. Programtilgængelighed</w:t>
      </w:r>
      <w:bookmarkEnd w:id="290"/>
    </w:p>
    <w:tbl>
      <w:tblPr>
        <w:tblStyle w:val="PURTable"/>
        <w:tblW w:w="0" w:type="dxa"/>
        <w:tblLook w:val="04A0" w:firstRow="1" w:lastRow="0" w:firstColumn="1" w:lastColumn="0" w:noHBand="0" w:noVBand="1"/>
      </w:tblPr>
      <w:tblGrid>
        <w:gridCol w:w="4456"/>
        <w:gridCol w:w="803"/>
        <w:gridCol w:w="780"/>
        <w:gridCol w:w="795"/>
        <w:gridCol w:w="706"/>
        <w:gridCol w:w="828"/>
        <w:gridCol w:w="821"/>
        <w:gridCol w:w="800"/>
        <w:gridCol w:w="795"/>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t>Microsoft Dynamics Marketing Enterprise</w:t>
            </w:r>
            <w:r>
              <w:fldChar w:fldCharType="begin"/>
            </w:r>
            <w:r>
              <w:instrText xml:space="preserve"> XE "Microsoft Dynamics Marketing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Marketing – Ekstra Meddelelser</w:t>
            </w:r>
            <w:r>
              <w:fldChar w:fldCharType="begin"/>
            </w:r>
            <w:r>
              <w:instrText xml:space="preserve"> XE "Microsoft Dynamics Marketing – Ekstra Meddelelser"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Dynamics Marketing Enterprise – Ekstra Lagerplads</w:t>
            </w:r>
            <w:r>
              <w:fldChar w:fldCharType="begin"/>
            </w:r>
            <w:r>
              <w:instrText xml:space="preserve"> XE "Microsoft Dynamics Marketing Enterprise – Ekstra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none" w:sz="4" w:space="0" w:color="BFBFBF"/>
              <w:left w:val="none" w:sz="4" w:space="0" w:color="6E6E6E"/>
              <w:bottom w:val="none" w:sz="4" w:space="0" w:color="BFBFBF"/>
              <w:right w:val="none" w:sz="4" w:space="0" w:color="6E6E6E"/>
            </w:tcBorders>
          </w:tcPr>
          <w:p w:rsidR="007C1221" w:rsidRDefault="00D6721B">
            <w:pPr>
              <w:pStyle w:val="ProductList-TableBody"/>
            </w:pPr>
            <w:r>
              <w:rPr>
                <w:color w:val="000000"/>
              </w:rPr>
              <w:t>Microsoft Dynamics Marketing – SMS-kredit (Tillægs-SL)</w:t>
            </w:r>
            <w:r>
              <w:fldChar w:fldCharType="begin"/>
            </w:r>
            <w:r>
              <w:instrText xml:space="preserve"> XE "Microsoft Dynamics Marketing – SMS-kredit (Tillægs-SL)"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3"/>
      </w:pPr>
      <w:bookmarkStart w:id="291" w:name="_Sec771"/>
      <w:r>
        <w:t>2. Produktbetingelser</w:t>
      </w:r>
      <w:bookmarkEnd w:id="291"/>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lastRenderedPageBreak/>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Studiebrugsfordel: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Microsoft Dynamics Marketing Supporttilbud</w:t>
      </w:r>
    </w:p>
    <w:p w:rsidR="007C1221" w:rsidRDefault="00D6721B">
      <w:pPr>
        <w:pStyle w:val="ProductList-Body"/>
      </w:pPr>
      <w:r>
        <w:t xml:space="preserve">Oplysninger om supporttilbud til Microsoft Dynamics Marketing er tilgængelige på </w:t>
      </w:r>
      <w:hyperlink r:id="rId107">
        <w:r>
          <w:rPr>
            <w:color w:val="00467F"/>
            <w:u w:val="single"/>
          </w:rPr>
          <w:t>http://www.microsoft.com/en-us/dynamics/dynamics-online-support.aspx</w:t>
        </w:r>
      </w:hyperlink>
      <w:r>
        <w:t xml:space="preserve">. </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10323"/>
      <w:r>
        <w:instrText>Microsoft Social Engagement</w:instrText>
      </w:r>
      <w:bookmarkEnd w:id="293"/>
      <w:r>
        <w:instrText>" \l 3</w:instrText>
      </w:r>
      <w:r>
        <w:fldChar w:fldCharType="end"/>
      </w:r>
    </w:p>
    <w:p w:rsidR="007C1221" w:rsidRDefault="00D6721B">
      <w:pPr>
        <w:pStyle w:val="ProductList-Offering1SubSection"/>
        <w:outlineLvl w:val="3"/>
      </w:pPr>
      <w:bookmarkStart w:id="294" w:name="_Sec717"/>
      <w:r>
        <w:t>1. Programtilgængelighed</w:t>
      </w:r>
      <w:bookmarkEnd w:id="294"/>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t>Microsoft Social Engagement Professional</w:t>
            </w:r>
            <w:r>
              <w:fldChar w:fldCharType="begin"/>
            </w:r>
            <w:r>
              <w:instrText xml:space="preserve"> XE "Microsoft Social Engagement Professional"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Tilføjelsesprogram til Microsoft Social Engagement Professional</w:t>
            </w:r>
            <w:r>
              <w:fldChar w:fldCharType="begin"/>
            </w:r>
            <w:r>
              <w:instrText xml:space="preserve"> XE "Tilføjelsesprogram til Microsoft Social Engagement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Social Engagement – Yderligere Indlæg</w:t>
            </w:r>
            <w:r>
              <w:fldChar w:fldCharType="begin"/>
            </w:r>
            <w:r>
              <w:instrText xml:space="preserve"> XE "Microsoft Social Engagement – Yderligere Indlæg"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t>Microsoft Social Engagement Enterprise</w:t>
            </w:r>
            <w:r>
              <w:fldChar w:fldCharType="begin"/>
            </w:r>
            <w:r>
              <w:instrText xml:space="preserve"> XE "Microsoft Social Engagement Enterprise"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C1221" w:rsidRDefault="00D6721B">
      <w:pPr>
        <w:pStyle w:val="ProductList-Offering1SubSection"/>
        <w:outlineLvl w:val="3"/>
      </w:pPr>
      <w:bookmarkStart w:id="295" w:name="_Sec772"/>
      <w:r>
        <w:t>2. Produktbetingelser</w:t>
      </w:r>
      <w:bookmarkEnd w:id="295"/>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375"/>
        <w:gridCol w:w="5415"/>
      </w:tblGrid>
      <w:tr w:rsidR="007C12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Kvalificerende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Tillægs-Bruger-SL</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Professional CAL til Microsoft Dynamics CRM</w:t>
            </w:r>
            <w:r>
              <w:fldChar w:fldCharType="begin"/>
            </w:r>
            <w:r>
              <w:instrText xml:space="preserve"> XE "Professional CAL til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Tilføjelsesprogram til Microsoft Social Engagement Professional</w:t>
            </w:r>
          </w:p>
          <w:p w:rsidR="007C1221" w:rsidRDefault="00D6721B">
            <w:pPr>
              <w:pStyle w:val="ProductList-TableBody"/>
            </w:pPr>
            <w:r>
              <w:t>Microsoft Social Engagement Professional – Yderligere Indlæg</w:t>
            </w:r>
          </w:p>
          <w:p w:rsidR="007C1221" w:rsidRDefault="00D6721B">
            <w:pPr>
              <w:pStyle w:val="ProductList-TableBody"/>
            </w:pPr>
            <w:r>
              <w:t>Microsoft Social Engagement Professional Education – Yderligere Indlæg</w:t>
            </w:r>
          </w:p>
        </w:tc>
      </w:tr>
    </w:tbl>
    <w:p w:rsidR="007C1221" w:rsidRDefault="00D6721B">
      <w:pPr>
        <w:pStyle w:val="ProductList-Body"/>
      </w:pPr>
      <w:r>
        <w:rPr>
          <w:i/>
          <w:vertAlign w:val="superscript"/>
        </w:rPr>
        <w:t>1</w:t>
      </w:r>
      <w:r>
        <w:rPr>
          <w:i/>
        </w:rPr>
        <w:t>Hver Kvalificerende Licens skal have en aktiv SA</w:t>
      </w:r>
    </w:p>
    <w:p w:rsidR="007C1221" w:rsidRDefault="007C1221">
      <w:pPr>
        <w:pStyle w:val="ProductList-Body"/>
      </w:pPr>
    </w:p>
    <w:p w:rsidR="007C1221" w:rsidRDefault="00D6721B">
      <w:pPr>
        <w:pStyle w:val="ProductList-ClauseHeading"/>
        <w:outlineLvl w:val="4"/>
      </w:pPr>
      <w:r>
        <w:t>2.2 Microsoft Social Engagement Supporttilbud</w:t>
      </w:r>
    </w:p>
    <w:p w:rsidR="007C1221" w:rsidRDefault="00D6721B">
      <w:pPr>
        <w:pStyle w:val="ProductList-Body"/>
      </w:pPr>
      <w:r>
        <w:t xml:space="preserve">Oplysninger om supporttilbud til Microsoft Social Engagement er tilgængelige på </w:t>
      </w:r>
      <w:hyperlink r:id="rId109">
        <w:r>
          <w:rPr>
            <w:color w:val="00467F"/>
            <w:u w:val="single"/>
          </w:rPr>
          <w:t>http://www.microsoft.com/en-us/dynamics/dynamics-online-support.aspx</w:t>
        </w:r>
      </w:hyperlink>
      <w:r>
        <w:t xml:space="preserve">. </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296" w:name="_Sec664"/>
      <w:r>
        <w:t>Parature, from Microsoft</w:t>
      </w:r>
      <w:bookmarkEnd w:id="296"/>
      <w:r>
        <w:fldChar w:fldCharType="begin"/>
      </w:r>
      <w:r>
        <w:instrText xml:space="preserve"> TC "</w:instrText>
      </w:r>
      <w:bookmarkStart w:id="297" w:name="_Toc449310324"/>
      <w:r>
        <w:instrText>Parature, from Microsoft</w:instrText>
      </w:r>
      <w:bookmarkEnd w:id="297"/>
      <w:r>
        <w:instrText>" \l 3</w:instrText>
      </w:r>
      <w:r>
        <w:fldChar w:fldCharType="end"/>
      </w:r>
    </w:p>
    <w:p w:rsidR="007C1221" w:rsidRDefault="00D6721B">
      <w:pPr>
        <w:pStyle w:val="ProductList-Offering1SubSection"/>
        <w:outlineLvl w:val="3"/>
      </w:pPr>
      <w:bookmarkStart w:id="298" w:name="_Sec718"/>
      <w:r>
        <w:t>1. Programtilgængelighed</w:t>
      </w:r>
      <w:bookmarkEnd w:id="298"/>
    </w:p>
    <w:tbl>
      <w:tblPr>
        <w:tblStyle w:val="PURTable"/>
        <w:tblW w:w="0" w:type="dxa"/>
        <w:tblLook w:val="04A0" w:firstRow="1" w:lastRow="0" w:firstColumn="1" w:lastColumn="0" w:noHBand="0" w:noVBand="1"/>
      </w:tblPr>
      <w:tblGrid>
        <w:gridCol w:w="4455"/>
        <w:gridCol w:w="803"/>
        <w:gridCol w:w="780"/>
        <w:gridCol w:w="796"/>
        <w:gridCol w:w="706"/>
        <w:gridCol w:w="828"/>
        <w:gridCol w:w="821"/>
        <w:gridCol w:w="800"/>
        <w:gridCol w:w="795"/>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t>Parature Enterprise</w:t>
            </w:r>
            <w:r>
              <w:fldChar w:fldCharType="begin"/>
            </w:r>
            <w:r>
              <w:instrText xml:space="preserve"> XE "Parature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Parature – Yderligere Poster</w:t>
            </w:r>
            <w:r>
              <w:fldChar w:fldCharType="begin"/>
            </w:r>
            <w:r>
              <w:instrText xml:space="preserve"> XE "Parature – Yderligere Poster"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Parature – Yderligere Sidevisninger</w:t>
            </w:r>
            <w:r>
              <w:fldChar w:fldCharType="begin"/>
            </w:r>
            <w:r>
              <w:instrText xml:space="preserve"> XE "Parature – Yderligere Sidevisninger"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Parature – Yderligere Afdelinger</w:t>
            </w:r>
            <w:r>
              <w:fldChar w:fldCharType="begin"/>
            </w:r>
            <w:r>
              <w:instrText xml:space="preserve"> XE "Parature – Yderligere Afdelinger"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Parature – Yderligere Fillager</w:t>
            </w:r>
            <w:r>
              <w:fldChar w:fldCharType="begin"/>
            </w:r>
            <w:r>
              <w:instrText xml:space="preserve"> XE "Parature – Yderligere Fillager"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Parature Udvidet Support</w:t>
            </w:r>
            <w:r>
              <w:fldChar w:fldCharType="begin"/>
            </w:r>
            <w:r>
              <w:instrText xml:space="preserve"> XE "Parature Udvidet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C1221" w:rsidRDefault="00D6721B">
      <w:pPr>
        <w:pStyle w:val="ProductList-Offering1SubSection"/>
        <w:outlineLvl w:val="3"/>
      </w:pPr>
      <w:bookmarkStart w:id="299" w:name="_Sec773"/>
      <w:r>
        <w:t>2. Produktbetingelser</w:t>
      </w:r>
      <w:bookmarkEnd w:id="299"/>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lastRenderedPageBreak/>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Parature Supporttilbud</w:t>
      </w:r>
    </w:p>
    <w:p w:rsidR="007C1221" w:rsidRDefault="00D6721B">
      <w:pPr>
        <w:pStyle w:val="ProductList-Body"/>
      </w:pPr>
      <w:r>
        <w:t xml:space="preserve">Oplysninger om supporttilbud til Parature er tilgængelige på </w:t>
      </w:r>
      <w:hyperlink r:id="rId111">
        <w:r>
          <w:rPr>
            <w:color w:val="00467F"/>
            <w:u w:val="single"/>
          </w:rPr>
          <w:t>http://www.microsoft.com/en-us/dynamics/dynamics-online-support.aspx</w:t>
        </w:r>
      </w:hyperlink>
      <w:r>
        <w:t xml:space="preserve">. </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GroupHeading"/>
        <w:outlineLvl w:val="1"/>
      </w:pPr>
      <w:bookmarkStart w:id="300" w:name="_Sec632"/>
      <w:r>
        <w:t>Office 365-tjenester</w:t>
      </w:r>
      <w:bookmarkEnd w:id="300"/>
      <w:r>
        <w:fldChar w:fldCharType="begin"/>
      </w:r>
      <w:r>
        <w:instrText xml:space="preserve"> TC "</w:instrText>
      </w:r>
      <w:bookmarkStart w:id="301" w:name="_Toc449310325"/>
      <w:r>
        <w:instrText>Office 365-tjenester</w:instrText>
      </w:r>
      <w:bookmarkEnd w:id="301"/>
      <w:r>
        <w:instrText>" \l 2</w:instrText>
      </w:r>
      <w:r>
        <w:fldChar w:fldCharType="end"/>
      </w:r>
    </w:p>
    <w:p w:rsidR="007C1221" w:rsidRDefault="00D6721B">
      <w:pPr>
        <w:pStyle w:val="ProductList-Offering2HeadingNoBorder"/>
        <w:outlineLvl w:val="2"/>
      </w:pPr>
      <w:bookmarkStart w:id="302" w:name="_Sec633"/>
      <w:r>
        <w:t>Office 365-programmer</w:t>
      </w:r>
      <w:bookmarkEnd w:id="302"/>
      <w:r>
        <w:fldChar w:fldCharType="begin"/>
      </w:r>
      <w:r>
        <w:instrText xml:space="preserve"> TC "</w:instrText>
      </w:r>
      <w:bookmarkStart w:id="303" w:name="_Toc449310326"/>
      <w:r>
        <w:instrText>Office 365-programmer</w:instrText>
      </w:r>
      <w:bookmarkEnd w:id="303"/>
      <w:r>
        <w:instrText>" \l 3</w:instrText>
      </w:r>
      <w:r>
        <w:fldChar w:fldCharType="end"/>
      </w:r>
    </w:p>
    <w:p w:rsidR="007C1221" w:rsidRDefault="00D6721B">
      <w:pPr>
        <w:pStyle w:val="ProductList-Offering1SubSection"/>
        <w:outlineLvl w:val="3"/>
      </w:pPr>
      <w:bookmarkStart w:id="304" w:name="_Sec719"/>
      <w:r>
        <w:t>1. Programtilgængelighed</w:t>
      </w:r>
      <w:bookmarkEnd w:id="304"/>
    </w:p>
    <w:tbl>
      <w:tblPr>
        <w:tblStyle w:val="PURTable"/>
        <w:tblW w:w="0" w:type="dxa"/>
        <w:tblLook w:val="04A0" w:firstRow="1" w:lastRow="0" w:firstColumn="1" w:lastColumn="0" w:noHBand="0" w:noVBand="1"/>
      </w:tblPr>
      <w:tblGrid>
        <w:gridCol w:w="4429"/>
        <w:gridCol w:w="805"/>
        <w:gridCol w:w="783"/>
        <w:gridCol w:w="797"/>
        <w:gridCol w:w="707"/>
        <w:gridCol w:w="829"/>
        <w:gridCol w:w="823"/>
        <w:gridCol w:w="802"/>
        <w:gridCol w:w="809"/>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Project Online med Project Pro til Office 365</w:t>
            </w:r>
            <w:r>
              <w:fldChar w:fldCharType="begin"/>
            </w:r>
            <w:r>
              <w:instrText xml:space="preserve"> XE "Project Online med Project Pro til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Project Online med Project Pro til Office 365 fra SA</w:t>
            </w:r>
            <w:r>
              <w:fldChar w:fldCharType="begin"/>
            </w:r>
            <w:r>
              <w:instrText xml:space="preserve"> XE "Project Online med Project Pro til Office 365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Project Pro til Office 365</w:t>
            </w:r>
            <w:r>
              <w:fldChar w:fldCharType="begin"/>
            </w:r>
            <w:r>
              <w:instrText xml:space="preserve"> XE "Project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Project Pro til Office 365 Fra SA</w:t>
            </w:r>
            <w:r>
              <w:fldChar w:fldCharType="begin"/>
            </w:r>
            <w:r>
              <w:instrText xml:space="preserve"> XE "Project Pro til Office 365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rPr>
                <w:color w:val="000000"/>
              </w:rPr>
              <w:t>Visio Pro til Office 365 Fra SA</w:t>
            </w:r>
            <w:r>
              <w:fldChar w:fldCharType="begin"/>
            </w:r>
            <w:r>
              <w:instrText xml:space="preserve"> XE "Visio Pro til Office 365 Fra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3"/>
      </w:pPr>
      <w:bookmarkStart w:id="305" w:name="_Sec774"/>
      <w:r>
        <w:t>2. Produktbetingelser</w:t>
      </w:r>
      <w:bookmarkEnd w:id="305"/>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Project Pro til Office 365 og Visio Pro til Office 365</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Købsberettigelse til Fra SA-Bruger-SL’er til Office 365-programmer</w:t>
      </w:r>
    </w:p>
    <w:p w:rsidR="007C1221" w:rsidRDefault="00D6721B">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w:t>
      </w:r>
    </w:p>
    <w:tbl>
      <w:tblPr>
        <w:tblStyle w:val="PURTable"/>
        <w:tblW w:w="0" w:type="dxa"/>
        <w:tblLook w:val="04A0" w:firstRow="1" w:lastRow="0" w:firstColumn="1" w:lastColumn="0" w:noHBand="0" w:noVBand="1"/>
      </w:tblPr>
      <w:tblGrid>
        <w:gridCol w:w="5407"/>
        <w:gridCol w:w="5383"/>
      </w:tblGrid>
      <w:tr w:rsidR="007C12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Tilsvarende fra SA-Bruger-SL</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Office 365 ProPlus Fra SA</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Project Pro til Office 365</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Visio Pro til Office 365</w:t>
            </w:r>
          </w:p>
        </w:tc>
      </w:tr>
    </w:tbl>
    <w:p w:rsidR="007C1221" w:rsidRDefault="007C1221">
      <w:pPr>
        <w:pStyle w:val="ProductList-Body"/>
      </w:pPr>
    </w:p>
    <w:p w:rsidR="007C1221" w:rsidRDefault="00D6721B">
      <w:pPr>
        <w:pStyle w:val="ProductList-ClauseHeading"/>
        <w:outlineLvl w:val="4"/>
      </w:pPr>
      <w:r>
        <w:t>2.2 Kunder, der Tidligere har Anvendt rettigheden Medieberettigelse med Fjernskrivebord-tjenester (RDS) til Office 365 Pro Plus, Visio Pro til Office 365 eller Project Pro til Office 365</w:t>
      </w:r>
    </w:p>
    <w:p w:rsidR="007C1221" w:rsidRDefault="00D6721B">
      <w:pPr>
        <w:pStyle w:val="ProductList-Body"/>
      </w:pPr>
      <w:r>
        <w:t>Hvis Kunden tidligere har installeret en kopi af den tilsvarende 2013 lokale software på en netværksserver for at bruge softwaren på en netværksserver med en aktiveret RDS-rolle, kan den fortsætte med dette indtil den 31. marts 2016, hvorefter Kunden i stedet skal bruge den tilsvarende Office 365-software som beskrevet i Brug af Programmer på en Netværksserver eller Microsoft Azure-platform med delt computeraktivering, som anført nedenfor.</w:t>
      </w:r>
    </w:p>
    <w:p w:rsidR="007C1221" w:rsidRDefault="007C1221">
      <w:pPr>
        <w:pStyle w:val="ProductList-Body"/>
      </w:pPr>
    </w:p>
    <w:p w:rsidR="007C1221" w:rsidRDefault="00D6721B">
      <w:pPr>
        <w:pStyle w:val="ProductList-ClauseHeading"/>
        <w:outlineLvl w:val="4"/>
      </w:pPr>
      <w:r>
        <w:t>2.3 Medieberettigelse til Office 365 Pro Plus med Windows To Go-rettigheder</w:t>
      </w:r>
    </w:p>
    <w:p w:rsidR="007C1221" w:rsidRDefault="00D6721B">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7C1221" w:rsidRDefault="007C1221">
      <w:pPr>
        <w:pStyle w:val="ProductList-Body"/>
      </w:pPr>
    </w:p>
    <w:p w:rsidR="007C1221" w:rsidRDefault="00D6721B">
      <w:pPr>
        <w:pStyle w:val="ProductList-ClauseHeading"/>
        <w:outlineLvl w:val="4"/>
      </w:pPr>
      <w:r>
        <w:t>2.4 Campus og School Aftale, Enrollment for Education Solutions og Open Value Subscriptions – Uddannelsesløsninger</w:t>
      </w:r>
    </w:p>
    <w:p w:rsidR="007C1221" w:rsidRDefault="00D6721B">
      <w:pPr>
        <w:pStyle w:val="ProductList-Body"/>
      </w:pPr>
      <w:r>
        <w:t xml:space="preserve">Hvis Kunden er en Institution som beskrevet i Campus og School Aftale og abonnerer på Bruger-SL til Office 365 ProPlus, skal den købe en Licens til hver Kvalificerede Bruger i Institutionens organisation.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Studerende i Organisationen.</w:t>
      </w:r>
    </w:p>
    <w:p w:rsidR="007C1221" w:rsidRDefault="007C1221">
      <w:pPr>
        <w:pStyle w:val="ProductList-Body"/>
      </w:pPr>
    </w:p>
    <w:p w:rsidR="007C1221" w:rsidRDefault="00D6721B">
      <w:pPr>
        <w:pStyle w:val="ProductList-Body"/>
      </w:pPr>
      <w:r>
        <w:t>Institutioner, hvor Bruger-SL’er til Office 365 ProPlus er overdraget til alle fakultetsmedarbejdere og personale, må installere Office Professional Plus 2016-softwaren på ethvert laboratorium eller bibliotek med fri adgang inden for Institutionens Organisation. Derudover er brug af softwaren underlagt Licensvilkårene for Office Professional Plus 2016.</w:t>
      </w:r>
    </w:p>
    <w:p w:rsidR="007C1221" w:rsidRDefault="007C1221">
      <w:pPr>
        <w:pStyle w:val="ProductList-Body"/>
      </w:pPr>
    </w:p>
    <w:p w:rsidR="007C1221" w:rsidRDefault="00D6721B">
      <w:pPr>
        <w:pStyle w:val="ProductList-Body"/>
      </w:pPr>
      <w:r>
        <w:t>Institutioner, der har tildelt Office Professional Plus Software Assurance til alle fakultetsmedarbejdere og personale er berettigede til at erhverve Licenser til Office 365 ProPlus for alle fakultetsmedarbejdere og personale i Institutionens organisation uden yderligere omkostninger for Institutionen. Licenser, der erhverves uden omkostninger gennem dette tilbud, må ikke tælles med i opfyldelsen af kravene om Institutionens minimumbestillinger.</w:t>
      </w:r>
    </w:p>
    <w:p w:rsidR="007C1221" w:rsidRDefault="007C1221">
      <w:pPr>
        <w:pStyle w:val="ProductList-Body"/>
      </w:pPr>
    </w:p>
    <w:p w:rsidR="007C1221" w:rsidRDefault="00D6721B">
      <w:pPr>
        <w:pStyle w:val="ProductList-ClauseHeading"/>
        <w:outlineLvl w:val="4"/>
      </w:pPr>
      <w:r>
        <w:t>2.5 Office Multi Language Pack</w:t>
      </w:r>
    </w:p>
    <w:p w:rsidR="007C1221" w:rsidRDefault="00D6721B">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7C1221" w:rsidRDefault="007C1221">
      <w:pPr>
        <w:pStyle w:val="ProductList-Body"/>
      </w:pPr>
    </w:p>
    <w:p w:rsidR="007C1221" w:rsidRDefault="00D6721B">
      <w:pPr>
        <w:pStyle w:val="ProductList-ClauseHeading"/>
        <w:outlineLvl w:val="4"/>
      </w:pPr>
      <w:r>
        <w:t>2.6 E-Learning</w:t>
      </w:r>
    </w:p>
    <w:p w:rsidR="007C1221" w:rsidRDefault="00D6721B">
      <w:pPr>
        <w:pStyle w:val="ProductList-Body"/>
      </w:pPr>
      <w:r>
        <w:t xml:space="preserve">Kunden kan få adgang til hostede E-Learning-kurser, hvis vedkommende har en eller flere Licenser til Office 365 ProPlus (SCORM-kompatibelt indhold er ikke berettiget). Det er kun de af Kundens brugere, der har en aktiv licens til Office 365 ProPlus, som kan få adgang til hostede E-Learning-kurser, der er relevante for Office 365 ProPlus-tjenester, ved at logge ind på onlinekursusstedet med deres legitimationsoplysninger til Office 365 ProPlus. Kundens brug af hostede E-Learning-kurser er underlagt vilkårene for brug af E-Learing-webstedet. </w:t>
      </w:r>
    </w:p>
    <w:p w:rsidR="007C1221" w:rsidRDefault="007C1221">
      <w:pPr>
        <w:pStyle w:val="ProductList-Body"/>
      </w:pPr>
    </w:p>
    <w:p w:rsidR="007C1221" w:rsidRDefault="00D6721B">
      <w:pPr>
        <w:pStyle w:val="ProductList-ClauseHeading"/>
        <w:outlineLvl w:val="4"/>
      </w:pPr>
      <w:r>
        <w:t>2.7 Office Online</w:t>
      </w:r>
    </w:p>
    <w:p w:rsidR="007C1221" w:rsidRDefault="00D6721B">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7C1221" w:rsidRDefault="007C1221">
      <w:pPr>
        <w:pStyle w:val="ProductList-Body"/>
      </w:pPr>
    </w:p>
    <w:p w:rsidR="007C1221" w:rsidRDefault="00D6721B">
      <w:pPr>
        <w:pStyle w:val="ProductList-ClauseHeading"/>
        <w:outlineLvl w:val="4"/>
      </w:pPr>
      <w:r>
        <w:t>2.8 Overførselsperiode for Open Value Subscription</w:t>
      </w:r>
    </w:p>
    <w:p w:rsidR="007C1221" w:rsidRDefault="00D6721B">
      <w:pPr>
        <w:pStyle w:val="ProductList-Body"/>
      </w:pPr>
      <w:r>
        <w:t>I forbindelse med Bruger-SL’er til hver enhed af Office 365 ProPlus, Midsize Business, Enterprise E3-E4 eller Education E3-E4, som Kunden aktiverer på eller før udløbsdatoen for deres Open Value Subscription-aftale (“Udløbsdatoen”), må Kunden fortsætte med at bruge den kopi af Office Standard eller Professional Plus, der er licenseret til den i henhold til en Open Value Subscription-aftale.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306" w:name="_Sec634"/>
      <w:r>
        <w:t>Office 365 Suites</w:t>
      </w:r>
      <w:bookmarkEnd w:id="306"/>
      <w:r>
        <w:fldChar w:fldCharType="begin"/>
      </w:r>
      <w:r>
        <w:instrText xml:space="preserve"> TC "</w:instrText>
      </w:r>
      <w:bookmarkStart w:id="307" w:name="_Toc449310327"/>
      <w:r>
        <w:instrText>Office 365 Suites</w:instrText>
      </w:r>
      <w:bookmarkEnd w:id="307"/>
      <w:r>
        <w:instrText>" \l 3</w:instrText>
      </w:r>
      <w:r>
        <w:fldChar w:fldCharType="end"/>
      </w:r>
    </w:p>
    <w:p w:rsidR="007C1221" w:rsidRDefault="00D6721B">
      <w:pPr>
        <w:pStyle w:val="ProductList-Offering1SubSection"/>
        <w:outlineLvl w:val="3"/>
      </w:pPr>
      <w:bookmarkStart w:id="308" w:name="_Sec720"/>
      <w:r>
        <w:t>1. Programtilgængelighed</w:t>
      </w:r>
      <w:bookmarkEnd w:id="308"/>
    </w:p>
    <w:tbl>
      <w:tblPr>
        <w:tblStyle w:val="PURTable"/>
        <w:tblW w:w="0" w:type="dxa"/>
        <w:tblLook w:val="04A0" w:firstRow="1" w:lastRow="0" w:firstColumn="1" w:lastColumn="0" w:noHBand="0" w:noVBand="1"/>
      </w:tblPr>
      <w:tblGrid>
        <w:gridCol w:w="4467"/>
        <w:gridCol w:w="799"/>
        <w:gridCol w:w="776"/>
        <w:gridCol w:w="791"/>
        <w:gridCol w:w="704"/>
        <w:gridCol w:w="826"/>
        <w:gridCol w:w="819"/>
        <w:gridCol w:w="796"/>
        <w:gridCol w:w="806"/>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Office 365 Education E5</w:t>
            </w:r>
            <w:r>
              <w:fldChar w:fldCharType="begin"/>
            </w:r>
            <w:r>
              <w:instrText xml:space="preserve"> XE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Tilføjelsesprogram til Office 365 Education E5</w:t>
            </w:r>
            <w:r>
              <w:fldChar w:fldCharType="begin"/>
            </w:r>
            <w:r>
              <w:instrText xml:space="preserve"> XE "Tilføjelsesprogram til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Office 365 Education E5 uden PSTN-tilføjelsesprogram</w:t>
            </w:r>
            <w:r>
              <w:fldChar w:fldCharType="begin"/>
            </w:r>
            <w:r>
              <w:instrText xml:space="preserve"> XE "Office 365 Education E5 uden PSTN-tilføjelsesprogram"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Office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Office 365 Enterprise E5 (Bruger-SL)</w:t>
            </w:r>
            <w:r>
              <w:fldChar w:fldCharType="begin"/>
            </w:r>
            <w:r>
              <w:instrText xml:space="preserve"> XE "Office 365 Enterprise E5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Tilføjelsesprogram til Office 365 Enterprise E1, E3</w:t>
            </w:r>
            <w:r>
              <w:fldChar w:fldCharType="begin"/>
            </w:r>
            <w:r>
              <w:instrText xml:space="preserve"> XE "Tilføjelsesprogram til Office 365 Enterprise E1,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Tilføjelsesprogram til Office 365 Enterprise E3 og E4 uden ProPlus</w:t>
            </w:r>
            <w:r>
              <w:fldChar w:fldCharType="begin"/>
            </w:r>
            <w:r>
              <w:instrText xml:space="preserve"> XE "Tilføjelsesprogram til Office 365 Enterprise E3 og E4 uden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Office 365 Enterprise K1</w:t>
            </w:r>
            <w:r>
              <w:fldChar w:fldCharType="begin"/>
            </w:r>
            <w:r>
              <w:instrText xml:space="preserve"> XE "Office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lastRenderedPageBreak/>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3"/>
      </w:pPr>
      <w:bookmarkStart w:id="309" w:name="_Sec775"/>
      <w:r>
        <w:t>2. Produktbetingelser</w:t>
      </w:r>
      <w:bookmarkEnd w:id="309"/>
    </w:p>
    <w:tbl>
      <w:tblPr>
        <w:tblStyle w:val="PURTable"/>
        <w:tblW w:w="0" w:type="dxa"/>
        <w:tblLook w:val="04A0" w:firstRow="1" w:lastRow="0" w:firstColumn="1" w:lastColumn="0" w:noHBand="0" w:noVBand="1"/>
      </w:tblPr>
      <w:tblGrid>
        <w:gridCol w:w="3661"/>
        <w:gridCol w:w="3571"/>
        <w:gridCol w:w="355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Skytjeneste til Offentlig Gruppe i USA</w:t>
      </w:r>
    </w:p>
    <w:p w:rsidR="007C1221" w:rsidRDefault="00D6721B">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7C1221" w:rsidRDefault="007C1221">
      <w:pPr>
        <w:pStyle w:val="ProductList-Body"/>
      </w:pPr>
    </w:p>
    <w:p w:rsidR="007C1221" w:rsidRDefault="00D6721B">
      <w:pPr>
        <w:pStyle w:val="ProductList-ClauseHeading"/>
        <w:outlineLvl w:val="4"/>
      </w:pPr>
      <w:r>
        <w:t>2.2 Erhvervelser af Campus og School</w:t>
      </w:r>
    </w:p>
    <w:p w:rsidR="007C1221" w:rsidRDefault="00D6721B">
      <w:pPr>
        <w:pStyle w:val="ProductList-Body"/>
      </w:pPr>
      <w:r>
        <w:t xml:space="preserve">I henhold til Campus og School Aftale skal abonnementslicenser til Office 365-pakker erhverves pr. bruger for hele Institutionen eller en del af Institutionen. Hvis yderligere SL’er er påkrævet for at opnå adgang til Office 365-pakker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Tilføjelsesprogram til Office 365 licenseres, skal den tilsvarende kvalificerende Licens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rsidR="007C1221" w:rsidRDefault="007C1221">
      <w:pPr>
        <w:pStyle w:val="ProductList-Body"/>
      </w:pPr>
    </w:p>
    <w:p w:rsidR="007C1221" w:rsidRDefault="00D6721B">
      <w:pPr>
        <w:pStyle w:val="ProductList-ClauseHeading"/>
        <w:outlineLvl w:val="4"/>
      </w:pPr>
      <w:r>
        <w:t>2.3 Ingen omkostninger for Office 365 ProPlus-studenterlicenser Baseret på Dækning af Fakultetsmedarbejdere/Personale</w:t>
      </w:r>
    </w:p>
    <w:p w:rsidR="007C1221" w:rsidRDefault="00D6721B">
      <w:pPr>
        <w:pStyle w:val="ProductList-Body"/>
      </w:pPr>
      <w:r>
        <w:t xml:space="preserve">Under forudsætning af at en Institution har licenseret Office Professional Plus eller Office 365 ProPlus til alle Fakultetsmedarbejdere og Personale inden for den definerede Organisation i henhold til en Open Value Subscription Aftale for Uddannelsesløsninger eller en Campus og School Aftale – Enrollment for Education Solutions, er Institutionen berettiget til at erhverve Licenser til Office 365 ProPlus for alle de studerende,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7C1221" w:rsidRDefault="007C1221">
      <w:pPr>
        <w:pStyle w:val="ProductList-Body"/>
      </w:pPr>
    </w:p>
    <w:p w:rsidR="007C1221" w:rsidRDefault="00D6721B">
      <w:pPr>
        <w:pStyle w:val="ProductList-ClauseHeading"/>
        <w:outlineLvl w:val="4"/>
      </w:pPr>
      <w:r>
        <w:t>2.4 Laboratorie- eller Biblioteksbrug til Campus og School</w:t>
      </w:r>
    </w:p>
    <w:p w:rsidR="007C1221" w:rsidRDefault="00D6721B">
      <w:pPr>
        <w:pStyle w:val="ProductList-Body"/>
      </w:pPr>
      <w:r>
        <w:t xml:space="preserve">Henvis til </w:t>
      </w:r>
      <w:hyperlink w:anchor="_Sec633">
        <w:r>
          <w:rPr>
            <w:color w:val="00467F"/>
            <w:u w:val="single"/>
          </w:rPr>
          <w:t>Office 365 ProPlus-Produktposten</w:t>
        </w:r>
      </w:hyperlink>
      <w:r>
        <w:t xml:space="preserve"> som tilbud om at kunne bruge Office Professional Plus 2016</w:t>
      </w:r>
      <w:r>
        <w:fldChar w:fldCharType="begin"/>
      </w:r>
      <w:r>
        <w:instrText xml:space="preserve"> XE "Office Professional Plus 2016" </w:instrText>
      </w:r>
      <w:r>
        <w:fldChar w:fldCharType="end"/>
      </w:r>
      <w:r>
        <w:t>-software i eventuelle laboratorier eller biblioteker med åben adgang inden for Institutionens Organisation hos Institutioner med Office 365 ProPlus-Bruger-SL'er, der er knyttet til hele fakultetet og dets personale.</w:t>
      </w:r>
    </w:p>
    <w:p w:rsidR="007C1221" w:rsidRDefault="007C1221">
      <w:pPr>
        <w:pStyle w:val="ProductList-Body"/>
      </w:pPr>
    </w:p>
    <w:p w:rsidR="007C1221" w:rsidRDefault="00D6721B">
      <w:pPr>
        <w:pStyle w:val="ProductList-ClauseHeading"/>
        <w:outlineLvl w:val="4"/>
      </w:pPr>
      <w:r>
        <w:t>2.5 Kvalificerende Licenser til Tillægs-Bruger-SL’er</w:t>
      </w:r>
    </w:p>
    <w:tbl>
      <w:tblPr>
        <w:tblStyle w:val="PURTable"/>
        <w:tblW w:w="0" w:type="dxa"/>
        <w:tblLook w:val="04A0" w:firstRow="1" w:lastRow="0" w:firstColumn="1" w:lastColumn="0" w:noHBand="0" w:noVBand="1"/>
      </w:tblPr>
      <w:tblGrid>
        <w:gridCol w:w="5354"/>
        <w:gridCol w:w="5436"/>
      </w:tblGrid>
      <w:tr w:rsidR="007C12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Tillægs-Bruger-SL</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Tilføjelsesprogram til Office 365 Enterprise E1</w:t>
            </w:r>
            <w:r>
              <w:rPr>
                <w:vertAlign w:val="superscript"/>
              </w:rPr>
              <w:t>2</w:t>
            </w:r>
          </w:p>
          <w:p w:rsidR="007C1221" w:rsidRDefault="00D6721B">
            <w:pPr>
              <w:pStyle w:val="ProductList-TableBody"/>
            </w:pPr>
            <w:r>
              <w:t>- Office 365 Enterprise E1 m. Tilføjelsesprogrammet Exchange Online-arkivering</w:t>
            </w:r>
            <w:r>
              <w:rPr>
                <w:vertAlign w:val="superscript"/>
              </w:rPr>
              <w:t>2, 3, 4</w:t>
            </w:r>
          </w:p>
          <w:p w:rsidR="007C1221" w:rsidRDefault="00D6721B">
            <w:pPr>
              <w:pStyle w:val="ProductList-TableBody"/>
            </w:pPr>
            <w:r>
              <w:t>- Tilføjelsesprogram til Office 365 Government E1</w:t>
            </w:r>
          </w:p>
          <w:p w:rsidR="007C1221" w:rsidRDefault="00D6721B">
            <w:pPr>
              <w:pStyle w:val="ProductList-TableBody"/>
            </w:pPr>
            <w:r>
              <w:t>- Tilføjelsesprogrammer til Office 365 Enterprise og Government E3 uden ProPlus</w:t>
            </w:r>
          </w:p>
          <w:p w:rsidR="007C1221" w:rsidRDefault="00D6721B">
            <w:pPr>
              <w:pStyle w:val="ProductList-TableBody"/>
            </w:pPr>
            <w:r>
              <w:t>- Tilføjelsesprogrammer til Office 365 Enterprise og Government E4 uden ProPlus</w:t>
            </w:r>
          </w:p>
          <w:p w:rsidR="007C1221" w:rsidRDefault="00D6721B">
            <w:pPr>
              <w:pStyle w:val="ProductList-TableBody"/>
            </w:pPr>
            <w:r>
              <w:t>- Tilføjelsesprogram til Office 365 Education E5</w:t>
            </w:r>
          </w:p>
          <w:p w:rsidR="007C1221" w:rsidRDefault="00D6721B">
            <w:pPr>
              <w:pStyle w:val="ProductList-TableBody"/>
            </w:pPr>
            <w:r>
              <w:t>- Tilføjelsesprogram til Exchange Online Plan 1</w:t>
            </w:r>
            <w:r>
              <w:fldChar w:fldCharType="begin"/>
            </w:r>
            <w:r>
              <w:instrText xml:space="preserve"> XE "Tilføjelsesprogram til Exchange Online Plan 1" </w:instrText>
            </w:r>
            <w:r>
              <w:fldChar w:fldCharType="end"/>
            </w:r>
          </w:p>
          <w:p w:rsidR="007C1221" w:rsidRDefault="00D6721B">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rsidR="007C1221" w:rsidRDefault="00D6721B">
            <w:pPr>
              <w:pStyle w:val="ProductList-TableBody"/>
            </w:pPr>
            <w:r>
              <w:t>- Tilføjelsesprogram til SharePoint Online Plan 1</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Tilføjelsesprogrammer til Office 365 Enterprise E1/Government E1</w:t>
            </w:r>
          </w:p>
          <w:p w:rsidR="007C1221" w:rsidRDefault="00D6721B">
            <w:pPr>
              <w:pStyle w:val="ProductList-TableBody"/>
            </w:pPr>
            <w:r>
              <w:t>- Tilføjelsesprogram til Office 365 Enterprise E3</w:t>
            </w:r>
            <w:r>
              <w:rPr>
                <w:vertAlign w:val="superscript"/>
              </w:rPr>
              <w:t>2</w:t>
            </w:r>
          </w:p>
          <w:p w:rsidR="007C1221" w:rsidRDefault="00D6721B">
            <w:pPr>
              <w:pStyle w:val="ProductList-TableBody"/>
            </w:pPr>
            <w:r>
              <w:t>- Tilføjelsesprogram til Office 365 Government E3</w:t>
            </w:r>
            <w:r>
              <w:rPr>
                <w:vertAlign w:val="superscript"/>
              </w:rPr>
              <w:t>4</w:t>
            </w:r>
          </w:p>
          <w:p w:rsidR="007C1221" w:rsidRDefault="00D6721B">
            <w:pPr>
              <w:pStyle w:val="ProductList-TableBody"/>
            </w:pPr>
            <w:r>
              <w:t>- Tilføjelsesprogrammer til Office 365 Enterprise og Government E4</w:t>
            </w:r>
          </w:p>
          <w:p w:rsidR="007C1221" w:rsidRDefault="00D6721B">
            <w:pPr>
              <w:pStyle w:val="ProductList-TableBody"/>
            </w:pPr>
            <w:r>
              <w:t>- Tilføjelsesprogrammer til Office 365 Enterprise og Government E3 uden ProPlus</w:t>
            </w:r>
          </w:p>
          <w:p w:rsidR="007C1221" w:rsidRDefault="00D6721B">
            <w:pPr>
              <w:pStyle w:val="ProductList-TableBody"/>
            </w:pPr>
            <w:r>
              <w:t>- Tilføjelsesprogrammer til Office 365 Enterprise og Government E4 uden ProPlus</w:t>
            </w:r>
          </w:p>
          <w:p w:rsidR="007C1221" w:rsidRDefault="00D6721B">
            <w:pPr>
              <w:pStyle w:val="ProductList-TableBody"/>
            </w:pPr>
            <w:r>
              <w:t>- Tilføjelsesprogram til Office 365 Education E5</w:t>
            </w:r>
          </w:p>
          <w:p w:rsidR="007C1221" w:rsidRDefault="00D6721B">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rsidR="007C1221" w:rsidRDefault="00D6721B">
            <w:pPr>
              <w:pStyle w:val="ProductList-TableBody"/>
            </w:pPr>
            <w:r>
              <w:t xml:space="preserve">- Tilføjelsesprogram til Exchange Online Plan 1 </w:t>
            </w:r>
          </w:p>
          <w:p w:rsidR="007C1221" w:rsidRDefault="00D6721B">
            <w:pPr>
              <w:pStyle w:val="ProductList-TableBody"/>
            </w:pPr>
            <w:r>
              <w:t>- Tilføjelsesprogram til Skype for Business Online Plan 1</w:t>
            </w:r>
          </w:p>
          <w:p w:rsidR="007C1221" w:rsidRDefault="00D6721B">
            <w:pPr>
              <w:pStyle w:val="ProductList-TableBody"/>
            </w:pPr>
            <w:r>
              <w:t>- Tilføjelsesprogram til SharePoint Online Plan 1</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Tilføjelsesprogrammer til Office 365 Enterprise og Government E3 uden ProPlus</w:t>
            </w:r>
          </w:p>
          <w:p w:rsidR="007C1221" w:rsidRDefault="00D6721B">
            <w:pPr>
              <w:pStyle w:val="ProductList-TableBody"/>
            </w:pPr>
            <w:r>
              <w:t>- Tilføjelsesprogrammer til Office 365 Enterprise og Government E4 uden ProPlus</w:t>
            </w:r>
          </w:p>
          <w:p w:rsidR="007C1221" w:rsidRDefault="00D6721B">
            <w:pPr>
              <w:pStyle w:val="ProductList-TableBody"/>
            </w:pPr>
            <w:r>
              <w:t xml:space="preserve">- Tilføjelsesprogram til Office 365 Education E5 </w:t>
            </w:r>
          </w:p>
          <w:p w:rsidR="007C1221" w:rsidRDefault="00D6721B">
            <w:pPr>
              <w:pStyle w:val="ProductList-TableBody"/>
            </w:pPr>
            <w:r>
              <w:t>- Tilføjelsesprogram til Azure Rights Management Premium</w:t>
            </w:r>
            <w:r>
              <w:fldChar w:fldCharType="begin"/>
            </w:r>
            <w:r>
              <w:instrText xml:space="preserve"> XE "Tilføjelsesprogram til Azure Rights Management Premium" </w:instrText>
            </w:r>
            <w:r>
              <w:fldChar w:fldCharType="end"/>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Tilføjelsesprogrammer til Office 365 Enterprise og Government E3</w:t>
            </w:r>
            <w:r>
              <w:rPr>
                <w:vertAlign w:val="superscript"/>
              </w:rPr>
              <w:t>2</w:t>
            </w:r>
            <w:r>
              <w:t>, E4 eller E5</w:t>
            </w:r>
          </w:p>
          <w:p w:rsidR="007C1221" w:rsidRDefault="00D6721B">
            <w:pPr>
              <w:pStyle w:val="ProductList-TableBody"/>
            </w:pPr>
            <w:r>
              <w:t xml:space="preserve">- Tilføjelsesprogram til Office 365 Education E5 </w:t>
            </w:r>
          </w:p>
          <w:p w:rsidR="007C1221" w:rsidRDefault="00D6721B">
            <w:pPr>
              <w:pStyle w:val="ProductList-TableBody"/>
            </w:pPr>
            <w:r>
              <w:lastRenderedPageBreak/>
              <w:t>- Tilføjelsesprogrammer til Office 365 Enterprise og Government E3</w:t>
            </w:r>
            <w:r>
              <w:rPr>
                <w:vertAlign w:val="superscript"/>
              </w:rPr>
              <w:t>2</w:t>
            </w:r>
            <w:r>
              <w:t xml:space="preserve"> eller E4 uden ProPlus</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lastRenderedPageBreak/>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Tilføjelsesprogram til Office 365 Midsize Business</w:t>
            </w:r>
            <w:r>
              <w:rPr>
                <w:vertAlign w:val="superscript"/>
              </w:rPr>
              <w:t>2, 3</w:t>
            </w:r>
          </w:p>
          <w:p w:rsidR="007C1221" w:rsidRDefault="00D6721B">
            <w:pPr>
              <w:pStyle w:val="ProductList-TableBody"/>
            </w:pPr>
            <w:r>
              <w:t>- Tilføjelsesprogram til Office 365 Enterprise E3</w:t>
            </w:r>
            <w:r>
              <w:rPr>
                <w:vertAlign w:val="superscript"/>
              </w:rPr>
              <w:t>2, 3</w:t>
            </w:r>
          </w:p>
          <w:p w:rsidR="007C1221" w:rsidRDefault="00D6721B">
            <w:pPr>
              <w:pStyle w:val="ProductList-TableBody"/>
            </w:pPr>
            <w:r>
              <w:t xml:space="preserve">- Tilføjelsesprogram til Office 365 Education E5 </w:t>
            </w:r>
          </w:p>
        </w:tc>
      </w:tr>
    </w:tbl>
    <w:p w:rsidR="007C1221" w:rsidRDefault="00D6721B">
      <w:pPr>
        <w:pStyle w:val="ProductList-Body"/>
      </w:pPr>
      <w:r>
        <w:rPr>
          <w:i/>
          <w:vertAlign w:val="superscript"/>
        </w:rPr>
        <w:t>1</w:t>
      </w:r>
      <w:r>
        <w:rPr>
          <w:i/>
        </w:rPr>
        <w:t>Hver Kvalificerende Licens skal have en aktiv SA</w:t>
      </w:r>
    </w:p>
    <w:p w:rsidR="007C1221" w:rsidRDefault="00D6721B">
      <w:pPr>
        <w:pStyle w:val="ProductList-Body"/>
      </w:pPr>
      <w:r>
        <w:rPr>
          <w:i/>
          <w:vertAlign w:val="superscript"/>
        </w:rPr>
        <w:t>2</w:t>
      </w:r>
      <w:r>
        <w:rPr>
          <w:i/>
        </w:rPr>
        <w:t>Disse er de eneste tilbud, der er tilgængelige for kunder med Open Value og Open Value Subscription.</w:t>
      </w:r>
    </w:p>
    <w:p w:rsidR="007C1221" w:rsidRDefault="00D6721B">
      <w:pPr>
        <w:pStyle w:val="ProductList-Body"/>
      </w:pPr>
      <w:r>
        <w:rPr>
          <w:i/>
          <w:vertAlign w:val="superscript"/>
        </w:rPr>
        <w:t>3</w:t>
      </w:r>
      <w:r>
        <w:rPr>
          <w:i/>
        </w:rPr>
        <w:t>Denne Tillægs-Bruger-SL kan kun købes under en Open Value (hele Organisationen) eller Open Value Subscription Aftale.</w:t>
      </w:r>
    </w:p>
    <w:p w:rsidR="007C1221" w:rsidRDefault="00D6721B">
      <w:pPr>
        <w:pStyle w:val="ProductList-Body"/>
      </w:pPr>
      <w:r>
        <w:rPr>
          <w:i/>
          <w:vertAlign w:val="superscript"/>
        </w:rPr>
        <w:t>4</w:t>
      </w:r>
      <w:r>
        <w:rPr>
          <w:i/>
        </w:rPr>
        <w:t>Kun kunder fra Offentlige myndigheder som defineret i Kundens volumenlicensaftale kan købe denne Tillægs-Bruger-SL.</w:t>
      </w:r>
    </w:p>
    <w:p w:rsidR="007C1221" w:rsidRDefault="007C1221">
      <w:pPr>
        <w:pStyle w:val="ProductList-Body"/>
      </w:pPr>
    </w:p>
    <w:p w:rsidR="007C1221" w:rsidRDefault="00D6721B">
      <w:pPr>
        <w:pStyle w:val="ProductList-Body"/>
      </w:pPr>
      <w:r>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rsidR="007C1221" w:rsidRDefault="007C1221">
      <w:pPr>
        <w:pStyle w:val="ProductList-Body"/>
      </w:pPr>
    </w:p>
    <w:p w:rsidR="007C1221" w:rsidRDefault="00D6721B">
      <w:pPr>
        <w:pStyle w:val="ProductList-ClauseHeading"/>
        <w:outlineLvl w:val="4"/>
      </w:pPr>
      <w:r>
        <w:t>2.6 Købsbegrænsninger</w:t>
      </w:r>
    </w:p>
    <w:p w:rsidR="007C1221" w:rsidRDefault="00D6721B">
      <w:pPr>
        <w:pStyle w:val="ProductList-Body"/>
      </w:pPr>
      <w:r>
        <w:t xml:space="preserve">Der kan kun købes en Tillægs-Bruger-SL for hver Kvalificerende Licens (eller sæt af Kvalificerende Licenser). </w:t>
      </w:r>
    </w:p>
    <w:p w:rsidR="007C1221" w:rsidRDefault="007C1221">
      <w:pPr>
        <w:pStyle w:val="ProductList-Body"/>
      </w:pPr>
    </w:p>
    <w:p w:rsidR="007C1221" w:rsidRDefault="00D6721B">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rsidR="007C1221" w:rsidRDefault="007C1221">
      <w:pPr>
        <w:pStyle w:val="ProductList-Body"/>
      </w:pPr>
    </w:p>
    <w:p w:rsidR="007C1221" w:rsidRDefault="00D6721B">
      <w:pPr>
        <w:pStyle w:val="ProductList-ClauseHeading"/>
        <w:outlineLvl w:val="4"/>
      </w:pPr>
      <w:r>
        <w:t>2.7 Programvilkår for Volumenlicens</w:t>
      </w:r>
    </w:p>
    <w:p w:rsidR="007C1221" w:rsidRDefault="00D6721B">
      <w:pPr>
        <w:pStyle w:val="ProductList-Body"/>
      </w:pPr>
      <w:r>
        <w:t xml:space="preserve">Programvilkår, der gælder for den tilsvarende Online-service-Bruger-SL, gælder også til Tillægs-Bruger-SL'er. </w:t>
      </w:r>
    </w:p>
    <w:p w:rsidR="007C1221" w:rsidRDefault="007C1221">
      <w:pPr>
        <w:pStyle w:val="ProductList-Body"/>
      </w:pPr>
    </w:p>
    <w:p w:rsidR="007C1221" w:rsidRDefault="00D6721B">
      <w:pPr>
        <w:pStyle w:val="ProductList-ClauseHeading"/>
        <w:outlineLvl w:val="4"/>
      </w:pPr>
      <w:r>
        <w:t>2.8 Købsberettigelse til Fra SA-Bruger-SL’er til Office 365</w:t>
      </w:r>
    </w:p>
    <w:p w:rsidR="007C1221" w:rsidRDefault="00D6721B">
      <w:pPr>
        <w:pStyle w:val="ProductList-Body"/>
      </w:pPr>
      <w:r>
        <w:t>Fra SA-Bruger-SL'er kan købes i stedet for SA til fuldt betalte tidsubegrænsede Licenser med aktiv SA til de Kvalificerende Produkter i tabellen nedenfor. Fra SA-Bruger-SL'er kan også købes i stedet for Abonnementslicenser til de Kvalificerende Produkter nedenfor, hvis Abonnementslicensen er blevet købt mindst tre år før Fra SA-Bruger-SL'en.</w:t>
      </w:r>
    </w:p>
    <w:tbl>
      <w:tblPr>
        <w:tblStyle w:val="PURTable"/>
        <w:tblW w:w="0" w:type="dxa"/>
        <w:tblLook w:val="04A0" w:firstRow="1" w:lastRow="0" w:firstColumn="1" w:lastColumn="0" w:noHBand="0" w:noVBand="1"/>
      </w:tblPr>
      <w:tblGrid>
        <w:gridCol w:w="3613"/>
        <w:gridCol w:w="3599"/>
        <w:gridCol w:w="357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Påkrævet CAL Suite Bridge</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Office 365 (Enterprise E3, E4,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CAL Bridge til Office 365</w:t>
            </w:r>
            <w:r>
              <w:rPr>
                <w:vertAlign w:val="superscript"/>
              </w:rPr>
              <w:t>2, 3</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Office 365 (Enterprise E3, E4,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rsidR="007C1221" w:rsidRDefault="00D6721B">
      <w:pPr>
        <w:pStyle w:val="ProductList-Body"/>
      </w:pPr>
      <w:r>
        <w:rPr>
          <w:i/>
          <w:vertAlign w:val="superscript"/>
        </w:rPr>
        <w:t>1</w:t>
      </w:r>
      <w:r>
        <w:rPr>
          <w:i/>
        </w:rPr>
        <w:t>Kan kun købes på årsdagen for tilmeldingen eller ved start af en ny tilmeldingsperiode.</w:t>
      </w:r>
    </w:p>
    <w:p w:rsidR="007C1221" w:rsidRDefault="00D6721B">
      <w:pPr>
        <w:pStyle w:val="ProductList-Body"/>
      </w:pPr>
      <w:r>
        <w:rPr>
          <w:i/>
          <w:vertAlign w:val="superscript"/>
        </w:rPr>
        <w:t>2</w:t>
      </w:r>
      <w:r>
        <w:rPr>
          <w:i/>
        </w:rPr>
        <w:t>Kun påkrævet ved Køb på årsdagen for tilmeldingen.</w:t>
      </w:r>
    </w:p>
    <w:p w:rsidR="007C1221" w:rsidRDefault="00D6721B">
      <w:pPr>
        <w:pStyle w:val="ProductList-Body"/>
      </w:pPr>
      <w:r>
        <w:rPr>
          <w:i/>
          <w:vertAlign w:val="superscript"/>
        </w:rPr>
        <w:t>3</w:t>
      </w:r>
      <w:r>
        <w:rPr>
          <w:i/>
        </w:rPr>
        <w:t>Køb ikke påkrævet for brugere, der også har licens til Enterprise Mobility Suite</w:t>
      </w:r>
      <w:r>
        <w:fldChar w:fldCharType="begin"/>
      </w:r>
      <w:r>
        <w:instrText xml:space="preserve"> XE "Enterprise Mobility Suite" </w:instrText>
      </w:r>
      <w:r>
        <w:fldChar w:fldCharType="end"/>
      </w:r>
      <w:r>
        <w:rPr>
          <w:i/>
        </w:rPr>
        <w:t>.</w:t>
      </w:r>
    </w:p>
    <w:p w:rsidR="007C1221" w:rsidRDefault="007C1221">
      <w:pPr>
        <w:pStyle w:val="ProductList-Body"/>
      </w:pPr>
    </w:p>
    <w:p w:rsidR="007C1221" w:rsidRDefault="00D6721B">
      <w:pPr>
        <w:pStyle w:val="ProductList-Body"/>
      </w:pPr>
      <w:r>
        <w:t>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7C1221" w:rsidRDefault="007C1221">
      <w:pPr>
        <w:pStyle w:val="ProductList-Body"/>
      </w:pPr>
    </w:p>
    <w:p w:rsidR="007C1221" w:rsidRDefault="00D6721B">
      <w:pPr>
        <w:pStyle w:val="ProductList-ClauseHeading"/>
        <w:outlineLvl w:val="4"/>
      </w:pPr>
      <w:r>
        <w:t>2.9 Køb af Fra SA-Bruger-SL'er</w:t>
      </w:r>
    </w:p>
    <w:p w:rsidR="007C1221" w:rsidRDefault="00D6721B">
      <w:pPr>
        <w:pStyle w:val="ProductList-Body"/>
      </w:pPr>
      <w:r>
        <w:t>Der må kun købes én Fra SA-Bruger-SL pr. enhed med Kvalificerende Licens i afsnit 2.8. Som en enkeltstående undtagelse for enheder, der er blevet tildelt Kvalificerende Licenser, og som bruges af mere end én bruger, må Kunden købe en Fra SA-Bruger-SL til hver af disse brugere, dog kun hvis Kunden køber en Fra SA-Bruger-SL til alle brugere af alle licenserede Kvalificerede Enheder.</w:t>
      </w:r>
    </w:p>
    <w:p w:rsidR="007C1221" w:rsidRDefault="007C1221">
      <w:pPr>
        <w:pStyle w:val="ProductList-Body"/>
      </w:pPr>
    </w:p>
    <w:p w:rsidR="007C1221" w:rsidRDefault="00D6721B">
      <w:pPr>
        <w:pStyle w:val="ProductList-ClauseHeading"/>
        <w:outlineLvl w:val="4"/>
      </w:pPr>
      <w:r>
        <w:t>2.10 SA-fordele til Fra SA-Bruger-SL’er til Office 365</w:t>
      </w:r>
    </w:p>
    <w:p w:rsidR="007C1221" w:rsidRDefault="00D6721B">
      <w:pPr>
        <w:pStyle w:val="ProductList-Body"/>
      </w:pPr>
      <w:r>
        <w:t>Office 365 (Enterprise og Government E1, E3 og E4) Fra SA-Bruger-SL'er giver de samme SA-Fordele som de Kvalificerende Produkter i afsnit 2.8 ovenfor.</w:t>
      </w:r>
    </w:p>
    <w:p w:rsidR="007C1221" w:rsidRDefault="007C1221">
      <w:pPr>
        <w:pStyle w:val="ProductList-Body"/>
      </w:pPr>
    </w:p>
    <w:p w:rsidR="007C1221" w:rsidRDefault="00D6721B">
      <w:pPr>
        <w:pStyle w:val="ProductList-ClauseHeading"/>
        <w:outlineLvl w:val="4"/>
      </w:pPr>
      <w:r>
        <w:t>2.11 Office 365 Enterprise K1</w:t>
      </w:r>
    </w:p>
    <w:p w:rsidR="007C1221" w:rsidRDefault="00D6721B">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K1, får BPOS Deskless. Disse kunder kan overføres til Office 365 Enterprise K1.</w:t>
      </w:r>
    </w:p>
    <w:p w:rsidR="007C1221" w:rsidRDefault="007C1221">
      <w:pPr>
        <w:pStyle w:val="ProductList-Body"/>
      </w:pPr>
    </w:p>
    <w:p w:rsidR="007C1221" w:rsidRDefault="00D6721B">
      <w:pPr>
        <w:pStyle w:val="ProductList-ClauseHeading"/>
        <w:outlineLvl w:val="4"/>
      </w:pPr>
      <w:r>
        <w:t>2.12 Office Multi Language Pack</w:t>
      </w:r>
    </w:p>
    <w:p w:rsidR="007C1221" w:rsidRDefault="00D6721B">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7C1221" w:rsidRDefault="007C1221">
      <w:pPr>
        <w:pStyle w:val="ProductList-Body"/>
      </w:pPr>
    </w:p>
    <w:p w:rsidR="007C1221" w:rsidRDefault="00D6721B">
      <w:pPr>
        <w:pStyle w:val="ProductList-ClauseHeading"/>
        <w:outlineLvl w:val="4"/>
      </w:pPr>
      <w:r>
        <w:t>2.13 E-Learning</w:t>
      </w:r>
    </w:p>
    <w:p w:rsidR="007C1221" w:rsidRDefault="00D6721B">
      <w:pPr>
        <w:pStyle w:val="ProductList-Body"/>
      </w:pPr>
      <w:r>
        <w:t>Kunden kan få adgang til hostede E-Learning-kurser, hvis vedkommende har en eller flere Licenser til Office 365 ProPlus (SCORM-kompatibelt indhold er ikke berettiget). Det er kun de af Kundens brugere, der har en aktiv licens til Office 365 ProPlus, som kan få adgang til hostede E-</w:t>
      </w:r>
      <w:r>
        <w:lastRenderedPageBreak/>
        <w:t>Learning-kurser, der er relevante for Office 365 ProPlus-tjenester, ved at logge ind på onlinekursusstedet med deres legitimationsoplysninger til Office 365 ProPlus. Kundens brug af værtsbaserede E-Learningkurser er underlagt vilkårene for anvendelse af E-Learning-webstedet.</w:t>
      </w:r>
    </w:p>
    <w:p w:rsidR="007C1221" w:rsidRDefault="007C1221">
      <w:pPr>
        <w:pStyle w:val="ProductList-Body"/>
      </w:pPr>
    </w:p>
    <w:p w:rsidR="007C1221" w:rsidRDefault="00D6721B">
      <w:pPr>
        <w:pStyle w:val="ProductList-ClauseHeading"/>
        <w:outlineLvl w:val="4"/>
      </w:pPr>
      <w:r>
        <w:t>2.14 Indløsning af Produktnøgle til Office 365 til Midsize Business</w:t>
      </w:r>
    </w:p>
    <w:p w:rsidR="007C1221" w:rsidRDefault="00D6721B">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9310328"/>
      <w:r>
        <w:instrText>Office 365 Customer Lockbox</w:instrText>
      </w:r>
      <w:bookmarkEnd w:id="311"/>
      <w:r>
        <w:instrText>" \l 3</w:instrText>
      </w:r>
      <w:r>
        <w:fldChar w:fldCharType="end"/>
      </w:r>
    </w:p>
    <w:p w:rsidR="007C1221" w:rsidRDefault="00D6721B">
      <w:pPr>
        <w:pStyle w:val="ProductList-Offering1SubSection"/>
        <w:outlineLvl w:val="3"/>
      </w:pPr>
      <w:bookmarkStart w:id="312" w:name="_Sec875"/>
      <w:r>
        <w:t>1. Programtilgængelighed</w:t>
      </w:r>
      <w:bookmarkEnd w:id="312"/>
    </w:p>
    <w:tbl>
      <w:tblPr>
        <w:tblStyle w:val="PURTable"/>
        <w:tblW w:w="0" w:type="dxa"/>
        <w:tblLook w:val="04A0" w:firstRow="1" w:lastRow="0" w:firstColumn="1" w:lastColumn="0" w:noHBand="0" w:noVBand="1"/>
      </w:tblPr>
      <w:tblGrid>
        <w:gridCol w:w="4440"/>
        <w:gridCol w:w="805"/>
        <w:gridCol w:w="783"/>
        <w:gridCol w:w="798"/>
        <w:gridCol w:w="707"/>
        <w:gridCol w:w="829"/>
        <w:gridCol w:w="823"/>
        <w:gridCol w:w="802"/>
        <w:gridCol w:w="797"/>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none" w:sz="4" w:space="0" w:color="BFBFBF"/>
              <w:right w:val="none" w:sz="4" w:space="0" w:color="6E6E6E"/>
            </w:tcBorders>
          </w:tcPr>
          <w:p w:rsidR="007C1221" w:rsidRDefault="00D6721B">
            <w:pPr>
              <w:pStyle w:val="ProductList-TableBody"/>
            </w:pPr>
            <w:r>
              <w:t>Office 365 Customer Lockbox</w:t>
            </w:r>
            <w:r>
              <w:fldChar w:fldCharType="begin"/>
            </w:r>
            <w:r>
              <w:instrText xml:space="preserve"> XE "Office 365 Customer Lockbox"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C1221" w:rsidRDefault="007C1221">
      <w:pPr>
        <w:pStyle w:val="ProductList-Body"/>
      </w:pPr>
    </w:p>
    <w:p w:rsidR="007C1221" w:rsidRDefault="00D6721B">
      <w:pPr>
        <w:pStyle w:val="ProductList-Offering1SubSection"/>
        <w:outlineLvl w:val="3"/>
      </w:pPr>
      <w:bookmarkStart w:id="313" w:name="_Sec876"/>
      <w:r>
        <w:t>2. Produktbetingelser</w:t>
      </w:r>
      <w:bookmarkEnd w:id="313"/>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310329"/>
      <w:r>
        <w:instrText>Office 365 Delve Analytics</w:instrText>
      </w:r>
      <w:bookmarkEnd w:id="315"/>
      <w:r>
        <w:instrText>" \l 3</w:instrText>
      </w:r>
      <w:r>
        <w:fldChar w:fldCharType="end"/>
      </w:r>
    </w:p>
    <w:p w:rsidR="007C1221" w:rsidRDefault="00D6721B">
      <w:pPr>
        <w:pStyle w:val="ProductList-Offering1SubSection"/>
        <w:outlineLvl w:val="3"/>
      </w:pPr>
      <w:bookmarkStart w:id="316" w:name="_Sec878"/>
      <w:r>
        <w:t>1. Programtilgængelighed</w:t>
      </w:r>
      <w:bookmarkEnd w:id="316"/>
    </w:p>
    <w:tbl>
      <w:tblPr>
        <w:tblStyle w:val="PURTable"/>
        <w:tblW w:w="0" w:type="dxa"/>
        <w:tblLook w:val="04A0" w:firstRow="1" w:lastRow="0" w:firstColumn="1" w:lastColumn="0" w:noHBand="0" w:noVBand="1"/>
      </w:tblPr>
      <w:tblGrid>
        <w:gridCol w:w="4437"/>
        <w:gridCol w:w="805"/>
        <w:gridCol w:w="784"/>
        <w:gridCol w:w="798"/>
        <w:gridCol w:w="707"/>
        <w:gridCol w:w="830"/>
        <w:gridCol w:w="823"/>
        <w:gridCol w:w="802"/>
        <w:gridCol w:w="798"/>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none" w:sz="4" w:space="0" w:color="BFBFBF"/>
              <w:right w:val="none" w:sz="4" w:space="0" w:color="6E6E6E"/>
            </w:tcBorders>
          </w:tcPr>
          <w:p w:rsidR="007C1221" w:rsidRDefault="00D6721B">
            <w:pPr>
              <w:pStyle w:val="ProductList-TableBody"/>
            </w:pPr>
            <w:r>
              <w:t>Office 365 Delve Analytics</w:t>
            </w:r>
            <w:r>
              <w:fldChar w:fldCharType="begin"/>
            </w:r>
            <w:r>
              <w:instrText xml:space="preserve"> XE "Office 365 Delve Analytics"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C1221" w:rsidRDefault="00D6721B">
      <w:pPr>
        <w:pStyle w:val="ProductList-Offering1SubSection"/>
        <w:outlineLvl w:val="3"/>
      </w:pPr>
      <w:bookmarkStart w:id="317" w:name="_Sec879"/>
      <w:r>
        <w:t>2. Produktbetingelser</w:t>
      </w:r>
      <w:bookmarkEnd w:id="317"/>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9310330"/>
      <w:r>
        <w:instrText>Office 365 Advanced eDiscovery</w:instrText>
      </w:r>
      <w:bookmarkEnd w:id="319"/>
      <w:r>
        <w:instrText>" \l 3</w:instrText>
      </w:r>
      <w:r>
        <w:fldChar w:fldCharType="end"/>
      </w:r>
    </w:p>
    <w:p w:rsidR="007C1221" w:rsidRDefault="00D6721B">
      <w:pPr>
        <w:pStyle w:val="ProductList-Offering1SubSection"/>
        <w:outlineLvl w:val="3"/>
      </w:pPr>
      <w:bookmarkStart w:id="320" w:name="_Sec881"/>
      <w:r>
        <w:t>1. Programtilgængelighed</w:t>
      </w:r>
      <w:bookmarkEnd w:id="320"/>
    </w:p>
    <w:tbl>
      <w:tblPr>
        <w:tblStyle w:val="PURTable"/>
        <w:tblW w:w="0" w:type="dxa"/>
        <w:tblLook w:val="04A0" w:firstRow="1" w:lastRow="0" w:firstColumn="1" w:lastColumn="0" w:noHBand="0" w:noVBand="1"/>
      </w:tblPr>
      <w:tblGrid>
        <w:gridCol w:w="4477"/>
        <w:gridCol w:w="799"/>
        <w:gridCol w:w="777"/>
        <w:gridCol w:w="792"/>
        <w:gridCol w:w="704"/>
        <w:gridCol w:w="827"/>
        <w:gridCol w:w="819"/>
        <w:gridCol w:w="797"/>
        <w:gridCol w:w="792"/>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none" w:sz="4" w:space="0" w:color="BFBFBF"/>
              <w:right w:val="none" w:sz="4" w:space="0" w:color="6E6E6E"/>
            </w:tcBorders>
          </w:tcPr>
          <w:p w:rsidR="007C1221" w:rsidRDefault="00D6721B">
            <w:pPr>
              <w:pStyle w:val="ProductList-TableBody"/>
            </w:pPr>
            <w:r>
              <w:t>Office 365 Advanced eDiscovery</w:t>
            </w:r>
            <w:r>
              <w:fldChar w:fldCharType="begin"/>
            </w:r>
            <w:r>
              <w:instrText xml:space="preserve"> XE "Office 365 Advanced eDiscovery" </w:instrText>
            </w:r>
            <w:r>
              <w:fldChar w:fldCharType="end"/>
            </w:r>
            <w:r>
              <w:rPr>
                <w:color w:val="000000"/>
              </w:rPr>
              <w:t>(Bruger-SL)</w:t>
            </w:r>
          </w:p>
        </w:tc>
        <w:tc>
          <w:tcPr>
            <w:tcW w:w="860" w:type="dxa"/>
            <w:tcBorders>
              <w:top w:val="single" w:sz="6" w:space="0" w:color="FFFFFF"/>
              <w:left w:val="none" w:sz="4" w:space="0" w:color="6E6E6E"/>
              <w:bottom w:val="none"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C1221" w:rsidRDefault="00D6721B">
      <w:pPr>
        <w:pStyle w:val="ProductList-Offering1SubSection"/>
        <w:outlineLvl w:val="3"/>
      </w:pPr>
      <w:bookmarkStart w:id="321" w:name="_Sec882"/>
      <w:r>
        <w:t>2. Produktbetingelser</w:t>
      </w:r>
      <w:bookmarkEnd w:id="321"/>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322" w:name="_Sec665"/>
      <w:r>
        <w:lastRenderedPageBreak/>
        <w:t>Exchange Online</w:t>
      </w:r>
      <w:bookmarkEnd w:id="322"/>
      <w:r>
        <w:fldChar w:fldCharType="begin"/>
      </w:r>
      <w:r>
        <w:instrText xml:space="preserve"> TC "</w:instrText>
      </w:r>
      <w:bookmarkStart w:id="323" w:name="_Toc449310331"/>
      <w:r>
        <w:instrText>Exchange Online</w:instrText>
      </w:r>
      <w:bookmarkEnd w:id="323"/>
      <w:r>
        <w:instrText>" \l 3</w:instrText>
      </w:r>
      <w:r>
        <w:fldChar w:fldCharType="end"/>
      </w:r>
    </w:p>
    <w:p w:rsidR="007C1221" w:rsidRDefault="00D6721B">
      <w:pPr>
        <w:pStyle w:val="ProductList-Offering1SubSection"/>
        <w:outlineLvl w:val="3"/>
      </w:pPr>
      <w:bookmarkStart w:id="324" w:name="_Sec721"/>
      <w:r>
        <w:t>1. Programtilgængelighed</w:t>
      </w:r>
      <w:bookmarkEnd w:id="324"/>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t>Exchange Online Plan 1</w:t>
            </w:r>
            <w:r>
              <w:fldChar w:fldCharType="begin"/>
            </w:r>
            <w:r>
              <w:instrText xml:space="preserve"> XE "Exchange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Exchange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Advanced Threat Protection</w:t>
            </w:r>
            <w:r>
              <w:fldChar w:fldCharType="begin"/>
            </w:r>
            <w:r>
              <w:instrText xml:space="preserve"> XE "Advanced Threat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rPr>
                <w:color w:val="000000"/>
              </w:rPr>
              <w:t>Importtjeneste til Office 365</w:t>
            </w:r>
            <w:r>
              <w:fldChar w:fldCharType="begin"/>
            </w:r>
            <w:r>
              <w:instrText xml:space="preserve"> XE "Importtjeneste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3"/>
      </w:pPr>
      <w:bookmarkStart w:id="325" w:name="_Sec776"/>
      <w:r>
        <w:t>2. Produktbetingelser</w:t>
      </w:r>
      <w:bookmarkEnd w:id="325"/>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Kryptering)</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18">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Exchange Online-arkivering til Exchange Server</w:t>
      </w:r>
    </w:p>
    <w:p w:rsidR="007C1221" w:rsidRDefault="00D6721B">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7C1221" w:rsidRDefault="007C1221">
      <w:pPr>
        <w:pStyle w:val="ProductList-Body"/>
      </w:pPr>
    </w:p>
    <w:p w:rsidR="007C1221" w:rsidRDefault="00D6721B">
      <w:pPr>
        <w:pStyle w:val="ProductList-ClauseHeading"/>
        <w:outlineLvl w:val="4"/>
      </w:pPr>
      <w:r>
        <w:t>2.2 Exchange Online-arkivering til Exchange Server A</w:t>
      </w:r>
    </w:p>
    <w:p w:rsidR="007C1221" w:rsidRDefault="00D6721B">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7C1221" w:rsidRDefault="007C1221">
      <w:pPr>
        <w:pStyle w:val="ProductList-Body"/>
      </w:pPr>
    </w:p>
    <w:p w:rsidR="007C1221" w:rsidRDefault="00D6721B">
      <w:pPr>
        <w:pStyle w:val="ProductList-ClauseHeading"/>
        <w:outlineLvl w:val="4"/>
      </w:pPr>
      <w:r>
        <w:t>2.3 Exchange Online Protection</w:t>
      </w:r>
    </w:p>
    <w:p w:rsidR="007C1221" w:rsidRDefault="00D6721B">
      <w:pPr>
        <w:pStyle w:val="ProductList-Body"/>
      </w:pPr>
      <w:r>
        <w:t>Da denne Online-service klargøres efter domæne, skal Kunden overdrage Bruger-SL’er til alle brugere i et omfattet domæne (eller underdomæne).</w:t>
      </w:r>
    </w:p>
    <w:p w:rsidR="007C1221" w:rsidRDefault="007C1221">
      <w:pPr>
        <w:pStyle w:val="ProductList-Body"/>
      </w:pPr>
    </w:p>
    <w:p w:rsidR="007C1221" w:rsidRDefault="00D6721B">
      <w:pPr>
        <w:pStyle w:val="ProductList-Body"/>
      </w:pPr>
      <w:r>
        <w:t>Akademiske Institutioner med licens til Enterprise CAL Suite eller Enterprise CAL til Exchange med Tjenester</w:t>
      </w:r>
      <w:r>
        <w:fldChar w:fldCharType="begin"/>
      </w:r>
      <w:r>
        <w:instrText xml:space="preserve"> XE "Enterprise CAL til Exchange med Tjenester" </w:instrText>
      </w:r>
      <w:r>
        <w:fldChar w:fldCharType="end"/>
      </w:r>
      <w:r>
        <w:t xml:space="preserve"> og med aktiv SA-dækning under EES eller OVS-ES, er fuldt licenserede til Exchange Online Protection uanset deres antal af licenser til Enterprise CAL Suite eller Enterprise CAL til Exchange med Tjenester. </w:t>
      </w:r>
    </w:p>
    <w:p w:rsidR="007C1221" w:rsidRDefault="007C1221">
      <w:pPr>
        <w:pStyle w:val="ProductList-Body"/>
      </w:pPr>
    </w:p>
    <w:p w:rsidR="007C1221" w:rsidRDefault="00D6721B">
      <w:pPr>
        <w:pStyle w:val="ProductList-ClauseHeading"/>
        <w:outlineLvl w:val="4"/>
      </w:pPr>
      <w:r>
        <w:t>2.4 Forudsætning: Tillægs-Bruger-SL’er</w:t>
      </w:r>
    </w:p>
    <w:p w:rsidR="007C1221" w:rsidRDefault="00D6721B">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326" w:name="_Sec666"/>
      <w:r>
        <w:t>OneDrive for Business</w:t>
      </w:r>
      <w:bookmarkEnd w:id="326"/>
      <w:r>
        <w:fldChar w:fldCharType="begin"/>
      </w:r>
      <w:r>
        <w:instrText xml:space="preserve"> TC "</w:instrText>
      </w:r>
      <w:bookmarkStart w:id="327" w:name="_Toc449310332"/>
      <w:r>
        <w:instrText>OneDrive for Business</w:instrText>
      </w:r>
      <w:bookmarkEnd w:id="327"/>
      <w:r>
        <w:instrText>" \l 3</w:instrText>
      </w:r>
      <w:r>
        <w:fldChar w:fldCharType="end"/>
      </w:r>
    </w:p>
    <w:p w:rsidR="007C1221" w:rsidRDefault="00D6721B">
      <w:pPr>
        <w:pStyle w:val="ProductList-Offering1SubSection"/>
        <w:outlineLvl w:val="3"/>
      </w:pPr>
      <w:bookmarkStart w:id="328" w:name="_Sec722"/>
      <w:r>
        <w:t>1. Programtilgængelighed</w:t>
      </w:r>
      <w:bookmarkEnd w:id="328"/>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7F7F7F"/>
              <w:right w:val="none" w:sz="4" w:space="0" w:color="6E6E6E"/>
            </w:tcBorders>
          </w:tcPr>
          <w:p w:rsidR="007C1221" w:rsidRDefault="00D6721B">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860" w:type="dxa"/>
            <w:tcBorders>
              <w:top w:val="single" w:sz="6" w:space="0" w:color="FFFFFF"/>
              <w:left w:val="none" w:sz="4" w:space="0" w:color="6E6E6E"/>
              <w:bottom w:val="dashed" w:sz="4" w:space="0" w:color="7F7F7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7F7F7F"/>
              <w:left w:val="none" w:sz="4" w:space="0" w:color="6E6E6E"/>
              <w:bottom w:val="none" w:sz="4" w:space="0" w:color="BFBFBF"/>
              <w:right w:val="none" w:sz="4" w:space="0" w:color="6E6E6E"/>
            </w:tcBorders>
          </w:tcPr>
          <w:p w:rsidR="007C1221" w:rsidRDefault="00D6721B">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3"/>
      </w:pPr>
      <w:bookmarkStart w:id="329" w:name="_Sec777"/>
      <w:r>
        <w:t>2. Produktbetingelser</w:t>
      </w:r>
      <w:bookmarkEnd w:id="329"/>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330" w:name="_Sec667"/>
      <w:r>
        <w:t>Project Online</w:t>
      </w:r>
      <w:bookmarkEnd w:id="330"/>
      <w:r>
        <w:fldChar w:fldCharType="begin"/>
      </w:r>
      <w:r>
        <w:instrText xml:space="preserve"> TC "</w:instrText>
      </w:r>
      <w:bookmarkStart w:id="331" w:name="_Toc449310333"/>
      <w:r>
        <w:instrText>Project Online</w:instrText>
      </w:r>
      <w:bookmarkEnd w:id="331"/>
      <w:r>
        <w:instrText>" \l 3</w:instrText>
      </w:r>
      <w:r>
        <w:fldChar w:fldCharType="end"/>
      </w:r>
    </w:p>
    <w:p w:rsidR="007C1221" w:rsidRDefault="00D6721B">
      <w:pPr>
        <w:pStyle w:val="ProductList-Offering1SubSection"/>
        <w:outlineLvl w:val="3"/>
      </w:pPr>
      <w:bookmarkStart w:id="332" w:name="_Sec723"/>
      <w:r>
        <w:t>1. Programtilgængelighed</w:t>
      </w:r>
      <w:bookmarkEnd w:id="332"/>
    </w:p>
    <w:tbl>
      <w:tblPr>
        <w:tblStyle w:val="PURTable"/>
        <w:tblW w:w="0" w:type="dxa"/>
        <w:tblLook w:val="04A0" w:firstRow="1" w:lastRow="0" w:firstColumn="1" w:lastColumn="0" w:noHBand="0" w:noVBand="1"/>
      </w:tblPr>
      <w:tblGrid>
        <w:gridCol w:w="4436"/>
        <w:gridCol w:w="805"/>
        <w:gridCol w:w="784"/>
        <w:gridCol w:w="798"/>
        <w:gridCol w:w="707"/>
        <w:gridCol w:w="830"/>
        <w:gridCol w:w="823"/>
        <w:gridCol w:w="803"/>
        <w:gridCol w:w="798"/>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t>Project Online</w:t>
            </w:r>
            <w:r>
              <w:fldChar w:fldCharType="begin"/>
            </w:r>
            <w:r>
              <w:instrText xml:space="preserve"> XE "Project Online"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t>Project Lite</w:t>
            </w:r>
            <w:r>
              <w:fldChar w:fldCharType="begin"/>
            </w:r>
            <w:r>
              <w:instrText xml:space="preserve"> XE "Project Lite"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3"/>
      </w:pPr>
      <w:bookmarkStart w:id="333" w:name="_Sec778"/>
      <w:r>
        <w:t>2. Produktbetingelser</w:t>
      </w:r>
      <w:bookmarkEnd w:id="333"/>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334" w:name="_Sec668"/>
      <w:r>
        <w:t>SharePoint Online</w:t>
      </w:r>
      <w:bookmarkEnd w:id="334"/>
      <w:r>
        <w:fldChar w:fldCharType="begin"/>
      </w:r>
      <w:r>
        <w:instrText xml:space="preserve"> TC "</w:instrText>
      </w:r>
      <w:bookmarkStart w:id="335" w:name="_Toc449310334"/>
      <w:r>
        <w:instrText>SharePoint Online</w:instrText>
      </w:r>
      <w:bookmarkEnd w:id="335"/>
      <w:r>
        <w:instrText>" \l 3</w:instrText>
      </w:r>
      <w:r>
        <w:fldChar w:fldCharType="end"/>
      </w:r>
    </w:p>
    <w:p w:rsidR="007C1221" w:rsidRDefault="00D6721B">
      <w:pPr>
        <w:pStyle w:val="ProductList-Offering1SubSection"/>
        <w:outlineLvl w:val="3"/>
      </w:pPr>
      <w:bookmarkStart w:id="336" w:name="_Sec724"/>
      <w:r>
        <w:t>1. Programtilgængelighed</w:t>
      </w:r>
      <w:bookmarkEnd w:id="336"/>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7F7F7F"/>
              <w:right w:val="none" w:sz="4" w:space="0" w:color="6E6E6E"/>
            </w:tcBorders>
          </w:tcPr>
          <w:p w:rsidR="007C1221" w:rsidRDefault="00D6721B">
            <w:pPr>
              <w:pStyle w:val="ProductList-TableBody"/>
            </w:pPr>
            <w:r>
              <w:t xml:space="preserve">SharePoint Online Plan 1 </w:t>
            </w:r>
            <w:r>
              <w:fldChar w:fldCharType="begin"/>
            </w:r>
            <w:r>
              <w:instrText xml:space="preserve"> XE "SharePoint Online Plan 1 " </w:instrText>
            </w:r>
            <w:r>
              <w:fldChar w:fldCharType="end"/>
            </w:r>
            <w:r>
              <w:t>(Bruger-SL)</w:t>
            </w:r>
          </w:p>
        </w:tc>
        <w:tc>
          <w:tcPr>
            <w:tcW w:w="860" w:type="dxa"/>
            <w:tcBorders>
              <w:top w:val="single" w:sz="6" w:space="0" w:color="FFFFFF"/>
              <w:left w:val="none" w:sz="4" w:space="0" w:color="6E6E6E"/>
              <w:bottom w:val="dashed" w:sz="4" w:space="0" w:color="7F7F7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7F7F7F"/>
              <w:left w:val="none" w:sz="4" w:space="0" w:color="6E6E6E"/>
              <w:bottom w:val="dashed" w:sz="4" w:space="0" w:color="7F7F7F"/>
              <w:right w:val="none" w:sz="4" w:space="0" w:color="6E6E6E"/>
            </w:tcBorders>
          </w:tcPr>
          <w:p w:rsidR="007C1221" w:rsidRDefault="00D6721B">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860" w:type="dxa"/>
            <w:tcBorders>
              <w:top w:val="dashed" w:sz="4" w:space="0" w:color="7F7F7F"/>
              <w:left w:val="none" w:sz="4" w:space="0" w:color="6E6E6E"/>
              <w:bottom w:val="dashed" w:sz="4" w:space="0" w:color="7F7F7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7F7F7F"/>
              <w:left w:val="none" w:sz="4" w:space="0" w:color="6E6E6E"/>
              <w:bottom w:val="dashed" w:sz="4" w:space="0" w:color="7F7F7F"/>
              <w:right w:val="none" w:sz="4" w:space="0" w:color="6E6E6E"/>
            </w:tcBorders>
          </w:tcPr>
          <w:p w:rsidR="007C1221" w:rsidRDefault="00D6721B">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7F7F7F"/>
              <w:left w:val="none" w:sz="4" w:space="0" w:color="6E6E6E"/>
              <w:bottom w:val="none" w:sz="4" w:space="0" w:color="BFBFBF"/>
              <w:right w:val="none" w:sz="4" w:space="0" w:color="6E6E6E"/>
            </w:tcBorders>
          </w:tcPr>
          <w:p w:rsidR="007C1221" w:rsidRDefault="00D6721B">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dashed" w:sz="4" w:space="0" w:color="7F7F7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C1221" w:rsidRDefault="00D6721B">
      <w:pPr>
        <w:pStyle w:val="ProductList-Offering1SubSection"/>
        <w:outlineLvl w:val="3"/>
      </w:pPr>
      <w:bookmarkStart w:id="337" w:name="_Sec779"/>
      <w:r>
        <w:t>2. Produktbetingelser</w:t>
      </w:r>
      <w:bookmarkEnd w:id="337"/>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Forudsætning: Tillægs-Bruger-SL’er</w:t>
      </w:r>
    </w:p>
    <w:p w:rsidR="007C1221" w:rsidRDefault="00D6721B">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7C1221" w:rsidRDefault="007C1221">
      <w:pPr>
        <w:pStyle w:val="ProductList-Body"/>
      </w:pPr>
    </w:p>
    <w:p w:rsidR="007C1221" w:rsidRDefault="00D6721B">
      <w:pPr>
        <w:pStyle w:val="ProductList-ClauseHeading"/>
        <w:outlineLvl w:val="4"/>
      </w:pPr>
      <w:r>
        <w:t>2.2 Indløsning af Nøgle til SharePoint Online Plan 1 med Yammer og SharePoint Online Plan 2 med Yammer</w:t>
      </w:r>
    </w:p>
    <w:p w:rsidR="007C1221" w:rsidRDefault="00D6721B">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9310335"/>
      <w:r>
        <w:instrText>Skype for Business Online</w:instrText>
      </w:r>
      <w:bookmarkEnd w:id="339"/>
      <w:r>
        <w:instrText>" \l 3</w:instrText>
      </w:r>
      <w:r>
        <w:fldChar w:fldCharType="end"/>
      </w:r>
    </w:p>
    <w:p w:rsidR="007C1221" w:rsidRDefault="00D6721B">
      <w:pPr>
        <w:pStyle w:val="ProductList-Offering1SubSection"/>
        <w:outlineLvl w:val="3"/>
      </w:pPr>
      <w:bookmarkStart w:id="340" w:name="_Sec725"/>
      <w:r>
        <w:t>1. Programtilgængelighed</w:t>
      </w:r>
      <w:bookmarkEnd w:id="340"/>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A5A5A5"/>
              <w:right w:val="none" w:sz="4" w:space="0" w:color="6E6E6E"/>
            </w:tcBorders>
          </w:tcPr>
          <w:p w:rsidR="007C1221" w:rsidRDefault="00D6721B">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860" w:type="dxa"/>
            <w:tcBorders>
              <w:top w:val="single" w:sz="6" w:space="0" w:color="FFFFFF"/>
              <w:left w:val="none" w:sz="4" w:space="0" w:color="6E6E6E"/>
              <w:bottom w:val="dashed" w:sz="4" w:space="0" w:color="A5A5A5"/>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A5A5A5"/>
              <w:left w:val="none" w:sz="4" w:space="0" w:color="6E6E6E"/>
              <w:bottom w:val="dashed" w:sz="4" w:space="0" w:color="A5A5A5"/>
              <w:right w:val="none" w:sz="4" w:space="0" w:color="6E6E6E"/>
            </w:tcBorders>
          </w:tcPr>
          <w:p w:rsidR="007C1221" w:rsidRDefault="00D6721B">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A5A5A5"/>
              <w:left w:val="none" w:sz="4" w:space="0" w:color="6E6E6E"/>
              <w:bottom w:val="dashed" w:sz="4" w:space="0" w:color="A5A5A5"/>
              <w:right w:val="none" w:sz="4" w:space="0" w:color="6E6E6E"/>
            </w:tcBorders>
          </w:tcPr>
          <w:p w:rsidR="007C1221" w:rsidRDefault="00D6721B">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A5A5A5"/>
              <w:left w:val="none" w:sz="4" w:space="0" w:color="6E6E6E"/>
              <w:bottom w:val="dashed" w:sz="4" w:space="0" w:color="A5A5A5"/>
              <w:right w:val="none" w:sz="4" w:space="0" w:color="6E6E6E"/>
            </w:tcBorders>
          </w:tcPr>
          <w:p w:rsidR="007C1221" w:rsidRDefault="00D6721B">
            <w:pPr>
              <w:pStyle w:val="ProductList-TableBody"/>
            </w:pPr>
            <w:r>
              <w:t>Skype for Business Online Cloud PBX</w:t>
            </w:r>
            <w:r>
              <w:fldChar w:fldCharType="begin"/>
            </w:r>
            <w:r>
              <w:instrText xml:space="preserve"> XE "Skype for Business Online Cloud PBX"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A5A5A5"/>
              <w:left w:val="none" w:sz="4" w:space="0" w:color="6E6E6E"/>
              <w:bottom w:val="dashed" w:sz="4" w:space="0" w:color="A5A5A5"/>
              <w:right w:val="none" w:sz="4" w:space="0" w:color="6E6E6E"/>
            </w:tcBorders>
          </w:tcPr>
          <w:p w:rsidR="007C1221" w:rsidRDefault="00D6721B">
            <w:pPr>
              <w:pStyle w:val="ProductList-TableBody"/>
            </w:pPr>
            <w:r>
              <w:t xml:space="preserve">Skype for Business Online – PSTN-møde </w:t>
            </w:r>
            <w:r>
              <w:fldChar w:fldCharType="begin"/>
            </w:r>
            <w:r>
              <w:instrText xml:space="preserve"> XE "Skype for Business Online – PSTN-møde " </w:instrText>
            </w:r>
            <w:r>
              <w:fldChar w:fldCharType="end"/>
            </w:r>
            <w:r>
              <w:t>(Bruger-SL)</w:t>
            </w:r>
          </w:p>
        </w:tc>
        <w:tc>
          <w:tcPr>
            <w:tcW w:w="860" w:type="dxa"/>
            <w:tcBorders>
              <w:top w:val="dashed" w:sz="4" w:space="0" w:color="A5A5A5"/>
              <w:left w:val="none" w:sz="4" w:space="0" w:color="6E6E6E"/>
              <w:bottom w:val="dashed" w:sz="4" w:space="0" w:color="A5A5A5"/>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A5A5A5"/>
              <w:left w:val="none" w:sz="4" w:space="0" w:color="6E6E6E"/>
              <w:bottom w:val="dashed" w:sz="4" w:space="0" w:color="A5A5A5"/>
              <w:right w:val="none" w:sz="4" w:space="0" w:color="6E6E6E"/>
            </w:tcBorders>
          </w:tcPr>
          <w:p w:rsidR="007C1221" w:rsidRDefault="00D6721B">
            <w:pPr>
              <w:pStyle w:val="ProductList-TableBody"/>
            </w:pPr>
            <w:r>
              <w:t>Skype for Business Online – PSTN-opkald</w:t>
            </w:r>
            <w:r>
              <w:fldChar w:fldCharType="begin"/>
            </w:r>
            <w:r>
              <w:instrText xml:space="preserve"> XE "Skype for Business Online – PSTN-opkald"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C1221">
        <w:tc>
          <w:tcPr>
            <w:tcW w:w="5020" w:type="dxa"/>
            <w:tcBorders>
              <w:top w:val="dashed" w:sz="4" w:space="0" w:color="A5A5A5"/>
              <w:left w:val="none" w:sz="4" w:space="0" w:color="6E6E6E"/>
              <w:bottom w:val="none" w:sz="4" w:space="0" w:color="BFBFBF"/>
              <w:right w:val="none" w:sz="4" w:space="0" w:color="6E6E6E"/>
            </w:tcBorders>
          </w:tcPr>
          <w:p w:rsidR="007C1221" w:rsidRDefault="00D6721B">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860" w:type="dxa"/>
            <w:tcBorders>
              <w:top w:val="dashed" w:sz="4" w:space="0" w:color="A5A5A5"/>
              <w:left w:val="none" w:sz="4" w:space="0" w:color="6E6E6E"/>
              <w:bottom w:val="none"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3"/>
      </w:pPr>
      <w:bookmarkStart w:id="341" w:name="_Sec780"/>
      <w:r>
        <w:lastRenderedPageBreak/>
        <w:t>2. Produktbetingelser</w:t>
      </w:r>
      <w:bookmarkEnd w:id="341"/>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Lync til Mac 2011</w:t>
      </w:r>
    </w:p>
    <w:p w:rsidR="007C1221" w:rsidRDefault="00D6721B">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7C1221" w:rsidRDefault="007C1221">
      <w:pPr>
        <w:pStyle w:val="ProductList-Body"/>
      </w:pPr>
    </w:p>
    <w:p w:rsidR="007C1221" w:rsidRDefault="00D6721B">
      <w:pPr>
        <w:pStyle w:val="ProductList-ClauseHeading"/>
        <w:outlineLvl w:val="4"/>
      </w:pPr>
      <w:r>
        <w:t>2.2 Forudsætning: Tillægs-Bruger-SL’er</w:t>
      </w:r>
    </w:p>
    <w:p w:rsidR="007C1221" w:rsidRDefault="00D6721B">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GroupHeading"/>
        <w:outlineLvl w:val="1"/>
      </w:pPr>
      <w:bookmarkStart w:id="342" w:name="_Sec635"/>
      <w:r>
        <w:t>Andre Onlinetjenester</w:t>
      </w:r>
      <w:bookmarkEnd w:id="342"/>
      <w:r>
        <w:fldChar w:fldCharType="begin"/>
      </w:r>
      <w:r>
        <w:instrText xml:space="preserve"> TC "</w:instrText>
      </w:r>
      <w:bookmarkStart w:id="343" w:name="_Toc449310336"/>
      <w:r>
        <w:instrText>Andre Onlinetjenester</w:instrText>
      </w:r>
      <w:bookmarkEnd w:id="343"/>
      <w:r>
        <w:instrText>" \l 2</w:instrText>
      </w:r>
      <w:r>
        <w:fldChar w:fldCharType="end"/>
      </w:r>
    </w:p>
    <w:p w:rsidR="007C1221" w:rsidRDefault="00D6721B">
      <w:pPr>
        <w:pStyle w:val="ProductList-Offering2HeadingNoBorder"/>
        <w:outlineLvl w:val="2"/>
      </w:pPr>
      <w:bookmarkStart w:id="344" w:name="_Sec670"/>
      <w:r>
        <w:t>Bing Maps</w:t>
      </w:r>
      <w:bookmarkEnd w:id="344"/>
      <w:r>
        <w:fldChar w:fldCharType="begin"/>
      </w:r>
      <w:r>
        <w:instrText xml:space="preserve"> TC "</w:instrText>
      </w:r>
      <w:bookmarkStart w:id="345" w:name="_Toc449310337"/>
      <w:r>
        <w:instrText>Bing Maps</w:instrText>
      </w:r>
      <w:bookmarkEnd w:id="345"/>
      <w:r>
        <w:instrText>" \l 3</w:instrText>
      </w:r>
      <w:r>
        <w:fldChar w:fldCharType="end"/>
      </w:r>
    </w:p>
    <w:p w:rsidR="007C1221" w:rsidRDefault="00D6721B">
      <w:pPr>
        <w:pStyle w:val="ProductList-Offering1SubSection"/>
        <w:outlineLvl w:val="3"/>
      </w:pPr>
      <w:bookmarkStart w:id="346" w:name="_Sec726"/>
      <w:r>
        <w:t>1. Programtilgængelighed</w:t>
      </w:r>
      <w:bookmarkEnd w:id="346"/>
    </w:p>
    <w:tbl>
      <w:tblPr>
        <w:tblStyle w:val="PURTable"/>
        <w:tblW w:w="0" w:type="dxa"/>
        <w:tblLook w:val="04A0" w:firstRow="1" w:lastRow="0" w:firstColumn="1" w:lastColumn="0" w:noHBand="0" w:noVBand="1"/>
      </w:tblPr>
      <w:tblGrid>
        <w:gridCol w:w="4491"/>
        <w:gridCol w:w="799"/>
        <w:gridCol w:w="776"/>
        <w:gridCol w:w="791"/>
        <w:gridCol w:w="703"/>
        <w:gridCol w:w="826"/>
        <w:gridCol w:w="819"/>
        <w:gridCol w:w="796"/>
        <w:gridCol w:w="783"/>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Bing Maps Asset Management til Windows Europa eller Nordamerika</w:t>
            </w:r>
            <w:r>
              <w:fldChar w:fldCharType="begin"/>
            </w:r>
            <w:r>
              <w:instrText xml:space="preserve"> XE "Bing Maps Asset Management til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Bing Maps Asset Management for Windows Platform Fee – Månedsabonnement</w:t>
            </w:r>
            <w:r>
              <w:fldChar w:fldCharType="begin"/>
            </w:r>
            <w:r>
              <w:instrText xml:space="preserve"> XE "Bing Maps Asset Management for Windows Platform Fee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3"/>
      </w:pPr>
      <w:bookmarkStart w:id="347" w:name="_Sec781"/>
      <w:r>
        <w:t>2. Produktbetingelser</w:t>
      </w:r>
      <w:bookmarkEnd w:id="347"/>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Fakturerbare Transaktioner</w:t>
      </w:r>
    </w:p>
    <w:p w:rsidR="007C1221" w:rsidRDefault="00D6721B">
      <w:pPr>
        <w:pStyle w:val="ProductList-Body"/>
      </w:pPr>
      <w:r>
        <w:t>Hver Tillægs-SL til hhv. Bing Maps Public Website Usage og Bing Maps Internal Website Usage giver Kunden ret til det antal Fakturerbare Transaktioner, som er angivet i Produktnavnet. På tilmeldingens udløbsdato går alle købte og ubrugte Fakturerbare Transaktioner tabt.</w:t>
      </w:r>
    </w:p>
    <w:p w:rsidR="007C1221" w:rsidRDefault="007C1221">
      <w:pPr>
        <w:pStyle w:val="ProductList-Body"/>
      </w:pPr>
    </w:p>
    <w:p w:rsidR="007C1221" w:rsidRDefault="00D6721B">
      <w:pPr>
        <w:pStyle w:val="ProductList-ClauseHeading"/>
        <w:outlineLvl w:val="4"/>
      </w:pPr>
      <w:r>
        <w:t>2.2 Tillægs-SL til Bing Maps Platinum</w:t>
      </w:r>
    </w:p>
    <w:p w:rsidR="007C1221" w:rsidRDefault="00D6721B">
      <w:pPr>
        <w:pStyle w:val="ProductList-Body"/>
      </w:pPr>
      <w:r>
        <w:t>Tillægs-SL til Bing Maps Platinum kan kun købes én gang pr. tilmelding og har en forbrugsgrænse på 400 millioner Fakturerbare Transaktioner pr. år. Kunder, som overstiger denne grænse, skal købe yderligere Fakturerbare Transaktioner.</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348" w:name="_Sec672"/>
      <w:r>
        <w:t>Microsoft Learning</w:t>
      </w:r>
      <w:bookmarkEnd w:id="348"/>
      <w:r>
        <w:fldChar w:fldCharType="begin"/>
      </w:r>
      <w:r>
        <w:instrText xml:space="preserve"> TC "</w:instrText>
      </w:r>
      <w:bookmarkStart w:id="349" w:name="_Toc449310338"/>
      <w:r>
        <w:instrText>Microsoft Learning</w:instrText>
      </w:r>
      <w:bookmarkEnd w:id="349"/>
      <w:r>
        <w:instrText>" \l 3</w:instrText>
      </w:r>
      <w:r>
        <w:fldChar w:fldCharType="end"/>
      </w:r>
    </w:p>
    <w:p w:rsidR="007C1221" w:rsidRDefault="00D6721B">
      <w:pPr>
        <w:pStyle w:val="ProductList-Offering1SubSection"/>
        <w:outlineLvl w:val="3"/>
      </w:pPr>
      <w:bookmarkStart w:id="350" w:name="_Sec728"/>
      <w:r>
        <w:t>1. Programtilgængelighed</w:t>
      </w:r>
      <w:bookmarkEnd w:id="350"/>
    </w:p>
    <w:tbl>
      <w:tblPr>
        <w:tblStyle w:val="PURTable"/>
        <w:tblW w:w="0" w:type="dxa"/>
        <w:tblLook w:val="04A0" w:firstRow="1" w:lastRow="0" w:firstColumn="1" w:lastColumn="0" w:noHBand="0" w:noVBand="1"/>
      </w:tblPr>
      <w:tblGrid>
        <w:gridCol w:w="4447"/>
        <w:gridCol w:w="805"/>
        <w:gridCol w:w="783"/>
        <w:gridCol w:w="798"/>
        <w:gridCol w:w="707"/>
        <w:gridCol w:w="829"/>
        <w:gridCol w:w="823"/>
        <w:gridCol w:w="802"/>
        <w:gridCol w:w="790"/>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5020" w:type="dxa"/>
            <w:tcBorders>
              <w:top w:val="dashed" w:sz="4" w:space="0" w:color="BFBFBF"/>
              <w:left w:val="none" w:sz="4" w:space="0" w:color="6E6E6E"/>
              <w:bottom w:val="dashed" w:sz="4" w:space="0" w:color="BFBFBF"/>
              <w:right w:val="none" w:sz="4" w:space="0" w:color="6E6E6E"/>
            </w:tcBorders>
          </w:tcPr>
          <w:p w:rsidR="007C1221" w:rsidRDefault="00D6721B">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C1221">
        <w:tc>
          <w:tcPr>
            <w:tcW w:w="50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C1221" w:rsidRDefault="00D6721B">
      <w:pPr>
        <w:pStyle w:val="ProductList-Offering1SubSection"/>
        <w:outlineLvl w:val="3"/>
      </w:pPr>
      <w:bookmarkStart w:id="351" w:name="_Sec783"/>
      <w:r>
        <w:t>2. Produktbetingelser</w:t>
      </w:r>
      <w:bookmarkEnd w:id="351"/>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pPr>
    </w:p>
    <w:p w:rsidR="007C1221" w:rsidRDefault="00D6721B">
      <w:pPr>
        <w:pStyle w:val="ProductList-ClauseHeading"/>
        <w:outlineLvl w:val="4"/>
      </w:pPr>
      <w:r>
        <w:t>2.1 Vouchere</w:t>
      </w:r>
    </w:p>
    <w:p w:rsidR="007C1221" w:rsidRDefault="00D6721B">
      <w:pPr>
        <w:pStyle w:val="ProductList-Body"/>
      </w:pPr>
      <w:r>
        <w:t xml:space="preserve">Vouchere udleveres ved køb og udløber 12 måneder efter købsdatoen. </w:t>
      </w:r>
    </w:p>
    <w:p w:rsidR="007C1221" w:rsidRDefault="007C1221">
      <w:pPr>
        <w:pStyle w:val="ProductList-Body"/>
      </w:pPr>
    </w:p>
    <w:p w:rsidR="007C1221" w:rsidRDefault="00D6721B">
      <w:pPr>
        <w:pStyle w:val="ProductList-ClauseHeading"/>
        <w:outlineLvl w:val="4"/>
      </w:pPr>
      <w:r>
        <w:t>2.2 Licens til Microsoft Office Specialist (MOS), Microsoft Technology Associate (MTA) og Microsoft Certification Educator Exam Site</w:t>
      </w:r>
    </w:p>
    <w:p w:rsidR="007C1221" w:rsidRDefault="00D6721B">
      <w:pPr>
        <w:pStyle w:val="ProductList-Body"/>
      </w:pPr>
      <w:r>
        <w:t>Kunden skal være et Certiport-godkendt testcenter for at være berettiget til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Alle ubrugte certificeringer vil gå tabt.</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352" w:name="_Sec673"/>
      <w:r>
        <w:t>Microsoft Translator</w:t>
      </w:r>
      <w:bookmarkEnd w:id="352"/>
      <w:r>
        <w:fldChar w:fldCharType="begin"/>
      </w:r>
      <w:r>
        <w:instrText xml:space="preserve"> TC "</w:instrText>
      </w:r>
      <w:bookmarkStart w:id="353" w:name="_Toc449310339"/>
      <w:r>
        <w:instrText>Microsoft Translator</w:instrText>
      </w:r>
      <w:bookmarkEnd w:id="353"/>
      <w:r>
        <w:instrText>" \l 3</w:instrText>
      </w:r>
      <w:r>
        <w:fldChar w:fldCharType="end"/>
      </w:r>
    </w:p>
    <w:p w:rsidR="007C1221" w:rsidRDefault="00D6721B">
      <w:pPr>
        <w:pStyle w:val="ProductList-Offering1SubSection"/>
        <w:outlineLvl w:val="3"/>
      </w:pPr>
      <w:bookmarkStart w:id="354" w:name="_Sec729"/>
      <w:r>
        <w:t>1. Programtilgængelighed</w:t>
      </w:r>
      <w:bookmarkEnd w:id="354"/>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none" w:sz="4" w:space="0" w:color="BFBFBF"/>
              <w:right w:val="none" w:sz="4" w:space="0" w:color="6E6E6E"/>
            </w:tcBorders>
          </w:tcPr>
          <w:p w:rsidR="007C1221" w:rsidRDefault="00D6721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3"/>
      </w:pPr>
      <w:bookmarkStart w:id="355" w:name="_Sec784"/>
      <w:r>
        <w:t>2. Produktbetingelser</w:t>
      </w:r>
      <w:bookmarkEnd w:id="355"/>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356" w:name="_Sec674"/>
      <w:r>
        <w:t>Power BI Pro</w:t>
      </w:r>
      <w:bookmarkEnd w:id="356"/>
      <w:r>
        <w:fldChar w:fldCharType="begin"/>
      </w:r>
      <w:r>
        <w:instrText xml:space="preserve"> TC "</w:instrText>
      </w:r>
      <w:bookmarkStart w:id="357" w:name="_Toc449310340"/>
      <w:r>
        <w:instrText>Power BI Pro</w:instrText>
      </w:r>
      <w:bookmarkEnd w:id="357"/>
      <w:r>
        <w:instrText>" \l 3</w:instrText>
      </w:r>
      <w:r>
        <w:fldChar w:fldCharType="end"/>
      </w:r>
    </w:p>
    <w:p w:rsidR="007C1221" w:rsidRDefault="00D6721B">
      <w:pPr>
        <w:pStyle w:val="ProductList-Offering1SubSection"/>
        <w:outlineLvl w:val="3"/>
      </w:pPr>
      <w:bookmarkStart w:id="358" w:name="_Sec730"/>
      <w:r>
        <w:t>1. Programtilgængelighed</w:t>
      </w:r>
      <w:bookmarkEnd w:id="358"/>
    </w:p>
    <w:tbl>
      <w:tblPr>
        <w:tblStyle w:val="PURTable"/>
        <w:tblW w:w="0" w:type="dxa"/>
        <w:tblLook w:val="04A0" w:firstRow="1" w:lastRow="0" w:firstColumn="1" w:lastColumn="0" w:noHBand="0" w:noVBand="1"/>
      </w:tblPr>
      <w:tblGrid>
        <w:gridCol w:w="4433"/>
        <w:gridCol w:w="806"/>
        <w:gridCol w:w="785"/>
        <w:gridCol w:w="799"/>
        <w:gridCol w:w="707"/>
        <w:gridCol w:w="830"/>
        <w:gridCol w:w="823"/>
        <w:gridCol w:w="803"/>
        <w:gridCol w:w="798"/>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dashed" w:sz="4" w:space="0" w:color="BFBFBF"/>
              <w:right w:val="none" w:sz="4" w:space="0" w:color="6E6E6E"/>
            </w:tcBorders>
          </w:tcPr>
          <w:p w:rsidR="007C1221" w:rsidRDefault="00D6721B">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5020" w:type="dxa"/>
            <w:tcBorders>
              <w:top w:val="dashed" w:sz="4" w:space="0" w:color="BFBFBF"/>
              <w:left w:val="none" w:sz="4" w:space="0" w:color="6E6E6E"/>
              <w:bottom w:val="none" w:sz="4" w:space="0" w:color="BFBFBF"/>
              <w:right w:val="none" w:sz="4" w:space="0" w:color="6E6E6E"/>
            </w:tcBorders>
          </w:tcPr>
          <w:p w:rsidR="007C1221" w:rsidRDefault="00D6721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C1221" w:rsidRDefault="00D6721B">
      <w:pPr>
        <w:pStyle w:val="ProductList-Offering1SubSection"/>
        <w:outlineLvl w:val="3"/>
      </w:pPr>
      <w:bookmarkStart w:id="359" w:name="_Sec785"/>
      <w:r>
        <w:t>2. Produktbetingelser</w:t>
      </w:r>
      <w:bookmarkEnd w:id="359"/>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Udvidet Løbetid: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2HeadingNoBorder"/>
        <w:outlineLvl w:val="2"/>
      </w:pPr>
      <w:bookmarkStart w:id="360" w:name="_Sec676"/>
      <w:r>
        <w:t>Yammer Enterprise</w:t>
      </w:r>
      <w:bookmarkEnd w:id="360"/>
      <w:r>
        <w:fldChar w:fldCharType="begin"/>
      </w:r>
      <w:r>
        <w:instrText xml:space="preserve"> TC "</w:instrText>
      </w:r>
      <w:bookmarkStart w:id="361" w:name="_Toc449310341"/>
      <w:r>
        <w:instrText>Yammer Enterprise</w:instrText>
      </w:r>
      <w:bookmarkEnd w:id="361"/>
      <w:r>
        <w:instrText>" \l 3</w:instrText>
      </w:r>
      <w:r>
        <w:fldChar w:fldCharType="end"/>
      </w:r>
    </w:p>
    <w:p w:rsidR="007C1221" w:rsidRDefault="00D6721B">
      <w:pPr>
        <w:pStyle w:val="ProductList-Offering1SubSection"/>
        <w:outlineLvl w:val="3"/>
      </w:pPr>
      <w:bookmarkStart w:id="362" w:name="_Sec732"/>
      <w:r>
        <w:t>1. Programtilgængelighed</w:t>
      </w:r>
      <w:bookmarkEnd w:id="362"/>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7C12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1221" w:rsidRDefault="00D672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221">
        <w:tc>
          <w:tcPr>
            <w:tcW w:w="5020" w:type="dxa"/>
            <w:tcBorders>
              <w:top w:val="single" w:sz="6" w:space="0" w:color="FFFFFF"/>
              <w:left w:val="none" w:sz="4" w:space="0" w:color="6E6E6E"/>
              <w:bottom w:val="none" w:sz="4" w:space="0" w:color="BFBFBF"/>
              <w:right w:val="none" w:sz="4" w:space="0" w:color="6E6E6E"/>
            </w:tcBorders>
          </w:tcPr>
          <w:p w:rsidR="007C1221" w:rsidRDefault="00D6721B">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C1221" w:rsidRDefault="00D672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1221" w:rsidRDefault="00D6721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bl>
    <w:p w:rsidR="007C1221" w:rsidRDefault="00D6721B">
      <w:pPr>
        <w:pStyle w:val="ProductList-Offering1SubSection"/>
        <w:outlineLvl w:val="3"/>
      </w:pPr>
      <w:bookmarkStart w:id="363" w:name="_Sec787"/>
      <w:r>
        <w:t>2. Produktbetingelser</w:t>
      </w:r>
      <w:bookmarkEnd w:id="363"/>
    </w:p>
    <w:tbl>
      <w:tblPr>
        <w:tblStyle w:val="PURTable"/>
        <w:tblW w:w="0" w:type="dxa"/>
        <w:tblLook w:val="04A0" w:firstRow="1" w:lastRow="0" w:firstColumn="1" w:lastColumn="0" w:noHBand="0" w:noVBand="1"/>
      </w:tblPr>
      <w:tblGrid>
        <w:gridCol w:w="3664"/>
        <w:gridCol w:w="3575"/>
        <w:gridCol w:w="3551"/>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Kampagner: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1221" w:rsidRDefault="00D6721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Berettiget Reduktion (SCE): I/R</w:t>
            </w:r>
          </w:p>
        </w:tc>
      </w:tr>
      <w:tr w:rsidR="007C12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D6721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1221" w:rsidRDefault="007C1221">
            <w:pPr>
              <w:pStyle w:val="ProductList-TableBody"/>
            </w:pPr>
          </w:p>
        </w:tc>
      </w:tr>
    </w:tbl>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7C1221">
      <w:pPr>
        <w:sectPr w:rsidR="007C1221">
          <w:headerReference w:type="default" r:id="rId128"/>
          <w:footerReference w:type="default" r:id="rId129"/>
          <w:type w:val="continuous"/>
          <w:pgSz w:w="12240" w:h="15840" w:code="1"/>
          <w:pgMar w:top="1170" w:right="720" w:bottom="720" w:left="720" w:header="432" w:footer="288" w:gutter="0"/>
          <w:cols w:space="360"/>
        </w:sectPr>
      </w:pPr>
    </w:p>
    <w:p w:rsidR="007C1221" w:rsidRDefault="00D6721B">
      <w:pPr>
        <w:pStyle w:val="ProductList-SectionHeading"/>
        <w:pageBreakBefore/>
        <w:outlineLvl w:val="0"/>
      </w:pPr>
      <w:bookmarkStart w:id="364" w:name="_Sec549"/>
      <w:bookmarkEnd w:id="216"/>
      <w:r>
        <w:lastRenderedPageBreak/>
        <w:t>Ordliste</w:t>
      </w:r>
      <w:r>
        <w:fldChar w:fldCharType="begin"/>
      </w:r>
      <w:r>
        <w:instrText xml:space="preserve"> TC "</w:instrText>
      </w:r>
      <w:bookmarkStart w:id="365" w:name="_Toc449310342"/>
      <w:r>
        <w:instrText>Ordliste</w:instrText>
      </w:r>
      <w:bookmarkEnd w:id="365"/>
      <w:r>
        <w:instrText>" \l 1</w:instrText>
      </w:r>
      <w:r>
        <w:fldChar w:fldCharType="end"/>
      </w:r>
    </w:p>
    <w:p w:rsidR="007C1221" w:rsidRDefault="00D6721B">
      <w:pPr>
        <w:pStyle w:val="ProductList-Offering1Heading"/>
        <w:outlineLvl w:val="1"/>
      </w:pPr>
      <w:bookmarkStart w:id="366" w:name="_Sec550"/>
      <w:r>
        <w:t>Attributter</w:t>
      </w:r>
      <w:bookmarkEnd w:id="366"/>
      <w:r>
        <w:fldChar w:fldCharType="begin"/>
      </w:r>
      <w:r>
        <w:instrText xml:space="preserve"> TC "</w:instrText>
      </w:r>
      <w:bookmarkStart w:id="367" w:name="_Toc449310343"/>
      <w:r>
        <w:instrText>Attributter</w:instrText>
      </w:r>
      <w:bookmarkEnd w:id="367"/>
      <w:r>
        <w:instrText>" \l 2</w:instrText>
      </w:r>
      <w:r>
        <w:fldChar w:fldCharType="end"/>
      </w:r>
    </w:p>
    <w:p w:rsidR="007C1221" w:rsidRDefault="00D6721B">
      <w:pPr>
        <w:pStyle w:val="ProductList-BodySpaced"/>
      </w:pPr>
      <w:r>
        <w:t>Attributter angives i tabellerne under hver enkelt Produktpost og angiver rettigheder eller gældende betingelser for Produkterne.</w:t>
      </w:r>
    </w:p>
    <w:p w:rsidR="007C1221" w:rsidRDefault="007C1221">
      <w:pPr>
        <w:pStyle w:val="ProductList-BodySpaced"/>
      </w:pPr>
    </w:p>
    <w:p w:rsidR="007C1221" w:rsidRDefault="00D6721B">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7C1221" w:rsidRDefault="00D6721B">
      <w:pPr>
        <w:pStyle w:val="ProductList-BodySpaced"/>
      </w:pPr>
      <w:r>
        <w:rPr>
          <w:b/>
          <w:color w:val="00188F"/>
        </w:rPr>
        <w:t>Adgangskrav for Klient</w:t>
      </w:r>
      <w:r>
        <w:t>: Angiver, om et Serverprodukt kræver CAL’er, for at brugere og enheder har adgang.</w:t>
      </w:r>
    </w:p>
    <w:p w:rsidR="007C1221" w:rsidRDefault="00D6721B">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7C1221" w:rsidRDefault="00D6721B">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7C1221" w:rsidRDefault="00D6721B">
      <w:pPr>
        <w:pStyle w:val="ProductList-BodySpaced"/>
      </w:pPr>
      <w:r>
        <w:rPr>
          <w:b/>
          <w:color w:val="00188F"/>
        </w:rPr>
        <w:t>Berettiget Udvidet Løbetid</w:t>
      </w:r>
      <w:r>
        <w:t>: Online-services, der er berettiget til en udvidet løbetid, som beskrevet i Enterprise- og Enterprise Subscription-licensaftalen.</w:t>
      </w:r>
    </w:p>
    <w:p w:rsidR="007C1221" w:rsidRDefault="00D6721B">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7C1221" w:rsidRDefault="00D6721B">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w:t>
      </w:r>
    </w:p>
    <w:p w:rsidR="007C1221" w:rsidRDefault="00D6721B">
      <w:pPr>
        <w:pStyle w:val="ProductList-BodySpaced"/>
      </w:pPr>
      <w:r>
        <w:rPr>
          <w:b/>
          <w:color w:val="00188F"/>
        </w:rPr>
        <w:t>Sky til Offentlig Gruppe (kun USA)</w:t>
      </w:r>
      <w:r>
        <w:t xml:space="preserve">: Onlinetjenester, der udelukkende er tilgængelige for kvalificerende organer i den amerikanske centralregering, amerikanske stater, på lokalt niveau eller stammeniveau. Brugervilkår for skytjenester til regeringsgrupper er magen til dem for de tilsvarende standardvilkår for flere lejere, medmindre andet er angivet. Online-services, der tilbydes som skytjenester til offentlig gruppe, er ikke berettigede til Licensreservation.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7C1221" w:rsidRDefault="00D6721B">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7C1221" w:rsidRDefault="00D6721B">
      <w:pPr>
        <w:pStyle w:val="ProductList-BodySpaced"/>
      </w:pPr>
      <w:r>
        <w:rPr>
          <w:b/>
          <w:color w:val="00188F"/>
        </w:rPr>
        <w:t>Licensmobilitet</w:t>
      </w:r>
      <w:r>
        <w:t xml:space="preserve">: SA-kunders rettigheder til enten at videreoverdrage licenser uden for standardtidsplanerne eller til at bruge Produkter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rsidR="007C1221" w:rsidRDefault="00D6721B">
      <w:pPr>
        <w:pStyle w:val="ProductList-BodySpaced"/>
      </w:pPr>
      <w:r>
        <w:rPr>
          <w:b/>
          <w:color w:val="00188F"/>
        </w:rPr>
        <w:t>Licensvilkår</w:t>
      </w:r>
      <w:r>
        <w:t>: Vilkår og betingelser, der gælder for installation og brug af et Produkt.</w:t>
      </w:r>
    </w:p>
    <w:p w:rsidR="007C1221" w:rsidRDefault="00D6721B">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7C1221" w:rsidRDefault="00D6721B">
      <w:pPr>
        <w:pStyle w:val="ProductList-BodySpaced"/>
      </w:pPr>
      <w:r>
        <w:rPr>
          <w:b/>
          <w:color w:val="00188F"/>
        </w:rPr>
        <w:t>Forudsætning</w:t>
      </w:r>
      <w:r>
        <w:t>: Angiver, at visse yderligere betingelser skal opfyldes for at kunne købe Licenser til Produktet.</w:t>
      </w:r>
    </w:p>
    <w:p w:rsidR="007C1221" w:rsidRDefault="00D6721B">
      <w:pPr>
        <w:pStyle w:val="ProductList-BodySpaced"/>
      </w:pPr>
      <w:r>
        <w:rPr>
          <w:b/>
          <w:color w:val="00188F"/>
        </w:rPr>
        <w:t>Forudsætning (SA)</w:t>
      </w:r>
      <w:r>
        <w:t>:Angiver, at visse yderligere betingelser skal opfyldes for at kunne købe SA-dækning til Produktet.</w:t>
      </w:r>
    </w:p>
    <w:p w:rsidR="007C1221" w:rsidRDefault="00D6721B">
      <w:pPr>
        <w:pStyle w:val="ProductList-BodySpaced"/>
      </w:pPr>
      <w:r>
        <w:rPr>
          <w:b/>
          <w:color w:val="00188F"/>
        </w:rPr>
        <w:t>Tidligere Version</w:t>
      </w:r>
      <w:r>
        <w:t>: Tidligere versioner af Produkt og deres Tilgængelige Dato.</w:t>
      </w:r>
    </w:p>
    <w:p w:rsidR="007C1221" w:rsidRDefault="00D6721B">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7C1221" w:rsidRDefault="00D6721B">
      <w:pPr>
        <w:pStyle w:val="ProductList-BodySpaced"/>
      </w:pPr>
      <w:r>
        <w:rPr>
          <w:b/>
          <w:color w:val="00188F"/>
        </w:rPr>
        <w:t>OSP (Onlineabonnementsprogram)</w:t>
      </w:r>
      <w:r>
        <w:t>: Produktet er tilgængeligt i et Onlineabonnementsprogram.</w:t>
      </w:r>
    </w:p>
    <w:p w:rsidR="007C1221" w:rsidRDefault="00D6721B">
      <w:pPr>
        <w:pStyle w:val="ProductList-BodySpaced"/>
      </w:pPr>
      <w:r>
        <w:rPr>
          <w:b/>
          <w:color w:val="00188F"/>
        </w:rPr>
        <w:t>Produktpulje</w:t>
      </w:r>
      <w:r>
        <w:t>: Angiver Produktgrupperingen, som Produktet tilhører ved fastlæggelse af prisrabatter. Der er tre Produktpuljekategorier: Program, Server og System.</w:t>
      </w:r>
    </w:p>
    <w:p w:rsidR="007C1221" w:rsidRDefault="00D6721B">
      <w:pPr>
        <w:pStyle w:val="ProductList-BodySpaced"/>
      </w:pPr>
      <w:r>
        <w:rPr>
          <w:b/>
          <w:color w:val="00188F"/>
        </w:rPr>
        <w:t>Produktspecifikke Licensvilkår</w:t>
      </w:r>
      <w:r>
        <w:t>: Angiver, at Produktspecifikke vilkår og betingelser for installation og brug af Produktet indgår under tabellen over Brugervilkår.</w:t>
      </w:r>
    </w:p>
    <w:p w:rsidR="007C1221" w:rsidRDefault="00D6721B">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rsidR="007C1221" w:rsidRDefault="00D6721B">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7C1221" w:rsidRDefault="00D6721B">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7C1221" w:rsidRDefault="00D6721B">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7C1221" w:rsidRDefault="00D6721B">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lastRenderedPageBreak/>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7C1221" w:rsidRDefault="00D6721B">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7C1221" w:rsidRDefault="00D6721B">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7C1221" w:rsidRDefault="00D6721B">
      <w:pPr>
        <w:pStyle w:val="ProductList-BodySpaced"/>
      </w:pPr>
      <w:r>
        <w:rPr>
          <w:b/>
          <w:color w:val="00188F"/>
        </w:rPr>
        <w:t>Studiebrugsfordel</w:t>
      </w:r>
      <w:r>
        <w:t>: Muligheden for, at Institutioner, der licenserer et kvalificerende Produkt til alle i hele deres Organisation, kan licensere et Produkt til deres Studerendes brug uden yderligere omkostninger. Det kvalificerende Produkt og Produktet, der er berettiget til Studiebrugsfordelen, er angivet i Produktposten. Disse Studielicenser kan ikke tælles med i kravene til minimumantal af bestillinger.</w:t>
      </w:r>
    </w:p>
    <w:p w:rsidR="007C1221" w:rsidRDefault="00D6721B">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7C1221" w:rsidRDefault="00D6721B">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7C1221" w:rsidRDefault="00D6721B">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7C1221" w:rsidRDefault="007C1221">
      <w:pPr>
        <w:pStyle w:val="ProductList-BodySpaced"/>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Spaced"/>
      </w:pPr>
    </w:p>
    <w:p w:rsidR="007C1221" w:rsidRDefault="00D6721B">
      <w:pPr>
        <w:pStyle w:val="ProductList-Offering1Heading"/>
        <w:outlineLvl w:val="1"/>
      </w:pPr>
      <w:bookmarkStart w:id="368" w:name="_Sec551"/>
      <w:r>
        <w:t>Celleværdier</w:t>
      </w:r>
      <w:bookmarkEnd w:id="368"/>
      <w:r>
        <w:fldChar w:fldCharType="begin"/>
      </w:r>
      <w:r>
        <w:instrText xml:space="preserve"> TC "</w:instrText>
      </w:r>
      <w:bookmarkStart w:id="369" w:name="_Toc449310344"/>
      <w:r>
        <w:instrText>Celleværdier</w:instrText>
      </w:r>
      <w:bookmarkEnd w:id="369"/>
      <w:r>
        <w:instrText>" \l 2</w:instrText>
      </w:r>
      <w:r>
        <w:fldChar w:fldCharType="end"/>
      </w:r>
    </w:p>
    <w:p w:rsidR="007C1221" w:rsidRDefault="00D6721B">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7C1221" w:rsidRDefault="007C1221">
      <w:pPr>
        <w:pStyle w:val="ProductList-BodySpaced"/>
      </w:pPr>
    </w:p>
    <w:p w:rsidR="007C1221" w:rsidRDefault="00D6721B">
      <w:pPr>
        <w:pStyle w:val="ProductList-BodySpaced"/>
      </w:pPr>
      <w:r>
        <w:rPr>
          <w:b/>
          <w:color w:val="00188F"/>
        </w:rPr>
        <w:t>A</w:t>
      </w:r>
      <w:r>
        <w:t xml:space="preserve">= </w:t>
      </w:r>
      <w:r>
        <w:rPr>
          <w:color w:val="00188F"/>
        </w:rPr>
        <w:t>Yderligere Produkt</w:t>
      </w:r>
      <w:r>
        <w:t>: Produktet tilbydes som et Yderligere Produkt.</w:t>
      </w:r>
    </w:p>
    <w:p w:rsidR="007C1221" w:rsidRDefault="00D6721B">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rsidR="007C1221" w:rsidRDefault="00D6721B">
      <w:pPr>
        <w:pStyle w:val="ProductList-BodySpaced"/>
      </w:pPr>
      <w:r>
        <w:rPr>
          <w:b/>
          <w:color w:val="00188F"/>
        </w:rPr>
        <w:t>AP</w:t>
      </w:r>
      <w:r>
        <w:t xml:space="preserve"> = </w:t>
      </w:r>
      <w:r>
        <w:rPr>
          <w:color w:val="00188F"/>
        </w:rPr>
        <w:t>Programplatformsprodukt</w:t>
      </w:r>
      <w:r>
        <w:t>: Produktet tilbydes som et Application Platform-produkt.</w:t>
      </w:r>
    </w:p>
    <w:p w:rsidR="007C1221" w:rsidRDefault="00D6721B">
      <w:pPr>
        <w:pStyle w:val="ProductList-BodySpaced"/>
      </w:pPr>
      <w:r>
        <w:rPr>
          <w:b/>
          <w:color w:val="00188F"/>
        </w:rPr>
        <w:t>C</w:t>
      </w:r>
      <w:r>
        <w:t xml:space="preserve"> = </w:t>
      </w:r>
      <w:r>
        <w:rPr>
          <w:color w:val="00188F"/>
        </w:rPr>
        <w:t>Kerneinfrastruktur</w:t>
      </w:r>
      <w:r>
        <w:t>: Produktet tilbydes som et core infrastructure-produkt.</w:t>
      </w:r>
    </w:p>
    <w:p w:rsidR="007C1221" w:rsidRDefault="00D6721B">
      <w:pPr>
        <w:pStyle w:val="ProductList-BodySpaced"/>
      </w:pPr>
      <w:r>
        <w:rPr>
          <w:b/>
          <w:color w:val="00188F"/>
        </w:rPr>
        <w:t>CP</w:t>
      </w:r>
      <w:r>
        <w:t xml:space="preserve"> = </w:t>
      </w:r>
      <w:r>
        <w:rPr>
          <w:color w:val="00188F"/>
        </w:rPr>
        <w:t>Tilpasset Desktopplatform</w:t>
      </w:r>
      <w:r>
        <w:t>: Produktet tilbydes som et tilpasset desktopplatformsprodukt under Open eller Open Value Subscription for de erhvervskunder eller offentlige kunder, der vælger valgmuligheden Organization-wide-/company-wide.</w:t>
      </w:r>
    </w:p>
    <w:p w:rsidR="007C1221" w:rsidRDefault="00D6721B">
      <w:pPr>
        <w:pStyle w:val="ProductList-BodySpaced"/>
      </w:pPr>
      <w:r>
        <w:rPr>
          <w:b/>
          <w:color w:val="00188F"/>
        </w:rPr>
        <w:t>E</w:t>
      </w:r>
      <w:r>
        <w:t xml:space="preserve"> = </w:t>
      </w:r>
      <w:r>
        <w:rPr>
          <w:color w:val="00188F"/>
        </w:rPr>
        <w:t>Enterprise-produkt</w:t>
      </w:r>
      <w:r>
        <w:t>: Produktet tilbydes som et Enterprise-produkt, men ikke som et desktopprodukt.</w:t>
      </w:r>
    </w:p>
    <w:p w:rsidR="007C1221" w:rsidRDefault="00D6721B">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rsidR="007C1221" w:rsidRDefault="00D6721B">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rsidR="007C1221" w:rsidRDefault="00D6721B">
      <w:pPr>
        <w:pStyle w:val="ProductList-BodySpaced"/>
      </w:pPr>
      <w:r>
        <w:rPr>
          <w:b/>
          <w:color w:val="00188F"/>
        </w:rPr>
        <w:t>EP</w:t>
      </w:r>
      <w:r>
        <w:t xml:space="preserve"> = </w:t>
      </w:r>
      <w:r>
        <w:rPr>
          <w:color w:val="00188F"/>
        </w:rPr>
        <w:t>Enterprise Desktop-platformsprodukt</w:t>
      </w:r>
      <w:r>
        <w:t>: Produktet tilbydes som et Enterprise-produkt, der også er et enterprise-desktopplatformsprodukt.</w:t>
      </w:r>
    </w:p>
    <w:p w:rsidR="007C1221" w:rsidRDefault="00D6721B">
      <w:pPr>
        <w:pStyle w:val="ProductList-BodySpaced"/>
      </w:pPr>
      <w:r>
        <w:rPr>
          <w:b/>
          <w:color w:val="00188F"/>
        </w:rPr>
        <w:t>ID</w:t>
      </w:r>
      <w:r>
        <w:t xml:space="preserve">= </w:t>
      </w:r>
      <w:r>
        <w:rPr>
          <w:color w:val="00188F"/>
        </w:rPr>
        <w:t>Industry Device</w:t>
      </w:r>
      <w:r>
        <w:t>: Produktet tilbydes som et produkt i et Industry Device-program.</w:t>
      </w:r>
    </w:p>
    <w:p w:rsidR="007C1221" w:rsidRDefault="00D6721B">
      <w:pPr>
        <w:pStyle w:val="ProductList-BodySpaced"/>
      </w:pPr>
      <w:r>
        <w:rPr>
          <w:b/>
          <w:color w:val="00188F"/>
        </w:rPr>
        <w:t>OA</w:t>
      </w:r>
      <w:r>
        <w:t xml:space="preserve"> = </w:t>
      </w:r>
      <w:r>
        <w:rPr>
          <w:color w:val="00188F"/>
        </w:rPr>
        <w:t>Open License til SA og L/SA</w:t>
      </w:r>
      <w:r>
        <w:t>: Kun tilgængelig i Open License til L&amp;SA og SA. Hver Licens gælder kun for fem Licenser i forbindelse med den første minimumbestilling i Open License- og/eller Open Value-Programmer.</w:t>
      </w:r>
    </w:p>
    <w:p w:rsidR="007C1221" w:rsidRDefault="00D6721B">
      <w:pPr>
        <w:pStyle w:val="ProductList-BodySpaced"/>
      </w:pPr>
      <w:r>
        <w:rPr>
          <w:b/>
          <w:color w:val="00188F"/>
        </w:rPr>
        <w:t>OF</w:t>
      </w:r>
      <w:r>
        <w:t xml:space="preserve"> = </w:t>
      </w:r>
      <w:r>
        <w:rPr>
          <w:color w:val="00188F"/>
        </w:rPr>
        <w:t>Open License og Open Value</w:t>
      </w:r>
      <w:r>
        <w:t>: Kun tilgængelig i Open License og Open Value. Hver Licens gælder kun for fem Licenser i forbindelse med den første minimumbestilling i Open License- og/eller Open Value-Programmer.</w:t>
      </w:r>
    </w:p>
    <w:p w:rsidR="007C1221" w:rsidRDefault="00D6721B">
      <w:pPr>
        <w:pStyle w:val="ProductList-BodySpaced"/>
      </w:pPr>
      <w:r>
        <w:rPr>
          <w:b/>
          <w:color w:val="00188F"/>
        </w:rPr>
        <w:t>OS</w:t>
      </w:r>
      <w:r>
        <w:t xml:space="preserve">= </w:t>
      </w:r>
      <w:r>
        <w:rPr>
          <w:color w:val="00188F"/>
        </w:rPr>
        <w:t>Open License og Open Value til SA og L/SA</w:t>
      </w:r>
      <w:r>
        <w:t>: Kun tilgængelig i Open License og Open Value til L&amp;SA og SA. Hver Licens gælder kun for fem Licenser i forbindelse med den første minimumbestilling i Open License- og/eller Open Value-Programmer.</w:t>
      </w:r>
    </w:p>
    <w:p w:rsidR="007C1221" w:rsidRDefault="00D6721B">
      <w:pPr>
        <w:pStyle w:val="ProductList-BodySpaced"/>
      </w:pPr>
      <w:r>
        <w:rPr>
          <w:b/>
          <w:color w:val="00188F"/>
        </w:rPr>
        <w:t>OVS</w:t>
      </w:r>
      <w:r>
        <w:t xml:space="preserve"> = </w:t>
      </w:r>
      <w:r>
        <w:rPr>
          <w:color w:val="00188F"/>
        </w:rPr>
        <w:t>Kun Open Value Subscription</w:t>
      </w:r>
      <w:r>
        <w:t>: Kun tilgængelig i Open Value Subscription.</w:t>
      </w:r>
    </w:p>
    <w:p w:rsidR="007C1221" w:rsidRDefault="00D6721B">
      <w:pPr>
        <w:pStyle w:val="ProductList-BodySpaced"/>
      </w:pPr>
      <w:r>
        <w:rPr>
          <w:b/>
          <w:color w:val="00188F"/>
        </w:rPr>
        <w:t>OW</w:t>
      </w:r>
      <w:r>
        <w:t xml:space="preserve"> = </w:t>
      </w:r>
      <w:r>
        <w:rPr>
          <w:color w:val="00188F"/>
        </w:rPr>
        <w:t>Organization-wide</w:t>
      </w:r>
      <w:r>
        <w:t>: Tilgængelig under Organization-wide-muligheden.</w:t>
      </w:r>
    </w:p>
    <w:p w:rsidR="007C1221" w:rsidRDefault="00D6721B">
      <w:pPr>
        <w:pStyle w:val="ProductList-BodySpaced"/>
      </w:pPr>
      <w:r>
        <w:rPr>
          <w:b/>
          <w:color w:val="00188F"/>
        </w:rPr>
        <w:t>P</w:t>
      </w:r>
      <w:r>
        <w:t xml:space="preserve"> = </w:t>
      </w:r>
      <w:r>
        <w:rPr>
          <w:color w:val="00188F"/>
        </w:rPr>
        <w:t>Non-Organization Wide i Open Value</w:t>
      </w:r>
      <w:r>
        <w:t xml:space="preserve">: Produktet tilbydes ikke til hele organisationen under Open Value. </w:t>
      </w:r>
    </w:p>
    <w:p w:rsidR="007C1221" w:rsidRDefault="00D6721B">
      <w:pPr>
        <w:pStyle w:val="ProductList-BodySpaced"/>
      </w:pPr>
      <w:r>
        <w:rPr>
          <w:b/>
          <w:color w:val="00188F"/>
        </w:rPr>
        <w:t>PP</w:t>
      </w:r>
      <w:r>
        <w:t xml:space="preserve">= </w:t>
      </w:r>
      <w:r>
        <w:rPr>
          <w:color w:val="00188F"/>
        </w:rPr>
        <w:t>Professional-desktopplatformsprodukt</w:t>
      </w:r>
      <w:r>
        <w:t xml:space="preserve">: Produktet tilbydes som Enterprise-produkt, der også er et professionelt desktopplatformsprodukt. </w:t>
      </w:r>
    </w:p>
    <w:p w:rsidR="007C1221" w:rsidRDefault="00D6721B">
      <w:pPr>
        <w:pStyle w:val="ProductList-BodySpaced"/>
      </w:pPr>
      <w:r>
        <w:rPr>
          <w:b/>
          <w:color w:val="00188F"/>
        </w:rPr>
        <w:t>SD</w:t>
      </w:r>
      <w:r>
        <w:t xml:space="preserve">= </w:t>
      </w:r>
      <w:r>
        <w:rPr>
          <w:color w:val="00188F"/>
        </w:rPr>
        <w:t>School-desktopplatformsprodukt</w:t>
      </w:r>
      <w:r>
        <w:t>: Produktet tilbydes som et school-desktopplatformsprodukt enten Enterprise CAL Suite eller Core CAL Suite under Campus og School Agreement. En SD tæller som tre enheder.</w:t>
      </w:r>
    </w:p>
    <w:p w:rsidR="007C1221" w:rsidRDefault="00D6721B">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7C1221" w:rsidRDefault="00D6721B">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7C1221" w:rsidRDefault="00D6721B">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7C1221" w:rsidRDefault="007C1221">
      <w:pPr>
        <w:pStyle w:val="ProductList-BodySpaced"/>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Spaced"/>
      </w:pPr>
    </w:p>
    <w:p w:rsidR="007C1221" w:rsidRDefault="00D6721B">
      <w:pPr>
        <w:pStyle w:val="ProductList-Offering1Heading"/>
        <w:outlineLvl w:val="1"/>
      </w:pPr>
      <w:bookmarkStart w:id="370" w:name="_Sec552"/>
      <w:r>
        <w:lastRenderedPageBreak/>
        <w:t>Kolonneoverskrifter.</w:t>
      </w:r>
      <w:bookmarkEnd w:id="370"/>
      <w:r>
        <w:fldChar w:fldCharType="begin"/>
      </w:r>
      <w:r>
        <w:instrText xml:space="preserve"> TC "</w:instrText>
      </w:r>
      <w:bookmarkStart w:id="371" w:name="_Toc449310345"/>
      <w:r>
        <w:instrText>Kolonneoverskrifter.</w:instrText>
      </w:r>
      <w:bookmarkEnd w:id="371"/>
      <w:r>
        <w:instrText>" \l 2</w:instrText>
      </w:r>
      <w:r>
        <w:fldChar w:fldCharType="end"/>
      </w:r>
    </w:p>
    <w:p w:rsidR="007C1221" w:rsidRDefault="00D6721B">
      <w:pPr>
        <w:pStyle w:val="ProductList-BodySpaced"/>
      </w:pPr>
      <w:r>
        <w:t>Kolonneoverskrifter vises i tabellen over Programtilgængelighed for hver Produktpost og organiserer oplysninger om programtilgængelighed efter program, tilbudstype, point og datoer for tilgængelighed.</w:t>
      </w:r>
    </w:p>
    <w:p w:rsidR="007C1221" w:rsidRDefault="007C1221">
      <w:pPr>
        <w:pStyle w:val="ProductList-BodySpaced"/>
      </w:pPr>
    </w:p>
    <w:p w:rsidR="007C1221" w:rsidRDefault="00D6721B">
      <w:pPr>
        <w:pStyle w:val="ProductList-BodySpaced"/>
      </w:pPr>
      <w:r>
        <w:rPr>
          <w:b/>
          <w:color w:val="00188F"/>
        </w:rPr>
        <w:t>DA</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7C1221" w:rsidRDefault="00D6721B">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7C1221" w:rsidRDefault="00D6721B">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7C1221" w:rsidRDefault="00D6721B">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7C1221" w:rsidRDefault="00D6721B">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7C1221" w:rsidRDefault="00D6721B">
      <w:pPr>
        <w:pStyle w:val="ProductList-BodySpaced"/>
      </w:pPr>
      <w:r>
        <w:rPr>
          <w:b/>
          <w:color w:val="00188F"/>
        </w:rPr>
        <w:t>MPSA</w:t>
      </w:r>
      <w:r>
        <w:t xml:space="preserve"> = </w:t>
      </w:r>
      <w:r>
        <w:rPr>
          <w:color w:val="00188F"/>
        </w:rPr>
        <w:t>Aftale om Microsoft-produkter og Services</w:t>
      </w:r>
      <w:r>
        <w:t>.</w:t>
      </w:r>
    </w:p>
    <w:p w:rsidR="007C1221" w:rsidRDefault="00D6721B">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7C1221" w:rsidRDefault="00D6721B">
      <w:pPr>
        <w:pStyle w:val="ProductList-BodySpaced"/>
      </w:pPr>
      <w:r>
        <w:rPr>
          <w:b/>
        </w:rPr>
        <w:t>OV/OVS</w:t>
      </w:r>
      <w:r>
        <w:rPr>
          <w:color w:val="000000"/>
        </w:rPr>
        <w:t xml:space="preserve">= </w:t>
      </w:r>
      <w:r>
        <w:t xml:space="preserve">Open Value og Open Value Subscription: Det omfatter Open Value, Open Value Subscription, Open Value for Government og Open Value Subscription for Government. </w:t>
      </w:r>
    </w:p>
    <w:p w:rsidR="007C1221" w:rsidRDefault="00D6721B">
      <w:pPr>
        <w:pStyle w:val="ProductList-BodySpaced"/>
      </w:pPr>
      <w:r>
        <w:rPr>
          <w:b/>
          <w:color w:val="00188F"/>
        </w:rPr>
        <w:t>OVS-ES</w:t>
      </w:r>
      <w:r>
        <w:t xml:space="preserve"> = </w:t>
      </w:r>
      <w:r>
        <w:rPr>
          <w:color w:val="00188F"/>
        </w:rPr>
        <w:t>Open Value Subscription – Uddannelsesløsninger</w:t>
      </w:r>
      <w:r>
        <w:t>.</w:t>
      </w:r>
    </w:p>
    <w:p w:rsidR="007C1221" w:rsidRDefault="00D6721B">
      <w:pPr>
        <w:pStyle w:val="ProductList-BodySpaced"/>
      </w:pPr>
      <w:r>
        <w:rPr>
          <w:b/>
          <w:color w:val="00188F"/>
        </w:rPr>
        <w:t>Point</w:t>
      </w:r>
      <w:r>
        <w:t xml:space="preserve"> = Den værdi, der tildeles et Produkt, og som bruges til at beregne det prisniveau for volumen, der gælder for Kundens volumenlicensaftale.</w:t>
      </w:r>
    </w:p>
    <w:p w:rsidR="007C1221" w:rsidRDefault="00D6721B">
      <w:pPr>
        <w:pStyle w:val="ProductList-BodySpaced"/>
      </w:pPr>
      <w:r>
        <w:rPr>
          <w:b/>
          <w:color w:val="00188F"/>
        </w:rPr>
        <w:t>SA</w:t>
      </w:r>
      <w:r>
        <w:t xml:space="preserve"> = </w:t>
      </w:r>
      <w:r>
        <w:rPr>
          <w:color w:val="00188F"/>
        </w:rPr>
        <w:t>Software Assurance</w:t>
      </w:r>
      <w:r>
        <w:t>: Pointværdi, der tildeles, når der tilbydes SA til den angivne software.</w:t>
      </w:r>
    </w:p>
    <w:p w:rsidR="007C1221" w:rsidRDefault="00D6721B">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7C1221" w:rsidRDefault="007C1221">
      <w:pPr>
        <w:pStyle w:val="ProductList-BodySpaced"/>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Spaced"/>
      </w:pPr>
    </w:p>
    <w:p w:rsidR="007C1221" w:rsidRDefault="00D6721B">
      <w:pPr>
        <w:pStyle w:val="ProductList-Offering1Heading"/>
        <w:outlineLvl w:val="1"/>
      </w:pPr>
      <w:bookmarkStart w:id="372" w:name="_Sec553"/>
      <w:r>
        <w:t>Definitioner</w:t>
      </w:r>
      <w:bookmarkEnd w:id="372"/>
      <w:r>
        <w:fldChar w:fldCharType="begin"/>
      </w:r>
      <w:r>
        <w:instrText xml:space="preserve"> TC "</w:instrText>
      </w:r>
      <w:bookmarkStart w:id="373" w:name="_Toc449310346"/>
      <w:r>
        <w:instrText>Definitioner</w:instrText>
      </w:r>
      <w:bookmarkEnd w:id="373"/>
      <w:r>
        <w:instrText>" \l 2</w:instrText>
      </w:r>
      <w:r>
        <w:fldChar w:fldCharType="end"/>
      </w:r>
    </w:p>
    <w:p w:rsidR="007C1221" w:rsidRDefault="00D6721B">
      <w:pPr>
        <w:pStyle w:val="ProductList-BodySpaced"/>
      </w:pPr>
      <w:r>
        <w:rPr>
          <w:b/>
        </w:rPr>
        <w:t xml:space="preserve">Tillæg </w:t>
      </w:r>
      <w:r>
        <w:t xml:space="preserve">betyder en licens, der købes i tillæg til (og i tilknytning til) en tidligere købt Kvalificerende Licens (eller et sæt Kvalificerende Licenser) og er knyttet til en enkelt Kvalificeret Bruger (som defineret i Kundens Tilmelding). Ved eventuelle Tillægs-Bruger-SL, der ikke vises individuelt i OST, gælder de samme licensvilkår som for en fuld Bruger-SL for den samme tjeneste.  </w:t>
      </w:r>
    </w:p>
    <w:p w:rsidR="007C1221" w:rsidRDefault="00D6721B">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7C1221" w:rsidRDefault="00D6721B">
      <w:pPr>
        <w:pStyle w:val="ProductList-BodySpaced"/>
      </w:pPr>
      <w:r>
        <w:rPr>
          <w:b/>
          <w:color w:val="00188F"/>
        </w:rPr>
        <w:t>Tillægslicens til Ekstern Forbindelse</w:t>
      </w:r>
      <w:r>
        <w:t xml:space="preserve">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7C1221" w:rsidRDefault="00D6721B">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7C1221" w:rsidRDefault="00D6721B">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7C1221" w:rsidRDefault="00D6721B">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7C1221" w:rsidRDefault="00D6721B">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7C1221" w:rsidRDefault="00D6721B">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7C1221" w:rsidRDefault="00D6721B">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7C1221" w:rsidRDefault="00D6721B">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7C1221" w:rsidRDefault="00D6721B">
      <w:pPr>
        <w:pStyle w:val="ProductList-BodySpaced"/>
      </w:pPr>
      <w:r>
        <w:rPr>
          <w:b/>
          <w:color w:val="00188F"/>
        </w:rPr>
        <w:t>Ekstern Forbindelseslicens</w:t>
      </w:r>
      <w:r>
        <w:t xml:space="preserve"> betyder en Licens, som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7C1221" w:rsidRDefault="00D6721B">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7C1221" w:rsidRDefault="00D6721B">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7C1221" w:rsidRDefault="00D6721B">
      <w:pPr>
        <w:pStyle w:val="ProductList-BodySpaced"/>
      </w:pPr>
      <w:r>
        <w:rPr>
          <w:b/>
          <w:color w:val="00188F"/>
        </w:rPr>
        <w:lastRenderedPageBreak/>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7C1221" w:rsidRDefault="00D6721B">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7C1221" w:rsidRDefault="00D6721B">
      <w:pPr>
        <w:pStyle w:val="ProductList-BodySpaced"/>
      </w:pPr>
      <w:r>
        <w:rPr>
          <w:b/>
          <w:color w:val="00188F"/>
        </w:rPr>
        <w:t xml:space="preserve">Licens </w:t>
      </w:r>
      <w:r>
        <w:t>betyder retten til at hente, installere, opnå adgang til og bruge et Produkt.</w:t>
      </w:r>
    </w:p>
    <w:p w:rsidR="007C1221" w:rsidRDefault="00D6721B">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rsidR="007C1221" w:rsidRDefault="00D6721B">
      <w:pPr>
        <w:pStyle w:val="ProductList-BodySpaced"/>
      </w:pPr>
      <w:r>
        <w:rPr>
          <w:b/>
          <w:color w:val="00188F"/>
        </w:rPr>
        <w:t xml:space="preserve">Licensmobilitet gennem Partner til Software Assurance </w:t>
      </w:r>
      <w:r>
        <w:t xml:space="preserve">betyder en enhed, som er angivet på </w:t>
      </w:r>
      <w:hyperlink r:id="rId130">
        <w:r>
          <w:rPr>
            <w:color w:val="00467F"/>
            <w:u w:val="single"/>
          </w:rPr>
          <w:t>http://www.microsoft.com/licensing/software-assurance/license-mobility.aspx</w:t>
        </w:r>
      </w:hyperlink>
      <w:r>
        <w:t xml:space="preserve">, og som er godkendt af Microsoft til at hoste kunders software på delte servere. </w:t>
      </w:r>
    </w:p>
    <w:p w:rsidR="007C1221" w:rsidRDefault="00D6721B">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7C1221" w:rsidRDefault="00D6721B">
      <w:pPr>
        <w:pStyle w:val="ProductList-BodySpaced"/>
      </w:pPr>
      <w:r>
        <w:rPr>
          <w:b/>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7C1221" w:rsidRDefault="00D6721B">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7C1221" w:rsidRDefault="00D6721B">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7C1221" w:rsidRDefault="00D6721B">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7C1221" w:rsidRDefault="00D6721B">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7C1221" w:rsidRDefault="00D6721B">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7C1221" w:rsidRDefault="00D6721B">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7C1221" w:rsidRDefault="00D6721B">
      <w:pPr>
        <w:pStyle w:val="ProductList-BodySpaced"/>
      </w:pPr>
      <w:r>
        <w:rPr>
          <w:b/>
          <w:color w:val="00188F"/>
        </w:rPr>
        <w:t xml:space="preserve">Fysisk Processor </w:t>
      </w:r>
      <w:r>
        <w:t>betyder en processor i et fysisk hardwaresystem.</w:t>
      </w:r>
    </w:p>
    <w:p w:rsidR="007C1221" w:rsidRDefault="00D6721B">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7C1221" w:rsidRDefault="00D6721B">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7C1221" w:rsidRDefault="00D6721B">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7C1221" w:rsidRDefault="00D6721B">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7C1221" w:rsidRDefault="00D6721B">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7C1221" w:rsidRDefault="00D6721B">
      <w:pPr>
        <w:pStyle w:val="ProductList-BodySpaced"/>
      </w:pPr>
      <w:r>
        <w:rPr>
          <w:b/>
          <w:color w:val="00188F"/>
        </w:rPr>
        <w:t>Server</w:t>
      </w:r>
      <w:r>
        <w:t xml:space="preserve"> betyder et fysisk hardwaresystem, der kan køre serversoftware.</w:t>
      </w:r>
    </w:p>
    <w:p w:rsidR="007C1221" w:rsidRDefault="00D6721B">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7C1221" w:rsidRDefault="00D6721B">
      <w:pPr>
        <w:pStyle w:val="ProductList-BodySpaced"/>
      </w:pPr>
      <w:r>
        <w:rPr>
          <w:b/>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7C1221" w:rsidRDefault="00D6721B">
      <w:pPr>
        <w:pStyle w:val="ProductList-BodySpaced"/>
      </w:pPr>
      <w:r>
        <w:rPr>
          <w:b/>
          <w:color w:val="00188F"/>
        </w:rPr>
        <w:t>Virtuel Kerne</w:t>
      </w:r>
      <w:r>
        <w:t xml:space="preserve"> betyder processorenheden i et virtuelt hardwaresystem. En Virtuel Kerne er den virtuelle repræsentation af en eller flere hardwaretråde.</w:t>
      </w:r>
    </w:p>
    <w:p w:rsidR="007C1221" w:rsidRDefault="00D6721B">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7C1221" w:rsidRDefault="00D6721B">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7C1221" w:rsidRDefault="00D6721B">
      <w:pPr>
        <w:pStyle w:val="ProductList-BodySpaced"/>
      </w:pPr>
      <w:r>
        <w:t>Software i Internetløsninger bruges til at køre:</w:t>
      </w:r>
    </w:p>
    <w:p w:rsidR="007C1221" w:rsidRDefault="00D6721B" w:rsidP="002E5029">
      <w:pPr>
        <w:pStyle w:val="ProductList-Bullet"/>
        <w:numPr>
          <w:ilvl w:val="0"/>
          <w:numId w:val="33"/>
        </w:numPr>
      </w:pPr>
      <w:r>
        <w:t>webserversoftware (f.eks. Microsoft Internet Information Services) og administrations- og sikkerhedsagenter (f.eks. System Center Operations Manager-agenten)</w:t>
      </w:r>
    </w:p>
    <w:p w:rsidR="007C1221" w:rsidRDefault="00D6721B" w:rsidP="002E5029">
      <w:pPr>
        <w:pStyle w:val="ProductList-Bullet"/>
        <w:numPr>
          <w:ilvl w:val="0"/>
          <w:numId w:val="33"/>
        </w:numPr>
      </w:pPr>
      <w:r>
        <w:t>databasesoftware (f.eks. Microsoft SQL Server), der udelukkende skal understøtte Internetløsninger eller</w:t>
      </w:r>
    </w:p>
    <w:p w:rsidR="007C1221" w:rsidRDefault="00D6721B" w:rsidP="002E5029">
      <w:pPr>
        <w:pStyle w:val="ProductList-Bullet"/>
        <w:numPr>
          <w:ilvl w:val="0"/>
          <w:numId w:val="33"/>
        </w:numPr>
      </w:pPr>
      <w:r>
        <w:lastRenderedPageBreak/>
        <w:t>DNS-tjenesten (Domain Name System) til at levere opløsning af internetnavne til IP-adresser, så længe det ikke er den eneste funktion for den forekomst af softwaren.</w:t>
      </w:r>
    </w:p>
    <w:p w:rsidR="007C1221" w:rsidRDefault="00D6721B">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7C1221" w:rsidRDefault="007C1221">
      <w:pPr>
        <w:pStyle w:val="ProductList-BodySpaced"/>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Spaced"/>
      </w:pPr>
    </w:p>
    <w:p w:rsidR="007C1221" w:rsidRDefault="007C1221">
      <w:pPr>
        <w:sectPr w:rsidR="007C1221">
          <w:headerReference w:type="default" r:id="rId131"/>
          <w:footerReference w:type="default" r:id="rId132"/>
          <w:type w:val="continuous"/>
          <w:pgSz w:w="12240" w:h="15840" w:code="1"/>
          <w:pgMar w:top="1170" w:right="720" w:bottom="720" w:left="720" w:header="432" w:footer="288" w:gutter="0"/>
          <w:cols w:space="360"/>
        </w:sectPr>
      </w:pPr>
    </w:p>
    <w:p w:rsidR="007C1221" w:rsidRDefault="00D6721B">
      <w:pPr>
        <w:pStyle w:val="ProductList-SectionHeading"/>
        <w:pageBreakBefore/>
        <w:outlineLvl w:val="0"/>
      </w:pPr>
      <w:bookmarkStart w:id="374" w:name="_Sec591"/>
      <w:bookmarkEnd w:id="364"/>
      <w:r>
        <w:lastRenderedPageBreak/>
        <w:t>Bilag A – Licenser Svarende til CAL/ML</w:t>
      </w:r>
      <w:r>
        <w:fldChar w:fldCharType="begin"/>
      </w:r>
      <w:r>
        <w:instrText xml:space="preserve"> TC "</w:instrText>
      </w:r>
      <w:bookmarkStart w:id="375" w:name="_Toc449310347"/>
      <w:r>
        <w:instrText>Bilag A – Licenser Svarende til CAL/ML</w:instrText>
      </w:r>
      <w:bookmarkEnd w:id="375"/>
      <w:r>
        <w:instrText>" \l 1</w:instrText>
      </w:r>
      <w:r>
        <w:fldChar w:fldCharType="end"/>
      </w:r>
    </w:p>
    <w:p w:rsidR="007C1221" w:rsidRDefault="00D6721B">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7C1221" w:rsidRDefault="007C1221">
      <w:pPr>
        <w:pStyle w:val="ProductList-Body"/>
      </w:pPr>
    </w:p>
    <w:tbl>
      <w:tblPr>
        <w:tblStyle w:val="PURTable"/>
        <w:tblW w:w="0" w:type="dxa"/>
        <w:tblLook w:val="04A0" w:firstRow="1" w:lastRow="0" w:firstColumn="1" w:lastColumn="0" w:noHBand="0" w:noVBand="1"/>
      </w:tblPr>
      <w:tblGrid>
        <w:gridCol w:w="1070"/>
        <w:gridCol w:w="500"/>
        <w:gridCol w:w="499"/>
        <w:gridCol w:w="499"/>
        <w:gridCol w:w="499"/>
        <w:gridCol w:w="612"/>
        <w:gridCol w:w="631"/>
        <w:gridCol w:w="635"/>
        <w:gridCol w:w="964"/>
        <w:gridCol w:w="631"/>
        <w:gridCol w:w="612"/>
        <w:gridCol w:w="631"/>
        <w:gridCol w:w="635"/>
        <w:gridCol w:w="964"/>
        <w:gridCol w:w="631"/>
        <w:gridCol w:w="779"/>
      </w:tblGrid>
      <w:tr w:rsidR="007C1221">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C1221" w:rsidRDefault="007C1221">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7C1221" w:rsidRDefault="00D6721B">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C1221" w:rsidRDefault="00D6721B">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C1221" w:rsidRDefault="00D6721B">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7C1221" w:rsidRDefault="00D6721B">
            <w:pPr>
              <w:pStyle w:val="ProductList-TableBody"/>
              <w:jc w:val="center"/>
            </w:pPr>
            <w:r>
              <w:rPr>
                <w:color w:val="FFFFFF"/>
              </w:rPr>
              <w:t>Enterprise Mobility</w:t>
            </w:r>
          </w:p>
        </w:tc>
      </w:tr>
      <w:tr w:rsidR="007C1221">
        <w:tc>
          <w:tcPr>
            <w:tcW w:w="620" w:type="dxa"/>
            <w:tcBorders>
              <w:top w:val="none" w:sz="4" w:space="0" w:color="BFBFBF"/>
              <w:left w:val="none" w:sz="24" w:space="0" w:color="808080"/>
              <w:bottom w:val="single" w:sz="4" w:space="0" w:color="FFFFFF"/>
              <w:right w:val="single" w:sz="6" w:space="0" w:color="FFFFFF"/>
            </w:tcBorders>
          </w:tcPr>
          <w:p w:rsidR="007C1221" w:rsidRDefault="00D6721B">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1221" w:rsidRDefault="00D6721B">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1221" w:rsidRDefault="00D6721B">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1221" w:rsidRDefault="00D6721B">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1221" w:rsidRDefault="00D6721B">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1221" w:rsidRDefault="00D6721B">
            <w:pPr>
              <w:pStyle w:val="ProductList-TableBody"/>
              <w:jc w:val="center"/>
            </w:pPr>
            <w:r>
              <w:rPr>
                <w:color w:val="FFFFFF"/>
              </w:rPr>
              <w:t>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1221" w:rsidRDefault="00D6721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1221" w:rsidRDefault="00D6721B">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1221" w:rsidRDefault="00D6721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1221" w:rsidRDefault="00D6721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1221" w:rsidRDefault="00D6721B">
            <w:pPr>
              <w:pStyle w:val="ProductList-TableBody"/>
              <w:jc w:val="center"/>
            </w:pPr>
            <w:r>
              <w:rPr>
                <w:color w:val="FFFFFF"/>
              </w:rPr>
              <w:t>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1221" w:rsidRDefault="00D6721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1221" w:rsidRDefault="00D6721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1221" w:rsidRDefault="00D6721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1221" w:rsidRDefault="00D6721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C1221" w:rsidRDefault="00D6721B">
            <w:pPr>
              <w:pStyle w:val="ProductList-TableBody"/>
              <w:jc w:val="center"/>
            </w:pPr>
            <w:r>
              <w:rPr>
                <w:color w:val="FFFFFF"/>
              </w:rPr>
              <w:t>Pakke</w:t>
            </w:r>
          </w:p>
        </w:tc>
      </w:tr>
      <w:tr w:rsidR="007C1221">
        <w:tc>
          <w:tcPr>
            <w:tcW w:w="620" w:type="dxa"/>
            <w:gridSpan w:val="16"/>
            <w:tcBorders>
              <w:top w:val="single" w:sz="4" w:space="0" w:color="FFFFFF"/>
              <w:left w:val="single" w:sz="6" w:space="0" w:color="FFFFFF"/>
              <w:bottom w:val="single" w:sz="4" w:space="0" w:color="FFFFFF"/>
              <w:right w:val="single" w:sz="6" w:space="0" w:color="FFFFFF"/>
            </w:tcBorders>
          </w:tcPr>
          <w:p w:rsidR="007C1221" w:rsidRDefault="00D6721B">
            <w:pPr>
              <w:pStyle w:val="ProductList-TableBody"/>
            </w:pPr>
            <w:r>
              <w:rPr>
                <w:b/>
              </w:rPr>
              <w:t>Exchange Server 2016 Standard</w:t>
            </w:r>
          </w:p>
        </w:tc>
      </w:tr>
      <w:tr w:rsidR="007C1221">
        <w:tc>
          <w:tcPr>
            <w:tcW w:w="620" w:type="dxa"/>
            <w:tcBorders>
              <w:top w:val="dashed" w:sz="4" w:space="0" w:color="BFBFBF"/>
              <w:left w:val="none" w:sz="24" w:space="0" w:color="808080"/>
              <w:bottom w:val="dashed" w:sz="4" w:space="0" w:color="BFBFBF"/>
              <w:right w:val="single" w:sz="6" w:space="0" w:color="FFFFFF"/>
            </w:tcBorders>
          </w:tcPr>
          <w:p w:rsidR="007C1221" w:rsidRDefault="00D6721B">
            <w:pPr>
              <w:pStyle w:val="ProductList-TableBody"/>
            </w:pPr>
            <w:hyperlink w:anchor="_Sec793">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620" w:type="dxa"/>
            <w:tcBorders>
              <w:top w:val="dashed" w:sz="4" w:space="0" w:color="BFBFBF"/>
              <w:left w:val="none" w:sz="24" w:space="0" w:color="808080"/>
              <w:bottom w:val="single" w:sz="4" w:space="0" w:color="FFFFFF"/>
              <w:right w:val="single" w:sz="6" w:space="0" w:color="FFFFFF"/>
            </w:tcBorders>
          </w:tcPr>
          <w:p w:rsidR="007C1221" w:rsidRDefault="00D6721B">
            <w:pPr>
              <w:pStyle w:val="ProductList-TableBody"/>
            </w:pPr>
            <w:hyperlink w:anchor="_Sec793">
              <w:r>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r>
      <w:tr w:rsidR="007C1221">
        <w:tc>
          <w:tcPr>
            <w:tcW w:w="620" w:type="dxa"/>
            <w:gridSpan w:val="16"/>
            <w:tcBorders>
              <w:top w:val="single" w:sz="4" w:space="0" w:color="FFFFFF"/>
              <w:left w:val="single" w:sz="6" w:space="0" w:color="FFFFFF"/>
              <w:bottom w:val="single" w:sz="4" w:space="0" w:color="FFFFFF"/>
              <w:right w:val="single" w:sz="6" w:space="0" w:color="FFFFFF"/>
            </w:tcBorders>
          </w:tcPr>
          <w:p w:rsidR="007C1221" w:rsidRDefault="00D6721B">
            <w:pPr>
              <w:pStyle w:val="ProductList-TableBody"/>
            </w:pPr>
            <w:r>
              <w:rPr>
                <w:b/>
              </w:rPr>
              <w:t>Exchange Server 2016 Enterprise</w:t>
            </w:r>
          </w:p>
        </w:tc>
      </w:tr>
      <w:tr w:rsidR="007C1221">
        <w:tc>
          <w:tcPr>
            <w:tcW w:w="620" w:type="dxa"/>
            <w:tcBorders>
              <w:top w:val="dashed" w:sz="4" w:space="0" w:color="BFBFBF"/>
              <w:left w:val="none" w:sz="24" w:space="0" w:color="808080"/>
              <w:bottom w:val="dashed" w:sz="4" w:space="0" w:color="BFBFBF"/>
              <w:right w:val="single" w:sz="6" w:space="0" w:color="FFFFFF"/>
            </w:tcBorders>
          </w:tcPr>
          <w:p w:rsidR="007C1221" w:rsidRDefault="00D6721B">
            <w:pPr>
              <w:pStyle w:val="ProductList-TableBody"/>
            </w:pPr>
            <w:hyperlink w:anchor="_Sec793">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620" w:type="dxa"/>
            <w:tcBorders>
              <w:top w:val="dashed" w:sz="4" w:space="0" w:color="BFBFBF"/>
              <w:left w:val="none" w:sz="24" w:space="0" w:color="808080"/>
              <w:bottom w:val="single" w:sz="4" w:space="0" w:color="FFFFFF"/>
              <w:right w:val="single" w:sz="6" w:space="0" w:color="FFFFFF"/>
            </w:tcBorders>
          </w:tcPr>
          <w:p w:rsidR="007C1221" w:rsidRDefault="00D6721B">
            <w:pPr>
              <w:pStyle w:val="ProductList-TableBody"/>
            </w:pPr>
            <w:hyperlink w:anchor="_Sec793">
              <w:r>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r>
      <w:tr w:rsidR="007C1221">
        <w:tc>
          <w:tcPr>
            <w:tcW w:w="620" w:type="dxa"/>
            <w:gridSpan w:val="16"/>
            <w:tcBorders>
              <w:top w:val="single" w:sz="4" w:space="0" w:color="FFFFFF"/>
              <w:left w:val="single" w:sz="6" w:space="0" w:color="FFFFFF"/>
              <w:bottom w:val="single" w:sz="4" w:space="0" w:color="FFFFFF"/>
              <w:right w:val="single" w:sz="6" w:space="0" w:color="FFFFFF"/>
            </w:tcBorders>
          </w:tcPr>
          <w:p w:rsidR="007C1221" w:rsidRDefault="00D6721B">
            <w:pPr>
              <w:pStyle w:val="ProductList-TableBody"/>
            </w:pPr>
            <w:r>
              <w:rPr>
                <w:b/>
              </w:rPr>
              <w:t>SharePoint Server 2016</w:t>
            </w:r>
          </w:p>
        </w:tc>
      </w:tr>
      <w:tr w:rsidR="007C1221">
        <w:tc>
          <w:tcPr>
            <w:tcW w:w="620" w:type="dxa"/>
            <w:tcBorders>
              <w:top w:val="dashed" w:sz="4" w:space="0" w:color="BFBFBF"/>
              <w:left w:val="none" w:sz="24" w:space="0" w:color="808080"/>
              <w:bottom w:val="dashed" w:sz="4" w:space="0" w:color="BFBFBF"/>
              <w:right w:val="single" w:sz="6" w:space="0" w:color="FFFFFF"/>
            </w:tcBorders>
          </w:tcPr>
          <w:p w:rsidR="007C1221" w:rsidRDefault="00D6721B">
            <w:pPr>
              <w:pStyle w:val="ProductList-TableBody"/>
            </w:pPr>
            <w:hyperlink w:anchor="_Sec798">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620" w:type="dxa"/>
            <w:tcBorders>
              <w:top w:val="dashed" w:sz="4" w:space="0" w:color="BFBFBF"/>
              <w:left w:val="none" w:sz="24" w:space="0" w:color="808080"/>
              <w:bottom w:val="single" w:sz="4" w:space="0" w:color="FFFFFF"/>
              <w:right w:val="single" w:sz="6" w:space="0" w:color="FFFFFF"/>
            </w:tcBorders>
          </w:tcPr>
          <w:p w:rsidR="007C1221" w:rsidRDefault="00D6721B">
            <w:pPr>
              <w:pStyle w:val="ProductList-TableBody"/>
            </w:pPr>
            <w:hyperlink w:anchor="_Sec798">
              <w:r>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r>
      <w:tr w:rsidR="007C1221">
        <w:tc>
          <w:tcPr>
            <w:tcW w:w="620" w:type="dxa"/>
            <w:gridSpan w:val="16"/>
            <w:tcBorders>
              <w:top w:val="single" w:sz="4" w:space="0" w:color="FFFFFF"/>
              <w:left w:val="single" w:sz="6" w:space="0" w:color="FFFFFF"/>
              <w:bottom w:val="single" w:sz="4" w:space="0" w:color="FFFFFF"/>
              <w:right w:val="single" w:sz="6" w:space="0" w:color="FFFFFF"/>
            </w:tcBorders>
          </w:tcPr>
          <w:p w:rsidR="007C1221" w:rsidRDefault="00D6721B">
            <w:pPr>
              <w:pStyle w:val="ProductList-TableBody"/>
            </w:pPr>
            <w:r>
              <w:rPr>
                <w:b/>
              </w:rPr>
              <w:t>Microsoft Audit and Control Management Server 2013</w:t>
            </w:r>
          </w:p>
        </w:tc>
      </w:tr>
      <w:tr w:rsidR="007C1221">
        <w:tc>
          <w:tcPr>
            <w:tcW w:w="620" w:type="dxa"/>
            <w:tcBorders>
              <w:top w:val="dashed" w:sz="4" w:space="0" w:color="BFBFBF"/>
              <w:left w:val="none" w:sz="24" w:space="0" w:color="808080"/>
              <w:bottom w:val="single" w:sz="4" w:space="0" w:color="FFFFFF"/>
              <w:right w:val="single" w:sz="6" w:space="0" w:color="FFFFFF"/>
            </w:tcBorders>
          </w:tcPr>
          <w:p w:rsidR="007C1221" w:rsidRDefault="00D6721B">
            <w:pPr>
              <w:pStyle w:val="ProductList-TableBody"/>
            </w:pPr>
            <w:hyperlink w:anchor="_Sec798">
              <w:r>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r>
      <w:tr w:rsidR="007C1221">
        <w:tc>
          <w:tcPr>
            <w:tcW w:w="620" w:type="dxa"/>
            <w:gridSpan w:val="16"/>
            <w:tcBorders>
              <w:top w:val="single" w:sz="4" w:space="0" w:color="FFFFFF"/>
              <w:left w:val="single" w:sz="6" w:space="0" w:color="FFFFFF"/>
              <w:bottom w:val="single" w:sz="4" w:space="0" w:color="FFFFFF"/>
              <w:right w:val="single" w:sz="6" w:space="0" w:color="FFFFFF"/>
            </w:tcBorders>
          </w:tcPr>
          <w:p w:rsidR="007C1221" w:rsidRDefault="00D6721B">
            <w:pPr>
              <w:pStyle w:val="ProductList-TableBody"/>
            </w:pPr>
            <w:r>
              <w:rPr>
                <w:b/>
              </w:rPr>
              <w:t>Skype til Business Server 2015</w:t>
            </w:r>
          </w:p>
        </w:tc>
      </w:tr>
      <w:tr w:rsidR="007C1221">
        <w:tc>
          <w:tcPr>
            <w:tcW w:w="620" w:type="dxa"/>
            <w:tcBorders>
              <w:top w:val="dashed" w:sz="4" w:space="0" w:color="BFBFBF"/>
              <w:left w:val="none" w:sz="24" w:space="0" w:color="808080"/>
              <w:bottom w:val="dashed" w:sz="4" w:space="0" w:color="BFBFBF"/>
              <w:right w:val="single" w:sz="6" w:space="0" w:color="FFFFFF"/>
            </w:tcBorders>
          </w:tcPr>
          <w:p w:rsidR="007C1221" w:rsidRDefault="00D6721B">
            <w:pPr>
              <w:pStyle w:val="ProductList-TableBody"/>
            </w:pPr>
            <w:hyperlink w:anchor="_Sec799">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620" w:type="dxa"/>
            <w:tcBorders>
              <w:top w:val="dashed" w:sz="4" w:space="0" w:color="BFBFBF"/>
              <w:left w:val="none" w:sz="24" w:space="0" w:color="808080"/>
              <w:bottom w:val="dashed" w:sz="4" w:space="0" w:color="BFBFBF"/>
              <w:right w:val="single" w:sz="6" w:space="0" w:color="FFFFFF"/>
            </w:tcBorders>
          </w:tcPr>
          <w:p w:rsidR="007C1221" w:rsidRDefault="00D6721B">
            <w:pPr>
              <w:pStyle w:val="ProductList-TableBody"/>
            </w:pPr>
            <w:hyperlink w:anchor="_Sec799">
              <w:r>
                <w:rPr>
                  <w:color w:val="00467F"/>
                  <w:u w:val="single"/>
                </w:rPr>
                <w:t>Tillæg</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r>
      <w:tr w:rsidR="007C1221">
        <w:tc>
          <w:tcPr>
            <w:tcW w:w="620" w:type="dxa"/>
            <w:tcBorders>
              <w:top w:val="dashed" w:sz="4" w:space="0" w:color="BFBFBF"/>
              <w:left w:val="none" w:sz="24" w:space="0" w:color="808080"/>
              <w:bottom w:val="single" w:sz="4" w:space="0" w:color="FFFFFF"/>
              <w:right w:val="single" w:sz="6" w:space="0" w:color="FFFFFF"/>
            </w:tcBorders>
          </w:tcPr>
          <w:p w:rsidR="007C1221" w:rsidRDefault="00D6721B">
            <w:pPr>
              <w:pStyle w:val="ProductList-TableBody"/>
            </w:pPr>
            <w:hyperlink w:anchor="_Sec799">
              <w:r>
                <w:rPr>
                  <w:color w:val="00467F"/>
                  <w:u w:val="single"/>
                </w:rPr>
                <w:t>Tillæg</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r>
      <w:tr w:rsidR="007C1221">
        <w:tc>
          <w:tcPr>
            <w:tcW w:w="620" w:type="dxa"/>
            <w:gridSpan w:val="16"/>
            <w:tcBorders>
              <w:top w:val="single" w:sz="4" w:space="0" w:color="FFFFFF"/>
              <w:left w:val="single" w:sz="6" w:space="0" w:color="FFFFFF"/>
              <w:bottom w:val="single" w:sz="4" w:space="0" w:color="FFFFFF"/>
              <w:right w:val="single" w:sz="6" w:space="0" w:color="FFFFFF"/>
            </w:tcBorders>
          </w:tcPr>
          <w:p w:rsidR="007C1221" w:rsidRDefault="00D6721B">
            <w:pPr>
              <w:pStyle w:val="ProductList-TableBody"/>
            </w:pPr>
            <w:r>
              <w:rPr>
                <w:b/>
              </w:rPr>
              <w:t>Windows MultiPoint Server 2012 Standard</w:t>
            </w:r>
          </w:p>
        </w:tc>
      </w:tr>
      <w:tr w:rsidR="007C1221">
        <w:tc>
          <w:tcPr>
            <w:tcW w:w="620" w:type="dxa"/>
            <w:tcBorders>
              <w:top w:val="dashed" w:sz="4" w:space="0" w:color="BFBFBF"/>
              <w:left w:val="none" w:sz="24" w:space="0" w:color="808080"/>
              <w:bottom w:val="dashed" w:sz="4" w:space="0" w:color="BFBFBF"/>
              <w:right w:val="single" w:sz="6" w:space="0" w:color="FFFFFF"/>
            </w:tcBorders>
          </w:tcPr>
          <w:p w:rsidR="007C1221" w:rsidRDefault="00D6721B">
            <w:pPr>
              <w:pStyle w:val="ProductList-TableBody"/>
            </w:pPr>
            <w:hyperlink w:anchor="_Sec800">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r>
      <w:tr w:rsidR="007C1221">
        <w:tc>
          <w:tcPr>
            <w:tcW w:w="620" w:type="dxa"/>
            <w:tcBorders>
              <w:top w:val="dashed" w:sz="4" w:space="0" w:color="BFBFBF"/>
              <w:left w:val="none" w:sz="24" w:space="0" w:color="808080"/>
              <w:bottom w:val="single" w:sz="4" w:space="0" w:color="FFFFFF"/>
              <w:right w:val="single" w:sz="6" w:space="0" w:color="FFFFFF"/>
            </w:tcBorders>
          </w:tcPr>
          <w:p w:rsidR="007C1221" w:rsidRDefault="00D6721B">
            <w:pPr>
              <w:pStyle w:val="ProductList-TableBody"/>
            </w:pPr>
            <w:hyperlink w:anchor="_Sec800">
              <w:r>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r>
      <w:tr w:rsidR="007C1221">
        <w:tc>
          <w:tcPr>
            <w:tcW w:w="620" w:type="dxa"/>
            <w:gridSpan w:val="16"/>
            <w:tcBorders>
              <w:top w:val="single" w:sz="4" w:space="0" w:color="FFFFFF"/>
              <w:left w:val="single" w:sz="6" w:space="0" w:color="FFFFFF"/>
              <w:bottom w:val="single" w:sz="4" w:space="0" w:color="FFFFFF"/>
              <w:right w:val="single" w:sz="6" w:space="0" w:color="FFFFFF"/>
            </w:tcBorders>
          </w:tcPr>
          <w:p w:rsidR="007C1221" w:rsidRDefault="00D6721B">
            <w:pPr>
              <w:pStyle w:val="ProductList-TableBody"/>
            </w:pPr>
            <w:r>
              <w:rPr>
                <w:b/>
              </w:rPr>
              <w:t>Windows MultiPoint Server 2012 Premium</w:t>
            </w:r>
          </w:p>
        </w:tc>
      </w:tr>
      <w:tr w:rsidR="007C1221">
        <w:tc>
          <w:tcPr>
            <w:tcW w:w="620" w:type="dxa"/>
            <w:tcBorders>
              <w:top w:val="dashed" w:sz="4" w:space="0" w:color="BFBFBF"/>
              <w:left w:val="none" w:sz="24" w:space="0" w:color="808080"/>
              <w:bottom w:val="dashed" w:sz="4" w:space="0" w:color="BFBFBF"/>
              <w:right w:val="single" w:sz="6" w:space="0" w:color="FFFFFF"/>
            </w:tcBorders>
          </w:tcPr>
          <w:p w:rsidR="007C1221" w:rsidRDefault="00D6721B">
            <w:pPr>
              <w:pStyle w:val="ProductList-TableBody"/>
            </w:pPr>
            <w:hyperlink w:anchor="_Sec800">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r>
      <w:tr w:rsidR="007C1221">
        <w:tc>
          <w:tcPr>
            <w:tcW w:w="620" w:type="dxa"/>
            <w:tcBorders>
              <w:top w:val="dashed" w:sz="4" w:space="0" w:color="BFBFBF"/>
              <w:left w:val="none" w:sz="24" w:space="0" w:color="808080"/>
              <w:bottom w:val="single" w:sz="4" w:space="0" w:color="FFFFFF"/>
              <w:right w:val="single" w:sz="6" w:space="0" w:color="FFFFFF"/>
            </w:tcBorders>
          </w:tcPr>
          <w:p w:rsidR="007C1221" w:rsidRDefault="00D6721B">
            <w:pPr>
              <w:pStyle w:val="ProductList-TableBody"/>
            </w:pPr>
            <w:hyperlink w:anchor="_Sec800">
              <w:r>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r>
      <w:tr w:rsidR="007C1221">
        <w:tc>
          <w:tcPr>
            <w:tcW w:w="620" w:type="dxa"/>
            <w:gridSpan w:val="16"/>
            <w:tcBorders>
              <w:top w:val="single" w:sz="4" w:space="0" w:color="FFFFFF"/>
              <w:left w:val="single" w:sz="6" w:space="0" w:color="FFFFFF"/>
              <w:bottom w:val="single" w:sz="4" w:space="0" w:color="FFFFFF"/>
              <w:right w:val="single" w:sz="6" w:space="0" w:color="FFFFFF"/>
            </w:tcBorders>
          </w:tcPr>
          <w:p w:rsidR="007C1221" w:rsidRDefault="00D6721B">
            <w:pPr>
              <w:pStyle w:val="ProductList-TableBody"/>
            </w:pPr>
            <w:r>
              <w:rPr>
                <w:b/>
              </w:rPr>
              <w:t>Windows Server 2012 R2 Standard</w:t>
            </w:r>
          </w:p>
        </w:tc>
      </w:tr>
      <w:tr w:rsidR="007C1221">
        <w:tc>
          <w:tcPr>
            <w:tcW w:w="620" w:type="dxa"/>
            <w:tcBorders>
              <w:top w:val="dashed" w:sz="4" w:space="0" w:color="BFBFBF"/>
              <w:left w:val="none" w:sz="24" w:space="0" w:color="808080"/>
              <w:bottom w:val="dashed" w:sz="4" w:space="0" w:color="BFBFBF"/>
              <w:right w:val="single" w:sz="6" w:space="0" w:color="FFFFFF"/>
            </w:tcBorders>
          </w:tcPr>
          <w:p w:rsidR="007C1221" w:rsidRDefault="00D6721B">
            <w:pPr>
              <w:pStyle w:val="ProductList-TableBody"/>
            </w:pPr>
            <w:hyperlink w:anchor="_Sec807">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r>
      <w:tr w:rsidR="007C1221">
        <w:tc>
          <w:tcPr>
            <w:tcW w:w="620" w:type="dxa"/>
            <w:tcBorders>
              <w:top w:val="dashed" w:sz="4" w:space="0" w:color="BFBFBF"/>
              <w:left w:val="none" w:sz="24" w:space="0" w:color="808080"/>
              <w:bottom w:val="dashed" w:sz="4" w:space="0" w:color="BFBFBF"/>
              <w:right w:val="single" w:sz="6" w:space="0" w:color="FFFFFF"/>
            </w:tcBorders>
          </w:tcPr>
          <w:p w:rsidR="007C1221" w:rsidRDefault="00D6721B">
            <w:pPr>
              <w:pStyle w:val="ProductList-TableBody"/>
            </w:pPr>
            <w:hyperlink w:anchor="_Sec807">
              <w:r>
                <w:rPr>
                  <w:color w:val="00467F"/>
                  <w:u w:val="single"/>
                </w:rPr>
                <w:t>Tillæg</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r>
      <w:tr w:rsidR="007C1221">
        <w:tc>
          <w:tcPr>
            <w:tcW w:w="620" w:type="dxa"/>
            <w:tcBorders>
              <w:top w:val="dashed" w:sz="4" w:space="0" w:color="BFBFBF"/>
              <w:left w:val="none" w:sz="24" w:space="0" w:color="808080"/>
              <w:bottom w:val="single" w:sz="4" w:space="0" w:color="FFFFFF"/>
              <w:right w:val="single" w:sz="6" w:space="0" w:color="FFFFFF"/>
            </w:tcBorders>
          </w:tcPr>
          <w:p w:rsidR="007C1221" w:rsidRDefault="00D6721B">
            <w:pPr>
              <w:pStyle w:val="ProductList-TableBody"/>
            </w:pPr>
            <w:hyperlink w:anchor="_Sec807">
              <w:r>
                <w:rPr>
                  <w:color w:val="00467F"/>
                  <w:u w:val="single"/>
                </w:rPr>
                <w:t>Tillæg</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r>
      <w:tr w:rsidR="007C1221">
        <w:tc>
          <w:tcPr>
            <w:tcW w:w="620" w:type="dxa"/>
            <w:gridSpan w:val="16"/>
            <w:tcBorders>
              <w:top w:val="single" w:sz="4" w:space="0" w:color="FFFFFF"/>
              <w:left w:val="single" w:sz="6" w:space="0" w:color="FFFFFF"/>
              <w:bottom w:val="single" w:sz="4" w:space="0" w:color="FFFFFF"/>
              <w:right w:val="single" w:sz="6" w:space="0" w:color="FFFFFF"/>
            </w:tcBorders>
          </w:tcPr>
          <w:p w:rsidR="007C1221" w:rsidRDefault="00D6721B">
            <w:pPr>
              <w:pStyle w:val="ProductList-TableBody"/>
            </w:pPr>
            <w:r>
              <w:rPr>
                <w:b/>
              </w:rPr>
              <w:t>Windows Server 2012 R2 Data Center</w:t>
            </w:r>
          </w:p>
        </w:tc>
      </w:tr>
      <w:tr w:rsidR="007C1221">
        <w:tc>
          <w:tcPr>
            <w:tcW w:w="620" w:type="dxa"/>
            <w:tcBorders>
              <w:top w:val="dashed" w:sz="4" w:space="0" w:color="BFBFBF"/>
              <w:left w:val="none" w:sz="24" w:space="0" w:color="808080"/>
              <w:bottom w:val="dashed" w:sz="4" w:space="0" w:color="BFBFBF"/>
              <w:right w:val="single" w:sz="6" w:space="0" w:color="FFFFFF"/>
            </w:tcBorders>
          </w:tcPr>
          <w:p w:rsidR="007C1221" w:rsidRDefault="00D6721B">
            <w:pPr>
              <w:pStyle w:val="ProductList-TableBody"/>
            </w:pPr>
            <w:hyperlink w:anchor="_Sec807">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r>
      <w:tr w:rsidR="007C1221">
        <w:tc>
          <w:tcPr>
            <w:tcW w:w="620" w:type="dxa"/>
            <w:tcBorders>
              <w:top w:val="dashed" w:sz="4" w:space="0" w:color="BFBFBF"/>
              <w:left w:val="none" w:sz="24" w:space="0" w:color="808080"/>
              <w:bottom w:val="dashed" w:sz="4" w:space="0" w:color="BFBFBF"/>
              <w:right w:val="single" w:sz="6" w:space="0" w:color="FFFFFF"/>
            </w:tcBorders>
          </w:tcPr>
          <w:p w:rsidR="007C1221" w:rsidRDefault="00D6721B">
            <w:pPr>
              <w:pStyle w:val="ProductList-TableBody"/>
            </w:pPr>
            <w:hyperlink w:anchor="_Sec807">
              <w:r>
                <w:rPr>
                  <w:color w:val="00467F"/>
                  <w:u w:val="single"/>
                </w:rPr>
                <w:t>Tillæg</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r>
      <w:tr w:rsidR="007C1221">
        <w:tc>
          <w:tcPr>
            <w:tcW w:w="620" w:type="dxa"/>
            <w:tcBorders>
              <w:top w:val="dashed" w:sz="4" w:space="0" w:color="BFBFBF"/>
              <w:left w:val="none" w:sz="24" w:space="0" w:color="808080"/>
              <w:bottom w:val="single" w:sz="4" w:space="0" w:color="FFFFFF"/>
              <w:right w:val="single" w:sz="6" w:space="0" w:color="FFFFFF"/>
            </w:tcBorders>
          </w:tcPr>
          <w:p w:rsidR="007C1221" w:rsidRDefault="00D6721B">
            <w:pPr>
              <w:pStyle w:val="ProductList-TableBody"/>
            </w:pPr>
            <w:hyperlink w:anchor="_Sec807">
              <w:r>
                <w:rPr>
                  <w:color w:val="00467F"/>
                  <w:u w:val="single"/>
                </w:rPr>
                <w:t>Tillæg</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r>
      <w:tr w:rsidR="007C1221">
        <w:tc>
          <w:tcPr>
            <w:tcW w:w="620" w:type="dxa"/>
            <w:gridSpan w:val="16"/>
            <w:tcBorders>
              <w:top w:val="single" w:sz="4" w:space="0" w:color="FFFFFF"/>
              <w:left w:val="single" w:sz="6" w:space="0" w:color="FFFFFF"/>
              <w:bottom w:val="single" w:sz="4" w:space="0" w:color="FFFFFF"/>
              <w:right w:val="single" w:sz="6" w:space="0" w:color="FFFFFF"/>
            </w:tcBorders>
          </w:tcPr>
          <w:p w:rsidR="007C1221" w:rsidRDefault="00D6721B">
            <w:pPr>
              <w:pStyle w:val="ProductList-TableBody"/>
            </w:pPr>
            <w:r>
              <w:rPr>
                <w:b/>
              </w:rPr>
              <w:t>Avanceret trusselsbeskyttelse 2016</w:t>
            </w:r>
          </w:p>
        </w:tc>
      </w:tr>
      <w:tr w:rsidR="007C1221">
        <w:tc>
          <w:tcPr>
            <w:tcW w:w="620" w:type="dxa"/>
            <w:tcBorders>
              <w:top w:val="dashed" w:sz="4" w:space="0" w:color="BFBFBF"/>
              <w:left w:val="none" w:sz="24" w:space="0" w:color="808080"/>
              <w:bottom w:val="single" w:sz="4" w:space="0" w:color="FFFFFF"/>
              <w:right w:val="single" w:sz="6" w:space="0" w:color="FFFFFF"/>
            </w:tcBorders>
          </w:tcPr>
          <w:p w:rsidR="007C1221" w:rsidRDefault="00D6721B">
            <w:pPr>
              <w:pStyle w:val="ProductList-TableBody"/>
            </w:pPr>
            <w:hyperlink w:anchor="_Sec801">
              <w:r>
                <w:rPr>
                  <w:color w:val="00467F"/>
                  <w:u w:val="single"/>
                </w:rPr>
                <w:t>Administration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C1221" w:rsidRDefault="007C1221">
            <w:pPr>
              <w:pStyle w:val="ProductList-TableBody"/>
              <w:jc w:val="center"/>
            </w:pPr>
          </w:p>
        </w:tc>
      </w:tr>
      <w:tr w:rsidR="007C1221">
        <w:tc>
          <w:tcPr>
            <w:tcW w:w="620" w:type="dxa"/>
            <w:gridSpan w:val="16"/>
            <w:tcBorders>
              <w:top w:val="single" w:sz="4" w:space="0" w:color="FFFFFF"/>
              <w:left w:val="single" w:sz="6" w:space="0" w:color="FFFFFF"/>
              <w:bottom w:val="single" w:sz="4" w:space="0" w:color="FFFFFF"/>
              <w:right w:val="single" w:sz="6" w:space="0" w:color="FFFFFF"/>
            </w:tcBorders>
          </w:tcPr>
          <w:p w:rsidR="007C1221" w:rsidRDefault="00D6721B">
            <w:pPr>
              <w:pStyle w:val="ProductList-TableBody"/>
            </w:pPr>
            <w:r>
              <w:rPr>
                <w:b/>
              </w:rPr>
              <w:t>System Center 2012 R2 Configuration Manager</w:t>
            </w:r>
          </w:p>
        </w:tc>
      </w:tr>
      <w:tr w:rsidR="007C1221">
        <w:tc>
          <w:tcPr>
            <w:tcW w:w="620" w:type="dxa"/>
            <w:tcBorders>
              <w:top w:val="dashed" w:sz="4" w:space="0" w:color="BFBFBF"/>
              <w:left w:val="none" w:sz="24" w:space="0" w:color="808080"/>
              <w:bottom w:val="none" w:sz="4" w:space="0" w:color="6E6E6E"/>
              <w:right w:val="single" w:sz="6" w:space="0" w:color="FFFFFF"/>
            </w:tcBorders>
          </w:tcPr>
          <w:p w:rsidR="007C1221" w:rsidRDefault="00D6721B">
            <w:pPr>
              <w:pStyle w:val="ProductList-TableBody"/>
            </w:pPr>
            <w:hyperlink w:anchor="_Sec802">
              <w:r>
                <w:rPr>
                  <w:color w:val="00467F"/>
                  <w:u w:val="single"/>
                </w:rPr>
                <w:t>Administration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C1221" w:rsidRDefault="007C12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C1221" w:rsidRDefault="007C1221">
            <w:pPr>
              <w:pStyle w:val="ProductList-TableBody"/>
              <w:jc w:val="center"/>
            </w:pPr>
          </w:p>
        </w:tc>
      </w:tr>
    </w:tbl>
    <w:p w:rsidR="007C1221" w:rsidRDefault="00D6721B">
      <w:pPr>
        <w:pStyle w:val="ProductList-Body"/>
      </w:pPr>
      <w:r>
        <w:rPr>
          <w:b/>
          <w:i/>
        </w:rPr>
        <w:t>Bemærk</w:t>
      </w:r>
      <w:r>
        <w:rPr>
          <w:i/>
        </w:rPr>
        <w:t>! Office 365 Education E1 og Office 365 Nonprofit E1 opfylder ikke Licenskravet for adgang til (eller administration af) Produkterne i denne tabel. En licens til Cora CAL og Enterprise CAL Suite inkluderer med aktiv SA-dækning rettigheder, der svarer til System Center 2012 R2 Endpoint Protection: En licens til Enterprise CAL med aktiv SA-dækning giver rettigheder, der svarer til Forebyggelse af Datatab og Exchange Online Protection.</w:t>
      </w:r>
    </w:p>
    <w:p w:rsidR="007C1221" w:rsidRDefault="00D6721B">
      <w:pPr>
        <w:pStyle w:val="ProductList-SectionHeading"/>
        <w:pageBreakBefore/>
        <w:outlineLvl w:val="0"/>
      </w:pPr>
      <w:bookmarkStart w:id="376" w:name="_Sec564"/>
      <w:bookmarkEnd w:id="374"/>
      <w:r>
        <w:lastRenderedPageBreak/>
        <w:t>Bilag B – Software Assurance</w:t>
      </w:r>
      <w:r>
        <w:fldChar w:fldCharType="begin"/>
      </w:r>
      <w:r>
        <w:instrText xml:space="preserve"> TC "</w:instrText>
      </w:r>
      <w:bookmarkStart w:id="377" w:name="_Toc449310348"/>
      <w:r>
        <w:instrText>Bilag B – Software Assurance</w:instrText>
      </w:r>
      <w:bookmarkEnd w:id="377"/>
      <w:r>
        <w:instrText>" \l 1</w:instrText>
      </w:r>
      <w:r>
        <w:fldChar w:fldCharType="end"/>
      </w:r>
    </w:p>
    <w:p w:rsidR="007C1221" w:rsidRDefault="00D6721B">
      <w:pPr>
        <w:pStyle w:val="ProductList-Offering1Heading"/>
        <w:outlineLvl w:val="1"/>
      </w:pPr>
      <w:bookmarkStart w:id="378" w:name="_Sec573"/>
      <w:r>
        <w:t>Køb af Software Assurance.</w:t>
      </w:r>
      <w:bookmarkEnd w:id="378"/>
      <w:r>
        <w:fldChar w:fldCharType="begin"/>
      </w:r>
      <w:r>
        <w:instrText xml:space="preserve"> TC "</w:instrText>
      </w:r>
      <w:bookmarkStart w:id="379" w:name="_Toc449310349"/>
      <w:r>
        <w:instrText>Køb af Software Assurance.</w:instrText>
      </w:r>
      <w:bookmarkEnd w:id="379"/>
      <w:r>
        <w:instrText>" \l 2</w:instrText>
      </w:r>
      <w:r>
        <w:fldChar w:fldCharType="end"/>
      </w:r>
    </w:p>
    <w:p w:rsidR="007C1221" w:rsidRDefault="00D6721B">
      <w:pPr>
        <w:pStyle w:val="ProductList-Body"/>
      </w:pPr>
      <w:r>
        <w:t xml:space="preserve">Kunden kan vælge mellem tre forskellige forpligtelsesniveauer ved køb af SA, der kan variere afhængigt af programmet. Kunden kan: </w:t>
      </w:r>
    </w:p>
    <w:p w:rsidR="007C1221" w:rsidRDefault="00D6721B" w:rsidP="002E5029">
      <w:pPr>
        <w:pStyle w:val="ProductList-Bullet"/>
        <w:numPr>
          <w:ilvl w:val="0"/>
          <w:numId w:val="34"/>
        </w:numPr>
      </w:pPr>
      <w:r>
        <w:t>Forpligte sig til knytte SA til alle platformsprodukter.</w:t>
      </w:r>
    </w:p>
    <w:p w:rsidR="007C1221" w:rsidRDefault="00D6721B" w:rsidP="002E5029">
      <w:pPr>
        <w:pStyle w:val="ProductList-Bullet"/>
        <w:numPr>
          <w:ilvl w:val="0"/>
          <w:numId w:val="34"/>
        </w:numPr>
      </w:pPr>
      <w:r>
        <w:t>Forpligte sig til at knytte SA til alle køb under en bestemt Produktpulje (Programmer, Systemer eller Servere), der kaldes Software Assurance Medlemsskab (SAM).</w:t>
      </w:r>
    </w:p>
    <w:p w:rsidR="007C1221" w:rsidRDefault="00D6721B" w:rsidP="002E5029">
      <w:pPr>
        <w:pStyle w:val="ProductList-Bullet"/>
        <w:numPr>
          <w:ilvl w:val="0"/>
          <w:numId w:val="34"/>
        </w:numPr>
      </w:pPr>
      <w:r>
        <w:t>Køb af SA til enkelte Produkter uden nogen forpligtelse til at udvide SA til andre Produkter.</w:t>
      </w:r>
    </w:p>
    <w:p w:rsidR="007C1221" w:rsidRDefault="007C1221">
      <w:pPr>
        <w:pStyle w:val="ProductList-Body"/>
      </w:pPr>
    </w:p>
    <w:p w:rsidR="007C1221" w:rsidRDefault="00D6721B">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7C1221" w:rsidRDefault="007C1221">
      <w:pPr>
        <w:pStyle w:val="ProductList-Body"/>
      </w:pPr>
    </w:p>
    <w:p w:rsidR="007C1221" w:rsidRDefault="00D6721B">
      <w:pPr>
        <w:pStyle w:val="ProductList-Body"/>
      </w:pPr>
      <w:r>
        <w:t>Kunder har mulighed for at erhverve SA til bestemte licenser, som er købt fra Detailledet (fuld produktpakke) eller fra Producenten af Originalt Udstyr (OEM) som beskrevet i tabellen herunder. Under Open Value gælder denne mulighed kun non-Organization–wide-/Company-wide-produkter. Under Enterprise-aftaler gælder den kun Yderligere Produkter inden for 90 dage fra købsdatoen.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1578"/>
        <w:gridCol w:w="1621"/>
        <w:gridCol w:w="1480"/>
        <w:gridCol w:w="6111"/>
      </w:tblGrid>
      <w:tr w:rsidR="007C122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Programmer</w:t>
            </w:r>
          </w:p>
        </w:tc>
      </w:tr>
      <w:tr w:rsidR="007C1221">
        <w:tc>
          <w:tcPr>
            <w:tcW w:w="24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Gælder for Open License, Select, Select Plus og for en del af Organisationen i henhold til Open Value og Yderligere Produkter i henhold til Enterprise Aftaler. Dette gælder ikke for Enterprise-produkter i henhold til Open Value og Enterprise Aftaler. For aftaler om Microsoft-produkter og -services (MPSA), se Licenshåndbogen for MPSA på </w:t>
            </w:r>
            <w:hyperlink r:id="rId133">
              <w:r>
                <w:rPr>
                  <w:color w:val="00467F"/>
                  <w:u w:val="single"/>
                </w:rPr>
                <w:t>http://microsoftvolumelicensing.com/DocumentSearch.aspx?Mode=3&amp;DocumentTypeId=44</w:t>
              </w:r>
            </w:hyperlink>
            <w:r>
              <w:t>.</w:t>
            </w:r>
          </w:p>
        </w:tc>
      </w:tr>
      <w:tr w:rsidR="007C1221">
        <w:tc>
          <w:tcPr>
            <w:tcW w:w="24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SA tilgængelig</w:t>
            </w:r>
          </w:p>
        </w:tc>
        <w:tc>
          <w:tcPr>
            <w:tcW w:w="0" w:type="auto"/>
            <w:vMerge/>
          </w:tcPr>
          <w:p w:rsidR="007C1221" w:rsidRDefault="007C1221"/>
        </w:tc>
      </w:tr>
    </w:tbl>
    <w:p w:rsidR="007C1221" w:rsidRDefault="007C1221">
      <w:pPr>
        <w:pStyle w:val="ProductList-Body"/>
      </w:pPr>
    </w:p>
    <w:p w:rsidR="007C1221" w:rsidRDefault="00D6721B">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7C1221" w:rsidRDefault="007C1221">
      <w:pPr>
        <w:pStyle w:val="ProductList-Body"/>
      </w:pPr>
    </w:p>
    <w:p w:rsidR="007C1221" w:rsidRDefault="00D6721B">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7C1221" w:rsidRDefault="007C1221">
      <w:pPr>
        <w:pStyle w:val="ProductList-Body"/>
      </w:pPr>
    </w:p>
    <w:p w:rsidR="007C1221" w:rsidRDefault="00D6721B">
      <w:pPr>
        <w:pStyle w:val="ProductList-Body"/>
      </w:pPr>
      <w:r>
        <w:t>Kunder, der køber gennem Aftalen om Microsoft-produkter og Services (MPSA), skal se i Licenshåndbogen for MPSA for nærmere oplysninger om køb af SA gennem MPSA og en beskrivelse af SA-fordele under MPSA-programmet.</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1Heading"/>
        <w:outlineLvl w:val="1"/>
      </w:pPr>
      <w:bookmarkStart w:id="380" w:name="_Sec574"/>
      <w:r>
        <w:t>Fornyelse af Software Assurance</w:t>
      </w:r>
      <w:bookmarkEnd w:id="380"/>
      <w:r>
        <w:fldChar w:fldCharType="begin"/>
      </w:r>
      <w:r>
        <w:instrText xml:space="preserve"> TC "</w:instrText>
      </w:r>
      <w:bookmarkStart w:id="381" w:name="_Toc449310350"/>
      <w:r>
        <w:instrText>Fornyelse af Software Assurance</w:instrText>
      </w:r>
      <w:bookmarkEnd w:id="381"/>
      <w:r>
        <w:instrText>" \l 2</w:instrText>
      </w:r>
      <w:r>
        <w:fldChar w:fldCharType="end"/>
      </w:r>
    </w:p>
    <w:p w:rsidR="007C1221" w:rsidRDefault="00D6721B">
      <w:pPr>
        <w:pStyle w:val="ProductList-ClauseHeading"/>
        <w:outlineLvl w:val="2"/>
      </w:pPr>
      <w:r>
        <w:t>Fornyelse af Dækning under den Samme Aftale</w:t>
      </w:r>
    </w:p>
    <w:p w:rsidR="007C1221" w:rsidRDefault="00D6721B">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7C1221" w:rsidRDefault="007C1221">
      <w:pPr>
        <w:pStyle w:val="ProductList-Body"/>
      </w:pPr>
    </w:p>
    <w:p w:rsidR="007C1221" w:rsidRDefault="00D6721B">
      <w:pPr>
        <w:pStyle w:val="ProductList-SubClauseHeading"/>
        <w:outlineLvl w:val="3"/>
      </w:pPr>
      <w:r>
        <w:t>Open License</w:t>
      </w:r>
    </w:p>
    <w:p w:rsidR="007C1221" w:rsidRDefault="00D6721B">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7C1221" w:rsidRDefault="007C1221">
      <w:pPr>
        <w:pStyle w:val="ProductList-BodyIndented"/>
      </w:pPr>
    </w:p>
    <w:p w:rsidR="007C1221" w:rsidRDefault="00D6721B">
      <w:pPr>
        <w:pStyle w:val="ProductList-SubClauseHeading"/>
        <w:outlineLvl w:val="3"/>
      </w:pPr>
      <w:r>
        <w:t>Enterprise-aftale</w:t>
      </w:r>
    </w:p>
    <w:p w:rsidR="007C1221" w:rsidRDefault="00D6721B">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7C1221" w:rsidRDefault="007C1221">
      <w:pPr>
        <w:pStyle w:val="ProductList-BodyIndented"/>
      </w:pPr>
    </w:p>
    <w:p w:rsidR="007C1221" w:rsidRDefault="00D6721B">
      <w:pPr>
        <w:pStyle w:val="ProductList-SubClauseHeading"/>
        <w:outlineLvl w:val="3"/>
      </w:pPr>
      <w:r>
        <w:t>Enrollment for Application Platform</w:t>
      </w:r>
    </w:p>
    <w:p w:rsidR="007C1221" w:rsidRDefault="00D6721B">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7C1221" w:rsidRDefault="007C1221">
      <w:pPr>
        <w:pStyle w:val="ProductList-BodyIndented"/>
      </w:pPr>
    </w:p>
    <w:p w:rsidR="007C1221" w:rsidRDefault="00D6721B">
      <w:pPr>
        <w:pStyle w:val="ProductList-ClauseHeading"/>
        <w:outlineLvl w:val="2"/>
      </w:pPr>
      <w:r>
        <w:lastRenderedPageBreak/>
        <w:t>Fornyelse af Dækning fra en Separat Aftale</w:t>
      </w:r>
    </w:p>
    <w:p w:rsidR="007C1221" w:rsidRDefault="00D6721B">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rsidR="007C1221" w:rsidRDefault="007C1221">
      <w:pPr>
        <w:pStyle w:val="ProductList-Body"/>
      </w:pPr>
    </w:p>
    <w:p w:rsidR="007C1221" w:rsidRDefault="00D6721B">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7C1221" w:rsidRDefault="007C1221">
      <w:pPr>
        <w:pStyle w:val="ProductList-Body"/>
      </w:pPr>
    </w:p>
    <w:p w:rsidR="007C1221" w:rsidRDefault="00D6721B">
      <w:pPr>
        <w:pStyle w:val="ProductList-ClauseHeading"/>
        <w:outlineLvl w:val="2"/>
      </w:pPr>
      <w:r>
        <w:t>Fornyelse af Software Assurance-dækning til Client Adgangslicenser (CAL'er) og Klientstyringslicenser (ML'er)</w:t>
      </w:r>
    </w:p>
    <w:p w:rsidR="007C1221" w:rsidRDefault="00D6721B">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7C1221" w:rsidRDefault="00D6721B">
      <w:pPr>
        <w:pStyle w:val="ProductList-Body"/>
      </w:pPr>
      <w:r>
        <w:rPr>
          <w:b/>
          <w:color w:val="00188F"/>
        </w:rPr>
        <w:t>Overgang mellem Bruger- og OSE-Klient-ML’er</w:t>
      </w:r>
      <w:r>
        <w:t>: Kunder, der fornyer SA til klient-ML'er, kan skifte mellem Bruger og OSE.</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1Heading"/>
        <w:outlineLvl w:val="1"/>
      </w:pPr>
      <w:bookmarkStart w:id="382" w:name="_Sec575"/>
      <w:r>
        <w:t>Overførselslicens til Ophørte eller Opbrugte Produkter</w:t>
      </w:r>
      <w:bookmarkEnd w:id="382"/>
      <w:r>
        <w:fldChar w:fldCharType="begin"/>
      </w:r>
      <w:r>
        <w:instrText xml:space="preserve"> TC "</w:instrText>
      </w:r>
      <w:bookmarkStart w:id="383" w:name="_Toc449310351"/>
      <w:r>
        <w:instrText>Overførselslicens til Ophørte eller Opbrugte Produkter</w:instrText>
      </w:r>
      <w:bookmarkEnd w:id="383"/>
      <w:r>
        <w:instrText>" \l 2</w:instrText>
      </w:r>
      <w:r>
        <w:fldChar w:fldCharType="end"/>
      </w:r>
    </w:p>
    <w:p w:rsidR="007C1221" w:rsidRDefault="00D6721B">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7C1221" w:rsidRDefault="00D6721B">
      <w:pPr>
        <w:pStyle w:val="ProductList-Body"/>
      </w:pPr>
      <w:r>
        <w:t>“</w:t>
      </w:r>
      <w:r>
        <w:rPr>
          <w:b/>
          <w:color w:val="00188F"/>
        </w:rPr>
        <w:t>Overførselslicens</w:t>
      </w:r>
      <w:r>
        <w:t>” henviser her til rettighedstildeling i den produktpost, som henviser til dette afsnit.</w:t>
      </w:r>
    </w:p>
    <w:p w:rsidR="007C1221" w:rsidRDefault="007C1221">
      <w:pPr>
        <w:pStyle w:val="ProductList-Body"/>
      </w:pPr>
    </w:p>
    <w:p w:rsidR="007C1221" w:rsidRDefault="00D6721B">
      <w:pPr>
        <w:pStyle w:val="ProductList-Body"/>
      </w:pPr>
      <w:r>
        <w:t>Medmindre andet fremgår af Produktposten:</w:t>
      </w:r>
    </w:p>
    <w:p w:rsidR="007C1221" w:rsidRDefault="00D6721B" w:rsidP="002E5029">
      <w:pPr>
        <w:pStyle w:val="ProductList-Bullet"/>
        <w:numPr>
          <w:ilvl w:val="0"/>
          <w:numId w:val="35"/>
        </w:numPr>
      </w:pPr>
      <w:r>
        <w:t>Kunden må opgradere til og bruge software under en Overførselslicens i stedet for software, der er dækket af den Kvalificerende Licens. Kunden må ikke bruge software under begge licenser på samme tid.</w:t>
      </w:r>
    </w:p>
    <w:p w:rsidR="007C1221" w:rsidRDefault="00D6721B" w:rsidP="002E5029">
      <w:pPr>
        <w:pStyle w:val="ProductList-Bullet"/>
        <w:numPr>
          <w:ilvl w:val="0"/>
          <w:numId w:val="35"/>
        </w:numPr>
      </w:pPr>
      <w:r>
        <w:t>Overflytningslicenser er tildelt i forholdet 1:1 for Kunders Kvalificerende Licenser.</w:t>
      </w:r>
    </w:p>
    <w:p w:rsidR="007C1221" w:rsidRDefault="00D6721B" w:rsidP="002E5029">
      <w:pPr>
        <w:pStyle w:val="ProductList-Bullet"/>
        <w:numPr>
          <w:ilvl w:val="0"/>
          <w:numId w:val="35"/>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7C1221" w:rsidRDefault="00D6721B" w:rsidP="002E5029">
      <w:pPr>
        <w:pStyle w:val="ProductList-Bullet"/>
        <w:numPr>
          <w:ilvl w:val="0"/>
          <w:numId w:val="35"/>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7C1221" w:rsidRDefault="00D6721B" w:rsidP="002E5029">
      <w:pPr>
        <w:pStyle w:val="ProductList-Bullet"/>
        <w:numPr>
          <w:ilvl w:val="0"/>
          <w:numId w:val="35"/>
        </w:numPr>
      </w:pPr>
      <w:r>
        <w:t>Kunden må ikke overdrage Overførselslicenser fra Kvalificerende Licenser særskilt.</w:t>
      </w:r>
    </w:p>
    <w:p w:rsidR="007C1221" w:rsidRDefault="00D6721B" w:rsidP="002E5029">
      <w:pPr>
        <w:pStyle w:val="ProductList-Bullet"/>
        <w:numPr>
          <w:ilvl w:val="0"/>
          <w:numId w:val="35"/>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Offering1Heading"/>
        <w:outlineLvl w:val="1"/>
      </w:pPr>
      <w:bookmarkStart w:id="384" w:name="_Sec576"/>
      <w:r>
        <w:t>Software Assurance-fordele</w:t>
      </w:r>
      <w:bookmarkEnd w:id="384"/>
      <w:r>
        <w:fldChar w:fldCharType="begin"/>
      </w:r>
      <w:r>
        <w:instrText xml:space="preserve"> TC "</w:instrText>
      </w:r>
      <w:bookmarkStart w:id="385" w:name="_Toc449310352"/>
      <w:r>
        <w:instrText>Software Assurance-fordele</w:instrText>
      </w:r>
      <w:bookmarkEnd w:id="385"/>
      <w:r>
        <w:instrText>" \l 2</w:instrText>
      </w:r>
      <w:r>
        <w:fldChar w:fldCharType="end"/>
      </w:r>
    </w:p>
    <w:p w:rsidR="007C1221" w:rsidRDefault="00D6721B">
      <w:pPr>
        <w:pStyle w:val="ProductList-Body"/>
      </w:pPr>
      <w:r>
        <w:t>De fleste SA-fordele er tilgængelige på tværs af den enkelte Produktpulje som beskrevet i tabellen nedenfor. Aktiv SA til et kvalificerende Produkt kvalificerer Kunden til de fordele, der er vist i tabellen nedenfor. Med undtagelse af de nye versionsrettigheder kræver fordele, der er tilgængelige for Serverprodukter, dækning af både Serverlicens og eventuelle adgangslicenser (f.eks. CAL'er). Nye versionsrettigheder for serverlicenser eller adgangslicenser leveres separat under dækning for disse licenser.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Andre fordele ved et SA-medlemsskab: SA-medlemsskab til den relevante Produktpulje kvalificerer Kunden til de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p w:rsidR="007C1221" w:rsidRDefault="00D6721B">
      <w:pPr>
        <w:pStyle w:val="ProductList-Body"/>
      </w:pPr>
      <w:r>
        <w:t xml:space="preserve">Kunder, der køber gennem Aftalen om Microsoft-produkter og -services (MPSA), skal se Licenshåndbogen for MPSA for oplysninger om køb af SA gennem MPSA. </w:t>
      </w:r>
    </w:p>
    <w:tbl>
      <w:tblPr>
        <w:tblStyle w:val="PURTable"/>
        <w:tblW w:w="0" w:type="dxa"/>
        <w:tblLook w:val="04A0" w:firstRow="1" w:lastRow="0" w:firstColumn="1" w:lastColumn="0" w:noHBand="0" w:noVBand="1"/>
      </w:tblPr>
      <w:tblGrid>
        <w:gridCol w:w="5418"/>
        <w:gridCol w:w="1803"/>
        <w:gridCol w:w="1789"/>
        <w:gridCol w:w="1780"/>
      </w:tblGrid>
      <w:tr w:rsidR="007C12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Serverpulje</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577">
              <w:r>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579">
              <w:r>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841">
              <w:r>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582">
              <w:r>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584">
              <w:r>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585">
              <w:r>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586">
              <w:r>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587">
              <w:r>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588">
              <w:r>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589">
              <w:r>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590">
              <w:r>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841">
              <w:r>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hyperlink w:anchor="_Sec652">
              <w:r>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jc w:val="center"/>
            </w:pPr>
          </w:p>
        </w:tc>
      </w:tr>
    </w:tbl>
    <w:p w:rsidR="007C1221" w:rsidRDefault="00D6721B">
      <w:pPr>
        <w:pStyle w:val="ProductList-Body"/>
      </w:pPr>
      <w:r>
        <w:rPr>
          <w:vertAlign w:val="superscript"/>
        </w:rPr>
        <w:t>1</w:t>
      </w:r>
      <w:r>
        <w:rPr>
          <w:i/>
        </w:rPr>
        <w:t>For så vidt angår beregninger af SA-fordele, anses følgende Online-services for Office-programpuljeprodukter: Enterprise Cloud Suite Fra SA, Office 365 E1 Fra SA, Office 365 E3 Fra SA, Office 365 E4 Fra SA og EMS Fra SA.</w:t>
      </w:r>
    </w:p>
    <w:p w:rsidR="007C1221" w:rsidRDefault="00D6721B">
      <w:pPr>
        <w:pStyle w:val="ProductList-Body"/>
      </w:pPr>
      <w:r>
        <w:rPr>
          <w:vertAlign w:val="superscript"/>
        </w:rPr>
        <w:t xml:space="preserve">2 </w:t>
      </w:r>
      <w:r>
        <w:rPr>
          <w:i/>
        </w:rPr>
        <w:t>Eksisterende kunder med SA til Windows Pro Upgrade eller Windows Embedded Industry Pro Upgrade modtager fortsat Rettigheder til Enterprise Edition.</w:t>
      </w:r>
    </w:p>
    <w:p w:rsidR="007C1221" w:rsidRDefault="00D6721B">
      <w:pPr>
        <w:pStyle w:val="ProductList-ClauseHeading"/>
        <w:outlineLvl w:val="2"/>
      </w:pPr>
      <w:bookmarkStart w:id="386" w:name="_Sec577"/>
      <w:r>
        <w:t>Nye Versionsrettigheder</w:t>
      </w:r>
      <w:bookmarkEnd w:id="386"/>
    </w:p>
    <w:p w:rsidR="007C1221" w:rsidRDefault="00D6721B">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 </w:t>
      </w:r>
    </w:p>
    <w:p w:rsidR="007C1221" w:rsidRDefault="007C1221">
      <w:pPr>
        <w:pStyle w:val="ProductList-Body"/>
      </w:pPr>
    </w:p>
    <w:p w:rsidR="007C1221" w:rsidRDefault="00D6721B">
      <w:pPr>
        <w:pStyle w:val="ProductList-ClauseHeading"/>
        <w:outlineLvl w:val="2"/>
      </w:pPr>
      <w:bookmarkStart w:id="387" w:name="_Sec579"/>
      <w:r>
        <w:t>Office Online-tjenester og Office Online Server</w:t>
      </w:r>
      <w:bookmarkEnd w:id="387"/>
    </w:p>
    <w:p w:rsidR="007C1221" w:rsidRDefault="00D6721B">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7C12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Office Online-rettigheder</w:t>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Office Standard</w:t>
            </w:r>
            <w:r>
              <w:fldChar w:fldCharType="begin"/>
            </w:r>
            <w:r>
              <w:instrText xml:space="preserve"> XE "Office Standard" </w:instrText>
            </w:r>
            <w:r>
              <w:fldChar w:fldCharType="end"/>
            </w:r>
          </w:p>
          <w:p w:rsidR="007C1221" w:rsidRDefault="00D6721B">
            <w:pPr>
              <w:pStyle w:val="ProductList-TableBody"/>
            </w:pPr>
            <w:r>
              <w:t>Office Professional Plus</w:t>
            </w:r>
            <w:r>
              <w:fldChar w:fldCharType="begin"/>
            </w:r>
            <w:r>
              <w:instrText xml:space="preserve"> XE "Office Professional Plus" </w:instrText>
            </w:r>
            <w:r>
              <w:fldChar w:fldCharType="end"/>
            </w:r>
          </w:p>
          <w:p w:rsidR="007C1221" w:rsidRDefault="00D6721B">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Office Online til Office 365</w:t>
            </w:r>
            <w:r>
              <w:fldChar w:fldCharType="begin"/>
            </w:r>
            <w:r>
              <w:instrText xml:space="preserve"> XE "Office Online til Office 365" </w:instrText>
            </w:r>
            <w:r>
              <w:fldChar w:fldCharType="end"/>
            </w:r>
          </w:p>
          <w:p w:rsidR="007C1221" w:rsidRDefault="00D6721B">
            <w:pPr>
              <w:pStyle w:val="ProductList-TableBody"/>
            </w:pPr>
            <w:r>
              <w:t>Office Online Server</w:t>
            </w:r>
          </w:p>
        </w:tc>
      </w:tr>
    </w:tbl>
    <w:p w:rsidR="007C1221" w:rsidRDefault="00D6721B">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7C1221" w:rsidRDefault="007C1221">
      <w:pPr>
        <w:pStyle w:val="ProductList-Body"/>
      </w:pPr>
    </w:p>
    <w:p w:rsidR="007C1221" w:rsidRDefault="00D6721B">
      <w:pPr>
        <w:pStyle w:val="ProductList-ClauseHeading"/>
        <w:outlineLvl w:val="2"/>
      </w:pPr>
      <w:bookmarkStart w:id="388" w:name="_Sec580"/>
      <w:r>
        <w:t>Planning Services</w:t>
      </w:r>
      <w:bookmarkEnd w:id="388"/>
    </w:p>
    <w:p w:rsidR="007C1221" w:rsidRDefault="00D6721B">
      <w:pPr>
        <w:pStyle w:val="ProductList-Body"/>
      </w:pPr>
      <w:r>
        <w:t>Kunder (bortset fra kunder med Academic Select License, Select Plus for Academic, Campus og School Agreement og Open Value Subscription – Uddannelsesløsninger) med SAM i Program- og Serverpuljer er berettigede til denne fordel. Planning Services-fordelen giver kvalificerende kunder foruddefinerede tilpassede servicetilbud.</w:t>
      </w:r>
    </w:p>
    <w:p w:rsidR="007C1221" w:rsidRDefault="007C1221">
      <w:pPr>
        <w:pStyle w:val="ProductList-Body"/>
      </w:pPr>
    </w:p>
    <w:p w:rsidR="007C1221" w:rsidRDefault="00D6721B">
      <w:pPr>
        <w:pStyle w:val="ProductList-Body"/>
      </w:pPr>
      <w:r>
        <w:t>Kvalificerede kunder modtager et bestemt antal Planning Service-dage baseret på antallet af kvalificerende licenser. Det antal dage, Kunden modtager for de tilgængelige Planning Services-tilbud, bliver samlet i en pulje af Planning Services-dage. Følgende tabel angiver de kvalificerende Program- og Server-licenser og de point, der hører til hver af dem:</w:t>
      </w:r>
    </w:p>
    <w:tbl>
      <w:tblPr>
        <w:tblStyle w:val="PURTable"/>
        <w:tblW w:w="0" w:type="dxa"/>
        <w:tblLook w:val="04A0" w:firstRow="1" w:lastRow="0" w:firstColumn="1" w:lastColumn="0" w:noHBand="0" w:noVBand="1"/>
      </w:tblPr>
      <w:tblGrid>
        <w:gridCol w:w="9030"/>
        <w:gridCol w:w="1760"/>
      </w:tblGrid>
      <w:tr w:rsidR="007C122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Point</w:t>
            </w:r>
          </w:p>
        </w:tc>
      </w:tr>
      <w:tr w:rsidR="007C1221">
        <w:tc>
          <w:tcPr>
            <w:tcW w:w="101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Office-programpuljeprodukter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Opgave-CAL til Microsoft Dynamics AX</w:t>
            </w:r>
            <w:r>
              <w:fldChar w:fldCharType="begin"/>
            </w:r>
            <w:r>
              <w:instrText xml:space="preserve"> XE "Opgave-CAL til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Funktions-CAL til Microsoft Dynamics AX </w:t>
            </w:r>
            <w:r>
              <w:fldChar w:fldCharType="begin"/>
            </w:r>
            <w:r>
              <w:instrText xml:space="preserve"> XE "Funktions-CAL til Microsoft Dynamics AX " </w:instrText>
            </w:r>
            <w:r>
              <w:fldChar w:fldCharType="end"/>
            </w:r>
            <w:r>
              <w:rPr>
                <w:vertAlign w:val="superscript"/>
              </w:rPr>
              <w:t>1</w:t>
            </w:r>
            <w:r>
              <w:t xml:space="preserve"> og CAL til Microsoft Dynamics CRM</w:t>
            </w:r>
            <w:r>
              <w:fldChar w:fldCharType="begin"/>
            </w:r>
            <w:r>
              <w:instrText xml:space="preserve"> XE "CAL til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1</w:t>
            </w:r>
          </w:p>
        </w:tc>
      </w:tr>
      <w:tr w:rsidR="007C1221">
        <w:tc>
          <w:tcPr>
            <w:tcW w:w="101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samt Enterprise CAL til Microsoft Dynamics AX</w:t>
            </w:r>
            <w:r>
              <w:fldChar w:fldCharType="begin"/>
            </w:r>
            <w:r>
              <w:instrText xml:space="preserve"> XE "Enterprise CAL til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25</w:t>
            </w:r>
          </w:p>
        </w:tc>
      </w:tr>
      <w:tr w:rsidR="007C1221">
        <w:tc>
          <w:tcPr>
            <w:tcW w:w="101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50</w:t>
            </w:r>
          </w:p>
        </w:tc>
      </w:tr>
      <w:tr w:rsidR="007C1221">
        <w:tc>
          <w:tcPr>
            <w:tcW w:w="101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75</w:t>
            </w:r>
          </w:p>
        </w:tc>
      </w:tr>
    </w:tbl>
    <w:p w:rsidR="007C1221" w:rsidRDefault="00D6721B">
      <w:pPr>
        <w:pStyle w:val="ProductList-Body"/>
      </w:pPr>
      <w:r>
        <w:rPr>
          <w:b/>
          <w:i/>
        </w:rPr>
        <w:t>Bemærk:</w:t>
      </w:r>
      <w:r>
        <w:rPr>
          <w:i/>
        </w:rPr>
        <w:t xml:space="preserve"> Vedrørende SQL CAL’er henvises til tabellen over CAL Suites i dette afsnit</w:t>
      </w:r>
    </w:p>
    <w:p w:rsidR="007C1221" w:rsidRDefault="00D6721B">
      <w:pPr>
        <w:pStyle w:val="ProductList-Body"/>
      </w:pPr>
      <w:r>
        <w:rPr>
          <w:vertAlign w:val="superscript"/>
        </w:rPr>
        <w:t>1</w:t>
      </w:r>
      <w:r>
        <w:rPr>
          <w:i/>
        </w:rPr>
        <w:t xml:space="preserve"> I forbindelse med Microsoft Dynamics CRM Professional CAL tildeles der 2 point</w:t>
      </w:r>
    </w:p>
    <w:p w:rsidR="007C1221" w:rsidRDefault="007C1221">
      <w:pPr>
        <w:pStyle w:val="ProductList-Body"/>
      </w:pPr>
    </w:p>
    <w:p w:rsidR="007C1221" w:rsidRDefault="00D6721B">
      <w:pPr>
        <w:pStyle w:val="ProductList-Body"/>
      </w:pPr>
      <w:r>
        <w:t>Berettigede produkter, der er købt under SCE, opsparer samme antal point til Tjenester til installationsplanlægning (DPS), som de opsparer under andre programmer. 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7C122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C1221" w:rsidRDefault="00D6721B">
            <w:pPr>
              <w:pStyle w:val="ProductList-TableBody"/>
            </w:pPr>
            <w:r>
              <w:lastRenderedPageBreak/>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600,000+</w:t>
            </w:r>
          </w:p>
        </w:tc>
      </w:tr>
      <w:tr w:rsidR="007C122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C1221" w:rsidRDefault="00D6721B">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75</w:t>
            </w:r>
          </w:p>
        </w:tc>
      </w:tr>
    </w:tbl>
    <w:p w:rsidR="007C1221" w:rsidRDefault="007C1221">
      <w:pPr>
        <w:pStyle w:val="ProductList-Body"/>
      </w:pPr>
    </w:p>
    <w:p w:rsidR="007C1221" w:rsidRDefault="00D6721B">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7C122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C1221" w:rsidRDefault="00D6721B">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C1221" w:rsidRDefault="00D6721B">
            <w:pPr>
              <w:pStyle w:val="ProductList-TableBody"/>
            </w:pPr>
            <w:r>
              <w:t>→600,000+</w:t>
            </w:r>
          </w:p>
        </w:tc>
      </w:tr>
      <w:tr w:rsidR="007C122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C1221" w:rsidRDefault="00D6721B">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12</w:t>
            </w:r>
          </w:p>
        </w:tc>
      </w:tr>
    </w:tbl>
    <w:p w:rsidR="007C1221" w:rsidRDefault="00D6721B">
      <w:pPr>
        <w:pStyle w:val="ProductList-Body"/>
      </w:pPr>
      <w:r>
        <w:t xml:space="preserve">Kunder kan vælge mellem tilgængelige Planning Services-tilbud fra kvalificerede Microsoft-partnere eller Microsoft Consulting Services. Der findes en liste over tilgængelige tjenester på </w:t>
      </w:r>
      <w:hyperlink r:id="rId134">
        <w:r>
          <w:rPr>
            <w:color w:val="00467F"/>
            <w:u w:val="single"/>
          </w:rPr>
          <w:t>http://www.microsoft.com/licensing/software-assurance/planning-services-overview.aspx</w:t>
        </w:r>
      </w:hyperlink>
      <w:r>
        <w:t xml:space="preserve">. </w:t>
      </w:r>
    </w:p>
    <w:p w:rsidR="007C1221" w:rsidRDefault="007C1221">
      <w:pPr>
        <w:pStyle w:val="ProductList-Body"/>
      </w:pPr>
    </w:p>
    <w:p w:rsidR="007C1221" w:rsidRDefault="00D6721B">
      <w:pPr>
        <w:pStyle w:val="ProductList-Body"/>
      </w:pPr>
      <w:r>
        <w:t>Listen over tilgængelige tjenester og tilhørende serviceniveauer kan ændres til enhver tid. Kvalificerede Udbydere giver kunder en plan over det tilgængelige Arbejdsomfang for hvert af de ovennævnte servicetilbud på anmodning. Kunder kan også konvertere (og omkonvertere) ubrugte Uddannelsesvoucherdage (se Uddannelsesvoucherfordel) i forholdet tre Uddannelsesvoucherdage til én Planning Service-dag, hvis de (i) aktuelt er berettigede til Uddannelsesvoucherfordelen, (ii) har aktiveret deres Uddannelsesvoucherfordel og (iii) har mindst 3 ubrugte uddannelsesdage fra Uddannelsesvoucherfordelen, der kan konverteres.</w:t>
      </w:r>
    </w:p>
    <w:p w:rsidR="007C1221" w:rsidRDefault="00D6721B" w:rsidP="002E5029">
      <w:pPr>
        <w:pStyle w:val="ProductList-Bullet"/>
        <w:numPr>
          <w:ilvl w:val="0"/>
          <w:numId w:val="36"/>
        </w:numPr>
      </w:pPr>
      <w:r>
        <w:t xml:space="preserve">Planning Services kan leveres til Kunden af kvalificerede Microsoft-partnere eller Microsoft Consulting Services. Tjenester, der leveres i henhold til vouchere, leveres i henhold til en aftale mellem Kunden og den Kvalificerede Udbyder. Kunden kan se listen over Kvalificerede Udbydere her: </w:t>
      </w:r>
      <w:hyperlink r:id="rId135">
        <w:r>
          <w:rPr>
            <w:color w:val="00467F"/>
            <w:u w:val="single"/>
          </w:rPr>
          <w:t>http://directory.partners.extranet.microsoft.com/psbproviders</w:t>
        </w:r>
      </w:hyperlink>
    </w:p>
    <w:p w:rsidR="007C1221" w:rsidRDefault="00D6721B" w:rsidP="002E5029">
      <w:pPr>
        <w:pStyle w:val="ProductList-Bullet"/>
        <w:numPr>
          <w:ilvl w:val="0"/>
          <w:numId w:val="36"/>
        </w:numPr>
      </w:pPr>
      <w:r>
        <w:t>Planning Services-engagementer giver konsulentbistand, der dækker et forudbestemt arbejdsomfang, der resulterer i en installationsplan på højt niveau. Den faktiske installationsplan af softwaren kan ikke inkluderes.</w:t>
      </w:r>
    </w:p>
    <w:p w:rsidR="007C1221" w:rsidRDefault="00D6721B" w:rsidP="002E5029">
      <w:pPr>
        <w:pStyle w:val="ProductList-Bullet"/>
        <w:numPr>
          <w:ilvl w:val="0"/>
          <w:numId w:val="36"/>
        </w:numPr>
      </w:pPr>
      <w:r>
        <w:t>Planning Services-gavekort kan kun indløses af den kunde, der er kvalificeret til fordelen.</w:t>
      </w:r>
    </w:p>
    <w:p w:rsidR="007C1221" w:rsidRDefault="00D6721B" w:rsidP="002E5029">
      <w:pPr>
        <w:pStyle w:val="ProductList-Bullet"/>
        <w:numPr>
          <w:ilvl w:val="0"/>
          <w:numId w:val="36"/>
        </w:numPr>
      </w:pPr>
      <w:r>
        <w:t>Planning Services-gavekort må ikke ombyttes til kontanter, penge eller andre værdifulde aktiver.</w:t>
      </w:r>
    </w:p>
    <w:p w:rsidR="007C1221" w:rsidRDefault="00D6721B" w:rsidP="002E5029">
      <w:pPr>
        <w:pStyle w:val="ProductList-Bullet"/>
        <w:numPr>
          <w:ilvl w:val="0"/>
          <w:numId w:val="36"/>
        </w:numPr>
      </w:pPr>
      <w:r>
        <w:t>Reduktion i kvalificerende SA-dækning på grund af returneringer og andre fakturatilpasninger kan, hvor det er tilladt, reducere Kundens antal af berettigede Planning Services-dage.</w:t>
      </w:r>
    </w:p>
    <w:p w:rsidR="007C1221" w:rsidRDefault="00D6721B" w:rsidP="002E5029">
      <w:pPr>
        <w:pStyle w:val="ProductList-Bullet"/>
        <w:numPr>
          <w:ilvl w:val="0"/>
          <w:numId w:val="36"/>
        </w:numPr>
      </w:pPr>
      <w:r>
        <w:t>Vouchertyper kan ikke kombineres. Planning Services-engagementer må ikke overstige den maksimalt angivne varighed pr. engagementstype.</w:t>
      </w:r>
    </w:p>
    <w:p w:rsidR="007C1221" w:rsidRDefault="00D6721B" w:rsidP="002E5029">
      <w:pPr>
        <w:pStyle w:val="ProductList-Bullet"/>
        <w:numPr>
          <w:ilvl w:val="0"/>
          <w:numId w:val="36"/>
        </w:numPr>
      </w:pPr>
      <w:r>
        <w:t>Gavekort er kun gyldige med kvalificerede Udbydere til den specifikke servicetype, som gavekortet indløses til.</w:t>
      </w:r>
    </w:p>
    <w:p w:rsidR="007C1221" w:rsidRDefault="00D6721B" w:rsidP="002E5029">
      <w:pPr>
        <w:pStyle w:val="ProductList-Bullet"/>
        <w:numPr>
          <w:ilvl w:val="0"/>
          <w:numId w:val="36"/>
        </w:numPr>
      </w:pPr>
      <w:r>
        <w:t>Gavekort skal tildeles i løbet af SA-dækningsperioden.</w:t>
      </w:r>
    </w:p>
    <w:p w:rsidR="007C1221" w:rsidRDefault="00D6721B" w:rsidP="002E5029">
      <w:pPr>
        <w:pStyle w:val="ProductList-Bullet"/>
        <w:numPr>
          <w:ilvl w:val="0"/>
          <w:numId w:val="36"/>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7C1221" w:rsidRDefault="007C1221">
      <w:pPr>
        <w:pStyle w:val="ProductList-Body"/>
      </w:pPr>
    </w:p>
    <w:p w:rsidR="007C1221" w:rsidRDefault="00D6721B">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7C1221" w:rsidRDefault="007C1221">
      <w:pPr>
        <w:pStyle w:val="ProductList-Body"/>
      </w:pPr>
    </w:p>
    <w:p w:rsidR="007C1221" w:rsidRDefault="00D6721B">
      <w:pPr>
        <w:pStyle w:val="ProductList-ClauseHeading"/>
        <w:outlineLvl w:val="2"/>
      </w:pPr>
      <w:bookmarkStart w:id="389" w:name="_Sec581"/>
      <w:r>
        <w:t>Enterprise Source Licensing Program</w:t>
      </w:r>
      <w:bookmarkEnd w:id="389"/>
    </w:p>
    <w:p w:rsidR="007C1221" w:rsidRDefault="00D6721B">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7C1221" w:rsidRDefault="007C1221">
      <w:pPr>
        <w:pStyle w:val="ProductList-Body"/>
      </w:pPr>
    </w:p>
    <w:p w:rsidR="007C1221" w:rsidRDefault="00D6721B">
      <w:pPr>
        <w:pStyle w:val="ProductList-ClauseHeading"/>
        <w:outlineLvl w:val="2"/>
      </w:pPr>
      <w:bookmarkStart w:id="390" w:name="_Sec582"/>
      <w:r>
        <w:t>Uddannelsesgavekort</w:t>
      </w:r>
      <w:bookmarkEnd w:id="390"/>
    </w:p>
    <w:p w:rsidR="007C1221" w:rsidRDefault="00D6721B">
      <w:pPr>
        <w:pStyle w:val="ProductList-Body"/>
      </w:pPr>
      <w:r>
        <w:t>Kunder (bortset fra kunder med Academic Select License, Select Plus for Academic, Open Value Subscription – Uddannelsesløsninger, Campus og School Aftale) med SAM i Produktpuljerne med program eller systemer er berettigede til Microsoft-uddannelsesvouchere, der tildeler et bestemt antal uddannelsesdage baseret på en tre-årig tilmeldingsaftales løbetid eller en Aftales løbetid som beskrevet nedenfor.</w:t>
      </w:r>
    </w:p>
    <w:tbl>
      <w:tblPr>
        <w:tblStyle w:val="PURTable"/>
        <w:tblW w:w="0" w:type="dxa"/>
        <w:tblLook w:val="04A0" w:firstRow="1" w:lastRow="0" w:firstColumn="1" w:lastColumn="0" w:noHBand="0" w:noVBand="1"/>
      </w:tblPr>
      <w:tblGrid>
        <w:gridCol w:w="3540"/>
        <w:gridCol w:w="3680"/>
        <w:gridCol w:w="3570"/>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Systempulje</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 dag pr. 50 licenser (maksimalt 10 dage)</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 dage pr. 50 licenser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 dag pr. 50 licenser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20 dage pr. berettigede tilmelding</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10 dage pr. berettigede tilmelding</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15 dage*</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25 dage*</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55 dage*</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80 dage*</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125 dage*</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200 dage*</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300 dage*</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400 dage*</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700 dage*</w:t>
            </w:r>
          </w:p>
        </w:tc>
      </w:tr>
    </w:tbl>
    <w:p w:rsidR="007C1221" w:rsidRDefault="00D6721B">
      <w:pPr>
        <w:pStyle w:val="ProductList-Body"/>
      </w:pPr>
      <w:r>
        <w:lastRenderedPageBreak/>
        <w:t>*</w:t>
      </w:r>
      <w:r>
        <w:rPr>
          <w:i/>
        </w:rPr>
        <w:t>Antal dage pr. berettigede tilmelding eller aftale.</w:t>
      </w:r>
    </w:p>
    <w:p w:rsidR="007C1221" w:rsidRDefault="007C1221">
      <w:pPr>
        <w:pStyle w:val="ProductList-Body"/>
      </w:pPr>
    </w:p>
    <w:p w:rsidR="007C1221" w:rsidRDefault="00D6721B" w:rsidP="002E5029">
      <w:pPr>
        <w:pStyle w:val="ProductList-Bullet"/>
        <w:numPr>
          <w:ilvl w:val="0"/>
          <w:numId w:val="37"/>
        </w:numPr>
      </w:pPr>
      <w:r>
        <w:t xml:space="preserve">Tjenester, der leveres i henhold til vouchere, leveres i henhold til en aftale mellem Kunden og den kvalificerede Microsoft Learning Partner. </w:t>
      </w:r>
    </w:p>
    <w:p w:rsidR="007C1221" w:rsidRDefault="00D6721B" w:rsidP="002E5029">
      <w:pPr>
        <w:pStyle w:val="ProductList-Bullet"/>
        <w:numPr>
          <w:ilvl w:val="0"/>
          <w:numId w:val="37"/>
        </w:numPr>
      </w:pPr>
      <w:r>
        <w:t xml:space="preserve">Kurser, der afholdes i accelereret format, forudsætter voucherdage svarende til antallet af kursusdage for det aktuelle kursus som angivet i systemet til SATV-vouchervalidering og reservation. </w:t>
      </w:r>
    </w:p>
    <w:p w:rsidR="007C1221" w:rsidRDefault="00D6721B" w:rsidP="002E5029">
      <w:pPr>
        <w:pStyle w:val="ProductList-Bullet"/>
        <w:numPr>
          <w:ilvl w:val="0"/>
          <w:numId w:val="37"/>
        </w:numPr>
      </w:pPr>
      <w:r>
        <w:t xml:space="preserve">Gavekortet kan kun indløses for dage med instruktørafholdt undervisning med Microsoft-learning-partnere på godkendte kurser. Disse vouchere kan ikke bruges til tilpassede kurser (bortset fra accelereret afholdelse af godkendte kurser eller tilpassede kurser, der udelukkende er sammensat af godkendte kurser eller forhåndsgodkendte undtagelser baseret på systemproblemer eller pilotprogrammer).   </w:t>
      </w:r>
    </w:p>
    <w:p w:rsidR="007C1221" w:rsidRDefault="00D6721B" w:rsidP="002E5029">
      <w:pPr>
        <w:pStyle w:val="ProductList-Bullet"/>
        <w:numPr>
          <w:ilvl w:val="0"/>
          <w:numId w:val="37"/>
        </w:numPr>
      </w:pPr>
      <w:r>
        <w:t>Gavekort kan ikke bruges til at dække nogen gebyrer i forbindelse med, at en kunde ikke møder op til et reserveret kursus.</w:t>
      </w:r>
    </w:p>
    <w:p w:rsidR="007C1221" w:rsidRDefault="00D6721B" w:rsidP="002E5029">
      <w:pPr>
        <w:pStyle w:val="ProductList-Bullet"/>
        <w:numPr>
          <w:ilvl w:val="0"/>
          <w:numId w:val="37"/>
        </w:numPr>
      </w:pPr>
      <w:r>
        <w:t>Gavekort kan kun indløses af den person, der er godkendt af kunden til at bruge gavekortet.</w:t>
      </w:r>
    </w:p>
    <w:p w:rsidR="007C1221" w:rsidRDefault="00D6721B" w:rsidP="002E5029">
      <w:pPr>
        <w:pStyle w:val="ProductList-Bullet"/>
        <w:numPr>
          <w:ilvl w:val="0"/>
          <w:numId w:val="37"/>
        </w:numPr>
      </w:pPr>
      <w:r>
        <w:t xml:space="preserve">Gavekort må ikke ombyttes til kontanter, penge eller andre værdifulde aktiver. </w:t>
      </w:r>
    </w:p>
    <w:p w:rsidR="007C1221" w:rsidRDefault="00D6721B" w:rsidP="002E5029">
      <w:pPr>
        <w:pStyle w:val="ProductList-Bullet"/>
        <w:numPr>
          <w:ilvl w:val="0"/>
          <w:numId w:val="37"/>
        </w:numPr>
      </w:pPr>
      <w:r>
        <w:t xml:space="preserve">Gavekort skal tildeles i løbet af SA-dækningsperioden. </w:t>
      </w:r>
    </w:p>
    <w:p w:rsidR="007C1221" w:rsidRDefault="00D6721B" w:rsidP="002E5029">
      <w:pPr>
        <w:pStyle w:val="ProductList-Bullet"/>
        <w:numPr>
          <w:ilvl w:val="0"/>
          <w:numId w:val="37"/>
        </w:numPr>
      </w:pPr>
      <w:r>
        <w:t xml:space="preserve">Vouchere udløber 180 dage efter datoen for tildelingen af voucheren. Gavekort, der udløber, før SA-dækningen udløber, går tilbage til poolen af tilgængelige dage for Uddannelsesgavekortet. </w:t>
      </w:r>
    </w:p>
    <w:p w:rsidR="007C1221" w:rsidRDefault="00D6721B" w:rsidP="002E5029">
      <w:pPr>
        <w:pStyle w:val="ProductList-Bullet"/>
        <w:numPr>
          <w:ilvl w:val="0"/>
          <w:numId w:val="37"/>
        </w:numPr>
      </w:pPr>
      <w:r>
        <w:t xml:space="preserve">Én Uddannelsesvoucherdag svarer til én undervisningssessionsdag. </w:t>
      </w:r>
    </w:p>
    <w:p w:rsidR="007C1221" w:rsidRDefault="00D6721B" w:rsidP="002E5029">
      <w:pPr>
        <w:pStyle w:val="ProductList-Bullet"/>
        <w:numPr>
          <w:ilvl w:val="0"/>
          <w:numId w:val="37"/>
        </w:numPr>
      </w:pPr>
      <w:r>
        <w:t xml:space="preserve">Gavekort kan kun bruges til at reservere undervisning med en Microsoft-learning-partner ad gangen. </w:t>
      </w:r>
    </w:p>
    <w:p w:rsidR="007C1221" w:rsidRDefault="00D6721B" w:rsidP="002E5029">
      <w:pPr>
        <w:pStyle w:val="ProductList-Bullet"/>
        <w:numPr>
          <w:ilvl w:val="0"/>
          <w:numId w:val="37"/>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7C1221" w:rsidRDefault="00D6721B" w:rsidP="002E5029">
      <w:pPr>
        <w:pStyle w:val="ProductList-Bullet"/>
        <w:numPr>
          <w:ilvl w:val="0"/>
          <w:numId w:val="37"/>
        </w:numPr>
      </w:pPr>
      <w:r>
        <w:t xml:space="preserve">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 </w:t>
      </w:r>
    </w:p>
    <w:p w:rsidR="007C1221" w:rsidRDefault="007C1221">
      <w:pPr>
        <w:pStyle w:val="ProductList-Body"/>
      </w:pPr>
    </w:p>
    <w:p w:rsidR="007C1221" w:rsidRDefault="00D6721B">
      <w:pPr>
        <w:pStyle w:val="ProductList-ClauseHeading"/>
        <w:outlineLvl w:val="2"/>
      </w:pPr>
      <w:bookmarkStart w:id="391" w:name="_Sec583"/>
      <w:r>
        <w:t>E-Learning</w:t>
      </w:r>
      <w:bookmarkEnd w:id="391"/>
    </w:p>
    <w:p w:rsidR="007C1221" w:rsidRDefault="00D6721B">
      <w:pPr>
        <w:pStyle w:val="ProductList-Body"/>
      </w:pPr>
      <w:r>
        <w:t>Denne fordel varierer afhængigt af Programmer, Systemer og Servere. Berettigede kunder modtager én adgangskode (til Programmer, Systemer og/eller Servere) pr. kvalificerende tilmeldingsaftale/aftale. Kunder med kvalificerende Serverprodukter er berettigede til at bruge hostede E-Learning-serverkurser men ikke SCORM-kompatibelt indhold. Kunder med Office 365 Pro Plus</w:t>
      </w:r>
      <w:r>
        <w:fldChar w:fldCharType="begin"/>
      </w:r>
      <w:r>
        <w:instrText xml:space="preserve"> XE "Office 365 Pro Plus" </w:instrText>
      </w:r>
      <w:r>
        <w:fldChar w:fldCharType="end"/>
      </w:r>
      <w:r>
        <w:t xml:space="preserve"> er kun berettigede til at bruge hostede E-Learning-kurser, der er relaterede til Office 365 (SCORM-kompatibelt indhold er ikke berettiget).</w:t>
      </w:r>
    </w:p>
    <w:p w:rsidR="007C1221" w:rsidRDefault="007C1221">
      <w:pPr>
        <w:pStyle w:val="ProductList-Body"/>
      </w:pPr>
    </w:p>
    <w:p w:rsidR="007C1221" w:rsidRDefault="00D6721B">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7C1221" w:rsidRDefault="007C1221">
      <w:pPr>
        <w:pStyle w:val="ProductList-Body"/>
      </w:pPr>
    </w:p>
    <w:p w:rsidR="007C1221" w:rsidRDefault="00D6721B">
      <w:pPr>
        <w:pStyle w:val="ProductList-ClauseHeading"/>
        <w:outlineLvl w:val="2"/>
      </w:pPr>
      <w:bookmarkStart w:id="392" w:name="_Sec584"/>
      <w:r>
        <w:t>Program til Hjemmebrug</w:t>
      </w:r>
      <w:bookmarkEnd w:id="392"/>
    </w:p>
    <w:p w:rsidR="007C1221" w:rsidRDefault="00D6721B">
      <w:pPr>
        <w:pStyle w:val="ProductList-Body"/>
      </w:pPr>
      <w:r>
        <w:t xml:space="preserve">Kundens medarbejdere, der er brugere af de licenserede kvalificerende programmer, der er angivet i tabellen nedenfor, kan erhverve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den tilsvarende Programsoftware til Hjemmebrug og installation på en enhed (enten en PC eller en Mac, afhængigt af den software der købes). Programmerne Academic Select (uden SAM), Academic Select Plus (uden SAM) og Academic Open er ikke berettigede til denne fordel.</w:t>
      </w:r>
    </w:p>
    <w:p w:rsidR="007C1221" w:rsidRDefault="007C1221">
      <w:pPr>
        <w:pStyle w:val="ProductList-Body"/>
      </w:pPr>
    </w:p>
    <w:p w:rsidR="007C1221" w:rsidRDefault="00D6721B">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7C1221" w:rsidRDefault="007C1221">
      <w:pPr>
        <w:pStyle w:val="ProductList-Body"/>
      </w:pPr>
    </w:p>
    <w:p w:rsidR="007C1221" w:rsidRDefault="00D6721B">
      <w:pPr>
        <w:pStyle w:val="ProductList-Body"/>
      </w:pPr>
      <w:r>
        <w:t>Brugsvilkårene til Programsoftwaren til Hjemmebrug er mellem Microsoft og Kundens medarbejder, og der er adgang til dem fra webstedet for Programmet til Hjemmebrug.</w:t>
      </w:r>
    </w:p>
    <w:p w:rsidR="007C1221" w:rsidRDefault="007C1221">
      <w:pPr>
        <w:pStyle w:val="ProductList-Body"/>
      </w:pPr>
    </w:p>
    <w:p w:rsidR="007C1221" w:rsidRDefault="00D6721B">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7C12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Licens til tilsvarende Program til Hjemmebrug</w:t>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Office Standard 2010/2013/2016</w:t>
            </w:r>
          </w:p>
          <w:p w:rsidR="007C1221" w:rsidRDefault="00D6721B">
            <w:pPr>
              <w:pStyle w:val="ProductList-TableBody"/>
            </w:pPr>
            <w:r>
              <w:t xml:space="preserve">Office Professional Plus 2010/2013/2016 </w:t>
            </w:r>
          </w:p>
          <w:p w:rsidR="007C1221" w:rsidRDefault="00D6721B">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Office Professional Plus 2016 HUP eller Office 2016 for Mac Home &amp; Business med Lync DL HUP</w:t>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Access 2010/2013/2016</w:t>
            </w:r>
          </w:p>
          <w:p w:rsidR="007C1221" w:rsidRDefault="00D6721B">
            <w:pPr>
              <w:pStyle w:val="ProductList-TableBody"/>
            </w:pPr>
            <w:r>
              <w:t>Excel 2010/2013/2016</w:t>
            </w:r>
          </w:p>
          <w:p w:rsidR="007C1221" w:rsidRDefault="00D6721B">
            <w:pPr>
              <w:pStyle w:val="ProductList-TableBody"/>
            </w:pPr>
            <w:r>
              <w:t>PowerPoint 2010/2013/2016</w:t>
            </w:r>
          </w:p>
          <w:p w:rsidR="007C1221" w:rsidRDefault="00D6721B">
            <w:pPr>
              <w:pStyle w:val="ProductList-TableBody"/>
            </w:pPr>
            <w:r>
              <w:t>InfoPath 2010/2013/2016</w:t>
            </w:r>
          </w:p>
          <w:p w:rsidR="007C1221" w:rsidRDefault="00D6721B">
            <w:pPr>
              <w:pStyle w:val="ProductList-TableBody"/>
            </w:pPr>
            <w:r>
              <w:t>Lync 2010/2013/2015</w:t>
            </w:r>
          </w:p>
          <w:p w:rsidR="007C1221" w:rsidRDefault="00D6721B">
            <w:pPr>
              <w:pStyle w:val="ProductList-TableBody"/>
            </w:pPr>
            <w:r>
              <w:t>OneNote 2010/2013/2016</w:t>
            </w:r>
          </w:p>
          <w:p w:rsidR="007C1221" w:rsidRDefault="00D6721B">
            <w:pPr>
              <w:pStyle w:val="ProductList-TableBody"/>
            </w:pPr>
            <w:r>
              <w:t>Outlook 2010/2013/2016</w:t>
            </w:r>
          </w:p>
          <w:p w:rsidR="007C1221" w:rsidRDefault="00D6721B">
            <w:pPr>
              <w:pStyle w:val="ProductList-TableBody"/>
            </w:pPr>
            <w:r>
              <w:t>Publisher 2010/2013/2016</w:t>
            </w:r>
          </w:p>
          <w:p w:rsidR="007C1221" w:rsidRDefault="00D6721B">
            <w:pPr>
              <w:pStyle w:val="ProductList-TableBody"/>
            </w:pPr>
            <w:r>
              <w:t>Skype for Business 2015</w:t>
            </w:r>
          </w:p>
          <w:p w:rsidR="007C1221" w:rsidRDefault="00D6721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Office Professional Plus 2016 HUP eller Office 2016 for Mac Home &amp; Business med Lync DL HUP </w:t>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Visio Standard 2010/2013 /2016 </w:t>
            </w:r>
          </w:p>
          <w:p w:rsidR="007C1221" w:rsidRDefault="00D6721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Visio Professional 2016 HUP</w:t>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Project Standard 2010/2013/2016</w:t>
            </w:r>
          </w:p>
          <w:p w:rsidR="007C1221" w:rsidRDefault="00D6721B">
            <w:pPr>
              <w:pStyle w:val="ProductList-TableBody"/>
            </w:pPr>
            <w:r>
              <w:lastRenderedPageBreak/>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lastRenderedPageBreak/>
              <w:t>Project Professional 2016 HUP</w:t>
            </w:r>
          </w:p>
        </w:tc>
      </w:tr>
    </w:tbl>
    <w:p w:rsidR="007C1221" w:rsidRDefault="00D6721B">
      <w:pPr>
        <w:pStyle w:val="ProductList-Body"/>
      </w:pPr>
      <w:r>
        <w:rPr>
          <w:i/>
        </w:rPr>
        <w:t xml:space="preserve">Yderligere oplysninger, herunder oplysninger om fremtidig tilgængelighed af yderligere Programsoftware til Hjemmebrug, kan findes på </w:t>
      </w:r>
      <w:hyperlink r:id="rId136">
        <w:r>
          <w:rPr>
            <w:i/>
            <w:color w:val="00467F"/>
            <w:u w:val="single"/>
          </w:rPr>
          <w:t>http://www.microsoft.com/licensing</w:t>
        </w:r>
      </w:hyperlink>
      <w:r>
        <w:rPr>
          <w:i/>
        </w:rPr>
        <w:t>.</w:t>
      </w:r>
    </w:p>
    <w:p w:rsidR="007C1221" w:rsidRDefault="007C1221">
      <w:pPr>
        <w:pStyle w:val="ProductList-Body"/>
      </w:pPr>
    </w:p>
    <w:p w:rsidR="007C1221" w:rsidRDefault="00D6721B">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7C1221" w:rsidRDefault="007C1221">
      <w:pPr>
        <w:pStyle w:val="ProductList-Body"/>
        <w:jc w:val="right"/>
      </w:pPr>
    </w:p>
    <w:p w:rsidR="007C1221" w:rsidRDefault="00D6721B">
      <w:pPr>
        <w:pStyle w:val="ProductList-ClauseHeading"/>
        <w:outlineLvl w:val="2"/>
      </w:pPr>
      <w:bookmarkStart w:id="393" w:name="_Sec585"/>
      <w:r>
        <w:t>24x7 Problemløsningssupport</w:t>
      </w:r>
      <w:bookmarkEnd w:id="393"/>
    </w:p>
    <w:p w:rsidR="007C1221" w:rsidRDefault="00D6721B">
      <w:pPr>
        <w:pStyle w:val="ProductList-Body"/>
      </w:pPr>
      <w:r>
        <w:t xml:space="preserve">Kunder (bortset fra kunder med Academic Select License, Select Plus for Academic, Academic Open License, Campus og School Agreements og Open Value Subscription – Uddannelsesløsninger) med SA-dækning er berettigede til 24x7 Problemløsningssupport. </w:t>
      </w:r>
    </w:p>
    <w:p w:rsidR="007C1221" w:rsidRDefault="007C1221">
      <w:pPr>
        <w:pStyle w:val="ProductList-Body"/>
      </w:pPr>
    </w:p>
    <w:p w:rsidR="007C1221" w:rsidRDefault="00D6721B">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7C1221" w:rsidRDefault="007C1221">
      <w:pPr>
        <w:pStyle w:val="ProductList-Body"/>
      </w:pPr>
    </w:p>
    <w:p w:rsidR="007C1221" w:rsidRDefault="00D6721B">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7C1221" w:rsidRDefault="007C1221">
      <w:pPr>
        <w:pStyle w:val="ProductList-Body"/>
      </w:pPr>
    </w:p>
    <w:p w:rsidR="007C1221" w:rsidRDefault="00D6721B">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7C1221" w:rsidRDefault="007C1221">
      <w:pPr>
        <w:pStyle w:val="ProductList-Body"/>
      </w:pPr>
    </w:p>
    <w:p w:rsidR="007C1221" w:rsidRDefault="00D6721B">
      <w:pPr>
        <w:pStyle w:val="ProductList-SubClauseHeading"/>
        <w:outlineLvl w:val="3"/>
      </w:pPr>
      <w:r>
        <w:t>Tildelinger af Telefonsupporthændelse</w:t>
      </w:r>
    </w:p>
    <w:p w:rsidR="007C1221" w:rsidRDefault="00D6721B">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7C122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IW/Klient – Intervaller for Hændelsestildeling</w:t>
            </w:r>
          </w:p>
        </w:tc>
      </w:tr>
      <w:tr w:rsidR="007C1221">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$200,000</w:t>
            </w:r>
          </w:p>
        </w:tc>
      </w:tr>
      <w:tr w:rsidR="007C1221">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300,000</w:t>
            </w:r>
          </w:p>
        </w:tc>
      </w:tr>
      <w:tr w:rsidR="007C1221">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270,000</w:t>
            </w:r>
          </w:p>
        </w:tc>
      </w:tr>
      <w:tr w:rsidR="007C1221">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 Fr. 330,000</w:t>
            </w:r>
          </w:p>
        </w:tc>
      </w:tr>
      <w:tr w:rsidR="007C1221">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1.650.000 CRC</w:t>
            </w:r>
          </w:p>
        </w:tc>
      </w:tr>
      <w:tr w:rsidR="007C1221">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1.600.000 DKK</w:t>
            </w:r>
          </w:p>
        </w:tc>
      </w:tr>
      <w:tr w:rsidR="007C1221">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215,000</w:t>
            </w:r>
          </w:p>
        </w:tc>
      </w:tr>
      <w:tr w:rsidR="007C1221">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£135,000</w:t>
            </w:r>
          </w:p>
        </w:tc>
      </w:tr>
      <w:tr w:rsidR="007C1221">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24.000.000 JPY</w:t>
            </w:r>
          </w:p>
        </w:tc>
      </w:tr>
      <w:tr w:rsidR="007C1221">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240.000.000 KWD</w:t>
            </w:r>
          </w:p>
        </w:tc>
      </w:tr>
      <w:tr w:rsidR="007C1221">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1.650.000 NOK</w:t>
            </w:r>
          </w:p>
        </w:tc>
      </w:tr>
      <w:tr w:rsidR="007C1221">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350,000</w:t>
            </w:r>
          </w:p>
        </w:tc>
      </w:tr>
      <w:tr w:rsidR="007C1221">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2.000.000 SEK</w:t>
            </w:r>
          </w:p>
        </w:tc>
      </w:tr>
      <w:tr w:rsidR="007C1221">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7.000.000 NTD</w:t>
            </w:r>
          </w:p>
        </w:tc>
      </w:tr>
      <w:tr w:rsidR="007C1221">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10.000.000 INR</w:t>
            </w:r>
          </w:p>
        </w:tc>
      </w:tr>
      <w:tr w:rsidR="007C1221">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6.600.000 RUB</w:t>
            </w:r>
          </w:p>
        </w:tc>
      </w:tr>
    </w:tbl>
    <w:p w:rsidR="007C1221" w:rsidRDefault="007C1221">
      <w:pPr>
        <w:pStyle w:val="ProductList-BodyIndented"/>
        <w:ind w:left="720"/>
      </w:pPr>
    </w:p>
    <w:p w:rsidR="007C1221" w:rsidRDefault="00D6721B">
      <w:pPr>
        <w:pStyle w:val="ProductList-BodyIndented"/>
      </w:pPr>
      <w:r>
        <w:t>Telefonsupport til Hændelser, der ikke er brugt, udløber, når SA-dækningen udløber. Telefonsupport til Hændelser kan ikke overføres mellem tilmeldinger og aftaler.</w:t>
      </w:r>
    </w:p>
    <w:p w:rsidR="007C1221" w:rsidRDefault="007C1221">
      <w:pPr>
        <w:pStyle w:val="ProductList-BodyIndented"/>
      </w:pPr>
    </w:p>
    <w:p w:rsidR="007C1221" w:rsidRDefault="00D6721B">
      <w:pPr>
        <w:pStyle w:val="ProductList-BodyIndented"/>
      </w:pPr>
      <w:r>
        <w:t xml:space="preserve">Adgang til lokal telefonsupport er tilgængelig i løbet af arbejdstiderne, der kan findes på </w:t>
      </w:r>
      <w:hyperlink r:id="rId137">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7C1221" w:rsidRDefault="007C1221">
      <w:pPr>
        <w:pStyle w:val="ProductList-BodyIndented"/>
        <w:ind w:left="720"/>
      </w:pPr>
    </w:p>
    <w:p w:rsidR="007C1221" w:rsidRDefault="00D6721B">
      <w:pPr>
        <w:pStyle w:val="ProductList-SubClauseHeading"/>
        <w:outlineLvl w:val="3"/>
      </w:pPr>
      <w:r>
        <w:lastRenderedPageBreak/>
        <w:t>Webbaserede Hændelser</w:t>
      </w:r>
    </w:p>
    <w:p w:rsidR="007C1221" w:rsidRDefault="00D6721B">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7C1221" w:rsidRDefault="007C1221">
      <w:pPr>
        <w:pStyle w:val="ProductList-BodyIndented"/>
      </w:pPr>
    </w:p>
    <w:p w:rsidR="007C1221" w:rsidRDefault="00D6721B">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7C1221" w:rsidRDefault="007C1221">
      <w:pPr>
        <w:pStyle w:val="ProductList-BodyIndented"/>
        <w:ind w:left="720"/>
      </w:pPr>
    </w:p>
    <w:p w:rsidR="007C1221" w:rsidRDefault="00D6721B">
      <w:pPr>
        <w:pStyle w:val="ProductList-SubClauseHeading"/>
        <w:outlineLvl w:val="3"/>
      </w:pPr>
      <w:r>
        <w:t>Supportkontakter</w:t>
      </w:r>
    </w:p>
    <w:p w:rsidR="007C1221" w:rsidRDefault="00D6721B">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7"/>
        <w:gridCol w:w="1463"/>
        <w:gridCol w:w="1464"/>
        <w:gridCol w:w="1474"/>
        <w:gridCol w:w="1474"/>
        <w:gridCol w:w="1474"/>
        <w:gridCol w:w="1474"/>
      </w:tblGrid>
      <w:tr w:rsidR="007C122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S/S+: EA, Niveau D</w:t>
            </w:r>
          </w:p>
        </w:tc>
      </w:tr>
      <w:tr w:rsidR="007C1221">
        <w:tc>
          <w:tcPr>
            <w:tcW w:w="17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Efter behov</w:t>
            </w:r>
          </w:p>
        </w:tc>
      </w:tr>
      <w:tr w:rsidR="007C1221">
        <w:tc>
          <w:tcPr>
            <w:tcW w:w="17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16</w:t>
            </w:r>
          </w:p>
        </w:tc>
      </w:tr>
    </w:tbl>
    <w:p w:rsidR="007C1221" w:rsidRDefault="007C1221">
      <w:pPr>
        <w:pStyle w:val="ProductList-BodyIndented"/>
      </w:pPr>
    </w:p>
    <w:p w:rsidR="007C1221" w:rsidRDefault="00D6721B">
      <w:pPr>
        <w:pStyle w:val="ProductList-SubClauseHeading"/>
        <w:outlineLvl w:val="3"/>
      </w:pPr>
      <w:r>
        <w:t>Serviceniveau til Software Assurance-kunder</w:t>
      </w:r>
    </w:p>
    <w:p w:rsidR="007C1221" w:rsidRDefault="00D6721B">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7C122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Kundens Forventede Svar</w:t>
            </w:r>
          </w:p>
        </w:tc>
      </w:tr>
      <w:tr w:rsidR="007C1221">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Kritisk forretningsindflydelse: </w:t>
            </w:r>
          </w:p>
          <w:p w:rsidR="007C1221" w:rsidRDefault="00D6721B">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 svar via telefon i løbet af 2 timer eller mindre, afhængigt af den tilbudte support</w:t>
            </w:r>
          </w:p>
          <w:p w:rsidR="007C1221" w:rsidRDefault="00D6721B">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Fordeling af relevante ressourcer for at opretholde fortløbende indsats 24x72</w:t>
            </w:r>
          </w:p>
          <w:p w:rsidR="007C1221" w:rsidRDefault="00D6721B">
            <w:pPr>
              <w:pStyle w:val="ProductList-TableBody"/>
            </w:pPr>
            <w:r>
              <w:t>Hurtig adgang og svar fra den ansvarlige for ændring af kontrol</w:t>
            </w:r>
          </w:p>
          <w:p w:rsidR="007C1221" w:rsidRDefault="00D6721B">
            <w:pPr>
              <w:pStyle w:val="ProductList-TableBody"/>
            </w:pPr>
            <w:r>
              <w:t>Underretning til ledelsen</w:t>
            </w:r>
          </w:p>
        </w:tc>
      </w:tr>
      <w:tr w:rsidR="007C1221">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Moderat forretningsindflydelse: </w:t>
            </w:r>
          </w:p>
          <w:p w:rsidR="007C1221" w:rsidRDefault="00D6721B">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 svar via opkald i løbet af 4 timer eller mindre, afhængigt af den tilbudte support</w:t>
            </w:r>
          </w:p>
          <w:p w:rsidR="007C1221" w:rsidRDefault="00D6721B">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Allokering af relevante ressourcer for at opretholde fortløbende indsats i Arbejdstiden</w:t>
            </w:r>
          </w:p>
          <w:p w:rsidR="007C1221" w:rsidRDefault="00D6721B">
            <w:pPr>
              <w:pStyle w:val="ProductList-TableBody"/>
            </w:pPr>
            <w:r>
              <w:t>Adgang og svar fra den ansvarlige for ændring af kontrol inden for 4 Arbejdstimer</w:t>
            </w:r>
          </w:p>
        </w:tc>
      </w:tr>
      <w:tr w:rsidR="007C1221">
        <w:tc>
          <w:tcPr>
            <w:tcW w:w="29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Minimal forretningsindflydelse: </w:t>
            </w:r>
          </w:p>
          <w:p w:rsidR="007C1221" w:rsidRDefault="00D6721B">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 svar i løbet af en arbejdsdag eller mindre, afhængigt af den tilbudte support</w:t>
            </w:r>
          </w:p>
          <w:p w:rsidR="007C1221" w:rsidRDefault="00D6721B">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Nøjagtige kontaktoplysninger om sagsejeren</w:t>
            </w:r>
          </w:p>
          <w:p w:rsidR="007C1221" w:rsidRDefault="00D6721B">
            <w:pPr>
              <w:pStyle w:val="ProductList-TableBody"/>
            </w:pPr>
            <w:r>
              <w:t>Reaktion inden for en arbejdsdag.</w:t>
            </w:r>
          </w:p>
        </w:tc>
      </w:tr>
    </w:tbl>
    <w:p w:rsidR="007C1221" w:rsidRDefault="00D6721B">
      <w:pPr>
        <w:pStyle w:val="ProductList-BodyIndented"/>
      </w:pPr>
      <w:r>
        <w:rPr>
          <w:i/>
        </w:rPr>
        <w:t>1 Kontakt en Microsoft-repræsentant for oplysninger om lokal arbejdstid.</w:t>
      </w:r>
    </w:p>
    <w:p w:rsidR="007C1221" w:rsidRDefault="00D6721B">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7C1221" w:rsidRDefault="007C1221">
      <w:pPr>
        <w:pStyle w:val="ProductList-BodyIndented"/>
        <w:ind w:left="720"/>
      </w:pPr>
    </w:p>
    <w:p w:rsidR="007C1221" w:rsidRDefault="00D6721B">
      <w:pPr>
        <w:pStyle w:val="ProductList-SubClauseHeading"/>
        <w:outlineLvl w:val="3"/>
      </w:pPr>
      <w:r>
        <w:t>Konvertering af Software Assurance 24x7 Problemløsningssupporthændelser til Premier Supportservices</w:t>
      </w:r>
    </w:p>
    <w:p w:rsidR="007C1221" w:rsidRDefault="00D6721B">
      <w:pPr>
        <w:pStyle w:val="ProductList-BodyIndented"/>
      </w:pPr>
      <w:r>
        <w:t>Kunder kan konvertere SA til 24x7 Problemløsningssupporthændelser (SA PRS-hændelser eller “SAB”) til Premier Problemløsningssupport (PRS)-timer eller Dedikeret Support fra Tekniker (DSE)-timer (gælder kun for reaktive supportaktiviteter).</w:t>
      </w:r>
    </w:p>
    <w:p w:rsidR="007C1221" w:rsidRDefault="007C1221">
      <w:pPr>
        <w:pStyle w:val="ProductList-BodyIndented"/>
      </w:pPr>
    </w:p>
    <w:p w:rsidR="007C1221" w:rsidRDefault="00D6721B">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7C1221" w:rsidRDefault="007C1221">
      <w:pPr>
        <w:pStyle w:val="ProductList-BodyIndented"/>
        <w:ind w:left="720"/>
      </w:pPr>
    </w:p>
    <w:p w:rsidR="007C1221" w:rsidRDefault="00D6721B">
      <w:pPr>
        <w:pStyle w:val="ProductList-SubClauseHeading"/>
        <w:outlineLvl w:val="3"/>
      </w:pPr>
      <w:r>
        <w:t>Yderligere Virksomhedsbestemmelser</w:t>
      </w:r>
    </w:p>
    <w:p w:rsidR="007C1221" w:rsidRDefault="00D6721B">
      <w:pPr>
        <w:pStyle w:val="ProductList-BodyIndented"/>
      </w:pPr>
      <w:r>
        <w:t>SA-forbrug må ikke kombineres på tværs af Select eller Enterprise Tilmeldingsaftaler, Select Plus-registreringer eller Open Value Aftaler til at kvalificere til yderligere tildelinger. Forbrug inden for hver tilmelding eller aftale bliver brugt til at afgøre tildelingen for den tilmelding eller aftale.</w:t>
      </w:r>
    </w:p>
    <w:p w:rsidR="007C1221" w:rsidRDefault="007C1221">
      <w:pPr>
        <w:pStyle w:val="ProductList-BodyIndented"/>
      </w:pPr>
    </w:p>
    <w:p w:rsidR="007C1221" w:rsidRDefault="00D6721B">
      <w:pPr>
        <w:pStyle w:val="ProductList-BodyIndented"/>
      </w:pPr>
      <w:r>
        <w:t xml:space="preserve">Reduktion af SA-forbrug som resultat af returneringer og andre fakturatilpasninger kan, hvor det er tilladt, medføre tab af Supportberettigelse eller tildelinger af Telefonhændelse i løbet af den nuværende eller fremtidige tildelingsperioder. </w:t>
      </w:r>
    </w:p>
    <w:p w:rsidR="007C1221" w:rsidRDefault="007C1221">
      <w:pPr>
        <w:pStyle w:val="ProductList-BodyIndented"/>
        <w:ind w:left="720"/>
      </w:pPr>
    </w:p>
    <w:p w:rsidR="007C1221" w:rsidRDefault="00D6721B">
      <w:pPr>
        <w:pStyle w:val="ProductList-SubClauseHeading"/>
        <w:outlineLvl w:val="3"/>
      </w:pPr>
      <w:r>
        <w:lastRenderedPageBreak/>
        <w:t>Ubegrænset Problemløsningssupport (24 timer i døgnet, 7 dage om ugen)</w:t>
      </w:r>
    </w:p>
    <w:p w:rsidR="007C1221" w:rsidRDefault="00D6721B">
      <w:pPr>
        <w:pStyle w:val="ProductList-BodyIndented"/>
      </w:pPr>
      <w:r>
        <w:t>Denne fordel er kun tilgængelig gennem (1) Enrollment for Application Platform (EAP) til en Enterprise-aftale og/eller (2) Server and Cloud Enrollment (SCE) til en Enterprise-aftale og/eller (3) med købet af licenser til Parallel Data Warehouse (PDW) via EA, EAP, Select Plus eller Select.</w:t>
      </w:r>
    </w:p>
    <w:p w:rsidR="007C1221" w:rsidRDefault="007C1221">
      <w:pPr>
        <w:pStyle w:val="ProductList-BodyIndented"/>
        <w:ind w:left="720"/>
      </w:pPr>
    </w:p>
    <w:p w:rsidR="007C1221" w:rsidRDefault="00D6721B">
      <w:pPr>
        <w:pStyle w:val="ProductList-SubClauseHeading"/>
        <w:outlineLvl w:val="3"/>
      </w:pPr>
      <w:r>
        <w:t>SCE-Berettigelse</w:t>
      </w:r>
    </w:p>
    <w:p w:rsidR="007C1221" w:rsidRDefault="00D6721B">
      <w:pPr>
        <w:pStyle w:val="ProductList-BodyIndented"/>
      </w:pPr>
      <w:r>
        <w:t>Kunder, der har en SCE med et årligt gennemsnitligt SA-minimumforbrug på 250.000 USD for alle kvalificerende produkter enten i Application Platform eller Core Infrastructure Suiten, og som har en aktiv Premier Services-aftale, er berettigede til et Ubegrænset antal 24x7 Problemløsningssupport (PRS)-hændelser.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7C1221" w:rsidRDefault="007C1221">
      <w:pPr>
        <w:pStyle w:val="ProductList-BodyIndented"/>
      </w:pPr>
    </w:p>
    <w:p w:rsidR="007C1221" w:rsidRDefault="00D6721B">
      <w:pPr>
        <w:pStyle w:val="ProductList-BodyIndented"/>
      </w:pPr>
      <w:r>
        <w:t>De kvalificerende Application Platform-produkter er:</w:t>
      </w:r>
    </w:p>
    <w:p w:rsidR="007C1221" w:rsidRDefault="00D6721B" w:rsidP="002E5029">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7C1221" w:rsidRDefault="00D6721B" w:rsidP="002E5029">
      <w:pPr>
        <w:pStyle w:val="ProductList-Bullet"/>
        <w:numPr>
          <w:ilvl w:val="1"/>
          <w:numId w:val="38"/>
        </w:numPr>
      </w:pPr>
      <w:r>
        <w:t>BizTalk Server</w:t>
      </w:r>
      <w:r>
        <w:fldChar w:fldCharType="begin"/>
      </w:r>
      <w:r>
        <w:instrText xml:space="preserve"> XE "BizTalk Server" </w:instrText>
      </w:r>
      <w:r>
        <w:fldChar w:fldCharType="end"/>
      </w:r>
      <w:r>
        <w:t xml:space="preserve"> (Standard, Enterprise og Branch)</w:t>
      </w:r>
    </w:p>
    <w:p w:rsidR="007C1221" w:rsidRDefault="00D6721B" w:rsidP="002E5029">
      <w:pPr>
        <w:pStyle w:val="ProductList-Bullet"/>
        <w:numPr>
          <w:ilvl w:val="1"/>
          <w:numId w:val="38"/>
        </w:numPr>
      </w:pPr>
      <w:r>
        <w:t>Office SharePoint Server</w:t>
      </w:r>
      <w:r>
        <w:fldChar w:fldCharType="begin"/>
      </w:r>
      <w:r>
        <w:instrText xml:space="preserve"> XE "SharePoint Server" </w:instrText>
      </w:r>
      <w:r>
        <w:fldChar w:fldCharType="end"/>
      </w:r>
    </w:p>
    <w:p w:rsidR="007C1221" w:rsidRDefault="00D6721B">
      <w:pPr>
        <w:pStyle w:val="ProductList-BodyIndented"/>
      </w:pPr>
      <w:r>
        <w:t>De kvalificerende produkter fra Core Infrastructure Component er:</w:t>
      </w:r>
    </w:p>
    <w:p w:rsidR="007C1221" w:rsidRDefault="00D6721B" w:rsidP="002E5029">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7C1221" w:rsidRDefault="00D6721B" w:rsidP="002E5029">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7C1221" w:rsidRDefault="007C1221">
      <w:pPr>
        <w:pStyle w:val="ProductList-BodyIndented"/>
      </w:pPr>
    </w:p>
    <w:p w:rsidR="007C1221" w:rsidRDefault="00D6721B">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Årligt gennemsnitligt SA-minimumforbrug for at kvalificere til Ubegrænset 24x7 PRS</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250,000</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375,000</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337,500</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412,500</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2,062,500</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2,000,000</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268,750</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168,750</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30,000,000</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300,000,000</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2,062,500</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437,500</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2,500,000</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8,750,000</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12,500,000</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8,250,000</w:t>
            </w:r>
          </w:p>
        </w:tc>
      </w:tr>
    </w:tbl>
    <w:p w:rsidR="007C1221" w:rsidRDefault="007C1221">
      <w:pPr>
        <w:pStyle w:val="ProductList-BodyIndented"/>
        <w:ind w:left="720"/>
      </w:pPr>
    </w:p>
    <w:p w:rsidR="007C1221" w:rsidRDefault="00D6721B">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7C1221" w:rsidRDefault="007C1221">
      <w:pPr>
        <w:pStyle w:val="ProductList-BodyIndented"/>
        <w:ind w:left="720"/>
      </w:pPr>
    </w:p>
    <w:p w:rsidR="007C1221" w:rsidRDefault="00D6721B">
      <w:pPr>
        <w:pStyle w:val="ProductList-SubClauseHeading"/>
        <w:outlineLvl w:val="3"/>
      </w:pPr>
      <w:r>
        <w:t>Parallel Data Warehouse-berettigelse</w:t>
      </w:r>
    </w:p>
    <w:p w:rsidR="007C1221" w:rsidRDefault="00D6721B">
      <w:pPr>
        <w:pStyle w:val="ProductList-BodyIndented"/>
      </w:pPr>
      <w:r>
        <w:t xml:space="preserve">Kunder, der erhverver licenser til Parallel Data Warehouse </w:t>
      </w:r>
      <w:r>
        <w:fldChar w:fldCharType="begin"/>
      </w:r>
      <w:r>
        <w:instrText xml:space="preserve"> XE "Parallel Data Warehouse " </w:instrText>
      </w:r>
      <w:r>
        <w:fldChar w:fldCharType="end"/>
      </w:r>
      <w:r>
        <w:t xml:space="preserve"> (“PDW”), og som har en aktiv Premier Services-aftale, er berettigede til Ubegrænset 24x7 PRS-hændelser, uanset om de er tilmeldt en SCE og uafhængigt af deres SCE-forbrug. Når kunder køber licenser til PDW, vil Microsoft ikke tildele hændelser baseret på det faktiske SA-forbrug for dette produkt. </w:t>
      </w:r>
    </w:p>
    <w:p w:rsidR="007C1221" w:rsidRDefault="007C1221">
      <w:pPr>
        <w:pStyle w:val="ProductList-BodyIndented"/>
      </w:pPr>
    </w:p>
    <w:p w:rsidR="007C1221" w:rsidRDefault="00D6721B">
      <w:pPr>
        <w:pStyle w:val="ProductList-BodyIndented"/>
      </w:pPr>
      <w:r>
        <w:t>Alle kvalificerende kunder modtager et ubegrænset antal 24x7 PRS-hændelser; antallet af tilladte supportkontaktpersoner, der kan administrere den Ubegrænsede 24x7 PRS, varierer dog afhængigt af størrelsen af SA-forbruget. Alle berettigede kunder er berettigede til mindst fire autoriserede kontaktpersoner plus en yderligere kontaktperson for hver SA-ekstraforbrug på 125.000 USD under deres SCE- eller VL-program(mer), under hvilke de har købt licenser til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7C1221" w:rsidRDefault="007C1221">
      <w:pPr>
        <w:pStyle w:val="ProductList-BodyIndented"/>
      </w:pPr>
    </w:p>
    <w:p w:rsidR="007C1221" w:rsidRDefault="00D6721B">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7C12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Tilladte kontaktpersoner ved support</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4</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lastRenderedPageBreak/>
              <w:t>$375,000 - $499,999</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5</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6</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7</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8</w:t>
            </w:r>
          </w:p>
        </w:tc>
      </w:tr>
    </w:tbl>
    <w:p w:rsidR="007C1221" w:rsidRDefault="007C1221">
      <w:pPr>
        <w:pStyle w:val="ProductList-BodyIndented"/>
      </w:pPr>
    </w:p>
    <w:p w:rsidR="007C1221" w:rsidRDefault="00D6721B">
      <w:pPr>
        <w:pStyle w:val="ProductList-BodyIndented"/>
      </w:pPr>
      <w:r>
        <w:t>Den Ubegrænsede 24x7 PRS-fordel omfatter kun Problemløsningssupporttjenester. Al den tid, som Technical Account Manager (TAM) eller den Udpegede Supporttekniker (DSE) bruger på at løse hændelsen, bliver medtaget i Kundens Premier Services-aftale.</w:t>
      </w:r>
    </w:p>
    <w:p w:rsidR="007C1221" w:rsidRDefault="007C1221">
      <w:pPr>
        <w:pStyle w:val="ProductList-BodyIndented"/>
      </w:pPr>
    </w:p>
    <w:p w:rsidR="007C1221" w:rsidRDefault="00D6721B">
      <w:pPr>
        <w:pStyle w:val="ProductList-ClauseHeading"/>
        <w:outlineLvl w:val="2"/>
      </w:pPr>
      <w:bookmarkStart w:id="394" w:name="_Sec586"/>
      <w:r>
        <w:t>Udvidet Hotfix-support</w:t>
      </w:r>
      <w:bookmarkEnd w:id="394"/>
    </w:p>
    <w:p w:rsidR="007C1221" w:rsidRDefault="00D6721B">
      <w:pPr>
        <w:pStyle w:val="ProductList-Body"/>
      </w:pPr>
      <w:r>
        <w:t>Udvidet Hotfix-support er tilgængelig for kunder, der har underskrevet en Premier- eller Essential Support-aftale, og som har købt SA under følgende programmer:</w:t>
      </w:r>
    </w:p>
    <w:p w:rsidR="007C1221" w:rsidRDefault="00D6721B" w:rsidP="002E5029">
      <w:pPr>
        <w:pStyle w:val="ProductList-Bullet"/>
        <w:numPr>
          <w:ilvl w:val="0"/>
          <w:numId w:val="40"/>
        </w:numPr>
      </w:pPr>
      <w:r>
        <w:t xml:space="preserve">Kunder (bortset fra kunder med Academic Select, Select Plus for Academic og Campus og School Aftaler og Open Value Subscription – Uddannelsesløsninger) med SAM-dækning til Programpuljen er kvalificerede til Udvidet Hotfix-support til produkter i Programpuljen. </w:t>
      </w:r>
    </w:p>
    <w:p w:rsidR="007C1221" w:rsidRDefault="00D6721B" w:rsidP="002E5029">
      <w:pPr>
        <w:pStyle w:val="ProductList-Bullet"/>
        <w:numPr>
          <w:ilvl w:val="0"/>
          <w:numId w:val="40"/>
        </w:numPr>
      </w:pPr>
      <w:r>
        <w:t>Kunder (bortset fra kunder med Academic Select, Select Plus for Academic og Campus og School Aftaler og Open Value Subscription – Uddannelsesløsninger) med SAM-dækning til Systempulje er kvalificerede til Udvidet Hotfix-support til Windows-desktopoperativsystem og/eller Windows Embedded-operativsystem (med SAM-dækning til et Windows Embedded-produkt).</w:t>
      </w:r>
    </w:p>
    <w:p w:rsidR="007C1221" w:rsidRDefault="00D6721B" w:rsidP="002E5029">
      <w:pPr>
        <w:pStyle w:val="ProductList-Bullet"/>
        <w:numPr>
          <w:ilvl w:val="0"/>
          <w:numId w:val="40"/>
        </w:numPr>
      </w:pPr>
      <w:r>
        <w:t>Kunder (andre end Academic) med SA for mindst ét serverprodukt er kvalificerede til Udvidet Hotfix-support til Serverprodukter. Følgende serverprodukter er dækket: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7C1221" w:rsidRDefault="007C1221">
      <w:pPr>
        <w:pStyle w:val="ProductList-Body"/>
      </w:pPr>
    </w:p>
    <w:p w:rsidR="007C1221" w:rsidRDefault="00D6721B">
      <w:pPr>
        <w:pStyle w:val="ProductList-Body"/>
      </w:pPr>
      <w:r>
        <w:t>Udvidet Hotfix-support er en fordel til ældre softwareversioner, der er overgået fra Generel til Udvidet Support. For kunder, der har underskrevet en Premier- eller Essential Support-aftale, bortfalder de årlige gebyrer til en Udvidet Support-kontrakt. Kunder er stadig ansvarlige for gebyrerne for individuelle Hotfixes.</w:t>
      </w:r>
    </w:p>
    <w:p w:rsidR="007C1221" w:rsidRDefault="007C1221">
      <w:pPr>
        <w:pStyle w:val="PURBreadcrumb"/>
      </w:pPr>
    </w:p>
    <w:p w:rsidR="007C1221" w:rsidRDefault="00D6721B">
      <w:pPr>
        <w:pStyle w:val="ProductList-ClauseHeading"/>
        <w:outlineLvl w:val="2"/>
      </w:pPr>
      <w:bookmarkStart w:id="395" w:name="_Sec587"/>
      <w:r>
        <w:t>Tilgængelighed af Opgraderingslicens</w:t>
      </w:r>
      <w:bookmarkEnd w:id="395"/>
    </w:p>
    <w:p w:rsidR="007C1221" w:rsidRDefault="00D6721B">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Hvis De ønsker yderligere detaljer, henvises til Enterprise Edition </w:t>
      </w:r>
      <w:r>
        <w:rPr>
          <w:u w:val="single"/>
        </w:rPr>
        <w:t>Opgradering</w:t>
      </w:r>
      <w:r>
        <w:t xml:space="preserve"> Kort redegørelse for Volumenlicens til licenser: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7C12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Opgradering Til</w:t>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BizTalk Server Standard</w:t>
            </w:r>
            <w:r>
              <w:fldChar w:fldCharType="begin"/>
            </w:r>
            <w:r>
              <w:instrText xml:space="preserve"> XE "BizTalk Server Standard" </w:instrText>
            </w:r>
            <w:r>
              <w:fldChar w:fldCharType="end"/>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BizTalk Server Enterprise</w:t>
            </w:r>
            <w:r>
              <w:fldChar w:fldCharType="begin"/>
            </w:r>
            <w:r>
              <w:instrText xml:space="preserve"> XE "BizTalk Server Enterprise" </w:instrText>
            </w:r>
            <w:r>
              <w:fldChar w:fldCharType="end"/>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BizTalk Server Enterprise</w:t>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CAL</w:t>
            </w:r>
            <w:r>
              <w:fldChar w:fldCharType="begin"/>
            </w:r>
            <w:r>
              <w:instrText xml:space="preserve"> XE "Enterprise CAL" </w:instrText>
            </w:r>
            <w:r>
              <w:fldChar w:fldCharType="end"/>
            </w:r>
            <w:r>
              <w:t xml:space="preserve"> Suite</w:t>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Core Infrastructure Server Suite Datacenter</w:t>
            </w:r>
            <w:r>
              <w:fldChar w:fldCharType="begin"/>
            </w:r>
            <w:r>
              <w:instrText xml:space="preserve"> XE "Core Infrastructure Server Suite Datacenter" </w:instrText>
            </w:r>
            <w:r>
              <w:fldChar w:fldCharType="end"/>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Desktopuddannelse m. Enterprise CAL Suite</w:t>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Desktop School m. Enterprise CAL Suite</w:t>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Exchange Server Enterprise</w:t>
            </w:r>
            <w:r>
              <w:fldChar w:fldCharType="begin"/>
            </w:r>
            <w:r>
              <w:instrText xml:space="preserve"> XE "Exchange Server Enterprise" </w:instrText>
            </w:r>
            <w:r>
              <w:fldChar w:fldCharType="end"/>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Forefront TMG Enterprise</w:t>
            </w:r>
            <w:r>
              <w:fldChar w:fldCharType="begin"/>
            </w:r>
            <w:r>
              <w:instrText xml:space="preserve"> XE "Forefront TMG Enterprise" </w:instrText>
            </w:r>
            <w:r>
              <w:fldChar w:fldCharType="end"/>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Microsoft Dynamics CRM Server</w:t>
            </w:r>
            <w:r>
              <w:fldChar w:fldCharType="begin"/>
            </w:r>
            <w:r>
              <w:instrText xml:space="preserve"> XE "Microsoft Dynamics CRM Server" </w:instrText>
            </w:r>
            <w:r>
              <w:fldChar w:fldCharType="end"/>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Office Professional Plus</w:t>
            </w:r>
            <w:r>
              <w:fldChar w:fldCharType="begin"/>
            </w:r>
            <w:r>
              <w:instrText xml:space="preserve"> XE "Office Professional Plus" </w:instrText>
            </w:r>
            <w:r>
              <w:fldChar w:fldCharType="end"/>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Desktop</w:t>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Project Professional</w:t>
            </w:r>
            <w:r>
              <w:fldChar w:fldCharType="begin"/>
            </w:r>
            <w:r>
              <w:instrText xml:space="preserve"> XE "Project Professional" </w:instrText>
            </w:r>
            <w:r>
              <w:fldChar w:fldCharType="end"/>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SQL Server Enterprise Core</w:t>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SQL Server Enterprise</w:t>
            </w:r>
            <w:r>
              <w:fldChar w:fldCharType="begin"/>
            </w:r>
            <w:r>
              <w:instrText xml:space="preserve"> XE "SQL Server Enterprise" </w:instrText>
            </w:r>
            <w:r>
              <w:fldChar w:fldCharType="end"/>
            </w:r>
            <w:r>
              <w:t xml:space="preserve"> Core</w:t>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SQL Server Business Intelligence</w:t>
            </w:r>
            <w:r>
              <w:fldChar w:fldCharType="begin"/>
            </w:r>
            <w:r>
              <w:instrText xml:space="preserve"> XE "SQL Server Business Intelligence" </w:instrText>
            </w:r>
            <w:r>
              <w:fldChar w:fldCharType="end"/>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System Center Datacenter</w:t>
            </w:r>
            <w:r>
              <w:fldChar w:fldCharType="begin"/>
            </w:r>
            <w:r>
              <w:instrText xml:space="preserve"> XE "System Center Datacenter" </w:instrText>
            </w:r>
            <w:r>
              <w:fldChar w:fldCharType="end"/>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Visio Professional</w:t>
            </w:r>
            <w:r>
              <w:fldChar w:fldCharType="begin"/>
            </w:r>
            <w:r>
              <w:instrText xml:space="preserve"> XE "Visio Professional" </w:instrText>
            </w:r>
            <w:r>
              <w:fldChar w:fldCharType="end"/>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Visual Studio Enterprise med MSDN</w:t>
            </w:r>
            <w:r>
              <w:fldChar w:fldCharType="begin"/>
            </w:r>
            <w:r>
              <w:instrText xml:space="preserve"> XE "Visual Studio Enterprise med MSDN" </w:instrText>
            </w:r>
            <w:r>
              <w:fldChar w:fldCharType="end"/>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Visual Studio Enterprise med MSDN</w:t>
            </w:r>
            <w:r>
              <w:fldChar w:fldCharType="begin"/>
            </w:r>
            <w:r>
              <w:instrText xml:space="preserve"> XE "Visual Studio Enterprise med MSDN" </w:instrText>
            </w:r>
            <w:r>
              <w:fldChar w:fldCharType="end"/>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Server Datacenter</w:t>
            </w:r>
            <w:r>
              <w:fldChar w:fldCharType="begin"/>
            </w:r>
            <w:r>
              <w:instrText xml:space="preserve"> XE "Windows Server Datacenter" </w:instrText>
            </w:r>
            <w:r>
              <w:fldChar w:fldCharType="end"/>
            </w:r>
          </w:p>
        </w:tc>
      </w:tr>
      <w:tr w:rsidR="007C1221">
        <w:tc>
          <w:tcPr>
            <w:tcW w:w="600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Windows MultiPoint Server Premium</w:t>
            </w:r>
            <w:r>
              <w:fldChar w:fldCharType="begin"/>
            </w:r>
            <w:r>
              <w:instrText xml:space="preserve"> XE "Windows MultiPoint Server Premium" </w:instrText>
            </w:r>
            <w:r>
              <w:fldChar w:fldCharType="end"/>
            </w:r>
          </w:p>
        </w:tc>
      </w:tr>
    </w:tbl>
    <w:p w:rsidR="007C1221" w:rsidRDefault="007C1221">
      <w:pPr>
        <w:pStyle w:val="ProductList-Body"/>
      </w:pPr>
    </w:p>
    <w:p w:rsidR="007C1221" w:rsidRDefault="00D6721B">
      <w:pPr>
        <w:pStyle w:val="ProductList-ClauseHeading"/>
        <w:outlineLvl w:val="2"/>
      </w:pPr>
      <w:bookmarkStart w:id="396" w:name="_Sec588"/>
      <w:r>
        <w:t>Servere – Rettigheder til Genoprettelse efter Nedbrud</w:t>
      </w:r>
      <w:bookmarkEnd w:id="396"/>
    </w:p>
    <w:p w:rsidR="007C1221" w:rsidRDefault="00D6721B">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7C1221" w:rsidRDefault="007C1221">
      <w:pPr>
        <w:pStyle w:val="ProductList-Body"/>
      </w:pPr>
    </w:p>
    <w:p w:rsidR="007C1221" w:rsidRDefault="00D6721B">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7C1221" w:rsidRDefault="00D6721B" w:rsidP="002E5029">
      <w:pPr>
        <w:pStyle w:val="ProductList-Bullet"/>
        <w:numPr>
          <w:ilvl w:val="0"/>
          <w:numId w:val="41"/>
        </w:numPr>
      </w:pPr>
      <w:r>
        <w:lastRenderedPageBreak/>
        <w:t>I korte perioder med test af genoprettelse efter nedbrud inden for én uge for hver 90 dage</w:t>
      </w:r>
    </w:p>
    <w:p w:rsidR="007C1221" w:rsidRDefault="00D6721B" w:rsidP="002E5029">
      <w:pPr>
        <w:pStyle w:val="ProductList-Bullet"/>
        <w:numPr>
          <w:ilvl w:val="0"/>
          <w:numId w:val="41"/>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rsidR="007C1221" w:rsidRDefault="00D6721B" w:rsidP="002E5029">
      <w:pPr>
        <w:pStyle w:val="ProductList-Bullet"/>
        <w:numPr>
          <w:ilvl w:val="0"/>
          <w:numId w:val="41"/>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7C1221" w:rsidRDefault="007C1221">
      <w:pPr>
        <w:pStyle w:val="ProductList-Body"/>
      </w:pPr>
    </w:p>
    <w:p w:rsidR="007C1221" w:rsidRDefault="00D6721B">
      <w:pPr>
        <w:pStyle w:val="ProductList-Body"/>
      </w:pPr>
      <w:r>
        <w:t>For at bruge softwaren i henhold til rettighederne til genoprettelse efter nedbrud skal Kunden overholde følgende vilkår:</w:t>
      </w:r>
    </w:p>
    <w:p w:rsidR="007C1221" w:rsidRDefault="00D6721B" w:rsidP="002E5029">
      <w:pPr>
        <w:pStyle w:val="ProductList-Bullet"/>
        <w:numPr>
          <w:ilvl w:val="0"/>
          <w:numId w:val="4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rsidR="007C1221" w:rsidRDefault="00D6721B" w:rsidP="002E5029">
      <w:pPr>
        <w:pStyle w:val="ProductList-Bullet"/>
        <w:numPr>
          <w:ilvl w:val="0"/>
          <w:numId w:val="4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rsidR="007C1221" w:rsidRDefault="00D6721B" w:rsidP="002E5029">
      <w:pPr>
        <w:pStyle w:val="ProductList-Bullet"/>
        <w:numPr>
          <w:ilvl w:val="0"/>
          <w:numId w:val="42"/>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rsidR="007C1221" w:rsidRDefault="00D6721B" w:rsidP="002E5029">
      <w:pPr>
        <w:pStyle w:val="ProductList-Bullet"/>
        <w:numPr>
          <w:ilvl w:val="1"/>
          <w:numId w:val="42"/>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rsidR="007C1221" w:rsidRDefault="00D6721B" w:rsidP="002E5029">
      <w:pPr>
        <w:pStyle w:val="ProductList-Bullet"/>
        <w:numPr>
          <w:ilvl w:val="1"/>
          <w:numId w:val="42"/>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7C1221" w:rsidRDefault="00D6721B">
      <w:pPr>
        <w:pStyle w:val="ProductList-Body"/>
        <w:ind w:left="1080"/>
      </w:pPr>
      <w:r>
        <w:t>- køre hardwarevirtualiseringssoftware, f.eks. Hyper-V</w:t>
      </w:r>
    </w:p>
    <w:p w:rsidR="007C1221" w:rsidRDefault="00D6721B">
      <w:pPr>
        <w:pStyle w:val="ProductList-Body"/>
        <w:ind w:left="1080"/>
      </w:pPr>
      <w:r>
        <w:t>- levere hardwarevirtualiseringstjenester</w:t>
      </w:r>
    </w:p>
    <w:p w:rsidR="007C1221" w:rsidRDefault="00D6721B">
      <w:pPr>
        <w:pStyle w:val="ProductList-Body"/>
        <w:ind w:left="1080"/>
      </w:pPr>
      <w:r>
        <w:t>- køre softwareagenter til styring af hardwarevirtualiseringssoftwaren</w:t>
      </w:r>
    </w:p>
    <w:p w:rsidR="007C1221" w:rsidRDefault="00D6721B">
      <w:pPr>
        <w:pStyle w:val="ProductList-Body"/>
        <w:ind w:left="1080"/>
      </w:pPr>
      <w:r>
        <w:t>- fungere som destination for replikering</w:t>
      </w:r>
    </w:p>
    <w:p w:rsidR="007C1221" w:rsidRDefault="00D6721B">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7C1221" w:rsidRDefault="00D6721B">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7C1221" w:rsidRDefault="00D6721B">
      <w:pPr>
        <w:pStyle w:val="ProductList-Body"/>
        <w:ind w:left="1080"/>
      </w:pPr>
      <w:r>
        <w:t xml:space="preserve">- køre belastninger for genoprettelse efter nedbrud som beskrevet ovenfor. </w:t>
      </w:r>
    </w:p>
    <w:p w:rsidR="007C1221" w:rsidRDefault="00D6721B" w:rsidP="002E5029">
      <w:pPr>
        <w:pStyle w:val="ProductList-Bullet"/>
        <w:numPr>
          <w:ilvl w:val="1"/>
          <w:numId w:val="4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7C1221" w:rsidRDefault="00D6721B" w:rsidP="002E5029">
      <w:pPr>
        <w:pStyle w:val="ProductList-Bullet"/>
        <w:numPr>
          <w:ilvl w:val="0"/>
          <w:numId w:val="43"/>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rsidR="007C1221" w:rsidRDefault="00D6721B" w:rsidP="002E5029">
      <w:pPr>
        <w:pStyle w:val="ProductList-Bullet"/>
        <w:numPr>
          <w:ilvl w:val="0"/>
          <w:numId w:val="43"/>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rsidR="007C1221" w:rsidRDefault="00D6721B" w:rsidP="002E5029">
      <w:pPr>
        <w:pStyle w:val="ProductList-Bullet"/>
        <w:numPr>
          <w:ilvl w:val="0"/>
          <w:numId w:val="43"/>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rsidR="007C1221" w:rsidRDefault="00D6721B" w:rsidP="002E5029">
      <w:pPr>
        <w:pStyle w:val="ProductList-Bullet"/>
        <w:numPr>
          <w:ilvl w:val="0"/>
          <w:numId w:val="43"/>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7C1221" w:rsidRDefault="007C1221">
      <w:pPr>
        <w:pStyle w:val="ProductList-Body"/>
      </w:pPr>
    </w:p>
    <w:p w:rsidR="007C1221" w:rsidRDefault="00D6721B">
      <w:pPr>
        <w:pStyle w:val="ProductList-ClauseHeading"/>
        <w:outlineLvl w:val="2"/>
      </w:pPr>
      <w:bookmarkStart w:id="397" w:name="_Sec589"/>
      <w:r>
        <w:t>Licensmobilitet</w:t>
      </w:r>
      <w:bookmarkEnd w:id="397"/>
    </w:p>
    <w:p w:rsidR="007C1221" w:rsidRDefault="00D6721B">
      <w:pPr>
        <w:pStyle w:val="ProductList-SubClauseHeading"/>
        <w:outlineLvl w:val="3"/>
      </w:pPr>
      <w:r>
        <w:t>Licensmobilitet På Tværs Af Serverfarme</w:t>
      </w:r>
    </w:p>
    <w:p w:rsidR="007C1221" w:rsidRDefault="00D6721B">
      <w:pPr>
        <w:pStyle w:val="ProductList-BodyIndented"/>
      </w:pPr>
      <w:r>
        <w:t xml:space="preserve">Under Licensmobilitet På Tværs Af Serverfarme må Kunden videreoverdrage enhver af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er angivet til at have Licensmobilitet til en hvilken som helst af sine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inden for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ofte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7C1221" w:rsidRDefault="007C1221">
      <w:pPr>
        <w:pStyle w:val="ProductList-BodyIndented"/>
      </w:pPr>
    </w:p>
    <w:p w:rsidR="007C1221" w:rsidRDefault="00D6721B">
      <w:pPr>
        <w:pStyle w:val="ProductList-SubClauseHeading"/>
        <w:outlineLvl w:val="3"/>
      </w:pPr>
      <w:r>
        <w:t>Licensmobilitet via Software Assurance</w:t>
      </w:r>
    </w:p>
    <w:p w:rsidR="007C1221" w:rsidRDefault="00D6721B">
      <w:pPr>
        <w:pStyle w:val="ProductList-BodyIndented"/>
      </w:pPr>
      <w:r>
        <w:t xml:space="preserve">Under Licensmobilitet Gennem Software Assurance (SA) må Kunden flytte sin licenserede software til delte servere under enhver af de Licenser, som er angivet til at have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til servere delt med tredjemand, i henhold til kravene nedenfor. Produkter, der anvendes til Egen Hosting må anvendes samtidig under Licensmobilitet gennem SA-rettigheder i henhold til Licensvilkårene for Egen Hosting. </w:t>
      </w:r>
    </w:p>
    <w:p w:rsidR="007C1221" w:rsidRDefault="007C1221">
      <w:pPr>
        <w:pStyle w:val="ProductList-BodyIndented"/>
      </w:pPr>
    </w:p>
    <w:p w:rsidR="007C1221" w:rsidRDefault="00D6721B">
      <w:pPr>
        <w:pStyle w:val="ProductList-SubSubClauseHeading"/>
        <w:outlineLvl w:val="4"/>
      </w:pPr>
      <w:r>
        <w:t>Tilladt brug:</w:t>
      </w:r>
    </w:p>
    <w:p w:rsidR="007C1221" w:rsidRDefault="00D6721B">
      <w:pPr>
        <w:pStyle w:val="ProductList-BodyIndented2"/>
      </w:pPr>
      <w:r>
        <w:t>Med Licensmobilitet gennem SA må Kunden:</w:t>
      </w:r>
    </w:p>
    <w:p w:rsidR="007C1221" w:rsidRDefault="00D6721B" w:rsidP="002E5029">
      <w:pPr>
        <w:pStyle w:val="ProductList-Bullet"/>
        <w:numPr>
          <w:ilvl w:val="2"/>
          <w:numId w:val="44"/>
        </w:numPr>
      </w:pPr>
      <w:r>
        <w:t xml:space="preserve">Køre sin licenserede software på delte servere </w:t>
      </w:r>
    </w:p>
    <w:p w:rsidR="007C1221" w:rsidRDefault="00D6721B" w:rsidP="002E5029">
      <w:pPr>
        <w:pStyle w:val="ProductList-Bullet"/>
        <w:numPr>
          <w:ilvl w:val="2"/>
          <w:numId w:val="44"/>
        </w:numPr>
      </w:pPr>
      <w:r>
        <w:t xml:space="preserve">Opnå adgang til den pågældende softwaren under adgangslicenser og under sine Bruger- og Enheds-SL’er, der giver adgang til Produkterne; </w:t>
      </w:r>
    </w:p>
    <w:p w:rsidR="007C1221" w:rsidRDefault="00D6721B" w:rsidP="002E5029">
      <w:pPr>
        <w:pStyle w:val="ProductList-Bullet"/>
        <w:numPr>
          <w:ilvl w:val="2"/>
          <w:numId w:val="44"/>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rsidR="007C1221" w:rsidRDefault="00D6721B" w:rsidP="002E5029">
      <w:pPr>
        <w:pStyle w:val="ProductList-Bullet"/>
        <w:numPr>
          <w:ilvl w:val="2"/>
          <w:numId w:val="44"/>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7C1221" w:rsidRDefault="007C1221">
      <w:pPr>
        <w:pStyle w:val="ProductList-BodyIndented2"/>
      </w:pPr>
    </w:p>
    <w:p w:rsidR="007C1221" w:rsidRDefault="00D6721B">
      <w:pPr>
        <w:pStyle w:val="ProductList-SubSubClauseHeading"/>
        <w:outlineLvl w:val="4"/>
      </w:pPr>
      <w:r>
        <w:t>Krav:</w:t>
      </w:r>
    </w:p>
    <w:p w:rsidR="007C1221" w:rsidRDefault="00D6721B">
      <w:pPr>
        <w:pStyle w:val="ProductList-BodyIndented2"/>
      </w:pPr>
      <w:r>
        <w:t>For at bruge Licensmobilitet gennem SA skal Kunden:</w:t>
      </w:r>
    </w:p>
    <w:p w:rsidR="007C1221" w:rsidRDefault="00D6721B" w:rsidP="002E5029">
      <w:pPr>
        <w:pStyle w:val="ProductList-Bullet"/>
        <w:numPr>
          <w:ilvl w:val="2"/>
          <w:numId w:val="45"/>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rsidR="007C1221" w:rsidRDefault="00D6721B" w:rsidP="002E5029">
      <w:pPr>
        <w:pStyle w:val="ProductList-Bullet"/>
        <w:numPr>
          <w:ilvl w:val="2"/>
          <w:numId w:val="45"/>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rsidR="007C1221" w:rsidRDefault="00D6721B" w:rsidP="002E5029">
      <w:pPr>
        <w:pStyle w:val="ProductList-Bullet"/>
        <w:numPr>
          <w:ilvl w:val="2"/>
          <w:numId w:val="45"/>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7C1221" w:rsidRDefault="007C1221">
      <w:pPr>
        <w:pStyle w:val="ProductList-BodyIndented2"/>
      </w:pPr>
    </w:p>
    <w:p w:rsidR="007C1221" w:rsidRDefault="00D6721B">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w:t>
      </w:r>
      <w:r>
        <w:lastRenderedPageBreak/>
        <w:t>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30"/>
        <w:gridCol w:w="2580"/>
        <w:gridCol w:w="2585"/>
        <w:gridCol w:w="2475"/>
      </w:tblGrid>
      <w:tr w:rsidR="007C12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Det tilladte Antal af:</w:t>
            </w:r>
          </w:p>
          <w:p w:rsidR="007C1221" w:rsidRDefault="00D6721B">
            <w:pPr>
              <w:pStyle w:val="ProductList-TableBody"/>
            </w:pPr>
            <w:r>
              <w:rPr>
                <w:color w:val="FFFFFF"/>
              </w:rPr>
              <w:t>OSE’er eller Kerner pr. Licens</w:t>
            </w:r>
          </w:p>
        </w:tc>
      </w:tr>
      <w:tr w:rsidR="007C1221">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 OSE pr. licens</w:t>
            </w:r>
          </w:p>
        </w:tc>
      </w:tr>
      <w:tr w:rsidR="007C1221">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 OSE pr. licens</w:t>
            </w:r>
          </w:p>
        </w:tc>
      </w:tr>
      <w:tr w:rsidR="007C1221">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Én virtuel kerne (underlagt brugervilkårene for produkt, herunder kravet om mindst 4 kerner pr. OSE)</w:t>
            </w:r>
          </w:p>
        </w:tc>
      </w:tr>
      <w:tr w:rsidR="007C1221">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 administrerede OSE’er pr. licens</w:t>
            </w:r>
          </w:p>
        </w:tc>
      </w:tr>
      <w:tr w:rsidR="007C1221">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10 administrerede OSE’er pr. licens</w:t>
            </w:r>
          </w:p>
        </w:tc>
      </w:tr>
    </w:tbl>
    <w:p w:rsidR="007C1221" w:rsidRDefault="007C1221">
      <w:pPr>
        <w:pStyle w:val="ProductList-BodyIndented2"/>
      </w:pPr>
    </w:p>
    <w:p w:rsidR="007C1221" w:rsidRDefault="00D6721B">
      <w:pPr>
        <w:pStyle w:val="ProductList-SubSubClauseHeading"/>
        <w:outlineLvl w:val="4"/>
      </w:pPr>
      <w:r>
        <w:t>Fail-over-rettigheder</w:t>
      </w:r>
    </w:p>
    <w:p w:rsidR="007C1221" w:rsidRDefault="00D6721B">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rsidR="007C1221" w:rsidRDefault="007C1221">
      <w:pPr>
        <w:pStyle w:val="ProductList-BodyIndented2"/>
      </w:pPr>
    </w:p>
    <w:p w:rsidR="007C1221" w:rsidRDefault="00D6721B">
      <w:pPr>
        <w:pStyle w:val="ProductList-ClauseHeading"/>
        <w:outlineLvl w:val="2"/>
      </w:pPr>
      <w:bookmarkStart w:id="398" w:name="_Sec590"/>
      <w:r>
        <w:t>Servere – Programmer med Egen Hosting</w:t>
      </w:r>
      <w:bookmarkEnd w:id="398"/>
    </w:p>
    <w:p w:rsidR="007C1221" w:rsidRDefault="00D6721B">
      <w:pPr>
        <w:pStyle w:val="ProductList-Body"/>
      </w:pPr>
      <w:r>
        <w:t>Programmer med Egen Hosting betyder de Produkter, hvor rettigheder til Egen Hosting gælder.</w:t>
      </w:r>
    </w:p>
    <w:p w:rsidR="007C1221" w:rsidRDefault="007C1221">
      <w:pPr>
        <w:pStyle w:val="ProductList-Body"/>
      </w:pPr>
    </w:p>
    <w:p w:rsidR="007C1221" w:rsidRDefault="00D6721B">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7C1221" w:rsidRDefault="007C1221">
      <w:pPr>
        <w:pStyle w:val="ProductList-Body"/>
      </w:pPr>
    </w:p>
    <w:p w:rsidR="007C1221" w:rsidRDefault="00D6721B">
      <w:pPr>
        <w:pStyle w:val="ProductList-SubClauseHeading"/>
        <w:outlineLvl w:val="3"/>
      </w:pPr>
      <w:r>
        <w:t>Krav</w:t>
      </w:r>
    </w:p>
    <w:p w:rsidR="007C1221" w:rsidRDefault="00D6721B">
      <w:pPr>
        <w:pStyle w:val="ProductList-BodyIndented"/>
      </w:pPr>
      <w:r>
        <w:t>Kunden skal have de påkrævede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w:t>
      </w:r>
    </w:p>
    <w:p w:rsidR="007C1221" w:rsidRDefault="00D6721B" w:rsidP="002E5029">
      <w:pPr>
        <w:pStyle w:val="ProductList-Bullet"/>
        <w:numPr>
          <w:ilvl w:val="1"/>
          <w:numId w:val="46"/>
        </w:numPr>
      </w:pPr>
      <w:r>
        <w:t>de applikationer med egen hosting, der kører som en del af den samlede løsning og</w:t>
      </w:r>
    </w:p>
    <w:p w:rsidR="007C1221" w:rsidRDefault="00D6721B" w:rsidP="002E5029">
      <w:pPr>
        <w:pStyle w:val="ProductList-Bullet"/>
        <w:numPr>
          <w:ilvl w:val="1"/>
          <w:numId w:val="46"/>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7C1221" w:rsidRDefault="00D6721B">
      <w:pPr>
        <w:pStyle w:val="ProductList-BodyIndented"/>
      </w:pPr>
      <w:r>
        <w:t xml:space="preserve">Al Microsoft-software, der bruges til at oprette og levere den Samlede Løsning, skal være: </w:t>
      </w:r>
    </w:p>
    <w:p w:rsidR="007C1221" w:rsidRDefault="00D6721B" w:rsidP="002E5029">
      <w:pPr>
        <w:pStyle w:val="ProductList-Bullet"/>
        <w:numPr>
          <w:ilvl w:val="1"/>
          <w:numId w:val="47"/>
        </w:numPr>
      </w:pPr>
      <w:r>
        <w:t>licenseret gennem et Volumenlicensprogram og</w:t>
      </w:r>
    </w:p>
    <w:p w:rsidR="007C1221" w:rsidRDefault="00D6721B" w:rsidP="002E5029">
      <w:pPr>
        <w:pStyle w:val="ProductList-Bullet"/>
        <w:numPr>
          <w:ilvl w:val="1"/>
          <w:numId w:val="47"/>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7C1221" w:rsidRDefault="007C1221">
      <w:pPr>
        <w:pStyle w:val="ProductList-BodyIndented"/>
      </w:pPr>
    </w:p>
    <w:p w:rsidR="007C1221" w:rsidRDefault="00D6721B">
      <w:pPr>
        <w:pStyle w:val="ProductList-BodyIndented"/>
      </w:pPr>
      <w:r>
        <w:t>Hvis Kunden leverer den Samlede Løsning fra delte servere, må denne ikke anvende Windows Server som en Applikation med Egen Hosting, men i stedet anvende Windows Server-software licenseret gennem en Licensmobilitet via en Software Assurance-Partner, Kundens Services Provider-Licensaftale eller en anden Microsoft Volumenlicens-løsning, der tillader brug på delte servere. Andre produkter i en Samlet Løsning, der leveres fra delte servere, skal have Licensmobilitet via Software Assurance.</w:t>
      </w:r>
    </w:p>
    <w:p w:rsidR="007C1221" w:rsidRDefault="007C1221">
      <w:pPr>
        <w:pStyle w:val="ProductList-BodyIndented"/>
      </w:pPr>
    </w:p>
    <w:p w:rsidR="007C1221" w:rsidRDefault="00D6721B">
      <w:pPr>
        <w:pStyle w:val="ProductList-BodyIndented"/>
      </w:pPr>
      <w:r>
        <w:t>Kundens software skal:</w:t>
      </w:r>
    </w:p>
    <w:p w:rsidR="007C1221" w:rsidRDefault="00D6721B" w:rsidP="002E5029">
      <w:pPr>
        <w:pStyle w:val="ProductList-Bullet"/>
        <w:numPr>
          <w:ilvl w:val="1"/>
          <w:numId w:val="48"/>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7C1221" w:rsidRDefault="00D6721B" w:rsidP="002E5029">
      <w:pPr>
        <w:pStyle w:val="ProductList-Bullet"/>
        <w:numPr>
          <w:ilvl w:val="1"/>
          <w:numId w:val="48"/>
        </w:numPr>
      </w:pPr>
      <w:r>
        <w:t>være den overordnede tjeneste og/eller applikation i den samlede løsning og må ikke tillade en slutbrugers direkte adgang til Applikationer med egen hosting i den samlede løsning,</w:t>
      </w:r>
    </w:p>
    <w:p w:rsidR="007C1221" w:rsidRDefault="00D6721B" w:rsidP="002E5029">
      <w:pPr>
        <w:pStyle w:val="ProductList-Bullet"/>
        <w:numPr>
          <w:ilvl w:val="1"/>
          <w:numId w:val="48"/>
        </w:numPr>
      </w:pPr>
      <w:r>
        <w:t xml:space="preserve">leveres til slutbrugere over internettet, et telefonnetværk eller et privat netværk fra servere, som dagligt styres af Kunden eller en anden tredjemand end slutbrugeren af den Samlede Løsning (den Samlede Løsning indlæses muligvis ikke på slutbrugerens enhed), og </w:t>
      </w:r>
    </w:p>
    <w:p w:rsidR="007C1221" w:rsidRDefault="00D6721B" w:rsidP="002E5029">
      <w:pPr>
        <w:pStyle w:val="ProductList-Bullet"/>
        <w:numPr>
          <w:ilvl w:val="1"/>
          <w:numId w:val="48"/>
        </w:numPr>
      </w:pPr>
      <w:r>
        <w:t>ejes, uden licens af Kunden, med undtagelse af at dennes software må indeholde en mindre andel software fra tredjemand, der er integreret i eller køres med understøttelse af dennes software.</w:t>
      </w:r>
    </w:p>
    <w:p w:rsidR="007C1221" w:rsidRDefault="007C1221">
      <w:pPr>
        <w:pStyle w:val="ProductList-BodyIndented"/>
      </w:pPr>
    </w:p>
    <w:p w:rsidR="007C1221" w:rsidRDefault="00D6721B">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7C1221" w:rsidRDefault="007C1221">
      <w:pPr>
        <w:pStyle w:val="ProductList-BodyIndented"/>
        <w:jc w:val="right"/>
      </w:pPr>
    </w:p>
    <w:tbl>
      <w:tblPr>
        <w:tblStyle w:val="PURTable0"/>
        <w:tblW w:w="0" w:type="dxa"/>
        <w:tblLook w:val="04A0" w:firstRow="1" w:lastRow="0" w:firstColumn="1" w:lastColumn="0" w:noHBand="0" w:noVBand="1"/>
      </w:tblPr>
      <w:tblGrid>
        <w:gridCol w:w="1044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Indented"/>
      </w:pPr>
    </w:p>
    <w:p w:rsidR="007C1221" w:rsidRDefault="007C1221">
      <w:pPr>
        <w:pStyle w:val="PURBreadcrumb"/>
      </w:pPr>
    </w:p>
    <w:p w:rsidR="007C1221" w:rsidRDefault="00D6721B">
      <w:pPr>
        <w:pStyle w:val="ProductList-SectionHeading"/>
        <w:pageBreakBefore/>
        <w:outlineLvl w:val="0"/>
      </w:pPr>
      <w:bookmarkStart w:id="399" w:name="_Sec562"/>
      <w:bookmarkEnd w:id="376"/>
      <w:r>
        <w:lastRenderedPageBreak/>
        <w:t>Bilag C – Professionelle Ydelser</w:t>
      </w:r>
      <w:r>
        <w:fldChar w:fldCharType="begin"/>
      </w:r>
      <w:r>
        <w:instrText xml:space="preserve"> TC "</w:instrText>
      </w:r>
      <w:bookmarkStart w:id="400" w:name="_Toc449310353"/>
      <w:r>
        <w:instrText>Bilag C – Professionelle Ydelser</w:instrText>
      </w:r>
      <w:bookmarkEnd w:id="400"/>
      <w:r>
        <w:instrText>" \l 1</w:instrText>
      </w:r>
      <w:r>
        <w:fldChar w:fldCharType="end"/>
      </w:r>
    </w:p>
    <w:p w:rsidR="007C1221" w:rsidRDefault="00D6721B">
      <w:pPr>
        <w:pStyle w:val="ProductList-Body"/>
      </w:pPr>
      <w:r>
        <w:t>Professionelle Ydelser, der er tilgængelige gennem Microsoft Volumenlicens, er beskrevet herunder.</w:t>
      </w:r>
    </w:p>
    <w:p w:rsidR="007C1221" w:rsidRDefault="00D6721B">
      <w:pPr>
        <w:pStyle w:val="ProductList-Offering1Heading"/>
        <w:outlineLvl w:val="1"/>
      </w:pPr>
      <w:bookmarkStart w:id="401" w:name="_Sec565"/>
      <w:r>
        <w:t>Supporttilbud for Microsoft Premier</w:t>
      </w:r>
      <w:bookmarkEnd w:id="401"/>
      <w:r>
        <w:fldChar w:fldCharType="begin"/>
      </w:r>
      <w:r>
        <w:instrText xml:space="preserve"> TC "</w:instrText>
      </w:r>
      <w:bookmarkStart w:id="402" w:name="_Toc449310354"/>
      <w:r>
        <w:instrText>Supporttilbud for Microsoft Premier</w:instrText>
      </w:r>
      <w:bookmarkEnd w:id="402"/>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7C12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jc w:val="center"/>
            </w:pPr>
            <w:r>
              <w:rPr>
                <w:color w:val="FFFFFF"/>
              </w:rPr>
              <w:t>Premier Plus</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Månedligt</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Op til 10 timer</w:t>
            </w:r>
          </w:p>
          <w:p w:rsidR="007C1221" w:rsidRDefault="00D6721B">
            <w:pPr>
              <w:pStyle w:val="ProductList-TableBody"/>
            </w:pPr>
            <w:r>
              <w:t>+1 Tilstandskontrol</w:t>
            </w:r>
          </w:p>
          <w:p w:rsidR="007C1221" w:rsidRDefault="00D6721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Op til 160 timer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Op til 140 timer</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jc w:val="center"/>
            </w:pPr>
            <w:r>
              <w:t>X</w:t>
            </w:r>
          </w:p>
        </w:tc>
      </w:tr>
      <w:tr w:rsidR="007C1221">
        <w:tc>
          <w:tcPr>
            <w:tcW w:w="404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Pakker med 20</w:t>
            </w:r>
          </w:p>
        </w:tc>
      </w:tr>
    </w:tbl>
    <w:p w:rsidR="007C1221" w:rsidRDefault="00D6721B">
      <w:pPr>
        <w:pStyle w:val="ProductList-Body"/>
      </w:pPr>
      <w:r>
        <w:rPr>
          <w:vertAlign w:val="superscript"/>
        </w:rPr>
        <w:t xml:space="preserve">1 </w:t>
      </w:r>
      <w:r>
        <w:rPr>
          <w:i/>
        </w:rPr>
        <w:t>Arbejdstid defineres lokalt.</w:t>
      </w:r>
    </w:p>
    <w:p w:rsidR="007C1221" w:rsidRDefault="007C1221">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7C12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Kundens Forventede Svar</w:t>
            </w:r>
          </w:p>
        </w:tc>
      </w:tr>
      <w:tr w:rsidR="007C1221">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Katastrofal forretningsindvirkning: </w:t>
            </w:r>
          </w:p>
          <w:p w:rsidR="007C1221" w:rsidRDefault="00D6721B">
            <w:pPr>
              <w:pStyle w:val="ProductList-TableBody"/>
            </w:pPr>
            <w:r>
              <w:t>Fuldstændigt tab af en central (driftskritisk) forretningsproces, og arbejdet kan ikke fortsætte på fornuftig vis</w:t>
            </w:r>
          </w:p>
          <w:p w:rsidR="007C1221" w:rsidRDefault="00D6721B">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 svar via opkald i løbet af 1 time eller mindre</w:t>
            </w:r>
          </w:p>
          <w:p w:rsidR="007C1221" w:rsidRDefault="00D6721B">
            <w:pPr>
              <w:pStyle w:val="ProductList-TableBody"/>
            </w:pPr>
            <w:r>
              <w:t>Microsofts Ressourcer på kundens sted hurtigst muligt.</w:t>
            </w:r>
          </w:p>
          <w:p w:rsidR="007C1221" w:rsidRDefault="00D6721B">
            <w:pPr>
              <w:pStyle w:val="ProductList-TableBody"/>
            </w:pPr>
            <w:r>
              <w:t>Fortløbende indsats 24x7</w:t>
            </w:r>
          </w:p>
          <w:p w:rsidR="007C1221" w:rsidRDefault="00D6721B">
            <w:pPr>
              <w:pStyle w:val="ProductList-TableBody"/>
            </w:pPr>
            <w:r>
              <w:t>Hurtig Eskalering til Produktteams hos Microsoft</w:t>
            </w:r>
          </w:p>
          <w:p w:rsidR="007C1221" w:rsidRDefault="00D6721B">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Underretning af Kundens Seniorledere </w:t>
            </w:r>
          </w:p>
          <w:p w:rsidR="007C1221" w:rsidRDefault="00D6721B">
            <w:pPr>
              <w:pStyle w:val="ProductList-TableBody"/>
            </w:pPr>
            <w:r>
              <w:t>Fordeling af relevante ressourcer for at opretholde fortløbende indsats 24x7</w:t>
            </w:r>
            <w:r>
              <w:rPr>
                <w:vertAlign w:val="superscript"/>
              </w:rPr>
              <w:t>2</w:t>
            </w:r>
          </w:p>
          <w:p w:rsidR="007C1221" w:rsidRDefault="00D6721B">
            <w:pPr>
              <w:pStyle w:val="ProductList-TableBody"/>
            </w:pPr>
            <w:r>
              <w:t>Hurtig adgang og svar fra den ansvarlige for ændring af kontrol</w:t>
            </w:r>
          </w:p>
        </w:tc>
      </w:tr>
      <w:tr w:rsidR="007C1221">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Kritisk forretningsindflydelse: </w:t>
            </w:r>
          </w:p>
          <w:p w:rsidR="007C1221" w:rsidRDefault="00D6721B">
            <w:pPr>
              <w:pStyle w:val="ProductList-TableBody"/>
            </w:pPr>
            <w:r>
              <w:t>Betydeligt tab eller serviceforringelse</w:t>
            </w:r>
          </w:p>
          <w:p w:rsidR="007C1221" w:rsidRDefault="00D6721B">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 svar via opkald i løbet af 1 time eller mindre</w:t>
            </w:r>
          </w:p>
          <w:p w:rsidR="007C1221" w:rsidRDefault="00D6721B">
            <w:pPr>
              <w:pStyle w:val="ProductList-TableBody"/>
            </w:pPr>
            <w:r>
              <w:t>Microsofts Ressourcer på Kundens sted efter ønske.</w:t>
            </w:r>
          </w:p>
          <w:p w:rsidR="007C1221" w:rsidRDefault="00D6721B">
            <w:pPr>
              <w:pStyle w:val="ProductList-TableBody"/>
            </w:pPr>
            <w:r>
              <w:t>Fortløbende indsats 24x7</w:t>
            </w:r>
          </w:p>
          <w:p w:rsidR="007C1221" w:rsidRDefault="00D6721B">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Fordeling af relevante ressourcer for at opretholde fortløbende indsats 24x7</w:t>
            </w:r>
            <w:r>
              <w:rPr>
                <w:vertAlign w:val="superscript"/>
              </w:rPr>
              <w:t>2</w:t>
            </w:r>
          </w:p>
          <w:p w:rsidR="007C1221" w:rsidRDefault="00D6721B">
            <w:pPr>
              <w:pStyle w:val="ProductList-TableBody"/>
            </w:pPr>
            <w:r>
              <w:t>Hurtig adgang og svar fra den ansvarlige for ændring af kontrol</w:t>
            </w:r>
          </w:p>
          <w:p w:rsidR="007C1221" w:rsidRDefault="00D6721B">
            <w:pPr>
              <w:pStyle w:val="ProductList-TableBody"/>
            </w:pPr>
            <w:r>
              <w:t>Underretning til ledelsen</w:t>
            </w:r>
          </w:p>
        </w:tc>
      </w:tr>
      <w:tr w:rsidR="007C1221">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Moderat forretningsindflydelse: </w:t>
            </w:r>
          </w:p>
          <w:p w:rsidR="007C1221" w:rsidRDefault="00D6721B">
            <w:pPr>
              <w:pStyle w:val="ProductList-TableBody"/>
            </w:pPr>
            <w:r>
              <w:t>Moderat tab eller serviceforringelse, men arbejdet kan fortsætte på nedsat niveau.</w:t>
            </w:r>
          </w:p>
          <w:p w:rsidR="007C1221" w:rsidRDefault="00D6721B">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 svar via opkald i løbet af 2 timer eller mindre</w:t>
            </w:r>
          </w:p>
          <w:p w:rsidR="007C1221" w:rsidRDefault="00D6721B">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Fordeling af relevante ressourcer for at opretholde fortløbende indsats i Arbejdstiden1</w:t>
            </w:r>
          </w:p>
          <w:p w:rsidR="007C1221" w:rsidRDefault="00D6721B">
            <w:pPr>
              <w:pStyle w:val="ProductList-TableBody"/>
            </w:pPr>
            <w:r>
              <w:t>Adgang og svar fra den ansvarlige for ændring af kontrol inden for 4 timer i Arbejdstiden</w:t>
            </w:r>
            <w:r>
              <w:rPr>
                <w:vertAlign w:val="superscript"/>
              </w:rPr>
              <w:t>1</w:t>
            </w:r>
          </w:p>
        </w:tc>
      </w:tr>
      <w:tr w:rsidR="007C1221">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Minimal forretningsindflydelse: </w:t>
            </w:r>
          </w:p>
          <w:p w:rsidR="007C1221" w:rsidRDefault="00D6721B">
            <w:pPr>
              <w:pStyle w:val="ProductList-TableBody"/>
            </w:pPr>
            <w:r>
              <w:t>I det væsentlige fungerende, med mindre eller ingen serviceforhindringer.</w:t>
            </w:r>
          </w:p>
          <w:p w:rsidR="007C1221" w:rsidRDefault="00D6721B">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 svar via opkald i løbet af 4 timer eller mindre</w:t>
            </w:r>
          </w:p>
          <w:p w:rsidR="007C1221" w:rsidRDefault="00D6721B">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Nøjagtige kontaktoplysninger om sagsejeren</w:t>
            </w:r>
          </w:p>
          <w:p w:rsidR="007C1221" w:rsidRDefault="00D6721B">
            <w:pPr>
              <w:pStyle w:val="ProductList-TableBody"/>
            </w:pPr>
            <w:r>
              <w:t>Reaktion inden for 24 timer</w:t>
            </w:r>
          </w:p>
        </w:tc>
      </w:tr>
    </w:tbl>
    <w:p w:rsidR="007C1221" w:rsidRDefault="00D6721B">
      <w:pPr>
        <w:pStyle w:val="ProductList-Body"/>
      </w:pPr>
      <w:r>
        <w:rPr>
          <w:vertAlign w:val="superscript"/>
        </w:rPr>
        <w:t>1</w:t>
      </w:r>
      <w:r>
        <w:rPr>
          <w:i/>
        </w:rPr>
        <w:t>Arbejdstid defineres lokalt.</w:t>
      </w:r>
    </w:p>
    <w:p w:rsidR="007C1221" w:rsidRDefault="00D6721B">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7C1221" w:rsidRDefault="007C1221">
      <w:pPr>
        <w:pStyle w:val="ProductList-Body"/>
      </w:pPr>
    </w:p>
    <w:p w:rsidR="007C1221" w:rsidRDefault="00D6721B">
      <w:pPr>
        <w:pStyle w:val="ProductList-ClauseHeading"/>
        <w:outlineLvl w:val="2"/>
      </w:pPr>
      <w:r>
        <w:t>Tilhørende Business Rules</w:t>
      </w:r>
    </w:p>
    <w:p w:rsidR="007C1221" w:rsidRDefault="00D6721B">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7C1221" w:rsidRDefault="00D6721B">
      <w:pPr>
        <w:pStyle w:val="ProductList-Offering1Heading"/>
        <w:outlineLvl w:val="1"/>
      </w:pPr>
      <w:bookmarkStart w:id="403" w:name="_Sec566"/>
      <w:r>
        <w:t>Programtilbud for Microsoft Enterprise Strategy</w:t>
      </w:r>
      <w:bookmarkEnd w:id="403"/>
      <w:r>
        <w:fldChar w:fldCharType="begin"/>
      </w:r>
      <w:r>
        <w:instrText xml:space="preserve"> TC "</w:instrText>
      </w:r>
      <w:bookmarkStart w:id="404" w:name="_Toc449310355"/>
      <w:r>
        <w:instrText>Programtilbud for Microsoft Enterprise Strategy</w:instrText>
      </w:r>
      <w:bookmarkEnd w:id="404"/>
      <w:r>
        <w:instrText>" \l 2</w:instrText>
      </w:r>
      <w:r>
        <w:fldChar w:fldCharType="end"/>
      </w:r>
    </w:p>
    <w:p w:rsidR="007C1221" w:rsidRDefault="00D6721B">
      <w:pPr>
        <w:pStyle w:val="ProductList-Body"/>
      </w:pPr>
      <w:r>
        <w:t>Tilbuddene om Enterprise Strategy-programmet indeholder følgende komponenter, som leveres for hvert år af Kundens Enterprise-aftale:</w:t>
      </w:r>
    </w:p>
    <w:tbl>
      <w:tblPr>
        <w:tblStyle w:val="PURTable"/>
        <w:tblW w:w="0" w:type="dxa"/>
        <w:tblLook w:val="04A0" w:firstRow="1" w:lastRow="0" w:firstColumn="1" w:lastColumn="0" w:noHBand="0" w:noVBand="1"/>
      </w:tblPr>
      <w:tblGrid>
        <w:gridCol w:w="2666"/>
        <w:gridCol w:w="2708"/>
        <w:gridCol w:w="2708"/>
        <w:gridCol w:w="2708"/>
      </w:tblGrid>
      <w:tr w:rsidR="007C12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Enterprise Strategy Portfolio</w:t>
            </w:r>
          </w:p>
        </w:tc>
      </w:tr>
      <w:tr w:rsidR="007C1221">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9RO-xxxx</w:t>
            </w:r>
          </w:p>
        </w:tc>
      </w:tr>
      <w:tr w:rsidR="007C1221">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Op til 400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Op til 800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 xml:space="preserve">Op til 1600 timer i alt for en Microsoft-arkitekt og Enterprise-serviceleveringsteamet </w:t>
            </w:r>
          </w:p>
        </w:tc>
      </w:tr>
      <w:tr w:rsidR="007C1221">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r>
      <w:tr w:rsidR="007C1221">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Strategy-netværk</w:t>
            </w:r>
          </w:p>
        </w:tc>
        <w:tc>
          <w:tcPr>
            <w:tcW w:w="30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r>
      <w:tr w:rsidR="007C1221">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Strategy-bibliotek</w:t>
            </w:r>
          </w:p>
        </w:tc>
        <w:tc>
          <w:tcPr>
            <w:tcW w:w="30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1221" w:rsidRDefault="007C1221">
            <w:pPr>
              <w:pStyle w:val="ProductList-TableBody"/>
            </w:pPr>
          </w:p>
        </w:tc>
      </w:tr>
      <w:tr w:rsidR="007C1221">
        <w:tc>
          <w:tcPr>
            <w:tcW w:w="306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Enterprise Strategy-kapacitet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200 timer (kan føjes til et af ovenstående tilbud)</w:t>
            </w:r>
          </w:p>
        </w:tc>
      </w:tr>
    </w:tbl>
    <w:p w:rsidR="007C1221" w:rsidRDefault="007C1221">
      <w:pPr>
        <w:pStyle w:val="ProductList-Body"/>
      </w:pPr>
    </w:p>
    <w:p w:rsidR="007C1221" w:rsidRDefault="00D6721B">
      <w:pPr>
        <w:pStyle w:val="ProductList-ClauseHeading"/>
        <w:outlineLvl w:val="2"/>
      </w:pPr>
      <w:r>
        <w:t>Enterprise Strategy-servicemoduler</w:t>
      </w:r>
    </w:p>
    <w:p w:rsidR="007C1221" w:rsidRDefault="00D6721B">
      <w:pPr>
        <w:pStyle w:val="ProductList-Body"/>
      </w:pPr>
      <w:r>
        <w:t>Enterprise Strategy-engagementet omfatter en eller flere Enterprise Strategy-servicemoduler som dokumenteret i Serviceleveringsplanen.</w:t>
      </w:r>
    </w:p>
    <w:p w:rsidR="007C1221" w:rsidRDefault="007C1221">
      <w:pPr>
        <w:pStyle w:val="ProductList-Body"/>
      </w:pPr>
    </w:p>
    <w:p w:rsidR="007C1221" w:rsidRDefault="00D6721B">
      <w:pPr>
        <w:pStyle w:val="ProductList-ClauseHeading"/>
        <w:outlineLvl w:val="2"/>
      </w:pPr>
      <w:r>
        <w:t>Tjenester, der Ikke er Omfattet</w:t>
      </w:r>
    </w:p>
    <w:p w:rsidR="007C1221" w:rsidRDefault="00D6721B">
      <w:pPr>
        <w:pStyle w:val="ProductList-Body"/>
      </w:pPr>
      <w:r>
        <w:t>De Professionelle Ydelser i et Enterprise Strategy-program omfatter ikke problemløsning eller support til reparation af udstyr, gennemgang af kildekode, der ikke tilhører Microsoft, eller teknisk eller arkitekturmæssig rådgivning ud over leveringerne, der er beskrevet i en Serviceleveringsplan. I forbindelse med kildekode, der ikke tilhører Microsoft, vil Microsofts Professionelle Ydelser være begrænset til analyse af binære data, som f.eks. et procesdump eller en netværksovervågningssporing.</w:t>
      </w:r>
    </w:p>
    <w:p w:rsidR="007C1221" w:rsidRDefault="007C1221">
      <w:pPr>
        <w:pStyle w:val="ProductList-Body"/>
      </w:pPr>
    </w:p>
    <w:p w:rsidR="007C1221" w:rsidRDefault="00D6721B">
      <w:pPr>
        <w:pStyle w:val="ProductList-ClauseHeading"/>
        <w:outlineLvl w:val="2"/>
      </w:pPr>
      <w:r>
        <w:t>Kundeansvar</w:t>
      </w:r>
    </w:p>
    <w:p w:rsidR="007C1221" w:rsidRDefault="00D6721B">
      <w:pPr>
        <w:pStyle w:val="ProductList-Body"/>
      </w:pPr>
      <w:r>
        <w:t>Kunden accepterer at samarbejde med Microsoft som en del af Enterprise Strategy-programmet, herunder, men ikke begrænset til, at stille Kundens repræsentanter, it-medarbejdere og ressourcer til rådighed for Microsoft og give præcise og fulde oplysninger samt rettidigt udføre de ansvarsområder, Microsoft har overdraget til Kunden. Hvis der i fællesskab aftales besøg på stedet af Microsoft-konsulenter, som ikke betales på forhånd, skal Kunden betale for rimelige rejse- og diætudgifter.</w:t>
      </w:r>
    </w:p>
    <w:p w:rsidR="007C1221" w:rsidRDefault="00D6721B">
      <w:pPr>
        <w:pStyle w:val="ProductList-Offering1Heading"/>
        <w:outlineLvl w:val="1"/>
      </w:pPr>
      <w:bookmarkStart w:id="405" w:name="_Sec567"/>
      <w:r>
        <w:t>Tilbud på Sales Productivity Accelerator</w:t>
      </w:r>
      <w:bookmarkEnd w:id="405"/>
      <w:r>
        <w:fldChar w:fldCharType="begin"/>
      </w:r>
      <w:r>
        <w:instrText xml:space="preserve"> TC "</w:instrText>
      </w:r>
      <w:bookmarkStart w:id="406" w:name="_Toc449310356"/>
      <w:r>
        <w:instrText>Tilbud på Sales Productivity Accelerator</w:instrText>
      </w:r>
      <w:bookmarkEnd w:id="406"/>
      <w:r>
        <w:instrText>" \l 2</w:instrText>
      </w:r>
      <w:r>
        <w:fldChar w:fldCharType="end"/>
      </w:r>
    </w:p>
    <w:p w:rsidR="007C1221" w:rsidRDefault="00D6721B">
      <w:pPr>
        <w:pStyle w:val="ProductList-ClauseHeading"/>
        <w:outlineLvl w:val="2"/>
      </w:pPr>
      <w:r>
        <w:t>Overblik over Sales Productivity Accelerator</w:t>
      </w:r>
    </w:p>
    <w:p w:rsidR="007C1221" w:rsidRDefault="00D6721B">
      <w:pPr>
        <w:pStyle w:val="ProductList-Body"/>
      </w:pPr>
      <w:r>
        <w:t>Sales Productivity Accelerator er en tjeneste, der leveres af Microsoft-tjenester over en periode på fire (4) uger med det formål at implementere et fastlagt omfang af Microsoft Dynamics CRM Online.</w:t>
      </w:r>
    </w:p>
    <w:p w:rsidR="007C1221" w:rsidRDefault="007C1221">
      <w:pPr>
        <w:pStyle w:val="ProductList-Body"/>
      </w:pPr>
    </w:p>
    <w:p w:rsidR="007C1221" w:rsidRDefault="00D6721B">
      <w:pPr>
        <w:pStyle w:val="ProductList-Body"/>
      </w:pPr>
      <w:r>
        <w:t>Sales Productivity Accelerator omfatter følgende leverancer:</w:t>
      </w:r>
    </w:p>
    <w:p w:rsidR="007C1221" w:rsidRDefault="00D6721B" w:rsidP="002E5029">
      <w:pPr>
        <w:pStyle w:val="ProductList-Bullet"/>
        <w:numPr>
          <w:ilvl w:val="0"/>
          <w:numId w:val="49"/>
        </w:numPr>
      </w:pPr>
      <w:r>
        <w:rPr>
          <w:b/>
          <w:color w:val="00188F"/>
        </w:rPr>
        <w:t>Serviceleveringsplan</w:t>
      </w:r>
      <w:r>
        <w:t>: oprettes af en Microsoft-konsulent for at imødekomme kundens forretningsmål og målsætninger.</w:t>
      </w:r>
    </w:p>
    <w:p w:rsidR="007C1221" w:rsidRDefault="00D6721B" w:rsidP="002E5029">
      <w:pPr>
        <w:pStyle w:val="ProductList-Bullet"/>
        <w:numPr>
          <w:ilvl w:val="0"/>
          <w:numId w:val="49"/>
        </w:numPr>
      </w:pPr>
      <w:r>
        <w:rPr>
          <w:b/>
          <w:color w:val="00188F"/>
        </w:rPr>
        <w:t>Workshops</w:t>
      </w:r>
      <w:r>
        <w:t>: dedikerer op til i alt seksten (16) timer til workshops:</w:t>
      </w:r>
    </w:p>
    <w:p w:rsidR="007C1221" w:rsidRDefault="00D6721B" w:rsidP="002E5029">
      <w:pPr>
        <w:pStyle w:val="ProductList-Bullet"/>
        <w:numPr>
          <w:ilvl w:val="1"/>
          <w:numId w:val="49"/>
        </w:numPr>
      </w:pPr>
      <w:r>
        <w:t>Op til to (2) registreringsworkshops til at undersøge og definere vigtige brugstilfælde og virksomhedsbehov, som angivet af Kunden, til brug for konfigurationsindstillinger</w:t>
      </w:r>
    </w:p>
    <w:p w:rsidR="007C1221" w:rsidRDefault="00D6721B" w:rsidP="002E5029">
      <w:pPr>
        <w:pStyle w:val="ProductList-Bullet"/>
        <w:numPr>
          <w:ilvl w:val="1"/>
          <w:numId w:val="49"/>
        </w:numPr>
      </w:pPr>
      <w:r>
        <w:t>Op til fire (4) workshops til designgennemgang under Buildfasen.</w:t>
      </w:r>
    </w:p>
    <w:p w:rsidR="007C1221" w:rsidRDefault="00D6721B" w:rsidP="002E5029">
      <w:pPr>
        <w:pStyle w:val="ProductList-Bullet"/>
        <w:numPr>
          <w:ilvl w:val="0"/>
          <w:numId w:val="49"/>
        </w:numPr>
      </w:pPr>
      <w:r>
        <w:rPr>
          <w:b/>
          <w:color w:val="00188F"/>
        </w:rPr>
        <w:t>Rapportering</w:t>
      </w:r>
      <w:r>
        <w:t>: Et (1) oprindeligt Microsoft Dynamics CRM Online-dashboard med op til fire (4) oprindelige komponenter og to (2) Excel Power View-rapporter ved hjælp af Power BI Pro5, der er konfigureret til op til to (2). Rapporterne viser op til to (2) interaktive diagrammer pr. enhed med data fra Microsoft Dynamics CRM Online.</w:t>
      </w:r>
    </w:p>
    <w:p w:rsidR="007C1221" w:rsidRDefault="00D6721B" w:rsidP="002E5029">
      <w:pPr>
        <w:pStyle w:val="ProductList-Bullet"/>
        <w:numPr>
          <w:ilvl w:val="0"/>
          <w:numId w:val="49"/>
        </w:numPr>
      </w:pPr>
      <w:r>
        <w:rPr>
          <w:b/>
          <w:color w:val="00188F"/>
        </w:rPr>
        <w:t>Konfiguration</w:t>
      </w:r>
      <w:r>
        <w:t>: Microsoft Dynamics CRM Online konfigureres til at understøtte op til i alt ti (10) brugere. I dette tidsrum dedikerer Microsoft op til fireogtres (64) timer til konfiguration af lead thru opportunity-processerne, 3 sikkerhedsroller, overførsel af 3 personas til sikkerhedsroller, der ikke leveres med Windows, SharePoint- og Yammer-integration med Microsoft Dynamics CRM Online.</w:t>
      </w:r>
    </w:p>
    <w:p w:rsidR="007C1221" w:rsidRDefault="00D6721B" w:rsidP="002E5029">
      <w:pPr>
        <w:pStyle w:val="ProductList-Bullet"/>
        <w:numPr>
          <w:ilvl w:val="0"/>
          <w:numId w:val="49"/>
        </w:numPr>
      </w:pPr>
      <w:r>
        <w:rPr>
          <w:b/>
          <w:color w:val="00188F"/>
        </w:rPr>
        <w:t>Test</w:t>
      </w:r>
      <w:r>
        <w:t>: dedikerer op til seksogtyve (26) timer, der er dedikeret til op til to (2) test (f.eks. System Test og UAT).</w:t>
      </w:r>
    </w:p>
    <w:p w:rsidR="007C1221" w:rsidRDefault="00D6721B" w:rsidP="002E5029">
      <w:pPr>
        <w:pStyle w:val="ProductList-Bullet"/>
        <w:numPr>
          <w:ilvl w:val="0"/>
          <w:numId w:val="49"/>
        </w:numPr>
      </w:pPr>
      <w:r>
        <w:rPr>
          <w:b/>
          <w:color w:val="00188F"/>
        </w:rPr>
        <w:t>Uddannelse og Overdragelse af Viden</w:t>
      </w:r>
      <w:r>
        <w:t>: Giver et (1) produktorienteret uddannelsesforløb til Kundens brugere på op til i alt fire (4) timer.</w:t>
      </w:r>
    </w:p>
    <w:p w:rsidR="007C1221" w:rsidRDefault="00D6721B" w:rsidP="002E5029">
      <w:pPr>
        <w:pStyle w:val="ProductList-Bullet"/>
        <w:numPr>
          <w:ilvl w:val="0"/>
          <w:numId w:val="49"/>
        </w:numPr>
      </w:pPr>
      <w:r>
        <w:rPr>
          <w:b/>
          <w:color w:val="00188F"/>
        </w:rPr>
        <w:t>Installationssupport</w:t>
      </w:r>
      <w:r>
        <w:t>: Giver op til fyrre (40) timer til installation og udgivelsessupport (uge 4) i henhold til det forudbestemte projektomfang og de forudbestemte krav.</w:t>
      </w:r>
    </w:p>
    <w:p w:rsidR="007C1221" w:rsidRDefault="007C1221">
      <w:pPr>
        <w:pStyle w:val="ProductList-Body"/>
      </w:pPr>
    </w:p>
    <w:p w:rsidR="007C1221" w:rsidRDefault="00D6721B">
      <w:pPr>
        <w:pStyle w:val="ProductList-ClauseHeading"/>
        <w:outlineLvl w:val="2"/>
      </w:pPr>
      <w:r>
        <w:t>Kundeansvar</w:t>
      </w:r>
    </w:p>
    <w:p w:rsidR="007C1221" w:rsidRDefault="00D6721B">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SectionHeading"/>
        <w:pageBreakBefore/>
        <w:outlineLvl w:val="0"/>
      </w:pPr>
      <w:bookmarkStart w:id="407" w:name="_Sec563"/>
      <w:bookmarkEnd w:id="399"/>
      <w:r>
        <w:lastRenderedPageBreak/>
        <w:t>Bilag D – Supplerende vilkår for Programaftale</w:t>
      </w:r>
      <w:r>
        <w:fldChar w:fldCharType="begin"/>
      </w:r>
      <w:r>
        <w:instrText xml:space="preserve"> TC "</w:instrText>
      </w:r>
      <w:bookmarkStart w:id="408" w:name="_Toc449310357"/>
      <w:r>
        <w:instrText>Bilag D – Supplerende vilkår for Programaftale</w:instrText>
      </w:r>
      <w:bookmarkEnd w:id="408"/>
      <w:r>
        <w:instrText>" \l 1</w:instrText>
      </w:r>
      <w:r>
        <w:fldChar w:fldCharType="end"/>
      </w:r>
    </w:p>
    <w:p w:rsidR="007C1221" w:rsidRDefault="00D6721B">
      <w:pPr>
        <w:pStyle w:val="ProductList-Body"/>
      </w:pPr>
      <w:r>
        <w:t>Nedenstående vilkår og betingelser gælder for Kundens volumenlicensaftale som anført.</w:t>
      </w:r>
    </w:p>
    <w:p w:rsidR="007C1221" w:rsidRDefault="00D6721B">
      <w:pPr>
        <w:pStyle w:val="ProductList-Offering1Heading"/>
        <w:outlineLvl w:val="1"/>
      </w:pPr>
      <w:bookmarkStart w:id="409" w:name="_Sec568"/>
      <w:r>
        <w:t>Supplerende Vilkår for Select Plus-program</w:t>
      </w:r>
      <w:bookmarkEnd w:id="409"/>
      <w:r>
        <w:fldChar w:fldCharType="begin"/>
      </w:r>
      <w:r>
        <w:instrText xml:space="preserve"> TC "</w:instrText>
      </w:r>
      <w:bookmarkStart w:id="410" w:name="_Toc449310358"/>
      <w:r>
        <w:instrText>Supplerende Vilkår for Select Plus-program</w:instrText>
      </w:r>
      <w:bookmarkEnd w:id="410"/>
      <w:r>
        <w:instrText>" \l 2</w:instrText>
      </w:r>
      <w:r>
        <w:fldChar w:fldCharType="end"/>
      </w:r>
    </w:p>
    <w:p w:rsidR="007C1221" w:rsidRDefault="00D6721B">
      <w:pPr>
        <w:pStyle w:val="ProductList-Body"/>
      </w:pPr>
      <w:r>
        <w:t>Select Plus kræver en minimumbestilling på 500 points per pulje i løbet af det første år. Kravet om bestillingsantal kan fraviges, hvis der leveres en Kvalificeret Kontrakt.</w:t>
      </w:r>
    </w:p>
    <w:p w:rsidR="007C1221" w:rsidRDefault="007C1221">
      <w:pPr>
        <w:pStyle w:val="ProductList-Body"/>
      </w:pPr>
    </w:p>
    <w:p w:rsidR="007C1221" w:rsidRDefault="00D6721B">
      <w:pPr>
        <w:pStyle w:val="ProductList-ClauseHeading"/>
        <w:outlineLvl w:val="2"/>
      </w:pPr>
      <w:r>
        <w:t>Prisniveauer i Select Plus</w:t>
      </w:r>
    </w:p>
    <w:p w:rsidR="007C1221" w:rsidRDefault="00D6721B">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7C12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1221" w:rsidRDefault="00D6721B">
            <w:pPr>
              <w:pStyle w:val="ProductList-TableBody"/>
            </w:pPr>
            <w:r>
              <w:rPr>
                <w:color w:val="FFFFFF"/>
              </w:rPr>
              <w:t>Årligt Minimum for Point pr. Pulje</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500</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4,000</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10,000</w:t>
            </w:r>
          </w:p>
        </w:tc>
      </w:tr>
      <w:tr w:rsidR="007C1221">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C1221" w:rsidRDefault="00D6721B">
            <w:pPr>
              <w:pStyle w:val="ProductList-TableBody"/>
            </w:pPr>
            <w:r>
              <w:t>25,000</w:t>
            </w:r>
          </w:p>
        </w:tc>
      </w:tr>
    </w:tbl>
    <w:p w:rsidR="007C1221" w:rsidRDefault="00D6721B">
      <w:pPr>
        <w:pStyle w:val="ProductList-Offering1Heading"/>
        <w:outlineLvl w:val="1"/>
      </w:pPr>
      <w:bookmarkStart w:id="411" w:name="_Sec569"/>
      <w:r>
        <w:t>Definition af Administration til Kvalificerede Enheder</w:t>
      </w:r>
      <w:bookmarkEnd w:id="411"/>
      <w:r>
        <w:fldChar w:fldCharType="begin"/>
      </w:r>
      <w:r>
        <w:instrText xml:space="preserve"> TC "</w:instrText>
      </w:r>
      <w:bookmarkStart w:id="412" w:name="_Toc449310359"/>
      <w:r>
        <w:instrText>Definition af Administration til Kvalificerede Enheder</w:instrText>
      </w:r>
      <w:bookmarkEnd w:id="412"/>
      <w:r>
        <w:instrText>" \l 2</w:instrText>
      </w:r>
      <w:r>
        <w:fldChar w:fldCharType="end"/>
      </w:r>
    </w:p>
    <w:p w:rsidR="007C1221" w:rsidRDefault="00D6721B">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7C1221" w:rsidRDefault="00D6721B" w:rsidP="002E5029">
      <w:pPr>
        <w:pStyle w:val="ProductList-Bullet"/>
        <w:numPr>
          <w:ilvl w:val="0"/>
          <w:numId w:val="50"/>
        </w:numPr>
      </w:pPr>
      <w:r>
        <w:t>som kunden giver mulighed for at tilmelde sig sit domæne</w:t>
      </w:r>
    </w:p>
    <w:p w:rsidR="007C1221" w:rsidRDefault="00D6721B" w:rsidP="002E5029">
      <w:pPr>
        <w:pStyle w:val="ProductList-Bullet"/>
        <w:numPr>
          <w:ilvl w:val="0"/>
          <w:numId w:val="50"/>
        </w:numPr>
      </w:pPr>
      <w:r>
        <w:t>som kunden godkender som et krav for at bruge programmer, mens den er på området</w:t>
      </w:r>
    </w:p>
    <w:p w:rsidR="007C1221" w:rsidRDefault="00D6721B" w:rsidP="002E5029">
      <w:pPr>
        <w:pStyle w:val="ProductList-Bullet"/>
        <w:numPr>
          <w:ilvl w:val="0"/>
          <w:numId w:val="50"/>
        </w:numPr>
      </w:pPr>
      <w:r>
        <w:t>som kunden installerer agenter på (f.eks. antivirus, antimalware eller andre agenter, der er krævet af Kundens politik) eller</w:t>
      </w:r>
    </w:p>
    <w:p w:rsidR="007C1221" w:rsidRDefault="00D6721B" w:rsidP="002E5029">
      <w:pPr>
        <w:pStyle w:val="ProductList-Bullet"/>
        <w:numPr>
          <w:ilvl w:val="0"/>
          <w:numId w:val="50"/>
        </w:numPr>
      </w:pPr>
      <w:r>
        <w:t>som kunden direkte eller indirekte anvender og håndhæver gruppepolitikker for</w:t>
      </w:r>
    </w:p>
    <w:p w:rsidR="007C1221" w:rsidRDefault="00D6721B" w:rsidP="002E5029">
      <w:pPr>
        <w:pStyle w:val="ProductList-Bullet"/>
        <w:numPr>
          <w:ilvl w:val="0"/>
          <w:numId w:val="50"/>
        </w:numPr>
      </w:pPr>
      <w:r>
        <w:t>som kunden anmoder eller modtager data om og konfigurerer eller giver anvisninger til hardwaren eller softwaren, som er direkte eller indirekte forbundet med et operativsystemmiljø</w:t>
      </w:r>
    </w:p>
    <w:p w:rsidR="007C1221" w:rsidRDefault="00D6721B" w:rsidP="002E5029">
      <w:pPr>
        <w:pStyle w:val="ProductList-Bullet"/>
        <w:numPr>
          <w:ilvl w:val="0"/>
          <w:numId w:val="50"/>
        </w:numPr>
      </w:pPr>
      <w:r>
        <w:t>som får adgang til en visuel desktopinfrastruktur (VDI) uden for Windows SA, Microsoft Intune (Enhed) eller Virtual Desktop Access Roming-rettigheder.</w:t>
      </w:r>
    </w:p>
    <w:p w:rsidR="007C1221" w:rsidRDefault="007C1221">
      <w:pPr>
        <w:pStyle w:val="ProductList-Body"/>
      </w:pPr>
    </w:p>
    <w:p w:rsidR="007C1221" w:rsidRDefault="00D6721B">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7C1221" w:rsidRDefault="00D6721B">
      <w:pPr>
        <w:pStyle w:val="ProductList-Offering1Heading"/>
        <w:outlineLvl w:val="1"/>
      </w:pPr>
      <w:bookmarkStart w:id="413" w:name="_Sec570"/>
      <w:r>
        <w:t>Online-services i Open-programmerne</w:t>
      </w:r>
      <w:bookmarkEnd w:id="413"/>
      <w:r>
        <w:fldChar w:fldCharType="begin"/>
      </w:r>
      <w:r>
        <w:instrText xml:space="preserve"> TC "</w:instrText>
      </w:r>
      <w:bookmarkStart w:id="414" w:name="_Toc449310360"/>
      <w:r>
        <w:instrText>Online-services i Open-programmerne</w:instrText>
      </w:r>
      <w:bookmarkEnd w:id="414"/>
      <w:r>
        <w:instrText>" \l 2</w:instrText>
      </w:r>
      <w:r>
        <w:fldChar w:fldCharType="end"/>
      </w:r>
    </w:p>
    <w:p w:rsidR="007C1221" w:rsidRDefault="00D6721B">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7C1221" w:rsidRDefault="007C1221">
      <w:pPr>
        <w:pStyle w:val="ProductList-Body"/>
      </w:pPr>
    </w:p>
    <w:p w:rsidR="007C1221" w:rsidRDefault="00D6721B">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7C1221" w:rsidRDefault="00D6721B">
      <w:pPr>
        <w:pStyle w:val="ProductList-Offering1Heading"/>
        <w:outlineLvl w:val="1"/>
      </w:pPr>
      <w:bookmarkStart w:id="415" w:name="_Sec571"/>
      <w:r>
        <w:t>Supplerende Vilkår for Professional-services – Legacy-aftaler</w:t>
      </w:r>
      <w:bookmarkEnd w:id="415"/>
      <w:r>
        <w:fldChar w:fldCharType="begin"/>
      </w:r>
      <w:r>
        <w:instrText xml:space="preserve"> TC "</w:instrText>
      </w:r>
      <w:bookmarkStart w:id="416" w:name="_Toc449310361"/>
      <w:r>
        <w:instrText>Supplerende Vilkår for Professional-services – Legacy-aftaler</w:instrText>
      </w:r>
      <w:bookmarkEnd w:id="416"/>
      <w:r>
        <w:instrText>" \l 2</w:instrText>
      </w:r>
      <w:r>
        <w:fldChar w:fldCharType="end"/>
      </w:r>
    </w:p>
    <w:p w:rsidR="007C1221" w:rsidRDefault="00D6721B">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7C1221" w:rsidRDefault="007C1221">
      <w:pPr>
        <w:pStyle w:val="ProductList-Body"/>
      </w:pPr>
    </w:p>
    <w:p w:rsidR="007C1221" w:rsidRDefault="00D6721B">
      <w:pPr>
        <w:pStyle w:val="ProductList-ClauseHeading"/>
        <w:outlineLvl w:val="2"/>
      </w:pPr>
      <w:r>
        <w:t>Brug, Ejerskab og Licensrettigheder</w:t>
      </w:r>
    </w:p>
    <w:p w:rsidR="007C1221" w:rsidRDefault="00D6721B">
      <w:pPr>
        <w:pStyle w:val="ProductList-SubClauseHeading"/>
        <w:outlineLvl w:val="3"/>
      </w:pPr>
      <w:r>
        <w:t>Programrettelser</w:t>
      </w:r>
    </w:p>
    <w:p w:rsidR="007C1221" w:rsidRDefault="00D6721B">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7C1221" w:rsidRDefault="007C1221">
      <w:pPr>
        <w:pStyle w:val="ProductList-BodyIndented"/>
      </w:pPr>
    </w:p>
    <w:p w:rsidR="007C1221" w:rsidRDefault="00D6721B">
      <w:pPr>
        <w:pStyle w:val="ProductList-SubClauseHeading"/>
        <w:outlineLvl w:val="3"/>
      </w:pPr>
      <w:r>
        <w:t>Eksisterende arbejde</w:t>
      </w:r>
    </w:p>
    <w:p w:rsidR="007C1221" w:rsidRDefault="00D6721B">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7C1221" w:rsidRDefault="00D6721B">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7C1221" w:rsidRDefault="007C1221">
      <w:pPr>
        <w:pStyle w:val="ProductList-BodyIndented"/>
      </w:pPr>
    </w:p>
    <w:p w:rsidR="007C1221" w:rsidRDefault="00D6721B">
      <w:pPr>
        <w:pStyle w:val="ProductList-SubClauseHeading"/>
        <w:outlineLvl w:val="3"/>
      </w:pPr>
      <w:r>
        <w:t>Serviceleverancer</w:t>
      </w:r>
    </w:p>
    <w:p w:rsidR="007C1221" w:rsidRDefault="00D6721B">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7C1221" w:rsidRDefault="007C1221">
      <w:pPr>
        <w:pStyle w:val="ProductList-BodyIndented"/>
      </w:pPr>
    </w:p>
    <w:p w:rsidR="007C1221" w:rsidRDefault="00D6721B">
      <w:pPr>
        <w:pStyle w:val="ProductList-SubClauseHeading"/>
        <w:outlineLvl w:val="3"/>
      </w:pPr>
      <w:r>
        <w:t>Brug af tekniske oplysninger fra Professionelle Ydelser</w:t>
      </w:r>
    </w:p>
    <w:p w:rsidR="007C1221" w:rsidRDefault="00D6721B">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7C1221" w:rsidRDefault="007C1221">
      <w:pPr>
        <w:pStyle w:val="ProductList-BodyIndented"/>
      </w:pPr>
    </w:p>
    <w:p w:rsidR="007C1221" w:rsidRDefault="00D6721B">
      <w:pPr>
        <w:pStyle w:val="ProductList-SubClauseHeading"/>
        <w:outlineLvl w:val="3"/>
      </w:pPr>
      <w:r>
        <w:t>Licensrestriktioner for Open Source</w:t>
      </w:r>
    </w:p>
    <w:p w:rsidR="007C1221" w:rsidRDefault="00D6721B">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7C1221" w:rsidRDefault="007C1221">
      <w:pPr>
        <w:pStyle w:val="ProductList-BodyIndented"/>
      </w:pPr>
    </w:p>
    <w:p w:rsidR="007C1221" w:rsidRDefault="00D6721B">
      <w:pPr>
        <w:pStyle w:val="ProductList-SubClauseHeading"/>
        <w:outlineLvl w:val="3"/>
      </w:pPr>
      <w:r>
        <w:t>Associerede Virksomheders Rettigheder</w:t>
      </w:r>
    </w:p>
    <w:p w:rsidR="007C1221" w:rsidRDefault="00D6721B">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7C1221" w:rsidRDefault="007C1221">
      <w:pPr>
        <w:pStyle w:val="ProductList-BodyIndented"/>
      </w:pPr>
    </w:p>
    <w:p w:rsidR="007C1221" w:rsidRDefault="00D6721B">
      <w:pPr>
        <w:pStyle w:val="ProductList-ClauseHeading"/>
        <w:outlineLvl w:val="2"/>
      </w:pPr>
      <w:r>
        <w:t>Indeståelser og Ansvarsbegrænsninger</w:t>
      </w:r>
    </w:p>
    <w:p w:rsidR="007C1221" w:rsidRDefault="00D6721B">
      <w:pPr>
        <w:pStyle w:val="ProductList-SubClauseHeading"/>
        <w:outlineLvl w:val="3"/>
      </w:pPr>
      <w:r>
        <w:t>Indeståelse for Professionelle Ydelser</w:t>
      </w:r>
    </w:p>
    <w:p w:rsidR="007C1221" w:rsidRDefault="00D6721B">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7C1221" w:rsidRDefault="007C1221">
      <w:pPr>
        <w:pStyle w:val="ProductList-BodyIndented"/>
      </w:pPr>
    </w:p>
    <w:p w:rsidR="007C1221" w:rsidRDefault="00D6721B">
      <w:pPr>
        <w:pStyle w:val="ProductList-SubClauseHeading"/>
        <w:outlineLvl w:val="3"/>
      </w:pPr>
      <w:r>
        <w:t>Begrænsning af Ansvar</w:t>
      </w:r>
    </w:p>
    <w:p w:rsidR="007C1221" w:rsidRDefault="00D6721B">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7C1221" w:rsidRDefault="007C1221">
      <w:pPr>
        <w:pStyle w:val="ProductList-BodyIndented"/>
        <w:jc w:val="right"/>
      </w:pPr>
    </w:p>
    <w:tbl>
      <w:tblPr>
        <w:tblStyle w:val="PURTable0"/>
        <w:tblW w:w="0" w:type="dxa"/>
        <w:tblLook w:val="04A0" w:firstRow="1" w:lastRow="0" w:firstColumn="1" w:lastColumn="0" w:noHBand="0" w:noVBand="1"/>
      </w:tblPr>
      <w:tblGrid>
        <w:gridCol w:w="1044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Indented"/>
      </w:pPr>
    </w:p>
    <w:p w:rsidR="007C1221" w:rsidRDefault="00D6721B">
      <w:pPr>
        <w:pStyle w:val="ProductList-SectionHeading"/>
        <w:pageBreakBefore/>
        <w:outlineLvl w:val="0"/>
      </w:pPr>
      <w:bookmarkStart w:id="417" w:name="_Sec572"/>
      <w:bookmarkEnd w:id="407"/>
      <w:r>
        <w:lastRenderedPageBreak/>
        <w:t>Bilag E – Kampagner</w:t>
      </w:r>
      <w:r>
        <w:fldChar w:fldCharType="begin"/>
      </w:r>
      <w:r>
        <w:instrText xml:space="preserve"> TC "</w:instrText>
      </w:r>
      <w:bookmarkStart w:id="418" w:name="_Toc449310362"/>
      <w:r>
        <w:instrText>Bilag E – Kampagner</w:instrText>
      </w:r>
      <w:bookmarkEnd w:id="418"/>
      <w:r>
        <w:instrText>" \l 1</w:instrText>
      </w:r>
      <w:r>
        <w:fldChar w:fldCharType="end"/>
      </w:r>
    </w:p>
    <w:p w:rsidR="007C1221" w:rsidRDefault="00D6721B">
      <w:pPr>
        <w:pStyle w:val="ProductList-OfferingGroupHeading"/>
        <w:outlineLvl w:val="1"/>
      </w:pPr>
      <w:bookmarkStart w:id="419" w:name="_Sec867"/>
      <w:r>
        <w:t>System Center Client Management Suite-kampagne</w:t>
      </w:r>
      <w:bookmarkEnd w:id="419"/>
      <w:r>
        <w:fldChar w:fldCharType="begin"/>
      </w:r>
      <w:r>
        <w:instrText xml:space="preserve"> TC "</w:instrText>
      </w:r>
      <w:bookmarkStart w:id="420" w:name="_Toc449310363"/>
      <w:r>
        <w:instrText>System Center Client Management Suite-kampagne</w:instrText>
      </w:r>
      <w:bookmarkEnd w:id="420"/>
      <w:r>
        <w:instrText>" \l 2</w:instrText>
      </w:r>
      <w:r>
        <w:fldChar w:fldCharType="end"/>
      </w:r>
    </w:p>
    <w:p w:rsidR="007C1221" w:rsidRDefault="00D6721B">
      <w:pPr>
        <w:pStyle w:val="ProductList-Body"/>
      </w:pPr>
      <w:r>
        <w:t>Retten til at bruge System Center Client Management Suite følger med alle Enterprise CAL Suite og Enterprise CAL Suite Bridge til Office 365 (med eller uden Microsoft Intune) licenser, der bestilles til og med 31. december 2016.</w:t>
      </w:r>
    </w:p>
    <w:p w:rsidR="007C1221" w:rsidRDefault="00D6721B">
      <w:pPr>
        <w:pStyle w:val="ProductList-OfferingGroupHeading"/>
        <w:outlineLvl w:val="1"/>
      </w:pPr>
      <w:bookmarkStart w:id="421" w:name="_Sec871"/>
      <w:r>
        <w:t>Azure Compute Capacity-kampagne</w:t>
      </w:r>
      <w:bookmarkEnd w:id="421"/>
      <w:r>
        <w:fldChar w:fldCharType="begin"/>
      </w:r>
      <w:r>
        <w:instrText xml:space="preserve"> TC "</w:instrText>
      </w:r>
      <w:bookmarkStart w:id="422" w:name="_Toc449310364"/>
      <w:r>
        <w:instrText>Azure Compute Capacity-kampagne</w:instrText>
      </w:r>
      <w:bookmarkEnd w:id="422"/>
      <w:r>
        <w:instrText>" \l 2</w:instrText>
      </w:r>
      <w:r>
        <w:fldChar w:fldCharType="end"/>
      </w:r>
    </w:p>
    <w:p w:rsidR="007C1221" w:rsidRDefault="00D6721B">
      <w:pPr>
        <w:pStyle w:val="ProductList-Body"/>
      </w:pPr>
      <w:r>
        <w:t xml:space="preserve">Fra 1. november 2015 til 30. juni 2016 tilbyder Azure Compute Capacity rabat på beregningsinstanserne i A-, D- og G-serien som ikke-sammenfaldende 12 måneders abonnementer. Hvis Kunden køber instanserne i henhold til Enterprise Aftale i det sidste år af en Tilmelding, kan eventuel resterende berettigelse ved ophør forbruges i en rettidig fornyet Tilmelding. Hvis Tilmeldingen ikke er rettidigt fornyet, bortfalder Kundens eventuelle resterende berettigelse. </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D6721B">
      <w:pPr>
        <w:pStyle w:val="ProductList-SectionHeading"/>
        <w:pageBreakBefore/>
        <w:outlineLvl w:val="0"/>
      </w:pPr>
      <w:bookmarkStart w:id="423" w:name="_Sec899"/>
      <w:bookmarkEnd w:id="417"/>
      <w:r>
        <w:lastRenderedPageBreak/>
        <w:t>Appendix F – Vilkår for lagringssystem</w:t>
      </w:r>
      <w:r>
        <w:fldChar w:fldCharType="begin"/>
      </w:r>
      <w:r>
        <w:instrText xml:space="preserve"> TC "</w:instrText>
      </w:r>
      <w:bookmarkStart w:id="424" w:name="_Toc449310365"/>
      <w:r>
        <w:instrText>Appendix F – Vilkår for lagringssystem</w:instrText>
      </w:r>
      <w:bookmarkEnd w:id="424"/>
      <w:r>
        <w:instrText>" \l 1</w:instrText>
      </w:r>
      <w:r>
        <w:fldChar w:fldCharType="end"/>
      </w:r>
    </w:p>
    <w:p w:rsidR="007C1221" w:rsidRDefault="00D6721B">
      <w:pPr>
        <w:pStyle w:val="ProductList-Offering1Heading"/>
        <w:outlineLvl w:val="1"/>
      </w:pPr>
      <w:bookmarkStart w:id="425" w:name="_Sec900"/>
      <w:r>
        <w:t>Tilgængelighed</w:t>
      </w:r>
      <w:bookmarkEnd w:id="425"/>
      <w:r>
        <w:fldChar w:fldCharType="begin"/>
      </w:r>
      <w:r>
        <w:instrText xml:space="preserve"> TC "</w:instrText>
      </w:r>
      <w:bookmarkStart w:id="426" w:name="_Toc449310366"/>
      <w:r>
        <w:instrText>Tilgængelighed</w:instrText>
      </w:r>
      <w:bookmarkEnd w:id="426"/>
      <w:r>
        <w:instrText>" \l 2</w:instrText>
      </w:r>
      <w:r>
        <w:fldChar w:fldCharType="end"/>
      </w:r>
    </w:p>
    <w:p w:rsidR="007C1221" w:rsidRDefault="00D6721B">
      <w:pPr>
        <w:pStyle w:val="ProductList-Body"/>
      </w:pPr>
      <w:r>
        <w:t>Storagesystemet er kun tilgængeligt for levering i følgende lande/områder: Australien, Bahrain, Belgien, Brasilien, Canada, Chile, Colombia, Danmark, De Forenede Arabiske Emirater, Egypten, Filippinerne, Finland, Frankrig, Grækenland, Hongkong, Indien, Indonesien, Irland, Island, Israel, Italien, Japan, Kenya, Kuwait, Macao, Malaysia, Mexico, Nederlandene, New Zealand, Nigeria, Norge, Peru, Polen, Portugal, Puerto Rico, Qatar, Rumænien, Rusland, Saudi-Arabien, Schweiz, Singapore, Slovakiet, Slovenien, Spanien, Sri Lanka, Storbritannien, Sverige, Sydafrika, Sydkorea, Taiwan, Thailand, Tjekkiet, Tyrkiet, Tyskland, Ukraine, Ungarn, USA, Vietnam, Østrig.</w:t>
      </w:r>
    </w:p>
    <w:p w:rsidR="007C1221" w:rsidRDefault="00D6721B">
      <w:pPr>
        <w:pStyle w:val="ProductList-Offering1Heading"/>
        <w:outlineLvl w:val="1"/>
      </w:pPr>
      <w:bookmarkStart w:id="427" w:name="_Sec901"/>
      <w:r>
        <w:t>Afsendelse og Ejendomsret</w:t>
      </w:r>
      <w:bookmarkEnd w:id="427"/>
      <w:r>
        <w:fldChar w:fldCharType="begin"/>
      </w:r>
      <w:r>
        <w:instrText xml:space="preserve"> TC "</w:instrText>
      </w:r>
      <w:bookmarkStart w:id="428" w:name="_Toc449310367"/>
      <w:r>
        <w:instrText>Afsendelse og Ejendomsret</w:instrText>
      </w:r>
      <w:bookmarkEnd w:id="428"/>
      <w:r>
        <w:instrText>" \l 2</w:instrText>
      </w:r>
      <w:r>
        <w:fldChar w:fldCharType="end"/>
      </w:r>
    </w:p>
    <w:p w:rsidR="007C1221" w:rsidRDefault="00D6721B">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7C1221" w:rsidRDefault="00D6721B">
      <w:pPr>
        <w:pStyle w:val="ProductList-Offering1Heading"/>
        <w:outlineLvl w:val="1"/>
      </w:pPr>
      <w:bookmarkStart w:id="429" w:name="_Sec902"/>
      <w:r>
        <w:t>Lagersystemsoftware</w:t>
      </w:r>
      <w:bookmarkEnd w:id="429"/>
      <w:r>
        <w:fldChar w:fldCharType="begin"/>
      </w:r>
      <w:r>
        <w:instrText xml:space="preserve"> TC "</w:instrText>
      </w:r>
      <w:bookmarkStart w:id="430" w:name="_Toc449310368"/>
      <w:r>
        <w:instrText>Lagersystemsoftware</w:instrText>
      </w:r>
      <w:bookmarkEnd w:id="430"/>
      <w:r>
        <w:instrText>" \l 2</w:instrText>
      </w:r>
      <w:r>
        <w:fldChar w:fldCharType="end"/>
      </w:r>
    </w:p>
    <w:p w:rsidR="007C1221" w:rsidRDefault="00D6721B">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7C1221" w:rsidRDefault="007C1221">
      <w:pPr>
        <w:pStyle w:val="ProductList-Body"/>
      </w:pPr>
    </w:p>
    <w:p w:rsidR="007C1221" w:rsidRDefault="00D6721B">
      <w:pPr>
        <w:pStyle w:val="ProductList-ClauseHeading"/>
        <w:outlineLvl w:val="2"/>
      </w:pPr>
      <w:r>
        <w:t>Begrænsninger</w:t>
      </w:r>
    </w:p>
    <w:p w:rsidR="007C1221" w:rsidRDefault="00D6721B">
      <w:pPr>
        <w:pStyle w:val="ProductList-Body"/>
      </w:pPr>
      <w:r>
        <w:t>Kunden må ikke bruge Lagersystemsoftwaren til sammenligninger eller “benchmarking”, undtagen til interne formål hos Kunden, og Kunden må ikke offentliggøre eller afsløre resultaterne deraf.</w:t>
      </w:r>
    </w:p>
    <w:p w:rsidR="007C1221" w:rsidRDefault="007C1221">
      <w:pPr>
        <w:pStyle w:val="ProductList-Body"/>
      </w:pPr>
    </w:p>
    <w:p w:rsidR="007C1221" w:rsidRDefault="00D6721B">
      <w:pPr>
        <w:pStyle w:val="ProductList-ClauseHeading"/>
        <w:outlineLvl w:val="2"/>
      </w:pPr>
      <w:r>
        <w:t>Visse Softwareprodukter med Åben Kildekode fra Tredjeparter</w:t>
      </w:r>
    </w:p>
    <w:p w:rsidR="007C1221" w:rsidRDefault="00D6721B">
      <w:pPr>
        <w:pStyle w:val="ProductList-Body"/>
      </w:pPr>
      <w:r>
        <w:t xml:space="preserve">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w:t>
      </w:r>
      <w:hyperlink r:id="rId139">
        <w:r>
          <w:rPr>
            <w:color w:val="00467F"/>
            <w:u w:val="single"/>
          </w:rPr>
          <w:t>http://go.microsoft.com/fwlink/?LinkId=627000</w:t>
        </w:r>
      </w:hyperlink>
      <w:r>
        <w:t>, og er givet i licens til Kunden i overensstemmelse med gældende licenser til åben kildekode.</w:t>
      </w:r>
    </w:p>
    <w:p w:rsidR="007C1221" w:rsidRDefault="007C1221">
      <w:pPr>
        <w:pStyle w:val="ProductList-Body"/>
      </w:pPr>
    </w:p>
    <w:p w:rsidR="007C1221" w:rsidRDefault="00D6721B">
      <w:pPr>
        <w:pStyle w:val="ProductList-ClauseHeading"/>
        <w:outlineLvl w:val="2"/>
      </w:pPr>
      <w:r>
        <w:t>Aktivering/Samtykke for internetbaserede tjenester og opdateringer</w:t>
      </w:r>
    </w:p>
    <w:p w:rsidR="007C1221" w:rsidRDefault="00D6721B">
      <w:pPr>
        <w:pStyle w:val="ProductList-Body"/>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7C1221" w:rsidRDefault="007C1221">
      <w:pPr>
        <w:pStyle w:val="ProductList-Body"/>
      </w:pPr>
    </w:p>
    <w:p w:rsidR="007C1221" w:rsidRDefault="00D6721B">
      <w:pPr>
        <w:pStyle w:val="ProductList-ClauseHeading"/>
        <w:outlineLvl w:val="2"/>
      </w:pPr>
      <w:r>
        <w:t>Opdateringer af Lagersystemsoftwaren</w:t>
      </w:r>
    </w:p>
    <w:p w:rsidR="007C1221" w:rsidRDefault="00D6721B">
      <w:pPr>
        <w:pStyle w:val="ProductList-Body"/>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7C1221" w:rsidRDefault="007C1221">
      <w:pPr>
        <w:pStyle w:val="ProductList-Body"/>
      </w:pPr>
    </w:p>
    <w:p w:rsidR="007C1221" w:rsidRDefault="00D6721B">
      <w:pPr>
        <w:pStyle w:val="ProductList-Offering1Heading"/>
        <w:outlineLvl w:val="1"/>
      </w:pPr>
      <w:bookmarkStart w:id="431" w:name="_Sec903"/>
      <w:r>
        <w:t>Begrænset Hardwaregaranti</w:t>
      </w:r>
      <w:bookmarkEnd w:id="431"/>
      <w:r>
        <w:fldChar w:fldCharType="begin"/>
      </w:r>
      <w:r>
        <w:instrText xml:space="preserve"> TC "</w:instrText>
      </w:r>
      <w:bookmarkStart w:id="432" w:name="_Toc449310369"/>
      <w:r>
        <w:instrText>Begrænset Hardwaregaranti</w:instrText>
      </w:r>
      <w:bookmarkEnd w:id="432"/>
      <w:r>
        <w:instrText>" \l 2</w:instrText>
      </w:r>
      <w:r>
        <w:fldChar w:fldCharType="end"/>
      </w:r>
    </w:p>
    <w:p w:rsidR="007C1221" w:rsidRDefault="00D6721B">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w:t>
      </w:r>
      <w:r>
        <w:lastRenderedPageBreak/>
        <w:t xml:space="preserve">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r>
        <w:t>.</w:t>
      </w:r>
    </w:p>
    <w:p w:rsidR="007C1221" w:rsidRDefault="00D6721B">
      <w:pPr>
        <w:pStyle w:val="ProductList-Offering1Heading"/>
        <w:outlineLvl w:val="1"/>
      </w:pPr>
      <w:bookmarkStart w:id="433" w:name="_Sec904"/>
      <w:r>
        <w:t>Skadesløsholdelse. Imødegåelse af krav fra tredjepart</w:t>
      </w:r>
      <w:bookmarkEnd w:id="433"/>
      <w:r>
        <w:fldChar w:fldCharType="begin"/>
      </w:r>
      <w:r>
        <w:instrText xml:space="preserve"> TC "</w:instrText>
      </w:r>
      <w:bookmarkStart w:id="434" w:name="_Toc449310370"/>
      <w:r>
        <w:instrText>Skadesløsholdelse. Imødegåelse af krav fra tredjepart</w:instrText>
      </w:r>
      <w:bookmarkEnd w:id="434"/>
      <w:r>
        <w:instrText>" \l 2</w:instrText>
      </w:r>
      <w:r>
        <w:fldChar w:fldCharType="end"/>
      </w:r>
    </w:p>
    <w:p w:rsidR="007C1221" w:rsidRDefault="00D6721B">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7C1221" w:rsidRDefault="00D6721B">
      <w:pPr>
        <w:pStyle w:val="ProductList-Offering1Heading"/>
        <w:outlineLvl w:val="1"/>
      </w:pPr>
      <w:bookmarkStart w:id="435" w:name="_Sec905"/>
      <w:r>
        <w:t>Begrænsning af Ansvar</w:t>
      </w:r>
      <w:bookmarkEnd w:id="435"/>
      <w:r>
        <w:fldChar w:fldCharType="begin"/>
      </w:r>
      <w:r>
        <w:instrText xml:space="preserve"> TC "</w:instrText>
      </w:r>
      <w:bookmarkStart w:id="436" w:name="_Toc449310371"/>
      <w:r>
        <w:instrText>Begrænsning af Ansvar</w:instrText>
      </w:r>
      <w:bookmarkEnd w:id="436"/>
      <w:r>
        <w:instrText>" \l 2</w:instrText>
      </w:r>
      <w:r>
        <w:fldChar w:fldCharType="end"/>
      </w:r>
    </w:p>
    <w:p w:rsidR="007C1221" w:rsidRDefault="00D6721B">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eksklusioner for ansvar, der opstår som følge en parts (1) fortrolighedsforpligtelser, (2) forpligtelser eller (3) krænkelse af den anden parts immaterielle rettigheder</w:t>
      </w:r>
      <w:r>
        <w:t>.</w:t>
      </w:r>
    </w:p>
    <w:p w:rsidR="007C1221" w:rsidRDefault="00D6721B">
      <w:pPr>
        <w:pStyle w:val="ProductList-Offering1Heading"/>
        <w:outlineLvl w:val="1"/>
      </w:pPr>
      <w:bookmarkStart w:id="437" w:name="_Sec906"/>
      <w:r>
        <w:t>Amerikanske eksportkontrollove</w:t>
      </w:r>
      <w:bookmarkEnd w:id="437"/>
      <w:r>
        <w:fldChar w:fldCharType="begin"/>
      </w:r>
      <w:r>
        <w:instrText xml:space="preserve"> TC "</w:instrText>
      </w:r>
      <w:bookmarkStart w:id="438" w:name="_Toc449310372"/>
      <w:r>
        <w:instrText>Amerikanske eksportkontrollove</w:instrText>
      </w:r>
      <w:bookmarkEnd w:id="438"/>
      <w:r>
        <w:instrText>" \l 2</w:instrText>
      </w:r>
      <w:r>
        <w:fldChar w:fldCharType="end"/>
      </w:r>
    </w:p>
    <w:p w:rsidR="007C1221" w:rsidRDefault="00D6721B">
      <w:pPr>
        <w:pStyle w:val="ProductList-Body"/>
      </w:pPr>
      <w:r>
        <w:t>Lagersystemerne er undergivet bestemmelserne i Kundens volumenlicensaftale omkring amerikansk eksportjurisdiktion.</w:t>
      </w:r>
    </w:p>
    <w:p w:rsidR="007C1221" w:rsidRDefault="00D6721B">
      <w:pPr>
        <w:pStyle w:val="ProductList-Offering1Heading"/>
        <w:outlineLvl w:val="1"/>
      </w:pPr>
      <w:bookmarkStart w:id="439" w:name="_Sec907"/>
      <w:r>
        <w:t>Indsamling af diagnostiske oplysninger</w:t>
      </w:r>
      <w:bookmarkEnd w:id="439"/>
      <w:r>
        <w:fldChar w:fldCharType="begin"/>
      </w:r>
      <w:r>
        <w:instrText xml:space="preserve"> TC "</w:instrText>
      </w:r>
      <w:bookmarkStart w:id="440" w:name="_Toc449310373"/>
      <w:r>
        <w:instrText>Indsamling af diagnostiske oplysninger</w:instrText>
      </w:r>
      <w:bookmarkEnd w:id="440"/>
      <w:r>
        <w:instrText>" \l 2</w:instrText>
      </w:r>
      <w:r>
        <w:fldChar w:fldCharType="end"/>
      </w:r>
    </w:p>
    <w:p w:rsidR="007C1221" w:rsidRDefault="00D6721B">
      <w:pPr>
        <w:pStyle w:val="ProductList-Body"/>
      </w:pPr>
      <w:r>
        <w:t>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De kan læse mere om beskyttelse af personlige oplysninger fra Lagersystemet på https://www.microsoft.com/en-us/privacystatement.</w:t>
      </w:r>
    </w:p>
    <w:p w:rsidR="007C1221" w:rsidRDefault="00D6721B">
      <w:pPr>
        <w:pStyle w:val="ProductList-Offering1Heading"/>
        <w:outlineLvl w:val="1"/>
      </w:pPr>
      <w:bookmarkStart w:id="441" w:name="_Sec908"/>
      <w:r>
        <w:t>Ved brug hos offentlige organer</w:t>
      </w:r>
      <w:bookmarkEnd w:id="441"/>
      <w:r>
        <w:fldChar w:fldCharType="begin"/>
      </w:r>
      <w:r>
        <w:instrText xml:space="preserve"> TC "</w:instrText>
      </w:r>
      <w:bookmarkStart w:id="442" w:name="_Toc449310374"/>
      <w:r>
        <w:instrText>Ved brug hos offentlige organer</w:instrText>
      </w:r>
      <w:bookmarkEnd w:id="442"/>
      <w:r>
        <w:instrText>" \l 2</w:instrText>
      </w:r>
      <w:r>
        <w:fldChar w:fldCharType="end"/>
      </w:r>
    </w:p>
    <w:p w:rsidR="007C1221" w:rsidRDefault="00D6721B">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7C1221" w:rsidRDefault="007C1221">
      <w:pPr>
        <w:pStyle w:val="ProductList-Body"/>
        <w:jc w:val="right"/>
      </w:pPr>
    </w:p>
    <w:tbl>
      <w:tblPr>
        <w:tblStyle w:val="PURTable"/>
        <w:tblW w:w="0" w:type="dxa"/>
        <w:tblLook w:val="04A0" w:firstRow="1" w:lastRow="0" w:firstColumn="1" w:lastColumn="0" w:noHBand="0" w:noVBand="1"/>
      </w:tblPr>
      <w:tblGrid>
        <w:gridCol w:w="10800"/>
      </w:tblGrid>
      <w:tr w:rsidR="007C12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1221" w:rsidRDefault="00D6721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7C1221" w:rsidRDefault="007C1221">
      <w:pPr>
        <w:pStyle w:val="ProductList-Body"/>
      </w:pPr>
    </w:p>
    <w:p w:rsidR="007C1221" w:rsidRDefault="007C1221">
      <w:pPr>
        <w:sectPr w:rsidR="007C1221">
          <w:headerReference w:type="default" r:id="rId140"/>
          <w:footerReference w:type="default" r:id="rId141"/>
          <w:type w:val="continuous"/>
          <w:pgSz w:w="12240" w:h="15840" w:code="1"/>
          <w:pgMar w:top="1170" w:right="720" w:bottom="720" w:left="720" w:header="432" w:footer="288" w:gutter="0"/>
          <w:cols w:space="360"/>
        </w:sectPr>
      </w:pPr>
    </w:p>
    <w:bookmarkEnd w:id="423"/>
    <w:p w:rsidR="007C1221" w:rsidRDefault="00D6721B">
      <w:pPr>
        <w:pStyle w:val="ProductList-SectionHeading"/>
        <w:pageBreakBefore/>
        <w:outlineLvl w:val="0"/>
      </w:pPr>
      <w:r>
        <w:lastRenderedPageBreak/>
        <w:t>Indeks</w:t>
      </w:r>
      <w:r>
        <w:fldChar w:fldCharType="begin"/>
      </w:r>
      <w:r>
        <w:instrText xml:space="preserve"> TC "</w:instrText>
      </w:r>
      <w:bookmarkStart w:id="443" w:name="_Toc449310375"/>
      <w:r>
        <w:instrText>Indeks</w:instrText>
      </w:r>
      <w:bookmarkEnd w:id="443"/>
      <w:r>
        <w:instrText>" \l 1</w:instrText>
      </w:r>
      <w:r>
        <w:fldChar w:fldCharType="end"/>
      </w:r>
    </w:p>
    <w:p w:rsidR="007C1221" w:rsidRDefault="007C1221">
      <w:pPr>
        <w:pStyle w:val="ProductList-Body"/>
      </w:pPr>
    </w:p>
    <w:p w:rsidR="007C1221" w:rsidRDefault="007C1221">
      <w:pPr>
        <w:sectPr w:rsidR="007C1221">
          <w:headerReference w:type="default" r:id="rId142"/>
          <w:footerReference w:type="default" r:id="rId143"/>
          <w:type w:val="continuous"/>
          <w:pgSz w:w="12240" w:h="15840" w:code="1"/>
          <w:pgMar w:top="1170" w:right="720" w:bottom="720" w:left="720" w:header="432" w:footer="288" w:gutter="0"/>
          <w:cols w:space="360"/>
        </w:sectPr>
      </w:pPr>
    </w:p>
    <w:p w:rsidR="002E5029" w:rsidRDefault="00D6721B">
      <w:pPr>
        <w:pStyle w:val="ProductList-Body"/>
        <w:rPr>
          <w:noProof/>
        </w:rPr>
        <w:sectPr w:rsidR="002E5029" w:rsidSect="002E502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E5029" w:rsidRDefault="002E5029">
      <w:pPr>
        <w:pStyle w:val="Index1"/>
        <w:tabs>
          <w:tab w:val="right" w:pos="5030"/>
        </w:tabs>
        <w:rPr>
          <w:noProof/>
        </w:rPr>
      </w:pPr>
      <w:r>
        <w:rPr>
          <w:noProof/>
        </w:rPr>
        <w:t>Access 2016, 22</w:t>
      </w:r>
    </w:p>
    <w:p w:rsidR="002E5029" w:rsidRDefault="002E5029">
      <w:pPr>
        <w:pStyle w:val="Index1"/>
        <w:tabs>
          <w:tab w:val="right" w:pos="5030"/>
        </w:tabs>
        <w:rPr>
          <w:noProof/>
        </w:rPr>
      </w:pPr>
      <w:r>
        <w:rPr>
          <w:noProof/>
        </w:rPr>
        <w:t>Advanced Threat Protection, 64</w:t>
      </w:r>
    </w:p>
    <w:p w:rsidR="002E5029" w:rsidRDefault="002E5029">
      <w:pPr>
        <w:pStyle w:val="Index1"/>
        <w:tabs>
          <w:tab w:val="right" w:pos="5030"/>
        </w:tabs>
        <w:rPr>
          <w:noProof/>
        </w:rPr>
      </w:pPr>
      <w:r>
        <w:rPr>
          <w:noProof/>
        </w:rPr>
        <w:t>Apple Macintosh, 39</w:t>
      </w:r>
    </w:p>
    <w:p w:rsidR="002E5029" w:rsidRDefault="002E5029">
      <w:pPr>
        <w:pStyle w:val="Index1"/>
        <w:tabs>
          <w:tab w:val="right" w:pos="5030"/>
        </w:tabs>
        <w:rPr>
          <w:noProof/>
        </w:rPr>
      </w:pPr>
      <w:r>
        <w:rPr>
          <w:noProof/>
        </w:rPr>
        <w:t>Avanceret trusselsanalyse 2016 Klientadministrationslicens pr. Bruger, 13</w:t>
      </w:r>
    </w:p>
    <w:p w:rsidR="002E5029" w:rsidRDefault="002E5029">
      <w:pPr>
        <w:pStyle w:val="Index1"/>
        <w:tabs>
          <w:tab w:val="right" w:pos="5030"/>
        </w:tabs>
        <w:rPr>
          <w:noProof/>
        </w:rPr>
      </w:pPr>
      <w:r>
        <w:rPr>
          <w:noProof/>
        </w:rPr>
        <w:t>Avanceret trusselsanalyse 2016 Klientadministrationslicens pr. OSE, 13</w:t>
      </w:r>
    </w:p>
    <w:p w:rsidR="002E5029" w:rsidRDefault="002E5029">
      <w:pPr>
        <w:pStyle w:val="Index1"/>
        <w:tabs>
          <w:tab w:val="right" w:pos="5030"/>
        </w:tabs>
        <w:rPr>
          <w:noProof/>
        </w:rPr>
      </w:pPr>
      <w:r>
        <w:rPr>
          <w:noProof/>
        </w:rPr>
        <w:t>Azure Active Directory Basic (Bruger-SL), 52</w:t>
      </w:r>
    </w:p>
    <w:p w:rsidR="002E5029" w:rsidRDefault="002E5029">
      <w:pPr>
        <w:pStyle w:val="Index1"/>
        <w:tabs>
          <w:tab w:val="right" w:pos="5030"/>
        </w:tabs>
        <w:rPr>
          <w:noProof/>
        </w:rPr>
      </w:pPr>
      <w:r>
        <w:rPr>
          <w:noProof/>
        </w:rPr>
        <w:t>Azure Active Directory Premium (Bruger-SL), 52</w:t>
      </w:r>
    </w:p>
    <w:p w:rsidR="002E5029" w:rsidRDefault="002E5029">
      <w:pPr>
        <w:pStyle w:val="Index1"/>
        <w:tabs>
          <w:tab w:val="right" w:pos="5030"/>
        </w:tabs>
        <w:rPr>
          <w:noProof/>
        </w:rPr>
      </w:pPr>
      <w:r>
        <w:rPr>
          <w:noProof/>
        </w:rPr>
        <w:t>Azure Active Professional Direct Support, 50</w:t>
      </w:r>
    </w:p>
    <w:p w:rsidR="002E5029" w:rsidRDefault="002E5029">
      <w:pPr>
        <w:pStyle w:val="Index1"/>
        <w:tabs>
          <w:tab w:val="right" w:pos="5030"/>
        </w:tabs>
        <w:rPr>
          <w:noProof/>
        </w:rPr>
      </w:pPr>
      <w:r>
        <w:rPr>
          <w:noProof/>
        </w:rPr>
        <w:t>Azure Active Standard Support, 50</w:t>
      </w:r>
    </w:p>
    <w:p w:rsidR="002E5029" w:rsidRDefault="002E5029">
      <w:pPr>
        <w:pStyle w:val="Index1"/>
        <w:tabs>
          <w:tab w:val="right" w:pos="5030"/>
        </w:tabs>
        <w:rPr>
          <w:noProof/>
        </w:rPr>
      </w:pPr>
      <w:r>
        <w:rPr>
          <w:noProof/>
        </w:rPr>
        <w:t>Azure RemoteApp, 53</w:t>
      </w:r>
    </w:p>
    <w:p w:rsidR="002E5029" w:rsidRDefault="002E5029">
      <w:pPr>
        <w:pStyle w:val="Index1"/>
        <w:tabs>
          <w:tab w:val="right" w:pos="5030"/>
        </w:tabs>
        <w:rPr>
          <w:noProof/>
        </w:rPr>
      </w:pPr>
      <w:r>
        <w:rPr>
          <w:noProof/>
        </w:rPr>
        <w:t>Azure Site Recovery, 83</w:t>
      </w:r>
    </w:p>
    <w:p w:rsidR="002E5029" w:rsidRDefault="002E5029">
      <w:pPr>
        <w:pStyle w:val="Index1"/>
        <w:tabs>
          <w:tab w:val="right" w:pos="5030"/>
        </w:tabs>
        <w:rPr>
          <w:noProof/>
        </w:rPr>
      </w:pPr>
      <w:r>
        <w:rPr>
          <w:noProof/>
        </w:rPr>
        <w:t>Basis-CAL til Microsoft Dynamics CRM, 57</w:t>
      </w:r>
    </w:p>
    <w:p w:rsidR="002E5029" w:rsidRDefault="002E5029">
      <w:pPr>
        <w:pStyle w:val="Index1"/>
        <w:tabs>
          <w:tab w:val="right" w:pos="5030"/>
        </w:tabs>
        <w:rPr>
          <w:noProof/>
        </w:rPr>
      </w:pPr>
      <w:r>
        <w:rPr>
          <w:noProof/>
        </w:rPr>
        <w:t>Basis-CAL til Microsoft Dynamics CRM 2016, 20</w:t>
      </w:r>
    </w:p>
    <w:p w:rsidR="002E5029" w:rsidRDefault="002E5029">
      <w:pPr>
        <w:pStyle w:val="Index1"/>
        <w:tabs>
          <w:tab w:val="right" w:pos="5030"/>
        </w:tabs>
        <w:rPr>
          <w:noProof/>
        </w:rPr>
      </w:pPr>
      <w:r>
        <w:rPr>
          <w:noProof/>
        </w:rPr>
        <w:t>Basis-Tillægs-CAL til Microsoft Dynamics CRM, 57</w:t>
      </w:r>
    </w:p>
    <w:p w:rsidR="002E5029" w:rsidRDefault="002E5029">
      <w:pPr>
        <w:pStyle w:val="Index1"/>
        <w:tabs>
          <w:tab w:val="right" w:pos="5030"/>
        </w:tabs>
        <w:rPr>
          <w:noProof/>
        </w:rPr>
      </w:pPr>
      <w:r>
        <w:rPr>
          <w:noProof/>
        </w:rPr>
        <w:t>Basis-Tillægs-CAL til Microsoft Dynamics CRM 2016, 20</w:t>
      </w:r>
    </w:p>
    <w:p w:rsidR="002E5029" w:rsidRDefault="002E5029">
      <w:pPr>
        <w:pStyle w:val="Index1"/>
        <w:tabs>
          <w:tab w:val="right" w:pos="5030"/>
        </w:tabs>
        <w:rPr>
          <w:noProof/>
        </w:rPr>
      </w:pPr>
      <w:r>
        <w:rPr>
          <w:noProof/>
        </w:rPr>
        <w:t>Bing Maps Asset Management for Windows Platform Fee – Månedsabonnement, 66</w:t>
      </w:r>
    </w:p>
    <w:p w:rsidR="002E5029" w:rsidRDefault="002E5029">
      <w:pPr>
        <w:pStyle w:val="Index1"/>
        <w:tabs>
          <w:tab w:val="right" w:pos="5030"/>
        </w:tabs>
        <w:rPr>
          <w:noProof/>
        </w:rPr>
      </w:pPr>
      <w:r>
        <w:rPr>
          <w:noProof/>
        </w:rPr>
        <w:t>Bing Maps Asset Management til Windows Europa eller Nordamerika, 66</w:t>
      </w:r>
    </w:p>
    <w:p w:rsidR="002E5029" w:rsidRDefault="002E5029">
      <w:pPr>
        <w:pStyle w:val="Index1"/>
        <w:tabs>
          <w:tab w:val="right" w:pos="5030"/>
        </w:tabs>
        <w:rPr>
          <w:noProof/>
        </w:rPr>
      </w:pPr>
      <w:r>
        <w:rPr>
          <w:noProof/>
        </w:rPr>
        <w:t>Bing Maps Enterprise Fee – Månedsabonnement, 66</w:t>
      </w:r>
    </w:p>
    <w:p w:rsidR="002E5029" w:rsidRDefault="002E5029">
      <w:pPr>
        <w:pStyle w:val="Index1"/>
        <w:tabs>
          <w:tab w:val="right" w:pos="5030"/>
        </w:tabs>
        <w:rPr>
          <w:noProof/>
        </w:rPr>
      </w:pPr>
      <w:r>
        <w:rPr>
          <w:noProof/>
        </w:rPr>
        <w:t>Bing Maps Internal Website Usage 100K Transactions – Månedsabonnement, 66</w:t>
      </w:r>
    </w:p>
    <w:p w:rsidR="002E5029" w:rsidRDefault="002E5029">
      <w:pPr>
        <w:pStyle w:val="Index1"/>
        <w:tabs>
          <w:tab w:val="right" w:pos="5030"/>
        </w:tabs>
        <w:rPr>
          <w:noProof/>
        </w:rPr>
      </w:pPr>
      <w:r>
        <w:rPr>
          <w:noProof/>
        </w:rPr>
        <w:t>Bing Maps Internal Website Usage 500K (and higher) Transactions – Månedsabonnement, 66</w:t>
      </w:r>
    </w:p>
    <w:p w:rsidR="002E5029" w:rsidRDefault="002E5029">
      <w:pPr>
        <w:pStyle w:val="Index1"/>
        <w:tabs>
          <w:tab w:val="right" w:pos="5030"/>
        </w:tabs>
        <w:rPr>
          <w:noProof/>
        </w:rPr>
      </w:pPr>
      <w:r>
        <w:rPr>
          <w:noProof/>
        </w:rPr>
        <w:t>Bing Maps Known 5K User – Månedsabonnement, 66</w:t>
      </w:r>
    </w:p>
    <w:p w:rsidR="002E5029" w:rsidRDefault="002E5029">
      <w:pPr>
        <w:pStyle w:val="Index1"/>
        <w:tabs>
          <w:tab w:val="right" w:pos="5030"/>
        </w:tabs>
        <w:rPr>
          <w:noProof/>
        </w:rPr>
      </w:pPr>
      <w:r>
        <w:rPr>
          <w:noProof/>
        </w:rPr>
        <w:t>Bing Maps Known Per User – Månedsabonnement, 66</w:t>
      </w:r>
    </w:p>
    <w:p w:rsidR="002E5029" w:rsidRDefault="002E5029">
      <w:pPr>
        <w:pStyle w:val="Index1"/>
        <w:tabs>
          <w:tab w:val="right" w:pos="5030"/>
        </w:tabs>
        <w:rPr>
          <w:noProof/>
        </w:rPr>
      </w:pPr>
      <w:r>
        <w:rPr>
          <w:noProof/>
        </w:rPr>
        <w:t>Bing Maps Light Known 500 User – Månedsabonnement, 66</w:t>
      </w:r>
    </w:p>
    <w:p w:rsidR="002E5029" w:rsidRDefault="002E5029">
      <w:pPr>
        <w:pStyle w:val="Index1"/>
        <w:tabs>
          <w:tab w:val="right" w:pos="5030"/>
        </w:tabs>
        <w:rPr>
          <w:noProof/>
        </w:rPr>
      </w:pPr>
      <w:r>
        <w:rPr>
          <w:noProof/>
        </w:rPr>
        <w:t>Bing Maps Light Known 5K User – Månedsabonnement, 66</w:t>
      </w:r>
    </w:p>
    <w:p w:rsidR="002E5029" w:rsidRDefault="002E5029">
      <w:pPr>
        <w:pStyle w:val="Index1"/>
        <w:tabs>
          <w:tab w:val="right" w:pos="5030"/>
        </w:tabs>
        <w:rPr>
          <w:noProof/>
        </w:rPr>
      </w:pPr>
      <w:r>
        <w:rPr>
          <w:noProof/>
        </w:rPr>
        <w:t>Bing Maps Public Website Usage 100K Transaction – Månedsabonnement, 66</w:t>
      </w:r>
    </w:p>
    <w:p w:rsidR="002E5029" w:rsidRDefault="002E5029">
      <w:pPr>
        <w:pStyle w:val="Index1"/>
        <w:tabs>
          <w:tab w:val="right" w:pos="5030"/>
        </w:tabs>
        <w:rPr>
          <w:noProof/>
        </w:rPr>
      </w:pPr>
      <w:r>
        <w:rPr>
          <w:noProof/>
        </w:rPr>
        <w:t>Bing Maps Public Website Usage 500K (and higher) Transactions – Månedsabonnement, 66</w:t>
      </w:r>
    </w:p>
    <w:p w:rsidR="002E5029" w:rsidRDefault="002E5029">
      <w:pPr>
        <w:pStyle w:val="Index1"/>
        <w:tabs>
          <w:tab w:val="right" w:pos="5030"/>
        </w:tabs>
        <w:rPr>
          <w:noProof/>
        </w:rPr>
      </w:pPr>
      <w:r>
        <w:rPr>
          <w:noProof/>
        </w:rPr>
        <w:t>BizTalk Server, 82</w:t>
      </w:r>
    </w:p>
    <w:p w:rsidR="002E5029" w:rsidRDefault="002E5029">
      <w:pPr>
        <w:pStyle w:val="Index1"/>
        <w:tabs>
          <w:tab w:val="right" w:pos="5030"/>
        </w:tabs>
        <w:rPr>
          <w:noProof/>
        </w:rPr>
      </w:pPr>
      <w:r>
        <w:rPr>
          <w:noProof/>
        </w:rPr>
        <w:t>BizTalk Server 2013, 14</w:t>
      </w:r>
    </w:p>
    <w:p w:rsidR="002E5029" w:rsidRDefault="002E5029">
      <w:pPr>
        <w:pStyle w:val="Index1"/>
        <w:tabs>
          <w:tab w:val="right" w:pos="5030"/>
        </w:tabs>
        <w:rPr>
          <w:noProof/>
        </w:rPr>
      </w:pPr>
      <w:r>
        <w:rPr>
          <w:noProof/>
        </w:rPr>
        <w:t>BizTalk Server 2013 R2 Branch Edition, 13</w:t>
      </w:r>
    </w:p>
    <w:p w:rsidR="002E5029" w:rsidRDefault="002E5029">
      <w:pPr>
        <w:pStyle w:val="Index1"/>
        <w:tabs>
          <w:tab w:val="right" w:pos="5030"/>
        </w:tabs>
        <w:rPr>
          <w:noProof/>
        </w:rPr>
      </w:pPr>
      <w:r>
        <w:rPr>
          <w:noProof/>
        </w:rPr>
        <w:t>BizTalk Server 2013 R2 Branch IDC, 13</w:t>
      </w:r>
    </w:p>
    <w:p w:rsidR="002E5029" w:rsidRDefault="002E5029">
      <w:pPr>
        <w:pStyle w:val="Index1"/>
        <w:tabs>
          <w:tab w:val="right" w:pos="5030"/>
        </w:tabs>
        <w:rPr>
          <w:noProof/>
        </w:rPr>
      </w:pPr>
      <w:r>
        <w:rPr>
          <w:noProof/>
        </w:rPr>
        <w:t>BizTalk Server 2013 R2 Developer, 13</w:t>
      </w:r>
    </w:p>
    <w:p w:rsidR="002E5029" w:rsidRDefault="002E5029">
      <w:pPr>
        <w:pStyle w:val="Index1"/>
        <w:tabs>
          <w:tab w:val="right" w:pos="5030"/>
        </w:tabs>
        <w:rPr>
          <w:noProof/>
        </w:rPr>
      </w:pPr>
      <w:r>
        <w:rPr>
          <w:noProof/>
        </w:rPr>
        <w:t>BizTalk Server 2013 R2 Enterprise Edition, 14</w:t>
      </w:r>
    </w:p>
    <w:p w:rsidR="002E5029" w:rsidRDefault="002E5029">
      <w:pPr>
        <w:pStyle w:val="Index1"/>
        <w:tabs>
          <w:tab w:val="right" w:pos="5030"/>
        </w:tabs>
        <w:rPr>
          <w:noProof/>
        </w:rPr>
      </w:pPr>
      <w:r>
        <w:rPr>
          <w:noProof/>
        </w:rPr>
        <w:t>BizTalk Server 2013 R2 Standard Edition, 14</w:t>
      </w:r>
    </w:p>
    <w:p w:rsidR="002E5029" w:rsidRDefault="002E5029">
      <w:pPr>
        <w:pStyle w:val="Index1"/>
        <w:tabs>
          <w:tab w:val="right" w:pos="5030"/>
        </w:tabs>
        <w:rPr>
          <w:noProof/>
        </w:rPr>
      </w:pPr>
      <w:r>
        <w:rPr>
          <w:noProof/>
        </w:rPr>
        <w:t>BizTalk Server 2013 R2 Standard Edition IDC, 14</w:t>
      </w:r>
    </w:p>
    <w:p w:rsidR="002E5029" w:rsidRDefault="002E5029">
      <w:pPr>
        <w:pStyle w:val="Index1"/>
        <w:tabs>
          <w:tab w:val="right" w:pos="5030"/>
        </w:tabs>
        <w:rPr>
          <w:noProof/>
        </w:rPr>
      </w:pPr>
      <w:r>
        <w:rPr>
          <w:noProof/>
        </w:rPr>
        <w:t>BizTalk Server Branch, 83</w:t>
      </w:r>
    </w:p>
    <w:p w:rsidR="002E5029" w:rsidRDefault="002E5029">
      <w:pPr>
        <w:pStyle w:val="Index1"/>
        <w:tabs>
          <w:tab w:val="right" w:pos="5030"/>
        </w:tabs>
        <w:rPr>
          <w:noProof/>
        </w:rPr>
      </w:pPr>
      <w:r>
        <w:rPr>
          <w:noProof/>
        </w:rPr>
        <w:t>BizTalk Server Enterprise, 83</w:t>
      </w:r>
    </w:p>
    <w:p w:rsidR="002E5029" w:rsidRDefault="002E5029">
      <w:pPr>
        <w:pStyle w:val="Index1"/>
        <w:tabs>
          <w:tab w:val="right" w:pos="5030"/>
        </w:tabs>
        <w:rPr>
          <w:noProof/>
        </w:rPr>
      </w:pPr>
      <w:r>
        <w:rPr>
          <w:noProof/>
        </w:rPr>
        <w:t>BizTalk Server Standard, 83</w:t>
      </w:r>
    </w:p>
    <w:p w:rsidR="002E5029" w:rsidRDefault="002E5029">
      <w:pPr>
        <w:pStyle w:val="Index1"/>
        <w:tabs>
          <w:tab w:val="right" w:pos="5030"/>
        </w:tabs>
        <w:rPr>
          <w:noProof/>
        </w:rPr>
      </w:pPr>
      <w:r>
        <w:rPr>
          <w:noProof/>
        </w:rPr>
        <w:t>Bruger-CAL til Microsoft Dynamics AX Task, 56</w:t>
      </w:r>
    </w:p>
    <w:p w:rsidR="002E5029" w:rsidRDefault="002E5029">
      <w:pPr>
        <w:pStyle w:val="Index1"/>
        <w:tabs>
          <w:tab w:val="right" w:pos="5030"/>
        </w:tabs>
        <w:rPr>
          <w:noProof/>
        </w:rPr>
      </w:pPr>
      <w:r>
        <w:rPr>
          <w:noProof/>
        </w:rPr>
        <w:t>Business Productivity Online Deskless Suite, 62</w:t>
      </w:r>
    </w:p>
    <w:p w:rsidR="002E5029" w:rsidRDefault="002E5029">
      <w:pPr>
        <w:pStyle w:val="Index1"/>
        <w:tabs>
          <w:tab w:val="right" w:pos="5030"/>
        </w:tabs>
        <w:rPr>
          <w:noProof/>
        </w:rPr>
      </w:pPr>
      <w:r>
        <w:rPr>
          <w:noProof/>
        </w:rPr>
        <w:t>CAL til Exchange Server Enterprise 2016, 25</w:t>
      </w:r>
    </w:p>
    <w:p w:rsidR="002E5029" w:rsidRDefault="002E5029">
      <w:pPr>
        <w:pStyle w:val="Index1"/>
        <w:tabs>
          <w:tab w:val="right" w:pos="5030"/>
        </w:tabs>
        <w:rPr>
          <w:noProof/>
        </w:rPr>
      </w:pPr>
      <w:r>
        <w:rPr>
          <w:noProof/>
        </w:rPr>
        <w:t>CAL til Exchange Server Standard 2016, 25</w:t>
      </w:r>
    </w:p>
    <w:p w:rsidR="002E5029" w:rsidRDefault="002E5029">
      <w:pPr>
        <w:pStyle w:val="Index1"/>
        <w:tabs>
          <w:tab w:val="right" w:pos="5030"/>
        </w:tabs>
        <w:rPr>
          <w:noProof/>
        </w:rPr>
      </w:pPr>
      <w:r>
        <w:rPr>
          <w:noProof/>
        </w:rPr>
        <w:t>CAL til Microsoft Dynamics CRM, 77</w:t>
      </w:r>
    </w:p>
    <w:p w:rsidR="002E5029" w:rsidRDefault="002E5029">
      <w:pPr>
        <w:pStyle w:val="Index1"/>
        <w:tabs>
          <w:tab w:val="right" w:pos="5030"/>
        </w:tabs>
        <w:rPr>
          <w:noProof/>
        </w:rPr>
      </w:pPr>
      <w:r>
        <w:rPr>
          <w:noProof/>
        </w:rPr>
        <w:t>CAL til Microsoft Dynamics CRM 2016 Essentials, 20</w:t>
      </w:r>
    </w:p>
    <w:p w:rsidR="002E5029" w:rsidRDefault="002E5029">
      <w:pPr>
        <w:pStyle w:val="Index1"/>
        <w:tabs>
          <w:tab w:val="right" w:pos="5030"/>
        </w:tabs>
        <w:rPr>
          <w:noProof/>
        </w:rPr>
      </w:pPr>
      <w:r>
        <w:rPr>
          <w:noProof/>
        </w:rPr>
        <w:t>CAL til Microsoft Dynamics CRM Essential, 57</w:t>
      </w:r>
    </w:p>
    <w:p w:rsidR="002E5029" w:rsidRDefault="002E5029">
      <w:pPr>
        <w:pStyle w:val="Index1"/>
        <w:tabs>
          <w:tab w:val="right" w:pos="5030"/>
        </w:tabs>
        <w:rPr>
          <w:noProof/>
        </w:rPr>
      </w:pPr>
      <w:r>
        <w:rPr>
          <w:noProof/>
        </w:rPr>
        <w:t>CAL til Project Server 2016, 25</w:t>
      </w:r>
    </w:p>
    <w:p w:rsidR="002E5029" w:rsidRDefault="002E5029">
      <w:pPr>
        <w:pStyle w:val="Index1"/>
        <w:tabs>
          <w:tab w:val="right" w:pos="5030"/>
        </w:tabs>
        <w:rPr>
          <w:noProof/>
        </w:rPr>
      </w:pPr>
      <w:r>
        <w:rPr>
          <w:noProof/>
        </w:rPr>
        <w:t>CAL til Skype for Business Plus, 65</w:t>
      </w:r>
    </w:p>
    <w:p w:rsidR="002E5029" w:rsidRDefault="002E5029">
      <w:pPr>
        <w:pStyle w:val="Index1"/>
        <w:tabs>
          <w:tab w:val="right" w:pos="5030"/>
        </w:tabs>
        <w:rPr>
          <w:noProof/>
        </w:rPr>
      </w:pPr>
      <w:r>
        <w:rPr>
          <w:noProof/>
        </w:rPr>
        <w:t>CAL til SQL Server 2014, 29</w:t>
      </w:r>
    </w:p>
    <w:p w:rsidR="002E5029" w:rsidRDefault="002E5029">
      <w:pPr>
        <w:pStyle w:val="Index1"/>
        <w:tabs>
          <w:tab w:val="right" w:pos="5030"/>
        </w:tabs>
        <w:rPr>
          <w:noProof/>
        </w:rPr>
      </w:pPr>
      <w:r>
        <w:rPr>
          <w:noProof/>
        </w:rPr>
        <w:t>CAL til Visual Studio Team Foundation Server 2015, 37</w:t>
      </w:r>
    </w:p>
    <w:p w:rsidR="002E5029" w:rsidRDefault="002E5029">
      <w:pPr>
        <w:pStyle w:val="Index1"/>
        <w:tabs>
          <w:tab w:val="right" w:pos="5030"/>
        </w:tabs>
        <w:rPr>
          <w:noProof/>
        </w:rPr>
      </w:pPr>
      <w:r>
        <w:rPr>
          <w:noProof/>
        </w:rPr>
        <w:t>CAL til Windows MultiPoint Server 2012, 44</w:t>
      </w:r>
    </w:p>
    <w:p w:rsidR="002E5029" w:rsidRDefault="002E5029">
      <w:pPr>
        <w:pStyle w:val="Index1"/>
        <w:tabs>
          <w:tab w:val="right" w:pos="5030"/>
        </w:tabs>
        <w:rPr>
          <w:noProof/>
        </w:rPr>
      </w:pPr>
      <w:r>
        <w:rPr>
          <w:noProof/>
        </w:rPr>
        <w:t>CAL til Windows MultiPoint Server 2012 med CAL til Windows Server 2012, 44</w:t>
      </w:r>
    </w:p>
    <w:p w:rsidR="002E5029" w:rsidRDefault="002E5029">
      <w:pPr>
        <w:pStyle w:val="Index1"/>
        <w:tabs>
          <w:tab w:val="right" w:pos="5030"/>
        </w:tabs>
        <w:rPr>
          <w:noProof/>
        </w:rPr>
      </w:pPr>
      <w:r>
        <w:rPr>
          <w:noProof/>
        </w:rPr>
        <w:t>CAL til Windows Server 2012, 44</w:t>
      </w:r>
    </w:p>
    <w:p w:rsidR="002E5029" w:rsidRDefault="002E5029">
      <w:pPr>
        <w:pStyle w:val="Index1"/>
        <w:tabs>
          <w:tab w:val="right" w:pos="5030"/>
        </w:tabs>
        <w:rPr>
          <w:noProof/>
        </w:rPr>
      </w:pPr>
      <w:r>
        <w:rPr>
          <w:noProof/>
        </w:rPr>
        <w:t>CAL til Windows Server 2012 Active Directory Rights Management Services, 44, 45</w:t>
      </w:r>
    </w:p>
    <w:p w:rsidR="002E5029" w:rsidRDefault="002E5029">
      <w:pPr>
        <w:pStyle w:val="Index1"/>
        <w:tabs>
          <w:tab w:val="right" w:pos="5030"/>
        </w:tabs>
        <w:rPr>
          <w:noProof/>
        </w:rPr>
      </w:pPr>
      <w:r>
        <w:rPr>
          <w:noProof/>
        </w:rPr>
        <w:t>CAL til Windows Server 2012 Remote Desktop Services, 45</w:t>
      </w:r>
    </w:p>
    <w:p w:rsidR="002E5029" w:rsidRDefault="002E5029">
      <w:pPr>
        <w:pStyle w:val="Index1"/>
        <w:tabs>
          <w:tab w:val="right" w:pos="5030"/>
        </w:tabs>
        <w:rPr>
          <w:noProof/>
        </w:rPr>
      </w:pPr>
      <w:r>
        <w:rPr>
          <w:noProof/>
        </w:rPr>
        <w:t>CIS Datacenter, 82</w:t>
      </w:r>
    </w:p>
    <w:p w:rsidR="002E5029" w:rsidRDefault="002E5029">
      <w:pPr>
        <w:pStyle w:val="Index1"/>
        <w:tabs>
          <w:tab w:val="right" w:pos="5030"/>
        </w:tabs>
        <w:rPr>
          <w:noProof/>
        </w:rPr>
      </w:pPr>
      <w:r>
        <w:rPr>
          <w:noProof/>
        </w:rPr>
        <w:t>CIS Standard, 82</w:t>
      </w:r>
    </w:p>
    <w:p w:rsidR="002E5029" w:rsidRDefault="002E5029">
      <w:pPr>
        <w:pStyle w:val="Index1"/>
        <w:tabs>
          <w:tab w:val="right" w:pos="5030"/>
        </w:tabs>
        <w:rPr>
          <w:noProof/>
        </w:rPr>
      </w:pPr>
      <w:r>
        <w:rPr>
          <w:noProof/>
        </w:rPr>
        <w:t>Communicator til Mac 2011, 24</w:t>
      </w:r>
    </w:p>
    <w:p w:rsidR="002E5029" w:rsidRDefault="002E5029">
      <w:pPr>
        <w:pStyle w:val="Index1"/>
        <w:tabs>
          <w:tab w:val="right" w:pos="5030"/>
        </w:tabs>
        <w:rPr>
          <w:noProof/>
        </w:rPr>
      </w:pPr>
      <w:r>
        <w:rPr>
          <w:noProof/>
        </w:rPr>
        <w:t>Core CAL, 33, 51, 61, 78, 83</w:t>
      </w:r>
    </w:p>
    <w:p w:rsidR="002E5029" w:rsidRDefault="002E5029">
      <w:pPr>
        <w:pStyle w:val="Index1"/>
        <w:tabs>
          <w:tab w:val="right" w:pos="5030"/>
        </w:tabs>
        <w:rPr>
          <w:noProof/>
        </w:rPr>
      </w:pPr>
      <w:r>
        <w:rPr>
          <w:noProof/>
        </w:rPr>
        <w:t>Core CAL Bridge til Office 365, 62</w:t>
      </w:r>
    </w:p>
    <w:p w:rsidR="002E5029" w:rsidRDefault="002E5029">
      <w:pPr>
        <w:pStyle w:val="Index1"/>
        <w:tabs>
          <w:tab w:val="right" w:pos="5030"/>
        </w:tabs>
        <w:rPr>
          <w:noProof/>
        </w:rPr>
      </w:pPr>
      <w:r>
        <w:rPr>
          <w:noProof/>
        </w:rPr>
        <w:t>Core CAL Suite, 15</w:t>
      </w:r>
    </w:p>
    <w:p w:rsidR="002E5029" w:rsidRDefault="002E5029">
      <w:pPr>
        <w:pStyle w:val="Index1"/>
        <w:tabs>
          <w:tab w:val="right" w:pos="5030"/>
        </w:tabs>
        <w:rPr>
          <w:noProof/>
        </w:rPr>
      </w:pPr>
      <w:r>
        <w:rPr>
          <w:noProof/>
        </w:rPr>
        <w:t>Core CAL Suite Bridge til Enterprise Mobility Suite, 15</w:t>
      </w:r>
    </w:p>
    <w:p w:rsidR="002E5029" w:rsidRDefault="002E5029">
      <w:pPr>
        <w:pStyle w:val="Index1"/>
        <w:tabs>
          <w:tab w:val="right" w:pos="5030"/>
        </w:tabs>
        <w:rPr>
          <w:noProof/>
        </w:rPr>
      </w:pPr>
      <w:r>
        <w:rPr>
          <w:noProof/>
        </w:rPr>
        <w:t>Core CAL Suite Bridge til Microsoft Intune, 15</w:t>
      </w:r>
    </w:p>
    <w:p w:rsidR="002E5029" w:rsidRDefault="002E5029">
      <w:pPr>
        <w:pStyle w:val="Index1"/>
        <w:tabs>
          <w:tab w:val="right" w:pos="5030"/>
        </w:tabs>
        <w:rPr>
          <w:noProof/>
        </w:rPr>
      </w:pPr>
      <w:r>
        <w:rPr>
          <w:noProof/>
        </w:rPr>
        <w:t>Core CAL Suite Bridge til Office 365, 15, 51</w:t>
      </w:r>
    </w:p>
    <w:p w:rsidR="002E5029" w:rsidRDefault="002E5029">
      <w:pPr>
        <w:pStyle w:val="Index1"/>
        <w:tabs>
          <w:tab w:val="right" w:pos="5030"/>
        </w:tabs>
        <w:rPr>
          <w:noProof/>
        </w:rPr>
      </w:pPr>
      <w:r>
        <w:rPr>
          <w:noProof/>
        </w:rPr>
        <w:t>Core CAL Suite Bridge til Office 365 og Microsoft Intune, 15, 51</w:t>
      </w:r>
    </w:p>
    <w:p w:rsidR="002E5029" w:rsidRDefault="002E5029">
      <w:pPr>
        <w:pStyle w:val="Index1"/>
        <w:tabs>
          <w:tab w:val="right" w:pos="5030"/>
        </w:tabs>
        <w:rPr>
          <w:noProof/>
        </w:rPr>
      </w:pPr>
      <w:r>
        <w:rPr>
          <w:noProof/>
        </w:rPr>
        <w:t>Core Infrastructure Server Suite Datacenter, 16, 83</w:t>
      </w:r>
    </w:p>
    <w:p w:rsidR="002E5029" w:rsidRDefault="002E5029">
      <w:pPr>
        <w:pStyle w:val="Index1"/>
        <w:tabs>
          <w:tab w:val="right" w:pos="5030"/>
        </w:tabs>
        <w:rPr>
          <w:noProof/>
        </w:rPr>
      </w:pPr>
      <w:r>
        <w:rPr>
          <w:noProof/>
        </w:rPr>
        <w:t>Core Infrastructure Server Suite Standard, 16, 83</w:t>
      </w:r>
    </w:p>
    <w:p w:rsidR="002E5029" w:rsidRDefault="002E5029">
      <w:pPr>
        <w:pStyle w:val="Index1"/>
        <w:tabs>
          <w:tab w:val="right" w:pos="5030"/>
        </w:tabs>
        <w:rPr>
          <w:noProof/>
        </w:rPr>
      </w:pPr>
      <w:r>
        <w:rPr>
          <w:noProof/>
        </w:rPr>
        <w:t>Eksterne Forbindelser med Windows Server 2012 Active Directory Rights Management Services, 45</w:t>
      </w:r>
    </w:p>
    <w:p w:rsidR="002E5029" w:rsidRDefault="002E5029">
      <w:pPr>
        <w:pStyle w:val="Index1"/>
        <w:tabs>
          <w:tab w:val="right" w:pos="5030"/>
        </w:tabs>
        <w:rPr>
          <w:noProof/>
        </w:rPr>
      </w:pPr>
      <w:r>
        <w:rPr>
          <w:noProof/>
        </w:rPr>
        <w:t>Enheds-CAL til Microsoft Dynamics AX-Opgave, 56</w:t>
      </w:r>
    </w:p>
    <w:p w:rsidR="002E5029" w:rsidRDefault="002E5029">
      <w:pPr>
        <w:pStyle w:val="Index1"/>
        <w:tabs>
          <w:tab w:val="right" w:pos="5030"/>
        </w:tabs>
        <w:rPr>
          <w:noProof/>
        </w:rPr>
      </w:pPr>
      <w:r>
        <w:rPr>
          <w:noProof/>
        </w:rPr>
        <w:t>Enheds-CAL til Project Server 2016, 23</w:t>
      </w:r>
    </w:p>
    <w:p w:rsidR="002E5029" w:rsidRDefault="002E5029">
      <w:pPr>
        <w:pStyle w:val="Index1"/>
        <w:tabs>
          <w:tab w:val="right" w:pos="5030"/>
        </w:tabs>
        <w:rPr>
          <w:noProof/>
        </w:rPr>
      </w:pPr>
      <w:r>
        <w:rPr>
          <w:noProof/>
        </w:rPr>
        <w:t>Enterprise CAL, 33, 51, 61, 64, 78, 83</w:t>
      </w:r>
    </w:p>
    <w:p w:rsidR="002E5029" w:rsidRDefault="002E5029">
      <w:pPr>
        <w:pStyle w:val="Index1"/>
        <w:tabs>
          <w:tab w:val="right" w:pos="5030"/>
        </w:tabs>
        <w:rPr>
          <w:noProof/>
        </w:rPr>
      </w:pPr>
      <w:r>
        <w:rPr>
          <w:noProof/>
        </w:rPr>
        <w:t>Enterprise CAL Bridge til Enterprise Mobility Suite, 15</w:t>
      </w:r>
    </w:p>
    <w:p w:rsidR="002E5029" w:rsidRDefault="002E5029">
      <w:pPr>
        <w:pStyle w:val="Index1"/>
        <w:tabs>
          <w:tab w:val="right" w:pos="5030"/>
        </w:tabs>
        <w:rPr>
          <w:noProof/>
        </w:rPr>
      </w:pPr>
      <w:r>
        <w:rPr>
          <w:noProof/>
        </w:rPr>
        <w:t>Enterprise CAL Bridge til Enterprise Mobility Suite fra SA, 15</w:t>
      </w:r>
    </w:p>
    <w:p w:rsidR="002E5029" w:rsidRDefault="002E5029">
      <w:pPr>
        <w:pStyle w:val="Index1"/>
        <w:tabs>
          <w:tab w:val="right" w:pos="5030"/>
        </w:tabs>
        <w:rPr>
          <w:noProof/>
        </w:rPr>
      </w:pPr>
      <w:r>
        <w:rPr>
          <w:noProof/>
        </w:rPr>
        <w:t>Enterprise CAL Bridge til Office 365, 62</w:t>
      </w:r>
    </w:p>
    <w:p w:rsidR="002E5029" w:rsidRDefault="002E5029">
      <w:pPr>
        <w:pStyle w:val="Index1"/>
        <w:tabs>
          <w:tab w:val="right" w:pos="5030"/>
        </w:tabs>
        <w:rPr>
          <w:noProof/>
        </w:rPr>
      </w:pPr>
      <w:r>
        <w:rPr>
          <w:noProof/>
        </w:rPr>
        <w:t>Enterprise CAL Suite, 15</w:t>
      </w:r>
    </w:p>
    <w:p w:rsidR="002E5029" w:rsidRDefault="002E5029">
      <w:pPr>
        <w:pStyle w:val="Index1"/>
        <w:tabs>
          <w:tab w:val="right" w:pos="5030"/>
        </w:tabs>
        <w:rPr>
          <w:noProof/>
        </w:rPr>
      </w:pPr>
      <w:r>
        <w:rPr>
          <w:noProof/>
        </w:rPr>
        <w:t>Enterprise CAL Suite Bridge til Microsoft Intune, 15</w:t>
      </w:r>
    </w:p>
    <w:p w:rsidR="002E5029" w:rsidRDefault="002E5029">
      <w:pPr>
        <w:pStyle w:val="Index1"/>
        <w:tabs>
          <w:tab w:val="right" w:pos="5030"/>
        </w:tabs>
        <w:rPr>
          <w:noProof/>
        </w:rPr>
      </w:pPr>
      <w:r>
        <w:rPr>
          <w:noProof/>
        </w:rPr>
        <w:t>Enterprise CAL Suite Bridge til Office 365, 15, 51</w:t>
      </w:r>
    </w:p>
    <w:p w:rsidR="002E5029" w:rsidRDefault="002E5029">
      <w:pPr>
        <w:pStyle w:val="Index1"/>
        <w:tabs>
          <w:tab w:val="right" w:pos="5030"/>
        </w:tabs>
        <w:rPr>
          <w:noProof/>
        </w:rPr>
      </w:pPr>
      <w:r>
        <w:rPr>
          <w:noProof/>
        </w:rPr>
        <w:t>Enterprise CAL Suite Bridge til Office 365 fra SA, 15</w:t>
      </w:r>
    </w:p>
    <w:p w:rsidR="002E5029" w:rsidRDefault="002E5029">
      <w:pPr>
        <w:pStyle w:val="Index1"/>
        <w:tabs>
          <w:tab w:val="right" w:pos="5030"/>
        </w:tabs>
        <w:rPr>
          <w:noProof/>
        </w:rPr>
      </w:pPr>
      <w:r>
        <w:rPr>
          <w:noProof/>
        </w:rPr>
        <w:t>Enterprise CAL Suite Bridge til Office 365 og Microsoft Intune, 15, 51</w:t>
      </w:r>
    </w:p>
    <w:p w:rsidR="002E5029" w:rsidRDefault="002E5029">
      <w:pPr>
        <w:pStyle w:val="Index1"/>
        <w:tabs>
          <w:tab w:val="right" w:pos="5030"/>
        </w:tabs>
        <w:rPr>
          <w:noProof/>
        </w:rPr>
      </w:pPr>
      <w:r>
        <w:rPr>
          <w:noProof/>
        </w:rPr>
        <w:t>Enterprise CAL til Exchange med Tjenester, 64</w:t>
      </w:r>
    </w:p>
    <w:p w:rsidR="002E5029" w:rsidRDefault="002E5029">
      <w:pPr>
        <w:pStyle w:val="Index1"/>
        <w:tabs>
          <w:tab w:val="right" w:pos="5030"/>
        </w:tabs>
        <w:rPr>
          <w:noProof/>
        </w:rPr>
      </w:pPr>
      <w:r>
        <w:rPr>
          <w:noProof/>
        </w:rPr>
        <w:t>Enterprise CAL til Microsoft Dynamics AX, 77</w:t>
      </w:r>
    </w:p>
    <w:p w:rsidR="002E5029" w:rsidRDefault="002E5029">
      <w:pPr>
        <w:pStyle w:val="Index1"/>
        <w:tabs>
          <w:tab w:val="right" w:pos="5030"/>
        </w:tabs>
        <w:rPr>
          <w:noProof/>
        </w:rPr>
      </w:pPr>
      <w:r>
        <w:rPr>
          <w:noProof/>
        </w:rPr>
        <w:t>Enterprise CAL til Microsoft Dynamics AX 2012 R3, 19</w:t>
      </w:r>
    </w:p>
    <w:p w:rsidR="002E5029" w:rsidRDefault="002E5029">
      <w:pPr>
        <w:pStyle w:val="Index1"/>
        <w:tabs>
          <w:tab w:val="right" w:pos="5030"/>
        </w:tabs>
        <w:rPr>
          <w:noProof/>
        </w:rPr>
      </w:pPr>
      <w:r>
        <w:rPr>
          <w:noProof/>
        </w:rPr>
        <w:t>Enterprise CAL til SharePoint Server 2016, 26</w:t>
      </w:r>
    </w:p>
    <w:p w:rsidR="002E5029" w:rsidRDefault="002E5029">
      <w:pPr>
        <w:pStyle w:val="Index1"/>
        <w:tabs>
          <w:tab w:val="right" w:pos="5030"/>
        </w:tabs>
        <w:rPr>
          <w:noProof/>
        </w:rPr>
      </w:pPr>
      <w:r>
        <w:rPr>
          <w:noProof/>
        </w:rPr>
        <w:t>Enterprise CAL til Skype for Business Server 2015, 27</w:t>
      </w:r>
    </w:p>
    <w:p w:rsidR="002E5029" w:rsidRDefault="002E5029">
      <w:pPr>
        <w:pStyle w:val="Index1"/>
        <w:tabs>
          <w:tab w:val="right" w:pos="5030"/>
        </w:tabs>
        <w:rPr>
          <w:noProof/>
        </w:rPr>
      </w:pPr>
      <w:r>
        <w:rPr>
          <w:noProof/>
        </w:rPr>
        <w:t>Enterprise Cloud Suite, 54</w:t>
      </w:r>
    </w:p>
    <w:p w:rsidR="002E5029" w:rsidRDefault="002E5029">
      <w:pPr>
        <w:pStyle w:val="Index1"/>
        <w:tabs>
          <w:tab w:val="right" w:pos="5030"/>
        </w:tabs>
        <w:rPr>
          <w:noProof/>
        </w:rPr>
      </w:pPr>
      <w:r>
        <w:rPr>
          <w:noProof/>
        </w:rPr>
        <w:t>Enterprise Cloud Suite fra SA, 54</w:t>
      </w:r>
    </w:p>
    <w:p w:rsidR="002E5029" w:rsidRDefault="002E5029">
      <w:pPr>
        <w:pStyle w:val="Index1"/>
        <w:tabs>
          <w:tab w:val="right" w:pos="5030"/>
        </w:tabs>
        <w:rPr>
          <w:noProof/>
        </w:rPr>
      </w:pPr>
      <w:r>
        <w:rPr>
          <w:noProof/>
        </w:rPr>
        <w:t>Enterprise Mobility Suite, 15, 16, 51, 55, 62</w:t>
      </w:r>
    </w:p>
    <w:p w:rsidR="002E5029" w:rsidRDefault="002E5029">
      <w:pPr>
        <w:pStyle w:val="Index1"/>
        <w:tabs>
          <w:tab w:val="right" w:pos="5030"/>
        </w:tabs>
        <w:rPr>
          <w:noProof/>
        </w:rPr>
      </w:pPr>
      <w:r>
        <w:rPr>
          <w:noProof/>
        </w:rPr>
        <w:t>Enterprise Mobility Suite fra SA, 51</w:t>
      </w:r>
    </w:p>
    <w:p w:rsidR="002E5029" w:rsidRDefault="002E5029">
      <w:pPr>
        <w:pStyle w:val="Index1"/>
        <w:tabs>
          <w:tab w:val="right" w:pos="5030"/>
        </w:tabs>
        <w:rPr>
          <w:noProof/>
        </w:rPr>
      </w:pPr>
      <w:r>
        <w:rPr>
          <w:noProof/>
        </w:rPr>
        <w:t>Enterprise Mobility Suite Fra SA, 55</w:t>
      </w:r>
    </w:p>
    <w:p w:rsidR="002E5029" w:rsidRDefault="002E5029">
      <w:pPr>
        <w:pStyle w:val="Index1"/>
        <w:tabs>
          <w:tab w:val="right" w:pos="5030"/>
        </w:tabs>
        <w:rPr>
          <w:noProof/>
        </w:rPr>
      </w:pPr>
      <w:r>
        <w:rPr>
          <w:noProof/>
        </w:rPr>
        <w:t>Enterprise-Tillægs-CAL til Microsoft Dynamics AX, 56</w:t>
      </w:r>
    </w:p>
    <w:p w:rsidR="002E5029" w:rsidRDefault="002E5029">
      <w:pPr>
        <w:pStyle w:val="Index1"/>
        <w:tabs>
          <w:tab w:val="right" w:pos="5030"/>
        </w:tabs>
        <w:rPr>
          <w:noProof/>
        </w:rPr>
      </w:pPr>
      <w:r>
        <w:rPr>
          <w:noProof/>
        </w:rPr>
        <w:t>Enterprise-Tillægs-CAL til Microsoft Dynamics AX 2012 R3, 19</w:t>
      </w:r>
    </w:p>
    <w:p w:rsidR="002E5029" w:rsidRDefault="002E5029">
      <w:pPr>
        <w:pStyle w:val="Index1"/>
        <w:tabs>
          <w:tab w:val="right" w:pos="5030"/>
        </w:tabs>
        <w:rPr>
          <w:noProof/>
        </w:rPr>
      </w:pPr>
      <w:r>
        <w:rPr>
          <w:noProof/>
        </w:rPr>
        <w:t>Entreprise-CAL til Microsoft Dynamics AX, 56</w:t>
      </w:r>
    </w:p>
    <w:p w:rsidR="002E5029" w:rsidRDefault="002E5029">
      <w:pPr>
        <w:pStyle w:val="Index1"/>
        <w:tabs>
          <w:tab w:val="right" w:pos="5030"/>
        </w:tabs>
        <w:rPr>
          <w:noProof/>
        </w:rPr>
      </w:pPr>
      <w:r>
        <w:rPr>
          <w:noProof/>
        </w:rPr>
        <w:t>Excel 2016, 22</w:t>
      </w:r>
    </w:p>
    <w:p w:rsidR="002E5029" w:rsidRDefault="002E5029">
      <w:pPr>
        <w:pStyle w:val="Index1"/>
        <w:tabs>
          <w:tab w:val="right" w:pos="5030"/>
        </w:tabs>
        <w:rPr>
          <w:noProof/>
        </w:rPr>
      </w:pPr>
      <w:r>
        <w:rPr>
          <w:noProof/>
        </w:rPr>
        <w:t>Excel 2016 til Mac, 23</w:t>
      </w:r>
    </w:p>
    <w:p w:rsidR="002E5029" w:rsidRDefault="002E5029">
      <w:pPr>
        <w:pStyle w:val="Index1"/>
        <w:tabs>
          <w:tab w:val="right" w:pos="5030"/>
        </w:tabs>
        <w:rPr>
          <w:noProof/>
        </w:rPr>
      </w:pPr>
      <w:r>
        <w:rPr>
          <w:noProof/>
        </w:rPr>
        <w:t>Exchange Hosted Archive, 64</w:t>
      </w:r>
    </w:p>
    <w:p w:rsidR="002E5029" w:rsidRDefault="002E5029">
      <w:pPr>
        <w:pStyle w:val="Index1"/>
        <w:tabs>
          <w:tab w:val="right" w:pos="5030"/>
        </w:tabs>
        <w:rPr>
          <w:noProof/>
        </w:rPr>
      </w:pPr>
      <w:r>
        <w:rPr>
          <w:noProof/>
        </w:rPr>
        <w:lastRenderedPageBreak/>
        <w:t>Exchange Online Plan 1, 25, 64</w:t>
      </w:r>
    </w:p>
    <w:p w:rsidR="002E5029" w:rsidRDefault="002E5029">
      <w:pPr>
        <w:pStyle w:val="Index1"/>
        <w:tabs>
          <w:tab w:val="right" w:pos="5030"/>
        </w:tabs>
        <w:rPr>
          <w:noProof/>
        </w:rPr>
      </w:pPr>
      <w:r>
        <w:rPr>
          <w:noProof/>
        </w:rPr>
        <w:t>Exchange Online Plan 1A for Alumni, 64</w:t>
      </w:r>
    </w:p>
    <w:p w:rsidR="002E5029" w:rsidRDefault="002E5029">
      <w:pPr>
        <w:pStyle w:val="Index1"/>
        <w:tabs>
          <w:tab w:val="right" w:pos="5030"/>
        </w:tabs>
        <w:rPr>
          <w:noProof/>
        </w:rPr>
      </w:pPr>
      <w:r>
        <w:rPr>
          <w:noProof/>
        </w:rPr>
        <w:t>Exchange Online Plan 2, 25, 64</w:t>
      </w:r>
    </w:p>
    <w:p w:rsidR="002E5029" w:rsidRDefault="002E5029">
      <w:pPr>
        <w:pStyle w:val="Index1"/>
        <w:tabs>
          <w:tab w:val="right" w:pos="5030"/>
        </w:tabs>
        <w:rPr>
          <w:noProof/>
        </w:rPr>
      </w:pPr>
      <w:r>
        <w:rPr>
          <w:noProof/>
        </w:rPr>
        <w:t>Exchange Online Protection, 15, 64</w:t>
      </w:r>
    </w:p>
    <w:p w:rsidR="002E5029" w:rsidRDefault="002E5029">
      <w:pPr>
        <w:pStyle w:val="Index1"/>
        <w:tabs>
          <w:tab w:val="right" w:pos="5030"/>
        </w:tabs>
        <w:rPr>
          <w:noProof/>
        </w:rPr>
      </w:pPr>
      <w:r>
        <w:rPr>
          <w:noProof/>
        </w:rPr>
        <w:t>Exchange Online-arkivering til Exchange Online, 64</w:t>
      </w:r>
    </w:p>
    <w:p w:rsidR="002E5029" w:rsidRDefault="002E5029">
      <w:pPr>
        <w:pStyle w:val="Index1"/>
        <w:tabs>
          <w:tab w:val="right" w:pos="5030"/>
        </w:tabs>
        <w:rPr>
          <w:noProof/>
        </w:rPr>
      </w:pPr>
      <w:r>
        <w:rPr>
          <w:noProof/>
        </w:rPr>
        <w:t>Exchange Online-arkivering til Exchange Server, 15, 64</w:t>
      </w:r>
    </w:p>
    <w:p w:rsidR="002E5029" w:rsidRDefault="002E5029">
      <w:pPr>
        <w:pStyle w:val="Index1"/>
        <w:tabs>
          <w:tab w:val="right" w:pos="5030"/>
        </w:tabs>
        <w:rPr>
          <w:noProof/>
        </w:rPr>
      </w:pPr>
      <w:r>
        <w:rPr>
          <w:noProof/>
        </w:rPr>
        <w:t>Exchange Online-kiosk, 64</w:t>
      </w:r>
    </w:p>
    <w:p w:rsidR="002E5029" w:rsidRDefault="002E5029">
      <w:pPr>
        <w:pStyle w:val="Index1"/>
        <w:tabs>
          <w:tab w:val="right" w:pos="5030"/>
        </w:tabs>
        <w:rPr>
          <w:noProof/>
        </w:rPr>
      </w:pPr>
      <w:r>
        <w:rPr>
          <w:noProof/>
        </w:rPr>
        <w:t>Exchange Server, 83</w:t>
      </w:r>
    </w:p>
    <w:p w:rsidR="002E5029" w:rsidRDefault="002E5029">
      <w:pPr>
        <w:pStyle w:val="Index1"/>
        <w:tabs>
          <w:tab w:val="right" w:pos="5030"/>
        </w:tabs>
        <w:rPr>
          <w:noProof/>
        </w:rPr>
      </w:pPr>
      <w:r>
        <w:rPr>
          <w:noProof/>
        </w:rPr>
        <w:t>Exchange Server 2013, 25</w:t>
      </w:r>
    </w:p>
    <w:p w:rsidR="002E5029" w:rsidRDefault="002E5029">
      <w:pPr>
        <w:pStyle w:val="Index1"/>
        <w:tabs>
          <w:tab w:val="right" w:pos="5030"/>
        </w:tabs>
        <w:rPr>
          <w:noProof/>
        </w:rPr>
      </w:pPr>
      <w:r>
        <w:rPr>
          <w:noProof/>
        </w:rPr>
        <w:t>Exchange Server Enterprise, 83</w:t>
      </w:r>
    </w:p>
    <w:p w:rsidR="002E5029" w:rsidRDefault="002E5029">
      <w:pPr>
        <w:pStyle w:val="Index1"/>
        <w:tabs>
          <w:tab w:val="right" w:pos="5030"/>
        </w:tabs>
        <w:rPr>
          <w:noProof/>
        </w:rPr>
      </w:pPr>
      <w:r>
        <w:rPr>
          <w:noProof/>
        </w:rPr>
        <w:t>Exchange Server Enterprise 2016, 24</w:t>
      </w:r>
    </w:p>
    <w:p w:rsidR="002E5029" w:rsidRDefault="002E5029">
      <w:pPr>
        <w:pStyle w:val="Index1"/>
        <w:tabs>
          <w:tab w:val="right" w:pos="5030"/>
        </w:tabs>
        <w:rPr>
          <w:noProof/>
        </w:rPr>
      </w:pPr>
      <w:r>
        <w:rPr>
          <w:noProof/>
        </w:rPr>
        <w:t>Exchange Server Standard, 83</w:t>
      </w:r>
    </w:p>
    <w:p w:rsidR="002E5029" w:rsidRDefault="002E5029">
      <w:pPr>
        <w:pStyle w:val="Index1"/>
        <w:tabs>
          <w:tab w:val="right" w:pos="5030"/>
        </w:tabs>
        <w:rPr>
          <w:noProof/>
        </w:rPr>
      </w:pPr>
      <w:r>
        <w:rPr>
          <w:noProof/>
        </w:rPr>
        <w:t>Exchange Server Standard 2016, 25</w:t>
      </w:r>
    </w:p>
    <w:p w:rsidR="002E5029" w:rsidRDefault="002E5029">
      <w:pPr>
        <w:pStyle w:val="Index1"/>
        <w:tabs>
          <w:tab w:val="right" w:pos="5030"/>
        </w:tabs>
        <w:rPr>
          <w:noProof/>
        </w:rPr>
      </w:pPr>
      <w:r>
        <w:rPr>
          <w:noProof/>
        </w:rPr>
        <w:t>Forefront Identity Manager 2010 - Windows Live Edition, 18</w:t>
      </w:r>
    </w:p>
    <w:p w:rsidR="002E5029" w:rsidRDefault="002E5029">
      <w:pPr>
        <w:pStyle w:val="Index1"/>
        <w:tabs>
          <w:tab w:val="right" w:pos="5030"/>
        </w:tabs>
        <w:rPr>
          <w:noProof/>
        </w:rPr>
      </w:pPr>
      <w:r>
        <w:rPr>
          <w:noProof/>
        </w:rPr>
        <w:t>Forefront Identity Manager 2010 R2, 22, 46</w:t>
      </w:r>
    </w:p>
    <w:p w:rsidR="002E5029" w:rsidRDefault="002E5029">
      <w:pPr>
        <w:pStyle w:val="Index1"/>
        <w:tabs>
          <w:tab w:val="right" w:pos="5030"/>
        </w:tabs>
        <w:rPr>
          <w:noProof/>
        </w:rPr>
      </w:pPr>
      <w:r>
        <w:rPr>
          <w:noProof/>
        </w:rPr>
        <w:t>Forefront Identity Manager 2010 R2 – Windows Live Edition, 18</w:t>
      </w:r>
    </w:p>
    <w:p w:rsidR="002E5029" w:rsidRDefault="002E5029">
      <w:pPr>
        <w:pStyle w:val="Index1"/>
        <w:tabs>
          <w:tab w:val="right" w:pos="5030"/>
        </w:tabs>
        <w:rPr>
          <w:noProof/>
        </w:rPr>
      </w:pPr>
      <w:r>
        <w:rPr>
          <w:noProof/>
        </w:rPr>
        <w:t>Forefront TMG Enterprise, 83</w:t>
      </w:r>
    </w:p>
    <w:p w:rsidR="002E5029" w:rsidRDefault="002E5029">
      <w:pPr>
        <w:pStyle w:val="Index1"/>
        <w:tabs>
          <w:tab w:val="right" w:pos="5030"/>
        </w:tabs>
        <w:rPr>
          <w:noProof/>
        </w:rPr>
      </w:pPr>
      <w:r>
        <w:rPr>
          <w:noProof/>
        </w:rPr>
        <w:t>Forefront TMG Standard, 83</w:t>
      </w:r>
    </w:p>
    <w:p w:rsidR="002E5029" w:rsidRDefault="002E5029">
      <w:pPr>
        <w:pStyle w:val="Index1"/>
        <w:tabs>
          <w:tab w:val="right" w:pos="5030"/>
        </w:tabs>
        <w:rPr>
          <w:noProof/>
        </w:rPr>
      </w:pPr>
      <w:r>
        <w:rPr>
          <w:noProof/>
        </w:rPr>
        <w:t>Forefront United Access Gateway 2010, 16</w:t>
      </w:r>
    </w:p>
    <w:p w:rsidR="002E5029" w:rsidRDefault="002E5029">
      <w:pPr>
        <w:pStyle w:val="Index1"/>
        <w:tabs>
          <w:tab w:val="right" w:pos="5030"/>
        </w:tabs>
        <w:rPr>
          <w:noProof/>
        </w:rPr>
      </w:pPr>
      <w:r>
        <w:rPr>
          <w:noProof/>
        </w:rPr>
        <w:t>Funktionel CAL til Microsoft Dynamics AX, 56</w:t>
      </w:r>
    </w:p>
    <w:p w:rsidR="002E5029" w:rsidRDefault="002E5029">
      <w:pPr>
        <w:pStyle w:val="Index1"/>
        <w:tabs>
          <w:tab w:val="right" w:pos="5030"/>
        </w:tabs>
        <w:rPr>
          <w:noProof/>
        </w:rPr>
      </w:pPr>
      <w:r>
        <w:rPr>
          <w:noProof/>
        </w:rPr>
        <w:t>Funktions-CAL til Microsoft Dynamics AX, 77</w:t>
      </w:r>
    </w:p>
    <w:p w:rsidR="002E5029" w:rsidRDefault="002E5029">
      <w:pPr>
        <w:pStyle w:val="Index1"/>
        <w:tabs>
          <w:tab w:val="right" w:pos="5030"/>
        </w:tabs>
        <w:rPr>
          <w:noProof/>
        </w:rPr>
      </w:pPr>
      <w:r>
        <w:rPr>
          <w:noProof/>
        </w:rPr>
        <w:t>Funktions-CAL til Microsoft Dynamics AX 2012 R3, 19</w:t>
      </w:r>
    </w:p>
    <w:p w:rsidR="002E5029" w:rsidRDefault="002E5029">
      <w:pPr>
        <w:pStyle w:val="Index1"/>
        <w:tabs>
          <w:tab w:val="right" w:pos="5030"/>
        </w:tabs>
        <w:rPr>
          <w:noProof/>
        </w:rPr>
      </w:pPr>
      <w:r>
        <w:rPr>
          <w:noProof/>
        </w:rPr>
        <w:t>Funktions-Tillægs-CAL til Microsoft Dynamics AX 2012 R3, 19</w:t>
      </w:r>
    </w:p>
    <w:p w:rsidR="002E5029" w:rsidRDefault="002E5029">
      <w:pPr>
        <w:pStyle w:val="Index1"/>
        <w:tabs>
          <w:tab w:val="right" w:pos="5030"/>
        </w:tabs>
        <w:rPr>
          <w:noProof/>
        </w:rPr>
      </w:pPr>
      <w:r>
        <w:rPr>
          <w:noProof/>
        </w:rPr>
        <w:t>HPC Pack, 46</w:t>
      </w:r>
    </w:p>
    <w:p w:rsidR="002E5029" w:rsidRDefault="002E5029">
      <w:pPr>
        <w:pStyle w:val="Index1"/>
        <w:tabs>
          <w:tab w:val="right" w:pos="5030"/>
        </w:tabs>
        <w:rPr>
          <w:noProof/>
        </w:rPr>
      </w:pPr>
      <w:r>
        <w:rPr>
          <w:noProof/>
        </w:rPr>
        <w:t>Importtjeneste til Office 365, 64</w:t>
      </w:r>
    </w:p>
    <w:p w:rsidR="002E5029" w:rsidRDefault="002E5029">
      <w:pPr>
        <w:pStyle w:val="Index1"/>
        <w:tabs>
          <w:tab w:val="right" w:pos="5030"/>
        </w:tabs>
        <w:rPr>
          <w:noProof/>
        </w:rPr>
      </w:pPr>
      <w:r>
        <w:rPr>
          <w:noProof/>
        </w:rPr>
        <w:t>Indlæsning af Windows 8.1 Enterprise, 38</w:t>
      </w:r>
    </w:p>
    <w:p w:rsidR="002E5029" w:rsidRDefault="002E5029">
      <w:pPr>
        <w:pStyle w:val="Index1"/>
        <w:tabs>
          <w:tab w:val="right" w:pos="5030"/>
        </w:tabs>
        <w:rPr>
          <w:noProof/>
        </w:rPr>
      </w:pPr>
      <w:r>
        <w:rPr>
          <w:noProof/>
        </w:rPr>
        <w:t>Licens til System Center 2012 R2 Configuration Manager Client Management, 33</w:t>
      </w:r>
    </w:p>
    <w:p w:rsidR="002E5029" w:rsidRDefault="002E5029">
      <w:pPr>
        <w:pStyle w:val="Index1"/>
        <w:tabs>
          <w:tab w:val="right" w:pos="5030"/>
        </w:tabs>
        <w:rPr>
          <w:noProof/>
        </w:rPr>
      </w:pPr>
      <w:r>
        <w:rPr>
          <w:noProof/>
        </w:rPr>
        <w:t>Licens til System Center 2012 R2 Datacenter Server Management, 31</w:t>
      </w:r>
    </w:p>
    <w:p w:rsidR="002E5029" w:rsidRDefault="002E5029">
      <w:pPr>
        <w:pStyle w:val="Index1"/>
        <w:tabs>
          <w:tab w:val="right" w:pos="5030"/>
        </w:tabs>
        <w:rPr>
          <w:noProof/>
        </w:rPr>
      </w:pPr>
      <w:r>
        <w:rPr>
          <w:noProof/>
        </w:rPr>
        <w:t>Licens til System Center 2012 R2 Standard Server Management, 31</w:t>
      </w:r>
    </w:p>
    <w:p w:rsidR="002E5029" w:rsidRDefault="002E5029">
      <w:pPr>
        <w:pStyle w:val="Index1"/>
        <w:tabs>
          <w:tab w:val="right" w:pos="5030"/>
        </w:tabs>
        <w:rPr>
          <w:noProof/>
        </w:rPr>
      </w:pPr>
      <w:r>
        <w:rPr>
          <w:noProof/>
        </w:rPr>
        <w:t>Live Meeting Professional, 28</w:t>
      </w:r>
    </w:p>
    <w:p w:rsidR="002E5029" w:rsidRDefault="002E5029">
      <w:pPr>
        <w:pStyle w:val="Index1"/>
        <w:tabs>
          <w:tab w:val="right" w:pos="5030"/>
        </w:tabs>
        <w:rPr>
          <w:noProof/>
        </w:rPr>
      </w:pPr>
      <w:r>
        <w:rPr>
          <w:noProof/>
        </w:rPr>
        <w:t>Live Meeting Standard, 28</w:t>
      </w:r>
    </w:p>
    <w:p w:rsidR="002E5029" w:rsidRDefault="002E5029">
      <w:pPr>
        <w:pStyle w:val="Index1"/>
        <w:tabs>
          <w:tab w:val="right" w:pos="5030"/>
        </w:tabs>
        <w:rPr>
          <w:noProof/>
        </w:rPr>
      </w:pPr>
      <w:r>
        <w:rPr>
          <w:noProof/>
        </w:rPr>
        <w:t>Lync 2013, 22</w:t>
      </w:r>
    </w:p>
    <w:p w:rsidR="002E5029" w:rsidRDefault="002E5029">
      <w:pPr>
        <w:pStyle w:val="Index1"/>
        <w:tabs>
          <w:tab w:val="right" w:pos="5030"/>
        </w:tabs>
        <w:rPr>
          <w:noProof/>
        </w:rPr>
      </w:pPr>
      <w:r>
        <w:rPr>
          <w:noProof/>
        </w:rPr>
        <w:t>Lync Server 2010, 27</w:t>
      </w:r>
    </w:p>
    <w:p w:rsidR="002E5029" w:rsidRDefault="002E5029">
      <w:pPr>
        <w:pStyle w:val="Index1"/>
        <w:tabs>
          <w:tab w:val="right" w:pos="5030"/>
        </w:tabs>
        <w:rPr>
          <w:noProof/>
        </w:rPr>
      </w:pPr>
      <w:r>
        <w:rPr>
          <w:noProof/>
        </w:rPr>
        <w:t>Lync Server 2013, 27</w:t>
      </w:r>
    </w:p>
    <w:p w:rsidR="002E5029" w:rsidRDefault="002E5029">
      <w:pPr>
        <w:pStyle w:val="Index1"/>
        <w:tabs>
          <w:tab w:val="right" w:pos="5030"/>
        </w:tabs>
        <w:rPr>
          <w:noProof/>
        </w:rPr>
      </w:pPr>
      <w:r>
        <w:rPr>
          <w:noProof/>
        </w:rPr>
        <w:t>Lync til Mac 2011, 24, 66</w:t>
      </w:r>
    </w:p>
    <w:p w:rsidR="002E5029" w:rsidRDefault="002E5029">
      <w:pPr>
        <w:pStyle w:val="Index1"/>
        <w:tabs>
          <w:tab w:val="right" w:pos="5030"/>
        </w:tabs>
        <w:rPr>
          <w:noProof/>
        </w:rPr>
      </w:pPr>
      <w:r>
        <w:rPr>
          <w:noProof/>
        </w:rPr>
        <w:t>Microsoft Azure Platform Services, 84</w:t>
      </w:r>
    </w:p>
    <w:p w:rsidR="002E5029" w:rsidRDefault="002E5029">
      <w:pPr>
        <w:pStyle w:val="Index1"/>
        <w:tabs>
          <w:tab w:val="right" w:pos="5030"/>
        </w:tabs>
        <w:rPr>
          <w:noProof/>
        </w:rPr>
      </w:pPr>
      <w:r>
        <w:rPr>
          <w:noProof/>
        </w:rPr>
        <w:t>Microsoft Azure Site Recovery, 51</w:t>
      </w:r>
    </w:p>
    <w:p w:rsidR="002E5029" w:rsidRDefault="002E5029">
      <w:pPr>
        <w:pStyle w:val="Index1"/>
        <w:tabs>
          <w:tab w:val="right" w:pos="5030"/>
        </w:tabs>
        <w:rPr>
          <w:noProof/>
        </w:rPr>
      </w:pPr>
      <w:r>
        <w:rPr>
          <w:noProof/>
        </w:rPr>
        <w:t>Microsoft Azure-tjenester, 50, 83, 84</w:t>
      </w:r>
    </w:p>
    <w:p w:rsidR="002E5029" w:rsidRDefault="002E5029">
      <w:pPr>
        <w:pStyle w:val="Index1"/>
        <w:tabs>
          <w:tab w:val="right" w:pos="5030"/>
        </w:tabs>
        <w:rPr>
          <w:noProof/>
        </w:rPr>
      </w:pPr>
      <w:r>
        <w:rPr>
          <w:noProof/>
        </w:rPr>
        <w:t>Microsoft Dynamics AX – Yderligere Lagerplads, 56</w:t>
      </w:r>
    </w:p>
    <w:p w:rsidR="002E5029" w:rsidRDefault="002E5029">
      <w:pPr>
        <w:pStyle w:val="Index1"/>
        <w:tabs>
          <w:tab w:val="right" w:pos="5030"/>
        </w:tabs>
        <w:rPr>
          <w:noProof/>
        </w:rPr>
      </w:pPr>
      <w:r>
        <w:rPr>
          <w:noProof/>
        </w:rPr>
        <w:t>Microsoft Dynamics AX 2012 R2, 19</w:t>
      </w:r>
    </w:p>
    <w:p w:rsidR="002E5029" w:rsidRDefault="002E5029">
      <w:pPr>
        <w:pStyle w:val="Index1"/>
        <w:tabs>
          <w:tab w:val="right" w:pos="5030"/>
        </w:tabs>
        <w:rPr>
          <w:noProof/>
        </w:rPr>
      </w:pPr>
      <w:r>
        <w:rPr>
          <w:noProof/>
        </w:rPr>
        <w:t>Microsoft Dynamics AX 2012 R3 Server, 18</w:t>
      </w:r>
    </w:p>
    <w:p w:rsidR="002E5029" w:rsidRDefault="002E5029">
      <w:pPr>
        <w:pStyle w:val="Index1"/>
        <w:tabs>
          <w:tab w:val="right" w:pos="5030"/>
        </w:tabs>
        <w:rPr>
          <w:noProof/>
        </w:rPr>
      </w:pPr>
      <w:r>
        <w:rPr>
          <w:noProof/>
        </w:rPr>
        <w:t>Microsoft Dynamics AX 2012 R3 Standard Commerce Server Core, 18</w:t>
      </w:r>
    </w:p>
    <w:p w:rsidR="002E5029" w:rsidRDefault="002E5029">
      <w:pPr>
        <w:pStyle w:val="Index1"/>
        <w:tabs>
          <w:tab w:val="right" w:pos="5030"/>
        </w:tabs>
        <w:rPr>
          <w:noProof/>
        </w:rPr>
      </w:pPr>
      <w:r>
        <w:rPr>
          <w:noProof/>
        </w:rPr>
        <w:t>Microsoft Dynamics AX 2012 R3 Store Server, 18</w:t>
      </w:r>
    </w:p>
    <w:p w:rsidR="002E5029" w:rsidRDefault="002E5029">
      <w:pPr>
        <w:pStyle w:val="Index1"/>
        <w:tabs>
          <w:tab w:val="right" w:pos="5030"/>
        </w:tabs>
        <w:rPr>
          <w:noProof/>
        </w:rPr>
      </w:pPr>
      <w:r>
        <w:rPr>
          <w:noProof/>
        </w:rPr>
        <w:t>Microsoft Dynamics AX Device til SA, 56</w:t>
      </w:r>
    </w:p>
    <w:p w:rsidR="002E5029" w:rsidRDefault="002E5029">
      <w:pPr>
        <w:pStyle w:val="Index1"/>
        <w:tabs>
          <w:tab w:val="right" w:pos="5030"/>
        </w:tabs>
        <w:rPr>
          <w:noProof/>
        </w:rPr>
      </w:pPr>
      <w:r>
        <w:rPr>
          <w:noProof/>
        </w:rPr>
        <w:t>Microsoft Dynamics AX Enterprise, 55</w:t>
      </w:r>
    </w:p>
    <w:p w:rsidR="002E5029" w:rsidRDefault="002E5029">
      <w:pPr>
        <w:pStyle w:val="Index1"/>
        <w:tabs>
          <w:tab w:val="right" w:pos="5030"/>
        </w:tabs>
        <w:rPr>
          <w:noProof/>
        </w:rPr>
      </w:pPr>
      <w:r>
        <w:rPr>
          <w:noProof/>
        </w:rPr>
        <w:t>Microsoft Dynamics AX Enterprise til SA, 56</w:t>
      </w:r>
    </w:p>
    <w:p w:rsidR="002E5029" w:rsidRDefault="002E5029">
      <w:pPr>
        <w:pStyle w:val="Index1"/>
        <w:tabs>
          <w:tab w:val="right" w:pos="5030"/>
        </w:tabs>
        <w:rPr>
          <w:noProof/>
        </w:rPr>
      </w:pPr>
      <w:r>
        <w:rPr>
          <w:noProof/>
        </w:rPr>
        <w:t>Microsoft Dynamics AX Professional Direct Support, 56</w:t>
      </w:r>
    </w:p>
    <w:p w:rsidR="002E5029" w:rsidRDefault="002E5029">
      <w:pPr>
        <w:pStyle w:val="Index1"/>
        <w:tabs>
          <w:tab w:val="right" w:pos="5030"/>
        </w:tabs>
        <w:rPr>
          <w:noProof/>
        </w:rPr>
      </w:pPr>
      <w:r>
        <w:rPr>
          <w:noProof/>
        </w:rPr>
        <w:t>Microsoft Dynamics AX Standard Commerce Core Server, 77</w:t>
      </w:r>
    </w:p>
    <w:p w:rsidR="002E5029" w:rsidRDefault="002E5029">
      <w:pPr>
        <w:pStyle w:val="Index1"/>
        <w:tabs>
          <w:tab w:val="right" w:pos="5030"/>
        </w:tabs>
        <w:rPr>
          <w:noProof/>
        </w:rPr>
      </w:pPr>
      <w:r>
        <w:rPr>
          <w:noProof/>
        </w:rPr>
        <w:t>Microsoft Dynamics AX Store Server, 77</w:t>
      </w:r>
    </w:p>
    <w:p w:rsidR="002E5029" w:rsidRDefault="002E5029">
      <w:pPr>
        <w:pStyle w:val="Index1"/>
        <w:tabs>
          <w:tab w:val="right" w:pos="5030"/>
        </w:tabs>
        <w:rPr>
          <w:noProof/>
        </w:rPr>
      </w:pPr>
      <w:r>
        <w:rPr>
          <w:noProof/>
        </w:rPr>
        <w:t>Microsoft Dynamics AX-Enhed, 56</w:t>
      </w:r>
    </w:p>
    <w:p w:rsidR="002E5029" w:rsidRDefault="002E5029">
      <w:pPr>
        <w:pStyle w:val="Index1"/>
        <w:tabs>
          <w:tab w:val="right" w:pos="5030"/>
        </w:tabs>
        <w:rPr>
          <w:noProof/>
        </w:rPr>
      </w:pPr>
      <w:r>
        <w:rPr>
          <w:noProof/>
        </w:rPr>
        <w:t>Microsoft Dynamics AX-Opgave, 56</w:t>
      </w:r>
    </w:p>
    <w:p w:rsidR="002E5029" w:rsidRDefault="002E5029">
      <w:pPr>
        <w:pStyle w:val="Index1"/>
        <w:tabs>
          <w:tab w:val="right" w:pos="5030"/>
        </w:tabs>
        <w:rPr>
          <w:noProof/>
        </w:rPr>
      </w:pPr>
      <w:r>
        <w:rPr>
          <w:noProof/>
        </w:rPr>
        <w:t>Microsoft Dynamics AX-Opgave til SA, 56</w:t>
      </w:r>
    </w:p>
    <w:p w:rsidR="002E5029" w:rsidRDefault="002E5029">
      <w:pPr>
        <w:pStyle w:val="Index1"/>
        <w:tabs>
          <w:tab w:val="right" w:pos="5030"/>
        </w:tabs>
        <w:rPr>
          <w:noProof/>
        </w:rPr>
      </w:pPr>
      <w:r>
        <w:rPr>
          <w:noProof/>
        </w:rPr>
        <w:t>Microsoft Dynamics AX-Sandkasse, Lag 1</w:t>
      </w:r>
    </w:p>
    <w:p w:rsidR="002E5029" w:rsidRDefault="002E5029">
      <w:pPr>
        <w:pStyle w:val="Index2"/>
        <w:tabs>
          <w:tab w:val="right" w:pos="5030"/>
        </w:tabs>
        <w:rPr>
          <w:noProof/>
        </w:rPr>
      </w:pPr>
      <w:r>
        <w:rPr>
          <w:noProof/>
        </w:rPr>
        <w:t>Udviklings- og Testforekomst, 56</w:t>
      </w:r>
    </w:p>
    <w:p w:rsidR="002E5029" w:rsidRDefault="002E5029">
      <w:pPr>
        <w:pStyle w:val="Index1"/>
        <w:tabs>
          <w:tab w:val="right" w:pos="5030"/>
        </w:tabs>
        <w:rPr>
          <w:noProof/>
        </w:rPr>
      </w:pPr>
      <w:r>
        <w:rPr>
          <w:noProof/>
        </w:rPr>
        <w:t>Microsoft Dynamics AX-Sandkasse, Lag 2</w:t>
      </w:r>
    </w:p>
    <w:p w:rsidR="002E5029" w:rsidRDefault="002E5029">
      <w:pPr>
        <w:pStyle w:val="Index2"/>
        <w:tabs>
          <w:tab w:val="right" w:pos="5030"/>
        </w:tabs>
        <w:rPr>
          <w:noProof/>
        </w:rPr>
      </w:pPr>
      <w:r>
        <w:rPr>
          <w:noProof/>
        </w:rPr>
        <w:t>Test af Standardaccepter, 56</w:t>
      </w:r>
    </w:p>
    <w:p w:rsidR="002E5029" w:rsidRDefault="002E5029">
      <w:pPr>
        <w:pStyle w:val="Index1"/>
        <w:tabs>
          <w:tab w:val="right" w:pos="5030"/>
        </w:tabs>
        <w:rPr>
          <w:noProof/>
        </w:rPr>
      </w:pPr>
      <w:r>
        <w:rPr>
          <w:noProof/>
        </w:rPr>
        <w:t>Microsoft Dynamics AX-Sandkasse, Lag 3</w:t>
      </w:r>
    </w:p>
    <w:p w:rsidR="002E5029" w:rsidRDefault="002E5029">
      <w:pPr>
        <w:pStyle w:val="Index2"/>
        <w:tabs>
          <w:tab w:val="right" w:pos="5030"/>
        </w:tabs>
        <w:rPr>
          <w:noProof/>
        </w:rPr>
      </w:pPr>
      <w:r>
        <w:rPr>
          <w:noProof/>
        </w:rPr>
        <w:t>Test af Førstegangsaccept, 56</w:t>
      </w:r>
    </w:p>
    <w:p w:rsidR="002E5029" w:rsidRDefault="002E5029">
      <w:pPr>
        <w:pStyle w:val="Index1"/>
        <w:tabs>
          <w:tab w:val="right" w:pos="5030"/>
        </w:tabs>
        <w:rPr>
          <w:noProof/>
        </w:rPr>
      </w:pPr>
      <w:r>
        <w:rPr>
          <w:noProof/>
        </w:rPr>
        <w:t>Microsoft Dynamics AX-Sandkasse, Lag 4</w:t>
      </w:r>
    </w:p>
    <w:p w:rsidR="002E5029" w:rsidRDefault="002E5029">
      <w:pPr>
        <w:pStyle w:val="Index2"/>
        <w:tabs>
          <w:tab w:val="right" w:pos="5030"/>
        </w:tabs>
        <w:rPr>
          <w:noProof/>
        </w:rPr>
      </w:pPr>
      <w:r>
        <w:rPr>
          <w:noProof/>
        </w:rPr>
        <w:t>Test af Standardydeevne (Tillægs-SL), 56</w:t>
      </w:r>
    </w:p>
    <w:p w:rsidR="002E5029" w:rsidRDefault="002E5029">
      <w:pPr>
        <w:pStyle w:val="Index1"/>
        <w:tabs>
          <w:tab w:val="right" w:pos="5030"/>
        </w:tabs>
        <w:rPr>
          <w:noProof/>
        </w:rPr>
      </w:pPr>
      <w:r>
        <w:rPr>
          <w:noProof/>
        </w:rPr>
        <w:t>Microsoft Dynamics AX-Sandkasse, Lag 5</w:t>
      </w:r>
    </w:p>
    <w:p w:rsidR="002E5029" w:rsidRDefault="002E5029">
      <w:pPr>
        <w:pStyle w:val="Index2"/>
        <w:tabs>
          <w:tab w:val="right" w:pos="5030"/>
        </w:tabs>
        <w:rPr>
          <w:noProof/>
        </w:rPr>
      </w:pPr>
      <w:r>
        <w:rPr>
          <w:noProof/>
        </w:rPr>
        <w:t>Test af Førstegangsydeevne, 56</w:t>
      </w:r>
    </w:p>
    <w:p w:rsidR="002E5029" w:rsidRDefault="002E5029">
      <w:pPr>
        <w:pStyle w:val="Index1"/>
        <w:tabs>
          <w:tab w:val="right" w:pos="5030"/>
        </w:tabs>
        <w:rPr>
          <w:noProof/>
        </w:rPr>
      </w:pPr>
      <w:r>
        <w:rPr>
          <w:noProof/>
        </w:rPr>
        <w:t>Microsoft Dynamics AX-Selvbetjening, 56</w:t>
      </w:r>
    </w:p>
    <w:p w:rsidR="002E5029" w:rsidRDefault="002E5029">
      <w:pPr>
        <w:pStyle w:val="Index1"/>
        <w:tabs>
          <w:tab w:val="right" w:pos="5030"/>
        </w:tabs>
        <w:rPr>
          <w:noProof/>
        </w:rPr>
      </w:pPr>
      <w:r>
        <w:rPr>
          <w:noProof/>
        </w:rPr>
        <w:t>Microsoft Dynamics AX-selvbetjening til SA, 56</w:t>
      </w:r>
    </w:p>
    <w:p w:rsidR="002E5029" w:rsidRDefault="002E5029">
      <w:pPr>
        <w:pStyle w:val="Index1"/>
        <w:tabs>
          <w:tab w:val="right" w:pos="5030"/>
        </w:tabs>
        <w:rPr>
          <w:noProof/>
        </w:rPr>
      </w:pPr>
      <w:r>
        <w:rPr>
          <w:noProof/>
        </w:rPr>
        <w:t>Microsoft Dynamics CRM 2013, 20</w:t>
      </w:r>
    </w:p>
    <w:p w:rsidR="002E5029" w:rsidRDefault="002E5029">
      <w:pPr>
        <w:pStyle w:val="Index1"/>
        <w:tabs>
          <w:tab w:val="right" w:pos="5030"/>
        </w:tabs>
        <w:rPr>
          <w:noProof/>
        </w:rPr>
      </w:pPr>
      <w:r>
        <w:rPr>
          <w:noProof/>
        </w:rPr>
        <w:t>Microsoft Dynamics CRM 2015, 20</w:t>
      </w:r>
    </w:p>
    <w:p w:rsidR="002E5029" w:rsidRDefault="002E5029">
      <w:pPr>
        <w:pStyle w:val="Index1"/>
        <w:tabs>
          <w:tab w:val="right" w:pos="5030"/>
        </w:tabs>
        <w:rPr>
          <w:noProof/>
        </w:rPr>
      </w:pPr>
      <w:r>
        <w:rPr>
          <w:noProof/>
        </w:rPr>
        <w:t>Microsoft Dynamics CRM Online – Yderligere Ikke-produktionsforekomst, 57</w:t>
      </w:r>
    </w:p>
    <w:p w:rsidR="002E5029" w:rsidRDefault="002E5029">
      <w:pPr>
        <w:pStyle w:val="Index1"/>
        <w:tabs>
          <w:tab w:val="right" w:pos="5030"/>
        </w:tabs>
        <w:rPr>
          <w:noProof/>
        </w:rPr>
      </w:pPr>
      <w:r>
        <w:rPr>
          <w:noProof/>
        </w:rPr>
        <w:t>Microsoft Dynamics CRM Online – Yderligere Lagerplads, 57</w:t>
      </w:r>
    </w:p>
    <w:p w:rsidR="002E5029" w:rsidRDefault="002E5029">
      <w:pPr>
        <w:pStyle w:val="Index1"/>
        <w:tabs>
          <w:tab w:val="right" w:pos="5030"/>
        </w:tabs>
        <w:rPr>
          <w:noProof/>
        </w:rPr>
      </w:pPr>
      <w:r>
        <w:rPr>
          <w:noProof/>
        </w:rPr>
        <w:t>Microsoft Dynamics CRM Online – yderligere portalsidevisninger (tillægs-SL), 57</w:t>
      </w:r>
    </w:p>
    <w:p w:rsidR="002E5029" w:rsidRDefault="002E5029">
      <w:pPr>
        <w:pStyle w:val="Index1"/>
        <w:tabs>
          <w:tab w:val="right" w:pos="5030"/>
        </w:tabs>
        <w:rPr>
          <w:noProof/>
        </w:rPr>
      </w:pPr>
      <w:r>
        <w:rPr>
          <w:noProof/>
        </w:rPr>
        <w:t>Microsoft Dynamics CRM Online – Yderligere Produktionsforekomst, 57</w:t>
      </w:r>
    </w:p>
    <w:p w:rsidR="002E5029" w:rsidRDefault="002E5029">
      <w:pPr>
        <w:pStyle w:val="Index1"/>
        <w:tabs>
          <w:tab w:val="right" w:pos="5030"/>
        </w:tabs>
        <w:rPr>
          <w:noProof/>
        </w:rPr>
      </w:pPr>
      <w:r>
        <w:rPr>
          <w:noProof/>
        </w:rPr>
        <w:t>Microsoft Dynamics CRM Online Basic, 56</w:t>
      </w:r>
    </w:p>
    <w:p w:rsidR="002E5029" w:rsidRDefault="002E5029">
      <w:pPr>
        <w:pStyle w:val="Index1"/>
        <w:tabs>
          <w:tab w:val="right" w:pos="5030"/>
        </w:tabs>
        <w:rPr>
          <w:noProof/>
        </w:rPr>
      </w:pPr>
      <w:r>
        <w:rPr>
          <w:noProof/>
        </w:rPr>
        <w:t>Microsoft Dynamics CRM Online Basic til SA, 56</w:t>
      </w:r>
    </w:p>
    <w:p w:rsidR="002E5029" w:rsidRDefault="002E5029">
      <w:pPr>
        <w:pStyle w:val="Index1"/>
        <w:tabs>
          <w:tab w:val="right" w:pos="5030"/>
        </w:tabs>
        <w:rPr>
          <w:noProof/>
        </w:rPr>
      </w:pPr>
      <w:r>
        <w:rPr>
          <w:noProof/>
        </w:rPr>
        <w:t>Microsoft Dynamics CRM Online Enhanced Support, 57</w:t>
      </w:r>
    </w:p>
    <w:p w:rsidR="002E5029" w:rsidRDefault="002E5029">
      <w:pPr>
        <w:pStyle w:val="Index1"/>
        <w:tabs>
          <w:tab w:val="right" w:pos="5030"/>
        </w:tabs>
        <w:rPr>
          <w:noProof/>
        </w:rPr>
      </w:pPr>
      <w:r>
        <w:rPr>
          <w:noProof/>
        </w:rPr>
        <w:t>Microsoft Dynamics CRM Online Enterprise, 57</w:t>
      </w:r>
    </w:p>
    <w:p w:rsidR="002E5029" w:rsidRDefault="002E5029">
      <w:pPr>
        <w:pStyle w:val="Index1"/>
        <w:tabs>
          <w:tab w:val="right" w:pos="5030"/>
        </w:tabs>
        <w:rPr>
          <w:noProof/>
        </w:rPr>
      </w:pPr>
      <w:r>
        <w:rPr>
          <w:noProof/>
        </w:rPr>
        <w:t>Microsoft Dynamics CRM Online Enterprise til SA, 57</w:t>
      </w:r>
    </w:p>
    <w:p w:rsidR="002E5029" w:rsidRDefault="002E5029">
      <w:pPr>
        <w:pStyle w:val="Index1"/>
        <w:tabs>
          <w:tab w:val="right" w:pos="5030"/>
        </w:tabs>
        <w:rPr>
          <w:noProof/>
        </w:rPr>
      </w:pPr>
      <w:r>
        <w:rPr>
          <w:noProof/>
        </w:rPr>
        <w:t>Microsoft Dynamics CRM Online Essential, 56</w:t>
      </w:r>
    </w:p>
    <w:p w:rsidR="002E5029" w:rsidRDefault="002E5029">
      <w:pPr>
        <w:pStyle w:val="Index1"/>
        <w:tabs>
          <w:tab w:val="right" w:pos="5030"/>
        </w:tabs>
        <w:rPr>
          <w:noProof/>
        </w:rPr>
      </w:pPr>
      <w:r>
        <w:rPr>
          <w:noProof/>
        </w:rPr>
        <w:t>Microsoft Dynamics CRM Online Essential til SA, 56</w:t>
      </w:r>
    </w:p>
    <w:p w:rsidR="002E5029" w:rsidRDefault="002E5029">
      <w:pPr>
        <w:pStyle w:val="Index1"/>
        <w:tabs>
          <w:tab w:val="right" w:pos="5030"/>
        </w:tabs>
        <w:rPr>
          <w:noProof/>
        </w:rPr>
      </w:pPr>
      <w:r>
        <w:rPr>
          <w:noProof/>
        </w:rPr>
        <w:t>Microsoft Dynamics CRM Online Field Service (bruger-SL), 57</w:t>
      </w:r>
    </w:p>
    <w:p w:rsidR="002E5029" w:rsidRDefault="002E5029">
      <w:pPr>
        <w:pStyle w:val="Index1"/>
        <w:tabs>
          <w:tab w:val="right" w:pos="5030"/>
        </w:tabs>
        <w:rPr>
          <w:noProof/>
        </w:rPr>
      </w:pPr>
      <w:r>
        <w:rPr>
          <w:noProof/>
        </w:rPr>
        <w:t>Microsoft Dynamics CRM Online Portal, 57</w:t>
      </w:r>
    </w:p>
    <w:p w:rsidR="002E5029" w:rsidRDefault="002E5029">
      <w:pPr>
        <w:pStyle w:val="Index1"/>
        <w:tabs>
          <w:tab w:val="right" w:pos="5030"/>
        </w:tabs>
        <w:rPr>
          <w:noProof/>
        </w:rPr>
      </w:pPr>
      <w:r>
        <w:rPr>
          <w:noProof/>
        </w:rPr>
        <w:t>Microsoft Dynamics CRM Online Professional, 56</w:t>
      </w:r>
    </w:p>
    <w:p w:rsidR="002E5029" w:rsidRDefault="002E5029">
      <w:pPr>
        <w:pStyle w:val="Index1"/>
        <w:tabs>
          <w:tab w:val="right" w:pos="5030"/>
        </w:tabs>
        <w:rPr>
          <w:noProof/>
        </w:rPr>
      </w:pPr>
      <w:r>
        <w:rPr>
          <w:noProof/>
        </w:rPr>
        <w:t>Microsoft Dynamics CRM Online Professional Direct Support, 57</w:t>
      </w:r>
    </w:p>
    <w:p w:rsidR="002E5029" w:rsidRDefault="002E5029">
      <w:pPr>
        <w:pStyle w:val="Index1"/>
        <w:tabs>
          <w:tab w:val="right" w:pos="5030"/>
        </w:tabs>
        <w:rPr>
          <w:noProof/>
        </w:rPr>
      </w:pPr>
      <w:r>
        <w:rPr>
          <w:noProof/>
        </w:rPr>
        <w:t>Microsoft Dynamics CRM Online Professional til SA, 56</w:t>
      </w:r>
    </w:p>
    <w:p w:rsidR="002E5029" w:rsidRDefault="002E5029">
      <w:pPr>
        <w:pStyle w:val="Index1"/>
        <w:tabs>
          <w:tab w:val="right" w:pos="5030"/>
        </w:tabs>
        <w:rPr>
          <w:noProof/>
        </w:rPr>
      </w:pPr>
      <w:r>
        <w:rPr>
          <w:noProof/>
        </w:rPr>
        <w:t>Microsoft Dynamics CRM Online Professional-tilføjelsesprogram til Office 365, 56</w:t>
      </w:r>
    </w:p>
    <w:p w:rsidR="002E5029" w:rsidRDefault="002E5029">
      <w:pPr>
        <w:pStyle w:val="Index1"/>
        <w:tabs>
          <w:tab w:val="right" w:pos="5030"/>
        </w:tabs>
        <w:rPr>
          <w:noProof/>
        </w:rPr>
      </w:pPr>
      <w:r>
        <w:rPr>
          <w:noProof/>
        </w:rPr>
        <w:t>Microsoft Dynamics CRM Online Professional-tilføjelsesprogram til Office 365 til SA, 56</w:t>
      </w:r>
    </w:p>
    <w:p w:rsidR="002E5029" w:rsidRDefault="002E5029">
      <w:pPr>
        <w:pStyle w:val="Index1"/>
        <w:tabs>
          <w:tab w:val="right" w:pos="5030"/>
        </w:tabs>
        <w:rPr>
          <w:noProof/>
        </w:rPr>
      </w:pPr>
      <w:r>
        <w:rPr>
          <w:noProof/>
        </w:rPr>
        <w:t>Microsoft Dynamics CRM Server, 83</w:t>
      </w:r>
    </w:p>
    <w:p w:rsidR="002E5029" w:rsidRDefault="002E5029">
      <w:pPr>
        <w:pStyle w:val="Index1"/>
        <w:tabs>
          <w:tab w:val="right" w:pos="5030"/>
        </w:tabs>
        <w:rPr>
          <w:noProof/>
        </w:rPr>
      </w:pPr>
      <w:r>
        <w:rPr>
          <w:noProof/>
        </w:rPr>
        <w:t>Microsoft Dynamics CRM Server 2011, 77</w:t>
      </w:r>
    </w:p>
    <w:p w:rsidR="002E5029" w:rsidRDefault="002E5029">
      <w:pPr>
        <w:pStyle w:val="Index1"/>
        <w:tabs>
          <w:tab w:val="right" w:pos="5030"/>
        </w:tabs>
        <w:rPr>
          <w:noProof/>
        </w:rPr>
      </w:pPr>
      <w:r>
        <w:rPr>
          <w:noProof/>
        </w:rPr>
        <w:t>Microsoft Dynamics CRM Server 2013, 77</w:t>
      </w:r>
    </w:p>
    <w:p w:rsidR="002E5029" w:rsidRDefault="002E5029">
      <w:pPr>
        <w:pStyle w:val="Index1"/>
        <w:tabs>
          <w:tab w:val="right" w:pos="5030"/>
        </w:tabs>
        <w:rPr>
          <w:noProof/>
        </w:rPr>
      </w:pPr>
      <w:r>
        <w:rPr>
          <w:noProof/>
        </w:rPr>
        <w:t>Microsoft Dynamics CRM Server 2015, 77</w:t>
      </w:r>
    </w:p>
    <w:p w:rsidR="002E5029" w:rsidRDefault="002E5029">
      <w:pPr>
        <w:pStyle w:val="Index1"/>
        <w:tabs>
          <w:tab w:val="right" w:pos="5030"/>
        </w:tabs>
        <w:rPr>
          <w:noProof/>
        </w:rPr>
      </w:pPr>
      <w:r>
        <w:rPr>
          <w:noProof/>
        </w:rPr>
        <w:t>Microsoft Dynamics CRM Server 2016, 20</w:t>
      </w:r>
    </w:p>
    <w:p w:rsidR="002E5029" w:rsidRDefault="002E5029">
      <w:pPr>
        <w:pStyle w:val="Index1"/>
        <w:tabs>
          <w:tab w:val="right" w:pos="5030"/>
        </w:tabs>
        <w:rPr>
          <w:noProof/>
        </w:rPr>
      </w:pPr>
      <w:r>
        <w:rPr>
          <w:noProof/>
        </w:rPr>
        <w:t>Microsoft Dynamics CRM Workgroup Server, 83</w:t>
      </w:r>
    </w:p>
    <w:p w:rsidR="002E5029" w:rsidRDefault="002E5029">
      <w:pPr>
        <w:pStyle w:val="Index1"/>
        <w:tabs>
          <w:tab w:val="right" w:pos="5030"/>
        </w:tabs>
        <w:rPr>
          <w:noProof/>
        </w:rPr>
      </w:pPr>
      <w:r>
        <w:rPr>
          <w:noProof/>
        </w:rPr>
        <w:t>Microsoft Dynamics CRM Workgroup Server 2016, 20</w:t>
      </w:r>
    </w:p>
    <w:p w:rsidR="002E5029" w:rsidRDefault="002E5029">
      <w:pPr>
        <w:pStyle w:val="Index1"/>
        <w:tabs>
          <w:tab w:val="right" w:pos="5030"/>
        </w:tabs>
        <w:rPr>
          <w:noProof/>
        </w:rPr>
      </w:pPr>
      <w:r>
        <w:rPr>
          <w:noProof/>
        </w:rPr>
        <w:t>Microsoft Dynamics Employee Self Service (Bruger-SL), 57</w:t>
      </w:r>
    </w:p>
    <w:p w:rsidR="002E5029" w:rsidRDefault="002E5029">
      <w:pPr>
        <w:pStyle w:val="Index1"/>
        <w:tabs>
          <w:tab w:val="right" w:pos="5030"/>
        </w:tabs>
        <w:rPr>
          <w:noProof/>
        </w:rPr>
      </w:pPr>
      <w:r>
        <w:rPr>
          <w:noProof/>
        </w:rPr>
        <w:t>Microsoft Dynamics Marketing – Ekstra Meddelelser, 57</w:t>
      </w:r>
    </w:p>
    <w:p w:rsidR="002E5029" w:rsidRDefault="002E5029">
      <w:pPr>
        <w:pStyle w:val="Index1"/>
        <w:tabs>
          <w:tab w:val="right" w:pos="5030"/>
        </w:tabs>
        <w:rPr>
          <w:noProof/>
        </w:rPr>
      </w:pPr>
      <w:r>
        <w:rPr>
          <w:noProof/>
        </w:rPr>
        <w:t>Microsoft Dynamics Marketing – SMS-kredit (Tillægs-SL), 57</w:t>
      </w:r>
    </w:p>
    <w:p w:rsidR="002E5029" w:rsidRDefault="002E5029">
      <w:pPr>
        <w:pStyle w:val="Index1"/>
        <w:tabs>
          <w:tab w:val="right" w:pos="5030"/>
        </w:tabs>
        <w:rPr>
          <w:noProof/>
        </w:rPr>
      </w:pPr>
      <w:r>
        <w:rPr>
          <w:noProof/>
        </w:rPr>
        <w:t>Microsoft Dynamics Marketing Enhanced Support, 57</w:t>
      </w:r>
    </w:p>
    <w:p w:rsidR="002E5029" w:rsidRDefault="002E5029">
      <w:pPr>
        <w:pStyle w:val="Index1"/>
        <w:tabs>
          <w:tab w:val="right" w:pos="5030"/>
        </w:tabs>
        <w:rPr>
          <w:noProof/>
        </w:rPr>
      </w:pPr>
      <w:r>
        <w:rPr>
          <w:noProof/>
        </w:rPr>
        <w:t>Microsoft Dynamics Marketing Enterprise, 57</w:t>
      </w:r>
    </w:p>
    <w:p w:rsidR="002E5029" w:rsidRDefault="002E5029">
      <w:pPr>
        <w:pStyle w:val="Index1"/>
        <w:tabs>
          <w:tab w:val="right" w:pos="5030"/>
        </w:tabs>
        <w:rPr>
          <w:noProof/>
        </w:rPr>
      </w:pPr>
      <w:r>
        <w:rPr>
          <w:noProof/>
        </w:rPr>
        <w:t>Microsoft Dynamics Marketing Enterprise – Ekstra Lagerplads, 57</w:t>
      </w:r>
    </w:p>
    <w:p w:rsidR="002E5029" w:rsidRDefault="002E5029">
      <w:pPr>
        <w:pStyle w:val="Index1"/>
        <w:tabs>
          <w:tab w:val="right" w:pos="5030"/>
        </w:tabs>
        <w:rPr>
          <w:noProof/>
        </w:rPr>
      </w:pPr>
      <w:r>
        <w:rPr>
          <w:noProof/>
        </w:rPr>
        <w:t>Microsoft Dynamics Marketing Professional Direct Support, 57</w:t>
      </w:r>
    </w:p>
    <w:p w:rsidR="002E5029" w:rsidRDefault="002E5029">
      <w:pPr>
        <w:pStyle w:val="Index1"/>
        <w:tabs>
          <w:tab w:val="right" w:pos="5030"/>
        </w:tabs>
        <w:rPr>
          <w:noProof/>
        </w:rPr>
      </w:pPr>
      <w:r>
        <w:rPr>
          <w:noProof/>
        </w:rPr>
        <w:t>Microsoft Dynamics Marketing Sales Collaboration, 57</w:t>
      </w:r>
    </w:p>
    <w:p w:rsidR="002E5029" w:rsidRDefault="002E5029">
      <w:pPr>
        <w:pStyle w:val="Index1"/>
        <w:tabs>
          <w:tab w:val="right" w:pos="5030"/>
        </w:tabs>
        <w:rPr>
          <w:noProof/>
        </w:rPr>
      </w:pPr>
      <w:r>
        <w:rPr>
          <w:noProof/>
        </w:rPr>
        <w:t>Microsoft Identity Manager 2016 CAL, 22</w:t>
      </w:r>
    </w:p>
    <w:p w:rsidR="002E5029" w:rsidRDefault="002E5029">
      <w:pPr>
        <w:pStyle w:val="Index1"/>
        <w:tabs>
          <w:tab w:val="right" w:pos="5030"/>
        </w:tabs>
        <w:rPr>
          <w:noProof/>
        </w:rPr>
      </w:pPr>
      <w:r>
        <w:rPr>
          <w:noProof/>
        </w:rPr>
        <w:t>Microsoft Identity Manager 2016 External Connector, 22</w:t>
      </w:r>
    </w:p>
    <w:p w:rsidR="002E5029" w:rsidRDefault="002E5029">
      <w:pPr>
        <w:pStyle w:val="Index1"/>
        <w:tabs>
          <w:tab w:val="right" w:pos="5030"/>
        </w:tabs>
        <w:rPr>
          <w:noProof/>
        </w:rPr>
      </w:pPr>
      <w:r>
        <w:rPr>
          <w:noProof/>
        </w:rPr>
        <w:t>Microsoft Intune, 15, 16, 33, 55</w:t>
      </w:r>
    </w:p>
    <w:p w:rsidR="002E5029" w:rsidRDefault="002E5029">
      <w:pPr>
        <w:pStyle w:val="Index1"/>
        <w:tabs>
          <w:tab w:val="right" w:pos="5030"/>
        </w:tabs>
        <w:rPr>
          <w:noProof/>
        </w:rPr>
      </w:pPr>
      <w:r>
        <w:rPr>
          <w:noProof/>
        </w:rPr>
        <w:t>Microsoft Intune Bruger-SL-Tillæg til ekstra lager på 1 GB, 55</w:t>
      </w:r>
    </w:p>
    <w:p w:rsidR="002E5029" w:rsidRDefault="002E5029">
      <w:pPr>
        <w:pStyle w:val="Index1"/>
        <w:tabs>
          <w:tab w:val="right" w:pos="5030"/>
        </w:tabs>
        <w:rPr>
          <w:noProof/>
        </w:rPr>
      </w:pPr>
      <w:r>
        <w:rPr>
          <w:noProof/>
        </w:rPr>
        <w:t>Microsoft Learning E-Reference Library, 67</w:t>
      </w:r>
    </w:p>
    <w:p w:rsidR="002E5029" w:rsidRDefault="002E5029">
      <w:pPr>
        <w:pStyle w:val="Index1"/>
        <w:tabs>
          <w:tab w:val="right" w:pos="5030"/>
        </w:tabs>
        <w:rPr>
          <w:noProof/>
        </w:rPr>
      </w:pPr>
      <w:r>
        <w:rPr>
          <w:noProof/>
        </w:rPr>
        <w:t>Microsoft Learning Imagine Academy, 67</w:t>
      </w:r>
    </w:p>
    <w:p w:rsidR="002E5029" w:rsidRDefault="002E5029">
      <w:pPr>
        <w:pStyle w:val="Index1"/>
        <w:tabs>
          <w:tab w:val="right" w:pos="5030"/>
        </w:tabs>
        <w:rPr>
          <w:noProof/>
        </w:rPr>
      </w:pPr>
      <w:r>
        <w:rPr>
          <w:noProof/>
        </w:rPr>
        <w:t>Microsoft Learning MCP 1 Exam Vouchers, 67</w:t>
      </w:r>
    </w:p>
    <w:p w:rsidR="002E5029" w:rsidRDefault="002E5029">
      <w:pPr>
        <w:pStyle w:val="Index1"/>
        <w:tabs>
          <w:tab w:val="right" w:pos="5030"/>
        </w:tabs>
        <w:rPr>
          <w:noProof/>
        </w:rPr>
      </w:pPr>
      <w:r>
        <w:rPr>
          <w:noProof/>
        </w:rPr>
        <w:t>Microsoft Learning MCP 30 Exam Vouchers, 67</w:t>
      </w:r>
    </w:p>
    <w:p w:rsidR="002E5029" w:rsidRDefault="002E5029">
      <w:pPr>
        <w:pStyle w:val="Index1"/>
        <w:tabs>
          <w:tab w:val="right" w:pos="5030"/>
        </w:tabs>
        <w:rPr>
          <w:noProof/>
        </w:rPr>
      </w:pPr>
      <w:r>
        <w:rPr>
          <w:noProof/>
        </w:rPr>
        <w:t>Microsoft Learning MOS 500 Exam Site License, 67</w:t>
      </w:r>
    </w:p>
    <w:p w:rsidR="002E5029" w:rsidRDefault="002E5029">
      <w:pPr>
        <w:pStyle w:val="Index1"/>
        <w:tabs>
          <w:tab w:val="right" w:pos="5030"/>
        </w:tabs>
        <w:rPr>
          <w:noProof/>
        </w:rPr>
      </w:pPr>
      <w:r>
        <w:rPr>
          <w:noProof/>
        </w:rPr>
        <w:lastRenderedPageBreak/>
        <w:t>Microsoft Learning MTA 250 Exam Site License, 67</w:t>
      </w:r>
    </w:p>
    <w:p w:rsidR="002E5029" w:rsidRDefault="002E5029">
      <w:pPr>
        <w:pStyle w:val="Index1"/>
        <w:tabs>
          <w:tab w:val="right" w:pos="5030"/>
        </w:tabs>
        <w:rPr>
          <w:noProof/>
        </w:rPr>
      </w:pPr>
      <w:r>
        <w:rPr>
          <w:noProof/>
        </w:rPr>
        <w:t>Microsoft Office Audit and Control Management Server 2013, 26</w:t>
      </w:r>
    </w:p>
    <w:p w:rsidR="002E5029" w:rsidRDefault="002E5029">
      <w:pPr>
        <w:pStyle w:val="Index1"/>
        <w:tabs>
          <w:tab w:val="right" w:pos="5030"/>
        </w:tabs>
        <w:rPr>
          <w:noProof/>
        </w:rPr>
      </w:pPr>
      <w:r>
        <w:rPr>
          <w:noProof/>
        </w:rPr>
        <w:t>Microsoft Social Engagement, 57</w:t>
      </w:r>
    </w:p>
    <w:p w:rsidR="002E5029" w:rsidRDefault="002E5029">
      <w:pPr>
        <w:pStyle w:val="Index1"/>
        <w:tabs>
          <w:tab w:val="right" w:pos="5030"/>
        </w:tabs>
        <w:rPr>
          <w:noProof/>
        </w:rPr>
      </w:pPr>
      <w:r>
        <w:rPr>
          <w:noProof/>
        </w:rPr>
        <w:t>Microsoft Social Engagement – Yderligere Indlæg, 58</w:t>
      </w:r>
    </w:p>
    <w:p w:rsidR="002E5029" w:rsidRDefault="002E5029">
      <w:pPr>
        <w:pStyle w:val="Index1"/>
        <w:tabs>
          <w:tab w:val="right" w:pos="5030"/>
        </w:tabs>
        <w:rPr>
          <w:noProof/>
        </w:rPr>
      </w:pPr>
      <w:r>
        <w:rPr>
          <w:noProof/>
        </w:rPr>
        <w:t>Microsoft Social Engagement Enhanced Support, 58</w:t>
      </w:r>
    </w:p>
    <w:p w:rsidR="002E5029" w:rsidRDefault="002E5029">
      <w:pPr>
        <w:pStyle w:val="Index1"/>
        <w:tabs>
          <w:tab w:val="right" w:pos="5030"/>
        </w:tabs>
        <w:rPr>
          <w:noProof/>
        </w:rPr>
      </w:pPr>
      <w:r>
        <w:rPr>
          <w:noProof/>
        </w:rPr>
        <w:t>Microsoft Social Engagement Enterprise, 58</w:t>
      </w:r>
    </w:p>
    <w:p w:rsidR="002E5029" w:rsidRDefault="002E5029">
      <w:pPr>
        <w:pStyle w:val="Index1"/>
        <w:tabs>
          <w:tab w:val="right" w:pos="5030"/>
        </w:tabs>
        <w:rPr>
          <w:noProof/>
        </w:rPr>
      </w:pPr>
      <w:r>
        <w:rPr>
          <w:noProof/>
        </w:rPr>
        <w:t>Microsoft Social Engagement Professional, 58</w:t>
      </w:r>
    </w:p>
    <w:p w:rsidR="002E5029" w:rsidRDefault="002E5029">
      <w:pPr>
        <w:pStyle w:val="Index1"/>
        <w:tabs>
          <w:tab w:val="right" w:pos="5030"/>
        </w:tabs>
        <w:rPr>
          <w:noProof/>
        </w:rPr>
      </w:pPr>
      <w:r>
        <w:rPr>
          <w:noProof/>
        </w:rPr>
        <w:t>Microsoft Social Engagement Professional Direct Support, 58</w:t>
      </w:r>
    </w:p>
    <w:p w:rsidR="002E5029" w:rsidRDefault="002E5029">
      <w:pPr>
        <w:pStyle w:val="Index1"/>
        <w:tabs>
          <w:tab w:val="right" w:pos="5030"/>
        </w:tabs>
        <w:rPr>
          <w:noProof/>
        </w:rPr>
      </w:pPr>
      <w:r>
        <w:rPr>
          <w:noProof/>
        </w:rPr>
        <w:t>Microsoft Translator API, 67</w:t>
      </w:r>
    </w:p>
    <w:p w:rsidR="002E5029" w:rsidRDefault="002E5029">
      <w:pPr>
        <w:pStyle w:val="Index1"/>
        <w:tabs>
          <w:tab w:val="right" w:pos="5030"/>
        </w:tabs>
        <w:rPr>
          <w:noProof/>
        </w:rPr>
      </w:pPr>
      <w:r>
        <w:rPr>
          <w:noProof/>
        </w:rPr>
        <w:t>MSDN-platforme, 35</w:t>
      </w:r>
    </w:p>
    <w:p w:rsidR="002E5029" w:rsidRDefault="002E5029">
      <w:pPr>
        <w:pStyle w:val="Index1"/>
        <w:tabs>
          <w:tab w:val="right" w:pos="5030"/>
        </w:tabs>
        <w:rPr>
          <w:noProof/>
        </w:rPr>
      </w:pPr>
      <w:r>
        <w:rPr>
          <w:noProof/>
        </w:rPr>
        <w:t>MultiFactor-godkendelse, 53</w:t>
      </w:r>
    </w:p>
    <w:p w:rsidR="002E5029" w:rsidRDefault="002E5029">
      <w:pPr>
        <w:pStyle w:val="Index1"/>
        <w:tabs>
          <w:tab w:val="right" w:pos="5030"/>
        </w:tabs>
        <w:rPr>
          <w:noProof/>
        </w:rPr>
      </w:pPr>
      <w:r>
        <w:rPr>
          <w:noProof/>
        </w:rPr>
        <w:t>Office 2013, 22</w:t>
      </w:r>
    </w:p>
    <w:p w:rsidR="002E5029" w:rsidRDefault="002E5029">
      <w:pPr>
        <w:pStyle w:val="Index1"/>
        <w:tabs>
          <w:tab w:val="right" w:pos="5030"/>
        </w:tabs>
        <w:rPr>
          <w:noProof/>
        </w:rPr>
      </w:pPr>
      <w:r>
        <w:rPr>
          <w:noProof/>
        </w:rPr>
        <w:t>Office 2016 til Mac Standard, 24</w:t>
      </w:r>
    </w:p>
    <w:p w:rsidR="002E5029" w:rsidRDefault="002E5029">
      <w:pPr>
        <w:pStyle w:val="Index1"/>
        <w:tabs>
          <w:tab w:val="right" w:pos="5030"/>
        </w:tabs>
        <w:rPr>
          <w:noProof/>
        </w:rPr>
      </w:pPr>
      <w:r>
        <w:rPr>
          <w:noProof/>
        </w:rPr>
        <w:t>Office 365 – Ekstra Fillager på 1 GB, 65</w:t>
      </w:r>
    </w:p>
    <w:p w:rsidR="002E5029" w:rsidRDefault="002E5029">
      <w:pPr>
        <w:pStyle w:val="Index1"/>
        <w:tabs>
          <w:tab w:val="right" w:pos="5030"/>
        </w:tabs>
        <w:rPr>
          <w:noProof/>
        </w:rPr>
      </w:pPr>
      <w:r>
        <w:rPr>
          <w:noProof/>
        </w:rPr>
        <w:t>Office 365 Advanced eDiscovery, 63</w:t>
      </w:r>
    </w:p>
    <w:p w:rsidR="002E5029" w:rsidRDefault="002E5029">
      <w:pPr>
        <w:pStyle w:val="Index1"/>
        <w:tabs>
          <w:tab w:val="right" w:pos="5030"/>
        </w:tabs>
        <w:rPr>
          <w:noProof/>
        </w:rPr>
      </w:pPr>
      <w:r>
        <w:rPr>
          <w:noProof/>
        </w:rPr>
        <w:t>Office 365 Business, 59</w:t>
      </w:r>
    </w:p>
    <w:p w:rsidR="002E5029" w:rsidRDefault="002E5029">
      <w:pPr>
        <w:pStyle w:val="Index1"/>
        <w:tabs>
          <w:tab w:val="right" w:pos="5030"/>
        </w:tabs>
        <w:rPr>
          <w:noProof/>
        </w:rPr>
      </w:pPr>
      <w:r>
        <w:rPr>
          <w:noProof/>
        </w:rPr>
        <w:t>Office 365 Business Essentials, 60</w:t>
      </w:r>
    </w:p>
    <w:p w:rsidR="002E5029" w:rsidRDefault="002E5029">
      <w:pPr>
        <w:pStyle w:val="Index1"/>
        <w:tabs>
          <w:tab w:val="right" w:pos="5030"/>
        </w:tabs>
        <w:rPr>
          <w:noProof/>
        </w:rPr>
      </w:pPr>
      <w:r>
        <w:rPr>
          <w:noProof/>
        </w:rPr>
        <w:t>Office 365 Business Premium, 60</w:t>
      </w:r>
    </w:p>
    <w:p w:rsidR="002E5029" w:rsidRDefault="002E5029">
      <w:pPr>
        <w:pStyle w:val="Index1"/>
        <w:tabs>
          <w:tab w:val="right" w:pos="5030"/>
        </w:tabs>
        <w:rPr>
          <w:noProof/>
        </w:rPr>
      </w:pPr>
      <w:r>
        <w:rPr>
          <w:noProof/>
        </w:rPr>
        <w:t>Office 365 Customer Lockbox, 63</w:t>
      </w:r>
    </w:p>
    <w:p w:rsidR="002E5029" w:rsidRDefault="002E5029">
      <w:pPr>
        <w:pStyle w:val="Index1"/>
        <w:tabs>
          <w:tab w:val="right" w:pos="5030"/>
        </w:tabs>
        <w:rPr>
          <w:noProof/>
        </w:rPr>
      </w:pPr>
      <w:r>
        <w:rPr>
          <w:noProof/>
        </w:rPr>
        <w:t>Office 365 Delve Analytics, 63</w:t>
      </w:r>
    </w:p>
    <w:p w:rsidR="002E5029" w:rsidRDefault="002E5029">
      <w:pPr>
        <w:pStyle w:val="Index1"/>
        <w:tabs>
          <w:tab w:val="right" w:pos="5030"/>
        </w:tabs>
        <w:rPr>
          <w:noProof/>
        </w:rPr>
      </w:pPr>
      <w:r>
        <w:rPr>
          <w:noProof/>
        </w:rPr>
        <w:t>Office 365 E3 Fra SA, 55</w:t>
      </w:r>
    </w:p>
    <w:p w:rsidR="002E5029" w:rsidRDefault="002E5029">
      <w:pPr>
        <w:pStyle w:val="Index1"/>
        <w:tabs>
          <w:tab w:val="right" w:pos="5030"/>
        </w:tabs>
        <w:rPr>
          <w:noProof/>
        </w:rPr>
      </w:pPr>
      <w:r>
        <w:rPr>
          <w:noProof/>
        </w:rPr>
        <w:t>Office 365 Education, 60</w:t>
      </w:r>
    </w:p>
    <w:p w:rsidR="002E5029" w:rsidRDefault="002E5029">
      <w:pPr>
        <w:pStyle w:val="Index1"/>
        <w:tabs>
          <w:tab w:val="right" w:pos="5030"/>
        </w:tabs>
        <w:rPr>
          <w:noProof/>
        </w:rPr>
      </w:pPr>
      <w:r>
        <w:rPr>
          <w:noProof/>
        </w:rPr>
        <w:t>Office 365 Education E5, 60</w:t>
      </w:r>
    </w:p>
    <w:p w:rsidR="002E5029" w:rsidRDefault="002E5029">
      <w:pPr>
        <w:pStyle w:val="Index1"/>
        <w:tabs>
          <w:tab w:val="right" w:pos="5030"/>
        </w:tabs>
        <w:rPr>
          <w:noProof/>
        </w:rPr>
      </w:pPr>
      <w:r>
        <w:rPr>
          <w:noProof/>
        </w:rPr>
        <w:t>Office 365 Education E5 uden PSTN-tilføjelsesprogram, 60</w:t>
      </w:r>
    </w:p>
    <w:p w:rsidR="002E5029" w:rsidRDefault="002E5029">
      <w:pPr>
        <w:pStyle w:val="Index1"/>
        <w:tabs>
          <w:tab w:val="right" w:pos="5030"/>
        </w:tabs>
        <w:rPr>
          <w:noProof/>
        </w:rPr>
      </w:pPr>
      <w:r>
        <w:rPr>
          <w:noProof/>
        </w:rPr>
        <w:t>Office 365 Enterprise, 15</w:t>
      </w:r>
    </w:p>
    <w:p w:rsidR="002E5029" w:rsidRDefault="002E5029">
      <w:pPr>
        <w:pStyle w:val="Index1"/>
        <w:tabs>
          <w:tab w:val="right" w:pos="5030"/>
        </w:tabs>
        <w:rPr>
          <w:noProof/>
        </w:rPr>
      </w:pPr>
      <w:r>
        <w:rPr>
          <w:noProof/>
        </w:rPr>
        <w:t>Office 365 Enterprise E1, 15, 60</w:t>
      </w:r>
    </w:p>
    <w:p w:rsidR="002E5029" w:rsidRDefault="002E5029">
      <w:pPr>
        <w:pStyle w:val="Index1"/>
        <w:tabs>
          <w:tab w:val="right" w:pos="5030"/>
        </w:tabs>
        <w:rPr>
          <w:noProof/>
        </w:rPr>
      </w:pPr>
      <w:r>
        <w:rPr>
          <w:noProof/>
        </w:rPr>
        <w:t>Office 365 Enterprise E1 fra SA, 60</w:t>
      </w:r>
    </w:p>
    <w:p w:rsidR="002E5029" w:rsidRDefault="002E5029">
      <w:pPr>
        <w:pStyle w:val="Index1"/>
        <w:tabs>
          <w:tab w:val="right" w:pos="5030"/>
        </w:tabs>
        <w:rPr>
          <w:noProof/>
        </w:rPr>
      </w:pPr>
      <w:r>
        <w:rPr>
          <w:noProof/>
        </w:rPr>
        <w:t>Office 365 Enterprise E1 og Microsoft Intune, 15</w:t>
      </w:r>
    </w:p>
    <w:p w:rsidR="002E5029" w:rsidRDefault="002E5029">
      <w:pPr>
        <w:pStyle w:val="Index1"/>
        <w:tabs>
          <w:tab w:val="right" w:pos="5030"/>
        </w:tabs>
        <w:rPr>
          <w:noProof/>
        </w:rPr>
      </w:pPr>
      <w:r>
        <w:rPr>
          <w:noProof/>
        </w:rPr>
        <w:t>Office 365 Enterprise E3, 15, 55, 60</w:t>
      </w:r>
    </w:p>
    <w:p w:rsidR="002E5029" w:rsidRDefault="002E5029">
      <w:pPr>
        <w:pStyle w:val="Index1"/>
        <w:tabs>
          <w:tab w:val="right" w:pos="5030"/>
        </w:tabs>
        <w:rPr>
          <w:noProof/>
        </w:rPr>
      </w:pPr>
      <w:r>
        <w:rPr>
          <w:noProof/>
        </w:rPr>
        <w:t>Office 365 Enterprise E3 fra SA, 60</w:t>
      </w:r>
    </w:p>
    <w:p w:rsidR="002E5029" w:rsidRDefault="002E5029">
      <w:pPr>
        <w:pStyle w:val="Index1"/>
        <w:tabs>
          <w:tab w:val="right" w:pos="5030"/>
        </w:tabs>
        <w:rPr>
          <w:noProof/>
        </w:rPr>
      </w:pPr>
      <w:r>
        <w:rPr>
          <w:noProof/>
        </w:rPr>
        <w:t>Office 365 Enterprise E3 og Microsoft Intune, 15</w:t>
      </w:r>
    </w:p>
    <w:p w:rsidR="002E5029" w:rsidRDefault="002E5029">
      <w:pPr>
        <w:pStyle w:val="Index1"/>
        <w:tabs>
          <w:tab w:val="right" w:pos="5030"/>
        </w:tabs>
        <w:rPr>
          <w:noProof/>
        </w:rPr>
      </w:pPr>
      <w:r>
        <w:rPr>
          <w:noProof/>
        </w:rPr>
        <w:t>Office 365 Enterprise E4, 15, 60</w:t>
      </w:r>
    </w:p>
    <w:p w:rsidR="002E5029" w:rsidRDefault="002E5029">
      <w:pPr>
        <w:pStyle w:val="Index1"/>
        <w:tabs>
          <w:tab w:val="right" w:pos="5030"/>
        </w:tabs>
        <w:rPr>
          <w:noProof/>
        </w:rPr>
      </w:pPr>
      <w:r>
        <w:rPr>
          <w:noProof/>
        </w:rPr>
        <w:t>Office 365 Enterprise E4 fra SA, 60</w:t>
      </w:r>
    </w:p>
    <w:p w:rsidR="002E5029" w:rsidRDefault="002E5029">
      <w:pPr>
        <w:pStyle w:val="Index1"/>
        <w:tabs>
          <w:tab w:val="right" w:pos="5030"/>
        </w:tabs>
        <w:rPr>
          <w:noProof/>
        </w:rPr>
      </w:pPr>
      <w:r>
        <w:rPr>
          <w:noProof/>
        </w:rPr>
        <w:t>Office 365 Enterprise E4 og Microsoft Intune, 15</w:t>
      </w:r>
    </w:p>
    <w:p w:rsidR="002E5029" w:rsidRDefault="002E5029">
      <w:pPr>
        <w:pStyle w:val="Index1"/>
        <w:tabs>
          <w:tab w:val="right" w:pos="5030"/>
        </w:tabs>
        <w:rPr>
          <w:noProof/>
        </w:rPr>
      </w:pPr>
      <w:r>
        <w:rPr>
          <w:noProof/>
        </w:rPr>
        <w:t>Office 365 Enterprise E5 (Bruger-SL), 60</w:t>
      </w:r>
    </w:p>
    <w:p w:rsidR="002E5029" w:rsidRDefault="002E5029">
      <w:pPr>
        <w:pStyle w:val="Index1"/>
        <w:tabs>
          <w:tab w:val="right" w:pos="5030"/>
        </w:tabs>
        <w:rPr>
          <w:noProof/>
        </w:rPr>
      </w:pPr>
      <w:r>
        <w:rPr>
          <w:noProof/>
        </w:rPr>
        <w:t>Office 365 Enterprise E5 fra SA, 60</w:t>
      </w:r>
    </w:p>
    <w:p w:rsidR="002E5029" w:rsidRDefault="002E5029">
      <w:pPr>
        <w:pStyle w:val="Index1"/>
        <w:tabs>
          <w:tab w:val="right" w:pos="5030"/>
        </w:tabs>
        <w:rPr>
          <w:noProof/>
        </w:rPr>
      </w:pPr>
      <w:r>
        <w:rPr>
          <w:noProof/>
        </w:rPr>
        <w:t>Office 365 Enterprise K1, 60</w:t>
      </w:r>
    </w:p>
    <w:p w:rsidR="002E5029" w:rsidRDefault="002E5029">
      <w:pPr>
        <w:pStyle w:val="Index1"/>
        <w:tabs>
          <w:tab w:val="right" w:pos="5030"/>
        </w:tabs>
        <w:rPr>
          <w:noProof/>
        </w:rPr>
      </w:pPr>
      <w:r>
        <w:rPr>
          <w:noProof/>
        </w:rPr>
        <w:t>Office 365 Midsize Business, 61, 63</w:t>
      </w:r>
    </w:p>
    <w:p w:rsidR="002E5029" w:rsidRDefault="002E5029">
      <w:pPr>
        <w:pStyle w:val="Index1"/>
        <w:tabs>
          <w:tab w:val="right" w:pos="5030"/>
        </w:tabs>
        <w:rPr>
          <w:noProof/>
        </w:rPr>
      </w:pPr>
      <w:r>
        <w:rPr>
          <w:noProof/>
        </w:rPr>
        <w:t>Office 365 Pro Plus, 79</w:t>
      </w:r>
    </w:p>
    <w:p w:rsidR="002E5029" w:rsidRDefault="002E5029">
      <w:pPr>
        <w:pStyle w:val="Index1"/>
        <w:tabs>
          <w:tab w:val="right" w:pos="5030"/>
        </w:tabs>
        <w:rPr>
          <w:noProof/>
        </w:rPr>
      </w:pPr>
      <w:r>
        <w:rPr>
          <w:noProof/>
        </w:rPr>
        <w:t>Office 365 ProPlus, 59</w:t>
      </w:r>
    </w:p>
    <w:p w:rsidR="002E5029" w:rsidRDefault="002E5029">
      <w:pPr>
        <w:pStyle w:val="Index1"/>
        <w:tabs>
          <w:tab w:val="right" w:pos="5030"/>
        </w:tabs>
        <w:rPr>
          <w:noProof/>
        </w:rPr>
      </w:pPr>
      <w:r>
        <w:rPr>
          <w:noProof/>
        </w:rPr>
        <w:t>Office 365 ProPlus fra SA, 59</w:t>
      </w:r>
    </w:p>
    <w:p w:rsidR="002E5029" w:rsidRDefault="002E5029">
      <w:pPr>
        <w:pStyle w:val="Index1"/>
        <w:tabs>
          <w:tab w:val="right" w:pos="5030"/>
        </w:tabs>
        <w:rPr>
          <w:noProof/>
        </w:rPr>
      </w:pPr>
      <w:r>
        <w:rPr>
          <w:noProof/>
        </w:rPr>
        <w:t>Office Multi Language Pack, 60, 62</w:t>
      </w:r>
    </w:p>
    <w:p w:rsidR="002E5029" w:rsidRDefault="002E5029">
      <w:pPr>
        <w:pStyle w:val="Index1"/>
        <w:tabs>
          <w:tab w:val="right" w:pos="5030"/>
        </w:tabs>
        <w:rPr>
          <w:noProof/>
        </w:rPr>
      </w:pPr>
      <w:r>
        <w:rPr>
          <w:noProof/>
        </w:rPr>
        <w:t>Office Multi Language Pack 2013, 22</w:t>
      </w:r>
    </w:p>
    <w:p w:rsidR="002E5029" w:rsidRDefault="002E5029">
      <w:pPr>
        <w:pStyle w:val="Index1"/>
        <w:tabs>
          <w:tab w:val="right" w:pos="5030"/>
        </w:tabs>
        <w:rPr>
          <w:noProof/>
        </w:rPr>
      </w:pPr>
      <w:r>
        <w:rPr>
          <w:noProof/>
        </w:rPr>
        <w:t>Office Online, 60</w:t>
      </w:r>
    </w:p>
    <w:p w:rsidR="002E5029" w:rsidRDefault="002E5029">
      <w:pPr>
        <w:pStyle w:val="Index1"/>
        <w:tabs>
          <w:tab w:val="right" w:pos="5030"/>
        </w:tabs>
        <w:rPr>
          <w:noProof/>
        </w:rPr>
      </w:pPr>
      <w:r>
        <w:rPr>
          <w:noProof/>
        </w:rPr>
        <w:t>Office Online til Office 365, 77</w:t>
      </w:r>
    </w:p>
    <w:p w:rsidR="002E5029" w:rsidRDefault="002E5029">
      <w:pPr>
        <w:pStyle w:val="Index1"/>
        <w:tabs>
          <w:tab w:val="right" w:pos="5030"/>
        </w:tabs>
        <w:rPr>
          <w:noProof/>
        </w:rPr>
      </w:pPr>
      <w:r>
        <w:rPr>
          <w:noProof/>
        </w:rPr>
        <w:t>Office Professional Plus, 59, 60, 62, 77, 83</w:t>
      </w:r>
    </w:p>
    <w:p w:rsidR="002E5029" w:rsidRDefault="002E5029">
      <w:pPr>
        <w:pStyle w:val="Index1"/>
        <w:tabs>
          <w:tab w:val="right" w:pos="5030"/>
        </w:tabs>
        <w:rPr>
          <w:noProof/>
        </w:rPr>
      </w:pPr>
      <w:r>
        <w:rPr>
          <w:noProof/>
        </w:rPr>
        <w:t>Office Professional Plus 2013, 59</w:t>
      </w:r>
    </w:p>
    <w:p w:rsidR="002E5029" w:rsidRDefault="002E5029">
      <w:pPr>
        <w:pStyle w:val="Index1"/>
        <w:tabs>
          <w:tab w:val="right" w:pos="5030"/>
        </w:tabs>
        <w:rPr>
          <w:noProof/>
        </w:rPr>
      </w:pPr>
      <w:r>
        <w:rPr>
          <w:noProof/>
        </w:rPr>
        <w:t>Office Professional Plus 2016, 22, 36, 61</w:t>
      </w:r>
    </w:p>
    <w:p w:rsidR="002E5029" w:rsidRDefault="002E5029">
      <w:pPr>
        <w:pStyle w:val="Index1"/>
        <w:tabs>
          <w:tab w:val="right" w:pos="5030"/>
        </w:tabs>
        <w:rPr>
          <w:noProof/>
        </w:rPr>
      </w:pPr>
      <w:r>
        <w:rPr>
          <w:noProof/>
        </w:rPr>
        <w:t>Office Standard, 60, 77, 83</w:t>
      </w:r>
    </w:p>
    <w:p w:rsidR="002E5029" w:rsidRDefault="002E5029">
      <w:pPr>
        <w:pStyle w:val="Index1"/>
        <w:tabs>
          <w:tab w:val="right" w:pos="5030"/>
        </w:tabs>
        <w:rPr>
          <w:noProof/>
        </w:rPr>
      </w:pPr>
      <w:r>
        <w:rPr>
          <w:noProof/>
        </w:rPr>
        <w:t>Office Standard 2016, 22</w:t>
      </w:r>
    </w:p>
    <w:p w:rsidR="002E5029" w:rsidRDefault="002E5029">
      <w:pPr>
        <w:pStyle w:val="Index1"/>
        <w:tabs>
          <w:tab w:val="right" w:pos="5030"/>
        </w:tabs>
        <w:rPr>
          <w:noProof/>
        </w:rPr>
      </w:pPr>
      <w:r>
        <w:rPr>
          <w:noProof/>
        </w:rPr>
        <w:t>Office til Hjemmet og Studiet 2013 RT Kommerciel Brug, 22</w:t>
      </w:r>
    </w:p>
    <w:p w:rsidR="002E5029" w:rsidRDefault="002E5029">
      <w:pPr>
        <w:pStyle w:val="Index1"/>
        <w:tabs>
          <w:tab w:val="right" w:pos="5030"/>
        </w:tabs>
        <w:rPr>
          <w:noProof/>
        </w:rPr>
      </w:pPr>
      <w:r>
        <w:rPr>
          <w:noProof/>
        </w:rPr>
        <w:t>Office til Mac 2011, 24</w:t>
      </w:r>
    </w:p>
    <w:p w:rsidR="002E5029" w:rsidRDefault="002E5029">
      <w:pPr>
        <w:pStyle w:val="Index1"/>
        <w:tabs>
          <w:tab w:val="right" w:pos="5030"/>
        </w:tabs>
        <w:rPr>
          <w:noProof/>
        </w:rPr>
      </w:pPr>
      <w:r>
        <w:rPr>
          <w:noProof/>
        </w:rPr>
        <w:t>Office til Mac Standard, 77</w:t>
      </w:r>
    </w:p>
    <w:p w:rsidR="002E5029" w:rsidRDefault="002E5029">
      <w:pPr>
        <w:pStyle w:val="Index1"/>
        <w:tabs>
          <w:tab w:val="right" w:pos="5030"/>
        </w:tabs>
        <w:rPr>
          <w:noProof/>
        </w:rPr>
      </w:pPr>
      <w:r>
        <w:rPr>
          <w:noProof/>
        </w:rPr>
        <w:t>OneDrive for Business Plan 1, 64</w:t>
      </w:r>
    </w:p>
    <w:p w:rsidR="002E5029" w:rsidRDefault="002E5029">
      <w:pPr>
        <w:pStyle w:val="Index1"/>
        <w:tabs>
          <w:tab w:val="right" w:pos="5030"/>
        </w:tabs>
        <w:rPr>
          <w:noProof/>
        </w:rPr>
      </w:pPr>
      <w:r>
        <w:rPr>
          <w:noProof/>
        </w:rPr>
        <w:t>OneDrive for Business Plan 2, 64</w:t>
      </w:r>
    </w:p>
    <w:p w:rsidR="002E5029" w:rsidRDefault="002E5029">
      <w:pPr>
        <w:pStyle w:val="Index1"/>
        <w:tabs>
          <w:tab w:val="right" w:pos="5030"/>
        </w:tabs>
        <w:rPr>
          <w:noProof/>
        </w:rPr>
      </w:pPr>
      <w:r>
        <w:rPr>
          <w:noProof/>
        </w:rPr>
        <w:t>Opgave-CAL til Microsoft Dynamics AX, 77</w:t>
      </w:r>
    </w:p>
    <w:p w:rsidR="002E5029" w:rsidRDefault="002E5029">
      <w:pPr>
        <w:pStyle w:val="Index1"/>
        <w:tabs>
          <w:tab w:val="right" w:pos="5030"/>
        </w:tabs>
        <w:rPr>
          <w:noProof/>
        </w:rPr>
      </w:pPr>
      <w:r>
        <w:rPr>
          <w:noProof/>
        </w:rPr>
        <w:t>Opgave-CAL til Microsoft Dynamics AX 2012 R3, 18</w:t>
      </w:r>
    </w:p>
    <w:p w:rsidR="002E5029" w:rsidRDefault="002E5029">
      <w:pPr>
        <w:pStyle w:val="Index1"/>
        <w:tabs>
          <w:tab w:val="right" w:pos="5030"/>
        </w:tabs>
        <w:rPr>
          <w:noProof/>
        </w:rPr>
      </w:pPr>
      <w:r>
        <w:rPr>
          <w:noProof/>
        </w:rPr>
        <w:t>Opgave-Tillægs-Bruger-CAL til Microsoft Dynamics AX, 56</w:t>
      </w:r>
    </w:p>
    <w:p w:rsidR="002E5029" w:rsidRDefault="002E5029">
      <w:pPr>
        <w:pStyle w:val="Index1"/>
        <w:tabs>
          <w:tab w:val="right" w:pos="5030"/>
        </w:tabs>
        <w:rPr>
          <w:noProof/>
        </w:rPr>
      </w:pPr>
      <w:r>
        <w:rPr>
          <w:noProof/>
        </w:rPr>
        <w:t>Opgave-Tillægs-CAL til Microsoft Dynamics AX 2012 R3, 19</w:t>
      </w:r>
    </w:p>
    <w:p w:rsidR="002E5029" w:rsidRDefault="002E5029">
      <w:pPr>
        <w:pStyle w:val="Index1"/>
        <w:tabs>
          <w:tab w:val="right" w:pos="5030"/>
        </w:tabs>
        <w:rPr>
          <w:noProof/>
        </w:rPr>
      </w:pPr>
      <w:r>
        <w:rPr>
          <w:noProof/>
        </w:rPr>
        <w:t>Opgave-tillægs-enheds-CAL til Microsoft Dynamics AX, 56</w:t>
      </w:r>
    </w:p>
    <w:p w:rsidR="002E5029" w:rsidRDefault="002E5029">
      <w:pPr>
        <w:pStyle w:val="Index1"/>
        <w:tabs>
          <w:tab w:val="right" w:pos="5030"/>
        </w:tabs>
        <w:rPr>
          <w:noProof/>
        </w:rPr>
      </w:pPr>
      <w:r>
        <w:rPr>
          <w:noProof/>
        </w:rPr>
        <w:t>Outlook 2016, 22</w:t>
      </w:r>
    </w:p>
    <w:p w:rsidR="002E5029" w:rsidRDefault="002E5029">
      <w:pPr>
        <w:pStyle w:val="Index1"/>
        <w:tabs>
          <w:tab w:val="right" w:pos="5030"/>
        </w:tabs>
        <w:rPr>
          <w:noProof/>
        </w:rPr>
      </w:pPr>
      <w:r>
        <w:rPr>
          <w:noProof/>
        </w:rPr>
        <w:t>Outlook 2016 til Mac, 24</w:t>
      </w:r>
    </w:p>
    <w:p w:rsidR="002E5029" w:rsidRDefault="002E5029">
      <w:pPr>
        <w:pStyle w:val="Index1"/>
        <w:tabs>
          <w:tab w:val="right" w:pos="5030"/>
        </w:tabs>
        <w:rPr>
          <w:noProof/>
        </w:rPr>
      </w:pPr>
      <w:r>
        <w:rPr>
          <w:noProof/>
        </w:rPr>
        <w:t>Parallel Data Warehouse, 82</w:t>
      </w:r>
    </w:p>
    <w:p w:rsidR="002E5029" w:rsidRDefault="002E5029">
      <w:pPr>
        <w:pStyle w:val="Index1"/>
        <w:tabs>
          <w:tab w:val="right" w:pos="5030"/>
        </w:tabs>
        <w:rPr>
          <w:noProof/>
        </w:rPr>
      </w:pPr>
      <w:r>
        <w:rPr>
          <w:noProof/>
        </w:rPr>
        <w:t>Parature – Yderligere Afdelinger, 58</w:t>
      </w:r>
    </w:p>
    <w:p w:rsidR="002E5029" w:rsidRDefault="002E5029">
      <w:pPr>
        <w:pStyle w:val="Index1"/>
        <w:tabs>
          <w:tab w:val="right" w:pos="5030"/>
        </w:tabs>
        <w:rPr>
          <w:noProof/>
        </w:rPr>
      </w:pPr>
      <w:r>
        <w:rPr>
          <w:noProof/>
        </w:rPr>
        <w:t>Parature – Yderligere Fillager, 58</w:t>
      </w:r>
    </w:p>
    <w:p w:rsidR="002E5029" w:rsidRDefault="002E5029">
      <w:pPr>
        <w:pStyle w:val="Index1"/>
        <w:tabs>
          <w:tab w:val="right" w:pos="5030"/>
        </w:tabs>
        <w:rPr>
          <w:noProof/>
        </w:rPr>
      </w:pPr>
      <w:r>
        <w:rPr>
          <w:noProof/>
        </w:rPr>
        <w:t>Parature – Yderligere Poster, 58</w:t>
      </w:r>
    </w:p>
    <w:p w:rsidR="002E5029" w:rsidRDefault="002E5029">
      <w:pPr>
        <w:pStyle w:val="Index1"/>
        <w:tabs>
          <w:tab w:val="right" w:pos="5030"/>
        </w:tabs>
        <w:rPr>
          <w:noProof/>
        </w:rPr>
      </w:pPr>
      <w:r>
        <w:rPr>
          <w:noProof/>
        </w:rPr>
        <w:t>Parature – Yderligere Sidevisninger, 58</w:t>
      </w:r>
    </w:p>
    <w:p w:rsidR="002E5029" w:rsidRDefault="002E5029">
      <w:pPr>
        <w:pStyle w:val="Index1"/>
        <w:tabs>
          <w:tab w:val="right" w:pos="5030"/>
        </w:tabs>
        <w:rPr>
          <w:noProof/>
        </w:rPr>
      </w:pPr>
      <w:r>
        <w:rPr>
          <w:noProof/>
        </w:rPr>
        <w:t>Parature Enterprise, 58</w:t>
      </w:r>
    </w:p>
    <w:p w:rsidR="002E5029" w:rsidRDefault="002E5029">
      <w:pPr>
        <w:pStyle w:val="Index1"/>
        <w:tabs>
          <w:tab w:val="right" w:pos="5030"/>
        </w:tabs>
        <w:rPr>
          <w:noProof/>
        </w:rPr>
      </w:pPr>
      <w:r>
        <w:rPr>
          <w:noProof/>
        </w:rPr>
        <w:t>Parature Professional Direct Support, 58</w:t>
      </w:r>
    </w:p>
    <w:p w:rsidR="002E5029" w:rsidRDefault="002E5029">
      <w:pPr>
        <w:pStyle w:val="Index1"/>
        <w:tabs>
          <w:tab w:val="right" w:pos="5030"/>
        </w:tabs>
        <w:rPr>
          <w:noProof/>
        </w:rPr>
      </w:pPr>
      <w:r>
        <w:rPr>
          <w:noProof/>
        </w:rPr>
        <w:t>Parature Udvidet Support, 58</w:t>
      </w:r>
    </w:p>
    <w:p w:rsidR="002E5029" w:rsidRDefault="002E5029">
      <w:pPr>
        <w:pStyle w:val="Index1"/>
        <w:tabs>
          <w:tab w:val="right" w:pos="5030"/>
        </w:tabs>
        <w:rPr>
          <w:noProof/>
        </w:rPr>
      </w:pPr>
      <w:r>
        <w:rPr>
          <w:noProof/>
        </w:rPr>
        <w:t>Pengemæssig forpligtelse for StorSimple, 54</w:t>
      </w:r>
    </w:p>
    <w:p w:rsidR="002E5029" w:rsidRDefault="002E5029">
      <w:pPr>
        <w:pStyle w:val="Index1"/>
        <w:tabs>
          <w:tab w:val="right" w:pos="5030"/>
        </w:tabs>
        <w:rPr>
          <w:noProof/>
        </w:rPr>
      </w:pPr>
      <w:r>
        <w:rPr>
          <w:noProof/>
        </w:rPr>
        <w:t>Plus-CAL til Skype for Business Server 2015, 27</w:t>
      </w:r>
    </w:p>
    <w:p w:rsidR="002E5029" w:rsidRDefault="002E5029">
      <w:pPr>
        <w:pStyle w:val="Index1"/>
        <w:tabs>
          <w:tab w:val="right" w:pos="5030"/>
        </w:tabs>
        <w:rPr>
          <w:noProof/>
        </w:rPr>
      </w:pPr>
      <w:r>
        <w:rPr>
          <w:noProof/>
        </w:rPr>
        <w:t>Power BI Pro, 67</w:t>
      </w:r>
    </w:p>
    <w:p w:rsidR="002E5029" w:rsidRDefault="002E5029">
      <w:pPr>
        <w:pStyle w:val="Index1"/>
        <w:tabs>
          <w:tab w:val="right" w:pos="5030"/>
        </w:tabs>
        <w:rPr>
          <w:noProof/>
        </w:rPr>
      </w:pPr>
      <w:r>
        <w:rPr>
          <w:noProof/>
        </w:rPr>
        <w:t>Power BI Pro A, 67</w:t>
      </w:r>
    </w:p>
    <w:p w:rsidR="002E5029" w:rsidRDefault="002E5029">
      <w:pPr>
        <w:pStyle w:val="Index1"/>
        <w:tabs>
          <w:tab w:val="right" w:pos="5030"/>
        </w:tabs>
        <w:rPr>
          <w:noProof/>
        </w:rPr>
      </w:pPr>
      <w:r>
        <w:rPr>
          <w:noProof/>
        </w:rPr>
        <w:t>PowerPoint 2016, 22</w:t>
      </w:r>
    </w:p>
    <w:p w:rsidR="002E5029" w:rsidRDefault="002E5029">
      <w:pPr>
        <w:pStyle w:val="Index1"/>
        <w:tabs>
          <w:tab w:val="right" w:pos="5030"/>
        </w:tabs>
        <w:rPr>
          <w:noProof/>
        </w:rPr>
      </w:pPr>
      <w:r>
        <w:rPr>
          <w:noProof/>
        </w:rPr>
        <w:t>PowerPoint 2016 til Mac, 24</w:t>
      </w:r>
    </w:p>
    <w:p w:rsidR="002E5029" w:rsidRDefault="002E5029">
      <w:pPr>
        <w:pStyle w:val="Index1"/>
        <w:tabs>
          <w:tab w:val="right" w:pos="5030"/>
        </w:tabs>
        <w:rPr>
          <w:noProof/>
        </w:rPr>
      </w:pPr>
      <w:r>
        <w:rPr>
          <w:noProof/>
        </w:rPr>
        <w:t>Professional CAL til Microsoft Dynamics CRM, 58</w:t>
      </w:r>
    </w:p>
    <w:p w:rsidR="002E5029" w:rsidRDefault="002E5029">
      <w:pPr>
        <w:pStyle w:val="Index1"/>
        <w:tabs>
          <w:tab w:val="right" w:pos="5030"/>
        </w:tabs>
        <w:rPr>
          <w:noProof/>
        </w:rPr>
      </w:pPr>
      <w:r>
        <w:rPr>
          <w:noProof/>
        </w:rPr>
        <w:t>Professional-CAL til Microsoft Dynamics CRM, 57</w:t>
      </w:r>
    </w:p>
    <w:p w:rsidR="002E5029" w:rsidRDefault="002E5029">
      <w:pPr>
        <w:pStyle w:val="Index1"/>
        <w:tabs>
          <w:tab w:val="right" w:pos="5030"/>
        </w:tabs>
        <w:rPr>
          <w:noProof/>
        </w:rPr>
      </w:pPr>
      <w:r>
        <w:rPr>
          <w:noProof/>
        </w:rPr>
        <w:t>Professional-CAL til Microsoft Dynamics CRM 2016, 20</w:t>
      </w:r>
    </w:p>
    <w:p w:rsidR="002E5029" w:rsidRDefault="002E5029">
      <w:pPr>
        <w:pStyle w:val="Index1"/>
        <w:tabs>
          <w:tab w:val="right" w:pos="5030"/>
        </w:tabs>
        <w:rPr>
          <w:noProof/>
        </w:rPr>
      </w:pPr>
      <w:r>
        <w:rPr>
          <w:noProof/>
        </w:rPr>
        <w:t>Professional-Tillægs-CAL til Microsoft Dynamics CRM, 57</w:t>
      </w:r>
    </w:p>
    <w:p w:rsidR="002E5029" w:rsidRDefault="002E5029">
      <w:pPr>
        <w:pStyle w:val="Index1"/>
        <w:tabs>
          <w:tab w:val="right" w:pos="5030"/>
        </w:tabs>
        <w:rPr>
          <w:noProof/>
        </w:rPr>
      </w:pPr>
      <w:r>
        <w:rPr>
          <w:noProof/>
        </w:rPr>
        <w:t>Professional-Tillægs-CAL til Microsoft Dynamics CRM 2016, 20</w:t>
      </w:r>
    </w:p>
    <w:p w:rsidR="002E5029" w:rsidRDefault="002E5029">
      <w:pPr>
        <w:pStyle w:val="Index1"/>
        <w:tabs>
          <w:tab w:val="right" w:pos="5030"/>
        </w:tabs>
        <w:rPr>
          <w:noProof/>
        </w:rPr>
      </w:pPr>
      <w:r>
        <w:rPr>
          <w:noProof/>
        </w:rPr>
        <w:t>Project 2013, 26</w:t>
      </w:r>
    </w:p>
    <w:p w:rsidR="002E5029" w:rsidRDefault="002E5029">
      <w:pPr>
        <w:pStyle w:val="Index1"/>
        <w:tabs>
          <w:tab w:val="right" w:pos="5030"/>
        </w:tabs>
        <w:rPr>
          <w:noProof/>
        </w:rPr>
      </w:pPr>
      <w:r>
        <w:rPr>
          <w:noProof/>
        </w:rPr>
        <w:t>Project Lite, 26, 65</w:t>
      </w:r>
    </w:p>
    <w:p w:rsidR="002E5029" w:rsidRDefault="002E5029">
      <w:pPr>
        <w:pStyle w:val="Index1"/>
        <w:tabs>
          <w:tab w:val="right" w:pos="5030"/>
        </w:tabs>
        <w:rPr>
          <w:noProof/>
        </w:rPr>
      </w:pPr>
      <w:r>
        <w:rPr>
          <w:noProof/>
        </w:rPr>
        <w:t>Project Online, 26, 65</w:t>
      </w:r>
    </w:p>
    <w:p w:rsidR="002E5029" w:rsidRDefault="002E5029">
      <w:pPr>
        <w:pStyle w:val="Index1"/>
        <w:tabs>
          <w:tab w:val="right" w:pos="5030"/>
        </w:tabs>
        <w:rPr>
          <w:noProof/>
        </w:rPr>
      </w:pPr>
      <w:r>
        <w:rPr>
          <w:noProof/>
        </w:rPr>
        <w:t>Project Online med Project Pro til Office 365, 59</w:t>
      </w:r>
    </w:p>
    <w:p w:rsidR="002E5029" w:rsidRDefault="002E5029">
      <w:pPr>
        <w:pStyle w:val="Index1"/>
        <w:tabs>
          <w:tab w:val="right" w:pos="5030"/>
        </w:tabs>
        <w:rPr>
          <w:noProof/>
        </w:rPr>
      </w:pPr>
      <w:r>
        <w:rPr>
          <w:noProof/>
        </w:rPr>
        <w:t>Project Online med Project Pro til Office 365 fra SA, 59</w:t>
      </w:r>
    </w:p>
    <w:p w:rsidR="002E5029" w:rsidRDefault="002E5029">
      <w:pPr>
        <w:pStyle w:val="Index1"/>
        <w:tabs>
          <w:tab w:val="right" w:pos="5030"/>
        </w:tabs>
        <w:rPr>
          <w:noProof/>
        </w:rPr>
      </w:pPr>
      <w:r>
        <w:rPr>
          <w:noProof/>
        </w:rPr>
        <w:t>Project Pro til Office 365, 26, 59</w:t>
      </w:r>
    </w:p>
    <w:p w:rsidR="002E5029" w:rsidRDefault="002E5029">
      <w:pPr>
        <w:pStyle w:val="Index1"/>
        <w:tabs>
          <w:tab w:val="right" w:pos="5030"/>
        </w:tabs>
        <w:rPr>
          <w:noProof/>
        </w:rPr>
      </w:pPr>
      <w:r>
        <w:rPr>
          <w:noProof/>
        </w:rPr>
        <w:t>Project Pro til Office 365 Fra SA, 59</w:t>
      </w:r>
    </w:p>
    <w:p w:rsidR="002E5029" w:rsidRDefault="002E5029">
      <w:pPr>
        <w:pStyle w:val="Index1"/>
        <w:tabs>
          <w:tab w:val="right" w:pos="5030"/>
        </w:tabs>
        <w:rPr>
          <w:noProof/>
        </w:rPr>
      </w:pPr>
      <w:r>
        <w:rPr>
          <w:noProof/>
        </w:rPr>
        <w:t>Project Professional, 59, 83</w:t>
      </w:r>
    </w:p>
    <w:p w:rsidR="002E5029" w:rsidRDefault="002E5029">
      <w:pPr>
        <w:pStyle w:val="Index1"/>
        <w:tabs>
          <w:tab w:val="right" w:pos="5030"/>
        </w:tabs>
        <w:rPr>
          <w:noProof/>
        </w:rPr>
      </w:pPr>
      <w:r>
        <w:rPr>
          <w:noProof/>
        </w:rPr>
        <w:t>Project Professional 2016, 22</w:t>
      </w:r>
    </w:p>
    <w:p w:rsidR="002E5029" w:rsidRDefault="002E5029">
      <w:pPr>
        <w:pStyle w:val="Index1"/>
        <w:tabs>
          <w:tab w:val="right" w:pos="5030"/>
        </w:tabs>
        <w:rPr>
          <w:noProof/>
        </w:rPr>
      </w:pPr>
      <w:r>
        <w:rPr>
          <w:noProof/>
        </w:rPr>
        <w:t>Project Server 2016, 23, 25</w:t>
      </w:r>
    </w:p>
    <w:p w:rsidR="002E5029" w:rsidRDefault="002E5029">
      <w:pPr>
        <w:pStyle w:val="Index1"/>
        <w:tabs>
          <w:tab w:val="right" w:pos="5030"/>
        </w:tabs>
        <w:rPr>
          <w:noProof/>
        </w:rPr>
      </w:pPr>
      <w:r>
        <w:rPr>
          <w:noProof/>
        </w:rPr>
        <w:t>Project Standard, 77, 83</w:t>
      </w:r>
    </w:p>
    <w:p w:rsidR="002E5029" w:rsidRDefault="002E5029">
      <w:pPr>
        <w:pStyle w:val="Index1"/>
        <w:tabs>
          <w:tab w:val="right" w:pos="5030"/>
        </w:tabs>
        <w:rPr>
          <w:noProof/>
        </w:rPr>
      </w:pPr>
      <w:r>
        <w:rPr>
          <w:noProof/>
        </w:rPr>
        <w:t>Project Standard 2016, 22</w:t>
      </w:r>
    </w:p>
    <w:p w:rsidR="002E5029" w:rsidRDefault="002E5029">
      <w:pPr>
        <w:pStyle w:val="Index1"/>
        <w:tabs>
          <w:tab w:val="right" w:pos="5030"/>
        </w:tabs>
        <w:rPr>
          <w:noProof/>
        </w:rPr>
      </w:pPr>
      <w:r>
        <w:rPr>
          <w:noProof/>
        </w:rPr>
        <w:t>Publisher 2016, 22</w:t>
      </w:r>
    </w:p>
    <w:p w:rsidR="002E5029" w:rsidRDefault="002E5029">
      <w:pPr>
        <w:pStyle w:val="Index1"/>
        <w:tabs>
          <w:tab w:val="right" w:pos="5030"/>
        </w:tabs>
        <w:rPr>
          <w:noProof/>
        </w:rPr>
      </w:pPr>
      <w:r>
        <w:rPr>
          <w:noProof/>
        </w:rPr>
        <w:t>R Server 2016 til Hadoop på Red Hat, 28</w:t>
      </w:r>
    </w:p>
    <w:p w:rsidR="002E5029" w:rsidRDefault="002E5029">
      <w:pPr>
        <w:pStyle w:val="Index1"/>
        <w:tabs>
          <w:tab w:val="right" w:pos="5030"/>
        </w:tabs>
        <w:rPr>
          <w:noProof/>
        </w:rPr>
      </w:pPr>
      <w:r>
        <w:rPr>
          <w:noProof/>
        </w:rPr>
        <w:t>R Server 2016 til Red Hat på Linux, 28</w:t>
      </w:r>
    </w:p>
    <w:p w:rsidR="002E5029" w:rsidRDefault="002E5029">
      <w:pPr>
        <w:pStyle w:val="Index1"/>
        <w:tabs>
          <w:tab w:val="right" w:pos="5030"/>
        </w:tabs>
        <w:rPr>
          <w:noProof/>
        </w:rPr>
      </w:pPr>
      <w:r>
        <w:rPr>
          <w:noProof/>
        </w:rPr>
        <w:t>R Server 2016 til SUSE Linux, 28</w:t>
      </w:r>
    </w:p>
    <w:p w:rsidR="002E5029" w:rsidRDefault="002E5029">
      <w:pPr>
        <w:pStyle w:val="Index1"/>
        <w:tabs>
          <w:tab w:val="right" w:pos="5030"/>
        </w:tabs>
        <w:rPr>
          <w:noProof/>
        </w:rPr>
      </w:pPr>
      <w:r>
        <w:rPr>
          <w:noProof/>
        </w:rPr>
        <w:t>R Server 2016 til Teradata DB, 28</w:t>
      </w:r>
    </w:p>
    <w:p w:rsidR="002E5029" w:rsidRDefault="002E5029">
      <w:pPr>
        <w:pStyle w:val="Index1"/>
        <w:tabs>
          <w:tab w:val="right" w:pos="5030"/>
        </w:tabs>
        <w:rPr>
          <w:noProof/>
        </w:rPr>
      </w:pPr>
      <w:r>
        <w:rPr>
          <w:noProof/>
        </w:rPr>
        <w:t>Selvbetjenings-CAL til Microsoft Dynamics AX, 56</w:t>
      </w:r>
    </w:p>
    <w:p w:rsidR="002E5029" w:rsidRDefault="002E5029">
      <w:pPr>
        <w:pStyle w:val="Index1"/>
        <w:tabs>
          <w:tab w:val="right" w:pos="5030"/>
        </w:tabs>
        <w:rPr>
          <w:noProof/>
        </w:rPr>
      </w:pPr>
      <w:r>
        <w:rPr>
          <w:noProof/>
        </w:rPr>
        <w:t>Selvbetjenings-CAL til Microsoft Dynamics AX 2012 R3, 18</w:t>
      </w:r>
    </w:p>
    <w:p w:rsidR="002E5029" w:rsidRDefault="002E5029">
      <w:pPr>
        <w:pStyle w:val="Index1"/>
        <w:tabs>
          <w:tab w:val="right" w:pos="5030"/>
        </w:tabs>
        <w:rPr>
          <w:noProof/>
        </w:rPr>
      </w:pPr>
      <w:r>
        <w:rPr>
          <w:noProof/>
        </w:rPr>
        <w:t>SharePoint Online, 77</w:t>
      </w:r>
    </w:p>
    <w:p w:rsidR="002E5029" w:rsidRDefault="002E5029">
      <w:pPr>
        <w:pStyle w:val="Index1"/>
        <w:tabs>
          <w:tab w:val="right" w:pos="5030"/>
        </w:tabs>
        <w:rPr>
          <w:noProof/>
        </w:rPr>
      </w:pPr>
      <w:r>
        <w:rPr>
          <w:noProof/>
        </w:rPr>
        <w:t>SharePoint Online Plan 1, 65</w:t>
      </w:r>
    </w:p>
    <w:p w:rsidR="002E5029" w:rsidRDefault="002E5029">
      <w:pPr>
        <w:pStyle w:val="Index1"/>
        <w:tabs>
          <w:tab w:val="right" w:pos="5030"/>
        </w:tabs>
        <w:rPr>
          <w:noProof/>
        </w:rPr>
      </w:pPr>
      <w:r>
        <w:rPr>
          <w:noProof/>
        </w:rPr>
        <w:t>SharePoint Online Plan 1 eller 2, 27</w:t>
      </w:r>
    </w:p>
    <w:p w:rsidR="002E5029" w:rsidRDefault="002E5029">
      <w:pPr>
        <w:pStyle w:val="Index1"/>
        <w:tabs>
          <w:tab w:val="right" w:pos="5030"/>
        </w:tabs>
        <w:rPr>
          <w:noProof/>
        </w:rPr>
      </w:pPr>
      <w:r>
        <w:rPr>
          <w:noProof/>
        </w:rPr>
        <w:t>SharePoint Online Plan 2, 26, 65</w:t>
      </w:r>
    </w:p>
    <w:p w:rsidR="002E5029" w:rsidRDefault="002E5029">
      <w:pPr>
        <w:pStyle w:val="Index1"/>
        <w:tabs>
          <w:tab w:val="right" w:pos="5030"/>
        </w:tabs>
        <w:rPr>
          <w:noProof/>
        </w:rPr>
      </w:pPr>
      <w:r>
        <w:rPr>
          <w:noProof/>
        </w:rPr>
        <w:t>SharePoint Server, 82</w:t>
      </w:r>
    </w:p>
    <w:p w:rsidR="002E5029" w:rsidRDefault="002E5029">
      <w:pPr>
        <w:pStyle w:val="Index1"/>
        <w:tabs>
          <w:tab w:val="right" w:pos="5030"/>
        </w:tabs>
        <w:rPr>
          <w:noProof/>
        </w:rPr>
      </w:pPr>
      <w:r>
        <w:rPr>
          <w:noProof/>
        </w:rPr>
        <w:t>SharePoint Server 2013, 26</w:t>
      </w:r>
    </w:p>
    <w:p w:rsidR="002E5029" w:rsidRDefault="002E5029">
      <w:pPr>
        <w:pStyle w:val="Index1"/>
        <w:tabs>
          <w:tab w:val="right" w:pos="5030"/>
        </w:tabs>
        <w:rPr>
          <w:noProof/>
        </w:rPr>
      </w:pPr>
      <w:r>
        <w:rPr>
          <w:noProof/>
        </w:rPr>
        <w:t>SharePoint Server 2016, 26</w:t>
      </w:r>
    </w:p>
    <w:p w:rsidR="002E5029" w:rsidRDefault="002E5029">
      <w:pPr>
        <w:pStyle w:val="Index1"/>
        <w:tabs>
          <w:tab w:val="right" w:pos="5030"/>
        </w:tabs>
        <w:rPr>
          <w:noProof/>
        </w:rPr>
      </w:pPr>
      <w:r>
        <w:rPr>
          <w:noProof/>
        </w:rPr>
        <w:t>Skype for Business 2016, 22</w:t>
      </w:r>
    </w:p>
    <w:p w:rsidR="002E5029" w:rsidRDefault="002E5029">
      <w:pPr>
        <w:pStyle w:val="Index1"/>
        <w:tabs>
          <w:tab w:val="right" w:pos="5030"/>
        </w:tabs>
        <w:rPr>
          <w:noProof/>
        </w:rPr>
      </w:pPr>
      <w:r>
        <w:rPr>
          <w:noProof/>
        </w:rPr>
        <w:t>Skype for Business Online – PSTN-møde, 65</w:t>
      </w:r>
    </w:p>
    <w:p w:rsidR="002E5029" w:rsidRDefault="002E5029">
      <w:pPr>
        <w:pStyle w:val="Index1"/>
        <w:tabs>
          <w:tab w:val="right" w:pos="5030"/>
        </w:tabs>
        <w:rPr>
          <w:noProof/>
        </w:rPr>
      </w:pPr>
      <w:r>
        <w:rPr>
          <w:noProof/>
        </w:rPr>
        <w:t>Skype for Business Online – PSTN-opkald, 65</w:t>
      </w:r>
    </w:p>
    <w:p w:rsidR="002E5029" w:rsidRDefault="002E5029">
      <w:pPr>
        <w:pStyle w:val="Index1"/>
        <w:tabs>
          <w:tab w:val="right" w:pos="5030"/>
        </w:tabs>
        <w:rPr>
          <w:noProof/>
        </w:rPr>
      </w:pPr>
      <w:r>
        <w:rPr>
          <w:noProof/>
        </w:rPr>
        <w:t>Skype for Business Online Cloud PBX, 65</w:t>
      </w:r>
    </w:p>
    <w:p w:rsidR="002E5029" w:rsidRDefault="002E5029">
      <w:pPr>
        <w:pStyle w:val="Index1"/>
        <w:tabs>
          <w:tab w:val="right" w:pos="5030"/>
        </w:tabs>
        <w:rPr>
          <w:noProof/>
        </w:rPr>
      </w:pPr>
      <w:r>
        <w:rPr>
          <w:noProof/>
        </w:rPr>
        <w:t>Skype for Business Online Plan 1, 28, 65</w:t>
      </w:r>
    </w:p>
    <w:p w:rsidR="002E5029" w:rsidRDefault="002E5029">
      <w:pPr>
        <w:pStyle w:val="Index1"/>
        <w:tabs>
          <w:tab w:val="right" w:pos="5030"/>
        </w:tabs>
        <w:rPr>
          <w:noProof/>
        </w:rPr>
      </w:pPr>
      <w:r>
        <w:rPr>
          <w:noProof/>
        </w:rPr>
        <w:t>Skype for Business Online Plan 2, 28, 65</w:t>
      </w:r>
    </w:p>
    <w:p w:rsidR="002E5029" w:rsidRDefault="002E5029">
      <w:pPr>
        <w:pStyle w:val="Index1"/>
        <w:tabs>
          <w:tab w:val="right" w:pos="5030"/>
        </w:tabs>
        <w:rPr>
          <w:noProof/>
        </w:rPr>
      </w:pPr>
      <w:r>
        <w:rPr>
          <w:noProof/>
        </w:rPr>
        <w:t>Skype til Business Server 2015, 27</w:t>
      </w:r>
    </w:p>
    <w:p w:rsidR="002E5029" w:rsidRDefault="002E5029">
      <w:pPr>
        <w:pStyle w:val="Index1"/>
        <w:tabs>
          <w:tab w:val="right" w:pos="5030"/>
        </w:tabs>
        <w:rPr>
          <w:noProof/>
        </w:rPr>
      </w:pPr>
      <w:r>
        <w:rPr>
          <w:noProof/>
        </w:rPr>
        <w:lastRenderedPageBreak/>
        <w:t>Software Assurance pr. Bruger (SL) til Windows 10 Enterprise, 38</w:t>
      </w:r>
    </w:p>
    <w:p w:rsidR="002E5029" w:rsidRDefault="002E5029">
      <w:pPr>
        <w:pStyle w:val="Index1"/>
        <w:tabs>
          <w:tab w:val="right" w:pos="5030"/>
        </w:tabs>
        <w:rPr>
          <w:noProof/>
        </w:rPr>
      </w:pPr>
      <w:r>
        <w:rPr>
          <w:noProof/>
        </w:rPr>
        <w:t>Software Assurance pr. Bruger fra SA til Windows 10 Enterprise, 38</w:t>
      </w:r>
    </w:p>
    <w:p w:rsidR="002E5029" w:rsidRDefault="002E5029">
      <w:pPr>
        <w:pStyle w:val="Index1"/>
        <w:tabs>
          <w:tab w:val="right" w:pos="5030"/>
        </w:tabs>
        <w:rPr>
          <w:noProof/>
        </w:rPr>
      </w:pPr>
      <w:r>
        <w:rPr>
          <w:noProof/>
        </w:rPr>
        <w:t>SQL Parallel Data Warehouse, 77, 83</w:t>
      </w:r>
    </w:p>
    <w:p w:rsidR="002E5029" w:rsidRDefault="002E5029">
      <w:pPr>
        <w:pStyle w:val="Index1"/>
        <w:tabs>
          <w:tab w:val="right" w:pos="5030"/>
        </w:tabs>
        <w:rPr>
          <w:noProof/>
        </w:rPr>
      </w:pPr>
      <w:r>
        <w:rPr>
          <w:noProof/>
        </w:rPr>
        <w:t>SQL Server, 82, 83</w:t>
      </w:r>
    </w:p>
    <w:p w:rsidR="002E5029" w:rsidRDefault="002E5029">
      <w:pPr>
        <w:pStyle w:val="Index1"/>
        <w:tabs>
          <w:tab w:val="right" w:pos="5030"/>
        </w:tabs>
        <w:rPr>
          <w:noProof/>
        </w:rPr>
      </w:pPr>
      <w:r>
        <w:rPr>
          <w:noProof/>
        </w:rPr>
        <w:t>SQL Server 2008 R2, 29</w:t>
      </w:r>
    </w:p>
    <w:p w:rsidR="002E5029" w:rsidRDefault="002E5029">
      <w:pPr>
        <w:pStyle w:val="Index1"/>
        <w:tabs>
          <w:tab w:val="right" w:pos="5030"/>
        </w:tabs>
        <w:rPr>
          <w:noProof/>
        </w:rPr>
      </w:pPr>
      <w:r>
        <w:rPr>
          <w:noProof/>
        </w:rPr>
        <w:t>SQL Server 2012, 29</w:t>
      </w:r>
    </w:p>
    <w:p w:rsidR="002E5029" w:rsidRDefault="002E5029">
      <w:pPr>
        <w:pStyle w:val="Index1"/>
        <w:tabs>
          <w:tab w:val="right" w:pos="5030"/>
        </w:tabs>
        <w:rPr>
          <w:noProof/>
        </w:rPr>
      </w:pPr>
      <w:r>
        <w:rPr>
          <w:noProof/>
        </w:rPr>
        <w:t>SQL Server 2012 Parallel Data Warehouse Developer, 29</w:t>
      </w:r>
    </w:p>
    <w:p w:rsidR="002E5029" w:rsidRDefault="002E5029">
      <w:pPr>
        <w:pStyle w:val="Index1"/>
        <w:tabs>
          <w:tab w:val="right" w:pos="5030"/>
        </w:tabs>
        <w:rPr>
          <w:noProof/>
        </w:rPr>
      </w:pPr>
      <w:r>
        <w:rPr>
          <w:noProof/>
        </w:rPr>
        <w:t>SQL Server 2014 Business Intelligence, 29</w:t>
      </w:r>
    </w:p>
    <w:p w:rsidR="002E5029" w:rsidRDefault="002E5029">
      <w:pPr>
        <w:pStyle w:val="Index1"/>
        <w:tabs>
          <w:tab w:val="right" w:pos="5030"/>
        </w:tabs>
        <w:rPr>
          <w:noProof/>
        </w:rPr>
      </w:pPr>
      <w:r>
        <w:rPr>
          <w:noProof/>
        </w:rPr>
        <w:t>SQL Server 2014 Enterprise, 29</w:t>
      </w:r>
    </w:p>
    <w:p w:rsidR="002E5029" w:rsidRDefault="002E5029">
      <w:pPr>
        <w:pStyle w:val="Index1"/>
        <w:tabs>
          <w:tab w:val="right" w:pos="5030"/>
        </w:tabs>
        <w:rPr>
          <w:noProof/>
        </w:rPr>
      </w:pPr>
      <w:r>
        <w:rPr>
          <w:noProof/>
        </w:rPr>
        <w:t>SQL Server 2014 Enterprise, 29</w:t>
      </w:r>
    </w:p>
    <w:p w:rsidR="002E5029" w:rsidRDefault="002E5029">
      <w:pPr>
        <w:pStyle w:val="Index1"/>
        <w:tabs>
          <w:tab w:val="right" w:pos="5030"/>
        </w:tabs>
        <w:rPr>
          <w:noProof/>
        </w:rPr>
      </w:pPr>
      <w:r>
        <w:rPr>
          <w:noProof/>
        </w:rPr>
        <w:t>SQL Server 2014 Enterprise Core, 29</w:t>
      </w:r>
    </w:p>
    <w:p w:rsidR="002E5029" w:rsidRDefault="002E5029">
      <w:pPr>
        <w:pStyle w:val="Index1"/>
        <w:tabs>
          <w:tab w:val="right" w:pos="5030"/>
        </w:tabs>
        <w:rPr>
          <w:noProof/>
        </w:rPr>
      </w:pPr>
      <w:r>
        <w:rPr>
          <w:noProof/>
        </w:rPr>
        <w:t>SQL Server 2014 Standard, 29</w:t>
      </w:r>
    </w:p>
    <w:p w:rsidR="002E5029" w:rsidRDefault="002E5029">
      <w:pPr>
        <w:pStyle w:val="Index1"/>
        <w:tabs>
          <w:tab w:val="right" w:pos="5030"/>
        </w:tabs>
        <w:rPr>
          <w:noProof/>
        </w:rPr>
      </w:pPr>
      <w:r>
        <w:rPr>
          <w:noProof/>
        </w:rPr>
        <w:t>SQL Server 2014 Standard Core, 29</w:t>
      </w:r>
    </w:p>
    <w:p w:rsidR="002E5029" w:rsidRDefault="002E5029">
      <w:pPr>
        <w:pStyle w:val="Index1"/>
        <w:tabs>
          <w:tab w:val="right" w:pos="5030"/>
        </w:tabs>
        <w:rPr>
          <w:noProof/>
        </w:rPr>
      </w:pPr>
      <w:r>
        <w:rPr>
          <w:noProof/>
        </w:rPr>
        <w:t>SQL Server Business Intelligence, 77, 83</w:t>
      </w:r>
    </w:p>
    <w:p w:rsidR="002E5029" w:rsidRDefault="002E5029">
      <w:pPr>
        <w:pStyle w:val="Index1"/>
        <w:tabs>
          <w:tab w:val="right" w:pos="5030"/>
        </w:tabs>
        <w:rPr>
          <w:noProof/>
        </w:rPr>
      </w:pPr>
      <w:r>
        <w:rPr>
          <w:noProof/>
        </w:rPr>
        <w:t>SQL Server Data Center, 77</w:t>
      </w:r>
    </w:p>
    <w:p w:rsidR="002E5029" w:rsidRDefault="002E5029">
      <w:pPr>
        <w:pStyle w:val="Index1"/>
        <w:tabs>
          <w:tab w:val="right" w:pos="5030"/>
        </w:tabs>
        <w:rPr>
          <w:noProof/>
        </w:rPr>
      </w:pPr>
      <w:r>
        <w:rPr>
          <w:noProof/>
        </w:rPr>
        <w:t>SQL Server Enterprise, 83</w:t>
      </w:r>
    </w:p>
    <w:p w:rsidR="002E5029" w:rsidRDefault="002E5029">
      <w:pPr>
        <w:pStyle w:val="Index1"/>
        <w:tabs>
          <w:tab w:val="right" w:pos="5030"/>
        </w:tabs>
        <w:rPr>
          <w:noProof/>
        </w:rPr>
      </w:pPr>
      <w:r>
        <w:rPr>
          <w:noProof/>
        </w:rPr>
        <w:t>SQL Server Enterprise-, 77</w:t>
      </w:r>
    </w:p>
    <w:p w:rsidR="002E5029" w:rsidRDefault="002E5029">
      <w:pPr>
        <w:pStyle w:val="Index1"/>
        <w:tabs>
          <w:tab w:val="right" w:pos="5030"/>
        </w:tabs>
        <w:rPr>
          <w:noProof/>
        </w:rPr>
      </w:pPr>
      <w:r>
        <w:rPr>
          <w:noProof/>
        </w:rPr>
        <w:t>SQL Server Parallel Data Warehouse, 29</w:t>
      </w:r>
    </w:p>
    <w:p w:rsidR="002E5029" w:rsidRDefault="002E5029">
      <w:pPr>
        <w:pStyle w:val="Index1"/>
        <w:tabs>
          <w:tab w:val="right" w:pos="5030"/>
        </w:tabs>
        <w:rPr>
          <w:noProof/>
        </w:rPr>
      </w:pPr>
      <w:r>
        <w:rPr>
          <w:noProof/>
        </w:rPr>
        <w:t>SQL Server Standard, 83</w:t>
      </w:r>
    </w:p>
    <w:p w:rsidR="002E5029" w:rsidRDefault="002E5029">
      <w:pPr>
        <w:pStyle w:val="Index1"/>
        <w:tabs>
          <w:tab w:val="right" w:pos="5030"/>
        </w:tabs>
        <w:rPr>
          <w:noProof/>
        </w:rPr>
      </w:pPr>
      <w:r>
        <w:rPr>
          <w:noProof/>
        </w:rPr>
        <w:t>SQL Server Standard-, 77</w:t>
      </w:r>
    </w:p>
    <w:p w:rsidR="002E5029" w:rsidRDefault="002E5029">
      <w:pPr>
        <w:pStyle w:val="Index1"/>
        <w:tabs>
          <w:tab w:val="right" w:pos="5030"/>
        </w:tabs>
        <w:rPr>
          <w:noProof/>
        </w:rPr>
      </w:pPr>
      <w:r>
        <w:rPr>
          <w:noProof/>
        </w:rPr>
        <w:t>Standard-CAL til SharePoint Server 2016, 26</w:t>
      </w:r>
    </w:p>
    <w:p w:rsidR="002E5029" w:rsidRDefault="002E5029">
      <w:pPr>
        <w:pStyle w:val="Index1"/>
        <w:tabs>
          <w:tab w:val="right" w:pos="5030"/>
        </w:tabs>
        <w:rPr>
          <w:noProof/>
        </w:rPr>
      </w:pPr>
      <w:r>
        <w:rPr>
          <w:noProof/>
        </w:rPr>
        <w:t>Standard-CAL til Skype for Business Server 2015, 27</w:t>
      </w:r>
    </w:p>
    <w:p w:rsidR="002E5029" w:rsidRDefault="002E5029">
      <w:pPr>
        <w:pStyle w:val="Index1"/>
        <w:tabs>
          <w:tab w:val="right" w:pos="5030"/>
        </w:tabs>
        <w:rPr>
          <w:noProof/>
        </w:rPr>
      </w:pPr>
      <w:r>
        <w:rPr>
          <w:noProof/>
        </w:rPr>
        <w:t>StorSimple Premium-support, 54</w:t>
      </w:r>
    </w:p>
    <w:p w:rsidR="002E5029" w:rsidRDefault="002E5029">
      <w:pPr>
        <w:pStyle w:val="Index1"/>
        <w:tabs>
          <w:tab w:val="right" w:pos="5030"/>
        </w:tabs>
        <w:rPr>
          <w:noProof/>
        </w:rPr>
      </w:pPr>
      <w:r>
        <w:rPr>
          <w:noProof/>
        </w:rPr>
        <w:t>StorSimple-standardsupport, 54</w:t>
      </w:r>
    </w:p>
    <w:p w:rsidR="002E5029" w:rsidRDefault="002E5029">
      <w:pPr>
        <w:pStyle w:val="Index1"/>
        <w:tabs>
          <w:tab w:val="right" w:pos="5030"/>
        </w:tabs>
        <w:rPr>
          <w:noProof/>
        </w:rPr>
      </w:pPr>
      <w:r>
        <w:rPr>
          <w:noProof/>
        </w:rPr>
        <w:t>StorSimple-standardsupport til Premium-support, 54</w:t>
      </w:r>
    </w:p>
    <w:p w:rsidR="002E5029" w:rsidRDefault="002E5029">
      <w:pPr>
        <w:pStyle w:val="Index1"/>
        <w:tabs>
          <w:tab w:val="right" w:pos="5030"/>
        </w:tabs>
        <w:rPr>
          <w:noProof/>
        </w:rPr>
      </w:pPr>
      <w:r>
        <w:rPr>
          <w:noProof/>
        </w:rPr>
        <w:t>Suite, 35</w:t>
      </w:r>
    </w:p>
    <w:p w:rsidR="002E5029" w:rsidRDefault="002E5029">
      <w:pPr>
        <w:pStyle w:val="Index1"/>
        <w:tabs>
          <w:tab w:val="right" w:pos="5030"/>
        </w:tabs>
        <w:rPr>
          <w:noProof/>
        </w:rPr>
      </w:pPr>
      <w:r>
        <w:rPr>
          <w:noProof/>
        </w:rPr>
        <w:t>System Center 2012, 31, 83</w:t>
      </w:r>
    </w:p>
    <w:p w:rsidR="002E5029" w:rsidRDefault="002E5029">
      <w:pPr>
        <w:pStyle w:val="Index1"/>
        <w:tabs>
          <w:tab w:val="right" w:pos="5030"/>
        </w:tabs>
        <w:rPr>
          <w:noProof/>
        </w:rPr>
      </w:pPr>
      <w:r>
        <w:rPr>
          <w:noProof/>
        </w:rPr>
        <w:t>System Center 2012 Client Management Suite, 32</w:t>
      </w:r>
    </w:p>
    <w:p w:rsidR="002E5029" w:rsidRDefault="002E5029">
      <w:pPr>
        <w:pStyle w:val="Index1"/>
        <w:tabs>
          <w:tab w:val="right" w:pos="5030"/>
        </w:tabs>
        <w:rPr>
          <w:noProof/>
        </w:rPr>
      </w:pPr>
      <w:r>
        <w:rPr>
          <w:noProof/>
        </w:rPr>
        <w:t>System Center 2012 Configuration Manager, 33</w:t>
      </w:r>
    </w:p>
    <w:p w:rsidR="002E5029" w:rsidRDefault="002E5029">
      <w:pPr>
        <w:pStyle w:val="Index1"/>
        <w:tabs>
          <w:tab w:val="right" w:pos="5030"/>
        </w:tabs>
        <w:rPr>
          <w:noProof/>
        </w:rPr>
      </w:pPr>
      <w:r>
        <w:rPr>
          <w:noProof/>
        </w:rPr>
        <w:t>System Center 2012 Datacenter Server Management License, 77</w:t>
      </w:r>
    </w:p>
    <w:p w:rsidR="002E5029" w:rsidRDefault="002E5029">
      <w:pPr>
        <w:pStyle w:val="Index1"/>
        <w:tabs>
          <w:tab w:val="right" w:pos="5030"/>
        </w:tabs>
        <w:rPr>
          <w:noProof/>
        </w:rPr>
      </w:pPr>
      <w:r>
        <w:rPr>
          <w:noProof/>
        </w:rPr>
        <w:t>System Center 2012 Endpoint Protection, 34</w:t>
      </w:r>
    </w:p>
    <w:p w:rsidR="002E5029" w:rsidRDefault="002E5029">
      <w:pPr>
        <w:pStyle w:val="Index1"/>
        <w:tabs>
          <w:tab w:val="right" w:pos="5030"/>
        </w:tabs>
        <w:rPr>
          <w:noProof/>
        </w:rPr>
      </w:pPr>
      <w:r>
        <w:rPr>
          <w:noProof/>
        </w:rPr>
        <w:t>System Center 2012 R2 Client Management Suite, 32</w:t>
      </w:r>
    </w:p>
    <w:p w:rsidR="002E5029" w:rsidRDefault="002E5029">
      <w:pPr>
        <w:pStyle w:val="Index1"/>
        <w:tabs>
          <w:tab w:val="right" w:pos="5030"/>
        </w:tabs>
        <w:rPr>
          <w:noProof/>
        </w:rPr>
      </w:pPr>
      <w:r>
        <w:rPr>
          <w:noProof/>
        </w:rPr>
        <w:t>System Center 2012 R2 Endpoint Protection, 34</w:t>
      </w:r>
    </w:p>
    <w:p w:rsidR="002E5029" w:rsidRDefault="002E5029">
      <w:pPr>
        <w:pStyle w:val="Index1"/>
        <w:tabs>
          <w:tab w:val="right" w:pos="5030"/>
        </w:tabs>
        <w:rPr>
          <w:noProof/>
        </w:rPr>
      </w:pPr>
      <w:r>
        <w:rPr>
          <w:noProof/>
        </w:rPr>
        <w:t>System Center 2012 Standard Server Management License, 77</w:t>
      </w:r>
    </w:p>
    <w:p w:rsidR="002E5029" w:rsidRDefault="002E5029">
      <w:pPr>
        <w:pStyle w:val="Index1"/>
        <w:tabs>
          <w:tab w:val="right" w:pos="5030"/>
        </w:tabs>
        <w:rPr>
          <w:noProof/>
        </w:rPr>
      </w:pPr>
      <w:r>
        <w:rPr>
          <w:noProof/>
        </w:rPr>
        <w:t>System Center Configuration Manager Server 2007 R2, 33</w:t>
      </w:r>
    </w:p>
    <w:p w:rsidR="002E5029" w:rsidRDefault="002E5029">
      <w:pPr>
        <w:pStyle w:val="Index1"/>
        <w:tabs>
          <w:tab w:val="right" w:pos="5030"/>
        </w:tabs>
        <w:rPr>
          <w:noProof/>
        </w:rPr>
      </w:pPr>
      <w:r>
        <w:rPr>
          <w:noProof/>
        </w:rPr>
        <w:t>System Center Data Protection Manager 2010, 34</w:t>
      </w:r>
    </w:p>
    <w:p w:rsidR="002E5029" w:rsidRDefault="002E5029">
      <w:pPr>
        <w:pStyle w:val="Index1"/>
        <w:tabs>
          <w:tab w:val="right" w:pos="5030"/>
        </w:tabs>
        <w:rPr>
          <w:noProof/>
        </w:rPr>
      </w:pPr>
      <w:r>
        <w:rPr>
          <w:noProof/>
        </w:rPr>
        <w:t>System Center Datacenter, 17, 82, 83</w:t>
      </w:r>
    </w:p>
    <w:p w:rsidR="002E5029" w:rsidRDefault="002E5029">
      <w:pPr>
        <w:pStyle w:val="Index1"/>
        <w:tabs>
          <w:tab w:val="right" w:pos="5030"/>
        </w:tabs>
        <w:rPr>
          <w:noProof/>
        </w:rPr>
      </w:pPr>
      <w:r>
        <w:rPr>
          <w:noProof/>
        </w:rPr>
        <w:t>System Center Global Service Monitor, 32</w:t>
      </w:r>
    </w:p>
    <w:p w:rsidR="002E5029" w:rsidRDefault="002E5029">
      <w:pPr>
        <w:pStyle w:val="Index1"/>
        <w:tabs>
          <w:tab w:val="right" w:pos="5030"/>
        </w:tabs>
        <w:rPr>
          <w:noProof/>
        </w:rPr>
      </w:pPr>
      <w:r>
        <w:rPr>
          <w:noProof/>
        </w:rPr>
        <w:t>System Center Operations Manager 2007 R2, 34</w:t>
      </w:r>
    </w:p>
    <w:p w:rsidR="002E5029" w:rsidRDefault="002E5029">
      <w:pPr>
        <w:pStyle w:val="Index1"/>
        <w:tabs>
          <w:tab w:val="right" w:pos="5030"/>
        </w:tabs>
        <w:rPr>
          <w:noProof/>
        </w:rPr>
      </w:pPr>
      <w:r>
        <w:rPr>
          <w:noProof/>
        </w:rPr>
        <w:t>System Center Server Management Suite, 35</w:t>
      </w:r>
    </w:p>
    <w:p w:rsidR="002E5029" w:rsidRDefault="002E5029">
      <w:pPr>
        <w:pStyle w:val="Index1"/>
        <w:tabs>
          <w:tab w:val="right" w:pos="5030"/>
        </w:tabs>
        <w:rPr>
          <w:noProof/>
        </w:rPr>
      </w:pPr>
      <w:r>
        <w:rPr>
          <w:noProof/>
        </w:rPr>
        <w:t>System Center Service Manager 2010, 35</w:t>
      </w:r>
    </w:p>
    <w:p w:rsidR="002E5029" w:rsidRDefault="002E5029">
      <w:pPr>
        <w:pStyle w:val="Index1"/>
        <w:tabs>
          <w:tab w:val="right" w:pos="5030"/>
        </w:tabs>
        <w:rPr>
          <w:noProof/>
        </w:rPr>
      </w:pPr>
      <w:r>
        <w:rPr>
          <w:noProof/>
        </w:rPr>
        <w:t>System Center Standard, 17, 82, 83</w:t>
      </w:r>
    </w:p>
    <w:p w:rsidR="002E5029" w:rsidRDefault="002E5029">
      <w:pPr>
        <w:pStyle w:val="Index1"/>
        <w:tabs>
          <w:tab w:val="right" w:pos="5030"/>
        </w:tabs>
        <w:rPr>
          <w:noProof/>
        </w:rPr>
      </w:pPr>
      <w:r>
        <w:rPr>
          <w:noProof/>
        </w:rPr>
        <w:t>Tilføjelsesprogram til Azure Rights Management Premium, 61</w:t>
      </w:r>
    </w:p>
    <w:p w:rsidR="002E5029" w:rsidRDefault="002E5029">
      <w:pPr>
        <w:pStyle w:val="Index1"/>
        <w:tabs>
          <w:tab w:val="right" w:pos="5030"/>
        </w:tabs>
        <w:rPr>
          <w:noProof/>
        </w:rPr>
      </w:pPr>
      <w:r>
        <w:rPr>
          <w:noProof/>
        </w:rPr>
        <w:t>Tilføjelsesprogram til Enterprise Cloud Suite, 54</w:t>
      </w:r>
    </w:p>
    <w:p w:rsidR="002E5029" w:rsidRDefault="002E5029">
      <w:pPr>
        <w:pStyle w:val="Index1"/>
        <w:tabs>
          <w:tab w:val="right" w:pos="5030"/>
        </w:tabs>
        <w:rPr>
          <w:noProof/>
        </w:rPr>
      </w:pPr>
      <w:r>
        <w:rPr>
          <w:noProof/>
        </w:rPr>
        <w:t>Tilføjelsesprogram til Enterprise Mobility Suite, 51</w:t>
      </w:r>
    </w:p>
    <w:p w:rsidR="002E5029" w:rsidRDefault="002E5029">
      <w:pPr>
        <w:pStyle w:val="Index1"/>
        <w:tabs>
          <w:tab w:val="right" w:pos="5030"/>
        </w:tabs>
        <w:rPr>
          <w:noProof/>
        </w:rPr>
      </w:pPr>
      <w:r>
        <w:rPr>
          <w:noProof/>
        </w:rPr>
        <w:t>Tilføjelsesprogram til Exchange Online Plan 1, 61, 64</w:t>
      </w:r>
    </w:p>
    <w:p w:rsidR="002E5029" w:rsidRDefault="002E5029">
      <w:pPr>
        <w:pStyle w:val="Index1"/>
        <w:tabs>
          <w:tab w:val="right" w:pos="5030"/>
        </w:tabs>
        <w:rPr>
          <w:noProof/>
        </w:rPr>
      </w:pPr>
      <w:r>
        <w:rPr>
          <w:noProof/>
        </w:rPr>
        <w:t>Tilføjelsesprogram til Microsoft Intune, 55</w:t>
      </w:r>
    </w:p>
    <w:p w:rsidR="002E5029" w:rsidRDefault="002E5029">
      <w:pPr>
        <w:pStyle w:val="Index1"/>
        <w:tabs>
          <w:tab w:val="right" w:pos="5030"/>
        </w:tabs>
        <w:rPr>
          <w:noProof/>
        </w:rPr>
      </w:pPr>
      <w:r>
        <w:rPr>
          <w:noProof/>
        </w:rPr>
        <w:t>Tilføjelsesprogram til Microsoft Social Engagement Professional, 58</w:t>
      </w:r>
    </w:p>
    <w:p w:rsidR="002E5029" w:rsidRDefault="002E5029">
      <w:pPr>
        <w:pStyle w:val="Index1"/>
        <w:tabs>
          <w:tab w:val="right" w:pos="5030"/>
        </w:tabs>
        <w:rPr>
          <w:noProof/>
        </w:rPr>
      </w:pPr>
      <w:r>
        <w:rPr>
          <w:noProof/>
        </w:rPr>
        <w:t>Tilføjelsesprogram til Office 365 Education E5, 60</w:t>
      </w:r>
    </w:p>
    <w:p w:rsidR="002E5029" w:rsidRDefault="002E5029">
      <w:pPr>
        <w:pStyle w:val="Index1"/>
        <w:tabs>
          <w:tab w:val="right" w:pos="5030"/>
        </w:tabs>
        <w:rPr>
          <w:noProof/>
        </w:rPr>
      </w:pPr>
      <w:r>
        <w:rPr>
          <w:noProof/>
        </w:rPr>
        <w:t>Tilføjelsesprogram til Office 365 Enterprise E1, E3, 60</w:t>
      </w:r>
    </w:p>
    <w:p w:rsidR="002E5029" w:rsidRDefault="002E5029">
      <w:pPr>
        <w:pStyle w:val="Index1"/>
        <w:tabs>
          <w:tab w:val="right" w:pos="5030"/>
        </w:tabs>
        <w:rPr>
          <w:noProof/>
        </w:rPr>
      </w:pPr>
      <w:r>
        <w:rPr>
          <w:noProof/>
        </w:rPr>
        <w:t>Tilføjelsesprogram til Office 365 Enterprise E3 og E4 uden ProPlus, 60</w:t>
      </w:r>
    </w:p>
    <w:p w:rsidR="002E5029" w:rsidRDefault="002E5029">
      <w:pPr>
        <w:pStyle w:val="Index1"/>
        <w:tabs>
          <w:tab w:val="right" w:pos="5030"/>
        </w:tabs>
        <w:rPr>
          <w:noProof/>
        </w:rPr>
      </w:pPr>
      <w:r>
        <w:rPr>
          <w:noProof/>
        </w:rPr>
        <w:t>Tilføjelsesprogram til Office 365 Enterprise E4, 60</w:t>
      </w:r>
    </w:p>
    <w:p w:rsidR="002E5029" w:rsidRDefault="002E5029">
      <w:pPr>
        <w:pStyle w:val="Index1"/>
        <w:tabs>
          <w:tab w:val="right" w:pos="5030"/>
        </w:tabs>
        <w:rPr>
          <w:noProof/>
        </w:rPr>
      </w:pPr>
      <w:r>
        <w:rPr>
          <w:noProof/>
        </w:rPr>
        <w:t>Tilføjelsesprogram til Office 365 Enterprise E5, 60</w:t>
      </w:r>
    </w:p>
    <w:p w:rsidR="002E5029" w:rsidRDefault="002E5029">
      <w:pPr>
        <w:pStyle w:val="Index1"/>
        <w:tabs>
          <w:tab w:val="right" w:pos="5030"/>
        </w:tabs>
        <w:rPr>
          <w:noProof/>
        </w:rPr>
      </w:pPr>
      <w:r>
        <w:rPr>
          <w:noProof/>
        </w:rPr>
        <w:t>Tilføjelsesprogram til Office 365 Midsize Business, 61</w:t>
      </w:r>
    </w:p>
    <w:p w:rsidR="002E5029" w:rsidRDefault="002E5029">
      <w:pPr>
        <w:pStyle w:val="Index1"/>
        <w:tabs>
          <w:tab w:val="right" w:pos="5030"/>
        </w:tabs>
        <w:rPr>
          <w:noProof/>
        </w:rPr>
      </w:pPr>
      <w:r>
        <w:rPr>
          <w:noProof/>
        </w:rPr>
        <w:t>Tilføjelsesprogram til Operations Management Suite Datacenter Edition, 53</w:t>
      </w:r>
    </w:p>
    <w:p w:rsidR="002E5029" w:rsidRDefault="002E5029">
      <w:pPr>
        <w:pStyle w:val="Index1"/>
        <w:tabs>
          <w:tab w:val="right" w:pos="5030"/>
        </w:tabs>
        <w:rPr>
          <w:noProof/>
        </w:rPr>
      </w:pPr>
      <w:r>
        <w:rPr>
          <w:noProof/>
        </w:rPr>
        <w:t>Tilføjelsesprogram til Operations Management Suite Standard Edition, 53</w:t>
      </w:r>
    </w:p>
    <w:p w:rsidR="002E5029" w:rsidRDefault="002E5029">
      <w:pPr>
        <w:pStyle w:val="Index1"/>
        <w:tabs>
          <w:tab w:val="right" w:pos="5030"/>
        </w:tabs>
        <w:rPr>
          <w:noProof/>
        </w:rPr>
      </w:pPr>
      <w:r>
        <w:rPr>
          <w:noProof/>
        </w:rPr>
        <w:t>Tilføjelsesprogram til SharePoint Online Plan 1, 65</w:t>
      </w:r>
    </w:p>
    <w:p w:rsidR="002E5029" w:rsidRDefault="002E5029">
      <w:pPr>
        <w:pStyle w:val="Index1"/>
        <w:tabs>
          <w:tab w:val="right" w:pos="5030"/>
        </w:tabs>
        <w:rPr>
          <w:noProof/>
        </w:rPr>
      </w:pPr>
      <w:r>
        <w:rPr>
          <w:noProof/>
        </w:rPr>
        <w:t>Tilføjelsesprogram til Skype for Business Online Plan 1, 61, 65</w:t>
      </w:r>
    </w:p>
    <w:p w:rsidR="002E5029" w:rsidRDefault="002E5029">
      <w:pPr>
        <w:pStyle w:val="Index1"/>
        <w:tabs>
          <w:tab w:val="right" w:pos="5030"/>
        </w:tabs>
        <w:rPr>
          <w:noProof/>
        </w:rPr>
      </w:pPr>
      <w:r>
        <w:rPr>
          <w:noProof/>
        </w:rPr>
        <w:t>Tilføjelsesprogrammet Lync Voice til Enterprise Cloud Suite, 55</w:t>
      </w:r>
    </w:p>
    <w:p w:rsidR="002E5029" w:rsidRDefault="002E5029">
      <w:pPr>
        <w:pStyle w:val="Index1"/>
        <w:tabs>
          <w:tab w:val="right" w:pos="5030"/>
        </w:tabs>
        <w:rPr>
          <w:noProof/>
        </w:rPr>
      </w:pPr>
      <w:r>
        <w:rPr>
          <w:noProof/>
        </w:rPr>
        <w:t>Tilføjelsesprogrammet Windows SA Pr. Bruger (SL), 38</w:t>
      </w:r>
    </w:p>
    <w:p w:rsidR="002E5029" w:rsidRDefault="002E5029">
      <w:pPr>
        <w:pStyle w:val="Index1"/>
        <w:tabs>
          <w:tab w:val="right" w:pos="5030"/>
        </w:tabs>
        <w:rPr>
          <w:noProof/>
        </w:rPr>
      </w:pPr>
      <w:r>
        <w:rPr>
          <w:noProof/>
        </w:rPr>
        <w:t>Tillægs-Funktions-CAL til Microsoft Dynamics AX, 56</w:t>
      </w:r>
    </w:p>
    <w:p w:rsidR="002E5029" w:rsidRDefault="002E5029">
      <w:pPr>
        <w:pStyle w:val="Index1"/>
        <w:tabs>
          <w:tab w:val="right" w:pos="5030"/>
        </w:tabs>
        <w:rPr>
          <w:noProof/>
        </w:rPr>
      </w:pPr>
      <w:r>
        <w:rPr>
          <w:noProof/>
        </w:rPr>
        <w:t>Visio 2016 Professional, 22</w:t>
      </w:r>
    </w:p>
    <w:p w:rsidR="002E5029" w:rsidRDefault="002E5029">
      <w:pPr>
        <w:pStyle w:val="Index1"/>
        <w:tabs>
          <w:tab w:val="right" w:pos="5030"/>
        </w:tabs>
        <w:rPr>
          <w:noProof/>
        </w:rPr>
      </w:pPr>
      <w:r>
        <w:rPr>
          <w:noProof/>
        </w:rPr>
        <w:t>Visio 2016 Standard, 22</w:t>
      </w:r>
    </w:p>
    <w:p w:rsidR="002E5029" w:rsidRDefault="002E5029">
      <w:pPr>
        <w:pStyle w:val="Index1"/>
        <w:tabs>
          <w:tab w:val="right" w:pos="5030"/>
        </w:tabs>
        <w:rPr>
          <w:noProof/>
        </w:rPr>
      </w:pPr>
      <w:r>
        <w:rPr>
          <w:noProof/>
        </w:rPr>
        <w:t>Visio Pro til Office 365, 59</w:t>
      </w:r>
    </w:p>
    <w:p w:rsidR="002E5029" w:rsidRDefault="002E5029">
      <w:pPr>
        <w:pStyle w:val="Index1"/>
        <w:tabs>
          <w:tab w:val="right" w:pos="5030"/>
        </w:tabs>
        <w:rPr>
          <w:noProof/>
        </w:rPr>
      </w:pPr>
      <w:r>
        <w:rPr>
          <w:noProof/>
        </w:rPr>
        <w:t>Visio Pro til Office 365 Fra SA, 59</w:t>
      </w:r>
    </w:p>
    <w:p w:rsidR="002E5029" w:rsidRDefault="002E5029">
      <w:pPr>
        <w:pStyle w:val="Index1"/>
        <w:tabs>
          <w:tab w:val="right" w:pos="5030"/>
        </w:tabs>
        <w:rPr>
          <w:noProof/>
        </w:rPr>
      </w:pPr>
      <w:r>
        <w:rPr>
          <w:noProof/>
        </w:rPr>
        <w:t>Visio Professional, 59, 83</w:t>
      </w:r>
    </w:p>
    <w:p w:rsidR="002E5029" w:rsidRDefault="002E5029">
      <w:pPr>
        <w:pStyle w:val="Index1"/>
        <w:tabs>
          <w:tab w:val="right" w:pos="5030"/>
        </w:tabs>
        <w:rPr>
          <w:noProof/>
        </w:rPr>
      </w:pPr>
      <w:r>
        <w:rPr>
          <w:noProof/>
        </w:rPr>
        <w:t>Visio Standard, 77, 83</w:t>
      </w:r>
    </w:p>
    <w:p w:rsidR="002E5029" w:rsidRDefault="002E5029">
      <w:pPr>
        <w:pStyle w:val="Index1"/>
        <w:tabs>
          <w:tab w:val="right" w:pos="5030"/>
        </w:tabs>
        <w:rPr>
          <w:noProof/>
        </w:rPr>
      </w:pPr>
      <w:r>
        <w:rPr>
          <w:noProof/>
        </w:rPr>
        <w:t>Visual Studio 2013, 35</w:t>
      </w:r>
    </w:p>
    <w:p w:rsidR="002E5029" w:rsidRDefault="002E5029">
      <w:pPr>
        <w:pStyle w:val="Index1"/>
        <w:tabs>
          <w:tab w:val="right" w:pos="5030"/>
        </w:tabs>
        <w:rPr>
          <w:noProof/>
        </w:rPr>
      </w:pPr>
      <w:r>
        <w:rPr>
          <w:noProof/>
        </w:rPr>
        <w:t>Visual Studio Enterprise 2015 med MSDN, 35</w:t>
      </w:r>
    </w:p>
    <w:p w:rsidR="002E5029" w:rsidRDefault="002E5029">
      <w:pPr>
        <w:pStyle w:val="Index1"/>
        <w:tabs>
          <w:tab w:val="right" w:pos="5030"/>
        </w:tabs>
        <w:rPr>
          <w:noProof/>
        </w:rPr>
      </w:pPr>
      <w:r>
        <w:rPr>
          <w:noProof/>
        </w:rPr>
        <w:t>Visual Studio Enterprise med MSDN, 77, 83</w:t>
      </w:r>
    </w:p>
    <w:p w:rsidR="002E5029" w:rsidRDefault="002E5029">
      <w:pPr>
        <w:pStyle w:val="Index1"/>
        <w:tabs>
          <w:tab w:val="right" w:pos="5030"/>
        </w:tabs>
        <w:rPr>
          <w:noProof/>
        </w:rPr>
      </w:pPr>
      <w:r>
        <w:rPr>
          <w:noProof/>
        </w:rPr>
        <w:t>Visual Studio Professional 2015, 35</w:t>
      </w:r>
    </w:p>
    <w:p w:rsidR="002E5029" w:rsidRDefault="002E5029">
      <w:pPr>
        <w:pStyle w:val="Index1"/>
        <w:tabs>
          <w:tab w:val="right" w:pos="5030"/>
        </w:tabs>
        <w:rPr>
          <w:noProof/>
        </w:rPr>
      </w:pPr>
      <w:r>
        <w:rPr>
          <w:noProof/>
        </w:rPr>
        <w:t>Visual Studio Professional 2015 med MSDN, 35</w:t>
      </w:r>
    </w:p>
    <w:p w:rsidR="002E5029" w:rsidRDefault="002E5029">
      <w:pPr>
        <w:pStyle w:val="Index1"/>
        <w:tabs>
          <w:tab w:val="right" w:pos="5030"/>
        </w:tabs>
        <w:rPr>
          <w:noProof/>
        </w:rPr>
      </w:pPr>
      <w:r>
        <w:rPr>
          <w:noProof/>
        </w:rPr>
        <w:t>Visual Studio Professional med MSDN, 77, 83</w:t>
      </w:r>
    </w:p>
    <w:p w:rsidR="002E5029" w:rsidRDefault="002E5029">
      <w:pPr>
        <w:pStyle w:val="Index1"/>
        <w:tabs>
          <w:tab w:val="right" w:pos="5030"/>
        </w:tabs>
        <w:rPr>
          <w:noProof/>
        </w:rPr>
      </w:pPr>
      <w:r>
        <w:rPr>
          <w:noProof/>
        </w:rPr>
        <w:t>Visual Studio Team Foundation Server 2015 med SQL Server 2014-teknologi, 37</w:t>
      </w:r>
    </w:p>
    <w:p w:rsidR="002E5029" w:rsidRDefault="002E5029">
      <w:pPr>
        <w:pStyle w:val="Index1"/>
        <w:tabs>
          <w:tab w:val="right" w:pos="5030"/>
        </w:tabs>
        <w:rPr>
          <w:noProof/>
        </w:rPr>
      </w:pPr>
      <w:r>
        <w:rPr>
          <w:noProof/>
        </w:rPr>
        <w:t>Visual Studio Test Professional 2015 med MSDN, 35</w:t>
      </w:r>
    </w:p>
    <w:p w:rsidR="002E5029" w:rsidRDefault="002E5029">
      <w:pPr>
        <w:pStyle w:val="Index1"/>
        <w:tabs>
          <w:tab w:val="right" w:pos="5030"/>
        </w:tabs>
        <w:rPr>
          <w:noProof/>
        </w:rPr>
      </w:pPr>
      <w:r>
        <w:rPr>
          <w:noProof/>
        </w:rPr>
        <w:t>Visual Studio Test Professional med MSDN, 77, 83</w:t>
      </w:r>
    </w:p>
    <w:p w:rsidR="002E5029" w:rsidRDefault="002E5029">
      <w:pPr>
        <w:pStyle w:val="Index1"/>
        <w:tabs>
          <w:tab w:val="right" w:pos="5030"/>
        </w:tabs>
        <w:rPr>
          <w:noProof/>
        </w:rPr>
      </w:pPr>
      <w:r>
        <w:rPr>
          <w:noProof/>
        </w:rPr>
        <w:t>Windows 10 Education-opgradering (pr. Enhed), 38</w:t>
      </w:r>
    </w:p>
    <w:p w:rsidR="002E5029" w:rsidRDefault="002E5029">
      <w:pPr>
        <w:pStyle w:val="Index1"/>
        <w:tabs>
          <w:tab w:val="right" w:pos="5030"/>
        </w:tabs>
        <w:rPr>
          <w:noProof/>
        </w:rPr>
      </w:pPr>
      <w:r>
        <w:rPr>
          <w:noProof/>
        </w:rPr>
        <w:t>Windows 10 Enterprise LTSB-opgradering, 38</w:t>
      </w:r>
    </w:p>
    <w:p w:rsidR="002E5029" w:rsidRDefault="002E5029">
      <w:pPr>
        <w:pStyle w:val="Index1"/>
        <w:tabs>
          <w:tab w:val="right" w:pos="5030"/>
        </w:tabs>
        <w:rPr>
          <w:noProof/>
        </w:rPr>
      </w:pPr>
      <w:r>
        <w:rPr>
          <w:noProof/>
        </w:rPr>
        <w:t>Windows 10 loT Enterprise, 39</w:t>
      </w:r>
    </w:p>
    <w:p w:rsidR="002E5029" w:rsidRDefault="002E5029">
      <w:pPr>
        <w:pStyle w:val="Index1"/>
        <w:tabs>
          <w:tab w:val="right" w:pos="5030"/>
        </w:tabs>
        <w:rPr>
          <w:noProof/>
        </w:rPr>
      </w:pPr>
      <w:r>
        <w:rPr>
          <w:noProof/>
        </w:rPr>
        <w:t>Windows 10 Mobile Enterprise (pr. Enhed), 38</w:t>
      </w:r>
    </w:p>
    <w:p w:rsidR="002E5029" w:rsidRDefault="002E5029">
      <w:pPr>
        <w:pStyle w:val="Index1"/>
        <w:tabs>
          <w:tab w:val="right" w:pos="5030"/>
        </w:tabs>
        <w:rPr>
          <w:noProof/>
        </w:rPr>
      </w:pPr>
      <w:r>
        <w:rPr>
          <w:noProof/>
        </w:rPr>
        <w:t>Windows 10 Pro Upgrade, 38</w:t>
      </w:r>
    </w:p>
    <w:p w:rsidR="002E5029" w:rsidRDefault="002E5029">
      <w:pPr>
        <w:pStyle w:val="Index1"/>
        <w:tabs>
          <w:tab w:val="right" w:pos="5030"/>
        </w:tabs>
        <w:rPr>
          <w:noProof/>
        </w:rPr>
      </w:pPr>
      <w:r>
        <w:rPr>
          <w:noProof/>
        </w:rPr>
        <w:t>Windows 2000 Professional for Embedded Systems, 39</w:t>
      </w:r>
    </w:p>
    <w:p w:rsidR="002E5029" w:rsidRDefault="002E5029">
      <w:pPr>
        <w:pStyle w:val="Index1"/>
        <w:tabs>
          <w:tab w:val="right" w:pos="5030"/>
        </w:tabs>
        <w:rPr>
          <w:noProof/>
        </w:rPr>
      </w:pPr>
      <w:r>
        <w:rPr>
          <w:noProof/>
        </w:rPr>
        <w:t>Windows 7, 39</w:t>
      </w:r>
    </w:p>
    <w:p w:rsidR="002E5029" w:rsidRDefault="002E5029">
      <w:pPr>
        <w:pStyle w:val="Index1"/>
        <w:tabs>
          <w:tab w:val="right" w:pos="5030"/>
        </w:tabs>
        <w:rPr>
          <w:noProof/>
        </w:rPr>
      </w:pPr>
      <w:r>
        <w:rPr>
          <w:noProof/>
        </w:rPr>
        <w:t>Windows 7 Professional for Embedded Systems, 39</w:t>
      </w:r>
    </w:p>
    <w:p w:rsidR="002E5029" w:rsidRDefault="002E5029">
      <w:pPr>
        <w:pStyle w:val="Index1"/>
        <w:tabs>
          <w:tab w:val="right" w:pos="5030"/>
        </w:tabs>
        <w:rPr>
          <w:noProof/>
        </w:rPr>
      </w:pPr>
      <w:r>
        <w:rPr>
          <w:noProof/>
        </w:rPr>
        <w:t>Windows 7 Ultimate for Embedded Systems, 39</w:t>
      </w:r>
    </w:p>
    <w:p w:rsidR="002E5029" w:rsidRDefault="002E5029">
      <w:pPr>
        <w:pStyle w:val="Index1"/>
        <w:tabs>
          <w:tab w:val="right" w:pos="5030"/>
        </w:tabs>
        <w:rPr>
          <w:noProof/>
        </w:rPr>
      </w:pPr>
      <w:r>
        <w:rPr>
          <w:noProof/>
        </w:rPr>
        <w:t>Windows 8.1, 38</w:t>
      </w:r>
    </w:p>
    <w:p w:rsidR="002E5029" w:rsidRDefault="002E5029">
      <w:pPr>
        <w:pStyle w:val="Index1"/>
        <w:tabs>
          <w:tab w:val="right" w:pos="5030"/>
        </w:tabs>
        <w:rPr>
          <w:noProof/>
        </w:rPr>
      </w:pPr>
      <w:r>
        <w:rPr>
          <w:noProof/>
        </w:rPr>
        <w:t>Windows 8.1 Enterprise Upgrade og SA Pr. Bruger (fra SA), 55</w:t>
      </w:r>
    </w:p>
    <w:p w:rsidR="002E5029" w:rsidRDefault="002E5029">
      <w:pPr>
        <w:pStyle w:val="Index1"/>
        <w:tabs>
          <w:tab w:val="right" w:pos="5030"/>
        </w:tabs>
        <w:rPr>
          <w:noProof/>
        </w:rPr>
      </w:pPr>
      <w:r>
        <w:rPr>
          <w:noProof/>
        </w:rPr>
        <w:t>Windows Companion Subscription, 41</w:t>
      </w:r>
    </w:p>
    <w:p w:rsidR="002E5029" w:rsidRDefault="002E5029">
      <w:pPr>
        <w:pStyle w:val="Index1"/>
        <w:tabs>
          <w:tab w:val="right" w:pos="5030"/>
        </w:tabs>
        <w:rPr>
          <w:noProof/>
        </w:rPr>
      </w:pPr>
      <w:r>
        <w:rPr>
          <w:noProof/>
        </w:rPr>
        <w:t>Windows Embedded 2009, 39</w:t>
      </w:r>
    </w:p>
    <w:p w:rsidR="002E5029" w:rsidRDefault="002E5029">
      <w:pPr>
        <w:pStyle w:val="Index1"/>
        <w:tabs>
          <w:tab w:val="right" w:pos="5030"/>
        </w:tabs>
        <w:rPr>
          <w:noProof/>
        </w:rPr>
      </w:pPr>
      <w:r>
        <w:rPr>
          <w:noProof/>
        </w:rPr>
        <w:t>Windows Embedded 8 og 8.1 Industry Retail, 39</w:t>
      </w:r>
    </w:p>
    <w:p w:rsidR="002E5029" w:rsidRDefault="002E5029">
      <w:pPr>
        <w:pStyle w:val="Index1"/>
        <w:tabs>
          <w:tab w:val="right" w:pos="5030"/>
        </w:tabs>
        <w:rPr>
          <w:noProof/>
        </w:rPr>
      </w:pPr>
      <w:r>
        <w:rPr>
          <w:noProof/>
        </w:rPr>
        <w:t>Windows Embedded 8 Standard, 39</w:t>
      </w:r>
    </w:p>
    <w:p w:rsidR="002E5029" w:rsidRDefault="002E5029">
      <w:pPr>
        <w:pStyle w:val="Index1"/>
        <w:tabs>
          <w:tab w:val="right" w:pos="5030"/>
        </w:tabs>
        <w:rPr>
          <w:noProof/>
        </w:rPr>
      </w:pPr>
      <w:r>
        <w:rPr>
          <w:noProof/>
        </w:rPr>
        <w:t>Windows Embedded 8 Standard Enterprise Kit (100-pak), 38</w:t>
      </w:r>
    </w:p>
    <w:p w:rsidR="002E5029" w:rsidRDefault="002E5029">
      <w:pPr>
        <w:pStyle w:val="Index1"/>
        <w:tabs>
          <w:tab w:val="right" w:pos="5030"/>
        </w:tabs>
        <w:rPr>
          <w:noProof/>
        </w:rPr>
      </w:pPr>
      <w:r>
        <w:rPr>
          <w:noProof/>
        </w:rPr>
        <w:t>Windows Embedded 8.1 Industry, 38</w:t>
      </w:r>
    </w:p>
    <w:p w:rsidR="002E5029" w:rsidRDefault="002E5029">
      <w:pPr>
        <w:pStyle w:val="Index1"/>
        <w:tabs>
          <w:tab w:val="right" w:pos="5030"/>
        </w:tabs>
        <w:rPr>
          <w:noProof/>
        </w:rPr>
      </w:pPr>
      <w:r>
        <w:rPr>
          <w:noProof/>
        </w:rPr>
        <w:t>Windows Embedded 8/8.1 Industry Pro, 39</w:t>
      </w:r>
    </w:p>
    <w:p w:rsidR="002E5029" w:rsidRDefault="002E5029">
      <w:pPr>
        <w:pStyle w:val="Index1"/>
        <w:tabs>
          <w:tab w:val="right" w:pos="5030"/>
        </w:tabs>
        <w:rPr>
          <w:noProof/>
        </w:rPr>
      </w:pPr>
      <w:r>
        <w:rPr>
          <w:noProof/>
        </w:rPr>
        <w:t>Windows Embedded 8/8.1 Pro, 39</w:t>
      </w:r>
    </w:p>
    <w:p w:rsidR="002E5029" w:rsidRDefault="002E5029">
      <w:pPr>
        <w:pStyle w:val="Index1"/>
        <w:tabs>
          <w:tab w:val="right" w:pos="5030"/>
        </w:tabs>
        <w:rPr>
          <w:noProof/>
        </w:rPr>
      </w:pPr>
      <w:r>
        <w:rPr>
          <w:noProof/>
        </w:rPr>
        <w:t>Windows Embedded for Point of Service, 39</w:t>
      </w:r>
    </w:p>
    <w:p w:rsidR="002E5029" w:rsidRDefault="002E5029">
      <w:pPr>
        <w:pStyle w:val="Index1"/>
        <w:tabs>
          <w:tab w:val="right" w:pos="5030"/>
        </w:tabs>
        <w:rPr>
          <w:noProof/>
        </w:rPr>
      </w:pPr>
      <w:r>
        <w:rPr>
          <w:noProof/>
        </w:rPr>
        <w:t>Windows Embedded POSReady 2009, 39</w:t>
      </w:r>
    </w:p>
    <w:p w:rsidR="002E5029" w:rsidRDefault="002E5029">
      <w:pPr>
        <w:pStyle w:val="Index1"/>
        <w:tabs>
          <w:tab w:val="right" w:pos="5030"/>
        </w:tabs>
        <w:rPr>
          <w:noProof/>
        </w:rPr>
      </w:pPr>
      <w:r>
        <w:rPr>
          <w:noProof/>
        </w:rPr>
        <w:t>Windows Embedded POSReady 7, 39</w:t>
      </w:r>
    </w:p>
    <w:p w:rsidR="002E5029" w:rsidRDefault="002E5029">
      <w:pPr>
        <w:pStyle w:val="Index1"/>
        <w:tabs>
          <w:tab w:val="right" w:pos="5030"/>
        </w:tabs>
        <w:rPr>
          <w:noProof/>
        </w:rPr>
      </w:pPr>
      <w:r>
        <w:rPr>
          <w:noProof/>
        </w:rPr>
        <w:t>Windows Embedded POSReady 7 Pro, 39</w:t>
      </w:r>
    </w:p>
    <w:p w:rsidR="002E5029" w:rsidRDefault="002E5029">
      <w:pPr>
        <w:pStyle w:val="Index1"/>
        <w:tabs>
          <w:tab w:val="right" w:pos="5030"/>
        </w:tabs>
        <w:rPr>
          <w:noProof/>
        </w:rPr>
      </w:pPr>
      <w:r>
        <w:rPr>
          <w:noProof/>
        </w:rPr>
        <w:t>Windows Embedded Standard 7, 39</w:t>
      </w:r>
    </w:p>
    <w:p w:rsidR="002E5029" w:rsidRDefault="002E5029">
      <w:pPr>
        <w:pStyle w:val="Index1"/>
        <w:tabs>
          <w:tab w:val="right" w:pos="5030"/>
        </w:tabs>
        <w:rPr>
          <w:noProof/>
        </w:rPr>
      </w:pPr>
      <w:r>
        <w:rPr>
          <w:noProof/>
        </w:rPr>
        <w:t>Windows HPC Server, 46</w:t>
      </w:r>
    </w:p>
    <w:p w:rsidR="002E5029" w:rsidRDefault="002E5029">
      <w:pPr>
        <w:pStyle w:val="Index1"/>
        <w:tabs>
          <w:tab w:val="right" w:pos="5030"/>
        </w:tabs>
        <w:rPr>
          <w:noProof/>
        </w:rPr>
      </w:pPr>
      <w:r>
        <w:rPr>
          <w:noProof/>
        </w:rPr>
        <w:t>Windows MultiPoint Server 2011, 44</w:t>
      </w:r>
    </w:p>
    <w:p w:rsidR="002E5029" w:rsidRDefault="002E5029">
      <w:pPr>
        <w:pStyle w:val="Index1"/>
        <w:tabs>
          <w:tab w:val="right" w:pos="5030"/>
        </w:tabs>
        <w:rPr>
          <w:noProof/>
        </w:rPr>
      </w:pPr>
      <w:r>
        <w:rPr>
          <w:noProof/>
        </w:rPr>
        <w:t>Windows MultiPoint Server 2012 Premium, 44</w:t>
      </w:r>
    </w:p>
    <w:p w:rsidR="002E5029" w:rsidRDefault="002E5029">
      <w:pPr>
        <w:pStyle w:val="Index1"/>
        <w:tabs>
          <w:tab w:val="right" w:pos="5030"/>
        </w:tabs>
        <w:rPr>
          <w:noProof/>
        </w:rPr>
      </w:pPr>
      <w:r>
        <w:rPr>
          <w:noProof/>
        </w:rPr>
        <w:t>Windows MultiPoint Server 2012 Premium med CAL til Windows MultiPoint Server 2012 (fem klienter), 44</w:t>
      </w:r>
    </w:p>
    <w:p w:rsidR="002E5029" w:rsidRDefault="002E5029">
      <w:pPr>
        <w:pStyle w:val="Index1"/>
        <w:tabs>
          <w:tab w:val="right" w:pos="5030"/>
        </w:tabs>
        <w:rPr>
          <w:noProof/>
        </w:rPr>
      </w:pPr>
      <w:r>
        <w:rPr>
          <w:noProof/>
        </w:rPr>
        <w:t>Windows MultiPoint Server 2012 Premium med CAL til Windows MultiPoint Server 2012 (fem klienter) med CAL til Windows Server 2012 (fem klienter), 44</w:t>
      </w:r>
    </w:p>
    <w:p w:rsidR="002E5029" w:rsidRDefault="002E5029">
      <w:pPr>
        <w:pStyle w:val="Index1"/>
        <w:tabs>
          <w:tab w:val="right" w:pos="5030"/>
        </w:tabs>
        <w:rPr>
          <w:noProof/>
        </w:rPr>
      </w:pPr>
      <w:r>
        <w:rPr>
          <w:noProof/>
        </w:rPr>
        <w:t>Windows MultiPoint Server 2012 Standard, 43</w:t>
      </w:r>
    </w:p>
    <w:p w:rsidR="002E5029" w:rsidRDefault="002E5029">
      <w:pPr>
        <w:pStyle w:val="Index1"/>
        <w:tabs>
          <w:tab w:val="right" w:pos="5030"/>
        </w:tabs>
        <w:rPr>
          <w:noProof/>
        </w:rPr>
      </w:pPr>
      <w:r>
        <w:rPr>
          <w:noProof/>
        </w:rPr>
        <w:t>Windows MultiPoint Server Premium, 83</w:t>
      </w:r>
    </w:p>
    <w:p w:rsidR="002E5029" w:rsidRDefault="002E5029">
      <w:pPr>
        <w:pStyle w:val="Index1"/>
        <w:tabs>
          <w:tab w:val="right" w:pos="5030"/>
        </w:tabs>
        <w:rPr>
          <w:noProof/>
        </w:rPr>
      </w:pPr>
      <w:r>
        <w:rPr>
          <w:noProof/>
        </w:rPr>
        <w:lastRenderedPageBreak/>
        <w:t>Windows MultiPoint Server Standard, 83</w:t>
      </w:r>
    </w:p>
    <w:p w:rsidR="002E5029" w:rsidRDefault="002E5029">
      <w:pPr>
        <w:pStyle w:val="Index1"/>
        <w:tabs>
          <w:tab w:val="right" w:pos="5030"/>
        </w:tabs>
        <w:rPr>
          <w:noProof/>
        </w:rPr>
      </w:pPr>
      <w:r>
        <w:rPr>
          <w:noProof/>
        </w:rPr>
        <w:t>Windows SA pr. Bruger, 55</w:t>
      </w:r>
    </w:p>
    <w:p w:rsidR="002E5029" w:rsidRDefault="002E5029">
      <w:pPr>
        <w:pStyle w:val="Index1"/>
        <w:tabs>
          <w:tab w:val="right" w:pos="5030"/>
        </w:tabs>
        <w:rPr>
          <w:noProof/>
        </w:rPr>
      </w:pPr>
      <w:r>
        <w:rPr>
          <w:noProof/>
        </w:rPr>
        <w:t>Windows Server, 83</w:t>
      </w:r>
    </w:p>
    <w:p w:rsidR="002E5029" w:rsidRDefault="002E5029">
      <w:pPr>
        <w:pStyle w:val="Index1"/>
        <w:tabs>
          <w:tab w:val="right" w:pos="5030"/>
        </w:tabs>
        <w:rPr>
          <w:noProof/>
        </w:rPr>
      </w:pPr>
      <w:r>
        <w:rPr>
          <w:noProof/>
        </w:rPr>
        <w:t>Windows Server 2008, 45</w:t>
      </w:r>
    </w:p>
    <w:p w:rsidR="002E5029" w:rsidRDefault="002E5029">
      <w:pPr>
        <w:pStyle w:val="Index1"/>
        <w:tabs>
          <w:tab w:val="right" w:pos="5030"/>
        </w:tabs>
        <w:rPr>
          <w:noProof/>
        </w:rPr>
      </w:pPr>
      <w:r>
        <w:rPr>
          <w:noProof/>
        </w:rPr>
        <w:t>Windows Server 2008 R2 Enterprise, 17</w:t>
      </w:r>
    </w:p>
    <w:p w:rsidR="002E5029" w:rsidRDefault="002E5029">
      <w:pPr>
        <w:pStyle w:val="Index1"/>
        <w:tabs>
          <w:tab w:val="right" w:pos="5030"/>
        </w:tabs>
        <w:rPr>
          <w:noProof/>
        </w:rPr>
      </w:pPr>
      <w:r>
        <w:rPr>
          <w:noProof/>
        </w:rPr>
        <w:t>Windows Server 2012, 44, 45</w:t>
      </w:r>
    </w:p>
    <w:p w:rsidR="002E5029" w:rsidRDefault="002E5029">
      <w:pPr>
        <w:pStyle w:val="Index1"/>
        <w:tabs>
          <w:tab w:val="right" w:pos="5030"/>
        </w:tabs>
        <w:rPr>
          <w:noProof/>
        </w:rPr>
      </w:pPr>
      <w:r>
        <w:rPr>
          <w:noProof/>
        </w:rPr>
        <w:t>Windows Server 2012 CAL, 45</w:t>
      </w:r>
    </w:p>
    <w:p w:rsidR="002E5029" w:rsidRDefault="002E5029">
      <w:pPr>
        <w:pStyle w:val="Index1"/>
        <w:tabs>
          <w:tab w:val="right" w:pos="5030"/>
        </w:tabs>
        <w:rPr>
          <w:noProof/>
        </w:rPr>
      </w:pPr>
      <w:r>
        <w:rPr>
          <w:noProof/>
        </w:rPr>
        <w:t>Windows Server 2012 Ekstern Forbindelse, 45</w:t>
      </w:r>
    </w:p>
    <w:p w:rsidR="002E5029" w:rsidRDefault="002E5029">
      <w:pPr>
        <w:pStyle w:val="Index1"/>
        <w:tabs>
          <w:tab w:val="right" w:pos="5030"/>
        </w:tabs>
        <w:rPr>
          <w:noProof/>
        </w:rPr>
      </w:pPr>
      <w:r>
        <w:rPr>
          <w:noProof/>
        </w:rPr>
        <w:t>Windows Server 2012 R2 Datacenter, 45</w:t>
      </w:r>
    </w:p>
    <w:p w:rsidR="002E5029" w:rsidRDefault="002E5029">
      <w:pPr>
        <w:pStyle w:val="Index1"/>
        <w:tabs>
          <w:tab w:val="right" w:pos="5030"/>
        </w:tabs>
        <w:rPr>
          <w:noProof/>
        </w:rPr>
      </w:pPr>
      <w:r>
        <w:rPr>
          <w:noProof/>
        </w:rPr>
        <w:t>Windows Server 2012 R2 Essentials, 45</w:t>
      </w:r>
    </w:p>
    <w:p w:rsidR="002E5029" w:rsidRDefault="002E5029">
      <w:pPr>
        <w:pStyle w:val="Index1"/>
        <w:tabs>
          <w:tab w:val="right" w:pos="5030"/>
        </w:tabs>
        <w:rPr>
          <w:noProof/>
        </w:rPr>
      </w:pPr>
      <w:r>
        <w:rPr>
          <w:noProof/>
        </w:rPr>
        <w:t>Windows Server 2012 R2 Standard, 45</w:t>
      </w:r>
    </w:p>
    <w:p w:rsidR="002E5029" w:rsidRDefault="002E5029">
      <w:pPr>
        <w:pStyle w:val="Index1"/>
        <w:tabs>
          <w:tab w:val="right" w:pos="5030"/>
        </w:tabs>
        <w:rPr>
          <w:noProof/>
        </w:rPr>
      </w:pPr>
      <w:r>
        <w:rPr>
          <w:noProof/>
        </w:rPr>
        <w:t>Windows Server 2012 Remote Desktop Services External Connector, 45</w:t>
      </w:r>
    </w:p>
    <w:p w:rsidR="002E5029" w:rsidRDefault="002E5029">
      <w:pPr>
        <w:pStyle w:val="Index1"/>
        <w:tabs>
          <w:tab w:val="right" w:pos="5030"/>
        </w:tabs>
        <w:rPr>
          <w:noProof/>
        </w:rPr>
      </w:pPr>
      <w:r>
        <w:rPr>
          <w:noProof/>
        </w:rPr>
        <w:t>Windows Server Datacenter, 17, 77, 82, 83</w:t>
      </w:r>
    </w:p>
    <w:p w:rsidR="002E5029" w:rsidRDefault="002E5029">
      <w:pPr>
        <w:pStyle w:val="Index1"/>
        <w:tabs>
          <w:tab w:val="right" w:pos="5030"/>
        </w:tabs>
        <w:rPr>
          <w:noProof/>
        </w:rPr>
      </w:pPr>
      <w:r>
        <w:rPr>
          <w:noProof/>
        </w:rPr>
        <w:t>Windows Server Enterprise, 46</w:t>
      </w:r>
    </w:p>
    <w:p w:rsidR="002E5029" w:rsidRDefault="002E5029">
      <w:pPr>
        <w:pStyle w:val="Index1"/>
        <w:tabs>
          <w:tab w:val="right" w:pos="5030"/>
        </w:tabs>
        <w:rPr>
          <w:noProof/>
        </w:rPr>
      </w:pPr>
      <w:r>
        <w:rPr>
          <w:noProof/>
        </w:rPr>
        <w:t>Windows Server Enterprise-, 77</w:t>
      </w:r>
    </w:p>
    <w:p w:rsidR="002E5029" w:rsidRDefault="002E5029">
      <w:pPr>
        <w:pStyle w:val="Index1"/>
        <w:tabs>
          <w:tab w:val="right" w:pos="5030"/>
        </w:tabs>
        <w:rPr>
          <w:noProof/>
        </w:rPr>
      </w:pPr>
      <w:r>
        <w:rPr>
          <w:noProof/>
        </w:rPr>
        <w:t>Windows Server HPC Edition, 46</w:t>
      </w:r>
    </w:p>
    <w:p w:rsidR="002E5029" w:rsidRDefault="002E5029">
      <w:pPr>
        <w:pStyle w:val="Index1"/>
        <w:tabs>
          <w:tab w:val="right" w:pos="5030"/>
        </w:tabs>
        <w:rPr>
          <w:noProof/>
        </w:rPr>
      </w:pPr>
      <w:r>
        <w:rPr>
          <w:noProof/>
        </w:rPr>
        <w:t>Windows Server Standard, 17, 82, 83</w:t>
      </w:r>
    </w:p>
    <w:p w:rsidR="002E5029" w:rsidRDefault="002E5029">
      <w:pPr>
        <w:pStyle w:val="Index1"/>
        <w:tabs>
          <w:tab w:val="right" w:pos="5030"/>
        </w:tabs>
        <w:rPr>
          <w:noProof/>
        </w:rPr>
      </w:pPr>
      <w:r>
        <w:rPr>
          <w:noProof/>
        </w:rPr>
        <w:t>Windows Server Standard, 17</w:t>
      </w:r>
    </w:p>
    <w:p w:rsidR="002E5029" w:rsidRDefault="002E5029">
      <w:pPr>
        <w:pStyle w:val="Index1"/>
        <w:tabs>
          <w:tab w:val="right" w:pos="5030"/>
        </w:tabs>
        <w:rPr>
          <w:noProof/>
        </w:rPr>
      </w:pPr>
      <w:r>
        <w:rPr>
          <w:noProof/>
        </w:rPr>
        <w:t>Windows Server Standard-, 77</w:t>
      </w:r>
    </w:p>
    <w:p w:rsidR="002E5029" w:rsidRDefault="002E5029">
      <w:pPr>
        <w:pStyle w:val="Index1"/>
        <w:tabs>
          <w:tab w:val="right" w:pos="5030"/>
        </w:tabs>
        <w:rPr>
          <w:noProof/>
        </w:rPr>
      </w:pPr>
      <w:r>
        <w:rPr>
          <w:noProof/>
        </w:rPr>
        <w:t>Windows Server til Itanium-baserede Systemer, 46</w:t>
      </w:r>
    </w:p>
    <w:p w:rsidR="002E5029" w:rsidRDefault="002E5029">
      <w:pPr>
        <w:pStyle w:val="Index1"/>
        <w:tabs>
          <w:tab w:val="right" w:pos="5030"/>
        </w:tabs>
        <w:rPr>
          <w:noProof/>
        </w:rPr>
      </w:pPr>
      <w:r>
        <w:rPr>
          <w:noProof/>
        </w:rPr>
        <w:t>Windows Small Business Server 2008, 47</w:t>
      </w:r>
    </w:p>
    <w:p w:rsidR="002E5029" w:rsidRDefault="002E5029">
      <w:pPr>
        <w:pStyle w:val="Index1"/>
        <w:tabs>
          <w:tab w:val="right" w:pos="5030"/>
        </w:tabs>
        <w:rPr>
          <w:noProof/>
        </w:rPr>
      </w:pPr>
      <w:r>
        <w:rPr>
          <w:noProof/>
        </w:rPr>
        <w:t>Windows Small Business Server 2011 CAL Suite, 47</w:t>
      </w:r>
    </w:p>
    <w:p w:rsidR="002E5029" w:rsidRDefault="002E5029">
      <w:pPr>
        <w:pStyle w:val="Index1"/>
        <w:tabs>
          <w:tab w:val="right" w:pos="5030"/>
        </w:tabs>
        <w:rPr>
          <w:noProof/>
        </w:rPr>
      </w:pPr>
      <w:r>
        <w:rPr>
          <w:noProof/>
        </w:rPr>
        <w:t>Windows Small Business Server 2011 Premium Add-on CAL Suite, 47</w:t>
      </w:r>
    </w:p>
    <w:p w:rsidR="002E5029" w:rsidRDefault="002E5029">
      <w:pPr>
        <w:pStyle w:val="Index1"/>
        <w:tabs>
          <w:tab w:val="right" w:pos="5030"/>
        </w:tabs>
        <w:rPr>
          <w:noProof/>
        </w:rPr>
      </w:pPr>
      <w:r>
        <w:rPr>
          <w:noProof/>
        </w:rPr>
        <w:t>Windows Small Business Server), 46</w:t>
      </w:r>
    </w:p>
    <w:p w:rsidR="002E5029" w:rsidRDefault="002E5029">
      <w:pPr>
        <w:pStyle w:val="Index1"/>
        <w:tabs>
          <w:tab w:val="right" w:pos="5030"/>
        </w:tabs>
        <w:rPr>
          <w:noProof/>
        </w:rPr>
      </w:pPr>
      <w:r>
        <w:rPr>
          <w:noProof/>
        </w:rPr>
        <w:t>Windows Virtual Desktop Access, 38</w:t>
      </w:r>
    </w:p>
    <w:p w:rsidR="002E5029" w:rsidRDefault="002E5029">
      <w:pPr>
        <w:pStyle w:val="Index1"/>
        <w:tabs>
          <w:tab w:val="right" w:pos="5030"/>
        </w:tabs>
        <w:rPr>
          <w:noProof/>
        </w:rPr>
      </w:pPr>
      <w:r>
        <w:rPr>
          <w:noProof/>
        </w:rPr>
        <w:t>Windows Vista, 39</w:t>
      </w:r>
    </w:p>
    <w:p w:rsidR="002E5029" w:rsidRDefault="002E5029">
      <w:pPr>
        <w:pStyle w:val="Index1"/>
        <w:tabs>
          <w:tab w:val="right" w:pos="5030"/>
        </w:tabs>
        <w:rPr>
          <w:noProof/>
        </w:rPr>
      </w:pPr>
      <w:r>
        <w:rPr>
          <w:noProof/>
        </w:rPr>
        <w:t>Windows Vista Business for Embedded Systems, 39</w:t>
      </w:r>
    </w:p>
    <w:p w:rsidR="002E5029" w:rsidRDefault="002E5029">
      <w:pPr>
        <w:pStyle w:val="Index1"/>
        <w:tabs>
          <w:tab w:val="right" w:pos="5030"/>
        </w:tabs>
        <w:rPr>
          <w:noProof/>
        </w:rPr>
      </w:pPr>
      <w:r>
        <w:rPr>
          <w:noProof/>
        </w:rPr>
        <w:t>Windows Vista Ultimate for Embedded Systems, 39</w:t>
      </w:r>
    </w:p>
    <w:p w:rsidR="002E5029" w:rsidRDefault="002E5029">
      <w:pPr>
        <w:pStyle w:val="Index1"/>
        <w:tabs>
          <w:tab w:val="right" w:pos="5030"/>
        </w:tabs>
        <w:rPr>
          <w:noProof/>
        </w:rPr>
      </w:pPr>
      <w:r>
        <w:rPr>
          <w:noProof/>
        </w:rPr>
        <w:t>Windows XP, 39</w:t>
      </w:r>
    </w:p>
    <w:p w:rsidR="002E5029" w:rsidRDefault="002E5029">
      <w:pPr>
        <w:pStyle w:val="Index1"/>
        <w:tabs>
          <w:tab w:val="right" w:pos="5030"/>
        </w:tabs>
        <w:rPr>
          <w:noProof/>
        </w:rPr>
      </w:pPr>
      <w:r>
        <w:rPr>
          <w:noProof/>
        </w:rPr>
        <w:t>Windows XP Embedded, 39</w:t>
      </w:r>
    </w:p>
    <w:p w:rsidR="002E5029" w:rsidRDefault="002E5029">
      <w:pPr>
        <w:pStyle w:val="Index1"/>
        <w:tabs>
          <w:tab w:val="right" w:pos="5030"/>
        </w:tabs>
        <w:rPr>
          <w:noProof/>
        </w:rPr>
      </w:pPr>
      <w:r>
        <w:rPr>
          <w:noProof/>
        </w:rPr>
        <w:t>Windows XP Professional for Embedded Systems, 39</w:t>
      </w:r>
    </w:p>
    <w:p w:rsidR="002E5029" w:rsidRDefault="002E5029">
      <w:pPr>
        <w:pStyle w:val="Index1"/>
        <w:tabs>
          <w:tab w:val="right" w:pos="5030"/>
        </w:tabs>
        <w:rPr>
          <w:noProof/>
        </w:rPr>
      </w:pPr>
      <w:r>
        <w:rPr>
          <w:noProof/>
        </w:rPr>
        <w:t>Word 2016, 22</w:t>
      </w:r>
    </w:p>
    <w:p w:rsidR="002E5029" w:rsidRDefault="002E5029">
      <w:pPr>
        <w:pStyle w:val="Index1"/>
        <w:tabs>
          <w:tab w:val="right" w:pos="5030"/>
        </w:tabs>
        <w:rPr>
          <w:noProof/>
        </w:rPr>
      </w:pPr>
      <w:r>
        <w:rPr>
          <w:noProof/>
        </w:rPr>
        <w:t>Word 2016 til Mac, 24</w:t>
      </w:r>
    </w:p>
    <w:p w:rsidR="002E5029" w:rsidRDefault="002E5029">
      <w:pPr>
        <w:pStyle w:val="Index1"/>
        <w:tabs>
          <w:tab w:val="right" w:pos="5030"/>
        </w:tabs>
        <w:rPr>
          <w:noProof/>
        </w:rPr>
      </w:pPr>
      <w:r>
        <w:rPr>
          <w:noProof/>
        </w:rPr>
        <w:t>Work at Home til Mac 2016, 24</w:t>
      </w:r>
    </w:p>
    <w:p w:rsidR="002E5029" w:rsidRDefault="002E5029">
      <w:pPr>
        <w:pStyle w:val="Index1"/>
        <w:tabs>
          <w:tab w:val="right" w:pos="5030"/>
        </w:tabs>
        <w:rPr>
          <w:noProof/>
        </w:rPr>
      </w:pPr>
      <w:r>
        <w:rPr>
          <w:noProof/>
        </w:rPr>
        <w:t>Work at Home til Office Professional Plus 2016, 22</w:t>
      </w:r>
    </w:p>
    <w:p w:rsidR="002E5029" w:rsidRDefault="002E5029">
      <w:pPr>
        <w:pStyle w:val="Index1"/>
        <w:tabs>
          <w:tab w:val="right" w:pos="5030"/>
        </w:tabs>
        <w:rPr>
          <w:noProof/>
        </w:rPr>
      </w:pPr>
      <w:r>
        <w:rPr>
          <w:noProof/>
        </w:rPr>
        <w:t>Work at Home til Office Standard 2016, 22</w:t>
      </w:r>
    </w:p>
    <w:p w:rsidR="002E5029" w:rsidRDefault="002E5029">
      <w:pPr>
        <w:pStyle w:val="Index1"/>
        <w:tabs>
          <w:tab w:val="right" w:pos="5030"/>
        </w:tabs>
        <w:rPr>
          <w:noProof/>
        </w:rPr>
      </w:pPr>
      <w:r>
        <w:rPr>
          <w:noProof/>
        </w:rPr>
        <w:t>Yammer, 21</w:t>
      </w:r>
    </w:p>
    <w:p w:rsidR="002E5029" w:rsidRDefault="002E5029">
      <w:pPr>
        <w:pStyle w:val="Index1"/>
        <w:tabs>
          <w:tab w:val="right" w:pos="5030"/>
        </w:tabs>
        <w:rPr>
          <w:noProof/>
        </w:rPr>
      </w:pPr>
      <w:r>
        <w:rPr>
          <w:noProof/>
        </w:rPr>
        <w:t>Yammer Enterprise, 68</w:t>
      </w:r>
    </w:p>
    <w:p w:rsidR="002E5029" w:rsidRDefault="002E5029">
      <w:pPr>
        <w:pStyle w:val="ProductList-Body"/>
        <w:rPr>
          <w:noProof/>
        </w:rPr>
        <w:sectPr w:rsidR="002E5029" w:rsidSect="002E5029">
          <w:type w:val="continuous"/>
          <w:pgSz w:w="12240" w:h="15840" w:code="1"/>
          <w:pgMar w:top="1170" w:right="720" w:bottom="720" w:left="720" w:header="432" w:footer="288" w:gutter="0"/>
          <w:cols w:num="2" w:space="720"/>
        </w:sectPr>
      </w:pPr>
    </w:p>
    <w:p w:rsidR="007C1221" w:rsidRDefault="00D6721B">
      <w:pPr>
        <w:pStyle w:val="ProductList-Body"/>
        <w:sectPr w:rsidR="007C1221" w:rsidSect="002E5029">
          <w:type w:val="continuous"/>
          <w:pgSz w:w="12240" w:h="15840" w:code="1"/>
          <w:pgMar w:top="1170" w:right="720" w:bottom="720" w:left="720" w:header="432" w:footer="288" w:gutter="0"/>
          <w:cols w:num="2" w:space="360"/>
        </w:sectPr>
      </w:pPr>
      <w:r>
        <w:fldChar w:fldCharType="end"/>
      </w:r>
    </w:p>
    <w:p w:rsidR="007C1221" w:rsidRDefault="007C1221">
      <w:pPr>
        <w:pStyle w:val="ProductList-Body"/>
      </w:pPr>
    </w:p>
    <w:sectPr w:rsidR="007C1221"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1D18" w:rsidRDefault="001F1D18" w:rsidP="007C7D4D">
      <w:pPr>
        <w:spacing w:after="0"/>
      </w:pPr>
      <w:r>
        <w:separator/>
      </w:r>
    </w:p>
    <w:p w:rsidR="001F1D18" w:rsidRDefault="001F1D18"/>
  </w:endnote>
  <w:endnote w:type="continuationSeparator" w:id="0">
    <w:p w:rsidR="001F1D18" w:rsidRDefault="001F1D18" w:rsidP="007C7D4D">
      <w:pPr>
        <w:spacing w:after="0"/>
      </w:pPr>
      <w:r>
        <w:continuationSeparator/>
      </w:r>
    </w:p>
    <w:p w:rsidR="001F1D18" w:rsidRDefault="001F1D18"/>
  </w:endnote>
  <w:endnote w:type="continuationNotice" w:id="1">
    <w:p w:rsidR="001F1D18" w:rsidRDefault="001F1D1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21B" w:rsidRDefault="00D6721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21B" w:rsidRDefault="00D6721B">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21B" w:rsidRDefault="00D6721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6721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721B" w:rsidRDefault="00D6721B">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6721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721B" w:rsidRDefault="00D6721B">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6721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721B" w:rsidRDefault="00D6721B">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672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721B" w:rsidRDefault="00D6721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672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721B" w:rsidRDefault="00D6721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672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721B" w:rsidRDefault="00D6721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672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721B" w:rsidRDefault="00D6721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672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721B" w:rsidRDefault="00D6721B">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844">
            <w:r>
              <w:rPr>
                <w:color w:val="00467F"/>
                <w:u w:val="single"/>
              </w:rPr>
              <w:t>Indeks</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672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721B" w:rsidRDefault="00D6721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844">
            <w:r>
              <w:rPr>
                <w:color w:val="00467F"/>
                <w:u w:val="single"/>
              </w:rPr>
              <w:t>Indeks</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672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721B" w:rsidRDefault="00D6721B">
          <w:pPr>
            <w:pStyle w:val="PURFooterText"/>
            <w:jc w:val="center"/>
          </w:pPr>
          <w:hyperlink w:anchor="_Sec844">
            <w:r>
              <w:rPr>
                <w:color w:val="00467F"/>
                <w:u w:val="single"/>
              </w:rPr>
              <w:t>Indeks</w:t>
            </w:r>
          </w:hyperlink>
        </w:p>
      </w:tc>
    </w:tr>
  </w:tbl>
  <w:p w:rsidR="00D6721B" w:rsidRDefault="00D6721B"/>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6721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721B" w:rsidRDefault="00D6721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721B" w:rsidRDefault="00D67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721B" w:rsidRDefault="00D6721B">
          <w:pPr>
            <w:pStyle w:val="PURFooterText"/>
            <w:jc w:val="center"/>
          </w:pPr>
          <w:hyperlink w:anchor="_Sec844">
            <w:r>
              <w:rPr>
                <w:color w:val="00467F"/>
                <w:u w:val="single"/>
              </w:rPr>
              <w:t>Indeks</w:t>
            </w:r>
          </w:hyperlink>
        </w:p>
      </w:tc>
    </w:tr>
  </w:tbl>
  <w:p w:rsidR="00D6721B" w:rsidRDefault="00D6721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1D18" w:rsidRDefault="001F1D18" w:rsidP="007C7D4D">
      <w:pPr>
        <w:spacing w:after="0"/>
      </w:pPr>
      <w:r>
        <w:separator/>
      </w:r>
    </w:p>
    <w:p w:rsidR="001F1D18" w:rsidRDefault="001F1D18"/>
  </w:footnote>
  <w:footnote w:type="continuationSeparator" w:id="0">
    <w:p w:rsidR="001F1D18" w:rsidRDefault="001F1D18" w:rsidP="007C7D4D">
      <w:pPr>
        <w:spacing w:after="0"/>
      </w:pPr>
      <w:r>
        <w:continuationSeparator/>
      </w:r>
    </w:p>
    <w:p w:rsidR="001F1D18" w:rsidRDefault="001F1D18"/>
  </w:footnote>
  <w:footnote w:type="continuationNotice" w:id="1">
    <w:p w:rsidR="001F1D18" w:rsidRDefault="001F1D1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21B" w:rsidRDefault="00D6721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21B" w:rsidRDefault="00D6721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21B" w:rsidRDefault="00D6721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D6721B">
      <w:tc>
        <w:tcPr>
          <w:tcW w:w="8560" w:type="dxa"/>
        </w:tcPr>
        <w:p w:rsidR="00D6721B" w:rsidRDefault="00D6721B">
          <w:pPr>
            <w:pStyle w:val="PURHeaderText"/>
          </w:pPr>
          <w:r>
            <w:t>Produktvilkårene for Microsoft Volumenlicens (dansk, maj 2016)</w:t>
          </w:r>
        </w:p>
      </w:tc>
      <w:tc>
        <w:tcPr>
          <w:tcW w:w="3680" w:type="dxa"/>
        </w:tcPr>
        <w:p w:rsidR="00D6721B" w:rsidRDefault="00D6721B">
          <w:pPr>
            <w:pStyle w:val="PURHeaderText"/>
            <w:jc w:val="right"/>
          </w:pPr>
          <w:r>
            <w:fldChar w:fldCharType="begin"/>
          </w:r>
          <w:r>
            <w:instrText xml:space="preserve"> PAGE \* MERGEFORMAT </w:instrText>
          </w:r>
          <w:r>
            <w:fldChar w:fldCharType="separate"/>
          </w:r>
          <w:r w:rsidR="00D76930">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D6721B">
      <w:tc>
        <w:tcPr>
          <w:tcW w:w="8560" w:type="dxa"/>
        </w:tcPr>
        <w:p w:rsidR="00D6721B" w:rsidRDefault="00D6721B">
          <w:pPr>
            <w:pStyle w:val="PURHeaderText"/>
          </w:pPr>
          <w:r>
            <w:t>Produktvilkårene for Microsoft Volumenlicens (dansk, maj 2016)</w:t>
          </w:r>
        </w:p>
      </w:tc>
      <w:tc>
        <w:tcPr>
          <w:tcW w:w="3680" w:type="dxa"/>
        </w:tcPr>
        <w:p w:rsidR="00D6721B" w:rsidRDefault="00D6721B">
          <w:pPr>
            <w:pStyle w:val="PURHeaderText"/>
            <w:jc w:val="right"/>
          </w:pPr>
          <w:r>
            <w:fldChar w:fldCharType="begin"/>
          </w:r>
          <w:r>
            <w:instrText xml:space="preserve"> PAGE \* MERGEFORMAT </w:instrText>
          </w:r>
          <w:r>
            <w:fldChar w:fldCharType="separate"/>
          </w:r>
          <w:r w:rsidR="00D76930">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D6721B">
      <w:tc>
        <w:tcPr>
          <w:tcW w:w="8560" w:type="dxa"/>
        </w:tcPr>
        <w:p w:rsidR="00D6721B" w:rsidRDefault="00D6721B">
          <w:pPr>
            <w:pStyle w:val="PURHeaderText"/>
          </w:pPr>
          <w:r>
            <w:t>Produktvilkårene for Microsoft Volumenlicens (dansk, maj 2016)</w:t>
          </w:r>
        </w:p>
      </w:tc>
      <w:tc>
        <w:tcPr>
          <w:tcW w:w="3680" w:type="dxa"/>
        </w:tcPr>
        <w:p w:rsidR="00D6721B" w:rsidRDefault="00D6721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D6721B">
      <w:tc>
        <w:tcPr>
          <w:tcW w:w="8560" w:type="dxa"/>
        </w:tcPr>
        <w:p w:rsidR="00D6721B" w:rsidRDefault="00D6721B">
          <w:pPr>
            <w:pStyle w:val="PURHeaderText"/>
          </w:pPr>
          <w:r>
            <w:t>Produktvilkårene for Microsoft Volumenlicens (dansk, maj 2016)</w:t>
          </w:r>
        </w:p>
      </w:tc>
      <w:tc>
        <w:tcPr>
          <w:tcW w:w="3680" w:type="dxa"/>
        </w:tcPr>
        <w:p w:rsidR="00D6721B" w:rsidRDefault="00D6721B">
          <w:pPr>
            <w:pStyle w:val="PURHeaderText"/>
            <w:jc w:val="right"/>
          </w:pPr>
          <w:r>
            <w:fldChar w:fldCharType="begin"/>
          </w:r>
          <w:r>
            <w:instrText xml:space="preserve"> PAGE \* MERGEFORMAT </w:instrText>
          </w:r>
          <w:r>
            <w:fldChar w:fldCharType="separate"/>
          </w:r>
          <w:r w:rsidR="00D76930">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D6721B">
      <w:tc>
        <w:tcPr>
          <w:tcW w:w="8560" w:type="dxa"/>
        </w:tcPr>
        <w:p w:rsidR="00D6721B" w:rsidRDefault="00D6721B">
          <w:pPr>
            <w:pStyle w:val="PURHeaderText"/>
          </w:pPr>
          <w:r>
            <w:t>Produktvilkårene for Microsoft Volumenlicens (dansk, maj 2016)</w:t>
          </w:r>
        </w:p>
      </w:tc>
      <w:tc>
        <w:tcPr>
          <w:tcW w:w="3680" w:type="dxa"/>
        </w:tcPr>
        <w:p w:rsidR="00D6721B" w:rsidRDefault="00D6721B">
          <w:pPr>
            <w:pStyle w:val="PURHeaderText"/>
            <w:jc w:val="right"/>
          </w:pPr>
          <w:r>
            <w:fldChar w:fldCharType="begin"/>
          </w:r>
          <w:r>
            <w:instrText xml:space="preserve"> PAGE \* MERGEFORMAT </w:instrText>
          </w:r>
          <w:r>
            <w:fldChar w:fldCharType="separate"/>
          </w:r>
          <w:r w:rsidR="00D76930">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D6721B">
      <w:tc>
        <w:tcPr>
          <w:tcW w:w="8560" w:type="dxa"/>
        </w:tcPr>
        <w:p w:rsidR="00D6721B" w:rsidRDefault="00D6721B">
          <w:pPr>
            <w:pStyle w:val="PURHeaderText"/>
          </w:pPr>
          <w:r>
            <w:t>Produktvilkårene for Microsoft Volumenlicens (dansk, maj 2016)</w:t>
          </w:r>
        </w:p>
      </w:tc>
      <w:tc>
        <w:tcPr>
          <w:tcW w:w="3680" w:type="dxa"/>
        </w:tcPr>
        <w:p w:rsidR="00D6721B" w:rsidRDefault="00D6721B">
          <w:pPr>
            <w:pStyle w:val="PURHeaderText"/>
            <w:jc w:val="right"/>
          </w:pPr>
          <w:r>
            <w:fldChar w:fldCharType="begin"/>
          </w:r>
          <w:r>
            <w:instrText xml:space="preserve"> PAGE \* MERGEFORMAT </w:instrText>
          </w:r>
          <w:r>
            <w:fldChar w:fldCharType="separate"/>
          </w:r>
          <w:r w:rsidR="00D76930">
            <w:rPr>
              <w:noProof/>
            </w:rPr>
            <w:t>48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D6721B">
      <w:tc>
        <w:tcPr>
          <w:tcW w:w="8560" w:type="dxa"/>
        </w:tcPr>
        <w:p w:rsidR="00D6721B" w:rsidRDefault="00D6721B">
          <w:pPr>
            <w:pStyle w:val="PURHeaderText"/>
          </w:pPr>
          <w:r>
            <w:t>Produktvilkårene for Microsoft Volumenlicens (dansk, maj 2016)</w:t>
          </w:r>
        </w:p>
      </w:tc>
      <w:tc>
        <w:tcPr>
          <w:tcW w:w="3680" w:type="dxa"/>
        </w:tcPr>
        <w:p w:rsidR="00D6721B" w:rsidRDefault="00D6721B">
          <w:pPr>
            <w:pStyle w:val="PURHeaderText"/>
            <w:jc w:val="right"/>
          </w:pPr>
          <w:r>
            <w:fldChar w:fldCharType="begin"/>
          </w:r>
          <w:r>
            <w:instrText xml:space="preserve"> PAGE \* MERGEFORMAT </w:instrText>
          </w:r>
          <w:r>
            <w:fldChar w:fldCharType="separate"/>
          </w:r>
          <w:r w:rsidR="00D76930">
            <w:rPr>
              <w:noProof/>
            </w:rPr>
            <w:t>58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D6721B">
      <w:tc>
        <w:tcPr>
          <w:tcW w:w="8560" w:type="dxa"/>
        </w:tcPr>
        <w:p w:rsidR="00D6721B" w:rsidRDefault="00D6721B">
          <w:pPr>
            <w:pStyle w:val="PURHeaderText"/>
          </w:pPr>
          <w:r>
            <w:t>Produktvilkårene for Microsoft Volumenlicens (dansk, maj 2016)</w:t>
          </w:r>
        </w:p>
      </w:tc>
      <w:tc>
        <w:tcPr>
          <w:tcW w:w="3680" w:type="dxa"/>
        </w:tcPr>
        <w:p w:rsidR="00D6721B" w:rsidRDefault="00D6721B">
          <w:pPr>
            <w:pStyle w:val="PURHeaderText"/>
            <w:jc w:val="right"/>
          </w:pPr>
          <w:r>
            <w:fldChar w:fldCharType="begin"/>
          </w:r>
          <w:r>
            <w:instrText xml:space="preserve"> PAGE \* MERGEFORMAT </w:instrText>
          </w:r>
          <w:r>
            <w:fldChar w:fldCharType="separate"/>
          </w:r>
          <w:r>
            <w:rPr>
              <w:noProof/>
            </w:rPr>
            <w:t>74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D6721B">
      <w:tc>
        <w:tcPr>
          <w:tcW w:w="8560" w:type="dxa"/>
        </w:tcPr>
        <w:p w:rsidR="00D6721B" w:rsidRDefault="00D6721B">
          <w:pPr>
            <w:pStyle w:val="PURHeaderText"/>
          </w:pPr>
          <w:r>
            <w:t>Produktvilkårene for Microsoft Volumenlicens (dansk, maj 2016)</w:t>
          </w:r>
        </w:p>
      </w:tc>
      <w:tc>
        <w:tcPr>
          <w:tcW w:w="3680" w:type="dxa"/>
        </w:tcPr>
        <w:p w:rsidR="00D6721B" w:rsidRDefault="00D6721B">
          <w:pPr>
            <w:pStyle w:val="PURHeaderText"/>
            <w:jc w:val="right"/>
          </w:pPr>
          <w:r>
            <w:fldChar w:fldCharType="begin"/>
          </w:r>
          <w:r>
            <w:instrText xml:space="preserve"> PAGE \* MERGEFORMAT </w:instrText>
          </w:r>
          <w:r>
            <w:fldChar w:fldCharType="separate"/>
          </w:r>
          <w:r>
            <w:rPr>
              <w:noProof/>
            </w:rPr>
            <w:t>93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D6721B">
      <w:tc>
        <w:tcPr>
          <w:tcW w:w="8560" w:type="dxa"/>
        </w:tcPr>
        <w:p w:rsidR="00D6721B" w:rsidRDefault="00D6721B">
          <w:pPr>
            <w:pStyle w:val="PURHeaderText"/>
          </w:pPr>
          <w:r>
            <w:t>Produktvilkårene for Microsoft Volumenlicens (dansk, maj 2016)</w:t>
          </w:r>
        </w:p>
      </w:tc>
      <w:tc>
        <w:tcPr>
          <w:tcW w:w="3680" w:type="dxa"/>
        </w:tcPr>
        <w:p w:rsidR="00D6721B" w:rsidRDefault="00D6721B">
          <w:pPr>
            <w:pStyle w:val="PURHeaderText"/>
            <w:jc w:val="right"/>
          </w:pPr>
          <w:r>
            <w:fldChar w:fldCharType="begin"/>
          </w:r>
          <w:r>
            <w:instrText xml:space="preserve"> PAGE \* MERGEFORMAT </w:instrText>
          </w:r>
          <w:r>
            <w:fldChar w:fldCharType="separate"/>
          </w:r>
          <w:r>
            <w:rPr>
              <w:noProof/>
            </w:rPr>
            <w:t>98</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D6721B">
      <w:tc>
        <w:tcPr>
          <w:tcW w:w="8560" w:type="dxa"/>
        </w:tcPr>
        <w:p w:rsidR="00D6721B" w:rsidRDefault="00D6721B">
          <w:pPr>
            <w:pStyle w:val="PURHeaderText"/>
          </w:pPr>
          <w:r>
            <w:t>Produktvilkårene for Microsoft Volumenlicens (dansk, maj 2016)</w:t>
          </w:r>
        </w:p>
      </w:tc>
      <w:tc>
        <w:tcPr>
          <w:tcW w:w="3680" w:type="dxa"/>
        </w:tcPr>
        <w:p w:rsidR="00D6721B" w:rsidRDefault="00D6721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F4E71"/>
    <w:multiLevelType w:val="multilevel"/>
    <w:tmpl w:val="20BE9D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0D1404"/>
    <w:multiLevelType w:val="multilevel"/>
    <w:tmpl w:val="41C8FD7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AE48AB"/>
    <w:multiLevelType w:val="multilevel"/>
    <w:tmpl w:val="0532A1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9971A1"/>
    <w:multiLevelType w:val="multilevel"/>
    <w:tmpl w:val="FB4073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563831"/>
    <w:multiLevelType w:val="multilevel"/>
    <w:tmpl w:val="CD42FC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5976C0"/>
    <w:multiLevelType w:val="multilevel"/>
    <w:tmpl w:val="ECA646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B36E0B"/>
    <w:multiLevelType w:val="multilevel"/>
    <w:tmpl w:val="B704A1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F961DC"/>
    <w:multiLevelType w:val="multilevel"/>
    <w:tmpl w:val="11E843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B44F7A"/>
    <w:multiLevelType w:val="multilevel"/>
    <w:tmpl w:val="76CCE6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4D1AD3"/>
    <w:multiLevelType w:val="multilevel"/>
    <w:tmpl w:val="8C5C16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E3347A"/>
    <w:multiLevelType w:val="multilevel"/>
    <w:tmpl w:val="BB1CBF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1B154A"/>
    <w:multiLevelType w:val="multilevel"/>
    <w:tmpl w:val="BA6693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1A5424"/>
    <w:multiLevelType w:val="multilevel"/>
    <w:tmpl w:val="51F0EF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1A5BC8"/>
    <w:multiLevelType w:val="multilevel"/>
    <w:tmpl w:val="AE8CD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326CE4"/>
    <w:multiLevelType w:val="multilevel"/>
    <w:tmpl w:val="55889E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6F75C9"/>
    <w:multiLevelType w:val="multilevel"/>
    <w:tmpl w:val="DDACCE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F02047"/>
    <w:multiLevelType w:val="multilevel"/>
    <w:tmpl w:val="1A3271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177ABC"/>
    <w:multiLevelType w:val="multilevel"/>
    <w:tmpl w:val="87C064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1505B6"/>
    <w:multiLevelType w:val="multilevel"/>
    <w:tmpl w:val="691490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4649FF"/>
    <w:multiLevelType w:val="multilevel"/>
    <w:tmpl w:val="13E493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1F59AD"/>
    <w:multiLevelType w:val="multilevel"/>
    <w:tmpl w:val="0F6C1D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B26BEC"/>
    <w:multiLevelType w:val="multilevel"/>
    <w:tmpl w:val="075CA5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C70F3E"/>
    <w:multiLevelType w:val="multilevel"/>
    <w:tmpl w:val="D5AE06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845E03"/>
    <w:multiLevelType w:val="multilevel"/>
    <w:tmpl w:val="A76698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885AF9"/>
    <w:multiLevelType w:val="multilevel"/>
    <w:tmpl w:val="84AAF5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502FC9"/>
    <w:multiLevelType w:val="multilevel"/>
    <w:tmpl w:val="CCDEDD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FB1916"/>
    <w:multiLevelType w:val="multilevel"/>
    <w:tmpl w:val="2EFE4B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0517F1C"/>
    <w:multiLevelType w:val="multilevel"/>
    <w:tmpl w:val="6D8031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41B4909"/>
    <w:multiLevelType w:val="multilevel"/>
    <w:tmpl w:val="511C1C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C6B391C"/>
    <w:multiLevelType w:val="multilevel"/>
    <w:tmpl w:val="44B415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E0D6507"/>
    <w:multiLevelType w:val="multilevel"/>
    <w:tmpl w:val="2834AE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E6041D1"/>
    <w:multiLevelType w:val="multilevel"/>
    <w:tmpl w:val="83142F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F910B0F"/>
    <w:multiLevelType w:val="multilevel"/>
    <w:tmpl w:val="E034A5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501421"/>
    <w:multiLevelType w:val="multilevel"/>
    <w:tmpl w:val="C52A80F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76301AC"/>
    <w:multiLevelType w:val="multilevel"/>
    <w:tmpl w:val="C1CAD9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81F444A"/>
    <w:multiLevelType w:val="multilevel"/>
    <w:tmpl w:val="F9C8FB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A0E73DB"/>
    <w:multiLevelType w:val="multilevel"/>
    <w:tmpl w:val="F03E31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833DCF"/>
    <w:multiLevelType w:val="multilevel"/>
    <w:tmpl w:val="C6A640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E393D16"/>
    <w:multiLevelType w:val="multilevel"/>
    <w:tmpl w:val="6810BE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F5E3B7A"/>
    <w:multiLevelType w:val="multilevel"/>
    <w:tmpl w:val="0B30A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1DA052F"/>
    <w:multiLevelType w:val="multilevel"/>
    <w:tmpl w:val="158AC6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BC5505"/>
    <w:multiLevelType w:val="multilevel"/>
    <w:tmpl w:val="EE1EBA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56B4936"/>
    <w:multiLevelType w:val="multilevel"/>
    <w:tmpl w:val="9C1EAC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A14812"/>
    <w:multiLevelType w:val="multilevel"/>
    <w:tmpl w:val="422E4C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202DC7"/>
    <w:multiLevelType w:val="multilevel"/>
    <w:tmpl w:val="CEE6C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2D62E5"/>
    <w:multiLevelType w:val="multilevel"/>
    <w:tmpl w:val="4E9AE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8C1F42"/>
    <w:multiLevelType w:val="multilevel"/>
    <w:tmpl w:val="C9F441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EE1C55"/>
    <w:multiLevelType w:val="multilevel"/>
    <w:tmpl w:val="61101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7"/>
  </w:num>
  <w:num w:numId="3">
    <w:abstractNumId w:val="18"/>
  </w:num>
  <w:num w:numId="4">
    <w:abstractNumId w:val="8"/>
  </w:num>
  <w:num w:numId="5">
    <w:abstractNumId w:val="33"/>
  </w:num>
  <w:num w:numId="6">
    <w:abstractNumId w:val="9"/>
  </w:num>
  <w:num w:numId="7">
    <w:abstractNumId w:val="37"/>
  </w:num>
  <w:num w:numId="8">
    <w:abstractNumId w:val="42"/>
  </w:num>
  <w:num w:numId="9">
    <w:abstractNumId w:val="22"/>
  </w:num>
  <w:num w:numId="10">
    <w:abstractNumId w:val="3"/>
  </w:num>
  <w:num w:numId="11">
    <w:abstractNumId w:val="23"/>
  </w:num>
  <w:num w:numId="12">
    <w:abstractNumId w:val="25"/>
  </w:num>
  <w:num w:numId="13">
    <w:abstractNumId w:val="34"/>
  </w:num>
  <w:num w:numId="14">
    <w:abstractNumId w:val="5"/>
  </w:num>
  <w:num w:numId="15">
    <w:abstractNumId w:val="40"/>
  </w:num>
  <w:num w:numId="16">
    <w:abstractNumId w:val="12"/>
  </w:num>
  <w:num w:numId="17">
    <w:abstractNumId w:val="24"/>
  </w:num>
  <w:num w:numId="18">
    <w:abstractNumId w:val="15"/>
  </w:num>
  <w:num w:numId="19">
    <w:abstractNumId w:val="41"/>
  </w:num>
  <w:num w:numId="20">
    <w:abstractNumId w:val="31"/>
  </w:num>
  <w:num w:numId="21">
    <w:abstractNumId w:val="46"/>
  </w:num>
  <w:num w:numId="22">
    <w:abstractNumId w:val="35"/>
  </w:num>
  <w:num w:numId="23">
    <w:abstractNumId w:val="38"/>
  </w:num>
  <w:num w:numId="24">
    <w:abstractNumId w:val="39"/>
  </w:num>
  <w:num w:numId="25">
    <w:abstractNumId w:val="26"/>
  </w:num>
  <w:num w:numId="26">
    <w:abstractNumId w:val="48"/>
  </w:num>
  <w:num w:numId="27">
    <w:abstractNumId w:val="44"/>
  </w:num>
  <w:num w:numId="28">
    <w:abstractNumId w:val="20"/>
  </w:num>
  <w:num w:numId="29">
    <w:abstractNumId w:val="29"/>
  </w:num>
  <w:num w:numId="30">
    <w:abstractNumId w:val="6"/>
  </w:num>
  <w:num w:numId="31">
    <w:abstractNumId w:val="19"/>
  </w:num>
  <w:num w:numId="32">
    <w:abstractNumId w:val="1"/>
  </w:num>
  <w:num w:numId="33">
    <w:abstractNumId w:val="16"/>
  </w:num>
  <w:num w:numId="34">
    <w:abstractNumId w:val="17"/>
  </w:num>
  <w:num w:numId="35">
    <w:abstractNumId w:val="49"/>
  </w:num>
  <w:num w:numId="36">
    <w:abstractNumId w:val="47"/>
  </w:num>
  <w:num w:numId="37">
    <w:abstractNumId w:val="4"/>
  </w:num>
  <w:num w:numId="38">
    <w:abstractNumId w:val="0"/>
  </w:num>
  <w:num w:numId="39">
    <w:abstractNumId w:val="7"/>
  </w:num>
  <w:num w:numId="40">
    <w:abstractNumId w:val="11"/>
  </w:num>
  <w:num w:numId="41">
    <w:abstractNumId w:val="13"/>
  </w:num>
  <w:num w:numId="42">
    <w:abstractNumId w:val="2"/>
  </w:num>
  <w:num w:numId="43">
    <w:abstractNumId w:val="43"/>
  </w:num>
  <w:num w:numId="44">
    <w:abstractNumId w:val="32"/>
  </w:num>
  <w:num w:numId="45">
    <w:abstractNumId w:val="45"/>
  </w:num>
  <w:num w:numId="46">
    <w:abstractNumId w:val="36"/>
  </w:num>
  <w:num w:numId="47">
    <w:abstractNumId w:val="10"/>
  </w:num>
  <w:num w:numId="48">
    <w:abstractNumId w:val="21"/>
  </w:num>
  <w:num w:numId="49">
    <w:abstractNumId w:val="30"/>
  </w:num>
  <w:num w:numId="50">
    <w:abstractNumId w:val="14"/>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JCXLSeObOhIIZZ/ntoOwFRPYzEJPQC3UPBNPnMnnpMfTWj5WoYr1hLNoCbFjrmKQh8sMPPUK4dwWYbLm9hV1w==" w:salt="pGLQUa+Bp0dWukC59r9LD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1D18"/>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029"/>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221"/>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6721B"/>
    <w:rsid w:val="00D72494"/>
    <w:rsid w:val="00D7365B"/>
    <w:rsid w:val="00D737AD"/>
    <w:rsid w:val="00D74A5D"/>
    <w:rsid w:val="00D768A1"/>
    <w:rsid w:val="00D76930"/>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E502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5C95FC-BCB6-4CC3-A292-DB615A5E676B}">
  <ds:schemaRefs>
    <ds:schemaRef ds:uri="http://schemas.openxmlformats.org/officeDocument/2006/bibliography"/>
  </ds:schemaRefs>
</ds:datastoreItem>
</file>

<file path=customXml/itemProps2.xml><?xml version="1.0" encoding="utf-8"?>
<ds:datastoreItem xmlns:ds="http://schemas.openxmlformats.org/officeDocument/2006/customXml" ds:itemID="{40FD9C7C-9DD0-48C0-82A2-16258891A2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102527</Words>
  <Characters>584405</Characters>
  <Application>Microsoft Office Word</Application>
  <DocSecurity>8</DocSecurity>
  <Lines>4870</Lines>
  <Paragraphs>1371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685561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2016-04-25T08:33:00Z</dcterms:created>
  <dcterms:modified xsi:type="dcterms:W3CDTF">2016-04-25T08:34:00Z</dcterms:modified>
</cp:coreProperties>
</file>