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C31F0" w:rsidRDefault="00DC31F0">
      <w:pPr>
        <w:pStyle w:val="PURBody"/>
        <w:shd w:val="clear" w:color="auto" w:fill="00188F"/>
        <w:tabs>
          <w:tab w:val="clear" w:pos="360"/>
        </w:tabs>
        <w:ind w:right="7920" w:firstLine="360"/>
        <w:rPr>
          <w:color w:val="FFFFFF"/>
          <w:sz w:val="6"/>
          <w:szCs w:val="6"/>
        </w:rPr>
      </w:pPr>
    </w:p>
    <w:p w:rsidR="00DC31F0" w:rsidRPr="00E42265" w:rsidRDefault="004C4CDB">
      <w:pPr>
        <w:pStyle w:val="PURBody"/>
        <w:shd w:val="clear" w:color="auto" w:fill="00188F"/>
        <w:tabs>
          <w:tab w:val="clear" w:pos="360"/>
        </w:tabs>
        <w:spacing w:after="0" w:line="230" w:lineRule="auto"/>
        <w:ind w:right="7920" w:firstLine="360"/>
        <w:rPr>
          <w:color w:val="FFFFFF" w:themeColor="background1"/>
          <w:sz w:val="32"/>
          <w:szCs w:val="32"/>
          <w:lang w:val="de-DE"/>
        </w:rPr>
      </w:pPr>
      <w:r w:rsidRPr="00E42265">
        <w:rPr>
          <w:color w:val="FFFFFF" w:themeColor="background1"/>
          <w:sz w:val="32"/>
          <w:szCs w:val="32"/>
          <w:lang w:val="de-DE"/>
        </w:rPr>
        <w:t>Volumen</w:t>
      </w:r>
    </w:p>
    <w:p w:rsidR="00DC31F0" w:rsidRPr="00E42265" w:rsidRDefault="004C4CDB">
      <w:pPr>
        <w:pStyle w:val="PURBody"/>
        <w:shd w:val="clear" w:color="auto" w:fill="00188F"/>
        <w:tabs>
          <w:tab w:val="clear" w:pos="360"/>
        </w:tabs>
        <w:spacing w:after="0" w:line="230" w:lineRule="auto"/>
        <w:ind w:right="7920" w:firstLine="360"/>
        <w:rPr>
          <w:color w:val="FFFFFF" w:themeColor="background1"/>
          <w:sz w:val="32"/>
          <w:szCs w:val="32"/>
          <w:lang w:val="de-DE"/>
        </w:rPr>
      </w:pPr>
      <w:r w:rsidRPr="00E42265">
        <w:rPr>
          <w:color w:val="FFFFFF" w:themeColor="background1"/>
          <w:sz w:val="32"/>
          <w:szCs w:val="32"/>
          <w:lang w:val="de-DE"/>
        </w:rPr>
        <w:t>Licensering</w:t>
      </w:r>
    </w:p>
    <w:p w:rsidR="00DC31F0" w:rsidRPr="00E42265" w:rsidRDefault="00DC31F0">
      <w:pPr>
        <w:pStyle w:val="PURBody"/>
        <w:shd w:val="clear" w:color="auto" w:fill="00188F"/>
        <w:tabs>
          <w:tab w:val="clear" w:pos="360"/>
        </w:tabs>
        <w:spacing w:after="0"/>
        <w:ind w:right="7920" w:firstLine="360"/>
        <w:rPr>
          <w:color w:val="FFFFFF" w:themeColor="background1"/>
          <w:szCs w:val="18"/>
          <w:lang w:val="de-DE"/>
        </w:rPr>
      </w:pPr>
    </w:p>
    <w:p w:rsidR="00DC31F0" w:rsidRPr="00E42265" w:rsidRDefault="00DC31F0">
      <w:pPr>
        <w:pStyle w:val="PURBody"/>
        <w:shd w:val="clear" w:color="auto" w:fill="00188F"/>
        <w:tabs>
          <w:tab w:val="clear" w:pos="360"/>
        </w:tabs>
        <w:spacing w:after="0"/>
        <w:ind w:right="7920" w:firstLine="360"/>
        <w:rPr>
          <w:color w:val="FFFFFF" w:themeColor="background1"/>
          <w:szCs w:val="18"/>
          <w:lang w:val="de-DE"/>
        </w:rPr>
      </w:pPr>
    </w:p>
    <w:p w:rsidR="00DC31F0" w:rsidRPr="00E42265" w:rsidRDefault="00DC31F0">
      <w:pPr>
        <w:pStyle w:val="PURBody"/>
        <w:shd w:val="clear" w:color="auto" w:fill="00188F"/>
        <w:tabs>
          <w:tab w:val="clear" w:pos="360"/>
        </w:tabs>
        <w:spacing w:after="0"/>
        <w:ind w:right="7920" w:firstLine="360"/>
        <w:rPr>
          <w:color w:val="FFFFFF" w:themeColor="background1"/>
          <w:szCs w:val="18"/>
          <w:lang w:val="de-DE"/>
        </w:rPr>
      </w:pPr>
    </w:p>
    <w:p w:rsidR="00DC31F0" w:rsidRPr="00E42265" w:rsidRDefault="00DC31F0">
      <w:pPr>
        <w:pStyle w:val="PURBody"/>
        <w:shd w:val="clear" w:color="auto" w:fill="00188F"/>
        <w:tabs>
          <w:tab w:val="clear" w:pos="360"/>
        </w:tabs>
        <w:spacing w:after="0"/>
        <w:ind w:right="7920" w:firstLine="360"/>
        <w:rPr>
          <w:color w:val="FFFFFF" w:themeColor="background1"/>
          <w:szCs w:val="18"/>
          <w:lang w:val="de-DE"/>
        </w:rPr>
      </w:pPr>
    </w:p>
    <w:p w:rsidR="00DC31F0" w:rsidRPr="00E42265" w:rsidRDefault="00DC31F0">
      <w:pPr>
        <w:pStyle w:val="PURBody"/>
        <w:shd w:val="clear" w:color="auto" w:fill="00188F"/>
        <w:tabs>
          <w:tab w:val="clear" w:pos="360"/>
        </w:tabs>
        <w:spacing w:after="0"/>
        <w:ind w:right="7920" w:firstLine="360"/>
        <w:rPr>
          <w:color w:val="FFFFFF" w:themeColor="background1"/>
          <w:szCs w:val="18"/>
          <w:lang w:val="de-DE"/>
        </w:rPr>
      </w:pPr>
    </w:p>
    <w:p w:rsidR="00DC31F0" w:rsidRPr="00E42265" w:rsidRDefault="00DC31F0">
      <w:pPr>
        <w:pStyle w:val="PURBody"/>
        <w:shd w:val="clear" w:color="auto" w:fill="0072C6"/>
        <w:tabs>
          <w:tab w:val="clear" w:pos="360"/>
        </w:tabs>
        <w:ind w:right="1800" w:firstLine="360"/>
        <w:rPr>
          <w:sz w:val="72"/>
          <w:szCs w:val="72"/>
          <w:lang w:val="de-DE"/>
        </w:rPr>
      </w:pPr>
    </w:p>
    <w:p w:rsidR="00DC31F0" w:rsidRPr="00E42265" w:rsidRDefault="00DC31F0">
      <w:pPr>
        <w:pStyle w:val="PURBody"/>
        <w:shd w:val="clear" w:color="auto" w:fill="0072C6"/>
        <w:tabs>
          <w:tab w:val="clear" w:pos="360"/>
          <w:tab w:val="left" w:pos="180"/>
        </w:tabs>
        <w:ind w:right="1800" w:firstLine="360"/>
        <w:rPr>
          <w:color w:val="FFFFFF" w:themeColor="background1"/>
          <w:sz w:val="72"/>
          <w:szCs w:val="72"/>
          <w:lang w:val="de-DE"/>
        </w:rPr>
      </w:pPr>
    </w:p>
    <w:p w:rsidR="00DC31F0" w:rsidRPr="00E42265" w:rsidRDefault="004C4CDB">
      <w:pPr>
        <w:pStyle w:val="PURBody"/>
        <w:shd w:val="clear" w:color="auto" w:fill="0072C6"/>
        <w:tabs>
          <w:tab w:val="clear" w:pos="360"/>
        </w:tabs>
        <w:spacing w:after="0" w:line="230" w:lineRule="auto"/>
        <w:ind w:right="1800" w:firstLine="360"/>
        <w:rPr>
          <w:color w:val="FFFFFF" w:themeColor="background1"/>
          <w:sz w:val="96"/>
          <w:szCs w:val="96"/>
          <w:lang w:val="de-DE"/>
        </w:rPr>
      </w:pPr>
      <w:r w:rsidRPr="00E42265">
        <w:rPr>
          <w:color w:val="FFFFFF" w:themeColor="background1"/>
          <w:sz w:val="96"/>
          <w:szCs w:val="96"/>
          <w:lang w:val="de-DE"/>
        </w:rPr>
        <w:t>Produktvilkår</w:t>
      </w:r>
    </w:p>
    <w:p w:rsidR="00DC31F0" w:rsidRPr="00E42265" w:rsidRDefault="004C4CDB">
      <w:pPr>
        <w:pStyle w:val="PURBody"/>
        <w:shd w:val="clear" w:color="auto" w:fill="0072C6"/>
        <w:tabs>
          <w:tab w:val="clear" w:pos="360"/>
        </w:tabs>
        <w:spacing w:after="0" w:line="230" w:lineRule="auto"/>
        <w:ind w:right="1800" w:firstLine="360"/>
        <w:rPr>
          <w:color w:val="FFFFFF" w:themeColor="background1"/>
          <w:sz w:val="96"/>
          <w:szCs w:val="96"/>
          <w:lang w:val="de-DE"/>
        </w:rPr>
      </w:pPr>
      <w:r w:rsidRPr="00E42265">
        <w:rPr>
          <w:color w:val="FFFFFF" w:themeColor="background1"/>
          <w:sz w:val="96"/>
          <w:szCs w:val="96"/>
          <w:lang w:val="de-DE"/>
        </w:rPr>
        <w:t>1. maj 2018</w:t>
      </w:r>
    </w:p>
    <w:p w:rsidR="00DC31F0" w:rsidRPr="00E42265" w:rsidRDefault="00DC31F0">
      <w:pPr>
        <w:pStyle w:val="PURBody"/>
        <w:shd w:val="clear" w:color="auto" w:fill="0072C6"/>
        <w:tabs>
          <w:tab w:val="clear" w:pos="360"/>
        </w:tabs>
        <w:spacing w:after="0" w:line="230" w:lineRule="auto"/>
        <w:ind w:right="1800" w:firstLine="360"/>
        <w:rPr>
          <w:color w:val="FFFFFF" w:themeColor="background1"/>
          <w:sz w:val="96"/>
          <w:szCs w:val="96"/>
          <w:lang w:val="de-DE"/>
        </w:rPr>
      </w:pPr>
    </w:p>
    <w:p w:rsidR="00DC31F0" w:rsidRPr="00E42265" w:rsidRDefault="004C4CDB">
      <w:pPr>
        <w:rPr>
          <w:lang w:val="de-DE"/>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E42265">
        <w:rPr>
          <w:lang w:val="de-DE"/>
        </w:rPr>
        <w:br w:type="page"/>
      </w:r>
    </w:p>
    <w:p w:rsidR="00DC31F0" w:rsidRPr="00E42265" w:rsidRDefault="00DC31F0">
      <w:pPr>
        <w:rPr>
          <w:lang w:val="de-DE"/>
        </w:rPr>
        <w:sectPr w:rsidR="00DC31F0" w:rsidRPr="00E42265">
          <w:footerReference w:type="default" r:id="rId10"/>
          <w:type w:val="continuous"/>
          <w:pgSz w:w="12240" w:h="15840" w:code="1"/>
          <w:pgMar w:top="1170" w:right="720" w:bottom="720" w:left="720" w:header="432" w:footer="288" w:gutter="0"/>
          <w:cols w:space="360"/>
        </w:sectPr>
      </w:pPr>
    </w:p>
    <w:p w:rsidR="00DC31F0" w:rsidRPr="00E42265" w:rsidRDefault="004C4CDB">
      <w:pPr>
        <w:pStyle w:val="ProductList-SectionHeading"/>
        <w:pageBreakBefore/>
        <w:rPr>
          <w:lang w:val="de-DE"/>
        </w:rPr>
      </w:pPr>
      <w:bookmarkStart w:id="1" w:name="_Sec842"/>
      <w:r w:rsidRPr="00E42265">
        <w:rPr>
          <w:lang w:val="de-DE"/>
        </w:rPr>
        <w:lastRenderedPageBreak/>
        <w:t>Indholdsfortegnelse</w:t>
      </w:r>
    </w:p>
    <w:p w:rsidR="00DC31F0" w:rsidRPr="00E42265" w:rsidRDefault="00DC31F0">
      <w:pPr>
        <w:pStyle w:val="ProductList-Body"/>
        <w:rPr>
          <w:lang w:val="de-DE"/>
        </w:rPr>
      </w:pPr>
    </w:p>
    <w:p w:rsidR="00DC31F0" w:rsidRPr="00E42265" w:rsidRDefault="00DC31F0">
      <w:pPr>
        <w:rPr>
          <w:lang w:val="de-DE"/>
        </w:rPr>
        <w:sectPr w:rsidR="00DC31F0" w:rsidRPr="00E42265">
          <w:headerReference w:type="default" r:id="rId11"/>
          <w:footerReference w:type="default" r:id="rId12"/>
          <w:type w:val="continuous"/>
          <w:pgSz w:w="12240" w:h="15840" w:code="1"/>
          <w:pgMar w:top="1170" w:right="720" w:bottom="1620" w:left="720" w:header="432" w:footer="288" w:gutter="0"/>
          <w:cols w:space="360"/>
        </w:sectPr>
      </w:pPr>
    </w:p>
    <w:p w:rsidR="00E42265" w:rsidRDefault="004C4CDB">
      <w:pPr>
        <w:pStyle w:val="TOC1"/>
        <w:rPr>
          <w:rFonts w:eastAsiaTheme="minorEastAsia"/>
          <w:b w:val="0"/>
          <w:caps w:val="0"/>
          <w:noProof/>
          <w:sz w:val="22"/>
          <w:szCs w:val="22"/>
        </w:rPr>
      </w:pPr>
      <w:r>
        <w:fldChar w:fldCharType="begin"/>
      </w:r>
      <w:r w:rsidRPr="00E42265">
        <w:rPr>
          <w:lang w:val="de-DE"/>
        </w:rPr>
        <w:instrText xml:space="preserve"> TOC \h \f \l 1-3 </w:instrText>
      </w:r>
      <w:r>
        <w:fldChar w:fldCharType="separate"/>
      </w:r>
      <w:hyperlink w:anchor="_Toc512598807" w:history="1">
        <w:r w:rsidR="00E42265" w:rsidRPr="00271675">
          <w:rPr>
            <w:rStyle w:val="Hyperlink"/>
            <w:noProof/>
            <w:lang w:val="de-DE"/>
          </w:rPr>
          <w:t>Introduktion</w:t>
        </w:r>
        <w:r w:rsidR="00E42265">
          <w:rPr>
            <w:noProof/>
          </w:rPr>
          <w:tab/>
        </w:r>
        <w:r w:rsidR="00E42265">
          <w:rPr>
            <w:noProof/>
          </w:rPr>
          <w:fldChar w:fldCharType="begin"/>
        </w:r>
        <w:r w:rsidR="00E42265">
          <w:rPr>
            <w:noProof/>
          </w:rPr>
          <w:instrText xml:space="preserve"> PAGEREF _Toc512598807 \h </w:instrText>
        </w:r>
        <w:r w:rsidR="00E42265">
          <w:rPr>
            <w:noProof/>
          </w:rPr>
        </w:r>
        <w:r w:rsidR="00E42265">
          <w:rPr>
            <w:noProof/>
          </w:rPr>
          <w:fldChar w:fldCharType="separate"/>
        </w:r>
        <w:r w:rsidR="00E42265">
          <w:rPr>
            <w:noProof/>
          </w:rPr>
          <w:t>4</w:t>
        </w:r>
        <w:r w:rsidR="00E42265">
          <w:rPr>
            <w:noProof/>
          </w:rPr>
          <w:fldChar w:fldCharType="end"/>
        </w:r>
      </w:hyperlink>
    </w:p>
    <w:p w:rsidR="00E42265" w:rsidRDefault="00711A1B">
      <w:pPr>
        <w:pStyle w:val="TOC2"/>
        <w:rPr>
          <w:rFonts w:eastAsiaTheme="minorEastAsia"/>
          <w:smallCaps w:val="0"/>
          <w:sz w:val="22"/>
        </w:rPr>
      </w:pPr>
      <w:hyperlink w:anchor="_Toc512598808" w:history="1">
        <w:r w:rsidR="00E42265" w:rsidRPr="00271675">
          <w:rPr>
            <w:rStyle w:val="Hyperlink"/>
            <w:lang w:val="de-DE"/>
          </w:rPr>
          <w:t>Om dette Dokument</w:t>
        </w:r>
        <w:r w:rsidR="00E42265">
          <w:tab/>
        </w:r>
        <w:r w:rsidR="00E42265">
          <w:fldChar w:fldCharType="begin"/>
        </w:r>
        <w:r w:rsidR="00E42265">
          <w:instrText xml:space="preserve"> PAGEREF _Toc512598808 \h </w:instrText>
        </w:r>
        <w:r w:rsidR="00E42265">
          <w:fldChar w:fldCharType="separate"/>
        </w:r>
        <w:r w:rsidR="00E42265">
          <w:t>4</w:t>
        </w:r>
        <w:r w:rsidR="00E42265">
          <w:fldChar w:fldCharType="end"/>
        </w:r>
      </w:hyperlink>
    </w:p>
    <w:p w:rsidR="00E42265" w:rsidRDefault="00711A1B">
      <w:pPr>
        <w:pStyle w:val="TOC2"/>
        <w:rPr>
          <w:rFonts w:eastAsiaTheme="minorEastAsia"/>
          <w:smallCaps w:val="0"/>
          <w:sz w:val="22"/>
        </w:rPr>
      </w:pPr>
      <w:hyperlink w:anchor="_Toc512598809" w:history="1">
        <w:r w:rsidR="00E42265" w:rsidRPr="00271675">
          <w:rPr>
            <w:rStyle w:val="Hyperlink"/>
            <w:lang w:val="de-DE"/>
          </w:rPr>
          <w:t>Hvad dette Dokument indeholder</w:t>
        </w:r>
        <w:r w:rsidR="00E42265">
          <w:tab/>
        </w:r>
        <w:r w:rsidR="00E42265">
          <w:fldChar w:fldCharType="begin"/>
        </w:r>
        <w:r w:rsidR="00E42265">
          <w:instrText xml:space="preserve"> PAGEREF _Toc512598809 \h </w:instrText>
        </w:r>
        <w:r w:rsidR="00E42265">
          <w:fldChar w:fldCharType="separate"/>
        </w:r>
        <w:r w:rsidR="00E42265">
          <w:t>4</w:t>
        </w:r>
        <w:r w:rsidR="00E42265">
          <w:fldChar w:fldCharType="end"/>
        </w:r>
      </w:hyperlink>
    </w:p>
    <w:p w:rsidR="00E42265" w:rsidRDefault="00711A1B">
      <w:pPr>
        <w:pStyle w:val="TOC2"/>
        <w:rPr>
          <w:rFonts w:eastAsiaTheme="minorEastAsia"/>
          <w:smallCaps w:val="0"/>
          <w:sz w:val="22"/>
        </w:rPr>
      </w:pPr>
      <w:hyperlink w:anchor="_Toc512598810" w:history="1">
        <w:r w:rsidR="00E42265" w:rsidRPr="00271675">
          <w:rPr>
            <w:rStyle w:val="Hyperlink"/>
            <w:lang w:val="de-DE"/>
          </w:rPr>
          <w:t>Sådan Navigeres en Produktpost</w:t>
        </w:r>
        <w:r w:rsidR="00E42265">
          <w:tab/>
        </w:r>
        <w:r w:rsidR="00E42265">
          <w:fldChar w:fldCharType="begin"/>
        </w:r>
        <w:r w:rsidR="00E42265">
          <w:instrText xml:space="preserve"> PAGEREF _Toc512598810 \h </w:instrText>
        </w:r>
        <w:r w:rsidR="00E42265">
          <w:fldChar w:fldCharType="separate"/>
        </w:r>
        <w:r w:rsidR="00E42265">
          <w:t>4</w:t>
        </w:r>
        <w:r w:rsidR="00E42265">
          <w:fldChar w:fldCharType="end"/>
        </w:r>
      </w:hyperlink>
    </w:p>
    <w:p w:rsidR="00E42265" w:rsidRDefault="00711A1B">
      <w:pPr>
        <w:pStyle w:val="TOC2"/>
        <w:rPr>
          <w:rFonts w:eastAsiaTheme="minorEastAsia"/>
          <w:smallCaps w:val="0"/>
          <w:sz w:val="22"/>
        </w:rPr>
      </w:pPr>
      <w:hyperlink w:anchor="_Toc512598811" w:history="1">
        <w:r w:rsidR="00E42265" w:rsidRPr="00271675">
          <w:rPr>
            <w:rStyle w:val="Hyperlink"/>
          </w:rPr>
          <w:t>Præciseringer og Oversigt over Ændringer i dette Dokument</w:t>
        </w:r>
        <w:r w:rsidR="00E42265">
          <w:tab/>
        </w:r>
        <w:r w:rsidR="00E42265">
          <w:fldChar w:fldCharType="begin"/>
        </w:r>
        <w:r w:rsidR="00E42265">
          <w:instrText xml:space="preserve"> PAGEREF _Toc512598811 \h </w:instrText>
        </w:r>
        <w:r w:rsidR="00E42265">
          <w:fldChar w:fldCharType="separate"/>
        </w:r>
        <w:r w:rsidR="00E42265">
          <w:t>5</w:t>
        </w:r>
        <w:r w:rsidR="00E42265">
          <w:fldChar w:fldCharType="end"/>
        </w:r>
      </w:hyperlink>
    </w:p>
    <w:p w:rsidR="00E42265" w:rsidRDefault="00711A1B">
      <w:pPr>
        <w:pStyle w:val="TOC1"/>
        <w:rPr>
          <w:rFonts w:eastAsiaTheme="minorEastAsia"/>
          <w:b w:val="0"/>
          <w:caps w:val="0"/>
          <w:noProof/>
          <w:sz w:val="22"/>
          <w:szCs w:val="22"/>
        </w:rPr>
      </w:pPr>
      <w:hyperlink w:anchor="_Toc512598812" w:history="1">
        <w:r w:rsidR="00E42265" w:rsidRPr="00271675">
          <w:rPr>
            <w:rStyle w:val="Hyperlink"/>
            <w:noProof/>
          </w:rPr>
          <w:t>Licensvilkår</w:t>
        </w:r>
        <w:r w:rsidR="00E42265">
          <w:rPr>
            <w:noProof/>
          </w:rPr>
          <w:tab/>
        </w:r>
        <w:r w:rsidR="00E42265">
          <w:rPr>
            <w:noProof/>
          </w:rPr>
          <w:fldChar w:fldCharType="begin"/>
        </w:r>
        <w:r w:rsidR="00E42265">
          <w:rPr>
            <w:noProof/>
          </w:rPr>
          <w:instrText xml:space="preserve"> PAGEREF _Toc512598812 \h </w:instrText>
        </w:r>
        <w:r w:rsidR="00E42265">
          <w:rPr>
            <w:noProof/>
          </w:rPr>
        </w:r>
        <w:r w:rsidR="00E42265">
          <w:rPr>
            <w:noProof/>
          </w:rPr>
          <w:fldChar w:fldCharType="separate"/>
        </w:r>
        <w:r w:rsidR="00E42265">
          <w:rPr>
            <w:noProof/>
          </w:rPr>
          <w:t>6</w:t>
        </w:r>
        <w:r w:rsidR="00E42265">
          <w:rPr>
            <w:noProof/>
          </w:rPr>
          <w:fldChar w:fldCharType="end"/>
        </w:r>
      </w:hyperlink>
    </w:p>
    <w:p w:rsidR="00E42265" w:rsidRDefault="00711A1B">
      <w:pPr>
        <w:pStyle w:val="TOC2"/>
        <w:rPr>
          <w:rFonts w:eastAsiaTheme="minorEastAsia"/>
          <w:smallCaps w:val="0"/>
          <w:sz w:val="22"/>
        </w:rPr>
      </w:pPr>
      <w:hyperlink w:anchor="_Toc512598813" w:history="1">
        <w:r w:rsidR="00E42265" w:rsidRPr="00271675">
          <w:rPr>
            <w:rStyle w:val="Hyperlink"/>
            <w:lang w:val="de-DE"/>
          </w:rPr>
          <w:t>Universelle Licensvilkår</w:t>
        </w:r>
        <w:r w:rsidR="00E42265">
          <w:tab/>
        </w:r>
        <w:r w:rsidR="00E42265">
          <w:fldChar w:fldCharType="begin"/>
        </w:r>
        <w:r w:rsidR="00E42265">
          <w:instrText xml:space="preserve"> PAGEREF _Toc512598813 \h </w:instrText>
        </w:r>
        <w:r w:rsidR="00E42265">
          <w:fldChar w:fldCharType="separate"/>
        </w:r>
        <w:r w:rsidR="00E42265">
          <w:t>6</w:t>
        </w:r>
        <w:r w:rsidR="00E42265">
          <w:fldChar w:fldCharType="end"/>
        </w:r>
      </w:hyperlink>
    </w:p>
    <w:p w:rsidR="00E42265" w:rsidRDefault="00711A1B">
      <w:pPr>
        <w:pStyle w:val="TOC2"/>
        <w:rPr>
          <w:rFonts w:eastAsiaTheme="minorEastAsia"/>
          <w:smallCaps w:val="0"/>
          <w:sz w:val="22"/>
        </w:rPr>
      </w:pPr>
      <w:hyperlink w:anchor="_Toc512598814" w:history="1">
        <w:r w:rsidR="00E42265" w:rsidRPr="00271675">
          <w:rPr>
            <w:rStyle w:val="Hyperlink"/>
          </w:rPr>
          <w:t>Vilkår for Licensmodel</w:t>
        </w:r>
        <w:r w:rsidR="00E42265">
          <w:tab/>
        </w:r>
        <w:r w:rsidR="00E42265">
          <w:fldChar w:fldCharType="begin"/>
        </w:r>
        <w:r w:rsidR="00E42265">
          <w:instrText xml:space="preserve"> PAGEREF _Toc512598814 \h </w:instrText>
        </w:r>
        <w:r w:rsidR="00E42265">
          <w:fldChar w:fldCharType="separate"/>
        </w:r>
        <w:r w:rsidR="00E42265">
          <w:t>8</w:t>
        </w:r>
        <w:r w:rsidR="00E42265">
          <w:fldChar w:fldCharType="end"/>
        </w:r>
      </w:hyperlink>
    </w:p>
    <w:p w:rsidR="00E42265" w:rsidRDefault="00711A1B">
      <w:pPr>
        <w:pStyle w:val="TOC3"/>
        <w:rPr>
          <w:rFonts w:eastAsiaTheme="minorEastAsia"/>
          <w:smallCaps w:val="0"/>
          <w:sz w:val="22"/>
        </w:rPr>
      </w:pPr>
      <w:hyperlink w:anchor="_Toc512598815" w:history="1">
        <w:r w:rsidR="00E42265" w:rsidRPr="00271675">
          <w:rPr>
            <w:rStyle w:val="Hyperlink"/>
          </w:rPr>
          <w:t>Desktop Applikationer</w:t>
        </w:r>
        <w:r w:rsidR="00E42265">
          <w:tab/>
        </w:r>
        <w:r w:rsidR="00E42265">
          <w:fldChar w:fldCharType="begin"/>
        </w:r>
        <w:r w:rsidR="00E42265">
          <w:instrText xml:space="preserve"> PAGEREF _Toc512598815 \h </w:instrText>
        </w:r>
        <w:r w:rsidR="00E42265">
          <w:fldChar w:fldCharType="separate"/>
        </w:r>
        <w:r w:rsidR="00E42265">
          <w:t>9</w:t>
        </w:r>
        <w:r w:rsidR="00E42265">
          <w:fldChar w:fldCharType="end"/>
        </w:r>
      </w:hyperlink>
    </w:p>
    <w:p w:rsidR="00E42265" w:rsidRDefault="00711A1B">
      <w:pPr>
        <w:pStyle w:val="TOC3"/>
        <w:rPr>
          <w:rFonts w:eastAsiaTheme="minorEastAsia"/>
          <w:smallCaps w:val="0"/>
          <w:sz w:val="22"/>
        </w:rPr>
      </w:pPr>
      <w:hyperlink w:anchor="_Toc512598816" w:history="1">
        <w:r w:rsidR="00E42265" w:rsidRPr="00271675">
          <w:rPr>
            <w:rStyle w:val="Hyperlink"/>
          </w:rPr>
          <w:t>Desktop Operativsystemer</w:t>
        </w:r>
        <w:r w:rsidR="00E42265">
          <w:tab/>
        </w:r>
        <w:r w:rsidR="00E42265">
          <w:fldChar w:fldCharType="begin"/>
        </w:r>
        <w:r w:rsidR="00E42265">
          <w:instrText xml:space="preserve"> PAGEREF _Toc512598816 \h </w:instrText>
        </w:r>
        <w:r w:rsidR="00E42265">
          <w:fldChar w:fldCharType="separate"/>
        </w:r>
        <w:r w:rsidR="00E42265">
          <w:t>9</w:t>
        </w:r>
        <w:r w:rsidR="00E42265">
          <w:fldChar w:fldCharType="end"/>
        </w:r>
      </w:hyperlink>
    </w:p>
    <w:p w:rsidR="00E42265" w:rsidRDefault="00711A1B">
      <w:pPr>
        <w:pStyle w:val="TOC3"/>
        <w:rPr>
          <w:rFonts w:eastAsiaTheme="minorEastAsia"/>
          <w:smallCaps w:val="0"/>
          <w:sz w:val="22"/>
        </w:rPr>
      </w:pPr>
      <w:hyperlink w:anchor="_Toc512598817" w:history="1">
        <w:r w:rsidR="00E42265" w:rsidRPr="00271675">
          <w:rPr>
            <w:rStyle w:val="Hyperlink"/>
          </w:rPr>
          <w:t>Pr. kerne/CAL</w:t>
        </w:r>
        <w:r w:rsidR="00E42265">
          <w:tab/>
        </w:r>
        <w:r w:rsidR="00E42265">
          <w:fldChar w:fldCharType="begin"/>
        </w:r>
        <w:r w:rsidR="00E42265">
          <w:instrText xml:space="preserve"> PAGEREF _Toc512598817 \h </w:instrText>
        </w:r>
        <w:r w:rsidR="00E42265">
          <w:fldChar w:fldCharType="separate"/>
        </w:r>
        <w:r w:rsidR="00E42265">
          <w:t>9</w:t>
        </w:r>
        <w:r w:rsidR="00E42265">
          <w:fldChar w:fldCharType="end"/>
        </w:r>
      </w:hyperlink>
    </w:p>
    <w:p w:rsidR="00E42265" w:rsidRDefault="00711A1B">
      <w:pPr>
        <w:pStyle w:val="TOC3"/>
        <w:rPr>
          <w:rFonts w:eastAsiaTheme="minorEastAsia"/>
          <w:smallCaps w:val="0"/>
          <w:sz w:val="22"/>
        </w:rPr>
      </w:pPr>
      <w:hyperlink w:anchor="_Toc512598818" w:history="1">
        <w:r w:rsidR="00E42265" w:rsidRPr="00271675">
          <w:rPr>
            <w:rStyle w:val="Hyperlink"/>
          </w:rPr>
          <w:t>Server/CAL</w:t>
        </w:r>
        <w:r w:rsidR="00E42265">
          <w:tab/>
        </w:r>
        <w:r w:rsidR="00E42265">
          <w:fldChar w:fldCharType="begin"/>
        </w:r>
        <w:r w:rsidR="00E42265">
          <w:instrText xml:space="preserve"> PAGEREF _Toc512598818 \h </w:instrText>
        </w:r>
        <w:r w:rsidR="00E42265">
          <w:fldChar w:fldCharType="separate"/>
        </w:r>
        <w:r w:rsidR="00E42265">
          <w:t>10</w:t>
        </w:r>
        <w:r w:rsidR="00E42265">
          <w:fldChar w:fldCharType="end"/>
        </w:r>
      </w:hyperlink>
    </w:p>
    <w:p w:rsidR="00E42265" w:rsidRDefault="00711A1B">
      <w:pPr>
        <w:pStyle w:val="TOC3"/>
        <w:rPr>
          <w:rFonts w:eastAsiaTheme="minorEastAsia"/>
          <w:smallCaps w:val="0"/>
          <w:sz w:val="22"/>
        </w:rPr>
      </w:pPr>
      <w:hyperlink w:anchor="_Toc512598819" w:history="1">
        <w:r w:rsidR="00E42265" w:rsidRPr="00271675">
          <w:rPr>
            <w:rStyle w:val="Hyperlink"/>
            <w:lang w:val="de-DE"/>
          </w:rPr>
          <w:t>Pr. Kerne</w:t>
        </w:r>
        <w:r w:rsidR="00E42265">
          <w:tab/>
        </w:r>
        <w:r w:rsidR="00E42265">
          <w:fldChar w:fldCharType="begin"/>
        </w:r>
        <w:r w:rsidR="00E42265">
          <w:instrText xml:space="preserve"> PAGEREF _Toc512598819 \h </w:instrText>
        </w:r>
        <w:r w:rsidR="00E42265">
          <w:fldChar w:fldCharType="separate"/>
        </w:r>
        <w:r w:rsidR="00E42265">
          <w:t>10</w:t>
        </w:r>
        <w:r w:rsidR="00E42265">
          <w:fldChar w:fldCharType="end"/>
        </w:r>
      </w:hyperlink>
    </w:p>
    <w:p w:rsidR="00E42265" w:rsidRDefault="00711A1B">
      <w:pPr>
        <w:pStyle w:val="TOC3"/>
        <w:rPr>
          <w:rFonts w:eastAsiaTheme="minorEastAsia"/>
          <w:smallCaps w:val="0"/>
          <w:sz w:val="22"/>
        </w:rPr>
      </w:pPr>
      <w:hyperlink w:anchor="_Toc512598820" w:history="1">
        <w:r w:rsidR="00E42265" w:rsidRPr="00271675">
          <w:rPr>
            <w:rStyle w:val="Hyperlink"/>
          </w:rPr>
          <w:t>Management Servere</w:t>
        </w:r>
        <w:r w:rsidR="00E42265">
          <w:tab/>
        </w:r>
        <w:r w:rsidR="00E42265">
          <w:fldChar w:fldCharType="begin"/>
        </w:r>
        <w:r w:rsidR="00E42265">
          <w:instrText xml:space="preserve"> PAGEREF _Toc512598820 \h </w:instrText>
        </w:r>
        <w:r w:rsidR="00E42265">
          <w:fldChar w:fldCharType="separate"/>
        </w:r>
        <w:r w:rsidR="00E42265">
          <w:t>10</w:t>
        </w:r>
        <w:r w:rsidR="00E42265">
          <w:fldChar w:fldCharType="end"/>
        </w:r>
      </w:hyperlink>
    </w:p>
    <w:p w:rsidR="00E42265" w:rsidRDefault="00711A1B">
      <w:pPr>
        <w:pStyle w:val="TOC3"/>
        <w:rPr>
          <w:rFonts w:eastAsiaTheme="minorEastAsia"/>
          <w:smallCaps w:val="0"/>
          <w:sz w:val="22"/>
        </w:rPr>
      </w:pPr>
      <w:hyperlink w:anchor="_Toc512598821" w:history="1">
        <w:r w:rsidR="00E42265" w:rsidRPr="00271675">
          <w:rPr>
            <w:rStyle w:val="Hyperlink"/>
          </w:rPr>
          <w:t>Særlige Servere</w:t>
        </w:r>
        <w:r w:rsidR="00E42265">
          <w:tab/>
        </w:r>
        <w:r w:rsidR="00E42265">
          <w:fldChar w:fldCharType="begin"/>
        </w:r>
        <w:r w:rsidR="00E42265">
          <w:instrText xml:space="preserve"> PAGEREF _Toc512598821 \h </w:instrText>
        </w:r>
        <w:r w:rsidR="00E42265">
          <w:fldChar w:fldCharType="separate"/>
        </w:r>
        <w:r w:rsidR="00E42265">
          <w:t>11</w:t>
        </w:r>
        <w:r w:rsidR="00E42265">
          <w:fldChar w:fldCharType="end"/>
        </w:r>
      </w:hyperlink>
    </w:p>
    <w:p w:rsidR="00E42265" w:rsidRDefault="00711A1B">
      <w:pPr>
        <w:pStyle w:val="TOC3"/>
        <w:rPr>
          <w:rFonts w:eastAsiaTheme="minorEastAsia"/>
          <w:smallCaps w:val="0"/>
          <w:sz w:val="22"/>
        </w:rPr>
      </w:pPr>
      <w:hyperlink w:anchor="_Toc512598822" w:history="1">
        <w:r w:rsidR="00E42265" w:rsidRPr="00271675">
          <w:rPr>
            <w:rStyle w:val="Hyperlink"/>
          </w:rPr>
          <w:t>Developer Tools</w:t>
        </w:r>
        <w:r w:rsidR="00E42265">
          <w:tab/>
        </w:r>
        <w:r w:rsidR="00E42265">
          <w:fldChar w:fldCharType="begin"/>
        </w:r>
        <w:r w:rsidR="00E42265">
          <w:instrText xml:space="preserve"> PAGEREF _Toc512598822 \h </w:instrText>
        </w:r>
        <w:r w:rsidR="00E42265">
          <w:fldChar w:fldCharType="separate"/>
        </w:r>
        <w:r w:rsidR="00E42265">
          <w:t>11</w:t>
        </w:r>
        <w:r w:rsidR="00E42265">
          <w:fldChar w:fldCharType="end"/>
        </w:r>
      </w:hyperlink>
    </w:p>
    <w:p w:rsidR="00E42265" w:rsidRDefault="00711A1B">
      <w:pPr>
        <w:pStyle w:val="TOC1"/>
        <w:rPr>
          <w:rFonts w:eastAsiaTheme="minorEastAsia"/>
          <w:b w:val="0"/>
          <w:caps w:val="0"/>
          <w:noProof/>
          <w:sz w:val="22"/>
          <w:szCs w:val="22"/>
        </w:rPr>
      </w:pPr>
      <w:hyperlink w:anchor="_Toc512598823" w:history="1">
        <w:r w:rsidR="00E42265" w:rsidRPr="00271675">
          <w:rPr>
            <w:rStyle w:val="Hyperlink"/>
            <w:noProof/>
          </w:rPr>
          <w:t>Software</w:t>
        </w:r>
        <w:r w:rsidR="00E42265">
          <w:rPr>
            <w:noProof/>
          </w:rPr>
          <w:tab/>
        </w:r>
        <w:r w:rsidR="00E42265">
          <w:rPr>
            <w:noProof/>
          </w:rPr>
          <w:fldChar w:fldCharType="begin"/>
        </w:r>
        <w:r w:rsidR="00E42265">
          <w:rPr>
            <w:noProof/>
          </w:rPr>
          <w:instrText xml:space="preserve"> PAGEREF _Toc512598823 \h </w:instrText>
        </w:r>
        <w:r w:rsidR="00E42265">
          <w:rPr>
            <w:noProof/>
          </w:rPr>
        </w:r>
        <w:r w:rsidR="00E42265">
          <w:rPr>
            <w:noProof/>
          </w:rPr>
          <w:fldChar w:fldCharType="separate"/>
        </w:r>
        <w:r w:rsidR="00E42265">
          <w:rPr>
            <w:noProof/>
          </w:rPr>
          <w:t>12</w:t>
        </w:r>
        <w:r w:rsidR="00E42265">
          <w:rPr>
            <w:noProof/>
          </w:rPr>
          <w:fldChar w:fldCharType="end"/>
        </w:r>
      </w:hyperlink>
    </w:p>
    <w:p w:rsidR="00E42265" w:rsidRDefault="00711A1B">
      <w:pPr>
        <w:pStyle w:val="TOC2"/>
        <w:rPr>
          <w:rFonts w:eastAsiaTheme="minorEastAsia"/>
          <w:smallCaps w:val="0"/>
          <w:sz w:val="22"/>
        </w:rPr>
      </w:pPr>
      <w:hyperlink w:anchor="_Toc512598824" w:history="1">
        <w:r w:rsidR="00E42265" w:rsidRPr="00271675">
          <w:rPr>
            <w:rStyle w:val="Hyperlink"/>
          </w:rPr>
          <w:t>Avanceret trusselsanalyse</w:t>
        </w:r>
        <w:r w:rsidR="00E42265">
          <w:tab/>
        </w:r>
        <w:r w:rsidR="00E42265">
          <w:fldChar w:fldCharType="begin"/>
        </w:r>
        <w:r w:rsidR="00E42265">
          <w:instrText xml:space="preserve"> PAGEREF _Toc512598824 \h </w:instrText>
        </w:r>
        <w:r w:rsidR="00E42265">
          <w:fldChar w:fldCharType="separate"/>
        </w:r>
        <w:r w:rsidR="00E42265">
          <w:t>12</w:t>
        </w:r>
        <w:r w:rsidR="00E42265">
          <w:fldChar w:fldCharType="end"/>
        </w:r>
      </w:hyperlink>
    </w:p>
    <w:p w:rsidR="00E42265" w:rsidRDefault="00711A1B">
      <w:pPr>
        <w:pStyle w:val="TOC2"/>
        <w:rPr>
          <w:rFonts w:eastAsiaTheme="minorEastAsia"/>
          <w:smallCaps w:val="0"/>
          <w:sz w:val="22"/>
        </w:rPr>
      </w:pPr>
      <w:hyperlink w:anchor="_Toc512598825" w:history="1">
        <w:r w:rsidR="00E42265" w:rsidRPr="00271675">
          <w:rPr>
            <w:rStyle w:val="Hyperlink"/>
          </w:rPr>
          <w:t>BizTalk</w:t>
        </w:r>
        <w:r w:rsidR="00E42265">
          <w:tab/>
        </w:r>
        <w:r w:rsidR="00E42265">
          <w:fldChar w:fldCharType="begin"/>
        </w:r>
        <w:r w:rsidR="00E42265">
          <w:instrText xml:space="preserve"> PAGEREF _Toc512598825 \h </w:instrText>
        </w:r>
        <w:r w:rsidR="00E42265">
          <w:fldChar w:fldCharType="separate"/>
        </w:r>
        <w:r w:rsidR="00E42265">
          <w:t>12</w:t>
        </w:r>
        <w:r w:rsidR="00E42265">
          <w:fldChar w:fldCharType="end"/>
        </w:r>
      </w:hyperlink>
    </w:p>
    <w:p w:rsidR="00E42265" w:rsidRDefault="00711A1B">
      <w:pPr>
        <w:pStyle w:val="TOC2"/>
        <w:rPr>
          <w:rFonts w:eastAsiaTheme="minorEastAsia"/>
          <w:smallCaps w:val="0"/>
          <w:sz w:val="22"/>
        </w:rPr>
      </w:pPr>
      <w:hyperlink w:anchor="_Toc512598826" w:history="1">
        <w:r w:rsidR="00E42265" w:rsidRPr="00271675">
          <w:rPr>
            <w:rStyle w:val="Hyperlink"/>
          </w:rPr>
          <w:t>CAL-pakker</w:t>
        </w:r>
        <w:r w:rsidR="00E42265">
          <w:tab/>
        </w:r>
        <w:r w:rsidR="00E42265">
          <w:fldChar w:fldCharType="begin"/>
        </w:r>
        <w:r w:rsidR="00E42265">
          <w:instrText xml:space="preserve"> PAGEREF _Toc512598826 \h </w:instrText>
        </w:r>
        <w:r w:rsidR="00E42265">
          <w:fldChar w:fldCharType="separate"/>
        </w:r>
        <w:r w:rsidR="00E42265">
          <w:t>14</w:t>
        </w:r>
        <w:r w:rsidR="00E42265">
          <w:fldChar w:fldCharType="end"/>
        </w:r>
      </w:hyperlink>
    </w:p>
    <w:p w:rsidR="00E42265" w:rsidRDefault="00711A1B">
      <w:pPr>
        <w:pStyle w:val="TOC2"/>
        <w:rPr>
          <w:rFonts w:eastAsiaTheme="minorEastAsia"/>
          <w:smallCaps w:val="0"/>
          <w:sz w:val="22"/>
        </w:rPr>
      </w:pPr>
      <w:hyperlink w:anchor="_Toc512598827" w:history="1">
        <w:r w:rsidR="00E42265" w:rsidRPr="00271675">
          <w:rPr>
            <w:rStyle w:val="Hyperlink"/>
          </w:rPr>
          <w:t>Core Infrastructure Server (CIS) Suite</w:t>
        </w:r>
        <w:r w:rsidR="00E42265">
          <w:tab/>
        </w:r>
        <w:r w:rsidR="00E42265">
          <w:fldChar w:fldCharType="begin"/>
        </w:r>
        <w:r w:rsidR="00E42265">
          <w:instrText xml:space="preserve"> PAGEREF _Toc512598827 \h </w:instrText>
        </w:r>
        <w:r w:rsidR="00E42265">
          <w:fldChar w:fldCharType="separate"/>
        </w:r>
        <w:r w:rsidR="00E42265">
          <w:t>15</w:t>
        </w:r>
        <w:r w:rsidR="00E42265">
          <w:fldChar w:fldCharType="end"/>
        </w:r>
      </w:hyperlink>
    </w:p>
    <w:p w:rsidR="00E42265" w:rsidRDefault="00711A1B">
      <w:pPr>
        <w:pStyle w:val="TOC2"/>
        <w:rPr>
          <w:rFonts w:eastAsiaTheme="minorEastAsia"/>
          <w:smallCaps w:val="0"/>
          <w:sz w:val="22"/>
        </w:rPr>
      </w:pPr>
      <w:hyperlink w:anchor="_Toc512598828" w:history="1">
        <w:r w:rsidR="00E42265" w:rsidRPr="00271675">
          <w:rPr>
            <w:rStyle w:val="Hyperlink"/>
          </w:rPr>
          <w:t>Forefront</w:t>
        </w:r>
        <w:r w:rsidR="00E42265">
          <w:tab/>
        </w:r>
        <w:r w:rsidR="00E42265">
          <w:fldChar w:fldCharType="begin"/>
        </w:r>
        <w:r w:rsidR="00E42265">
          <w:instrText xml:space="preserve"> PAGEREF _Toc512598828 \h </w:instrText>
        </w:r>
        <w:r w:rsidR="00E42265">
          <w:fldChar w:fldCharType="separate"/>
        </w:r>
        <w:r w:rsidR="00E42265">
          <w:t>17</w:t>
        </w:r>
        <w:r w:rsidR="00E42265">
          <w:fldChar w:fldCharType="end"/>
        </w:r>
      </w:hyperlink>
    </w:p>
    <w:p w:rsidR="00E42265" w:rsidRDefault="00711A1B">
      <w:pPr>
        <w:pStyle w:val="TOC2"/>
        <w:rPr>
          <w:rFonts w:eastAsiaTheme="minorEastAsia"/>
          <w:smallCaps w:val="0"/>
          <w:sz w:val="22"/>
        </w:rPr>
      </w:pPr>
      <w:hyperlink w:anchor="_Toc512598829" w:history="1">
        <w:r w:rsidR="00E42265" w:rsidRPr="00271675">
          <w:rPr>
            <w:rStyle w:val="Hyperlink"/>
          </w:rPr>
          <w:t>Microsoft Dynamics 365 til lokalt miljø</w:t>
        </w:r>
        <w:r w:rsidR="00E42265">
          <w:tab/>
        </w:r>
        <w:r w:rsidR="00E42265">
          <w:fldChar w:fldCharType="begin"/>
        </w:r>
        <w:r w:rsidR="00E42265">
          <w:instrText xml:space="preserve"> PAGEREF _Toc512598829 \h </w:instrText>
        </w:r>
        <w:r w:rsidR="00E42265">
          <w:fldChar w:fldCharType="separate"/>
        </w:r>
        <w:r w:rsidR="00E42265">
          <w:t>18</w:t>
        </w:r>
        <w:r w:rsidR="00E42265">
          <w:fldChar w:fldCharType="end"/>
        </w:r>
      </w:hyperlink>
    </w:p>
    <w:p w:rsidR="00E42265" w:rsidRDefault="00711A1B">
      <w:pPr>
        <w:pStyle w:val="TOC2"/>
        <w:rPr>
          <w:rFonts w:eastAsiaTheme="minorEastAsia"/>
          <w:smallCaps w:val="0"/>
          <w:sz w:val="22"/>
        </w:rPr>
      </w:pPr>
      <w:hyperlink w:anchor="_Toc512598830" w:history="1">
        <w:r w:rsidR="00E42265" w:rsidRPr="00271675">
          <w:rPr>
            <w:rStyle w:val="Hyperlink"/>
          </w:rPr>
          <w:t>Microsoft Identity Manager</w:t>
        </w:r>
        <w:r w:rsidR="00E42265">
          <w:tab/>
        </w:r>
        <w:r w:rsidR="00E42265">
          <w:fldChar w:fldCharType="begin"/>
        </w:r>
        <w:r w:rsidR="00E42265">
          <w:instrText xml:space="preserve"> PAGEREF _Toc512598830 \h </w:instrText>
        </w:r>
        <w:r w:rsidR="00E42265">
          <w:fldChar w:fldCharType="separate"/>
        </w:r>
        <w:r w:rsidR="00E42265">
          <w:t>20</w:t>
        </w:r>
        <w:r w:rsidR="00E42265">
          <w:fldChar w:fldCharType="end"/>
        </w:r>
      </w:hyperlink>
    </w:p>
    <w:p w:rsidR="00E42265" w:rsidRDefault="00711A1B">
      <w:pPr>
        <w:pStyle w:val="TOC2"/>
        <w:rPr>
          <w:rFonts w:eastAsiaTheme="minorEastAsia"/>
          <w:smallCaps w:val="0"/>
          <w:sz w:val="22"/>
        </w:rPr>
      </w:pPr>
      <w:hyperlink w:anchor="_Toc512598831" w:history="1">
        <w:r w:rsidR="00E42265" w:rsidRPr="00271675">
          <w:rPr>
            <w:rStyle w:val="Hyperlink"/>
          </w:rPr>
          <w:t>Office-programmer</w:t>
        </w:r>
        <w:r w:rsidR="00E42265">
          <w:tab/>
        </w:r>
        <w:r w:rsidR="00E42265">
          <w:fldChar w:fldCharType="begin"/>
        </w:r>
        <w:r w:rsidR="00E42265">
          <w:instrText xml:space="preserve"> PAGEREF _Toc512598831 \h </w:instrText>
        </w:r>
        <w:r w:rsidR="00E42265">
          <w:fldChar w:fldCharType="separate"/>
        </w:r>
        <w:r w:rsidR="00E42265">
          <w:t>20</w:t>
        </w:r>
        <w:r w:rsidR="00E42265">
          <w:fldChar w:fldCharType="end"/>
        </w:r>
      </w:hyperlink>
    </w:p>
    <w:p w:rsidR="00E42265" w:rsidRDefault="00711A1B">
      <w:pPr>
        <w:pStyle w:val="TOC3"/>
        <w:rPr>
          <w:rFonts w:eastAsiaTheme="minorEastAsia"/>
          <w:smallCaps w:val="0"/>
          <w:sz w:val="22"/>
        </w:rPr>
      </w:pPr>
      <w:hyperlink w:anchor="_Toc512598832" w:history="1">
        <w:r w:rsidR="00E42265" w:rsidRPr="00271675">
          <w:rPr>
            <w:rStyle w:val="Hyperlink"/>
          </w:rPr>
          <w:t>Office Desktop-programmer</w:t>
        </w:r>
        <w:r w:rsidR="00E42265">
          <w:tab/>
        </w:r>
        <w:r w:rsidR="00E42265">
          <w:fldChar w:fldCharType="begin"/>
        </w:r>
        <w:r w:rsidR="00E42265">
          <w:instrText xml:space="preserve"> PAGEREF _Toc512598832 \h </w:instrText>
        </w:r>
        <w:r w:rsidR="00E42265">
          <w:fldChar w:fldCharType="separate"/>
        </w:r>
        <w:r w:rsidR="00E42265">
          <w:t>20</w:t>
        </w:r>
        <w:r w:rsidR="00E42265">
          <w:fldChar w:fldCharType="end"/>
        </w:r>
      </w:hyperlink>
    </w:p>
    <w:p w:rsidR="00E42265" w:rsidRDefault="00711A1B">
      <w:pPr>
        <w:pStyle w:val="TOC3"/>
        <w:rPr>
          <w:rFonts w:eastAsiaTheme="minorEastAsia"/>
          <w:smallCaps w:val="0"/>
          <w:sz w:val="22"/>
        </w:rPr>
      </w:pPr>
      <w:hyperlink w:anchor="_Toc512598833" w:history="1">
        <w:r w:rsidR="00E42265" w:rsidRPr="00271675">
          <w:rPr>
            <w:rStyle w:val="Hyperlink"/>
          </w:rPr>
          <w:t>Office til Mac</w:t>
        </w:r>
        <w:r w:rsidR="00E42265">
          <w:tab/>
        </w:r>
        <w:r w:rsidR="00E42265">
          <w:fldChar w:fldCharType="begin"/>
        </w:r>
        <w:r w:rsidR="00E42265">
          <w:instrText xml:space="preserve"> PAGEREF _Toc512598833 \h </w:instrText>
        </w:r>
        <w:r w:rsidR="00E42265">
          <w:fldChar w:fldCharType="separate"/>
        </w:r>
        <w:r w:rsidR="00E42265">
          <w:t>22</w:t>
        </w:r>
        <w:r w:rsidR="00E42265">
          <w:fldChar w:fldCharType="end"/>
        </w:r>
      </w:hyperlink>
    </w:p>
    <w:p w:rsidR="00E42265" w:rsidRDefault="00711A1B">
      <w:pPr>
        <w:pStyle w:val="TOC2"/>
        <w:rPr>
          <w:rFonts w:eastAsiaTheme="minorEastAsia"/>
          <w:smallCaps w:val="0"/>
          <w:sz w:val="22"/>
        </w:rPr>
      </w:pPr>
      <w:hyperlink w:anchor="_Toc512598834" w:history="1">
        <w:r w:rsidR="00E42265" w:rsidRPr="00271675">
          <w:rPr>
            <w:rStyle w:val="Hyperlink"/>
          </w:rPr>
          <w:t>Office-servere</w:t>
        </w:r>
        <w:r w:rsidR="00E42265">
          <w:tab/>
        </w:r>
        <w:r w:rsidR="00E42265">
          <w:fldChar w:fldCharType="begin"/>
        </w:r>
        <w:r w:rsidR="00E42265">
          <w:instrText xml:space="preserve"> PAGEREF _Toc512598834 \h </w:instrText>
        </w:r>
        <w:r w:rsidR="00E42265">
          <w:fldChar w:fldCharType="separate"/>
        </w:r>
        <w:r w:rsidR="00E42265">
          <w:t>23</w:t>
        </w:r>
        <w:r w:rsidR="00E42265">
          <w:fldChar w:fldCharType="end"/>
        </w:r>
      </w:hyperlink>
    </w:p>
    <w:p w:rsidR="00E42265" w:rsidRDefault="00711A1B">
      <w:pPr>
        <w:pStyle w:val="TOC3"/>
        <w:rPr>
          <w:rFonts w:eastAsiaTheme="minorEastAsia"/>
          <w:smallCaps w:val="0"/>
          <w:sz w:val="22"/>
        </w:rPr>
      </w:pPr>
      <w:hyperlink w:anchor="_Toc512598835" w:history="1">
        <w:r w:rsidR="00E42265" w:rsidRPr="00271675">
          <w:rPr>
            <w:rStyle w:val="Hyperlink"/>
          </w:rPr>
          <w:t>Exchange Server</w:t>
        </w:r>
        <w:r w:rsidR="00E42265">
          <w:tab/>
        </w:r>
        <w:r w:rsidR="00E42265">
          <w:fldChar w:fldCharType="begin"/>
        </w:r>
        <w:r w:rsidR="00E42265">
          <w:instrText xml:space="preserve"> PAGEREF _Toc512598835 \h </w:instrText>
        </w:r>
        <w:r w:rsidR="00E42265">
          <w:fldChar w:fldCharType="separate"/>
        </w:r>
        <w:r w:rsidR="00E42265">
          <w:t>23</w:t>
        </w:r>
        <w:r w:rsidR="00E42265">
          <w:fldChar w:fldCharType="end"/>
        </w:r>
      </w:hyperlink>
    </w:p>
    <w:p w:rsidR="00E42265" w:rsidRDefault="00711A1B">
      <w:pPr>
        <w:pStyle w:val="TOC3"/>
        <w:rPr>
          <w:rFonts w:eastAsiaTheme="minorEastAsia"/>
          <w:smallCaps w:val="0"/>
          <w:sz w:val="22"/>
        </w:rPr>
      </w:pPr>
      <w:hyperlink w:anchor="_Toc512598836" w:history="1">
        <w:r w:rsidR="00E42265" w:rsidRPr="00271675">
          <w:rPr>
            <w:rStyle w:val="Hyperlink"/>
          </w:rPr>
          <w:t>Project Server</w:t>
        </w:r>
        <w:r w:rsidR="00E42265">
          <w:tab/>
        </w:r>
        <w:r w:rsidR="00E42265">
          <w:fldChar w:fldCharType="begin"/>
        </w:r>
        <w:r w:rsidR="00E42265">
          <w:instrText xml:space="preserve"> PAGEREF _Toc512598836 \h </w:instrText>
        </w:r>
        <w:r w:rsidR="00E42265">
          <w:fldChar w:fldCharType="separate"/>
        </w:r>
        <w:r w:rsidR="00E42265">
          <w:t>24</w:t>
        </w:r>
        <w:r w:rsidR="00E42265">
          <w:fldChar w:fldCharType="end"/>
        </w:r>
      </w:hyperlink>
    </w:p>
    <w:p w:rsidR="00E42265" w:rsidRDefault="00711A1B">
      <w:pPr>
        <w:pStyle w:val="TOC3"/>
        <w:rPr>
          <w:rFonts w:eastAsiaTheme="minorEastAsia"/>
          <w:smallCaps w:val="0"/>
          <w:sz w:val="22"/>
        </w:rPr>
      </w:pPr>
      <w:hyperlink w:anchor="_Toc512598837" w:history="1">
        <w:r w:rsidR="00E42265" w:rsidRPr="00271675">
          <w:rPr>
            <w:rStyle w:val="Hyperlink"/>
          </w:rPr>
          <w:t>SharePoint Server</w:t>
        </w:r>
        <w:r w:rsidR="00E42265">
          <w:tab/>
        </w:r>
        <w:r w:rsidR="00E42265">
          <w:fldChar w:fldCharType="begin"/>
        </w:r>
        <w:r w:rsidR="00E42265">
          <w:instrText xml:space="preserve"> PAGEREF _Toc512598837 \h </w:instrText>
        </w:r>
        <w:r w:rsidR="00E42265">
          <w:fldChar w:fldCharType="separate"/>
        </w:r>
        <w:r w:rsidR="00E42265">
          <w:t>25</w:t>
        </w:r>
        <w:r w:rsidR="00E42265">
          <w:fldChar w:fldCharType="end"/>
        </w:r>
      </w:hyperlink>
    </w:p>
    <w:p w:rsidR="00E42265" w:rsidRDefault="00711A1B">
      <w:pPr>
        <w:pStyle w:val="TOC3"/>
        <w:rPr>
          <w:rFonts w:eastAsiaTheme="minorEastAsia"/>
          <w:smallCaps w:val="0"/>
          <w:sz w:val="22"/>
        </w:rPr>
      </w:pPr>
      <w:hyperlink w:anchor="_Toc512598838" w:history="1">
        <w:r w:rsidR="00E42265" w:rsidRPr="00271675">
          <w:rPr>
            <w:rStyle w:val="Hyperlink"/>
          </w:rPr>
          <w:t>Skype for Business Server</w:t>
        </w:r>
        <w:r w:rsidR="00E42265">
          <w:tab/>
        </w:r>
        <w:r w:rsidR="00E42265">
          <w:fldChar w:fldCharType="begin"/>
        </w:r>
        <w:r w:rsidR="00E42265">
          <w:instrText xml:space="preserve"> PAGEREF _Toc512598838 \h </w:instrText>
        </w:r>
        <w:r w:rsidR="00E42265">
          <w:fldChar w:fldCharType="separate"/>
        </w:r>
        <w:r w:rsidR="00E42265">
          <w:t>26</w:t>
        </w:r>
        <w:r w:rsidR="00E42265">
          <w:fldChar w:fldCharType="end"/>
        </w:r>
      </w:hyperlink>
    </w:p>
    <w:p w:rsidR="00E42265" w:rsidRDefault="00711A1B">
      <w:pPr>
        <w:pStyle w:val="TOC2"/>
        <w:rPr>
          <w:rFonts w:eastAsiaTheme="minorEastAsia"/>
          <w:smallCaps w:val="0"/>
          <w:sz w:val="22"/>
        </w:rPr>
      </w:pPr>
      <w:hyperlink w:anchor="_Toc512598839" w:history="1">
        <w:r w:rsidR="00E42265" w:rsidRPr="00271675">
          <w:rPr>
            <w:rStyle w:val="Hyperlink"/>
          </w:rPr>
          <w:t>SQL Server</w:t>
        </w:r>
        <w:r w:rsidR="00E42265">
          <w:tab/>
        </w:r>
        <w:r w:rsidR="00E42265">
          <w:fldChar w:fldCharType="begin"/>
        </w:r>
        <w:r w:rsidR="00E42265">
          <w:instrText xml:space="preserve"> PAGEREF _Toc512598839 \h </w:instrText>
        </w:r>
        <w:r w:rsidR="00E42265">
          <w:fldChar w:fldCharType="separate"/>
        </w:r>
        <w:r w:rsidR="00E42265">
          <w:t>27</w:t>
        </w:r>
        <w:r w:rsidR="00E42265">
          <w:fldChar w:fldCharType="end"/>
        </w:r>
      </w:hyperlink>
    </w:p>
    <w:p w:rsidR="00E42265" w:rsidRDefault="00711A1B">
      <w:pPr>
        <w:pStyle w:val="TOC2"/>
        <w:rPr>
          <w:rFonts w:eastAsiaTheme="minorEastAsia"/>
          <w:smallCaps w:val="0"/>
          <w:sz w:val="22"/>
        </w:rPr>
      </w:pPr>
      <w:hyperlink w:anchor="_Toc512598840" w:history="1">
        <w:r w:rsidR="00E42265" w:rsidRPr="00271675">
          <w:rPr>
            <w:rStyle w:val="Hyperlink"/>
          </w:rPr>
          <w:t>System Center</w:t>
        </w:r>
        <w:r w:rsidR="00E42265">
          <w:tab/>
        </w:r>
        <w:r w:rsidR="00E42265">
          <w:fldChar w:fldCharType="begin"/>
        </w:r>
        <w:r w:rsidR="00E42265">
          <w:instrText xml:space="preserve"> PAGEREF _Toc512598840 \h </w:instrText>
        </w:r>
        <w:r w:rsidR="00E42265">
          <w:fldChar w:fldCharType="separate"/>
        </w:r>
        <w:r w:rsidR="00E42265">
          <w:t>29</w:t>
        </w:r>
        <w:r w:rsidR="00E42265">
          <w:fldChar w:fldCharType="end"/>
        </w:r>
      </w:hyperlink>
    </w:p>
    <w:p w:rsidR="00E42265" w:rsidRDefault="00711A1B">
      <w:pPr>
        <w:pStyle w:val="TOC3"/>
        <w:rPr>
          <w:rFonts w:eastAsiaTheme="minorEastAsia"/>
          <w:smallCaps w:val="0"/>
          <w:sz w:val="22"/>
        </w:rPr>
      </w:pPr>
      <w:hyperlink w:anchor="_Toc512598841" w:history="1">
        <w:r w:rsidR="00E42265" w:rsidRPr="00271675">
          <w:rPr>
            <w:rStyle w:val="Hyperlink"/>
          </w:rPr>
          <w:t>System Center Server</w:t>
        </w:r>
        <w:r w:rsidR="00E42265">
          <w:tab/>
        </w:r>
        <w:r w:rsidR="00E42265">
          <w:fldChar w:fldCharType="begin"/>
        </w:r>
        <w:r w:rsidR="00E42265">
          <w:instrText xml:space="preserve"> PAGEREF _Toc512598841 \h </w:instrText>
        </w:r>
        <w:r w:rsidR="00E42265">
          <w:fldChar w:fldCharType="separate"/>
        </w:r>
        <w:r w:rsidR="00E42265">
          <w:t>29</w:t>
        </w:r>
        <w:r w:rsidR="00E42265">
          <w:fldChar w:fldCharType="end"/>
        </w:r>
      </w:hyperlink>
    </w:p>
    <w:p w:rsidR="00E42265" w:rsidRDefault="00711A1B">
      <w:pPr>
        <w:pStyle w:val="TOC3"/>
        <w:rPr>
          <w:rFonts w:eastAsiaTheme="minorEastAsia"/>
          <w:smallCaps w:val="0"/>
          <w:sz w:val="22"/>
        </w:rPr>
      </w:pPr>
      <w:hyperlink w:anchor="_Toc512598842" w:history="1">
        <w:r w:rsidR="00E42265" w:rsidRPr="00271675">
          <w:rPr>
            <w:rStyle w:val="Hyperlink"/>
          </w:rPr>
          <w:t>System Center Configuration Manager</w:t>
        </w:r>
        <w:r w:rsidR="00E42265">
          <w:tab/>
        </w:r>
        <w:r w:rsidR="00E42265">
          <w:fldChar w:fldCharType="begin"/>
        </w:r>
        <w:r w:rsidR="00E42265">
          <w:instrText xml:space="preserve"> PAGEREF _Toc512598842 \h </w:instrText>
        </w:r>
        <w:r w:rsidR="00E42265">
          <w:fldChar w:fldCharType="separate"/>
        </w:r>
        <w:r w:rsidR="00E42265">
          <w:t>30</w:t>
        </w:r>
        <w:r w:rsidR="00E42265">
          <w:fldChar w:fldCharType="end"/>
        </w:r>
      </w:hyperlink>
    </w:p>
    <w:p w:rsidR="00E42265" w:rsidRDefault="00711A1B">
      <w:pPr>
        <w:pStyle w:val="TOC3"/>
        <w:rPr>
          <w:rFonts w:eastAsiaTheme="minorEastAsia"/>
          <w:smallCaps w:val="0"/>
          <w:sz w:val="22"/>
        </w:rPr>
      </w:pPr>
      <w:hyperlink w:anchor="_Toc512598843" w:history="1">
        <w:r w:rsidR="00E42265" w:rsidRPr="00271675">
          <w:rPr>
            <w:rStyle w:val="Hyperlink"/>
          </w:rPr>
          <w:t>System Center Data Protection Manager</w:t>
        </w:r>
        <w:r w:rsidR="00E42265">
          <w:tab/>
        </w:r>
        <w:r w:rsidR="00E42265">
          <w:fldChar w:fldCharType="begin"/>
        </w:r>
        <w:r w:rsidR="00E42265">
          <w:instrText xml:space="preserve"> PAGEREF _Toc512598843 \h </w:instrText>
        </w:r>
        <w:r w:rsidR="00E42265">
          <w:fldChar w:fldCharType="separate"/>
        </w:r>
        <w:r w:rsidR="00E42265">
          <w:t>31</w:t>
        </w:r>
        <w:r w:rsidR="00E42265">
          <w:fldChar w:fldCharType="end"/>
        </w:r>
      </w:hyperlink>
    </w:p>
    <w:p w:rsidR="00E42265" w:rsidRDefault="00711A1B">
      <w:pPr>
        <w:pStyle w:val="TOC3"/>
        <w:rPr>
          <w:rFonts w:eastAsiaTheme="minorEastAsia"/>
          <w:smallCaps w:val="0"/>
          <w:sz w:val="22"/>
        </w:rPr>
      </w:pPr>
      <w:hyperlink w:anchor="_Toc512598844" w:history="1">
        <w:r w:rsidR="00E42265" w:rsidRPr="00271675">
          <w:rPr>
            <w:rStyle w:val="Hyperlink"/>
          </w:rPr>
          <w:t>System Center Endpoint Protection</w:t>
        </w:r>
        <w:r w:rsidR="00E42265">
          <w:tab/>
        </w:r>
        <w:r w:rsidR="00E42265">
          <w:fldChar w:fldCharType="begin"/>
        </w:r>
        <w:r w:rsidR="00E42265">
          <w:instrText xml:space="preserve"> PAGEREF _Toc512598844 \h </w:instrText>
        </w:r>
        <w:r w:rsidR="00E42265">
          <w:fldChar w:fldCharType="separate"/>
        </w:r>
        <w:r w:rsidR="00E42265">
          <w:t>32</w:t>
        </w:r>
        <w:r w:rsidR="00E42265">
          <w:fldChar w:fldCharType="end"/>
        </w:r>
      </w:hyperlink>
    </w:p>
    <w:p w:rsidR="00E42265" w:rsidRDefault="00711A1B">
      <w:pPr>
        <w:pStyle w:val="TOC3"/>
        <w:rPr>
          <w:rFonts w:eastAsiaTheme="minorEastAsia"/>
          <w:smallCaps w:val="0"/>
          <w:sz w:val="22"/>
        </w:rPr>
      </w:pPr>
      <w:hyperlink w:anchor="_Toc512598845" w:history="1">
        <w:r w:rsidR="00E42265" w:rsidRPr="00271675">
          <w:rPr>
            <w:rStyle w:val="Hyperlink"/>
          </w:rPr>
          <w:t>System Center Operations Manager</w:t>
        </w:r>
        <w:r w:rsidR="00E42265">
          <w:tab/>
        </w:r>
        <w:r w:rsidR="00E42265">
          <w:fldChar w:fldCharType="begin"/>
        </w:r>
        <w:r w:rsidR="00E42265">
          <w:instrText xml:space="preserve"> PAGEREF _Toc512598845 \h </w:instrText>
        </w:r>
        <w:r w:rsidR="00E42265">
          <w:fldChar w:fldCharType="separate"/>
        </w:r>
        <w:r w:rsidR="00E42265">
          <w:t>33</w:t>
        </w:r>
        <w:r w:rsidR="00E42265">
          <w:fldChar w:fldCharType="end"/>
        </w:r>
      </w:hyperlink>
    </w:p>
    <w:p w:rsidR="00E42265" w:rsidRDefault="00711A1B">
      <w:pPr>
        <w:pStyle w:val="TOC3"/>
        <w:rPr>
          <w:rFonts w:eastAsiaTheme="minorEastAsia"/>
          <w:smallCaps w:val="0"/>
          <w:sz w:val="22"/>
        </w:rPr>
      </w:pPr>
      <w:hyperlink w:anchor="_Toc512598846" w:history="1">
        <w:r w:rsidR="00E42265" w:rsidRPr="00271675">
          <w:rPr>
            <w:rStyle w:val="Hyperlink"/>
          </w:rPr>
          <w:t>System Center Orchestrator</w:t>
        </w:r>
        <w:r w:rsidR="00E42265">
          <w:tab/>
        </w:r>
        <w:r w:rsidR="00E42265">
          <w:fldChar w:fldCharType="begin"/>
        </w:r>
        <w:r w:rsidR="00E42265">
          <w:instrText xml:space="preserve"> PAGEREF _Toc512598846 \h </w:instrText>
        </w:r>
        <w:r w:rsidR="00E42265">
          <w:fldChar w:fldCharType="separate"/>
        </w:r>
        <w:r w:rsidR="00E42265">
          <w:t>34</w:t>
        </w:r>
        <w:r w:rsidR="00E42265">
          <w:fldChar w:fldCharType="end"/>
        </w:r>
      </w:hyperlink>
    </w:p>
    <w:p w:rsidR="00E42265" w:rsidRDefault="00711A1B">
      <w:pPr>
        <w:pStyle w:val="TOC3"/>
        <w:rPr>
          <w:rFonts w:eastAsiaTheme="minorEastAsia"/>
          <w:smallCaps w:val="0"/>
          <w:sz w:val="22"/>
        </w:rPr>
      </w:pPr>
      <w:hyperlink w:anchor="_Toc512598847" w:history="1">
        <w:r w:rsidR="00E42265" w:rsidRPr="00271675">
          <w:rPr>
            <w:rStyle w:val="Hyperlink"/>
          </w:rPr>
          <w:t>System Center Service Manager</w:t>
        </w:r>
        <w:r w:rsidR="00E42265">
          <w:tab/>
        </w:r>
        <w:r w:rsidR="00E42265">
          <w:fldChar w:fldCharType="begin"/>
        </w:r>
        <w:r w:rsidR="00E42265">
          <w:instrText xml:space="preserve"> PAGEREF _Toc512598847 \h </w:instrText>
        </w:r>
        <w:r w:rsidR="00E42265">
          <w:fldChar w:fldCharType="separate"/>
        </w:r>
        <w:r w:rsidR="00E42265">
          <w:t>34</w:t>
        </w:r>
        <w:r w:rsidR="00E42265">
          <w:fldChar w:fldCharType="end"/>
        </w:r>
      </w:hyperlink>
    </w:p>
    <w:p w:rsidR="00E42265" w:rsidRDefault="00711A1B">
      <w:pPr>
        <w:pStyle w:val="TOC2"/>
        <w:rPr>
          <w:rFonts w:eastAsiaTheme="minorEastAsia"/>
          <w:smallCaps w:val="0"/>
          <w:sz w:val="22"/>
        </w:rPr>
      </w:pPr>
      <w:hyperlink w:anchor="_Toc512598848" w:history="1">
        <w:r w:rsidR="00E42265" w:rsidRPr="00271675">
          <w:rPr>
            <w:rStyle w:val="Hyperlink"/>
          </w:rPr>
          <w:t>Virtual Desktop Infrastructure (VDI) Suite</w:t>
        </w:r>
        <w:r w:rsidR="00E42265">
          <w:tab/>
        </w:r>
        <w:r w:rsidR="00E42265">
          <w:fldChar w:fldCharType="begin"/>
        </w:r>
        <w:r w:rsidR="00E42265">
          <w:instrText xml:space="preserve"> PAGEREF _Toc512598848 \h </w:instrText>
        </w:r>
        <w:r w:rsidR="00E42265">
          <w:fldChar w:fldCharType="separate"/>
        </w:r>
        <w:r w:rsidR="00E42265">
          <w:t>35</w:t>
        </w:r>
        <w:r w:rsidR="00E42265">
          <w:fldChar w:fldCharType="end"/>
        </w:r>
      </w:hyperlink>
    </w:p>
    <w:p w:rsidR="00E42265" w:rsidRDefault="00711A1B">
      <w:pPr>
        <w:pStyle w:val="TOC2"/>
        <w:rPr>
          <w:rFonts w:eastAsiaTheme="minorEastAsia"/>
          <w:smallCaps w:val="0"/>
          <w:sz w:val="22"/>
        </w:rPr>
      </w:pPr>
      <w:hyperlink w:anchor="_Toc512598849" w:history="1">
        <w:r w:rsidR="00E42265" w:rsidRPr="00271675">
          <w:rPr>
            <w:rStyle w:val="Hyperlink"/>
          </w:rPr>
          <w:t>Visual Studio</w:t>
        </w:r>
        <w:r w:rsidR="00E42265">
          <w:tab/>
        </w:r>
        <w:r w:rsidR="00E42265">
          <w:fldChar w:fldCharType="begin"/>
        </w:r>
        <w:r w:rsidR="00E42265">
          <w:instrText xml:space="preserve"> PAGEREF _Toc512598849 \h </w:instrText>
        </w:r>
        <w:r w:rsidR="00E42265">
          <w:fldChar w:fldCharType="separate"/>
        </w:r>
        <w:r w:rsidR="00E42265">
          <w:t>35</w:t>
        </w:r>
        <w:r w:rsidR="00E42265">
          <w:fldChar w:fldCharType="end"/>
        </w:r>
      </w:hyperlink>
    </w:p>
    <w:p w:rsidR="00E42265" w:rsidRDefault="00711A1B">
      <w:pPr>
        <w:pStyle w:val="TOC3"/>
        <w:rPr>
          <w:rFonts w:eastAsiaTheme="minorEastAsia"/>
          <w:smallCaps w:val="0"/>
          <w:sz w:val="22"/>
        </w:rPr>
      </w:pPr>
      <w:hyperlink w:anchor="_Toc512598850" w:history="1">
        <w:r w:rsidR="00E42265" w:rsidRPr="00271675">
          <w:rPr>
            <w:rStyle w:val="Hyperlink"/>
          </w:rPr>
          <w:t>Visual Studio</w:t>
        </w:r>
        <w:r w:rsidR="00E42265">
          <w:tab/>
        </w:r>
        <w:r w:rsidR="00E42265">
          <w:fldChar w:fldCharType="begin"/>
        </w:r>
        <w:r w:rsidR="00E42265">
          <w:instrText xml:space="preserve"> PAGEREF _Toc512598850 \h </w:instrText>
        </w:r>
        <w:r w:rsidR="00E42265">
          <w:fldChar w:fldCharType="separate"/>
        </w:r>
        <w:r w:rsidR="00E42265">
          <w:t>35</w:t>
        </w:r>
        <w:r w:rsidR="00E42265">
          <w:fldChar w:fldCharType="end"/>
        </w:r>
      </w:hyperlink>
    </w:p>
    <w:p w:rsidR="00E42265" w:rsidRDefault="00711A1B">
      <w:pPr>
        <w:pStyle w:val="TOC3"/>
        <w:rPr>
          <w:rFonts w:eastAsiaTheme="minorEastAsia"/>
          <w:smallCaps w:val="0"/>
          <w:sz w:val="22"/>
        </w:rPr>
      </w:pPr>
      <w:hyperlink w:anchor="_Toc512598851" w:history="1">
        <w:r w:rsidR="00E42265" w:rsidRPr="00271675">
          <w:rPr>
            <w:rStyle w:val="Hyperlink"/>
          </w:rPr>
          <w:t>Visual Studio Team Foundation Server</w:t>
        </w:r>
        <w:r w:rsidR="00E42265">
          <w:tab/>
        </w:r>
        <w:r w:rsidR="00E42265">
          <w:fldChar w:fldCharType="begin"/>
        </w:r>
        <w:r w:rsidR="00E42265">
          <w:instrText xml:space="preserve"> PAGEREF _Toc512598851 \h </w:instrText>
        </w:r>
        <w:r w:rsidR="00E42265">
          <w:fldChar w:fldCharType="separate"/>
        </w:r>
        <w:r w:rsidR="00E42265">
          <w:t>37</w:t>
        </w:r>
        <w:r w:rsidR="00E42265">
          <w:fldChar w:fldCharType="end"/>
        </w:r>
      </w:hyperlink>
    </w:p>
    <w:p w:rsidR="00E42265" w:rsidRDefault="00711A1B">
      <w:pPr>
        <w:pStyle w:val="TOC2"/>
        <w:rPr>
          <w:rFonts w:eastAsiaTheme="minorEastAsia"/>
          <w:smallCaps w:val="0"/>
          <w:sz w:val="22"/>
        </w:rPr>
      </w:pPr>
      <w:hyperlink w:anchor="_Toc512598852" w:history="1">
        <w:r w:rsidR="00E42265" w:rsidRPr="00271675">
          <w:rPr>
            <w:rStyle w:val="Hyperlink"/>
          </w:rPr>
          <w:t>Windows</w:t>
        </w:r>
        <w:r w:rsidR="00E42265">
          <w:tab/>
        </w:r>
        <w:r w:rsidR="00E42265">
          <w:fldChar w:fldCharType="begin"/>
        </w:r>
        <w:r w:rsidR="00E42265">
          <w:instrText xml:space="preserve"> PAGEREF _Toc512598852 \h </w:instrText>
        </w:r>
        <w:r w:rsidR="00E42265">
          <w:fldChar w:fldCharType="separate"/>
        </w:r>
        <w:r w:rsidR="00E42265">
          <w:t>38</w:t>
        </w:r>
        <w:r w:rsidR="00E42265">
          <w:fldChar w:fldCharType="end"/>
        </w:r>
      </w:hyperlink>
    </w:p>
    <w:p w:rsidR="00E42265" w:rsidRDefault="00711A1B">
      <w:pPr>
        <w:pStyle w:val="TOC3"/>
        <w:rPr>
          <w:rFonts w:eastAsiaTheme="minorEastAsia"/>
          <w:smallCaps w:val="0"/>
          <w:sz w:val="22"/>
        </w:rPr>
      </w:pPr>
      <w:hyperlink w:anchor="_Toc512598853" w:history="1">
        <w:r w:rsidR="00E42265" w:rsidRPr="00271675">
          <w:rPr>
            <w:rStyle w:val="Hyperlink"/>
          </w:rPr>
          <w:t>Windows-desktopoperativsystem</w:t>
        </w:r>
        <w:r w:rsidR="00E42265">
          <w:tab/>
        </w:r>
        <w:r w:rsidR="00E42265">
          <w:fldChar w:fldCharType="begin"/>
        </w:r>
        <w:r w:rsidR="00E42265">
          <w:instrText xml:space="preserve"> PAGEREF _Toc512598853 \h </w:instrText>
        </w:r>
        <w:r w:rsidR="00E42265">
          <w:fldChar w:fldCharType="separate"/>
        </w:r>
        <w:r w:rsidR="00E42265">
          <w:t>38</w:t>
        </w:r>
        <w:r w:rsidR="00E42265">
          <w:fldChar w:fldCharType="end"/>
        </w:r>
      </w:hyperlink>
    </w:p>
    <w:p w:rsidR="00E42265" w:rsidRDefault="00711A1B">
      <w:pPr>
        <w:pStyle w:val="TOC2"/>
        <w:rPr>
          <w:rFonts w:eastAsiaTheme="minorEastAsia"/>
          <w:smallCaps w:val="0"/>
          <w:sz w:val="22"/>
        </w:rPr>
      </w:pPr>
      <w:hyperlink w:anchor="_Toc512598854" w:history="1">
        <w:r w:rsidR="00E42265" w:rsidRPr="00271675">
          <w:rPr>
            <w:rStyle w:val="Hyperlink"/>
          </w:rPr>
          <w:t>Windows-servere</w:t>
        </w:r>
        <w:r w:rsidR="00E42265">
          <w:tab/>
        </w:r>
        <w:r w:rsidR="00E42265">
          <w:fldChar w:fldCharType="begin"/>
        </w:r>
        <w:r w:rsidR="00E42265">
          <w:instrText xml:space="preserve"> PAGEREF _Toc512598854 \h </w:instrText>
        </w:r>
        <w:r w:rsidR="00E42265">
          <w:fldChar w:fldCharType="separate"/>
        </w:r>
        <w:r w:rsidR="00E42265">
          <w:t>44</w:t>
        </w:r>
        <w:r w:rsidR="00E42265">
          <w:fldChar w:fldCharType="end"/>
        </w:r>
      </w:hyperlink>
    </w:p>
    <w:p w:rsidR="00E42265" w:rsidRDefault="00711A1B">
      <w:pPr>
        <w:pStyle w:val="TOC3"/>
        <w:rPr>
          <w:rFonts w:eastAsiaTheme="minorEastAsia"/>
          <w:smallCaps w:val="0"/>
          <w:sz w:val="22"/>
        </w:rPr>
      </w:pPr>
      <w:hyperlink w:anchor="_Toc512598855" w:history="1">
        <w:r w:rsidR="00E42265" w:rsidRPr="00271675">
          <w:rPr>
            <w:rStyle w:val="Hyperlink"/>
          </w:rPr>
          <w:t>Windows MultiPoint Server</w:t>
        </w:r>
        <w:r w:rsidR="00E42265">
          <w:tab/>
        </w:r>
        <w:r w:rsidR="00E42265">
          <w:fldChar w:fldCharType="begin"/>
        </w:r>
        <w:r w:rsidR="00E42265">
          <w:instrText xml:space="preserve"> PAGEREF _Toc512598855 \h </w:instrText>
        </w:r>
        <w:r w:rsidR="00E42265">
          <w:fldChar w:fldCharType="separate"/>
        </w:r>
        <w:r w:rsidR="00E42265">
          <w:t>44</w:t>
        </w:r>
        <w:r w:rsidR="00E42265">
          <w:fldChar w:fldCharType="end"/>
        </w:r>
      </w:hyperlink>
    </w:p>
    <w:p w:rsidR="00E42265" w:rsidRDefault="00711A1B">
      <w:pPr>
        <w:pStyle w:val="TOC3"/>
        <w:rPr>
          <w:rFonts w:eastAsiaTheme="minorEastAsia"/>
          <w:smallCaps w:val="0"/>
          <w:sz w:val="22"/>
        </w:rPr>
      </w:pPr>
      <w:hyperlink w:anchor="_Toc512598856" w:history="1">
        <w:r w:rsidR="00E42265" w:rsidRPr="00271675">
          <w:rPr>
            <w:rStyle w:val="Hyperlink"/>
          </w:rPr>
          <w:t>Windows Server</w:t>
        </w:r>
        <w:r w:rsidR="00E42265">
          <w:tab/>
        </w:r>
        <w:r w:rsidR="00E42265">
          <w:fldChar w:fldCharType="begin"/>
        </w:r>
        <w:r w:rsidR="00E42265">
          <w:instrText xml:space="preserve"> PAGEREF _Toc512598856 \h </w:instrText>
        </w:r>
        <w:r w:rsidR="00E42265">
          <w:fldChar w:fldCharType="separate"/>
        </w:r>
        <w:r w:rsidR="00E42265">
          <w:t>45</w:t>
        </w:r>
        <w:r w:rsidR="00E42265">
          <w:fldChar w:fldCharType="end"/>
        </w:r>
      </w:hyperlink>
    </w:p>
    <w:p w:rsidR="00E42265" w:rsidRDefault="00711A1B">
      <w:pPr>
        <w:pStyle w:val="TOC1"/>
        <w:rPr>
          <w:rFonts w:eastAsiaTheme="minorEastAsia"/>
          <w:b w:val="0"/>
          <w:caps w:val="0"/>
          <w:noProof/>
          <w:sz w:val="22"/>
          <w:szCs w:val="22"/>
        </w:rPr>
      </w:pPr>
      <w:hyperlink w:anchor="_Toc512598857" w:history="1">
        <w:r w:rsidR="00E42265" w:rsidRPr="00271675">
          <w:rPr>
            <w:rStyle w:val="Hyperlink"/>
            <w:noProof/>
          </w:rPr>
          <w:t>Online-services</w:t>
        </w:r>
        <w:r w:rsidR="00E42265">
          <w:rPr>
            <w:noProof/>
          </w:rPr>
          <w:tab/>
        </w:r>
        <w:r w:rsidR="00E42265">
          <w:rPr>
            <w:noProof/>
          </w:rPr>
          <w:fldChar w:fldCharType="begin"/>
        </w:r>
        <w:r w:rsidR="00E42265">
          <w:rPr>
            <w:noProof/>
          </w:rPr>
          <w:instrText xml:space="preserve"> PAGEREF _Toc512598857 \h </w:instrText>
        </w:r>
        <w:r w:rsidR="00E42265">
          <w:rPr>
            <w:noProof/>
          </w:rPr>
        </w:r>
        <w:r w:rsidR="00E42265">
          <w:rPr>
            <w:noProof/>
          </w:rPr>
          <w:fldChar w:fldCharType="separate"/>
        </w:r>
        <w:r w:rsidR="00E42265">
          <w:rPr>
            <w:noProof/>
          </w:rPr>
          <w:t>49</w:t>
        </w:r>
        <w:r w:rsidR="00E42265">
          <w:rPr>
            <w:noProof/>
          </w:rPr>
          <w:fldChar w:fldCharType="end"/>
        </w:r>
      </w:hyperlink>
    </w:p>
    <w:p w:rsidR="00E42265" w:rsidRDefault="00711A1B">
      <w:pPr>
        <w:pStyle w:val="TOC2"/>
        <w:rPr>
          <w:rFonts w:eastAsiaTheme="minorEastAsia"/>
          <w:smallCaps w:val="0"/>
          <w:sz w:val="22"/>
        </w:rPr>
      </w:pPr>
      <w:hyperlink w:anchor="_Toc512598858" w:history="1">
        <w:r w:rsidR="00E42265" w:rsidRPr="00271675">
          <w:rPr>
            <w:rStyle w:val="Hyperlink"/>
          </w:rPr>
          <w:t>Regional Tilgængelighed af Online-services</w:t>
        </w:r>
        <w:r w:rsidR="00E42265">
          <w:tab/>
        </w:r>
        <w:r w:rsidR="00E42265">
          <w:fldChar w:fldCharType="begin"/>
        </w:r>
        <w:r w:rsidR="00E42265">
          <w:instrText xml:space="preserve"> PAGEREF _Toc512598858 \h </w:instrText>
        </w:r>
        <w:r w:rsidR="00E42265">
          <w:fldChar w:fldCharType="separate"/>
        </w:r>
        <w:r w:rsidR="00E42265">
          <w:t>49</w:t>
        </w:r>
        <w:r w:rsidR="00E42265">
          <w:fldChar w:fldCharType="end"/>
        </w:r>
      </w:hyperlink>
    </w:p>
    <w:p w:rsidR="00E42265" w:rsidRDefault="00711A1B">
      <w:pPr>
        <w:pStyle w:val="TOC2"/>
        <w:rPr>
          <w:rFonts w:eastAsiaTheme="minorEastAsia"/>
          <w:smallCaps w:val="0"/>
          <w:sz w:val="22"/>
        </w:rPr>
      </w:pPr>
      <w:hyperlink w:anchor="_Toc512598859" w:history="1">
        <w:r w:rsidR="00E42265" w:rsidRPr="00271675">
          <w:rPr>
            <w:rStyle w:val="Hyperlink"/>
          </w:rPr>
          <w:t>Købsbetingelser for Online-services</w:t>
        </w:r>
        <w:r w:rsidR="00E42265">
          <w:tab/>
        </w:r>
        <w:r w:rsidR="00E42265">
          <w:fldChar w:fldCharType="begin"/>
        </w:r>
        <w:r w:rsidR="00E42265">
          <w:instrText xml:space="preserve"> PAGEREF _Toc512598859 \h </w:instrText>
        </w:r>
        <w:r w:rsidR="00E42265">
          <w:fldChar w:fldCharType="separate"/>
        </w:r>
        <w:r w:rsidR="00E42265">
          <w:t>49</w:t>
        </w:r>
        <w:r w:rsidR="00E42265">
          <w:fldChar w:fldCharType="end"/>
        </w:r>
      </w:hyperlink>
    </w:p>
    <w:p w:rsidR="00E42265" w:rsidRDefault="00711A1B">
      <w:pPr>
        <w:pStyle w:val="TOC2"/>
        <w:rPr>
          <w:rFonts w:eastAsiaTheme="minorEastAsia"/>
          <w:smallCaps w:val="0"/>
          <w:sz w:val="22"/>
        </w:rPr>
      </w:pPr>
      <w:hyperlink w:anchor="_Toc512598860" w:history="1">
        <w:r w:rsidR="00E42265" w:rsidRPr="00271675">
          <w:rPr>
            <w:rStyle w:val="Hyperlink"/>
          </w:rPr>
          <w:t>Fornyelse af Online-services</w:t>
        </w:r>
        <w:r w:rsidR="00E42265">
          <w:tab/>
        </w:r>
        <w:r w:rsidR="00E42265">
          <w:fldChar w:fldCharType="begin"/>
        </w:r>
        <w:r w:rsidR="00E42265">
          <w:instrText xml:space="preserve"> PAGEREF _Toc512598860 \h </w:instrText>
        </w:r>
        <w:r w:rsidR="00E42265">
          <w:fldChar w:fldCharType="separate"/>
        </w:r>
        <w:r w:rsidR="00E42265">
          <w:t>49</w:t>
        </w:r>
        <w:r w:rsidR="00E42265">
          <w:fldChar w:fldCharType="end"/>
        </w:r>
      </w:hyperlink>
    </w:p>
    <w:p w:rsidR="00E42265" w:rsidRDefault="00711A1B">
      <w:pPr>
        <w:pStyle w:val="TOC2"/>
        <w:rPr>
          <w:rFonts w:eastAsiaTheme="minorEastAsia"/>
          <w:smallCaps w:val="0"/>
          <w:sz w:val="22"/>
        </w:rPr>
      </w:pPr>
      <w:hyperlink w:anchor="_Toc512598861" w:history="1">
        <w:r w:rsidR="00E42265" w:rsidRPr="00271675">
          <w:rPr>
            <w:rStyle w:val="Hyperlink"/>
          </w:rPr>
          <w:t>Microsoft Azure-tjenester</w:t>
        </w:r>
        <w:r w:rsidR="00E42265">
          <w:tab/>
        </w:r>
        <w:r w:rsidR="00E42265">
          <w:fldChar w:fldCharType="begin"/>
        </w:r>
        <w:r w:rsidR="00E42265">
          <w:instrText xml:space="preserve"> PAGEREF _Toc512598861 \h </w:instrText>
        </w:r>
        <w:r w:rsidR="00E42265">
          <w:fldChar w:fldCharType="separate"/>
        </w:r>
        <w:r w:rsidR="00E42265">
          <w:t>49</w:t>
        </w:r>
        <w:r w:rsidR="00E42265">
          <w:fldChar w:fldCharType="end"/>
        </w:r>
      </w:hyperlink>
    </w:p>
    <w:p w:rsidR="00E42265" w:rsidRDefault="00711A1B">
      <w:pPr>
        <w:pStyle w:val="TOC3"/>
        <w:rPr>
          <w:rFonts w:eastAsiaTheme="minorEastAsia"/>
          <w:smallCaps w:val="0"/>
          <w:sz w:val="22"/>
        </w:rPr>
      </w:pPr>
      <w:hyperlink w:anchor="_Toc512598862" w:history="1">
        <w:r w:rsidR="00E42265" w:rsidRPr="00271675">
          <w:rPr>
            <w:rStyle w:val="Hyperlink"/>
          </w:rPr>
          <w:t>Microsoft Azure-tjenester</w:t>
        </w:r>
        <w:r w:rsidR="00E42265">
          <w:tab/>
        </w:r>
        <w:r w:rsidR="00E42265">
          <w:fldChar w:fldCharType="begin"/>
        </w:r>
        <w:r w:rsidR="00E42265">
          <w:instrText xml:space="preserve"> PAGEREF _Toc512598862 \h </w:instrText>
        </w:r>
        <w:r w:rsidR="00E42265">
          <w:fldChar w:fldCharType="separate"/>
        </w:r>
        <w:r w:rsidR="00E42265">
          <w:t>52</w:t>
        </w:r>
        <w:r w:rsidR="00E42265">
          <w:fldChar w:fldCharType="end"/>
        </w:r>
      </w:hyperlink>
    </w:p>
    <w:p w:rsidR="00E42265" w:rsidRDefault="00711A1B">
      <w:pPr>
        <w:pStyle w:val="TOC3"/>
        <w:rPr>
          <w:rFonts w:eastAsiaTheme="minorEastAsia"/>
          <w:smallCaps w:val="0"/>
          <w:sz w:val="22"/>
        </w:rPr>
      </w:pPr>
      <w:hyperlink w:anchor="_Toc512598863" w:history="1">
        <w:r w:rsidR="00E42265" w:rsidRPr="00271675">
          <w:rPr>
            <w:rStyle w:val="Hyperlink"/>
          </w:rPr>
          <w:t>Microsoft Azure-infrastrukturabonnementer</w:t>
        </w:r>
        <w:r w:rsidR="00E42265">
          <w:tab/>
        </w:r>
        <w:r w:rsidR="00E42265">
          <w:fldChar w:fldCharType="begin"/>
        </w:r>
        <w:r w:rsidR="00E42265">
          <w:instrText xml:space="preserve"> PAGEREF _Toc512598863 \h </w:instrText>
        </w:r>
        <w:r w:rsidR="00E42265">
          <w:fldChar w:fldCharType="separate"/>
        </w:r>
        <w:r w:rsidR="00E42265">
          <w:t>52</w:t>
        </w:r>
        <w:r w:rsidR="00E42265">
          <w:fldChar w:fldCharType="end"/>
        </w:r>
      </w:hyperlink>
    </w:p>
    <w:p w:rsidR="00E42265" w:rsidRDefault="00711A1B">
      <w:pPr>
        <w:pStyle w:val="TOC3"/>
        <w:rPr>
          <w:rFonts w:eastAsiaTheme="minorEastAsia"/>
          <w:smallCaps w:val="0"/>
          <w:sz w:val="22"/>
        </w:rPr>
      </w:pPr>
      <w:hyperlink w:anchor="_Toc512598864" w:history="1">
        <w:r w:rsidR="00E42265" w:rsidRPr="00271675">
          <w:rPr>
            <w:rStyle w:val="Hyperlink"/>
          </w:rPr>
          <w:t>Microsoft Azure-supportabonnementer</w:t>
        </w:r>
        <w:r w:rsidR="00E42265">
          <w:tab/>
        </w:r>
        <w:r w:rsidR="00E42265">
          <w:fldChar w:fldCharType="begin"/>
        </w:r>
        <w:r w:rsidR="00E42265">
          <w:instrText xml:space="preserve"> PAGEREF _Toc512598864 \h </w:instrText>
        </w:r>
        <w:r w:rsidR="00E42265">
          <w:fldChar w:fldCharType="separate"/>
        </w:r>
        <w:r w:rsidR="00E42265">
          <w:t>53</w:t>
        </w:r>
        <w:r w:rsidR="00E42265">
          <w:fldChar w:fldCharType="end"/>
        </w:r>
      </w:hyperlink>
    </w:p>
    <w:p w:rsidR="00E42265" w:rsidRDefault="00711A1B">
      <w:pPr>
        <w:pStyle w:val="TOC3"/>
        <w:rPr>
          <w:rFonts w:eastAsiaTheme="minorEastAsia"/>
          <w:smallCaps w:val="0"/>
          <w:sz w:val="22"/>
        </w:rPr>
      </w:pPr>
      <w:hyperlink w:anchor="_Toc512598865" w:history="1">
        <w:r w:rsidR="00E42265" w:rsidRPr="00271675">
          <w:rPr>
            <w:rStyle w:val="Hyperlink"/>
          </w:rPr>
          <w:t>Microsoft Azure-brugerabonnementer</w:t>
        </w:r>
        <w:r w:rsidR="00E42265">
          <w:tab/>
        </w:r>
        <w:r w:rsidR="00E42265">
          <w:fldChar w:fldCharType="begin"/>
        </w:r>
        <w:r w:rsidR="00E42265">
          <w:instrText xml:space="preserve"> PAGEREF _Toc512598865 \h </w:instrText>
        </w:r>
        <w:r w:rsidR="00E42265">
          <w:fldChar w:fldCharType="separate"/>
        </w:r>
        <w:r w:rsidR="00E42265">
          <w:t>54</w:t>
        </w:r>
        <w:r w:rsidR="00E42265">
          <w:fldChar w:fldCharType="end"/>
        </w:r>
      </w:hyperlink>
    </w:p>
    <w:p w:rsidR="00E42265" w:rsidRDefault="00711A1B">
      <w:pPr>
        <w:pStyle w:val="TOC2"/>
        <w:rPr>
          <w:rFonts w:eastAsiaTheme="minorEastAsia"/>
          <w:smallCaps w:val="0"/>
          <w:sz w:val="22"/>
        </w:rPr>
      </w:pPr>
      <w:hyperlink w:anchor="_Toc512598866" w:history="1">
        <w:r w:rsidR="00E42265" w:rsidRPr="00271675">
          <w:rPr>
            <w:rStyle w:val="Hyperlink"/>
          </w:rPr>
          <w:t>Microsoft 365</w:t>
        </w:r>
        <w:r w:rsidR="00E42265">
          <w:tab/>
        </w:r>
        <w:r w:rsidR="00E42265">
          <w:fldChar w:fldCharType="begin"/>
        </w:r>
        <w:r w:rsidR="00E42265">
          <w:instrText xml:space="preserve"> PAGEREF _Toc512598866 \h </w:instrText>
        </w:r>
        <w:r w:rsidR="00E42265">
          <w:fldChar w:fldCharType="separate"/>
        </w:r>
        <w:r w:rsidR="00E42265">
          <w:t>54</w:t>
        </w:r>
        <w:r w:rsidR="00E42265">
          <w:fldChar w:fldCharType="end"/>
        </w:r>
      </w:hyperlink>
    </w:p>
    <w:p w:rsidR="00E42265" w:rsidRDefault="00711A1B">
      <w:pPr>
        <w:pStyle w:val="TOC2"/>
        <w:rPr>
          <w:rFonts w:eastAsiaTheme="minorEastAsia"/>
          <w:smallCaps w:val="0"/>
          <w:sz w:val="22"/>
        </w:rPr>
      </w:pPr>
      <w:hyperlink w:anchor="_Toc512598867" w:history="1">
        <w:r w:rsidR="00E42265" w:rsidRPr="00271675">
          <w:rPr>
            <w:rStyle w:val="Hyperlink"/>
          </w:rPr>
          <w:t>Enterprise Mobility + Security</w:t>
        </w:r>
        <w:r w:rsidR="00E42265">
          <w:tab/>
        </w:r>
        <w:r w:rsidR="00E42265">
          <w:fldChar w:fldCharType="begin"/>
        </w:r>
        <w:r w:rsidR="00E42265">
          <w:instrText xml:space="preserve"> PAGEREF _Toc512598867 \h </w:instrText>
        </w:r>
        <w:r w:rsidR="00E42265">
          <w:fldChar w:fldCharType="separate"/>
        </w:r>
        <w:r w:rsidR="00E42265">
          <w:t>56</w:t>
        </w:r>
        <w:r w:rsidR="00E42265">
          <w:fldChar w:fldCharType="end"/>
        </w:r>
      </w:hyperlink>
    </w:p>
    <w:p w:rsidR="00E42265" w:rsidRDefault="00711A1B">
      <w:pPr>
        <w:pStyle w:val="TOC2"/>
        <w:rPr>
          <w:rFonts w:eastAsiaTheme="minorEastAsia"/>
          <w:smallCaps w:val="0"/>
          <w:sz w:val="22"/>
        </w:rPr>
      </w:pPr>
      <w:hyperlink w:anchor="_Toc512598868" w:history="1">
        <w:r w:rsidR="00E42265" w:rsidRPr="00271675">
          <w:rPr>
            <w:rStyle w:val="Hyperlink"/>
          </w:rPr>
          <w:t>Serverabonnementer til Azure</w:t>
        </w:r>
        <w:r w:rsidR="00E42265">
          <w:tab/>
        </w:r>
        <w:r w:rsidR="00E42265">
          <w:fldChar w:fldCharType="begin"/>
        </w:r>
        <w:r w:rsidR="00E42265">
          <w:instrText xml:space="preserve"> PAGEREF _Toc512598868 \h </w:instrText>
        </w:r>
        <w:r w:rsidR="00E42265">
          <w:fldChar w:fldCharType="separate"/>
        </w:r>
        <w:r w:rsidR="00E42265">
          <w:t>57</w:t>
        </w:r>
        <w:r w:rsidR="00E42265">
          <w:fldChar w:fldCharType="end"/>
        </w:r>
      </w:hyperlink>
    </w:p>
    <w:p w:rsidR="00E42265" w:rsidRDefault="00711A1B">
      <w:pPr>
        <w:pStyle w:val="TOC2"/>
        <w:rPr>
          <w:rFonts w:eastAsiaTheme="minorEastAsia"/>
          <w:smallCaps w:val="0"/>
          <w:sz w:val="22"/>
        </w:rPr>
      </w:pPr>
      <w:hyperlink w:anchor="_Toc512598869" w:history="1">
        <w:r w:rsidR="00E42265" w:rsidRPr="00271675">
          <w:rPr>
            <w:rStyle w:val="Hyperlink"/>
          </w:rPr>
          <w:t>Microsoft Dynamics 365-tjenester</w:t>
        </w:r>
        <w:r w:rsidR="00E42265">
          <w:tab/>
        </w:r>
        <w:r w:rsidR="00E42265">
          <w:fldChar w:fldCharType="begin"/>
        </w:r>
        <w:r w:rsidR="00E42265">
          <w:instrText xml:space="preserve"> PAGEREF _Toc512598869 \h </w:instrText>
        </w:r>
        <w:r w:rsidR="00E42265">
          <w:fldChar w:fldCharType="separate"/>
        </w:r>
        <w:r w:rsidR="00E42265">
          <w:t>58</w:t>
        </w:r>
        <w:r w:rsidR="00E42265">
          <w:fldChar w:fldCharType="end"/>
        </w:r>
      </w:hyperlink>
    </w:p>
    <w:p w:rsidR="00E42265" w:rsidRDefault="00711A1B">
      <w:pPr>
        <w:pStyle w:val="TOC2"/>
        <w:rPr>
          <w:rFonts w:eastAsiaTheme="minorEastAsia"/>
          <w:smallCaps w:val="0"/>
          <w:sz w:val="22"/>
        </w:rPr>
      </w:pPr>
      <w:hyperlink w:anchor="_Toc512598870" w:history="1">
        <w:r w:rsidR="00E42265" w:rsidRPr="00271675">
          <w:rPr>
            <w:rStyle w:val="Hyperlink"/>
          </w:rPr>
          <w:t>Office 365-tjenester</w:t>
        </w:r>
        <w:r w:rsidR="00E42265">
          <w:tab/>
        </w:r>
        <w:r w:rsidR="00E42265">
          <w:fldChar w:fldCharType="begin"/>
        </w:r>
        <w:r w:rsidR="00E42265">
          <w:instrText xml:space="preserve"> PAGEREF _Toc512598870 \h </w:instrText>
        </w:r>
        <w:r w:rsidR="00E42265">
          <w:fldChar w:fldCharType="separate"/>
        </w:r>
        <w:r w:rsidR="00E42265">
          <w:t>61</w:t>
        </w:r>
        <w:r w:rsidR="00E42265">
          <w:fldChar w:fldCharType="end"/>
        </w:r>
      </w:hyperlink>
    </w:p>
    <w:p w:rsidR="00E42265" w:rsidRDefault="00711A1B">
      <w:pPr>
        <w:pStyle w:val="TOC3"/>
        <w:rPr>
          <w:rFonts w:eastAsiaTheme="minorEastAsia"/>
          <w:smallCaps w:val="0"/>
          <w:sz w:val="22"/>
        </w:rPr>
      </w:pPr>
      <w:hyperlink w:anchor="_Toc512598871" w:history="1">
        <w:r w:rsidR="00E42265" w:rsidRPr="00271675">
          <w:rPr>
            <w:rStyle w:val="Hyperlink"/>
          </w:rPr>
          <w:t>Office 365-programmer</w:t>
        </w:r>
        <w:r w:rsidR="00E42265">
          <w:tab/>
        </w:r>
        <w:r w:rsidR="00E42265">
          <w:fldChar w:fldCharType="begin"/>
        </w:r>
        <w:r w:rsidR="00E42265">
          <w:instrText xml:space="preserve"> PAGEREF _Toc512598871 \h </w:instrText>
        </w:r>
        <w:r w:rsidR="00E42265">
          <w:fldChar w:fldCharType="separate"/>
        </w:r>
        <w:r w:rsidR="00E42265">
          <w:t>61</w:t>
        </w:r>
        <w:r w:rsidR="00E42265">
          <w:fldChar w:fldCharType="end"/>
        </w:r>
      </w:hyperlink>
    </w:p>
    <w:p w:rsidR="00E42265" w:rsidRDefault="00711A1B">
      <w:pPr>
        <w:pStyle w:val="TOC3"/>
        <w:rPr>
          <w:rFonts w:eastAsiaTheme="minorEastAsia"/>
          <w:smallCaps w:val="0"/>
          <w:sz w:val="22"/>
        </w:rPr>
      </w:pPr>
      <w:hyperlink w:anchor="_Toc512598872" w:history="1">
        <w:r w:rsidR="00E42265" w:rsidRPr="00271675">
          <w:rPr>
            <w:rStyle w:val="Hyperlink"/>
          </w:rPr>
          <w:t>Office 365 Suites</w:t>
        </w:r>
        <w:r w:rsidR="00E42265">
          <w:tab/>
        </w:r>
        <w:r w:rsidR="00E42265">
          <w:fldChar w:fldCharType="begin"/>
        </w:r>
        <w:r w:rsidR="00E42265">
          <w:instrText xml:space="preserve"> PAGEREF _Toc512598872 \h </w:instrText>
        </w:r>
        <w:r w:rsidR="00E42265">
          <w:fldChar w:fldCharType="separate"/>
        </w:r>
        <w:r w:rsidR="00E42265">
          <w:t>62</w:t>
        </w:r>
        <w:r w:rsidR="00E42265">
          <w:fldChar w:fldCharType="end"/>
        </w:r>
      </w:hyperlink>
    </w:p>
    <w:p w:rsidR="00E42265" w:rsidRDefault="00711A1B">
      <w:pPr>
        <w:pStyle w:val="TOC3"/>
        <w:rPr>
          <w:rFonts w:eastAsiaTheme="minorEastAsia"/>
          <w:smallCaps w:val="0"/>
          <w:sz w:val="22"/>
        </w:rPr>
      </w:pPr>
      <w:hyperlink w:anchor="_Toc512598873" w:history="1">
        <w:r w:rsidR="00E42265" w:rsidRPr="00271675">
          <w:rPr>
            <w:rStyle w:val="Hyperlink"/>
          </w:rPr>
          <w:t>Office 365 Cloud App Security</w:t>
        </w:r>
        <w:r w:rsidR="00E42265">
          <w:tab/>
        </w:r>
        <w:r w:rsidR="00E42265">
          <w:fldChar w:fldCharType="begin"/>
        </w:r>
        <w:r w:rsidR="00E42265">
          <w:instrText xml:space="preserve"> PAGEREF _Toc512598873 \h </w:instrText>
        </w:r>
        <w:r w:rsidR="00E42265">
          <w:fldChar w:fldCharType="separate"/>
        </w:r>
        <w:r w:rsidR="00E42265">
          <w:t>64</w:t>
        </w:r>
        <w:r w:rsidR="00E42265">
          <w:fldChar w:fldCharType="end"/>
        </w:r>
      </w:hyperlink>
    </w:p>
    <w:p w:rsidR="00E42265" w:rsidRDefault="00711A1B">
      <w:pPr>
        <w:pStyle w:val="TOC3"/>
        <w:rPr>
          <w:rFonts w:eastAsiaTheme="minorEastAsia"/>
          <w:smallCaps w:val="0"/>
          <w:sz w:val="22"/>
        </w:rPr>
      </w:pPr>
      <w:hyperlink w:anchor="_Toc512598874" w:history="1">
        <w:r w:rsidR="00E42265" w:rsidRPr="00271675">
          <w:rPr>
            <w:rStyle w:val="Hyperlink"/>
          </w:rPr>
          <w:t>Microsoft MyAnalytics</w:t>
        </w:r>
        <w:r w:rsidR="00E42265">
          <w:tab/>
        </w:r>
        <w:r w:rsidR="00E42265">
          <w:fldChar w:fldCharType="begin"/>
        </w:r>
        <w:r w:rsidR="00E42265">
          <w:instrText xml:space="preserve"> PAGEREF _Toc512598874 \h </w:instrText>
        </w:r>
        <w:r w:rsidR="00E42265">
          <w:fldChar w:fldCharType="separate"/>
        </w:r>
        <w:r w:rsidR="00E42265">
          <w:t>64</w:t>
        </w:r>
        <w:r w:rsidR="00E42265">
          <w:fldChar w:fldCharType="end"/>
        </w:r>
      </w:hyperlink>
    </w:p>
    <w:p w:rsidR="00E42265" w:rsidRDefault="00711A1B">
      <w:pPr>
        <w:pStyle w:val="TOC3"/>
        <w:rPr>
          <w:rFonts w:eastAsiaTheme="minorEastAsia"/>
          <w:smallCaps w:val="0"/>
          <w:sz w:val="22"/>
        </w:rPr>
      </w:pPr>
      <w:hyperlink w:anchor="_Toc512598875" w:history="1">
        <w:r w:rsidR="00E42265" w:rsidRPr="00271675">
          <w:rPr>
            <w:rStyle w:val="Hyperlink"/>
          </w:rPr>
          <w:t>Office 365 Advanced Compliance</w:t>
        </w:r>
        <w:r w:rsidR="00E42265">
          <w:tab/>
        </w:r>
        <w:r w:rsidR="00E42265">
          <w:fldChar w:fldCharType="begin"/>
        </w:r>
        <w:r w:rsidR="00E42265">
          <w:instrText xml:space="preserve"> PAGEREF _Toc512598875 \h </w:instrText>
        </w:r>
        <w:r w:rsidR="00E42265">
          <w:fldChar w:fldCharType="separate"/>
        </w:r>
        <w:r w:rsidR="00E42265">
          <w:t>64</w:t>
        </w:r>
        <w:r w:rsidR="00E42265">
          <w:fldChar w:fldCharType="end"/>
        </w:r>
      </w:hyperlink>
    </w:p>
    <w:p w:rsidR="00E42265" w:rsidRDefault="00711A1B">
      <w:pPr>
        <w:pStyle w:val="TOC3"/>
        <w:rPr>
          <w:rFonts w:eastAsiaTheme="minorEastAsia"/>
          <w:smallCaps w:val="0"/>
          <w:sz w:val="22"/>
        </w:rPr>
      </w:pPr>
      <w:hyperlink w:anchor="_Toc512598876" w:history="1">
        <w:r w:rsidR="00E42265" w:rsidRPr="00271675">
          <w:rPr>
            <w:rStyle w:val="Hyperlink"/>
          </w:rPr>
          <w:t>Exchange Online</w:t>
        </w:r>
        <w:r w:rsidR="00E42265">
          <w:tab/>
        </w:r>
        <w:r w:rsidR="00E42265">
          <w:fldChar w:fldCharType="begin"/>
        </w:r>
        <w:r w:rsidR="00E42265">
          <w:instrText xml:space="preserve"> PAGEREF _Toc512598876 \h </w:instrText>
        </w:r>
        <w:r w:rsidR="00E42265">
          <w:fldChar w:fldCharType="separate"/>
        </w:r>
        <w:r w:rsidR="00E42265">
          <w:t>65</w:t>
        </w:r>
        <w:r w:rsidR="00E42265">
          <w:fldChar w:fldCharType="end"/>
        </w:r>
      </w:hyperlink>
    </w:p>
    <w:p w:rsidR="00E42265" w:rsidRDefault="00711A1B">
      <w:pPr>
        <w:pStyle w:val="TOC3"/>
        <w:rPr>
          <w:rFonts w:eastAsiaTheme="minorEastAsia"/>
          <w:smallCaps w:val="0"/>
          <w:sz w:val="22"/>
        </w:rPr>
      </w:pPr>
      <w:hyperlink w:anchor="_Toc512598877" w:history="1">
        <w:r w:rsidR="00E42265" w:rsidRPr="00271675">
          <w:rPr>
            <w:rStyle w:val="Hyperlink"/>
          </w:rPr>
          <w:t>OneDrive for Business</w:t>
        </w:r>
        <w:r w:rsidR="00E42265">
          <w:tab/>
        </w:r>
        <w:r w:rsidR="00E42265">
          <w:fldChar w:fldCharType="begin"/>
        </w:r>
        <w:r w:rsidR="00E42265">
          <w:instrText xml:space="preserve"> PAGEREF _Toc512598877 \h </w:instrText>
        </w:r>
        <w:r w:rsidR="00E42265">
          <w:fldChar w:fldCharType="separate"/>
        </w:r>
        <w:r w:rsidR="00E42265">
          <w:t>65</w:t>
        </w:r>
        <w:r w:rsidR="00E42265">
          <w:fldChar w:fldCharType="end"/>
        </w:r>
      </w:hyperlink>
    </w:p>
    <w:p w:rsidR="00E42265" w:rsidRDefault="00711A1B">
      <w:pPr>
        <w:pStyle w:val="TOC3"/>
        <w:rPr>
          <w:rFonts w:eastAsiaTheme="minorEastAsia"/>
          <w:smallCaps w:val="0"/>
          <w:sz w:val="22"/>
        </w:rPr>
      </w:pPr>
      <w:hyperlink w:anchor="_Toc512598878" w:history="1">
        <w:r w:rsidR="00E42265" w:rsidRPr="00271675">
          <w:rPr>
            <w:rStyle w:val="Hyperlink"/>
          </w:rPr>
          <w:t>Project Online</w:t>
        </w:r>
        <w:r w:rsidR="00E42265">
          <w:tab/>
        </w:r>
        <w:r w:rsidR="00E42265">
          <w:fldChar w:fldCharType="begin"/>
        </w:r>
        <w:r w:rsidR="00E42265">
          <w:instrText xml:space="preserve"> PAGEREF _Toc512598878 \h </w:instrText>
        </w:r>
        <w:r w:rsidR="00E42265">
          <w:fldChar w:fldCharType="separate"/>
        </w:r>
        <w:r w:rsidR="00E42265">
          <w:t>65</w:t>
        </w:r>
        <w:r w:rsidR="00E42265">
          <w:fldChar w:fldCharType="end"/>
        </w:r>
      </w:hyperlink>
    </w:p>
    <w:p w:rsidR="00E42265" w:rsidRDefault="00711A1B">
      <w:pPr>
        <w:pStyle w:val="TOC3"/>
        <w:rPr>
          <w:rFonts w:eastAsiaTheme="minorEastAsia"/>
          <w:smallCaps w:val="0"/>
          <w:sz w:val="22"/>
        </w:rPr>
      </w:pPr>
      <w:hyperlink w:anchor="_Toc512598879" w:history="1">
        <w:r w:rsidR="00E42265" w:rsidRPr="00271675">
          <w:rPr>
            <w:rStyle w:val="Hyperlink"/>
          </w:rPr>
          <w:t>SharePoint Online</w:t>
        </w:r>
        <w:r w:rsidR="00E42265">
          <w:tab/>
        </w:r>
        <w:r w:rsidR="00E42265">
          <w:fldChar w:fldCharType="begin"/>
        </w:r>
        <w:r w:rsidR="00E42265">
          <w:instrText xml:space="preserve"> PAGEREF _Toc512598879 \h </w:instrText>
        </w:r>
        <w:r w:rsidR="00E42265">
          <w:fldChar w:fldCharType="separate"/>
        </w:r>
        <w:r w:rsidR="00E42265">
          <w:t>66</w:t>
        </w:r>
        <w:r w:rsidR="00E42265">
          <w:fldChar w:fldCharType="end"/>
        </w:r>
      </w:hyperlink>
    </w:p>
    <w:p w:rsidR="00E42265" w:rsidRDefault="00711A1B">
      <w:pPr>
        <w:pStyle w:val="TOC3"/>
        <w:rPr>
          <w:rFonts w:eastAsiaTheme="minorEastAsia"/>
          <w:smallCaps w:val="0"/>
          <w:sz w:val="22"/>
        </w:rPr>
      </w:pPr>
      <w:hyperlink w:anchor="_Toc512598880" w:history="1">
        <w:r w:rsidR="00E42265" w:rsidRPr="00271675">
          <w:rPr>
            <w:rStyle w:val="Hyperlink"/>
          </w:rPr>
          <w:t>Skype for Business Online</w:t>
        </w:r>
        <w:r w:rsidR="00E42265">
          <w:tab/>
        </w:r>
        <w:r w:rsidR="00E42265">
          <w:fldChar w:fldCharType="begin"/>
        </w:r>
        <w:r w:rsidR="00E42265">
          <w:instrText xml:space="preserve"> PAGEREF _Toc512598880 \h </w:instrText>
        </w:r>
        <w:r w:rsidR="00E42265">
          <w:fldChar w:fldCharType="separate"/>
        </w:r>
        <w:r w:rsidR="00E42265">
          <w:t>67</w:t>
        </w:r>
        <w:r w:rsidR="00E42265">
          <w:fldChar w:fldCharType="end"/>
        </w:r>
      </w:hyperlink>
    </w:p>
    <w:p w:rsidR="00E42265" w:rsidRDefault="00711A1B">
      <w:pPr>
        <w:pStyle w:val="TOC3"/>
        <w:rPr>
          <w:rFonts w:eastAsiaTheme="minorEastAsia"/>
          <w:smallCaps w:val="0"/>
          <w:sz w:val="22"/>
        </w:rPr>
      </w:pPr>
      <w:hyperlink w:anchor="_Toc512598881" w:history="1">
        <w:r w:rsidR="00E42265" w:rsidRPr="00271675">
          <w:rPr>
            <w:rStyle w:val="Hyperlink"/>
          </w:rPr>
          <w:t>Workplace Analytics</w:t>
        </w:r>
        <w:r w:rsidR="00E42265">
          <w:tab/>
        </w:r>
        <w:r w:rsidR="00E42265">
          <w:fldChar w:fldCharType="begin"/>
        </w:r>
        <w:r w:rsidR="00E42265">
          <w:instrText xml:space="preserve"> PAGEREF _Toc512598881 \h </w:instrText>
        </w:r>
        <w:r w:rsidR="00E42265">
          <w:fldChar w:fldCharType="separate"/>
        </w:r>
        <w:r w:rsidR="00E42265">
          <w:t>67</w:t>
        </w:r>
        <w:r w:rsidR="00E42265">
          <w:fldChar w:fldCharType="end"/>
        </w:r>
      </w:hyperlink>
    </w:p>
    <w:p w:rsidR="00E42265" w:rsidRDefault="00711A1B">
      <w:pPr>
        <w:pStyle w:val="TOC2"/>
        <w:rPr>
          <w:rFonts w:eastAsiaTheme="minorEastAsia"/>
          <w:smallCaps w:val="0"/>
          <w:sz w:val="22"/>
        </w:rPr>
      </w:pPr>
      <w:hyperlink w:anchor="_Toc512598882" w:history="1">
        <w:r w:rsidR="00E42265" w:rsidRPr="00271675">
          <w:rPr>
            <w:rStyle w:val="Hyperlink"/>
          </w:rPr>
          <w:t>Andre Onlinetjenester</w:t>
        </w:r>
        <w:r w:rsidR="00E42265">
          <w:tab/>
        </w:r>
        <w:r w:rsidR="00E42265">
          <w:fldChar w:fldCharType="begin"/>
        </w:r>
        <w:r w:rsidR="00E42265">
          <w:instrText xml:space="preserve"> PAGEREF _Toc512598882 \h </w:instrText>
        </w:r>
        <w:r w:rsidR="00E42265">
          <w:fldChar w:fldCharType="separate"/>
        </w:r>
        <w:r w:rsidR="00E42265">
          <w:t>68</w:t>
        </w:r>
        <w:r w:rsidR="00E42265">
          <w:fldChar w:fldCharType="end"/>
        </w:r>
      </w:hyperlink>
    </w:p>
    <w:p w:rsidR="00E42265" w:rsidRDefault="00711A1B">
      <w:pPr>
        <w:pStyle w:val="TOC3"/>
        <w:rPr>
          <w:rFonts w:eastAsiaTheme="minorEastAsia"/>
          <w:smallCaps w:val="0"/>
          <w:sz w:val="22"/>
        </w:rPr>
      </w:pPr>
      <w:hyperlink w:anchor="_Toc512598883" w:history="1">
        <w:r w:rsidR="00E42265" w:rsidRPr="00271675">
          <w:rPr>
            <w:rStyle w:val="Hyperlink"/>
          </w:rPr>
          <w:t>Bing Maps</w:t>
        </w:r>
        <w:r w:rsidR="00E42265">
          <w:tab/>
        </w:r>
        <w:r w:rsidR="00E42265">
          <w:fldChar w:fldCharType="begin"/>
        </w:r>
        <w:r w:rsidR="00E42265">
          <w:instrText xml:space="preserve"> PAGEREF _Toc512598883 \h </w:instrText>
        </w:r>
        <w:r w:rsidR="00E42265">
          <w:fldChar w:fldCharType="separate"/>
        </w:r>
        <w:r w:rsidR="00E42265">
          <w:t>68</w:t>
        </w:r>
        <w:r w:rsidR="00E42265">
          <w:fldChar w:fldCharType="end"/>
        </w:r>
      </w:hyperlink>
    </w:p>
    <w:p w:rsidR="00E42265" w:rsidRDefault="00711A1B">
      <w:pPr>
        <w:pStyle w:val="TOC3"/>
        <w:rPr>
          <w:rFonts w:eastAsiaTheme="minorEastAsia"/>
          <w:smallCaps w:val="0"/>
          <w:sz w:val="22"/>
        </w:rPr>
      </w:pPr>
      <w:hyperlink w:anchor="_Toc512598884" w:history="1">
        <w:r w:rsidR="00E42265" w:rsidRPr="00271675">
          <w:rPr>
            <w:rStyle w:val="Hyperlink"/>
          </w:rPr>
          <w:t>Platform til virksomhedsprogrammer</w:t>
        </w:r>
        <w:r w:rsidR="00E42265">
          <w:tab/>
        </w:r>
        <w:r w:rsidR="00E42265">
          <w:fldChar w:fldCharType="begin"/>
        </w:r>
        <w:r w:rsidR="00E42265">
          <w:instrText xml:space="preserve"> PAGEREF _Toc512598884 \h </w:instrText>
        </w:r>
        <w:r w:rsidR="00E42265">
          <w:fldChar w:fldCharType="separate"/>
        </w:r>
        <w:r w:rsidR="00E42265">
          <w:t>68</w:t>
        </w:r>
        <w:r w:rsidR="00E42265">
          <w:fldChar w:fldCharType="end"/>
        </w:r>
      </w:hyperlink>
    </w:p>
    <w:p w:rsidR="00E42265" w:rsidRDefault="00711A1B">
      <w:pPr>
        <w:pStyle w:val="TOC3"/>
        <w:rPr>
          <w:rFonts w:eastAsiaTheme="minorEastAsia"/>
          <w:smallCaps w:val="0"/>
          <w:sz w:val="22"/>
        </w:rPr>
      </w:pPr>
      <w:hyperlink w:anchor="_Toc512598885" w:history="1">
        <w:r w:rsidR="00E42265" w:rsidRPr="00271675">
          <w:rPr>
            <w:rStyle w:val="Hyperlink"/>
          </w:rPr>
          <w:t>Microsoft Kaizala Pro</w:t>
        </w:r>
        <w:r w:rsidR="00E42265">
          <w:tab/>
        </w:r>
        <w:r w:rsidR="00E42265">
          <w:fldChar w:fldCharType="begin"/>
        </w:r>
        <w:r w:rsidR="00E42265">
          <w:instrText xml:space="preserve"> PAGEREF _Toc512598885 \h </w:instrText>
        </w:r>
        <w:r w:rsidR="00E42265">
          <w:fldChar w:fldCharType="separate"/>
        </w:r>
        <w:r w:rsidR="00E42265">
          <w:t>69</w:t>
        </w:r>
        <w:r w:rsidR="00E42265">
          <w:fldChar w:fldCharType="end"/>
        </w:r>
      </w:hyperlink>
    </w:p>
    <w:p w:rsidR="00E42265" w:rsidRDefault="00711A1B">
      <w:pPr>
        <w:pStyle w:val="TOC3"/>
        <w:rPr>
          <w:rFonts w:eastAsiaTheme="minorEastAsia"/>
          <w:smallCaps w:val="0"/>
          <w:sz w:val="22"/>
        </w:rPr>
      </w:pPr>
      <w:hyperlink w:anchor="_Toc512598886" w:history="1">
        <w:r w:rsidR="00E42265" w:rsidRPr="00271675">
          <w:rPr>
            <w:rStyle w:val="Hyperlink"/>
          </w:rPr>
          <w:t>Microsoft Cloud App Security</w:t>
        </w:r>
        <w:r w:rsidR="00E42265">
          <w:tab/>
        </w:r>
        <w:r w:rsidR="00E42265">
          <w:fldChar w:fldCharType="begin"/>
        </w:r>
        <w:r w:rsidR="00E42265">
          <w:instrText xml:space="preserve"> PAGEREF _Toc512598886 \h </w:instrText>
        </w:r>
        <w:r w:rsidR="00E42265">
          <w:fldChar w:fldCharType="separate"/>
        </w:r>
        <w:r w:rsidR="00E42265">
          <w:t>70</w:t>
        </w:r>
        <w:r w:rsidR="00E42265">
          <w:fldChar w:fldCharType="end"/>
        </w:r>
      </w:hyperlink>
    </w:p>
    <w:p w:rsidR="00E42265" w:rsidRDefault="00711A1B">
      <w:pPr>
        <w:pStyle w:val="TOC3"/>
        <w:rPr>
          <w:rFonts w:eastAsiaTheme="minorEastAsia"/>
          <w:smallCaps w:val="0"/>
          <w:sz w:val="22"/>
        </w:rPr>
      </w:pPr>
      <w:hyperlink w:anchor="_Toc512598887" w:history="1">
        <w:r w:rsidR="00E42265" w:rsidRPr="00271675">
          <w:rPr>
            <w:rStyle w:val="Hyperlink"/>
          </w:rPr>
          <w:t>Microsoft Intune</w:t>
        </w:r>
        <w:r w:rsidR="00E42265">
          <w:tab/>
        </w:r>
        <w:r w:rsidR="00E42265">
          <w:fldChar w:fldCharType="begin"/>
        </w:r>
        <w:r w:rsidR="00E42265">
          <w:instrText xml:space="preserve"> PAGEREF _Toc512598887 \h </w:instrText>
        </w:r>
        <w:r w:rsidR="00E42265">
          <w:fldChar w:fldCharType="separate"/>
        </w:r>
        <w:r w:rsidR="00E42265">
          <w:t>70</w:t>
        </w:r>
        <w:r w:rsidR="00E42265">
          <w:fldChar w:fldCharType="end"/>
        </w:r>
      </w:hyperlink>
    </w:p>
    <w:p w:rsidR="00E42265" w:rsidRDefault="00711A1B">
      <w:pPr>
        <w:pStyle w:val="TOC3"/>
        <w:rPr>
          <w:rFonts w:eastAsiaTheme="minorEastAsia"/>
          <w:smallCaps w:val="0"/>
          <w:sz w:val="22"/>
        </w:rPr>
      </w:pPr>
      <w:hyperlink w:anchor="_Toc512598888" w:history="1">
        <w:r w:rsidR="00E42265" w:rsidRPr="00271675">
          <w:rPr>
            <w:rStyle w:val="Hyperlink"/>
          </w:rPr>
          <w:t>Microsoft Learning</w:t>
        </w:r>
        <w:r w:rsidR="00E42265">
          <w:tab/>
        </w:r>
        <w:r w:rsidR="00E42265">
          <w:fldChar w:fldCharType="begin"/>
        </w:r>
        <w:r w:rsidR="00E42265">
          <w:instrText xml:space="preserve"> PAGEREF _Toc512598888 \h </w:instrText>
        </w:r>
        <w:r w:rsidR="00E42265">
          <w:fldChar w:fldCharType="separate"/>
        </w:r>
        <w:r w:rsidR="00E42265">
          <w:t>70</w:t>
        </w:r>
        <w:r w:rsidR="00E42265">
          <w:fldChar w:fldCharType="end"/>
        </w:r>
      </w:hyperlink>
    </w:p>
    <w:p w:rsidR="00E42265" w:rsidRDefault="00711A1B">
      <w:pPr>
        <w:pStyle w:val="TOC3"/>
        <w:rPr>
          <w:rFonts w:eastAsiaTheme="minorEastAsia"/>
          <w:smallCaps w:val="0"/>
          <w:sz w:val="22"/>
        </w:rPr>
      </w:pPr>
      <w:hyperlink w:anchor="_Toc512598889" w:history="1">
        <w:r w:rsidR="00E42265" w:rsidRPr="00271675">
          <w:rPr>
            <w:rStyle w:val="Hyperlink"/>
          </w:rPr>
          <w:t>Minecraft: Education Edition</w:t>
        </w:r>
        <w:r w:rsidR="00E42265">
          <w:tab/>
        </w:r>
        <w:r w:rsidR="00E42265">
          <w:fldChar w:fldCharType="begin"/>
        </w:r>
        <w:r w:rsidR="00E42265">
          <w:instrText xml:space="preserve"> PAGEREF _Toc512598889 \h </w:instrText>
        </w:r>
        <w:r w:rsidR="00E42265">
          <w:fldChar w:fldCharType="separate"/>
        </w:r>
        <w:r w:rsidR="00E42265">
          <w:t>71</w:t>
        </w:r>
        <w:r w:rsidR="00E42265">
          <w:fldChar w:fldCharType="end"/>
        </w:r>
      </w:hyperlink>
    </w:p>
    <w:p w:rsidR="00E42265" w:rsidRDefault="00711A1B">
      <w:pPr>
        <w:pStyle w:val="TOC1"/>
        <w:rPr>
          <w:rFonts w:eastAsiaTheme="minorEastAsia"/>
          <w:b w:val="0"/>
          <w:caps w:val="0"/>
          <w:noProof/>
          <w:sz w:val="22"/>
          <w:szCs w:val="22"/>
        </w:rPr>
      </w:pPr>
      <w:hyperlink w:anchor="_Toc512598890" w:history="1">
        <w:r w:rsidR="00E42265" w:rsidRPr="00271675">
          <w:rPr>
            <w:rStyle w:val="Hyperlink"/>
            <w:noProof/>
          </w:rPr>
          <w:t>Ordliste</w:t>
        </w:r>
        <w:r w:rsidR="00E42265">
          <w:rPr>
            <w:noProof/>
          </w:rPr>
          <w:tab/>
        </w:r>
        <w:r w:rsidR="00E42265">
          <w:rPr>
            <w:noProof/>
          </w:rPr>
          <w:fldChar w:fldCharType="begin"/>
        </w:r>
        <w:r w:rsidR="00E42265">
          <w:rPr>
            <w:noProof/>
          </w:rPr>
          <w:instrText xml:space="preserve"> PAGEREF _Toc512598890 \h </w:instrText>
        </w:r>
        <w:r w:rsidR="00E42265">
          <w:rPr>
            <w:noProof/>
          </w:rPr>
        </w:r>
        <w:r w:rsidR="00E42265">
          <w:rPr>
            <w:noProof/>
          </w:rPr>
          <w:fldChar w:fldCharType="separate"/>
        </w:r>
        <w:r w:rsidR="00E42265">
          <w:rPr>
            <w:noProof/>
          </w:rPr>
          <w:t>72</w:t>
        </w:r>
        <w:r w:rsidR="00E42265">
          <w:rPr>
            <w:noProof/>
          </w:rPr>
          <w:fldChar w:fldCharType="end"/>
        </w:r>
      </w:hyperlink>
    </w:p>
    <w:p w:rsidR="00E42265" w:rsidRDefault="00711A1B">
      <w:pPr>
        <w:pStyle w:val="TOC2"/>
        <w:rPr>
          <w:rFonts w:eastAsiaTheme="minorEastAsia"/>
          <w:smallCaps w:val="0"/>
          <w:sz w:val="22"/>
        </w:rPr>
      </w:pPr>
      <w:hyperlink w:anchor="_Toc512598891" w:history="1">
        <w:r w:rsidR="00E42265" w:rsidRPr="00271675">
          <w:rPr>
            <w:rStyle w:val="Hyperlink"/>
          </w:rPr>
          <w:t>Attributter</w:t>
        </w:r>
        <w:r w:rsidR="00E42265">
          <w:tab/>
        </w:r>
        <w:r w:rsidR="00E42265">
          <w:fldChar w:fldCharType="begin"/>
        </w:r>
        <w:r w:rsidR="00E42265">
          <w:instrText xml:space="preserve"> PAGEREF _Toc512598891 \h </w:instrText>
        </w:r>
        <w:r w:rsidR="00E42265">
          <w:fldChar w:fldCharType="separate"/>
        </w:r>
        <w:r w:rsidR="00E42265">
          <w:t>72</w:t>
        </w:r>
        <w:r w:rsidR="00E42265">
          <w:fldChar w:fldCharType="end"/>
        </w:r>
      </w:hyperlink>
    </w:p>
    <w:p w:rsidR="00E42265" w:rsidRDefault="00711A1B">
      <w:pPr>
        <w:pStyle w:val="TOC2"/>
        <w:rPr>
          <w:rFonts w:eastAsiaTheme="minorEastAsia"/>
          <w:smallCaps w:val="0"/>
          <w:sz w:val="22"/>
        </w:rPr>
      </w:pPr>
      <w:hyperlink w:anchor="_Toc512598892" w:history="1">
        <w:r w:rsidR="00E42265" w:rsidRPr="00271675">
          <w:rPr>
            <w:rStyle w:val="Hyperlink"/>
          </w:rPr>
          <w:t>Celleværdier</w:t>
        </w:r>
        <w:r w:rsidR="00E42265">
          <w:tab/>
        </w:r>
        <w:r w:rsidR="00E42265">
          <w:fldChar w:fldCharType="begin"/>
        </w:r>
        <w:r w:rsidR="00E42265">
          <w:instrText xml:space="preserve"> PAGEREF _Toc512598892 \h </w:instrText>
        </w:r>
        <w:r w:rsidR="00E42265">
          <w:fldChar w:fldCharType="separate"/>
        </w:r>
        <w:r w:rsidR="00E42265">
          <w:t>73</w:t>
        </w:r>
        <w:r w:rsidR="00E42265">
          <w:fldChar w:fldCharType="end"/>
        </w:r>
      </w:hyperlink>
    </w:p>
    <w:p w:rsidR="00E42265" w:rsidRDefault="00711A1B">
      <w:pPr>
        <w:pStyle w:val="TOC2"/>
        <w:rPr>
          <w:rFonts w:eastAsiaTheme="minorEastAsia"/>
          <w:smallCaps w:val="0"/>
          <w:sz w:val="22"/>
        </w:rPr>
      </w:pPr>
      <w:hyperlink w:anchor="_Toc512598893" w:history="1">
        <w:r w:rsidR="00E42265" w:rsidRPr="00271675">
          <w:rPr>
            <w:rStyle w:val="Hyperlink"/>
          </w:rPr>
          <w:t>Kolonneoverskrifter.</w:t>
        </w:r>
        <w:r w:rsidR="00E42265">
          <w:tab/>
        </w:r>
        <w:r w:rsidR="00E42265">
          <w:fldChar w:fldCharType="begin"/>
        </w:r>
        <w:r w:rsidR="00E42265">
          <w:instrText xml:space="preserve"> PAGEREF _Toc512598893 \h </w:instrText>
        </w:r>
        <w:r w:rsidR="00E42265">
          <w:fldChar w:fldCharType="separate"/>
        </w:r>
        <w:r w:rsidR="00E42265">
          <w:t>74</w:t>
        </w:r>
        <w:r w:rsidR="00E42265">
          <w:fldChar w:fldCharType="end"/>
        </w:r>
      </w:hyperlink>
    </w:p>
    <w:p w:rsidR="00E42265" w:rsidRDefault="00711A1B">
      <w:pPr>
        <w:pStyle w:val="TOC2"/>
        <w:rPr>
          <w:rFonts w:eastAsiaTheme="minorEastAsia"/>
          <w:smallCaps w:val="0"/>
          <w:sz w:val="22"/>
        </w:rPr>
      </w:pPr>
      <w:hyperlink w:anchor="_Toc512598894" w:history="1">
        <w:r w:rsidR="00E42265" w:rsidRPr="00271675">
          <w:rPr>
            <w:rStyle w:val="Hyperlink"/>
          </w:rPr>
          <w:t>Definitioner</w:t>
        </w:r>
        <w:r w:rsidR="00E42265">
          <w:tab/>
        </w:r>
        <w:r w:rsidR="00E42265">
          <w:fldChar w:fldCharType="begin"/>
        </w:r>
        <w:r w:rsidR="00E42265">
          <w:instrText xml:space="preserve"> PAGEREF _Toc512598894 \h </w:instrText>
        </w:r>
        <w:r w:rsidR="00E42265">
          <w:fldChar w:fldCharType="separate"/>
        </w:r>
        <w:r w:rsidR="00E42265">
          <w:t>74</w:t>
        </w:r>
        <w:r w:rsidR="00E42265">
          <w:fldChar w:fldCharType="end"/>
        </w:r>
      </w:hyperlink>
    </w:p>
    <w:p w:rsidR="00E42265" w:rsidRDefault="00711A1B">
      <w:pPr>
        <w:pStyle w:val="TOC1"/>
        <w:rPr>
          <w:rFonts w:eastAsiaTheme="minorEastAsia"/>
          <w:b w:val="0"/>
          <w:caps w:val="0"/>
          <w:noProof/>
          <w:sz w:val="22"/>
          <w:szCs w:val="22"/>
        </w:rPr>
      </w:pPr>
      <w:hyperlink w:anchor="_Toc512598895" w:history="1">
        <w:r w:rsidR="00E42265" w:rsidRPr="00271675">
          <w:rPr>
            <w:rStyle w:val="Hyperlink"/>
            <w:noProof/>
          </w:rPr>
          <w:t>Bilag A – Licenser Svarende til CAL/ML</w:t>
        </w:r>
        <w:r w:rsidR="00E42265">
          <w:rPr>
            <w:noProof/>
          </w:rPr>
          <w:tab/>
        </w:r>
        <w:r w:rsidR="00E42265">
          <w:rPr>
            <w:noProof/>
          </w:rPr>
          <w:fldChar w:fldCharType="begin"/>
        </w:r>
        <w:r w:rsidR="00E42265">
          <w:rPr>
            <w:noProof/>
          </w:rPr>
          <w:instrText xml:space="preserve"> PAGEREF _Toc512598895 \h </w:instrText>
        </w:r>
        <w:r w:rsidR="00E42265">
          <w:rPr>
            <w:noProof/>
          </w:rPr>
        </w:r>
        <w:r w:rsidR="00E42265">
          <w:rPr>
            <w:noProof/>
          </w:rPr>
          <w:fldChar w:fldCharType="separate"/>
        </w:r>
        <w:r w:rsidR="00E42265">
          <w:rPr>
            <w:noProof/>
          </w:rPr>
          <w:t>77</w:t>
        </w:r>
        <w:r w:rsidR="00E42265">
          <w:rPr>
            <w:noProof/>
          </w:rPr>
          <w:fldChar w:fldCharType="end"/>
        </w:r>
      </w:hyperlink>
    </w:p>
    <w:p w:rsidR="00E42265" w:rsidRDefault="00711A1B">
      <w:pPr>
        <w:pStyle w:val="TOC1"/>
        <w:rPr>
          <w:rFonts w:eastAsiaTheme="minorEastAsia"/>
          <w:b w:val="0"/>
          <w:caps w:val="0"/>
          <w:noProof/>
          <w:sz w:val="22"/>
          <w:szCs w:val="22"/>
        </w:rPr>
      </w:pPr>
      <w:hyperlink w:anchor="_Toc512598896" w:history="1">
        <w:r w:rsidR="00E42265" w:rsidRPr="00271675">
          <w:rPr>
            <w:rStyle w:val="Hyperlink"/>
            <w:noProof/>
          </w:rPr>
          <w:t>Bilag B – Software Assurance</w:t>
        </w:r>
        <w:r w:rsidR="00E42265">
          <w:rPr>
            <w:noProof/>
          </w:rPr>
          <w:tab/>
        </w:r>
        <w:r w:rsidR="00E42265">
          <w:rPr>
            <w:noProof/>
          </w:rPr>
          <w:fldChar w:fldCharType="begin"/>
        </w:r>
        <w:r w:rsidR="00E42265">
          <w:rPr>
            <w:noProof/>
          </w:rPr>
          <w:instrText xml:space="preserve"> PAGEREF _Toc512598896 \h </w:instrText>
        </w:r>
        <w:r w:rsidR="00E42265">
          <w:rPr>
            <w:noProof/>
          </w:rPr>
        </w:r>
        <w:r w:rsidR="00E42265">
          <w:rPr>
            <w:noProof/>
          </w:rPr>
          <w:fldChar w:fldCharType="separate"/>
        </w:r>
        <w:r w:rsidR="00E42265">
          <w:rPr>
            <w:noProof/>
          </w:rPr>
          <w:t>79</w:t>
        </w:r>
        <w:r w:rsidR="00E42265">
          <w:rPr>
            <w:noProof/>
          </w:rPr>
          <w:fldChar w:fldCharType="end"/>
        </w:r>
      </w:hyperlink>
    </w:p>
    <w:p w:rsidR="00E42265" w:rsidRDefault="00711A1B">
      <w:pPr>
        <w:pStyle w:val="TOC2"/>
        <w:rPr>
          <w:rFonts w:eastAsiaTheme="minorEastAsia"/>
          <w:smallCaps w:val="0"/>
          <w:sz w:val="22"/>
        </w:rPr>
      </w:pPr>
      <w:hyperlink w:anchor="_Toc512598897" w:history="1">
        <w:r w:rsidR="00E42265" w:rsidRPr="00271675">
          <w:rPr>
            <w:rStyle w:val="Hyperlink"/>
          </w:rPr>
          <w:t>Køb af Software Assurance</w:t>
        </w:r>
        <w:r w:rsidR="00E42265">
          <w:tab/>
        </w:r>
        <w:r w:rsidR="00E42265">
          <w:fldChar w:fldCharType="begin"/>
        </w:r>
        <w:r w:rsidR="00E42265">
          <w:instrText xml:space="preserve"> PAGEREF _Toc512598897 \h </w:instrText>
        </w:r>
        <w:r w:rsidR="00E42265">
          <w:fldChar w:fldCharType="separate"/>
        </w:r>
        <w:r w:rsidR="00E42265">
          <w:t>79</w:t>
        </w:r>
        <w:r w:rsidR="00E42265">
          <w:fldChar w:fldCharType="end"/>
        </w:r>
      </w:hyperlink>
    </w:p>
    <w:p w:rsidR="00E42265" w:rsidRDefault="00711A1B">
      <w:pPr>
        <w:pStyle w:val="TOC2"/>
        <w:rPr>
          <w:rFonts w:eastAsiaTheme="minorEastAsia"/>
          <w:smallCaps w:val="0"/>
          <w:sz w:val="22"/>
        </w:rPr>
      </w:pPr>
      <w:hyperlink w:anchor="_Toc512598898" w:history="1">
        <w:r w:rsidR="00E42265" w:rsidRPr="00271675">
          <w:rPr>
            <w:rStyle w:val="Hyperlink"/>
          </w:rPr>
          <w:t>Fornyelse af Software Assurance</w:t>
        </w:r>
        <w:r w:rsidR="00E42265">
          <w:tab/>
        </w:r>
        <w:r w:rsidR="00E42265">
          <w:fldChar w:fldCharType="begin"/>
        </w:r>
        <w:r w:rsidR="00E42265">
          <w:instrText xml:space="preserve"> PAGEREF _Toc512598898 \h </w:instrText>
        </w:r>
        <w:r w:rsidR="00E42265">
          <w:fldChar w:fldCharType="separate"/>
        </w:r>
        <w:r w:rsidR="00E42265">
          <w:t>79</w:t>
        </w:r>
        <w:r w:rsidR="00E42265">
          <w:fldChar w:fldCharType="end"/>
        </w:r>
      </w:hyperlink>
    </w:p>
    <w:p w:rsidR="00E42265" w:rsidRDefault="00711A1B">
      <w:pPr>
        <w:pStyle w:val="TOC2"/>
        <w:rPr>
          <w:rFonts w:eastAsiaTheme="minorEastAsia"/>
          <w:smallCaps w:val="0"/>
          <w:sz w:val="22"/>
        </w:rPr>
      </w:pPr>
      <w:hyperlink w:anchor="_Toc512598899" w:history="1">
        <w:r w:rsidR="00E42265" w:rsidRPr="00271675">
          <w:rPr>
            <w:rStyle w:val="Hyperlink"/>
          </w:rPr>
          <w:t>Overførselslicens til Ophørte eller Opbrugte Produkter</w:t>
        </w:r>
        <w:r w:rsidR="00E42265">
          <w:tab/>
        </w:r>
        <w:r w:rsidR="00E42265">
          <w:fldChar w:fldCharType="begin"/>
        </w:r>
        <w:r w:rsidR="00E42265">
          <w:instrText xml:space="preserve"> PAGEREF _Toc512598899 \h </w:instrText>
        </w:r>
        <w:r w:rsidR="00E42265">
          <w:fldChar w:fldCharType="separate"/>
        </w:r>
        <w:r w:rsidR="00E42265">
          <w:t>80</w:t>
        </w:r>
        <w:r w:rsidR="00E42265">
          <w:fldChar w:fldCharType="end"/>
        </w:r>
      </w:hyperlink>
    </w:p>
    <w:p w:rsidR="00E42265" w:rsidRDefault="00711A1B">
      <w:pPr>
        <w:pStyle w:val="TOC2"/>
        <w:rPr>
          <w:rFonts w:eastAsiaTheme="minorEastAsia"/>
          <w:smallCaps w:val="0"/>
          <w:sz w:val="22"/>
        </w:rPr>
      </w:pPr>
      <w:hyperlink w:anchor="_Toc512598900" w:history="1">
        <w:r w:rsidR="00E42265" w:rsidRPr="00271675">
          <w:rPr>
            <w:rStyle w:val="Hyperlink"/>
          </w:rPr>
          <w:t>Software Assurance-fordele</w:t>
        </w:r>
        <w:r w:rsidR="00E42265">
          <w:tab/>
        </w:r>
        <w:r w:rsidR="00E42265">
          <w:fldChar w:fldCharType="begin"/>
        </w:r>
        <w:r w:rsidR="00E42265">
          <w:instrText xml:space="preserve"> PAGEREF _Toc512598900 \h </w:instrText>
        </w:r>
        <w:r w:rsidR="00E42265">
          <w:fldChar w:fldCharType="separate"/>
        </w:r>
        <w:r w:rsidR="00E42265">
          <w:t>80</w:t>
        </w:r>
        <w:r w:rsidR="00E42265">
          <w:fldChar w:fldCharType="end"/>
        </w:r>
      </w:hyperlink>
    </w:p>
    <w:p w:rsidR="00E42265" w:rsidRDefault="00711A1B">
      <w:pPr>
        <w:pStyle w:val="TOC1"/>
        <w:rPr>
          <w:rFonts w:eastAsiaTheme="minorEastAsia"/>
          <w:b w:val="0"/>
          <w:caps w:val="0"/>
          <w:noProof/>
          <w:sz w:val="22"/>
          <w:szCs w:val="22"/>
        </w:rPr>
      </w:pPr>
      <w:hyperlink w:anchor="_Toc512598901" w:history="1">
        <w:r w:rsidR="00E42265" w:rsidRPr="00271675">
          <w:rPr>
            <w:rStyle w:val="Hyperlink"/>
            <w:noProof/>
          </w:rPr>
          <w:t>Bilag C – Tilføjelsesprogrammer og Andre konverteringslicenser</w:t>
        </w:r>
        <w:r w:rsidR="00E42265">
          <w:rPr>
            <w:noProof/>
          </w:rPr>
          <w:tab/>
        </w:r>
        <w:r w:rsidR="00E42265">
          <w:rPr>
            <w:noProof/>
          </w:rPr>
          <w:fldChar w:fldCharType="begin"/>
        </w:r>
        <w:r w:rsidR="00E42265">
          <w:rPr>
            <w:noProof/>
          </w:rPr>
          <w:instrText xml:space="preserve"> PAGEREF _Toc512598901 \h </w:instrText>
        </w:r>
        <w:r w:rsidR="00E42265">
          <w:rPr>
            <w:noProof/>
          </w:rPr>
        </w:r>
        <w:r w:rsidR="00E42265">
          <w:rPr>
            <w:noProof/>
          </w:rPr>
          <w:fldChar w:fldCharType="separate"/>
        </w:r>
        <w:r w:rsidR="00E42265">
          <w:rPr>
            <w:noProof/>
          </w:rPr>
          <w:t>91</w:t>
        </w:r>
        <w:r w:rsidR="00E42265">
          <w:rPr>
            <w:noProof/>
          </w:rPr>
          <w:fldChar w:fldCharType="end"/>
        </w:r>
      </w:hyperlink>
    </w:p>
    <w:p w:rsidR="00E42265" w:rsidRDefault="00711A1B">
      <w:pPr>
        <w:pStyle w:val="TOC2"/>
        <w:rPr>
          <w:rFonts w:eastAsiaTheme="minorEastAsia"/>
          <w:smallCaps w:val="0"/>
          <w:sz w:val="22"/>
        </w:rPr>
      </w:pPr>
      <w:hyperlink w:anchor="_Toc512598902" w:history="1">
        <w:r w:rsidR="00E42265" w:rsidRPr="00271675">
          <w:rPr>
            <w:rStyle w:val="Hyperlink"/>
          </w:rPr>
          <w:t>Tilføjelsesprogrammer</w:t>
        </w:r>
        <w:r w:rsidR="00E42265">
          <w:tab/>
        </w:r>
        <w:r w:rsidR="00E42265">
          <w:fldChar w:fldCharType="begin"/>
        </w:r>
        <w:r w:rsidR="00E42265">
          <w:instrText xml:space="preserve"> PAGEREF _Toc512598902 \h </w:instrText>
        </w:r>
        <w:r w:rsidR="00E42265">
          <w:fldChar w:fldCharType="separate"/>
        </w:r>
        <w:r w:rsidR="00E42265">
          <w:t>91</w:t>
        </w:r>
        <w:r w:rsidR="00E42265">
          <w:fldChar w:fldCharType="end"/>
        </w:r>
      </w:hyperlink>
    </w:p>
    <w:p w:rsidR="00E42265" w:rsidRDefault="00711A1B">
      <w:pPr>
        <w:pStyle w:val="TOC3"/>
        <w:rPr>
          <w:rFonts w:eastAsiaTheme="minorEastAsia"/>
          <w:smallCaps w:val="0"/>
          <w:sz w:val="22"/>
        </w:rPr>
      </w:pPr>
      <w:hyperlink w:anchor="_Toc512598903" w:history="1">
        <w:r w:rsidR="00E42265" w:rsidRPr="00271675">
          <w:rPr>
            <w:rStyle w:val="Hyperlink"/>
          </w:rPr>
          <w:t>Windows-desktopoperativsystem</w:t>
        </w:r>
        <w:r w:rsidR="00E42265">
          <w:tab/>
        </w:r>
        <w:r w:rsidR="00E42265">
          <w:fldChar w:fldCharType="begin"/>
        </w:r>
        <w:r w:rsidR="00E42265">
          <w:instrText xml:space="preserve"> PAGEREF _Toc512598903 \h </w:instrText>
        </w:r>
        <w:r w:rsidR="00E42265">
          <w:fldChar w:fldCharType="separate"/>
        </w:r>
        <w:r w:rsidR="00E42265">
          <w:t>91</w:t>
        </w:r>
        <w:r w:rsidR="00E42265">
          <w:fldChar w:fldCharType="end"/>
        </w:r>
      </w:hyperlink>
    </w:p>
    <w:p w:rsidR="00E42265" w:rsidRDefault="00711A1B">
      <w:pPr>
        <w:pStyle w:val="TOC3"/>
        <w:rPr>
          <w:rFonts w:eastAsiaTheme="minorEastAsia"/>
          <w:smallCaps w:val="0"/>
          <w:sz w:val="22"/>
        </w:rPr>
      </w:pPr>
      <w:hyperlink w:anchor="_Toc512598904" w:history="1">
        <w:r w:rsidR="00E42265" w:rsidRPr="00271675">
          <w:rPr>
            <w:rStyle w:val="Hyperlink"/>
          </w:rPr>
          <w:t>Microsoft Operations Management and Security</w:t>
        </w:r>
        <w:r w:rsidR="00E42265">
          <w:tab/>
        </w:r>
        <w:r w:rsidR="00E42265">
          <w:fldChar w:fldCharType="begin"/>
        </w:r>
        <w:r w:rsidR="00E42265">
          <w:instrText xml:space="preserve"> PAGEREF _Toc512598904 \h </w:instrText>
        </w:r>
        <w:r w:rsidR="00E42265">
          <w:fldChar w:fldCharType="separate"/>
        </w:r>
        <w:r w:rsidR="00E42265">
          <w:t>91</w:t>
        </w:r>
        <w:r w:rsidR="00E42265">
          <w:fldChar w:fldCharType="end"/>
        </w:r>
      </w:hyperlink>
    </w:p>
    <w:p w:rsidR="00E42265" w:rsidRDefault="00711A1B">
      <w:pPr>
        <w:pStyle w:val="TOC3"/>
        <w:rPr>
          <w:rFonts w:eastAsiaTheme="minorEastAsia"/>
          <w:smallCaps w:val="0"/>
          <w:sz w:val="22"/>
        </w:rPr>
      </w:pPr>
      <w:hyperlink w:anchor="_Toc512598905" w:history="1">
        <w:r w:rsidR="00E42265" w:rsidRPr="00271675">
          <w:rPr>
            <w:rStyle w:val="Hyperlink"/>
          </w:rPr>
          <w:t>Microsoft Azure-brugerabonnementer</w:t>
        </w:r>
        <w:r w:rsidR="00E42265">
          <w:tab/>
        </w:r>
        <w:r w:rsidR="00E42265">
          <w:fldChar w:fldCharType="begin"/>
        </w:r>
        <w:r w:rsidR="00E42265">
          <w:instrText xml:space="preserve"> PAGEREF _Toc512598905 \h </w:instrText>
        </w:r>
        <w:r w:rsidR="00E42265">
          <w:fldChar w:fldCharType="separate"/>
        </w:r>
        <w:r w:rsidR="00E42265">
          <w:t>91</w:t>
        </w:r>
        <w:r w:rsidR="00E42265">
          <w:fldChar w:fldCharType="end"/>
        </w:r>
      </w:hyperlink>
    </w:p>
    <w:p w:rsidR="00E42265" w:rsidRDefault="00711A1B">
      <w:pPr>
        <w:pStyle w:val="TOC3"/>
        <w:rPr>
          <w:rFonts w:eastAsiaTheme="minorEastAsia"/>
          <w:smallCaps w:val="0"/>
          <w:sz w:val="22"/>
        </w:rPr>
      </w:pPr>
      <w:hyperlink w:anchor="_Toc512598906" w:history="1">
        <w:r w:rsidR="00E42265" w:rsidRPr="00271675">
          <w:rPr>
            <w:rStyle w:val="Hyperlink"/>
          </w:rPr>
          <w:t>Microsoft 365</w:t>
        </w:r>
        <w:r w:rsidR="00E42265">
          <w:tab/>
        </w:r>
        <w:r w:rsidR="00E42265">
          <w:fldChar w:fldCharType="begin"/>
        </w:r>
        <w:r w:rsidR="00E42265">
          <w:instrText xml:space="preserve"> PAGEREF _Toc512598906 \h </w:instrText>
        </w:r>
        <w:r w:rsidR="00E42265">
          <w:fldChar w:fldCharType="separate"/>
        </w:r>
        <w:r w:rsidR="00E42265">
          <w:t>92</w:t>
        </w:r>
        <w:r w:rsidR="00E42265">
          <w:fldChar w:fldCharType="end"/>
        </w:r>
      </w:hyperlink>
    </w:p>
    <w:p w:rsidR="00E42265" w:rsidRDefault="00711A1B">
      <w:pPr>
        <w:pStyle w:val="TOC3"/>
        <w:rPr>
          <w:rFonts w:eastAsiaTheme="minorEastAsia"/>
          <w:smallCaps w:val="0"/>
          <w:sz w:val="22"/>
        </w:rPr>
      </w:pPr>
      <w:hyperlink w:anchor="_Toc512598907" w:history="1">
        <w:r w:rsidR="00E42265" w:rsidRPr="00271675">
          <w:rPr>
            <w:rStyle w:val="Hyperlink"/>
          </w:rPr>
          <w:t>Enterprise Mobility + Security</w:t>
        </w:r>
        <w:r w:rsidR="00E42265">
          <w:tab/>
        </w:r>
        <w:r w:rsidR="00E42265">
          <w:fldChar w:fldCharType="begin"/>
        </w:r>
        <w:r w:rsidR="00E42265">
          <w:instrText xml:space="preserve"> PAGEREF _Toc512598907 \h </w:instrText>
        </w:r>
        <w:r w:rsidR="00E42265">
          <w:fldChar w:fldCharType="separate"/>
        </w:r>
        <w:r w:rsidR="00E42265">
          <w:t>92</w:t>
        </w:r>
        <w:r w:rsidR="00E42265">
          <w:fldChar w:fldCharType="end"/>
        </w:r>
      </w:hyperlink>
    </w:p>
    <w:p w:rsidR="00E42265" w:rsidRDefault="00711A1B">
      <w:pPr>
        <w:pStyle w:val="TOC3"/>
        <w:rPr>
          <w:rFonts w:eastAsiaTheme="minorEastAsia"/>
          <w:smallCaps w:val="0"/>
          <w:sz w:val="22"/>
        </w:rPr>
      </w:pPr>
      <w:hyperlink w:anchor="_Toc512598908" w:history="1">
        <w:r w:rsidR="00E42265" w:rsidRPr="00271675">
          <w:rPr>
            <w:rStyle w:val="Hyperlink"/>
          </w:rPr>
          <w:t>Microsoft Dynamics 365-tjenester</w:t>
        </w:r>
        <w:r w:rsidR="00E42265">
          <w:tab/>
        </w:r>
        <w:r w:rsidR="00E42265">
          <w:fldChar w:fldCharType="begin"/>
        </w:r>
        <w:r w:rsidR="00E42265">
          <w:instrText xml:space="preserve"> PAGEREF _Toc512598908 \h </w:instrText>
        </w:r>
        <w:r w:rsidR="00E42265">
          <w:fldChar w:fldCharType="separate"/>
        </w:r>
        <w:r w:rsidR="00E42265">
          <w:t>92</w:t>
        </w:r>
        <w:r w:rsidR="00E42265">
          <w:fldChar w:fldCharType="end"/>
        </w:r>
      </w:hyperlink>
    </w:p>
    <w:p w:rsidR="00E42265" w:rsidRDefault="00711A1B">
      <w:pPr>
        <w:pStyle w:val="TOC3"/>
        <w:rPr>
          <w:rFonts w:eastAsiaTheme="minorEastAsia"/>
          <w:smallCaps w:val="0"/>
          <w:sz w:val="22"/>
        </w:rPr>
      </w:pPr>
      <w:hyperlink w:anchor="_Toc512598909" w:history="1">
        <w:r w:rsidR="00E42265" w:rsidRPr="00271675">
          <w:rPr>
            <w:rStyle w:val="Hyperlink"/>
          </w:rPr>
          <w:t>Office 365-programmer</w:t>
        </w:r>
        <w:r w:rsidR="00E42265">
          <w:tab/>
        </w:r>
        <w:r w:rsidR="00E42265">
          <w:fldChar w:fldCharType="begin"/>
        </w:r>
        <w:r w:rsidR="00E42265">
          <w:instrText xml:space="preserve"> PAGEREF _Toc512598909 \h </w:instrText>
        </w:r>
        <w:r w:rsidR="00E42265">
          <w:fldChar w:fldCharType="separate"/>
        </w:r>
        <w:r w:rsidR="00E42265">
          <w:t>93</w:t>
        </w:r>
        <w:r w:rsidR="00E42265">
          <w:fldChar w:fldCharType="end"/>
        </w:r>
      </w:hyperlink>
    </w:p>
    <w:p w:rsidR="00E42265" w:rsidRDefault="00711A1B">
      <w:pPr>
        <w:pStyle w:val="TOC3"/>
        <w:rPr>
          <w:rFonts w:eastAsiaTheme="minorEastAsia"/>
          <w:smallCaps w:val="0"/>
          <w:sz w:val="22"/>
        </w:rPr>
      </w:pPr>
      <w:hyperlink w:anchor="_Toc512598910" w:history="1">
        <w:r w:rsidR="00E42265" w:rsidRPr="00271675">
          <w:rPr>
            <w:rStyle w:val="Hyperlink"/>
          </w:rPr>
          <w:t>Office 365 Suites</w:t>
        </w:r>
        <w:r w:rsidR="00E42265">
          <w:tab/>
        </w:r>
        <w:r w:rsidR="00E42265">
          <w:fldChar w:fldCharType="begin"/>
        </w:r>
        <w:r w:rsidR="00E42265">
          <w:instrText xml:space="preserve"> PAGEREF _Toc512598910 \h </w:instrText>
        </w:r>
        <w:r w:rsidR="00E42265">
          <w:fldChar w:fldCharType="separate"/>
        </w:r>
        <w:r w:rsidR="00E42265">
          <w:t>93</w:t>
        </w:r>
        <w:r w:rsidR="00E42265">
          <w:fldChar w:fldCharType="end"/>
        </w:r>
      </w:hyperlink>
    </w:p>
    <w:p w:rsidR="00E42265" w:rsidRDefault="00711A1B">
      <w:pPr>
        <w:pStyle w:val="TOC3"/>
        <w:rPr>
          <w:rFonts w:eastAsiaTheme="minorEastAsia"/>
          <w:smallCaps w:val="0"/>
          <w:sz w:val="22"/>
        </w:rPr>
      </w:pPr>
      <w:hyperlink w:anchor="_Toc512598911" w:history="1">
        <w:r w:rsidR="00E42265" w:rsidRPr="00271675">
          <w:rPr>
            <w:rStyle w:val="Hyperlink"/>
          </w:rPr>
          <w:t>Multi-Geo Capabilities in Office 365</w:t>
        </w:r>
        <w:r w:rsidR="00E42265">
          <w:tab/>
        </w:r>
        <w:r w:rsidR="00E42265">
          <w:fldChar w:fldCharType="begin"/>
        </w:r>
        <w:r w:rsidR="00E42265">
          <w:instrText xml:space="preserve"> PAGEREF _Toc512598911 \h </w:instrText>
        </w:r>
        <w:r w:rsidR="00E42265">
          <w:fldChar w:fldCharType="separate"/>
        </w:r>
        <w:r w:rsidR="00E42265">
          <w:t>93</w:t>
        </w:r>
        <w:r w:rsidR="00E42265">
          <w:fldChar w:fldCharType="end"/>
        </w:r>
      </w:hyperlink>
    </w:p>
    <w:p w:rsidR="00E42265" w:rsidRDefault="00711A1B">
      <w:pPr>
        <w:pStyle w:val="TOC3"/>
        <w:rPr>
          <w:rFonts w:eastAsiaTheme="minorEastAsia"/>
          <w:smallCaps w:val="0"/>
          <w:sz w:val="22"/>
        </w:rPr>
      </w:pPr>
      <w:hyperlink w:anchor="_Toc512598912" w:history="1">
        <w:r w:rsidR="00E42265" w:rsidRPr="00271675">
          <w:rPr>
            <w:rStyle w:val="Hyperlink"/>
          </w:rPr>
          <w:t>Exchange Online</w:t>
        </w:r>
        <w:r w:rsidR="00E42265">
          <w:tab/>
        </w:r>
        <w:r w:rsidR="00E42265">
          <w:fldChar w:fldCharType="begin"/>
        </w:r>
        <w:r w:rsidR="00E42265">
          <w:instrText xml:space="preserve"> PAGEREF _Toc512598912 \h </w:instrText>
        </w:r>
        <w:r w:rsidR="00E42265">
          <w:fldChar w:fldCharType="separate"/>
        </w:r>
        <w:r w:rsidR="00E42265">
          <w:t>93</w:t>
        </w:r>
        <w:r w:rsidR="00E42265">
          <w:fldChar w:fldCharType="end"/>
        </w:r>
      </w:hyperlink>
    </w:p>
    <w:p w:rsidR="00E42265" w:rsidRDefault="00711A1B">
      <w:pPr>
        <w:pStyle w:val="TOC3"/>
        <w:rPr>
          <w:rFonts w:eastAsiaTheme="minorEastAsia"/>
          <w:smallCaps w:val="0"/>
          <w:sz w:val="22"/>
        </w:rPr>
      </w:pPr>
      <w:hyperlink w:anchor="_Toc512598913" w:history="1">
        <w:r w:rsidR="00E42265" w:rsidRPr="00271675">
          <w:rPr>
            <w:rStyle w:val="Hyperlink"/>
          </w:rPr>
          <w:t>Project Online</w:t>
        </w:r>
        <w:r w:rsidR="00E42265">
          <w:tab/>
        </w:r>
        <w:r w:rsidR="00E42265">
          <w:fldChar w:fldCharType="begin"/>
        </w:r>
        <w:r w:rsidR="00E42265">
          <w:instrText xml:space="preserve"> PAGEREF _Toc512598913 \h </w:instrText>
        </w:r>
        <w:r w:rsidR="00E42265">
          <w:fldChar w:fldCharType="separate"/>
        </w:r>
        <w:r w:rsidR="00E42265">
          <w:t>93</w:t>
        </w:r>
        <w:r w:rsidR="00E42265">
          <w:fldChar w:fldCharType="end"/>
        </w:r>
      </w:hyperlink>
    </w:p>
    <w:p w:rsidR="00E42265" w:rsidRDefault="00711A1B">
      <w:pPr>
        <w:pStyle w:val="TOC3"/>
        <w:rPr>
          <w:rFonts w:eastAsiaTheme="minorEastAsia"/>
          <w:smallCaps w:val="0"/>
          <w:sz w:val="22"/>
        </w:rPr>
      </w:pPr>
      <w:hyperlink w:anchor="_Toc512598914" w:history="1">
        <w:r w:rsidR="00E42265" w:rsidRPr="00271675">
          <w:rPr>
            <w:rStyle w:val="Hyperlink"/>
          </w:rPr>
          <w:t>SharePoint Online</w:t>
        </w:r>
        <w:r w:rsidR="00E42265">
          <w:tab/>
        </w:r>
        <w:r w:rsidR="00E42265">
          <w:fldChar w:fldCharType="begin"/>
        </w:r>
        <w:r w:rsidR="00E42265">
          <w:instrText xml:space="preserve"> PAGEREF _Toc512598914 \h </w:instrText>
        </w:r>
        <w:r w:rsidR="00E42265">
          <w:fldChar w:fldCharType="separate"/>
        </w:r>
        <w:r w:rsidR="00E42265">
          <w:t>94</w:t>
        </w:r>
        <w:r w:rsidR="00E42265">
          <w:fldChar w:fldCharType="end"/>
        </w:r>
      </w:hyperlink>
    </w:p>
    <w:p w:rsidR="00E42265" w:rsidRDefault="00711A1B">
      <w:pPr>
        <w:pStyle w:val="TOC3"/>
        <w:rPr>
          <w:rFonts w:eastAsiaTheme="minorEastAsia"/>
          <w:smallCaps w:val="0"/>
          <w:sz w:val="22"/>
        </w:rPr>
      </w:pPr>
      <w:hyperlink w:anchor="_Toc512598915" w:history="1">
        <w:r w:rsidR="00E42265" w:rsidRPr="00271675">
          <w:rPr>
            <w:rStyle w:val="Hyperlink"/>
          </w:rPr>
          <w:t>Skype for Business Online</w:t>
        </w:r>
        <w:r w:rsidR="00E42265">
          <w:tab/>
        </w:r>
        <w:r w:rsidR="00E42265">
          <w:fldChar w:fldCharType="begin"/>
        </w:r>
        <w:r w:rsidR="00E42265">
          <w:instrText xml:space="preserve"> PAGEREF _Toc512598915 \h </w:instrText>
        </w:r>
        <w:r w:rsidR="00E42265">
          <w:fldChar w:fldCharType="separate"/>
        </w:r>
        <w:r w:rsidR="00E42265">
          <w:t>94</w:t>
        </w:r>
        <w:r w:rsidR="00E42265">
          <w:fldChar w:fldCharType="end"/>
        </w:r>
      </w:hyperlink>
    </w:p>
    <w:p w:rsidR="00E42265" w:rsidRDefault="00711A1B">
      <w:pPr>
        <w:pStyle w:val="TOC3"/>
        <w:rPr>
          <w:rFonts w:eastAsiaTheme="minorEastAsia"/>
          <w:smallCaps w:val="0"/>
          <w:sz w:val="22"/>
        </w:rPr>
      </w:pPr>
      <w:hyperlink w:anchor="_Toc512598916" w:history="1">
        <w:r w:rsidR="00E42265" w:rsidRPr="00271675">
          <w:rPr>
            <w:rStyle w:val="Hyperlink"/>
          </w:rPr>
          <w:t>Microsoft Intune</w:t>
        </w:r>
        <w:r w:rsidR="00E42265">
          <w:tab/>
        </w:r>
        <w:r w:rsidR="00E42265">
          <w:fldChar w:fldCharType="begin"/>
        </w:r>
        <w:r w:rsidR="00E42265">
          <w:instrText xml:space="preserve"> PAGEREF _Toc512598916 \h </w:instrText>
        </w:r>
        <w:r w:rsidR="00E42265">
          <w:fldChar w:fldCharType="separate"/>
        </w:r>
        <w:r w:rsidR="00E42265">
          <w:t>94</w:t>
        </w:r>
        <w:r w:rsidR="00E42265">
          <w:fldChar w:fldCharType="end"/>
        </w:r>
      </w:hyperlink>
    </w:p>
    <w:p w:rsidR="00E42265" w:rsidRDefault="00711A1B">
      <w:pPr>
        <w:pStyle w:val="TOC2"/>
        <w:rPr>
          <w:rFonts w:eastAsiaTheme="minorEastAsia"/>
          <w:smallCaps w:val="0"/>
          <w:sz w:val="22"/>
        </w:rPr>
      </w:pPr>
      <w:hyperlink w:anchor="_Toc512598917" w:history="1">
        <w:r w:rsidR="00E42265" w:rsidRPr="00271675">
          <w:rPr>
            <w:rStyle w:val="Hyperlink"/>
          </w:rPr>
          <w:t>Fra SA</w:t>
        </w:r>
        <w:r w:rsidR="00E42265">
          <w:tab/>
        </w:r>
        <w:r w:rsidR="00E42265">
          <w:fldChar w:fldCharType="begin"/>
        </w:r>
        <w:r w:rsidR="00E42265">
          <w:instrText xml:space="preserve"> PAGEREF _Toc512598917 \h </w:instrText>
        </w:r>
        <w:r w:rsidR="00E42265">
          <w:fldChar w:fldCharType="separate"/>
        </w:r>
        <w:r w:rsidR="00E42265">
          <w:t>94</w:t>
        </w:r>
        <w:r w:rsidR="00E42265">
          <w:fldChar w:fldCharType="end"/>
        </w:r>
      </w:hyperlink>
    </w:p>
    <w:p w:rsidR="00E42265" w:rsidRDefault="00711A1B">
      <w:pPr>
        <w:pStyle w:val="TOC3"/>
        <w:rPr>
          <w:rFonts w:eastAsiaTheme="minorEastAsia"/>
          <w:smallCaps w:val="0"/>
          <w:sz w:val="22"/>
        </w:rPr>
      </w:pPr>
      <w:hyperlink w:anchor="_Toc512598918" w:history="1">
        <w:r w:rsidR="00E42265" w:rsidRPr="00271675">
          <w:rPr>
            <w:rStyle w:val="Hyperlink"/>
          </w:rPr>
          <w:t>CAL-pakker</w:t>
        </w:r>
        <w:r w:rsidR="00E42265">
          <w:tab/>
        </w:r>
        <w:r w:rsidR="00E42265">
          <w:fldChar w:fldCharType="begin"/>
        </w:r>
        <w:r w:rsidR="00E42265">
          <w:instrText xml:space="preserve"> PAGEREF _Toc512598918 \h </w:instrText>
        </w:r>
        <w:r w:rsidR="00E42265">
          <w:fldChar w:fldCharType="separate"/>
        </w:r>
        <w:r w:rsidR="00E42265">
          <w:t>94</w:t>
        </w:r>
        <w:r w:rsidR="00E42265">
          <w:fldChar w:fldCharType="end"/>
        </w:r>
      </w:hyperlink>
    </w:p>
    <w:p w:rsidR="00E42265" w:rsidRDefault="00711A1B">
      <w:pPr>
        <w:pStyle w:val="TOC3"/>
        <w:rPr>
          <w:rFonts w:eastAsiaTheme="minorEastAsia"/>
          <w:smallCaps w:val="0"/>
          <w:sz w:val="22"/>
        </w:rPr>
      </w:pPr>
      <w:hyperlink w:anchor="_Toc512598919" w:history="1">
        <w:r w:rsidR="00E42265" w:rsidRPr="00271675">
          <w:rPr>
            <w:rStyle w:val="Hyperlink"/>
          </w:rPr>
          <w:t>Windows-desktopoperativsystem</w:t>
        </w:r>
        <w:r w:rsidR="00E42265">
          <w:tab/>
        </w:r>
        <w:r w:rsidR="00E42265">
          <w:fldChar w:fldCharType="begin"/>
        </w:r>
        <w:r w:rsidR="00E42265">
          <w:instrText xml:space="preserve"> PAGEREF _Toc512598919 \h </w:instrText>
        </w:r>
        <w:r w:rsidR="00E42265">
          <w:fldChar w:fldCharType="separate"/>
        </w:r>
        <w:r w:rsidR="00E42265">
          <w:t>94</w:t>
        </w:r>
        <w:r w:rsidR="00E42265">
          <w:fldChar w:fldCharType="end"/>
        </w:r>
      </w:hyperlink>
    </w:p>
    <w:p w:rsidR="00E42265" w:rsidRDefault="00711A1B">
      <w:pPr>
        <w:pStyle w:val="TOC3"/>
        <w:rPr>
          <w:rFonts w:eastAsiaTheme="minorEastAsia"/>
          <w:smallCaps w:val="0"/>
          <w:sz w:val="22"/>
        </w:rPr>
      </w:pPr>
      <w:hyperlink w:anchor="_Toc512598920" w:history="1">
        <w:r w:rsidR="00E42265" w:rsidRPr="00271675">
          <w:rPr>
            <w:rStyle w:val="Hyperlink"/>
          </w:rPr>
          <w:t>Microsoft Operations Management and Security</w:t>
        </w:r>
        <w:r w:rsidR="00E42265">
          <w:tab/>
        </w:r>
        <w:r w:rsidR="00E42265">
          <w:fldChar w:fldCharType="begin"/>
        </w:r>
        <w:r w:rsidR="00E42265">
          <w:instrText xml:space="preserve"> PAGEREF _Toc512598920 \h </w:instrText>
        </w:r>
        <w:r w:rsidR="00E42265">
          <w:fldChar w:fldCharType="separate"/>
        </w:r>
        <w:r w:rsidR="00E42265">
          <w:t>95</w:t>
        </w:r>
        <w:r w:rsidR="00E42265">
          <w:fldChar w:fldCharType="end"/>
        </w:r>
      </w:hyperlink>
    </w:p>
    <w:p w:rsidR="00E42265" w:rsidRDefault="00711A1B">
      <w:pPr>
        <w:pStyle w:val="TOC3"/>
        <w:rPr>
          <w:rFonts w:eastAsiaTheme="minorEastAsia"/>
          <w:smallCaps w:val="0"/>
          <w:sz w:val="22"/>
        </w:rPr>
      </w:pPr>
      <w:hyperlink w:anchor="_Toc512598921" w:history="1">
        <w:r w:rsidR="00E42265" w:rsidRPr="00271675">
          <w:rPr>
            <w:rStyle w:val="Hyperlink"/>
          </w:rPr>
          <w:t>Microsoft 365</w:t>
        </w:r>
        <w:r w:rsidR="00E42265">
          <w:tab/>
        </w:r>
        <w:r w:rsidR="00E42265">
          <w:fldChar w:fldCharType="begin"/>
        </w:r>
        <w:r w:rsidR="00E42265">
          <w:instrText xml:space="preserve"> PAGEREF _Toc512598921 \h </w:instrText>
        </w:r>
        <w:r w:rsidR="00E42265">
          <w:fldChar w:fldCharType="separate"/>
        </w:r>
        <w:r w:rsidR="00E42265">
          <w:t>95</w:t>
        </w:r>
        <w:r w:rsidR="00E42265">
          <w:fldChar w:fldCharType="end"/>
        </w:r>
      </w:hyperlink>
    </w:p>
    <w:p w:rsidR="00E42265" w:rsidRDefault="00711A1B">
      <w:pPr>
        <w:pStyle w:val="TOC3"/>
        <w:rPr>
          <w:rFonts w:eastAsiaTheme="minorEastAsia"/>
          <w:smallCaps w:val="0"/>
          <w:sz w:val="22"/>
        </w:rPr>
      </w:pPr>
      <w:hyperlink w:anchor="_Toc512598922" w:history="1">
        <w:r w:rsidR="00E42265" w:rsidRPr="00271675">
          <w:rPr>
            <w:rStyle w:val="Hyperlink"/>
          </w:rPr>
          <w:t>Enterprise Mobility + Security</w:t>
        </w:r>
        <w:r w:rsidR="00E42265">
          <w:tab/>
        </w:r>
        <w:r w:rsidR="00E42265">
          <w:fldChar w:fldCharType="begin"/>
        </w:r>
        <w:r w:rsidR="00E42265">
          <w:instrText xml:space="preserve"> PAGEREF _Toc512598922 \h </w:instrText>
        </w:r>
        <w:r w:rsidR="00E42265">
          <w:fldChar w:fldCharType="separate"/>
        </w:r>
        <w:r w:rsidR="00E42265">
          <w:t>95</w:t>
        </w:r>
        <w:r w:rsidR="00E42265">
          <w:fldChar w:fldCharType="end"/>
        </w:r>
      </w:hyperlink>
    </w:p>
    <w:p w:rsidR="00E42265" w:rsidRDefault="00711A1B">
      <w:pPr>
        <w:pStyle w:val="TOC3"/>
        <w:rPr>
          <w:rFonts w:eastAsiaTheme="minorEastAsia"/>
          <w:smallCaps w:val="0"/>
          <w:sz w:val="22"/>
        </w:rPr>
      </w:pPr>
      <w:hyperlink w:anchor="_Toc512598923" w:history="1">
        <w:r w:rsidR="00E42265" w:rsidRPr="00271675">
          <w:rPr>
            <w:rStyle w:val="Hyperlink"/>
          </w:rPr>
          <w:t>Microsoft Dynamics 365-tjenester</w:t>
        </w:r>
        <w:r w:rsidR="00E42265">
          <w:tab/>
        </w:r>
        <w:r w:rsidR="00E42265">
          <w:fldChar w:fldCharType="begin"/>
        </w:r>
        <w:r w:rsidR="00E42265">
          <w:instrText xml:space="preserve"> PAGEREF _Toc512598923 \h </w:instrText>
        </w:r>
        <w:r w:rsidR="00E42265">
          <w:fldChar w:fldCharType="separate"/>
        </w:r>
        <w:r w:rsidR="00E42265">
          <w:t>95</w:t>
        </w:r>
        <w:r w:rsidR="00E42265">
          <w:fldChar w:fldCharType="end"/>
        </w:r>
      </w:hyperlink>
    </w:p>
    <w:p w:rsidR="00E42265" w:rsidRDefault="00711A1B">
      <w:pPr>
        <w:pStyle w:val="TOC3"/>
        <w:rPr>
          <w:rFonts w:eastAsiaTheme="minorEastAsia"/>
          <w:smallCaps w:val="0"/>
          <w:sz w:val="22"/>
        </w:rPr>
      </w:pPr>
      <w:hyperlink w:anchor="_Toc512598924" w:history="1">
        <w:r w:rsidR="00E42265" w:rsidRPr="00271675">
          <w:rPr>
            <w:rStyle w:val="Hyperlink"/>
          </w:rPr>
          <w:t>Office 365-programmer</w:t>
        </w:r>
        <w:r w:rsidR="00E42265">
          <w:tab/>
        </w:r>
        <w:r w:rsidR="00E42265">
          <w:fldChar w:fldCharType="begin"/>
        </w:r>
        <w:r w:rsidR="00E42265">
          <w:instrText xml:space="preserve"> PAGEREF _Toc512598924 \h </w:instrText>
        </w:r>
        <w:r w:rsidR="00E42265">
          <w:fldChar w:fldCharType="separate"/>
        </w:r>
        <w:r w:rsidR="00E42265">
          <w:t>96</w:t>
        </w:r>
        <w:r w:rsidR="00E42265">
          <w:fldChar w:fldCharType="end"/>
        </w:r>
      </w:hyperlink>
    </w:p>
    <w:p w:rsidR="00E42265" w:rsidRDefault="00711A1B">
      <w:pPr>
        <w:pStyle w:val="TOC3"/>
        <w:rPr>
          <w:rFonts w:eastAsiaTheme="minorEastAsia"/>
          <w:smallCaps w:val="0"/>
          <w:sz w:val="22"/>
        </w:rPr>
      </w:pPr>
      <w:hyperlink w:anchor="_Toc512598925" w:history="1">
        <w:r w:rsidR="00E42265" w:rsidRPr="00271675">
          <w:rPr>
            <w:rStyle w:val="Hyperlink"/>
          </w:rPr>
          <w:t>Office 365 Suites</w:t>
        </w:r>
        <w:r w:rsidR="00E42265">
          <w:tab/>
        </w:r>
        <w:r w:rsidR="00E42265">
          <w:fldChar w:fldCharType="begin"/>
        </w:r>
        <w:r w:rsidR="00E42265">
          <w:instrText xml:space="preserve"> PAGEREF _Toc512598925 \h </w:instrText>
        </w:r>
        <w:r w:rsidR="00E42265">
          <w:fldChar w:fldCharType="separate"/>
        </w:r>
        <w:r w:rsidR="00E42265">
          <w:t>96</w:t>
        </w:r>
        <w:r w:rsidR="00E42265">
          <w:fldChar w:fldCharType="end"/>
        </w:r>
      </w:hyperlink>
    </w:p>
    <w:p w:rsidR="00E42265" w:rsidRDefault="00711A1B">
      <w:pPr>
        <w:pStyle w:val="TOC3"/>
        <w:rPr>
          <w:rFonts w:eastAsiaTheme="minorEastAsia"/>
          <w:smallCaps w:val="0"/>
          <w:sz w:val="22"/>
        </w:rPr>
      </w:pPr>
      <w:hyperlink w:anchor="_Toc512598926" w:history="1">
        <w:r w:rsidR="00E42265" w:rsidRPr="00271675">
          <w:rPr>
            <w:rStyle w:val="Hyperlink"/>
          </w:rPr>
          <w:t>Project Online</w:t>
        </w:r>
        <w:r w:rsidR="00E42265">
          <w:tab/>
        </w:r>
        <w:r w:rsidR="00E42265">
          <w:fldChar w:fldCharType="begin"/>
        </w:r>
        <w:r w:rsidR="00E42265">
          <w:instrText xml:space="preserve"> PAGEREF _Toc512598926 \h </w:instrText>
        </w:r>
        <w:r w:rsidR="00E42265">
          <w:fldChar w:fldCharType="separate"/>
        </w:r>
        <w:r w:rsidR="00E42265">
          <w:t>96</w:t>
        </w:r>
        <w:r w:rsidR="00E42265">
          <w:fldChar w:fldCharType="end"/>
        </w:r>
      </w:hyperlink>
    </w:p>
    <w:p w:rsidR="00E42265" w:rsidRDefault="00711A1B">
      <w:pPr>
        <w:pStyle w:val="TOC1"/>
        <w:rPr>
          <w:rFonts w:eastAsiaTheme="minorEastAsia"/>
          <w:b w:val="0"/>
          <w:caps w:val="0"/>
          <w:noProof/>
          <w:sz w:val="22"/>
          <w:szCs w:val="22"/>
        </w:rPr>
      </w:pPr>
      <w:hyperlink w:anchor="_Toc512598927" w:history="1">
        <w:r w:rsidR="00E42265" w:rsidRPr="00271675">
          <w:rPr>
            <w:rStyle w:val="Hyperlink"/>
            <w:noProof/>
          </w:rPr>
          <w:t>Bilag D – Professionelle Ydelser</w:t>
        </w:r>
        <w:r w:rsidR="00E42265">
          <w:rPr>
            <w:noProof/>
          </w:rPr>
          <w:tab/>
        </w:r>
        <w:r w:rsidR="00E42265">
          <w:rPr>
            <w:noProof/>
          </w:rPr>
          <w:fldChar w:fldCharType="begin"/>
        </w:r>
        <w:r w:rsidR="00E42265">
          <w:rPr>
            <w:noProof/>
          </w:rPr>
          <w:instrText xml:space="preserve"> PAGEREF _Toc512598927 \h </w:instrText>
        </w:r>
        <w:r w:rsidR="00E42265">
          <w:rPr>
            <w:noProof/>
          </w:rPr>
        </w:r>
        <w:r w:rsidR="00E42265">
          <w:rPr>
            <w:noProof/>
          </w:rPr>
          <w:fldChar w:fldCharType="separate"/>
        </w:r>
        <w:r w:rsidR="00E42265">
          <w:rPr>
            <w:noProof/>
          </w:rPr>
          <w:t>97</w:t>
        </w:r>
        <w:r w:rsidR="00E42265">
          <w:rPr>
            <w:noProof/>
          </w:rPr>
          <w:fldChar w:fldCharType="end"/>
        </w:r>
      </w:hyperlink>
    </w:p>
    <w:p w:rsidR="00E42265" w:rsidRDefault="00711A1B">
      <w:pPr>
        <w:pStyle w:val="TOC2"/>
        <w:rPr>
          <w:rFonts w:eastAsiaTheme="minorEastAsia"/>
          <w:smallCaps w:val="0"/>
          <w:sz w:val="22"/>
        </w:rPr>
      </w:pPr>
      <w:hyperlink w:anchor="_Toc512598928" w:history="1">
        <w:r w:rsidR="00E42265" w:rsidRPr="00271675">
          <w:rPr>
            <w:rStyle w:val="Hyperlink"/>
          </w:rPr>
          <w:t>Supporttilbud for Microsoft Premier</w:t>
        </w:r>
        <w:r w:rsidR="00E42265">
          <w:tab/>
        </w:r>
        <w:r w:rsidR="00E42265">
          <w:fldChar w:fldCharType="begin"/>
        </w:r>
        <w:r w:rsidR="00E42265">
          <w:instrText xml:space="preserve"> PAGEREF _Toc512598928 \h </w:instrText>
        </w:r>
        <w:r w:rsidR="00E42265">
          <w:fldChar w:fldCharType="separate"/>
        </w:r>
        <w:r w:rsidR="00E42265">
          <w:t>97</w:t>
        </w:r>
        <w:r w:rsidR="00E42265">
          <w:fldChar w:fldCharType="end"/>
        </w:r>
      </w:hyperlink>
    </w:p>
    <w:p w:rsidR="00E42265" w:rsidRDefault="00711A1B">
      <w:pPr>
        <w:pStyle w:val="TOC2"/>
        <w:rPr>
          <w:rFonts w:eastAsiaTheme="minorEastAsia"/>
          <w:smallCaps w:val="0"/>
          <w:sz w:val="22"/>
        </w:rPr>
      </w:pPr>
      <w:hyperlink w:anchor="_Toc512598929" w:history="1">
        <w:r w:rsidR="00E42265" w:rsidRPr="00271675">
          <w:rPr>
            <w:rStyle w:val="Hyperlink"/>
          </w:rPr>
          <w:t>Microsoft Digital Advisory-tilbud</w:t>
        </w:r>
        <w:r w:rsidR="00E42265">
          <w:tab/>
        </w:r>
        <w:r w:rsidR="00E42265">
          <w:fldChar w:fldCharType="begin"/>
        </w:r>
        <w:r w:rsidR="00E42265">
          <w:instrText xml:space="preserve"> PAGEREF _Toc512598929 \h </w:instrText>
        </w:r>
        <w:r w:rsidR="00E42265">
          <w:fldChar w:fldCharType="separate"/>
        </w:r>
        <w:r w:rsidR="00E42265">
          <w:t>97</w:t>
        </w:r>
        <w:r w:rsidR="00E42265">
          <w:fldChar w:fldCharType="end"/>
        </w:r>
      </w:hyperlink>
    </w:p>
    <w:p w:rsidR="00E42265" w:rsidRDefault="00711A1B">
      <w:pPr>
        <w:pStyle w:val="TOC2"/>
        <w:rPr>
          <w:rFonts w:eastAsiaTheme="minorEastAsia"/>
          <w:smallCaps w:val="0"/>
          <w:sz w:val="22"/>
        </w:rPr>
      </w:pPr>
      <w:hyperlink w:anchor="_Toc512598930" w:history="1">
        <w:r w:rsidR="00E42265" w:rsidRPr="00271675">
          <w:rPr>
            <w:rStyle w:val="Hyperlink"/>
          </w:rPr>
          <w:t>Tilbud på Sales Productivity Accelerator</w:t>
        </w:r>
        <w:r w:rsidR="00E42265">
          <w:tab/>
        </w:r>
        <w:r w:rsidR="00E42265">
          <w:fldChar w:fldCharType="begin"/>
        </w:r>
        <w:r w:rsidR="00E42265">
          <w:instrText xml:space="preserve"> PAGEREF _Toc512598930 \h </w:instrText>
        </w:r>
        <w:r w:rsidR="00E42265">
          <w:fldChar w:fldCharType="separate"/>
        </w:r>
        <w:r w:rsidR="00E42265">
          <w:t>98</w:t>
        </w:r>
        <w:r w:rsidR="00E42265">
          <w:fldChar w:fldCharType="end"/>
        </w:r>
      </w:hyperlink>
    </w:p>
    <w:p w:rsidR="00E42265" w:rsidRDefault="00711A1B">
      <w:pPr>
        <w:pStyle w:val="TOC1"/>
        <w:rPr>
          <w:rFonts w:eastAsiaTheme="minorEastAsia"/>
          <w:b w:val="0"/>
          <w:caps w:val="0"/>
          <w:noProof/>
          <w:sz w:val="22"/>
          <w:szCs w:val="22"/>
        </w:rPr>
      </w:pPr>
      <w:hyperlink w:anchor="_Toc512598931" w:history="1">
        <w:r w:rsidR="00E42265" w:rsidRPr="00271675">
          <w:rPr>
            <w:rStyle w:val="Hyperlink"/>
            <w:noProof/>
          </w:rPr>
          <w:t>Bilag E – Supplerende Vilkår for Programaftale</w:t>
        </w:r>
        <w:r w:rsidR="00E42265">
          <w:rPr>
            <w:noProof/>
          </w:rPr>
          <w:tab/>
        </w:r>
        <w:r w:rsidR="00E42265">
          <w:rPr>
            <w:noProof/>
          </w:rPr>
          <w:fldChar w:fldCharType="begin"/>
        </w:r>
        <w:r w:rsidR="00E42265">
          <w:rPr>
            <w:noProof/>
          </w:rPr>
          <w:instrText xml:space="preserve"> PAGEREF _Toc512598931 \h </w:instrText>
        </w:r>
        <w:r w:rsidR="00E42265">
          <w:rPr>
            <w:noProof/>
          </w:rPr>
        </w:r>
        <w:r w:rsidR="00E42265">
          <w:rPr>
            <w:noProof/>
          </w:rPr>
          <w:fldChar w:fldCharType="separate"/>
        </w:r>
        <w:r w:rsidR="00E42265">
          <w:rPr>
            <w:noProof/>
          </w:rPr>
          <w:t>99</w:t>
        </w:r>
        <w:r w:rsidR="00E42265">
          <w:rPr>
            <w:noProof/>
          </w:rPr>
          <w:fldChar w:fldCharType="end"/>
        </w:r>
      </w:hyperlink>
    </w:p>
    <w:p w:rsidR="00E42265" w:rsidRDefault="00711A1B">
      <w:pPr>
        <w:pStyle w:val="TOC2"/>
        <w:rPr>
          <w:rFonts w:eastAsiaTheme="minorEastAsia"/>
          <w:smallCaps w:val="0"/>
          <w:sz w:val="22"/>
        </w:rPr>
      </w:pPr>
      <w:hyperlink w:anchor="_Toc512598932" w:history="1">
        <w:r w:rsidR="00E42265" w:rsidRPr="00271675">
          <w:rPr>
            <w:rStyle w:val="Hyperlink"/>
          </w:rPr>
          <w:t>Supplerende Vilkår for Select Plus-program</w:t>
        </w:r>
        <w:r w:rsidR="00E42265">
          <w:tab/>
        </w:r>
        <w:r w:rsidR="00E42265">
          <w:fldChar w:fldCharType="begin"/>
        </w:r>
        <w:r w:rsidR="00E42265">
          <w:instrText xml:space="preserve"> PAGEREF _Toc512598932 \h </w:instrText>
        </w:r>
        <w:r w:rsidR="00E42265">
          <w:fldChar w:fldCharType="separate"/>
        </w:r>
        <w:r w:rsidR="00E42265">
          <w:t>99</w:t>
        </w:r>
        <w:r w:rsidR="00E42265">
          <w:fldChar w:fldCharType="end"/>
        </w:r>
      </w:hyperlink>
    </w:p>
    <w:p w:rsidR="00E42265" w:rsidRDefault="00711A1B">
      <w:pPr>
        <w:pStyle w:val="TOC2"/>
        <w:rPr>
          <w:rFonts w:eastAsiaTheme="minorEastAsia"/>
          <w:smallCaps w:val="0"/>
          <w:sz w:val="22"/>
        </w:rPr>
      </w:pPr>
      <w:hyperlink w:anchor="_Toc512598933" w:history="1">
        <w:r w:rsidR="00E42265" w:rsidRPr="00271675">
          <w:rPr>
            <w:rStyle w:val="Hyperlink"/>
          </w:rPr>
          <w:t>Definition af Administration til Kvalificerede Enheder</w:t>
        </w:r>
        <w:r w:rsidR="00E42265">
          <w:tab/>
        </w:r>
        <w:r w:rsidR="00E42265">
          <w:fldChar w:fldCharType="begin"/>
        </w:r>
        <w:r w:rsidR="00E42265">
          <w:instrText xml:space="preserve"> PAGEREF _Toc512598933 \h </w:instrText>
        </w:r>
        <w:r w:rsidR="00E42265">
          <w:fldChar w:fldCharType="separate"/>
        </w:r>
        <w:r w:rsidR="00E42265">
          <w:t>99</w:t>
        </w:r>
        <w:r w:rsidR="00E42265">
          <w:fldChar w:fldCharType="end"/>
        </w:r>
      </w:hyperlink>
    </w:p>
    <w:p w:rsidR="00E42265" w:rsidRDefault="00711A1B">
      <w:pPr>
        <w:pStyle w:val="TOC2"/>
        <w:rPr>
          <w:rFonts w:eastAsiaTheme="minorEastAsia"/>
          <w:smallCaps w:val="0"/>
          <w:sz w:val="22"/>
        </w:rPr>
      </w:pPr>
      <w:hyperlink w:anchor="_Toc512598934" w:history="1">
        <w:r w:rsidR="00E42265" w:rsidRPr="00271675">
          <w:rPr>
            <w:rStyle w:val="Hyperlink"/>
          </w:rPr>
          <w:t>Online-services i Open-programmerne</w:t>
        </w:r>
        <w:r w:rsidR="00E42265">
          <w:tab/>
        </w:r>
        <w:r w:rsidR="00E42265">
          <w:fldChar w:fldCharType="begin"/>
        </w:r>
        <w:r w:rsidR="00E42265">
          <w:instrText xml:space="preserve"> PAGEREF _Toc512598934 \h </w:instrText>
        </w:r>
        <w:r w:rsidR="00E42265">
          <w:fldChar w:fldCharType="separate"/>
        </w:r>
        <w:r w:rsidR="00E42265">
          <w:t>99</w:t>
        </w:r>
        <w:r w:rsidR="00E42265">
          <w:fldChar w:fldCharType="end"/>
        </w:r>
      </w:hyperlink>
    </w:p>
    <w:p w:rsidR="00E42265" w:rsidRDefault="00711A1B">
      <w:pPr>
        <w:pStyle w:val="TOC2"/>
        <w:rPr>
          <w:rFonts w:eastAsiaTheme="minorEastAsia"/>
          <w:smallCaps w:val="0"/>
          <w:sz w:val="22"/>
        </w:rPr>
      </w:pPr>
      <w:hyperlink w:anchor="_Toc512598935" w:history="1">
        <w:r w:rsidR="00E42265" w:rsidRPr="00271675">
          <w:rPr>
            <w:rStyle w:val="Hyperlink"/>
          </w:rPr>
          <w:t>Supplerende Vilkår for Professional-services – Legacy-aftaler</w:t>
        </w:r>
        <w:r w:rsidR="00E42265">
          <w:tab/>
        </w:r>
        <w:r w:rsidR="00E42265">
          <w:fldChar w:fldCharType="begin"/>
        </w:r>
        <w:r w:rsidR="00E42265">
          <w:instrText xml:space="preserve"> PAGEREF _Toc512598935 \h </w:instrText>
        </w:r>
        <w:r w:rsidR="00E42265">
          <w:fldChar w:fldCharType="separate"/>
        </w:r>
        <w:r w:rsidR="00E42265">
          <w:t>99</w:t>
        </w:r>
        <w:r w:rsidR="00E42265">
          <w:fldChar w:fldCharType="end"/>
        </w:r>
      </w:hyperlink>
    </w:p>
    <w:p w:rsidR="00E42265" w:rsidRDefault="00711A1B">
      <w:pPr>
        <w:pStyle w:val="TOC1"/>
        <w:rPr>
          <w:rFonts w:eastAsiaTheme="minorEastAsia"/>
          <w:b w:val="0"/>
          <w:caps w:val="0"/>
          <w:noProof/>
          <w:sz w:val="22"/>
          <w:szCs w:val="22"/>
        </w:rPr>
      </w:pPr>
      <w:hyperlink w:anchor="_Toc512598936" w:history="1">
        <w:r w:rsidR="00E42265" w:rsidRPr="00271675">
          <w:rPr>
            <w:rStyle w:val="Hyperlink"/>
            <w:noProof/>
          </w:rPr>
          <w:t>Bilag F – Kampagner</w:t>
        </w:r>
        <w:r w:rsidR="00E42265">
          <w:rPr>
            <w:noProof/>
          </w:rPr>
          <w:tab/>
        </w:r>
        <w:r w:rsidR="00E42265">
          <w:rPr>
            <w:noProof/>
          </w:rPr>
          <w:fldChar w:fldCharType="begin"/>
        </w:r>
        <w:r w:rsidR="00E42265">
          <w:rPr>
            <w:noProof/>
          </w:rPr>
          <w:instrText xml:space="preserve"> PAGEREF _Toc512598936 \h </w:instrText>
        </w:r>
        <w:r w:rsidR="00E42265">
          <w:rPr>
            <w:noProof/>
          </w:rPr>
        </w:r>
        <w:r w:rsidR="00E42265">
          <w:rPr>
            <w:noProof/>
          </w:rPr>
          <w:fldChar w:fldCharType="separate"/>
        </w:r>
        <w:r w:rsidR="00E42265">
          <w:rPr>
            <w:noProof/>
          </w:rPr>
          <w:t>101</w:t>
        </w:r>
        <w:r w:rsidR="00E42265">
          <w:rPr>
            <w:noProof/>
          </w:rPr>
          <w:fldChar w:fldCharType="end"/>
        </w:r>
      </w:hyperlink>
    </w:p>
    <w:p w:rsidR="00E42265" w:rsidRDefault="00711A1B">
      <w:pPr>
        <w:pStyle w:val="TOC2"/>
        <w:rPr>
          <w:rFonts w:eastAsiaTheme="minorEastAsia"/>
          <w:smallCaps w:val="0"/>
          <w:sz w:val="22"/>
        </w:rPr>
      </w:pPr>
      <w:hyperlink w:anchor="_Toc512598937" w:history="1">
        <w:r w:rsidR="00E42265" w:rsidRPr="00271675">
          <w:rPr>
            <w:rStyle w:val="Hyperlink"/>
          </w:rPr>
          <w:t>Azure Compute Capacity-kampagne</w:t>
        </w:r>
        <w:r w:rsidR="00E42265">
          <w:tab/>
        </w:r>
        <w:r w:rsidR="00E42265">
          <w:fldChar w:fldCharType="begin"/>
        </w:r>
        <w:r w:rsidR="00E42265">
          <w:instrText xml:space="preserve"> PAGEREF _Toc512598937 \h </w:instrText>
        </w:r>
        <w:r w:rsidR="00E42265">
          <w:fldChar w:fldCharType="separate"/>
        </w:r>
        <w:r w:rsidR="00E42265">
          <w:t>101</w:t>
        </w:r>
        <w:r w:rsidR="00E42265">
          <w:fldChar w:fldCharType="end"/>
        </w:r>
      </w:hyperlink>
    </w:p>
    <w:p w:rsidR="00E42265" w:rsidRDefault="00711A1B">
      <w:pPr>
        <w:pStyle w:val="TOC2"/>
        <w:rPr>
          <w:rFonts w:eastAsiaTheme="minorEastAsia"/>
          <w:smallCaps w:val="0"/>
          <w:sz w:val="22"/>
        </w:rPr>
      </w:pPr>
      <w:hyperlink w:anchor="_Toc512598938" w:history="1">
        <w:r w:rsidR="00E42265" w:rsidRPr="00271675">
          <w:rPr>
            <w:rStyle w:val="Hyperlink"/>
          </w:rPr>
          <w:t>Kampagne for SQL Server 2017 til Linux</w:t>
        </w:r>
        <w:r w:rsidR="00E42265">
          <w:tab/>
        </w:r>
        <w:r w:rsidR="00E42265">
          <w:fldChar w:fldCharType="begin"/>
        </w:r>
        <w:r w:rsidR="00E42265">
          <w:instrText xml:space="preserve"> PAGEREF _Toc512598938 \h </w:instrText>
        </w:r>
        <w:r w:rsidR="00E42265">
          <w:fldChar w:fldCharType="separate"/>
        </w:r>
        <w:r w:rsidR="00E42265">
          <w:t>101</w:t>
        </w:r>
        <w:r w:rsidR="00E42265">
          <w:fldChar w:fldCharType="end"/>
        </w:r>
      </w:hyperlink>
    </w:p>
    <w:p w:rsidR="00E42265" w:rsidRDefault="00711A1B">
      <w:pPr>
        <w:pStyle w:val="TOC1"/>
        <w:rPr>
          <w:rFonts w:eastAsiaTheme="minorEastAsia"/>
          <w:b w:val="0"/>
          <w:caps w:val="0"/>
          <w:noProof/>
          <w:sz w:val="22"/>
          <w:szCs w:val="22"/>
        </w:rPr>
      </w:pPr>
      <w:hyperlink w:anchor="_Toc512598939" w:history="1">
        <w:r w:rsidR="00E42265" w:rsidRPr="00271675">
          <w:rPr>
            <w:rStyle w:val="Hyperlink"/>
            <w:noProof/>
          </w:rPr>
          <w:t>Bilag G – Vilkår for lagringssystem</w:t>
        </w:r>
        <w:r w:rsidR="00E42265">
          <w:rPr>
            <w:noProof/>
          </w:rPr>
          <w:tab/>
        </w:r>
        <w:r w:rsidR="00E42265">
          <w:rPr>
            <w:noProof/>
          </w:rPr>
          <w:fldChar w:fldCharType="begin"/>
        </w:r>
        <w:r w:rsidR="00E42265">
          <w:rPr>
            <w:noProof/>
          </w:rPr>
          <w:instrText xml:space="preserve"> PAGEREF _Toc512598939 \h </w:instrText>
        </w:r>
        <w:r w:rsidR="00E42265">
          <w:rPr>
            <w:noProof/>
          </w:rPr>
        </w:r>
        <w:r w:rsidR="00E42265">
          <w:rPr>
            <w:noProof/>
          </w:rPr>
          <w:fldChar w:fldCharType="separate"/>
        </w:r>
        <w:r w:rsidR="00E42265">
          <w:rPr>
            <w:noProof/>
          </w:rPr>
          <w:t>102</w:t>
        </w:r>
        <w:r w:rsidR="00E42265">
          <w:rPr>
            <w:noProof/>
          </w:rPr>
          <w:fldChar w:fldCharType="end"/>
        </w:r>
      </w:hyperlink>
    </w:p>
    <w:p w:rsidR="00E42265" w:rsidRDefault="00711A1B">
      <w:pPr>
        <w:pStyle w:val="TOC2"/>
        <w:rPr>
          <w:rFonts w:eastAsiaTheme="minorEastAsia"/>
          <w:smallCaps w:val="0"/>
          <w:sz w:val="22"/>
        </w:rPr>
      </w:pPr>
      <w:hyperlink w:anchor="_Toc512598940" w:history="1">
        <w:r w:rsidR="00E42265" w:rsidRPr="00271675">
          <w:rPr>
            <w:rStyle w:val="Hyperlink"/>
          </w:rPr>
          <w:t>Tilgængelighed</w:t>
        </w:r>
        <w:r w:rsidR="00E42265">
          <w:tab/>
        </w:r>
        <w:r w:rsidR="00E42265">
          <w:fldChar w:fldCharType="begin"/>
        </w:r>
        <w:r w:rsidR="00E42265">
          <w:instrText xml:space="preserve"> PAGEREF _Toc512598940 \h </w:instrText>
        </w:r>
        <w:r w:rsidR="00E42265">
          <w:fldChar w:fldCharType="separate"/>
        </w:r>
        <w:r w:rsidR="00E42265">
          <w:t>102</w:t>
        </w:r>
        <w:r w:rsidR="00E42265">
          <w:fldChar w:fldCharType="end"/>
        </w:r>
      </w:hyperlink>
    </w:p>
    <w:p w:rsidR="00E42265" w:rsidRDefault="00711A1B">
      <w:pPr>
        <w:pStyle w:val="TOC2"/>
        <w:rPr>
          <w:rFonts w:eastAsiaTheme="minorEastAsia"/>
          <w:smallCaps w:val="0"/>
          <w:sz w:val="22"/>
        </w:rPr>
      </w:pPr>
      <w:hyperlink w:anchor="_Toc512598941" w:history="1">
        <w:r w:rsidR="00E42265" w:rsidRPr="00271675">
          <w:rPr>
            <w:rStyle w:val="Hyperlink"/>
          </w:rPr>
          <w:t>Afsendelse og Ejendomsret</w:t>
        </w:r>
        <w:r w:rsidR="00E42265">
          <w:tab/>
        </w:r>
        <w:r w:rsidR="00E42265">
          <w:fldChar w:fldCharType="begin"/>
        </w:r>
        <w:r w:rsidR="00E42265">
          <w:instrText xml:space="preserve"> PAGEREF _Toc512598941 \h </w:instrText>
        </w:r>
        <w:r w:rsidR="00E42265">
          <w:fldChar w:fldCharType="separate"/>
        </w:r>
        <w:r w:rsidR="00E42265">
          <w:t>102</w:t>
        </w:r>
        <w:r w:rsidR="00E42265">
          <w:fldChar w:fldCharType="end"/>
        </w:r>
      </w:hyperlink>
    </w:p>
    <w:p w:rsidR="00E42265" w:rsidRDefault="00711A1B">
      <w:pPr>
        <w:pStyle w:val="TOC2"/>
        <w:rPr>
          <w:rFonts w:eastAsiaTheme="minorEastAsia"/>
          <w:smallCaps w:val="0"/>
          <w:sz w:val="22"/>
        </w:rPr>
      </w:pPr>
      <w:hyperlink w:anchor="_Toc512598942" w:history="1">
        <w:r w:rsidR="00E42265" w:rsidRPr="00271675">
          <w:rPr>
            <w:rStyle w:val="Hyperlink"/>
          </w:rPr>
          <w:t>Lagersystemsoftware</w:t>
        </w:r>
        <w:r w:rsidR="00E42265">
          <w:tab/>
        </w:r>
        <w:r w:rsidR="00E42265">
          <w:fldChar w:fldCharType="begin"/>
        </w:r>
        <w:r w:rsidR="00E42265">
          <w:instrText xml:space="preserve"> PAGEREF _Toc512598942 \h </w:instrText>
        </w:r>
        <w:r w:rsidR="00E42265">
          <w:fldChar w:fldCharType="separate"/>
        </w:r>
        <w:r w:rsidR="00E42265">
          <w:t>102</w:t>
        </w:r>
        <w:r w:rsidR="00E42265">
          <w:fldChar w:fldCharType="end"/>
        </w:r>
      </w:hyperlink>
    </w:p>
    <w:p w:rsidR="00E42265" w:rsidRDefault="00711A1B">
      <w:pPr>
        <w:pStyle w:val="TOC2"/>
        <w:rPr>
          <w:rFonts w:eastAsiaTheme="minorEastAsia"/>
          <w:smallCaps w:val="0"/>
          <w:sz w:val="22"/>
        </w:rPr>
      </w:pPr>
      <w:hyperlink w:anchor="_Toc512598943" w:history="1">
        <w:r w:rsidR="00E42265" w:rsidRPr="00271675">
          <w:rPr>
            <w:rStyle w:val="Hyperlink"/>
          </w:rPr>
          <w:t>Begrænset Hardwaregaranti</w:t>
        </w:r>
        <w:r w:rsidR="00E42265">
          <w:tab/>
        </w:r>
        <w:r w:rsidR="00E42265">
          <w:fldChar w:fldCharType="begin"/>
        </w:r>
        <w:r w:rsidR="00E42265">
          <w:instrText xml:space="preserve"> PAGEREF _Toc512598943 \h </w:instrText>
        </w:r>
        <w:r w:rsidR="00E42265">
          <w:fldChar w:fldCharType="separate"/>
        </w:r>
        <w:r w:rsidR="00E42265">
          <w:t>102</w:t>
        </w:r>
        <w:r w:rsidR="00E42265">
          <w:fldChar w:fldCharType="end"/>
        </w:r>
      </w:hyperlink>
    </w:p>
    <w:p w:rsidR="00E42265" w:rsidRDefault="00711A1B">
      <w:pPr>
        <w:pStyle w:val="TOC2"/>
        <w:rPr>
          <w:rFonts w:eastAsiaTheme="minorEastAsia"/>
          <w:smallCaps w:val="0"/>
          <w:sz w:val="22"/>
        </w:rPr>
      </w:pPr>
      <w:hyperlink w:anchor="_Toc512598944" w:history="1">
        <w:r w:rsidR="00E42265" w:rsidRPr="00271675">
          <w:rPr>
            <w:rStyle w:val="Hyperlink"/>
          </w:rPr>
          <w:t>Skadesløsholdelse. Imødegåelse af krav fra tredjepart</w:t>
        </w:r>
        <w:r w:rsidR="00E42265">
          <w:tab/>
        </w:r>
        <w:r w:rsidR="00E42265">
          <w:fldChar w:fldCharType="begin"/>
        </w:r>
        <w:r w:rsidR="00E42265">
          <w:instrText xml:space="preserve"> PAGEREF _Toc512598944 \h </w:instrText>
        </w:r>
        <w:r w:rsidR="00E42265">
          <w:fldChar w:fldCharType="separate"/>
        </w:r>
        <w:r w:rsidR="00E42265">
          <w:t>103</w:t>
        </w:r>
        <w:r w:rsidR="00E42265">
          <w:fldChar w:fldCharType="end"/>
        </w:r>
      </w:hyperlink>
    </w:p>
    <w:p w:rsidR="00E42265" w:rsidRDefault="00711A1B">
      <w:pPr>
        <w:pStyle w:val="TOC2"/>
        <w:rPr>
          <w:rFonts w:eastAsiaTheme="minorEastAsia"/>
          <w:smallCaps w:val="0"/>
          <w:sz w:val="22"/>
        </w:rPr>
      </w:pPr>
      <w:hyperlink w:anchor="_Toc512598945" w:history="1">
        <w:r w:rsidR="00E42265" w:rsidRPr="00271675">
          <w:rPr>
            <w:rStyle w:val="Hyperlink"/>
          </w:rPr>
          <w:t>Ansvarsbegrænsning</w:t>
        </w:r>
        <w:r w:rsidR="00E42265">
          <w:tab/>
        </w:r>
        <w:r w:rsidR="00E42265">
          <w:fldChar w:fldCharType="begin"/>
        </w:r>
        <w:r w:rsidR="00E42265">
          <w:instrText xml:space="preserve"> PAGEREF _Toc512598945 \h </w:instrText>
        </w:r>
        <w:r w:rsidR="00E42265">
          <w:fldChar w:fldCharType="separate"/>
        </w:r>
        <w:r w:rsidR="00E42265">
          <w:t>103</w:t>
        </w:r>
        <w:r w:rsidR="00E42265">
          <w:fldChar w:fldCharType="end"/>
        </w:r>
      </w:hyperlink>
    </w:p>
    <w:p w:rsidR="00E42265" w:rsidRDefault="00711A1B">
      <w:pPr>
        <w:pStyle w:val="TOC2"/>
        <w:rPr>
          <w:rFonts w:eastAsiaTheme="minorEastAsia"/>
          <w:smallCaps w:val="0"/>
          <w:sz w:val="22"/>
        </w:rPr>
      </w:pPr>
      <w:hyperlink w:anchor="_Toc512598946" w:history="1">
        <w:r w:rsidR="00E42265" w:rsidRPr="00271675">
          <w:rPr>
            <w:rStyle w:val="Hyperlink"/>
          </w:rPr>
          <w:t>Amerikanske eksportkontrollove</w:t>
        </w:r>
        <w:r w:rsidR="00E42265">
          <w:tab/>
        </w:r>
        <w:r w:rsidR="00E42265">
          <w:fldChar w:fldCharType="begin"/>
        </w:r>
        <w:r w:rsidR="00E42265">
          <w:instrText xml:space="preserve"> PAGEREF _Toc512598946 \h </w:instrText>
        </w:r>
        <w:r w:rsidR="00E42265">
          <w:fldChar w:fldCharType="separate"/>
        </w:r>
        <w:r w:rsidR="00E42265">
          <w:t>103</w:t>
        </w:r>
        <w:r w:rsidR="00E42265">
          <w:fldChar w:fldCharType="end"/>
        </w:r>
      </w:hyperlink>
    </w:p>
    <w:p w:rsidR="00E42265" w:rsidRDefault="00711A1B">
      <w:pPr>
        <w:pStyle w:val="TOC2"/>
        <w:rPr>
          <w:rFonts w:eastAsiaTheme="minorEastAsia"/>
          <w:smallCaps w:val="0"/>
          <w:sz w:val="22"/>
        </w:rPr>
      </w:pPr>
      <w:hyperlink w:anchor="_Toc512598947" w:history="1">
        <w:r w:rsidR="00E42265" w:rsidRPr="00271675">
          <w:rPr>
            <w:rStyle w:val="Hyperlink"/>
          </w:rPr>
          <w:t>Indsamling af diagnostiske oplysninger</w:t>
        </w:r>
        <w:r w:rsidR="00E42265">
          <w:tab/>
        </w:r>
        <w:r w:rsidR="00E42265">
          <w:fldChar w:fldCharType="begin"/>
        </w:r>
        <w:r w:rsidR="00E42265">
          <w:instrText xml:space="preserve"> PAGEREF _Toc512598947 \h </w:instrText>
        </w:r>
        <w:r w:rsidR="00E42265">
          <w:fldChar w:fldCharType="separate"/>
        </w:r>
        <w:r w:rsidR="00E42265">
          <w:t>103</w:t>
        </w:r>
        <w:r w:rsidR="00E42265">
          <w:fldChar w:fldCharType="end"/>
        </w:r>
      </w:hyperlink>
    </w:p>
    <w:p w:rsidR="00E42265" w:rsidRDefault="00711A1B">
      <w:pPr>
        <w:pStyle w:val="TOC2"/>
        <w:rPr>
          <w:rFonts w:eastAsiaTheme="minorEastAsia"/>
          <w:smallCaps w:val="0"/>
          <w:sz w:val="22"/>
        </w:rPr>
      </w:pPr>
      <w:hyperlink w:anchor="_Toc512598948" w:history="1">
        <w:r w:rsidR="00E42265" w:rsidRPr="00271675">
          <w:rPr>
            <w:rStyle w:val="Hyperlink"/>
          </w:rPr>
          <w:t>Ved brug hos offentlige organer</w:t>
        </w:r>
        <w:r w:rsidR="00E42265">
          <w:tab/>
        </w:r>
        <w:r w:rsidR="00E42265">
          <w:fldChar w:fldCharType="begin"/>
        </w:r>
        <w:r w:rsidR="00E42265">
          <w:instrText xml:space="preserve"> PAGEREF _Toc512598948 \h </w:instrText>
        </w:r>
        <w:r w:rsidR="00E42265">
          <w:fldChar w:fldCharType="separate"/>
        </w:r>
        <w:r w:rsidR="00E42265">
          <w:t>103</w:t>
        </w:r>
        <w:r w:rsidR="00E42265">
          <w:fldChar w:fldCharType="end"/>
        </w:r>
      </w:hyperlink>
    </w:p>
    <w:p w:rsidR="00E42265" w:rsidRDefault="00711A1B">
      <w:pPr>
        <w:pStyle w:val="TOC1"/>
        <w:rPr>
          <w:rFonts w:eastAsiaTheme="minorEastAsia"/>
          <w:b w:val="0"/>
          <w:caps w:val="0"/>
          <w:noProof/>
          <w:sz w:val="22"/>
          <w:szCs w:val="22"/>
        </w:rPr>
      </w:pPr>
      <w:hyperlink w:anchor="_Toc512598949" w:history="1">
        <w:r w:rsidR="00E42265" w:rsidRPr="00271675">
          <w:rPr>
            <w:rStyle w:val="Hyperlink"/>
            <w:noProof/>
          </w:rPr>
          <w:t>Bilag H - Studiebrugsfordele og Academic-programmer</w:t>
        </w:r>
        <w:r w:rsidR="00E42265">
          <w:rPr>
            <w:noProof/>
          </w:rPr>
          <w:tab/>
        </w:r>
        <w:r w:rsidR="00E42265">
          <w:rPr>
            <w:noProof/>
          </w:rPr>
          <w:fldChar w:fldCharType="begin"/>
        </w:r>
        <w:r w:rsidR="00E42265">
          <w:rPr>
            <w:noProof/>
          </w:rPr>
          <w:instrText xml:space="preserve"> PAGEREF _Toc512598949 \h </w:instrText>
        </w:r>
        <w:r w:rsidR="00E42265">
          <w:rPr>
            <w:noProof/>
          </w:rPr>
        </w:r>
        <w:r w:rsidR="00E42265">
          <w:rPr>
            <w:noProof/>
          </w:rPr>
          <w:fldChar w:fldCharType="separate"/>
        </w:r>
        <w:r w:rsidR="00E42265">
          <w:rPr>
            <w:noProof/>
          </w:rPr>
          <w:t>104</w:t>
        </w:r>
        <w:r w:rsidR="00E42265">
          <w:rPr>
            <w:noProof/>
          </w:rPr>
          <w:fldChar w:fldCharType="end"/>
        </w:r>
      </w:hyperlink>
    </w:p>
    <w:p w:rsidR="00E42265" w:rsidRDefault="00711A1B">
      <w:pPr>
        <w:pStyle w:val="TOC2"/>
        <w:rPr>
          <w:rFonts w:eastAsiaTheme="minorEastAsia"/>
          <w:smallCaps w:val="0"/>
          <w:sz w:val="22"/>
        </w:rPr>
      </w:pPr>
      <w:hyperlink w:anchor="_Toc512598950" w:history="1">
        <w:r w:rsidR="00E42265" w:rsidRPr="00271675">
          <w:rPr>
            <w:rStyle w:val="Hyperlink"/>
          </w:rPr>
          <w:t>Studiebrugsfordelsberettigelser efter Kvalificerende Program</w:t>
        </w:r>
        <w:r w:rsidR="00E42265">
          <w:tab/>
        </w:r>
        <w:r w:rsidR="00E42265">
          <w:fldChar w:fldCharType="begin"/>
        </w:r>
        <w:r w:rsidR="00E42265">
          <w:instrText xml:space="preserve"> PAGEREF _Toc512598950 \h </w:instrText>
        </w:r>
        <w:r w:rsidR="00E42265">
          <w:fldChar w:fldCharType="separate"/>
        </w:r>
        <w:r w:rsidR="00E42265">
          <w:t>104</w:t>
        </w:r>
        <w:r w:rsidR="00E42265">
          <w:fldChar w:fldCharType="end"/>
        </w:r>
      </w:hyperlink>
    </w:p>
    <w:p w:rsidR="00E42265" w:rsidRDefault="00711A1B">
      <w:pPr>
        <w:pStyle w:val="TOC2"/>
        <w:rPr>
          <w:rFonts w:eastAsiaTheme="minorEastAsia"/>
          <w:smallCaps w:val="0"/>
          <w:sz w:val="22"/>
        </w:rPr>
      </w:pPr>
      <w:hyperlink w:anchor="_Toc512598951" w:history="1">
        <w:r w:rsidR="00E42265" w:rsidRPr="00271675">
          <w:rPr>
            <w:rStyle w:val="Hyperlink"/>
          </w:rPr>
          <w:t>Tilgængelighed af Programmet Enrollment for Education Solutions (Version før 2017)</w:t>
        </w:r>
        <w:r w:rsidR="00E42265">
          <w:tab/>
        </w:r>
        <w:r w:rsidR="00E42265">
          <w:fldChar w:fldCharType="begin"/>
        </w:r>
        <w:r w:rsidR="00E42265">
          <w:instrText xml:space="preserve"> PAGEREF _Toc512598951 \h </w:instrText>
        </w:r>
        <w:r w:rsidR="00E42265">
          <w:fldChar w:fldCharType="separate"/>
        </w:r>
        <w:r w:rsidR="00E42265">
          <w:t>104</w:t>
        </w:r>
        <w:r w:rsidR="00E42265">
          <w:fldChar w:fldCharType="end"/>
        </w:r>
      </w:hyperlink>
    </w:p>
    <w:p w:rsidR="00E42265" w:rsidRDefault="00711A1B">
      <w:pPr>
        <w:pStyle w:val="TOC1"/>
        <w:rPr>
          <w:rFonts w:eastAsiaTheme="minorEastAsia"/>
          <w:b w:val="0"/>
          <w:caps w:val="0"/>
          <w:noProof/>
          <w:sz w:val="22"/>
          <w:szCs w:val="22"/>
        </w:rPr>
      </w:pPr>
      <w:hyperlink w:anchor="_Toc512598952" w:history="1">
        <w:r w:rsidR="00E42265" w:rsidRPr="00271675">
          <w:rPr>
            <w:rStyle w:val="Hyperlink"/>
            <w:noProof/>
          </w:rPr>
          <w:t>Indeks</w:t>
        </w:r>
        <w:r w:rsidR="00E42265">
          <w:rPr>
            <w:noProof/>
          </w:rPr>
          <w:tab/>
        </w:r>
        <w:r w:rsidR="00E42265">
          <w:rPr>
            <w:noProof/>
          </w:rPr>
          <w:fldChar w:fldCharType="begin"/>
        </w:r>
        <w:r w:rsidR="00E42265">
          <w:rPr>
            <w:noProof/>
          </w:rPr>
          <w:instrText xml:space="preserve"> PAGEREF _Toc512598952 \h </w:instrText>
        </w:r>
        <w:r w:rsidR="00E42265">
          <w:rPr>
            <w:noProof/>
          </w:rPr>
        </w:r>
        <w:r w:rsidR="00E42265">
          <w:rPr>
            <w:noProof/>
          </w:rPr>
          <w:fldChar w:fldCharType="separate"/>
        </w:r>
        <w:r w:rsidR="00E42265">
          <w:rPr>
            <w:noProof/>
          </w:rPr>
          <w:t>106</w:t>
        </w:r>
        <w:r w:rsidR="00E42265">
          <w:rPr>
            <w:noProof/>
          </w:rPr>
          <w:fldChar w:fldCharType="end"/>
        </w:r>
      </w:hyperlink>
    </w:p>
    <w:p w:rsidR="00DC31F0" w:rsidRPr="00E42265" w:rsidRDefault="004C4CDB">
      <w:pPr>
        <w:pStyle w:val="ProductList-Body"/>
        <w:rPr>
          <w:lang w:val="de-DE"/>
        </w:rPr>
        <w:sectPr w:rsidR="00DC31F0" w:rsidRPr="00E4226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C31F0" w:rsidRPr="00E42265" w:rsidRDefault="00DC31F0">
      <w:pPr>
        <w:pStyle w:val="ProductList-Body"/>
        <w:rPr>
          <w:lang w:val="de-DE"/>
        </w:rPr>
      </w:pPr>
    </w:p>
    <w:p w:rsidR="00DC31F0" w:rsidRPr="00E42265" w:rsidRDefault="00DC31F0">
      <w:pPr>
        <w:rPr>
          <w:lang w:val="de-DE"/>
        </w:rPr>
        <w:sectPr w:rsidR="00DC31F0" w:rsidRPr="00E42265">
          <w:headerReference w:type="default" r:id="rId15"/>
          <w:footerReference w:type="default" r:id="rId16"/>
          <w:type w:val="continuous"/>
          <w:pgSz w:w="12240" w:h="15840" w:code="1"/>
          <w:pgMar w:top="1170" w:right="720" w:bottom="720" w:left="720" w:header="432" w:footer="288" w:gutter="0"/>
          <w:cols w:space="360"/>
        </w:sectPr>
      </w:pPr>
    </w:p>
    <w:p w:rsidR="00DC31F0" w:rsidRPr="00E42265" w:rsidRDefault="004C4CDB">
      <w:pPr>
        <w:pStyle w:val="ProductList-SectionHeading"/>
        <w:pageBreakBefore/>
        <w:outlineLvl w:val="0"/>
        <w:rPr>
          <w:lang w:val="de-DE"/>
        </w:rPr>
      </w:pPr>
      <w:bookmarkStart w:id="2" w:name="_Sec531"/>
      <w:bookmarkEnd w:id="1"/>
      <w:r w:rsidRPr="00E42265">
        <w:rPr>
          <w:lang w:val="de-DE"/>
        </w:rPr>
        <w:t>Introduktion</w:t>
      </w:r>
      <w:r>
        <w:fldChar w:fldCharType="begin"/>
      </w:r>
      <w:r w:rsidRPr="00E42265">
        <w:rPr>
          <w:lang w:val="de-DE"/>
        </w:rPr>
        <w:instrText xml:space="preserve"> TC "</w:instrText>
      </w:r>
      <w:bookmarkStart w:id="3" w:name="_Toc512598807"/>
      <w:r w:rsidRPr="00E42265">
        <w:rPr>
          <w:lang w:val="de-DE"/>
        </w:rPr>
        <w:instrText>Introduktion</w:instrText>
      </w:r>
      <w:bookmarkEnd w:id="3"/>
      <w:r w:rsidRPr="00E42265">
        <w:rPr>
          <w:lang w:val="de-DE"/>
        </w:rPr>
        <w:instrText>" \l 1</w:instrText>
      </w:r>
      <w:r>
        <w:fldChar w:fldCharType="end"/>
      </w:r>
    </w:p>
    <w:p w:rsidR="00DC31F0" w:rsidRPr="00E42265" w:rsidRDefault="00DC31F0">
      <w:pPr>
        <w:pStyle w:val="ProductList-Body"/>
        <w:rPr>
          <w:lang w:val="de-DE"/>
        </w:rPr>
      </w:pPr>
    </w:p>
    <w:p w:rsidR="00DC31F0" w:rsidRPr="00E42265" w:rsidRDefault="004C4CDB">
      <w:pPr>
        <w:pStyle w:val="ProductList-Offering1Heading"/>
        <w:outlineLvl w:val="1"/>
        <w:rPr>
          <w:lang w:val="de-DE"/>
        </w:rPr>
      </w:pPr>
      <w:bookmarkStart w:id="4" w:name="_Sec532"/>
      <w:r w:rsidRPr="00E42265">
        <w:rPr>
          <w:lang w:val="de-DE"/>
        </w:rPr>
        <w:t>Om dette Dokument</w:t>
      </w:r>
      <w:bookmarkEnd w:id="4"/>
      <w:r>
        <w:fldChar w:fldCharType="begin"/>
      </w:r>
      <w:r w:rsidRPr="00E42265">
        <w:rPr>
          <w:lang w:val="de-DE"/>
        </w:rPr>
        <w:instrText xml:space="preserve"> TC "</w:instrText>
      </w:r>
      <w:bookmarkStart w:id="5" w:name="_Toc512598808"/>
      <w:r w:rsidRPr="00E42265">
        <w:rPr>
          <w:lang w:val="de-DE"/>
        </w:rPr>
        <w:instrText>Om dette Dokument</w:instrText>
      </w:r>
      <w:bookmarkEnd w:id="5"/>
      <w:r w:rsidRPr="00E42265">
        <w:rPr>
          <w:lang w:val="de-DE"/>
        </w:rPr>
        <w:instrText>" \l 2</w:instrText>
      </w:r>
      <w:r>
        <w:fldChar w:fldCharType="end"/>
      </w:r>
    </w:p>
    <w:p w:rsidR="00DC31F0" w:rsidRDefault="004C4CDB">
      <w:pPr>
        <w:pStyle w:val="ProductList-Body"/>
      </w:pPr>
      <w:r w:rsidRPr="00E42265">
        <w:rPr>
          <w:lang w:val="de-DE"/>
        </w:rP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w:t>
      </w:r>
      <w:r>
        <w:t xml:space="preserve">Servicevilkår for de Online-services, der omtales i dette dokument, udgives i Vilkårene for Online-services (OST) på </w:t>
      </w:r>
      <w:hyperlink r:id="rId17">
        <w:r>
          <w:rPr>
            <w:color w:val="00467F"/>
            <w:u w:val="single"/>
          </w:rPr>
          <w:t>http://go.microsoft.com/?linkid=9840733</w:t>
        </w:r>
      </w:hyperlink>
      <w:r>
        <w:t>.</w:t>
      </w:r>
    </w:p>
    <w:p w:rsidR="00DC31F0" w:rsidRDefault="00DC31F0">
      <w:pPr>
        <w:pStyle w:val="ProductList-Body"/>
      </w:pPr>
    </w:p>
    <w:p w:rsidR="00DC31F0" w:rsidRPr="00E42265" w:rsidRDefault="004C4CDB">
      <w:pPr>
        <w:pStyle w:val="ProductList-Body"/>
        <w:rPr>
          <w:lang w:val="de-DE"/>
        </w:rPr>
      </w:pPr>
      <w:r w:rsidRPr="00E42265">
        <w:rPr>
          <w:lang w:val="de-DE"/>
        </w:rPr>
        <w:t xml:space="preserve">Produkterne, der er nævnt i Produktvilkårene, er tilgængelige fra den dato, der står på </w:t>
      </w:r>
      <w:hyperlink w:anchor="_Sec843">
        <w:r w:rsidRPr="00E42265">
          <w:rPr>
            <w:color w:val="00467F"/>
            <w:u w:val="single"/>
            <w:lang w:val="de-DE"/>
          </w:rPr>
          <w:t>Forsiden</w:t>
        </w:r>
      </w:hyperlink>
      <w:r w:rsidRPr="00E42265">
        <w:rPr>
          <w:lang w:val="de-DE"/>
        </w:rPr>
        <w:t xml:space="preserve"> af Produktvilkårene. Tidligere versioner af Produktvilkårene er tilgængelige på </w:t>
      </w:r>
      <w:hyperlink r:id="rId18">
        <w:r w:rsidRPr="00E42265">
          <w:rPr>
            <w:color w:val="00467F"/>
            <w:u w:val="single"/>
            <w:lang w:val="de-DE"/>
          </w:rPr>
          <w:t>http://go.microsoft.com/?linkid=9839207</w:t>
        </w:r>
      </w:hyperlink>
      <w:r w:rsidRPr="00E42265">
        <w:rPr>
          <w:lang w:val="de-DE"/>
        </w:rPr>
        <w:t xml:space="preserve">, herunder tidligere versioner af Produktlisten og PUR-dokumenterne. Oplysninger om ophørte Microsoft-produkter og -tjenester er tilgængelige på </w:t>
      </w:r>
      <w:hyperlink r:id="rId19">
        <w:r w:rsidRPr="00E42265">
          <w:rPr>
            <w:color w:val="00467F"/>
            <w:u w:val="single"/>
            <w:lang w:val="de-DE"/>
          </w:rPr>
          <w:t>http://www.microsoftvolumelicensing.com</w:t>
        </w:r>
      </w:hyperlink>
      <w:r w:rsidRPr="00E42265">
        <w:rPr>
          <w:lang w:val="de-DE"/>
        </w:rPr>
        <w:t>. Kunder bedes kontakte deres forhandler eller Microsoft account manager for oplysninger om, hvilke Microsoft-produkter og Professionelle Ydelser der er tilgængelige i deres område.</w:t>
      </w:r>
    </w:p>
    <w:p w:rsidR="00DC31F0" w:rsidRPr="00E42265" w:rsidRDefault="004C4CDB">
      <w:pPr>
        <w:pStyle w:val="ProductList-Offering1Heading"/>
        <w:outlineLvl w:val="1"/>
        <w:rPr>
          <w:lang w:val="de-DE"/>
        </w:rPr>
      </w:pPr>
      <w:bookmarkStart w:id="6" w:name="_Sec533"/>
      <w:r w:rsidRPr="00E42265">
        <w:rPr>
          <w:lang w:val="de-DE"/>
        </w:rPr>
        <w:t>Hvad dette Dokument indeholder</w:t>
      </w:r>
      <w:bookmarkEnd w:id="6"/>
      <w:r>
        <w:fldChar w:fldCharType="begin"/>
      </w:r>
      <w:r w:rsidRPr="00E42265">
        <w:rPr>
          <w:lang w:val="de-DE"/>
        </w:rPr>
        <w:instrText xml:space="preserve"> TC "</w:instrText>
      </w:r>
      <w:bookmarkStart w:id="7" w:name="_Toc512598809"/>
      <w:r w:rsidRPr="00E42265">
        <w:rPr>
          <w:lang w:val="de-DE"/>
        </w:rPr>
        <w:instrText>Hvad dette Dokument indeholder</w:instrText>
      </w:r>
      <w:bookmarkEnd w:id="7"/>
      <w:r w:rsidRPr="00E42265">
        <w:rPr>
          <w:lang w:val="de-DE"/>
        </w:rPr>
        <w:instrText>" \l 2</w:instrText>
      </w:r>
      <w:r>
        <w:fldChar w:fldCharType="end"/>
      </w:r>
    </w:p>
    <w:p w:rsidR="00DC31F0" w:rsidRPr="00E42265" w:rsidRDefault="004C4CDB">
      <w:pPr>
        <w:pStyle w:val="ProductList-Body"/>
        <w:rPr>
          <w:lang w:val="de-DE"/>
        </w:rPr>
      </w:pPr>
      <w:r w:rsidRPr="00E42265">
        <w:rPr>
          <w:lang w:val="de-DE"/>
        </w:rPr>
        <w:t xml:space="preserve">Produktvilkårene indeholder følgende afsnit: </w:t>
      </w:r>
    </w:p>
    <w:p w:rsidR="00DC31F0" w:rsidRPr="00E42265" w:rsidRDefault="00711A1B" w:rsidP="004C4CDB">
      <w:pPr>
        <w:pStyle w:val="ProductList-Bullet"/>
        <w:numPr>
          <w:ilvl w:val="0"/>
          <w:numId w:val="3"/>
        </w:numPr>
        <w:rPr>
          <w:lang w:val="de-DE"/>
        </w:rPr>
      </w:pPr>
      <w:hyperlink w:anchor="_Sec531">
        <w:r w:rsidR="004C4CDB" w:rsidRPr="00E42265">
          <w:rPr>
            <w:color w:val="00467F"/>
            <w:u w:val="single"/>
            <w:lang w:val="de-DE"/>
          </w:rPr>
          <w:t>Introduktion</w:t>
        </w:r>
      </w:hyperlink>
      <w:r w:rsidR="004C4CDB" w:rsidRPr="00E42265">
        <w:rPr>
          <w:lang w:val="de-DE"/>
        </w:rPr>
        <w:t xml:space="preserve">, som indeholder en liste over seneste ændringer. </w:t>
      </w:r>
    </w:p>
    <w:p w:rsidR="00DC31F0" w:rsidRDefault="00711A1B" w:rsidP="004C4CDB">
      <w:pPr>
        <w:pStyle w:val="ProductList-Bullet"/>
        <w:numPr>
          <w:ilvl w:val="0"/>
          <w:numId w:val="3"/>
        </w:numPr>
      </w:pPr>
      <w:hyperlink w:anchor="_Sec536">
        <w:r w:rsidR="004C4CDB">
          <w:rPr>
            <w:color w:val="00467F"/>
            <w:u w:val="single"/>
          </w:rPr>
          <w:t>Licensvilkår</w:t>
        </w:r>
      </w:hyperlink>
      <w:r w:rsidR="004C4CDB">
        <w:t xml:space="preserve">, som beskriver de Universelle Licensvilkår og Vilkår for Licensmodel, som gælder for Softwareprodukter. </w:t>
      </w:r>
    </w:p>
    <w:p w:rsidR="00DC31F0" w:rsidRPr="00E42265" w:rsidRDefault="00711A1B" w:rsidP="004C4CDB">
      <w:pPr>
        <w:pStyle w:val="ProductList-Bullet"/>
        <w:numPr>
          <w:ilvl w:val="0"/>
          <w:numId w:val="3"/>
        </w:numPr>
        <w:rPr>
          <w:lang w:val="de-DE"/>
        </w:rPr>
      </w:pPr>
      <w:hyperlink w:anchor="_Sec547">
        <w:r w:rsidR="004C4CDB" w:rsidRPr="00E42265">
          <w:rPr>
            <w:color w:val="00467F"/>
            <w:u w:val="single"/>
            <w:lang w:val="de-DE"/>
          </w:rPr>
          <w:t>Softwareprodukter</w:t>
        </w:r>
      </w:hyperlink>
      <w:r w:rsidR="004C4CDB" w:rsidRPr="00E42265">
        <w:rPr>
          <w:lang w:val="de-DE"/>
        </w:rPr>
        <w:t xml:space="preserve">, som beskriver alle Produktposter for Software. </w:t>
      </w:r>
    </w:p>
    <w:p w:rsidR="00DC31F0" w:rsidRDefault="00711A1B" w:rsidP="004C4CDB">
      <w:pPr>
        <w:pStyle w:val="ProductList-Bullet"/>
        <w:numPr>
          <w:ilvl w:val="0"/>
          <w:numId w:val="3"/>
        </w:numPr>
      </w:pPr>
      <w:hyperlink w:anchor="_Sec548">
        <w:r w:rsidR="004C4CDB">
          <w:rPr>
            <w:color w:val="00467F"/>
            <w:u w:val="single"/>
          </w:rPr>
          <w:t>Online-services-produkter</w:t>
        </w:r>
      </w:hyperlink>
      <w:r w:rsidR="004C4CDB">
        <w:t xml:space="preserve">, som beskriver alle Produktposter for Online-services. </w:t>
      </w:r>
    </w:p>
    <w:p w:rsidR="00DC31F0" w:rsidRPr="00E42265" w:rsidRDefault="00711A1B" w:rsidP="004C4CDB">
      <w:pPr>
        <w:pStyle w:val="ProductList-Bullet"/>
        <w:numPr>
          <w:ilvl w:val="0"/>
          <w:numId w:val="3"/>
        </w:numPr>
        <w:rPr>
          <w:lang w:val="de-DE"/>
        </w:rPr>
      </w:pPr>
      <w:hyperlink w:anchor="_Sec549">
        <w:r w:rsidR="004C4CDB" w:rsidRPr="00E42265">
          <w:rPr>
            <w:color w:val="00467F"/>
            <w:u w:val="single"/>
            <w:lang w:val="de-DE"/>
          </w:rPr>
          <w:t>Ordliste</w:t>
        </w:r>
      </w:hyperlink>
      <w:r w:rsidR="004C4CDB" w:rsidRPr="00E42265">
        <w:rPr>
          <w:lang w:val="de-DE"/>
        </w:rPr>
        <w:t xml:space="preserve">, som definerer Attributter, Celleværdier, Kolonneoverskrifter og andre ord med stort forbogstav, der bruges i Produktvilkårene. </w:t>
      </w:r>
    </w:p>
    <w:p w:rsidR="00DC31F0" w:rsidRDefault="004C4CDB" w:rsidP="004C4CDB">
      <w:pPr>
        <w:pStyle w:val="ProductList-Bullet"/>
        <w:numPr>
          <w:ilvl w:val="0"/>
          <w:numId w:val="3"/>
        </w:numPr>
      </w:pPr>
      <w:r>
        <w:t xml:space="preserve">Følgende bilag: </w:t>
      </w:r>
    </w:p>
    <w:p w:rsidR="00DC31F0" w:rsidRDefault="00711A1B" w:rsidP="004C4CDB">
      <w:pPr>
        <w:pStyle w:val="ProductList-Bullet"/>
        <w:numPr>
          <w:ilvl w:val="1"/>
          <w:numId w:val="3"/>
        </w:numPr>
      </w:pPr>
      <w:hyperlink w:anchor="_Sec591">
        <w:r w:rsidR="004C4CDB">
          <w:rPr>
            <w:color w:val="00467F"/>
            <w:u w:val="single"/>
          </w:rPr>
          <w:t>Bilag A – Tabel over Licenser Svarende til CAL/ML</w:t>
        </w:r>
      </w:hyperlink>
      <w:r w:rsidR="004C4CDB">
        <w:t xml:space="preserve">, som angiver de tilgængelige CAL-pakker og abonnementslicenser til Online-services, der giver adgang til Serverprodukter. </w:t>
      </w:r>
    </w:p>
    <w:p w:rsidR="00DC31F0" w:rsidRPr="00E42265" w:rsidRDefault="00711A1B" w:rsidP="004C4CDB">
      <w:pPr>
        <w:pStyle w:val="ProductList-Bullet"/>
        <w:numPr>
          <w:ilvl w:val="1"/>
          <w:numId w:val="3"/>
        </w:numPr>
        <w:rPr>
          <w:lang w:val="de-DE"/>
        </w:rPr>
      </w:pPr>
      <w:hyperlink w:anchor="_Sec564">
        <w:r w:rsidR="004C4CDB" w:rsidRPr="00E42265">
          <w:rPr>
            <w:color w:val="00467F"/>
            <w:u w:val="single"/>
            <w:lang w:val="de-DE"/>
          </w:rPr>
          <w:t>Bilag B – Software Assurance</w:t>
        </w:r>
      </w:hyperlink>
      <w:r w:rsidR="004C4CDB" w:rsidRPr="00E42265">
        <w:rPr>
          <w:lang w:val="de-DE"/>
        </w:rPr>
        <w:t xml:space="preserve">, som beskriver reglerne for køb af SA og yderligere fordele, der er tilgængelige for SA-kunder. </w:t>
      </w:r>
    </w:p>
    <w:p w:rsidR="00DC31F0" w:rsidRPr="00E42265" w:rsidRDefault="00711A1B" w:rsidP="004C4CDB">
      <w:pPr>
        <w:pStyle w:val="ProductList-Bullet"/>
        <w:numPr>
          <w:ilvl w:val="1"/>
          <w:numId w:val="3"/>
        </w:numPr>
        <w:rPr>
          <w:lang w:val="de-DE"/>
        </w:rPr>
      </w:pPr>
      <w:hyperlink w:anchor="_Sec1237">
        <w:r w:rsidR="004C4CDB" w:rsidRPr="00E42265">
          <w:rPr>
            <w:color w:val="00467F"/>
            <w:u w:val="single"/>
            <w:lang w:val="de-DE"/>
          </w:rPr>
          <w:t>Bilag C - Tilføjelsesprogrammer til Onlinetjenester og Andre Konverteringslicenser</w:t>
        </w:r>
      </w:hyperlink>
      <w:r w:rsidR="004C4CDB" w:rsidRPr="00E42265">
        <w:rPr>
          <w:lang w:val="de-DE"/>
        </w:rPr>
        <w:t xml:space="preserve">, som beskriver de kvalificerende produkter og betingelser for Tilføjelsesprogrammer til Onlinetjenester og Fra SA USL'er </w:t>
      </w:r>
    </w:p>
    <w:p w:rsidR="00DC31F0" w:rsidRPr="00E42265" w:rsidRDefault="00711A1B" w:rsidP="004C4CDB">
      <w:pPr>
        <w:pStyle w:val="ProductList-Bullet"/>
        <w:numPr>
          <w:ilvl w:val="1"/>
          <w:numId w:val="3"/>
        </w:numPr>
        <w:rPr>
          <w:lang w:val="de-DE"/>
        </w:rPr>
      </w:pPr>
      <w:hyperlink w:anchor="_Sec562">
        <w:r w:rsidR="004C4CDB" w:rsidRPr="00E42265">
          <w:rPr>
            <w:color w:val="00467F"/>
            <w:u w:val="single"/>
            <w:lang w:val="de-DE"/>
          </w:rPr>
          <w:t>Bilag D – Professionelle Ydelser</w:t>
        </w:r>
      </w:hyperlink>
      <w:r w:rsidR="004C4CDB" w:rsidRPr="00E42265">
        <w:rPr>
          <w:lang w:val="de-DE"/>
        </w:rPr>
        <w:t xml:space="preserve">, som angiver de Professionelle Ydelser, der tilbydes gennem Microsoft Volumenlicens. </w:t>
      </w:r>
    </w:p>
    <w:p w:rsidR="00DC31F0" w:rsidRDefault="00711A1B" w:rsidP="004C4CDB">
      <w:pPr>
        <w:pStyle w:val="ProductList-Bullet"/>
        <w:numPr>
          <w:ilvl w:val="1"/>
          <w:numId w:val="3"/>
        </w:numPr>
      </w:pPr>
      <w:hyperlink w:anchor="_Sec563">
        <w:r w:rsidR="004C4CDB">
          <w:rPr>
            <w:color w:val="00467F"/>
            <w:u w:val="single"/>
          </w:rPr>
          <w:t>Bilag E – Supplerende Vilkår for Programaftale</w:t>
        </w:r>
      </w:hyperlink>
      <w:r w:rsidR="004C4CDB">
        <w:t xml:space="preserve">, som indeholder yderligere vilkår for Microsofts Volumenlicensprogramaftaler. </w:t>
      </w:r>
    </w:p>
    <w:p w:rsidR="00DC31F0" w:rsidRPr="00E42265" w:rsidRDefault="00711A1B" w:rsidP="004C4CDB">
      <w:pPr>
        <w:pStyle w:val="ProductList-Bullet"/>
        <w:numPr>
          <w:ilvl w:val="1"/>
          <w:numId w:val="3"/>
        </w:numPr>
        <w:rPr>
          <w:lang w:val="de-DE"/>
        </w:rPr>
      </w:pPr>
      <w:hyperlink w:anchor="_Sec572">
        <w:r w:rsidR="004C4CDB" w:rsidRPr="00E42265">
          <w:rPr>
            <w:color w:val="00467F"/>
            <w:u w:val="single"/>
            <w:lang w:val="de-DE"/>
          </w:rPr>
          <w:t>Bilag F – Produktkampagner</w:t>
        </w:r>
      </w:hyperlink>
      <w:r w:rsidR="004C4CDB" w:rsidRPr="00E42265">
        <w:rPr>
          <w:lang w:val="de-DE"/>
        </w:rPr>
        <w:t xml:space="preserve">, som angiver Produktkampagner, der ellers ikke fremgår af Prislisten. </w:t>
      </w:r>
    </w:p>
    <w:p w:rsidR="00DC31F0" w:rsidRPr="00E42265" w:rsidRDefault="00711A1B" w:rsidP="004C4CDB">
      <w:pPr>
        <w:pStyle w:val="ProductList-Bullet"/>
        <w:numPr>
          <w:ilvl w:val="1"/>
          <w:numId w:val="3"/>
        </w:numPr>
        <w:rPr>
          <w:lang w:val="de-DE"/>
        </w:rPr>
      </w:pPr>
      <w:hyperlink w:anchor="_Sec899">
        <w:r w:rsidR="004C4CDB" w:rsidRPr="00E42265">
          <w:rPr>
            <w:color w:val="00467F"/>
            <w:u w:val="single"/>
            <w:lang w:val="de-DE"/>
          </w:rPr>
          <w:t>Bilag G - Vilkår for Lagringssystem</w:t>
        </w:r>
      </w:hyperlink>
      <w:r w:rsidR="004C4CDB" w:rsidRPr="00E42265">
        <w:rPr>
          <w:lang w:val="de-DE"/>
        </w:rPr>
        <w:t>, der indeholder yderligere vilkår for Lagringssystemenheder.</w:t>
      </w:r>
    </w:p>
    <w:p w:rsidR="00DC31F0" w:rsidRPr="00E42265" w:rsidRDefault="00711A1B" w:rsidP="004C4CDB">
      <w:pPr>
        <w:pStyle w:val="ProductList-Bullet"/>
        <w:numPr>
          <w:ilvl w:val="1"/>
          <w:numId w:val="3"/>
        </w:numPr>
        <w:rPr>
          <w:lang w:val="de-DE"/>
        </w:rPr>
      </w:pPr>
      <w:hyperlink w:anchor="_Sec1230">
        <w:r w:rsidR="004C4CDB" w:rsidRPr="00E42265">
          <w:rPr>
            <w:color w:val="00467F"/>
            <w:u w:val="single"/>
            <w:lang w:val="de-DE"/>
          </w:rPr>
          <w:t>Bilag H- Studiebrugsfordele og Academic-programmer</w:t>
        </w:r>
      </w:hyperlink>
      <w:r w:rsidR="004C4CDB" w:rsidRPr="00E42265">
        <w:rPr>
          <w:lang w:val="de-DE"/>
        </w:rPr>
        <w:t xml:space="preserve">, som angiver de Kvalificerende Produkter og tilhørende </w:t>
      </w:r>
      <w:r w:rsidR="004C4CDB">
        <w:fldChar w:fldCharType="begin"/>
      </w:r>
      <w:r w:rsidR="004C4CDB" w:rsidRPr="00E42265">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4C4CDB">
        <w:fldChar w:fldCharType="separate"/>
      </w:r>
      <w:r w:rsidR="004C4CDB" w:rsidRPr="00E42265">
        <w:rPr>
          <w:color w:val="0563C1"/>
          <w:lang w:val="de-DE"/>
        </w:rPr>
        <w:t>Studiebrugsfordele</w:t>
      </w:r>
      <w:r w:rsidR="004C4CDB">
        <w:fldChar w:fldCharType="end"/>
      </w:r>
      <w:r w:rsidR="004C4CDB" w:rsidRPr="00E42265">
        <w:rPr>
          <w:lang w:val="de-DE"/>
        </w:rPr>
        <w:t>.</w:t>
      </w:r>
    </w:p>
    <w:p w:rsidR="00DC31F0" w:rsidRPr="00E42265" w:rsidRDefault="00711A1B" w:rsidP="004C4CDB">
      <w:pPr>
        <w:pStyle w:val="ProductList-Bullet"/>
        <w:numPr>
          <w:ilvl w:val="0"/>
          <w:numId w:val="3"/>
        </w:numPr>
        <w:rPr>
          <w:lang w:val="de-DE"/>
        </w:rPr>
      </w:pPr>
      <w:hyperlink w:anchor="_Sec844">
        <w:r w:rsidR="004C4CDB" w:rsidRPr="00E42265">
          <w:rPr>
            <w:color w:val="00467F"/>
            <w:u w:val="single"/>
            <w:lang w:val="de-DE"/>
          </w:rPr>
          <w:t>Indeks</w:t>
        </w:r>
      </w:hyperlink>
      <w:r w:rsidR="004C4CDB" w:rsidRPr="00E42265">
        <w:rPr>
          <w:lang w:val="de-DE"/>
        </w:rPr>
        <w:t>, som angiver alle de Produkter, der henvises til i Produktvilkårene, og hvor de er at finde.</w:t>
      </w:r>
    </w:p>
    <w:p w:rsidR="00DC31F0" w:rsidRPr="00E42265" w:rsidRDefault="004C4CDB">
      <w:pPr>
        <w:pStyle w:val="ProductList-Offering1Heading"/>
        <w:outlineLvl w:val="1"/>
        <w:rPr>
          <w:lang w:val="de-DE"/>
        </w:rPr>
      </w:pPr>
      <w:bookmarkStart w:id="8" w:name="_Sec534"/>
      <w:r w:rsidRPr="00E42265">
        <w:rPr>
          <w:lang w:val="de-DE"/>
        </w:rPr>
        <w:t>Sådan Navigeres en Produktpost</w:t>
      </w:r>
      <w:bookmarkEnd w:id="8"/>
      <w:r>
        <w:fldChar w:fldCharType="begin"/>
      </w:r>
      <w:r w:rsidRPr="00E42265">
        <w:rPr>
          <w:lang w:val="de-DE"/>
        </w:rPr>
        <w:instrText xml:space="preserve"> TC "</w:instrText>
      </w:r>
      <w:bookmarkStart w:id="9" w:name="_Toc512598810"/>
      <w:r w:rsidRPr="00E42265">
        <w:rPr>
          <w:lang w:val="de-DE"/>
        </w:rPr>
        <w:instrText>Sådan Navigeres en Produktpost</w:instrText>
      </w:r>
      <w:bookmarkEnd w:id="9"/>
      <w:r w:rsidRPr="00E42265">
        <w:rPr>
          <w:lang w:val="de-DE"/>
        </w:rPr>
        <w:instrText>" \l 2</w:instrText>
      </w:r>
      <w:r>
        <w:fldChar w:fldCharType="end"/>
      </w:r>
    </w:p>
    <w:p w:rsidR="00DC31F0" w:rsidRPr="00E42265" w:rsidRDefault="004C4CDB">
      <w:pPr>
        <w:pStyle w:val="ProductList-Body"/>
        <w:rPr>
          <w:lang w:val="de-DE"/>
        </w:rPr>
      </w:pPr>
      <w:r w:rsidRPr="00E42265">
        <w:rPr>
          <w:lang w:val="de-DE"/>
        </w:rPr>
        <w:t>Hver enkelt Produktpost for Software omfatter fire afsnit: Programtilgængelighed, Produktbetingelser, Brugervilkår og Software Assurance.</w:t>
      </w:r>
    </w:p>
    <w:p w:rsidR="00DC31F0" w:rsidRPr="00E42265" w:rsidRDefault="004C4CDB">
      <w:pPr>
        <w:pStyle w:val="ProductList-Body"/>
        <w:rPr>
          <w:lang w:val="de-DE"/>
        </w:rPr>
      </w:pPr>
      <w:r w:rsidRPr="00E42265">
        <w:rPr>
          <w:lang w:val="de-DE"/>
        </w:rPr>
        <w:t xml:space="preserve">Hver enkelt Produktpost for Online-services omfatter to afsnit: Programtilgængelighed og Produktbetingelser. </w:t>
      </w:r>
    </w:p>
    <w:p w:rsidR="00DC31F0" w:rsidRPr="00E42265" w:rsidRDefault="00DC31F0">
      <w:pPr>
        <w:pStyle w:val="ProductList-Body"/>
        <w:rPr>
          <w:lang w:val="de-DE"/>
        </w:rPr>
      </w:pPr>
    </w:p>
    <w:p w:rsidR="00DC31F0" w:rsidRPr="00E42265" w:rsidRDefault="004C4CDB">
      <w:pPr>
        <w:pStyle w:val="ProductList-Body"/>
        <w:rPr>
          <w:lang w:val="de-DE"/>
        </w:rPr>
      </w:pPr>
      <w:r w:rsidRPr="00E42265">
        <w:rPr>
          <w:b/>
          <w:color w:val="00188F"/>
          <w:lang w:val="de-DE"/>
        </w:rPr>
        <w:t xml:space="preserve">1. Programtilgængelighed </w:t>
      </w:r>
      <w:r w:rsidRPr="00E42265">
        <w:rPr>
          <w:lang w:val="de-DE"/>
        </w:rPr>
        <w:t>angiver for hvert enkelt Produkt tilbudstypen, antal point (hvis relevant) og tilgængelighed på tværs af volumenlicensprogrammer.</w:t>
      </w:r>
    </w:p>
    <w:p w:rsidR="00DC31F0" w:rsidRDefault="004C4CDB">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DC31F0" w:rsidRDefault="00DC31F0">
      <w:pPr>
        <w:pStyle w:val="ProductList-Body"/>
      </w:pPr>
    </w:p>
    <w:p w:rsidR="00DC31F0" w:rsidRDefault="004C4CDB">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DC31F0" w:rsidRDefault="004C4CDB">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DC31F0" w:rsidRDefault="00DC31F0">
      <w:pPr>
        <w:pStyle w:val="ProductList-Body"/>
      </w:pPr>
    </w:p>
    <w:p w:rsidR="00DC31F0" w:rsidRDefault="004C4CDB">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rsidR="00DC31F0" w:rsidRDefault="004C4CDB">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DC31F0" w:rsidRDefault="00DC31F0">
      <w:pPr>
        <w:pStyle w:val="ProductList-Body"/>
      </w:pPr>
    </w:p>
    <w:p w:rsidR="00DC31F0" w:rsidRDefault="004C4CDB">
      <w:pPr>
        <w:pStyle w:val="ProductList-Body"/>
      </w:pPr>
      <w:r>
        <w:rPr>
          <w:b/>
          <w:color w:val="00188F"/>
        </w:rPr>
        <w:t xml:space="preserve">4. Software Assurance </w:t>
      </w:r>
      <w:r>
        <w:t>angiver vilkår og betingelser for SA-dækning.</w:t>
      </w:r>
    </w:p>
    <w:p w:rsidR="00DC31F0" w:rsidRDefault="004C4CDB">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DC31F0" w:rsidRDefault="004C4CDB">
      <w:pPr>
        <w:pStyle w:val="ProductList-Offering1Heading"/>
        <w:outlineLvl w:val="1"/>
      </w:pPr>
      <w:bookmarkStart w:id="10" w:name="_Sec535"/>
      <w:r>
        <w:t>Præciseringer og Oversigt over Ændringer i dette Dokument</w:t>
      </w:r>
      <w:bookmarkEnd w:id="10"/>
      <w:r>
        <w:fldChar w:fldCharType="begin"/>
      </w:r>
      <w:r>
        <w:instrText xml:space="preserve"> TC "</w:instrText>
      </w:r>
      <w:bookmarkStart w:id="11" w:name="_Toc512598811"/>
      <w:r>
        <w:instrText>Præciseringer og Oversigt over Ændringer i dette Dokument</w:instrText>
      </w:r>
      <w:bookmarkEnd w:id="11"/>
      <w:r>
        <w:instrText>" \l 2</w:instrText>
      </w:r>
      <w:r>
        <w:fldChar w:fldCharType="end"/>
      </w:r>
    </w:p>
    <w:p w:rsidR="00DC31F0" w:rsidRPr="00E42265" w:rsidRDefault="004C4CDB">
      <w:pPr>
        <w:pStyle w:val="ProductList-Body"/>
        <w:rPr>
          <w:lang w:val="de-DE"/>
        </w:rPr>
      </w:pPr>
      <w:r>
        <w:t xml:space="preserve">Nedenfor finder De nylige tilføjelser, sletninger og andre ændringer af Produktvilkårene. </w:t>
      </w:r>
      <w:r w:rsidRPr="00E42265">
        <w:rPr>
          <w:lang w:val="de-DE"/>
        </w:rPr>
        <w:t>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10"/>
        <w:gridCol w:w="5380"/>
      </w:tblGrid>
      <w:tr w:rsidR="00DC31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Sletninger</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Mobile Asset Management Distance Matrix Pr. Aktiv – Automatisk</w:t>
            </w:r>
          </w:p>
        </w:tc>
        <w:tc>
          <w:tcPr>
            <w:tcW w:w="612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Mobile Asset Management Distance Matrix Pr. Aktiv – Manuel</w:t>
            </w:r>
          </w:p>
        </w:tc>
        <w:tc>
          <w:tcPr>
            <w:tcW w:w="612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Mobile Asset Management Truck Routing Pr. Aktiv</w:t>
            </w:r>
          </w:p>
        </w:tc>
        <w:tc>
          <w:tcPr>
            <w:tcW w:w="612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Mobile Asset Management Drive Analytics Pr. Aktiv</w:t>
            </w:r>
          </w:p>
        </w:tc>
        <w:tc>
          <w:tcPr>
            <w:tcW w:w="612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2"/>
      </w:pPr>
      <w:r>
        <w:t>Software</w:t>
      </w:r>
    </w:p>
    <w:p w:rsidR="00DC31F0" w:rsidRDefault="00711A1B">
      <w:pPr>
        <w:pStyle w:val="ProductList-Body"/>
      </w:pPr>
      <w:hyperlink w:anchor="_Sec592">
        <w:r w:rsidR="004C4CDB">
          <w:rPr>
            <w:color w:val="00467F"/>
            <w:u w:val="single"/>
          </w:rPr>
          <w:t>BizTalk</w:t>
        </w:r>
      </w:hyperlink>
      <w:r w:rsidR="004C4CDB">
        <w:t>: Tilføjet sprog for at præcisere, at kunder kan bruge Funktionspakker, der er frigivet i løbet af deres SA-dæknings løbetid.</w:t>
      </w:r>
    </w:p>
    <w:p w:rsidR="00DC31F0" w:rsidRDefault="00DC31F0">
      <w:pPr>
        <w:pStyle w:val="ProductList-Body"/>
      </w:pPr>
    </w:p>
    <w:p w:rsidR="00DC31F0" w:rsidRDefault="004C4CDB">
      <w:pPr>
        <w:pStyle w:val="ProductList-ClauseHeading"/>
        <w:outlineLvl w:val="2"/>
      </w:pPr>
      <w:r>
        <w:t>Onlinetjenester</w:t>
      </w:r>
    </w:p>
    <w:p w:rsidR="00DC31F0" w:rsidRPr="00E42265" w:rsidRDefault="00711A1B">
      <w:pPr>
        <w:pStyle w:val="ProductList-Body"/>
        <w:rPr>
          <w:lang w:val="de-DE"/>
        </w:rPr>
      </w:pPr>
      <w:hyperlink w:anchor="_Sec625">
        <w:r w:rsidR="004C4CDB">
          <w:rPr>
            <w:color w:val="00467F"/>
            <w:u w:val="single"/>
          </w:rPr>
          <w:t>Microsoft Azure-tjenester</w:t>
        </w:r>
      </w:hyperlink>
      <w:r w:rsidR="004C4CDB">
        <w:t xml:space="preserve">: Vilkår er blevet opdateret for at understøtte fakturering af Pengemæssig Forpligtelse og Forbrug fra kvartalsvis til månedlig. </w:t>
      </w:r>
      <w:r w:rsidR="004C4CDB" w:rsidRPr="00E42265">
        <w:rPr>
          <w:lang w:val="de-DE"/>
        </w:rPr>
        <w:t>Der er desuden tilføjet vilkår, der understøtter Azure-reservationer/Reserverede Instanser.</w:t>
      </w:r>
    </w:p>
    <w:p w:rsidR="00DC31F0" w:rsidRPr="00E42265" w:rsidRDefault="00711A1B">
      <w:pPr>
        <w:pStyle w:val="ProductList-Body"/>
        <w:rPr>
          <w:lang w:val="de-DE"/>
        </w:rPr>
      </w:pPr>
      <w:hyperlink w:anchor="_Sec1246">
        <w:r w:rsidR="004C4CDB" w:rsidRPr="00E42265">
          <w:rPr>
            <w:color w:val="00467F"/>
            <w:u w:val="single"/>
            <w:lang w:val="de-DE"/>
          </w:rPr>
          <w:t>Serverabonnementer til Azure</w:t>
        </w:r>
      </w:hyperlink>
      <w:r w:rsidR="004C4CDB" w:rsidRPr="00E42265">
        <w:rPr>
          <w:lang w:val="de-DE"/>
        </w:rPr>
        <w:t>: Der er tilføjet en ny post for at understøtte lanceringen af Serverabonnementer til Azure. Serverabonnementer til Azure er abonnementer, som kan købes via CSP og Microsoft Store for Business, og som giver kunderne mulighed for at installere på Azure eller servere, der er dedikeret til kunders brug, som angivet i Produktbetingelserne.</w:t>
      </w:r>
    </w:p>
    <w:p w:rsidR="00DC31F0" w:rsidRPr="00E42265" w:rsidRDefault="00DC31F0">
      <w:pPr>
        <w:pStyle w:val="ProductList-Body"/>
        <w:rPr>
          <w:lang w:val="de-DE"/>
        </w:rPr>
      </w:pPr>
    </w:p>
    <w:p w:rsidR="00DC31F0" w:rsidRPr="00E42265" w:rsidRDefault="00DC31F0">
      <w:pPr>
        <w:pStyle w:val="ProductList-Body"/>
        <w:jc w:val="right"/>
        <w:rPr>
          <w:lang w:val="de-DE"/>
        </w:rPr>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DC31F0">
      <w:pPr>
        <w:sectPr w:rsidR="00DC31F0">
          <w:headerReference w:type="default" r:id="rId24"/>
          <w:footerReference w:type="default" r:id="rId25"/>
          <w:type w:val="continuous"/>
          <w:pgSz w:w="12240" w:h="15840" w:code="1"/>
          <w:pgMar w:top="1170" w:right="720" w:bottom="720" w:left="720" w:header="432" w:footer="288" w:gutter="0"/>
          <w:cols w:space="360"/>
        </w:sectPr>
      </w:pPr>
    </w:p>
    <w:p w:rsidR="00DC31F0" w:rsidRDefault="004C4CDB">
      <w:pPr>
        <w:pStyle w:val="ProductList-SectionHeading"/>
        <w:pageBreakBefore/>
        <w:outlineLvl w:val="0"/>
      </w:pPr>
      <w:bookmarkStart w:id="12" w:name="_Sec536"/>
      <w:bookmarkEnd w:id="2"/>
      <w:r>
        <w:t>Licensvilkår</w:t>
      </w:r>
      <w:r>
        <w:fldChar w:fldCharType="begin"/>
      </w:r>
      <w:r>
        <w:instrText xml:space="preserve"> TC "</w:instrText>
      </w:r>
      <w:bookmarkStart w:id="13" w:name="_Toc512598812"/>
      <w:r>
        <w:instrText>Licensvilkår</w:instrText>
      </w:r>
      <w:bookmarkEnd w:id="13"/>
      <w:r>
        <w:instrText>" \l 1</w:instrText>
      </w:r>
      <w:r>
        <w:fldChar w:fldCharType="end"/>
      </w:r>
    </w:p>
    <w:p w:rsidR="00DC31F0" w:rsidRPr="00E42265" w:rsidRDefault="004C4CDB">
      <w:pPr>
        <w:pStyle w:val="ProductList-Body"/>
        <w:rPr>
          <w:lang w:val="de-DE"/>
        </w:rPr>
      </w:pPr>
      <w:r w:rsidRPr="00E42265">
        <w:rPr>
          <w:lang w:val="de-DE"/>
        </w:rP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DC31F0" w:rsidRPr="00E42265" w:rsidRDefault="00DC31F0">
      <w:pPr>
        <w:pStyle w:val="ProductList-Body"/>
        <w:rPr>
          <w:lang w:val="de-DE"/>
        </w:rPr>
      </w:pPr>
    </w:p>
    <w:p w:rsidR="00DC31F0" w:rsidRPr="00E42265" w:rsidRDefault="004C4CDB">
      <w:pPr>
        <w:pStyle w:val="ProductList-Body"/>
        <w:rPr>
          <w:lang w:val="de-DE"/>
        </w:rPr>
      </w:pPr>
      <w:r w:rsidRPr="00E42265">
        <w:rPr>
          <w:lang w:val="de-DE"/>
        </w:rP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rsidR="00DC31F0" w:rsidRPr="00E42265" w:rsidRDefault="004C4CDB">
      <w:pPr>
        <w:pStyle w:val="ProductList-OfferingGroupHeading"/>
        <w:outlineLvl w:val="1"/>
        <w:rPr>
          <w:lang w:val="de-DE"/>
        </w:rPr>
      </w:pPr>
      <w:bookmarkStart w:id="14" w:name="_Sec537"/>
      <w:r w:rsidRPr="00E42265">
        <w:rPr>
          <w:lang w:val="de-DE"/>
        </w:rPr>
        <w:t>Universelle Licensvilkår</w:t>
      </w:r>
      <w:bookmarkEnd w:id="14"/>
      <w:r>
        <w:fldChar w:fldCharType="begin"/>
      </w:r>
      <w:r w:rsidRPr="00E42265">
        <w:rPr>
          <w:lang w:val="de-DE"/>
        </w:rPr>
        <w:instrText xml:space="preserve"> TC "</w:instrText>
      </w:r>
      <w:bookmarkStart w:id="15" w:name="_Toc512598813"/>
      <w:r w:rsidRPr="00E42265">
        <w:rPr>
          <w:lang w:val="de-DE"/>
        </w:rPr>
        <w:instrText>Universelle Licensvilkår</w:instrText>
      </w:r>
      <w:bookmarkEnd w:id="15"/>
      <w:r w:rsidRPr="00E42265">
        <w:rPr>
          <w:lang w:val="de-DE"/>
        </w:rPr>
        <w:instrText>" \l 2</w:instrText>
      </w:r>
      <w:r>
        <w:fldChar w:fldCharType="end"/>
      </w:r>
    </w:p>
    <w:p w:rsidR="00DC31F0" w:rsidRPr="00E42265" w:rsidRDefault="004C4CDB">
      <w:pPr>
        <w:pStyle w:val="ProductList-Body"/>
        <w:rPr>
          <w:lang w:val="de-DE"/>
        </w:rPr>
      </w:pPr>
      <w:r w:rsidRPr="00E42265">
        <w:rPr>
          <w:lang w:val="de-DE"/>
        </w:rPr>
        <w:t>Universelle Licensvilkår gælder for alle softwareprodukter, der er licenseret gennem Microsoft Volumenlicens (bortset fra hvor andet udtrykkeligt er angivet i Vilkår for Licensmodel og/eller de Produktspecifikke Licensvilkår).</w:t>
      </w:r>
    </w:p>
    <w:p w:rsidR="00DC31F0" w:rsidRPr="00E42265" w:rsidRDefault="00DC31F0">
      <w:pPr>
        <w:pStyle w:val="ProductList-Body"/>
        <w:rPr>
          <w:lang w:val="de-DE"/>
        </w:rPr>
      </w:pPr>
    </w:p>
    <w:p w:rsidR="00DC31F0" w:rsidRPr="00E42265" w:rsidRDefault="004C4CDB">
      <w:pPr>
        <w:pStyle w:val="ProductList-ClauseHeading"/>
        <w:outlineLvl w:val="2"/>
        <w:rPr>
          <w:lang w:val="de-DE"/>
        </w:rPr>
      </w:pPr>
      <w:r w:rsidRPr="00E42265">
        <w:rPr>
          <w:lang w:val="de-DE"/>
        </w:rPr>
        <w:t>1. Definitioner</w:t>
      </w:r>
    </w:p>
    <w:p w:rsidR="00DC31F0" w:rsidRPr="00E42265" w:rsidRDefault="004C4CDB">
      <w:pPr>
        <w:pStyle w:val="ProductList-Body"/>
        <w:rPr>
          <w:lang w:val="de-DE"/>
        </w:rPr>
      </w:pPr>
      <w:r w:rsidRPr="00E42265">
        <w:rPr>
          <w:lang w:val="de-DE"/>
        </w:rPr>
        <w:t xml:space="preserve">Definitionen af udtryk, der bruges i Produktvilkårene, men som ikke er defineret i </w:t>
      </w:r>
      <w:hyperlink w:anchor="_Sec549">
        <w:r w:rsidRPr="00E42265">
          <w:rPr>
            <w:color w:val="00467F"/>
            <w:u w:val="single"/>
            <w:lang w:val="de-DE"/>
          </w:rPr>
          <w:t xml:space="preserve"> Ordlisten</w:t>
        </w:r>
      </w:hyperlink>
      <w:r w:rsidRPr="00E42265">
        <w:rPr>
          <w:lang w:val="de-DE"/>
        </w:rPr>
        <w:t>, bliver angivet i Kundens volumenlicensaftale.</w:t>
      </w:r>
    </w:p>
    <w:p w:rsidR="00DC31F0" w:rsidRPr="00E42265" w:rsidRDefault="00DC31F0">
      <w:pPr>
        <w:pStyle w:val="ProductList-Body"/>
        <w:rPr>
          <w:lang w:val="de-DE"/>
        </w:rPr>
      </w:pPr>
    </w:p>
    <w:p w:rsidR="00DC31F0" w:rsidRPr="00E42265" w:rsidRDefault="004C4CDB">
      <w:pPr>
        <w:pStyle w:val="ProductList-ClauseHeading"/>
        <w:outlineLvl w:val="2"/>
        <w:rPr>
          <w:lang w:val="de-DE"/>
        </w:rPr>
      </w:pPr>
      <w:r w:rsidRPr="00E42265">
        <w:rPr>
          <w:lang w:val="de-DE"/>
        </w:rPr>
        <w:t>2. Kundens Brugervilkår</w:t>
      </w:r>
    </w:p>
    <w:p w:rsidR="00DC31F0" w:rsidRPr="00E42265" w:rsidRDefault="004C4CDB">
      <w:pPr>
        <w:pStyle w:val="ProductList-Body"/>
        <w:rPr>
          <w:lang w:val="de-DE"/>
        </w:rPr>
      </w:pPr>
      <w:r w:rsidRPr="00E42265">
        <w:rPr>
          <w:lang w:val="de-DE"/>
        </w:rPr>
        <w:t xml:space="preserve">Hvis Kunden overholder sin volumenlicensaftale, må den bruge softwaren på den måde, der udtrykkeligt er givet tilladelse til i Produktvilkårene. Kunden skal have en </w:t>
      </w:r>
      <w:r>
        <w:fldChar w:fldCharType="begin"/>
      </w:r>
      <w:r w:rsidRPr="00E42265">
        <w:rPr>
          <w:lang w:val="de-DE"/>
        </w:rPr>
        <w:instrText xml:space="preserve"> AutoTextList   \s NoStyle \t "Licens betyder retten til at hente, installere, opnå adgang til og bruge et Produkt." </w:instrText>
      </w:r>
      <w:r>
        <w:fldChar w:fldCharType="separate"/>
      </w:r>
      <w:r w:rsidRPr="00E42265">
        <w:rPr>
          <w:color w:val="0563C1"/>
          <w:lang w:val="de-DE"/>
        </w:rPr>
        <w:t>Licens</w:t>
      </w:r>
      <w:r>
        <w:fldChar w:fldCharType="end"/>
      </w:r>
      <w:r w:rsidRPr="00E42265">
        <w:rPr>
          <w:lang w:val="de-DE"/>
        </w:rPr>
        <w:t xml:space="preserve"> til hvert Produkt og til hver enkelt licenserede funktionalitet, der bruges på en enhed eller af en bruger.</w:t>
      </w:r>
    </w:p>
    <w:p w:rsidR="00DC31F0" w:rsidRPr="00E42265" w:rsidRDefault="00DC31F0">
      <w:pPr>
        <w:pStyle w:val="ProductList-Body"/>
        <w:rPr>
          <w:lang w:val="de-DE"/>
        </w:rPr>
      </w:pPr>
    </w:p>
    <w:p w:rsidR="00DC31F0" w:rsidRDefault="004C4CDB">
      <w:pPr>
        <w:pStyle w:val="ProductList-ClauseHeading"/>
        <w:outlineLvl w:val="2"/>
      </w:pPr>
      <w:r>
        <w:t>3. Rettigheder til at Bruge Andre Versioner og Lavere Udgaver</w:t>
      </w:r>
    </w:p>
    <w:p w:rsidR="00DC31F0" w:rsidRDefault="004C4CDB">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DC31F0" w:rsidRDefault="00DC31F0">
      <w:pPr>
        <w:pStyle w:val="ProductList-Body"/>
      </w:pPr>
    </w:p>
    <w:p w:rsidR="00DC31F0" w:rsidRDefault="004C4CDB">
      <w:pPr>
        <w:pStyle w:val="ProductList-ClauseHeading"/>
        <w:outlineLvl w:val="2"/>
      </w:pPr>
      <w:r>
        <w:t>4. Tredjepartssoftware</w:t>
      </w:r>
    </w:p>
    <w:p w:rsidR="00DC31F0" w:rsidRDefault="004C4CDB">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DC31F0" w:rsidRDefault="00DC31F0">
      <w:pPr>
        <w:pStyle w:val="ProductList-Body"/>
      </w:pPr>
    </w:p>
    <w:p w:rsidR="00DC31F0" w:rsidRPr="00E42265" w:rsidRDefault="004C4CDB">
      <w:pPr>
        <w:pStyle w:val="ProductList-ClauseHeading"/>
        <w:outlineLvl w:val="2"/>
        <w:rPr>
          <w:lang w:val="de-DE"/>
        </w:rPr>
      </w:pPr>
      <w:r w:rsidRPr="00E42265">
        <w:rPr>
          <w:lang w:val="de-DE"/>
        </w:rPr>
        <w:t>5. Kode til Foreløbig Version, Opdateringer eller Tillæg, Yderligere Funktionalitet</w:t>
      </w:r>
    </w:p>
    <w:p w:rsidR="00DC31F0" w:rsidRPr="00E42265" w:rsidRDefault="004C4CDB">
      <w:pPr>
        <w:pStyle w:val="ProductList-Body"/>
        <w:rPr>
          <w:lang w:val="de-DE"/>
        </w:rPr>
      </w:pPr>
      <w:r w:rsidRPr="00E42265">
        <w:rPr>
          <w:lang w:val="de-DE"/>
        </w:rP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DC31F0" w:rsidRPr="00E42265" w:rsidRDefault="00DC31F0">
      <w:pPr>
        <w:pStyle w:val="ProductList-Body"/>
        <w:rPr>
          <w:lang w:val="de-DE"/>
        </w:rPr>
      </w:pPr>
    </w:p>
    <w:p w:rsidR="00DC31F0" w:rsidRPr="00E42265" w:rsidRDefault="004C4CDB">
      <w:pPr>
        <w:pStyle w:val="ProductList-ClauseHeading"/>
        <w:outlineLvl w:val="2"/>
        <w:rPr>
          <w:lang w:val="de-DE"/>
        </w:rPr>
      </w:pPr>
      <w:r w:rsidRPr="00E42265">
        <w:rPr>
          <w:lang w:val="de-DE"/>
        </w:rPr>
        <w:t>6. Begrænsninger</w:t>
      </w:r>
    </w:p>
    <w:p w:rsidR="00DC31F0" w:rsidRPr="00E42265" w:rsidRDefault="004C4CDB">
      <w:pPr>
        <w:pStyle w:val="ProductList-Body"/>
        <w:rPr>
          <w:lang w:val="de-DE"/>
        </w:rPr>
      </w:pPr>
      <w:r w:rsidRPr="00E42265">
        <w:rPr>
          <w:lang w:val="de-DE"/>
        </w:rP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rsidRPr="00E42265">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E42265">
        <w:rPr>
          <w:color w:val="0563C1"/>
          <w:lang w:val="de-DE"/>
        </w:rPr>
        <w:t>OSE</w:t>
      </w:r>
      <w:r>
        <w:fldChar w:fldCharType="end"/>
      </w:r>
      <w:r w:rsidRPr="00E42265">
        <w:rPr>
          <w:lang w:val="de-DE"/>
        </w:rP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DC31F0" w:rsidRPr="00E42265" w:rsidRDefault="00DC31F0">
      <w:pPr>
        <w:pStyle w:val="ProductList-Body"/>
        <w:rPr>
          <w:lang w:val="de-DE"/>
        </w:rPr>
      </w:pPr>
    </w:p>
    <w:p w:rsidR="00DC31F0" w:rsidRPr="00E42265" w:rsidRDefault="004C4CDB">
      <w:pPr>
        <w:pStyle w:val="ProductList-ClauseHeading"/>
        <w:outlineLvl w:val="2"/>
        <w:rPr>
          <w:lang w:val="de-DE"/>
        </w:rPr>
      </w:pPr>
      <w:r w:rsidRPr="00E42265">
        <w:rPr>
          <w:lang w:val="de-DE"/>
        </w:rPr>
        <w:t>7. Software Assurance</w:t>
      </w:r>
    </w:p>
    <w:p w:rsidR="00DC31F0" w:rsidRPr="00E42265" w:rsidRDefault="004C4CDB">
      <w:pPr>
        <w:pStyle w:val="ProductList-Body"/>
        <w:rPr>
          <w:lang w:val="de-DE"/>
        </w:rPr>
      </w:pPr>
      <w:r w:rsidRPr="00E42265">
        <w:rPr>
          <w:lang w:val="de-DE"/>
        </w:rPr>
        <w:t xml:space="preserve">SA-dækning kan give Kunden yderligere brugerrettigheder. Disse yderligere rettigheder ophører ved udløbet af SA-dækningen til </w:t>
      </w:r>
      <w:r>
        <w:fldChar w:fldCharType="begin"/>
      </w:r>
      <w:r w:rsidRPr="00E42265">
        <w:rPr>
          <w:lang w:val="de-DE"/>
        </w:rPr>
        <w:instrText xml:space="preserve"> AutoTextList   \s NoStyle \t "Licens betyder retten til at hente, installere, opnå adgang til og bruge et Produkt." </w:instrText>
      </w:r>
      <w:r>
        <w:fldChar w:fldCharType="separate"/>
      </w:r>
      <w:r w:rsidRPr="00E42265">
        <w:rPr>
          <w:color w:val="0563C1"/>
          <w:lang w:val="de-DE"/>
        </w:rPr>
        <w:t>Licensen</w:t>
      </w:r>
      <w:r>
        <w:fldChar w:fldCharType="end"/>
      </w:r>
      <w:r w:rsidRPr="00E42265">
        <w:rPr>
          <w:lang w:val="de-DE"/>
        </w:rPr>
        <w:t>, medmindre andet er angivet i beskrivelsen af fordele.</w:t>
      </w:r>
    </w:p>
    <w:p w:rsidR="00DC31F0" w:rsidRPr="00E42265" w:rsidRDefault="00DC31F0">
      <w:pPr>
        <w:pStyle w:val="ProductList-Body"/>
        <w:rPr>
          <w:lang w:val="de-DE"/>
        </w:rPr>
      </w:pPr>
    </w:p>
    <w:p w:rsidR="00DC31F0" w:rsidRPr="00E42265" w:rsidRDefault="004C4CDB">
      <w:pPr>
        <w:pStyle w:val="ProductList-ClauseHeading"/>
        <w:outlineLvl w:val="2"/>
        <w:rPr>
          <w:lang w:val="de-DE"/>
        </w:rPr>
      </w:pPr>
      <w:r w:rsidRPr="00E42265">
        <w:rPr>
          <w:lang w:val="de-DE"/>
        </w:rPr>
        <w:t>8. Outsourcing af Softwareadministration</w:t>
      </w:r>
    </w:p>
    <w:p w:rsidR="00DC31F0" w:rsidRPr="00E42265" w:rsidRDefault="004C4CDB">
      <w:pPr>
        <w:pStyle w:val="ProductList-Body"/>
        <w:rPr>
          <w:lang w:val="de-DE"/>
        </w:rPr>
      </w:pPr>
      <w:r w:rsidRPr="00E42265">
        <w:rPr>
          <w:lang w:val="de-DE"/>
        </w:rPr>
        <w:t xml:space="preserve">Kunden må installere og bruge licenserede kopier af softwaren på </w:t>
      </w:r>
      <w:r>
        <w:fldChar w:fldCharType="begin"/>
      </w:r>
      <w:r w:rsidRPr="00E42265">
        <w:rPr>
          <w:lang w:val="de-DE"/>
        </w:rPr>
        <w:instrText xml:space="preserve"> AutoTextList   \s NoStyle \t "Server betyder et fysisk hardwaresystem, der kan køre serversoftware." </w:instrText>
      </w:r>
      <w:r>
        <w:fldChar w:fldCharType="separate"/>
      </w:r>
      <w:r w:rsidRPr="00E42265">
        <w:rPr>
          <w:color w:val="0563C1"/>
          <w:lang w:val="de-DE"/>
        </w:rPr>
        <w:t>Servere</w:t>
      </w:r>
      <w:r>
        <w:fldChar w:fldCharType="end"/>
      </w:r>
      <w:r w:rsidRPr="00E42265">
        <w:rPr>
          <w:lang w:val="de-DE"/>
        </w:rP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DC31F0" w:rsidRPr="00E42265" w:rsidRDefault="00DC31F0">
      <w:pPr>
        <w:pStyle w:val="ProductList-Body"/>
        <w:rPr>
          <w:lang w:val="de-DE"/>
        </w:rPr>
      </w:pPr>
    </w:p>
    <w:p w:rsidR="00DC31F0" w:rsidRPr="00E42265" w:rsidRDefault="004C4CDB">
      <w:pPr>
        <w:pStyle w:val="ProductList-ClauseHeading"/>
        <w:outlineLvl w:val="2"/>
        <w:rPr>
          <w:lang w:val="de-DE"/>
        </w:rPr>
      </w:pPr>
      <w:r w:rsidRPr="00E42265">
        <w:rPr>
          <w:lang w:val="de-DE"/>
        </w:rPr>
        <w:t>9. Overdragelse og Videreoverdragelse af Licens</w:t>
      </w:r>
    </w:p>
    <w:p w:rsidR="00DC31F0" w:rsidRPr="00E42265" w:rsidRDefault="004C4CDB">
      <w:pPr>
        <w:pStyle w:val="ProductList-Body"/>
        <w:rPr>
          <w:lang w:val="de-DE"/>
        </w:rPr>
      </w:pPr>
      <w:r w:rsidRPr="00E42265">
        <w:rPr>
          <w:lang w:val="de-DE"/>
        </w:rPr>
        <w:t xml:space="preserve">Før Kunden bruger software under en </w:t>
      </w:r>
      <w:r>
        <w:fldChar w:fldCharType="begin"/>
      </w:r>
      <w:r w:rsidRPr="00E42265">
        <w:rPr>
          <w:lang w:val="de-DE"/>
        </w:rPr>
        <w:instrText xml:space="preserve"> AutoTextList   \s NoStyle \t "Licens betyder retten til at hente, installere, opnå adgang til og bruge et Produkt." </w:instrText>
      </w:r>
      <w:r>
        <w:fldChar w:fldCharType="separate"/>
      </w:r>
      <w:r w:rsidRPr="00E42265">
        <w:rPr>
          <w:color w:val="0563C1"/>
          <w:lang w:val="de-DE"/>
        </w:rPr>
        <w:t>Licens</w:t>
      </w:r>
      <w:r>
        <w:fldChar w:fldCharType="end"/>
      </w:r>
      <w:r w:rsidRPr="00E42265">
        <w:rPr>
          <w:lang w:val="de-DE"/>
        </w:rPr>
        <w:t xml:space="preserve">, skal den overdrage den </w:t>
      </w:r>
      <w:r>
        <w:fldChar w:fldCharType="begin"/>
      </w:r>
      <w:r w:rsidRPr="00E42265">
        <w:rPr>
          <w:lang w:val="de-DE"/>
        </w:rPr>
        <w:instrText xml:space="preserve"> AutoTextList   \s NoStyle \t "Licens betyder retten til at hente, installere, opnå adgang til og bruge et Produkt." </w:instrText>
      </w:r>
      <w:r>
        <w:fldChar w:fldCharType="separate"/>
      </w:r>
      <w:r w:rsidRPr="00E42265">
        <w:rPr>
          <w:color w:val="0563C1"/>
          <w:lang w:val="de-DE"/>
        </w:rPr>
        <w:t>Licens</w:t>
      </w:r>
      <w:r>
        <w:fldChar w:fldCharType="end"/>
      </w:r>
      <w:r w:rsidRPr="00E42265">
        <w:rPr>
          <w:lang w:val="de-DE"/>
        </w:rPr>
        <w:t xml:space="preserve"> til enten en enhed eller en bruger, alt efter hvad der er relevant. Kunden må videreoverdrage en </w:t>
      </w:r>
      <w:r>
        <w:fldChar w:fldCharType="begin"/>
      </w:r>
      <w:r w:rsidRPr="00E42265">
        <w:rPr>
          <w:lang w:val="de-DE"/>
        </w:rPr>
        <w:instrText xml:space="preserve"> AutoTextList   \s NoStyle \t "Licens betyder retten til at hente, installere, opnå adgang til og bruge et Produkt." </w:instrText>
      </w:r>
      <w:r>
        <w:fldChar w:fldCharType="separate"/>
      </w:r>
      <w:r w:rsidRPr="00E42265">
        <w:rPr>
          <w:color w:val="0563C1"/>
          <w:lang w:val="de-DE"/>
        </w:rPr>
        <w:t>Licens</w:t>
      </w:r>
      <w:r>
        <w:fldChar w:fldCharType="end"/>
      </w:r>
      <w:r w:rsidRPr="00E42265">
        <w:rPr>
          <w:lang w:val="de-DE"/>
        </w:rPr>
        <w:t xml:space="preserve"> til en anden enhed eller bruger, dog tidligst efter 90 dage fra den forrige videreoverdragelse af den samme </w:t>
      </w:r>
      <w:r>
        <w:fldChar w:fldCharType="begin"/>
      </w:r>
      <w:r w:rsidRPr="00E42265">
        <w:rPr>
          <w:lang w:val="de-DE"/>
        </w:rPr>
        <w:instrText xml:space="preserve"> AutoTextList   \s NoStyle \t "Licens betyder retten til at hente, installere, opnå adgang til og bruge et Produkt." </w:instrText>
      </w:r>
      <w:r>
        <w:fldChar w:fldCharType="separate"/>
      </w:r>
      <w:r w:rsidRPr="00E42265">
        <w:rPr>
          <w:color w:val="0563C1"/>
          <w:lang w:val="de-DE"/>
        </w:rPr>
        <w:t>Licens</w:t>
      </w:r>
      <w:r>
        <w:fldChar w:fldCharType="end"/>
      </w:r>
      <w:r w:rsidRPr="00E42265">
        <w:rPr>
          <w:lang w:val="de-DE"/>
        </w:rPr>
        <w:t xml:space="preserve">, medmindre videreoverdragelsen skyldes (i) permanent hardwarefejl eller -tab, (ii) ophør af brugerens ansættelse eller kontrakt eller (iii) midlertidig omfordeling af </w:t>
      </w:r>
      <w:r>
        <w:fldChar w:fldCharType="begin"/>
      </w:r>
      <w:r w:rsidRPr="00E42265">
        <w:rPr>
          <w:lang w:val="de-DE"/>
        </w:rPr>
        <w:instrText xml:space="preserve"> AutoTextList   \s NoStyle \t "CAL betyder klientadgangslicens, som kan overdrages af bruger eller enhed, alt efter hvad der er relevant. (Se Ordliste for fuld definition)" </w:instrText>
      </w:r>
      <w:r>
        <w:fldChar w:fldCharType="separate"/>
      </w:r>
      <w:r w:rsidRPr="00E42265">
        <w:rPr>
          <w:color w:val="0563C1"/>
          <w:lang w:val="de-DE"/>
        </w:rPr>
        <w:t>CAL’er</w:t>
      </w:r>
      <w:r>
        <w:fldChar w:fldCharType="end"/>
      </w:r>
      <w:r w:rsidRPr="00E42265">
        <w:rPr>
          <w:lang w:val="de-DE"/>
        </w:rPr>
        <w:t>, Klient</w:t>
      </w:r>
      <w:r>
        <w:fldChar w:fldCharType="begin"/>
      </w:r>
      <w:r w:rsidRPr="00E42265">
        <w:rPr>
          <w:lang w:val="de-DE"/>
        </w:rP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sidRPr="00E42265">
        <w:rPr>
          <w:color w:val="0563C1"/>
          <w:lang w:val="de-DE"/>
        </w:rPr>
        <w:t>Administrationslicenser</w:t>
      </w:r>
      <w:r>
        <w:fldChar w:fldCharType="end"/>
      </w:r>
      <w:r w:rsidRPr="00E42265">
        <w:rPr>
          <w:lang w:val="de-DE"/>
        </w:rPr>
        <w:t xml:space="preserve"> og bruger- eller enheds-</w:t>
      </w:r>
      <w:r>
        <w:fldChar w:fldCharType="begin"/>
      </w:r>
      <w:r w:rsidRPr="00E42265">
        <w:rPr>
          <w:lang w:val="de-DE"/>
        </w:rPr>
        <w:instrText xml:space="preserve"> AutoTextList   \s NoStyle \t "SL betyder abonnementslicens, der giver adgang til software eller en hostet tjeneste i en nærmere defineret tidsperiode." </w:instrText>
      </w:r>
      <w:r>
        <w:fldChar w:fldCharType="separate"/>
      </w:r>
      <w:r w:rsidRPr="00E42265">
        <w:rPr>
          <w:color w:val="0563C1"/>
          <w:lang w:val="de-DE"/>
        </w:rPr>
        <w:t>SL’er</w:t>
      </w:r>
      <w:r>
        <w:fldChar w:fldCharType="end"/>
      </w:r>
      <w:r w:rsidRPr="00E42265">
        <w:rPr>
          <w:lang w:val="de-DE"/>
        </w:rP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rsidRPr="00E42265">
        <w:rPr>
          <w:lang w:val="de-DE"/>
        </w:rPr>
        <w:instrText xml:space="preserve"> AutoTextList   \s NoStyle \t "Licens betyder retten til at hente, installere, opnå adgang til og bruge et Produkt." </w:instrText>
      </w:r>
      <w:r>
        <w:fldChar w:fldCharType="separate"/>
      </w:r>
      <w:r w:rsidRPr="00E42265">
        <w:rPr>
          <w:color w:val="0563C1"/>
          <w:lang w:val="de-DE"/>
        </w:rPr>
        <w:t>Licens</w:t>
      </w:r>
      <w:r>
        <w:fldChar w:fldCharType="end"/>
      </w:r>
      <w:r w:rsidRPr="00E42265">
        <w:rPr>
          <w:lang w:val="de-DE"/>
        </w:rPr>
        <w:t xml:space="preserve">. Der gælder yderligere vilkår for overdragelse af Windows-desktopoperativsystem pr. enhedslicens som beskrevet i </w:t>
      </w:r>
      <w:hyperlink w:anchor="_Sec652">
        <w:r w:rsidRPr="00E42265">
          <w:rPr>
            <w:color w:val="00467F"/>
            <w:u w:val="single"/>
            <w:lang w:val="de-DE"/>
          </w:rPr>
          <w:t>Windows-produktposten</w:t>
        </w:r>
      </w:hyperlink>
      <w:r w:rsidRPr="00E42265">
        <w:rPr>
          <w:lang w:val="de-DE"/>
        </w:rPr>
        <w:t>.</w:t>
      </w:r>
    </w:p>
    <w:p w:rsidR="00DC31F0" w:rsidRPr="00E42265" w:rsidRDefault="00DC31F0">
      <w:pPr>
        <w:pStyle w:val="ProductList-Body"/>
        <w:rPr>
          <w:lang w:val="de-DE"/>
        </w:rPr>
      </w:pPr>
    </w:p>
    <w:p w:rsidR="00DC31F0" w:rsidRPr="00E42265" w:rsidRDefault="004C4CDB">
      <w:pPr>
        <w:pStyle w:val="ProductList-ClauseHeading"/>
        <w:outlineLvl w:val="2"/>
        <w:rPr>
          <w:lang w:val="de-DE"/>
        </w:rPr>
      </w:pPr>
      <w:r w:rsidRPr="00E42265">
        <w:rPr>
          <w:lang w:val="de-DE"/>
        </w:rPr>
        <w:t>10. Tekniske Foranstaltninger</w:t>
      </w:r>
    </w:p>
    <w:p w:rsidR="00DC31F0" w:rsidRPr="00E42265" w:rsidRDefault="004C4CDB">
      <w:pPr>
        <w:pStyle w:val="ProductList-Body"/>
        <w:rPr>
          <w:lang w:val="de-DE"/>
        </w:rPr>
      </w:pPr>
      <w:r w:rsidRPr="00E42265">
        <w:rPr>
          <w:lang w:val="de-DE"/>
        </w:rP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DC31F0" w:rsidRPr="00E42265" w:rsidRDefault="00DC31F0">
      <w:pPr>
        <w:pStyle w:val="ProductList-Body"/>
        <w:rPr>
          <w:lang w:val="de-DE"/>
        </w:rPr>
      </w:pPr>
    </w:p>
    <w:p w:rsidR="00DC31F0" w:rsidRPr="00E42265" w:rsidRDefault="004C4CDB">
      <w:pPr>
        <w:pStyle w:val="ProductList-SubClauseHeading"/>
        <w:outlineLvl w:val="3"/>
        <w:rPr>
          <w:lang w:val="de-DE"/>
        </w:rPr>
      </w:pPr>
      <w:r w:rsidRPr="00E42265">
        <w:rPr>
          <w:lang w:val="de-DE"/>
        </w:rPr>
        <w:t>10.1 Aktivering og validering</w:t>
      </w:r>
    </w:p>
    <w:p w:rsidR="00DC31F0" w:rsidRPr="00E42265" w:rsidRDefault="004C4CDB">
      <w:pPr>
        <w:pStyle w:val="ProductList-BodyIndented"/>
        <w:rPr>
          <w:lang w:val="de-DE"/>
        </w:rPr>
      </w:pPr>
      <w:r w:rsidRPr="00E42265">
        <w:rPr>
          <w:lang w:val="de-DE"/>
        </w:rP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rsidR="00DC31F0" w:rsidRPr="00E42265" w:rsidRDefault="00DC31F0">
      <w:pPr>
        <w:pStyle w:val="ProductList-BodyIndented"/>
        <w:rPr>
          <w:lang w:val="de-DE"/>
        </w:rPr>
      </w:pPr>
    </w:p>
    <w:p w:rsidR="00DC31F0" w:rsidRPr="00E42265" w:rsidRDefault="004C4CDB">
      <w:pPr>
        <w:pStyle w:val="ProductList-SubClauseHeading"/>
        <w:outlineLvl w:val="3"/>
        <w:rPr>
          <w:lang w:val="de-DE"/>
        </w:rPr>
      </w:pPr>
      <w:r w:rsidRPr="00E42265">
        <w:rPr>
          <w:lang w:val="de-DE"/>
        </w:rPr>
        <w:t>10.2 Produktnøgler</w:t>
      </w:r>
    </w:p>
    <w:p w:rsidR="00DC31F0" w:rsidRPr="00E42265" w:rsidRDefault="004C4CDB">
      <w:pPr>
        <w:pStyle w:val="ProductList-BodyIndented"/>
        <w:rPr>
          <w:lang w:val="de-DE"/>
        </w:rPr>
      </w:pPr>
      <w:r w:rsidRPr="00E42265">
        <w:rPr>
          <w:lang w:val="de-DE"/>
        </w:rP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DC31F0" w:rsidRPr="00E42265" w:rsidRDefault="00DC31F0">
      <w:pPr>
        <w:pStyle w:val="ProductList-BodyIndented"/>
        <w:rPr>
          <w:lang w:val="de-DE"/>
        </w:rPr>
      </w:pPr>
    </w:p>
    <w:p w:rsidR="00DC31F0" w:rsidRPr="00E42265" w:rsidRDefault="004C4CDB">
      <w:pPr>
        <w:pStyle w:val="ProductList-ClauseHeading"/>
        <w:outlineLvl w:val="2"/>
        <w:rPr>
          <w:lang w:val="de-DE"/>
        </w:rPr>
      </w:pPr>
      <w:r w:rsidRPr="00E42265">
        <w:rPr>
          <w:lang w:val="de-DE"/>
        </w:rPr>
        <w:t>11. Meddelelser</w:t>
      </w:r>
    </w:p>
    <w:p w:rsidR="00DC31F0" w:rsidRPr="00E42265" w:rsidRDefault="004C4CDB">
      <w:pPr>
        <w:pStyle w:val="ProductList-Body"/>
        <w:rPr>
          <w:lang w:val="de-DE"/>
        </w:rPr>
      </w:pPr>
      <w:r w:rsidRPr="00E42265">
        <w:rPr>
          <w:lang w:val="de-DE"/>
        </w:rPr>
        <w:t>Hvor det er angivet i afsnittet Brugervilkår under hver Produktpost, gælder følgende meddelelser:</w:t>
      </w:r>
    </w:p>
    <w:p w:rsidR="00DC31F0" w:rsidRPr="00E42265" w:rsidRDefault="00DC31F0">
      <w:pPr>
        <w:pStyle w:val="ProductList-Body"/>
        <w:rPr>
          <w:lang w:val="de-DE"/>
        </w:rPr>
      </w:pPr>
    </w:p>
    <w:p w:rsidR="00DC31F0" w:rsidRPr="00E42265" w:rsidRDefault="004C4CDB">
      <w:pPr>
        <w:pStyle w:val="ProductList-SubClauseHeading"/>
        <w:outlineLvl w:val="3"/>
        <w:rPr>
          <w:lang w:val="de-DE"/>
        </w:rPr>
      </w:pPr>
      <w:r w:rsidRPr="00E42265">
        <w:rPr>
          <w:lang w:val="de-DE"/>
        </w:rPr>
        <w:t>11.1 Internetbaserede Funktioner</w:t>
      </w:r>
    </w:p>
    <w:p w:rsidR="00DC31F0" w:rsidRPr="00E42265" w:rsidRDefault="004C4CDB">
      <w:pPr>
        <w:pStyle w:val="ProductList-BodyIndented"/>
        <w:rPr>
          <w:lang w:val="de-DE"/>
        </w:rPr>
      </w:pPr>
      <w:r w:rsidRPr="00E42265">
        <w:rPr>
          <w:lang w:val="de-DE"/>
        </w:rP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rsidR="00DC31F0" w:rsidRPr="00E42265" w:rsidRDefault="00DC31F0">
      <w:pPr>
        <w:pStyle w:val="ProductList-BodyIndented"/>
        <w:rPr>
          <w:lang w:val="de-DE"/>
        </w:rPr>
      </w:pPr>
    </w:p>
    <w:p w:rsidR="00DC31F0" w:rsidRPr="00E42265" w:rsidRDefault="004C4CDB">
      <w:pPr>
        <w:pStyle w:val="ProductList-SubClauseHeading"/>
        <w:outlineLvl w:val="3"/>
        <w:rPr>
          <w:lang w:val="de-DE"/>
        </w:rPr>
      </w:pPr>
      <w:r w:rsidRPr="00E42265">
        <w:rPr>
          <w:lang w:val="de-DE"/>
        </w:rPr>
        <w:t>11.2 Bing Kort</w:t>
      </w:r>
    </w:p>
    <w:p w:rsidR="00DC31F0" w:rsidRPr="00E42265" w:rsidRDefault="004C4CDB">
      <w:pPr>
        <w:pStyle w:val="ProductList-BodyIndented"/>
        <w:rPr>
          <w:lang w:val="de-DE"/>
        </w:rPr>
      </w:pPr>
      <w:r w:rsidRPr="00E42265">
        <w:rPr>
          <w:lang w:val="de-DE"/>
        </w:rP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6">
        <w:r w:rsidRPr="00E42265">
          <w:rPr>
            <w:color w:val="00467F"/>
            <w:u w:val="single"/>
            <w:lang w:val="de-DE"/>
          </w:rPr>
          <w:t>http://go.microsoft.com/?linkid=9710837</w:t>
        </w:r>
      </w:hyperlink>
      <w:r w:rsidRPr="00E42265">
        <w:rPr>
          <w:lang w:val="de-DE"/>
        </w:rPr>
        <w:t xml:space="preserve">, og erklæringen om beskyttelse af personlige oplevelser for Bing Kort, som findes på </w:t>
      </w:r>
      <w:hyperlink r:id="rId27">
        <w:r w:rsidRPr="00E42265">
          <w:rPr>
            <w:color w:val="00467F"/>
            <w:u w:val="single"/>
            <w:lang w:val="de-DE"/>
          </w:rPr>
          <w:t>http://go.microsoft.com/fwlink/?LinkID=248686</w:t>
        </w:r>
      </w:hyperlink>
      <w:r w:rsidRPr="00E42265">
        <w:rPr>
          <w:lang w:val="de-DE"/>
        </w:rPr>
        <w:t>.</w:t>
      </w:r>
    </w:p>
    <w:p w:rsidR="00DC31F0" w:rsidRPr="00E42265" w:rsidRDefault="00DC31F0">
      <w:pPr>
        <w:pStyle w:val="ProductList-BodyIndented"/>
        <w:rPr>
          <w:lang w:val="de-DE"/>
        </w:rPr>
      </w:pPr>
    </w:p>
    <w:p w:rsidR="00DC31F0" w:rsidRDefault="004C4CDB">
      <w:pPr>
        <w:pStyle w:val="ProductList-SubClauseHeading"/>
        <w:outlineLvl w:val="3"/>
      </w:pPr>
      <w:r>
        <w:t>11.3 H.264/AVC Visual Standard, VC-1 Video Standard og MPEG-4 Part 2 Visual Standard</w:t>
      </w:r>
    </w:p>
    <w:p w:rsidR="00DC31F0" w:rsidRPr="00E42265" w:rsidRDefault="004C4CDB">
      <w:pPr>
        <w:pStyle w:val="ProductList-BodyIndented"/>
        <w:rPr>
          <w:lang w:val="de-DE"/>
        </w:rPr>
      </w:pPr>
      <w:r w:rsidRPr="00E42265">
        <w:rPr>
          <w:lang w:val="de-DE"/>
        </w:rP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8">
        <w:r w:rsidRPr="00E42265">
          <w:rPr>
            <w:color w:val="00467F"/>
            <w:u w:val="single"/>
            <w:lang w:val="de-DE"/>
          </w:rPr>
          <w:t>www.mpegla.com/</w:t>
        </w:r>
      </w:hyperlink>
      <w:r w:rsidRPr="00E42265">
        <w:rPr>
          <w:lang w:val="de-DE"/>
        </w:rP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rsidR="00DC31F0" w:rsidRPr="00E42265" w:rsidRDefault="00DC31F0">
      <w:pPr>
        <w:pStyle w:val="ProductList-BodyIndented"/>
        <w:rPr>
          <w:lang w:val="de-DE"/>
        </w:rPr>
      </w:pPr>
    </w:p>
    <w:p w:rsidR="00DC31F0" w:rsidRPr="00E42265" w:rsidRDefault="004C4CDB">
      <w:pPr>
        <w:pStyle w:val="ProductList-ClauseHeading"/>
        <w:outlineLvl w:val="2"/>
        <w:rPr>
          <w:lang w:val="de-DE"/>
        </w:rPr>
      </w:pPr>
      <w:r w:rsidRPr="00E42265">
        <w:rPr>
          <w:lang w:val="de-DE"/>
        </w:rPr>
        <w:t>12. Skrifttypekomponenter, Billeder og Lyde</w:t>
      </w:r>
    </w:p>
    <w:p w:rsidR="00DC31F0" w:rsidRPr="00E42265" w:rsidRDefault="004C4CDB">
      <w:pPr>
        <w:pStyle w:val="ProductList-Body"/>
        <w:rPr>
          <w:lang w:val="de-DE"/>
        </w:rPr>
      </w:pPr>
      <w:r w:rsidRPr="00E42265">
        <w:rPr>
          <w:lang w:val="de-DE"/>
        </w:rPr>
        <w:t xml:space="preserve">Når Kunden kører softwaren, må den kun opnå adgang til og bruge ikoner, billeder, lyde og medier, som indgår i softwaren, fra en </w:t>
      </w:r>
      <w:r>
        <w:fldChar w:fldCharType="begin"/>
      </w:r>
      <w:r w:rsidRPr="00E4226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E42265">
        <w:rPr>
          <w:color w:val="0563C1"/>
          <w:lang w:val="de-DE"/>
        </w:rPr>
        <w:t>Licenseret Enhed</w:t>
      </w:r>
      <w:r>
        <w:fldChar w:fldCharType="end"/>
      </w:r>
      <w:r w:rsidRPr="00E42265">
        <w:rPr>
          <w:lang w:val="de-DE"/>
        </w:rP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DC31F0" w:rsidRPr="00E42265" w:rsidRDefault="00DC31F0">
      <w:pPr>
        <w:pStyle w:val="ProductList-Body"/>
        <w:rPr>
          <w:lang w:val="de-DE"/>
        </w:rPr>
      </w:pPr>
    </w:p>
    <w:p w:rsidR="00DC31F0" w:rsidRPr="00E42265" w:rsidRDefault="004C4CDB">
      <w:pPr>
        <w:pStyle w:val="ProductList-ClauseHeading"/>
        <w:outlineLvl w:val="2"/>
        <w:rPr>
          <w:lang w:val="de-DE"/>
        </w:rPr>
      </w:pPr>
      <w:r w:rsidRPr="00E42265">
        <w:rPr>
          <w:lang w:val="de-DE"/>
        </w:rPr>
        <w:t>13. Inkluderede teknologier</w:t>
      </w:r>
    </w:p>
    <w:p w:rsidR="00DC31F0" w:rsidRPr="00E42265" w:rsidRDefault="004C4CDB">
      <w:pPr>
        <w:pStyle w:val="ProductList-Body"/>
        <w:rPr>
          <w:lang w:val="de-DE"/>
        </w:rPr>
      </w:pPr>
      <w:r w:rsidRPr="00E42265">
        <w:rPr>
          <w:lang w:val="de-DE"/>
        </w:rP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DC31F0" w:rsidRPr="00E42265" w:rsidRDefault="00DC31F0">
      <w:pPr>
        <w:pStyle w:val="ProductList-Body"/>
        <w:rPr>
          <w:lang w:val="de-DE"/>
        </w:rPr>
      </w:pPr>
    </w:p>
    <w:p w:rsidR="00DC31F0" w:rsidRPr="00E42265" w:rsidRDefault="004C4CDB">
      <w:pPr>
        <w:pStyle w:val="ProductList-ClauseHeading"/>
        <w:outlineLvl w:val="2"/>
        <w:rPr>
          <w:lang w:val="de-DE"/>
        </w:rPr>
      </w:pPr>
      <w:r w:rsidRPr="00E42265">
        <w:rPr>
          <w:lang w:val="de-DE"/>
        </w:rPr>
        <w:t>14. Benchmarktest</w:t>
      </w:r>
    </w:p>
    <w:p w:rsidR="00DC31F0" w:rsidRDefault="004C4CDB">
      <w:pPr>
        <w:pStyle w:val="ProductList-Body"/>
      </w:pPr>
      <w:r w:rsidRPr="00E42265">
        <w:rPr>
          <w:lang w:val="de-DE"/>
        </w:rPr>
        <w:t xml:space="preserve">Kunden skal have modtaget Microsofts forudgående skriftlige godkendelse, før den må videregive resultaterne af en benchmarktest af et </w:t>
      </w:r>
      <w:r>
        <w:fldChar w:fldCharType="begin"/>
      </w:r>
      <w:r w:rsidRPr="00E42265">
        <w:rPr>
          <w:lang w:val="de-DE"/>
        </w:rPr>
        <w:instrText xml:space="preserve"> AutoTextList   \s NoStyle \t "Server betyder et fysisk hardwaresystem, der kan køre serversoftware." </w:instrText>
      </w:r>
      <w:r>
        <w:fldChar w:fldCharType="separate"/>
      </w:r>
      <w:r w:rsidRPr="00E42265">
        <w:rPr>
          <w:color w:val="0563C1"/>
          <w:lang w:val="de-DE"/>
        </w:rPr>
        <w:t>Server</w:t>
      </w:r>
      <w:r>
        <w:fldChar w:fldCharType="end"/>
      </w:r>
      <w:r w:rsidRPr="00E42265">
        <w:rPr>
          <w:lang w:val="de-DE"/>
        </w:rPr>
        <w:t xml:space="preserve">-produkt eller Microsoft Desktop Optimization Pack til tredjemand. </w:t>
      </w:r>
      <w:r>
        <w:t>Dette gælder ikke for Windows Server.</w:t>
      </w:r>
    </w:p>
    <w:p w:rsidR="00DC31F0" w:rsidRDefault="00DC31F0">
      <w:pPr>
        <w:pStyle w:val="ProductList-Body"/>
      </w:pPr>
    </w:p>
    <w:p w:rsidR="00DC31F0" w:rsidRDefault="004C4CDB">
      <w:pPr>
        <w:pStyle w:val="ProductList-ClauseHeading"/>
        <w:outlineLvl w:val="2"/>
      </w:pPr>
      <w:r>
        <w:t>15. Multipleksing</w:t>
      </w:r>
    </w:p>
    <w:p w:rsidR="00DC31F0" w:rsidRDefault="004C4CDB">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DC31F0" w:rsidRDefault="00DC31F0">
      <w:pPr>
        <w:pStyle w:val="ProductList-Body"/>
      </w:pPr>
    </w:p>
    <w:p w:rsidR="00DC31F0" w:rsidRDefault="004C4CDB">
      <w:pPr>
        <w:pStyle w:val="ProductList-ClauseHeading"/>
        <w:outlineLvl w:val="2"/>
      </w:pPr>
      <w:r>
        <w:t>16. Administrative Rettigheder og Supportrettigheder</w:t>
      </w:r>
    </w:p>
    <w:p w:rsidR="00DC31F0" w:rsidRDefault="004C4CDB">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DC31F0" w:rsidRDefault="00DC31F0">
      <w:pPr>
        <w:pStyle w:val="ProductList-Body"/>
      </w:pPr>
    </w:p>
    <w:p w:rsidR="00DC31F0" w:rsidRPr="00E42265" w:rsidRDefault="004C4CDB">
      <w:pPr>
        <w:pStyle w:val="ProductList-ClauseHeading"/>
        <w:outlineLvl w:val="2"/>
        <w:rPr>
          <w:lang w:val="de-DE"/>
        </w:rPr>
      </w:pPr>
      <w:r w:rsidRPr="00E42265">
        <w:rPr>
          <w:lang w:val="de-DE"/>
        </w:rPr>
        <w:t>17. Distribuerbar Kode</w:t>
      </w:r>
    </w:p>
    <w:p w:rsidR="00DC31F0" w:rsidRPr="00E42265" w:rsidRDefault="004C4CDB">
      <w:pPr>
        <w:pStyle w:val="ProductList-Body"/>
        <w:rPr>
          <w:lang w:val="de-DE"/>
        </w:rPr>
      </w:pPr>
      <w:r w:rsidRPr="00E42265">
        <w:rPr>
          <w:lang w:val="de-DE"/>
        </w:rPr>
        <w:t xml:space="preserve">Softwaren kan indeholde kode, som Kunden har tilladelse til at distribuere i programmer, som den udvikler, forudsat at Kunden overholder nedenstående vilkår. </w:t>
      </w:r>
    </w:p>
    <w:p w:rsidR="00DC31F0" w:rsidRPr="00E42265" w:rsidRDefault="00DC31F0">
      <w:pPr>
        <w:pStyle w:val="ProductList-Body"/>
        <w:rPr>
          <w:lang w:val="de-DE"/>
        </w:rPr>
      </w:pPr>
    </w:p>
    <w:p w:rsidR="00DC31F0" w:rsidRPr="00E42265" w:rsidRDefault="004C4CDB">
      <w:pPr>
        <w:pStyle w:val="ProductList-SubClauseHeading"/>
        <w:outlineLvl w:val="3"/>
        <w:rPr>
          <w:lang w:val="de-DE"/>
        </w:rPr>
      </w:pPr>
      <w:r w:rsidRPr="00E42265">
        <w:rPr>
          <w:lang w:val="de-DE"/>
        </w:rPr>
        <w:t>17.1 Ret til Brug og Distribution</w:t>
      </w:r>
    </w:p>
    <w:p w:rsidR="00DC31F0" w:rsidRPr="00E42265" w:rsidRDefault="004C4CDB">
      <w:pPr>
        <w:pStyle w:val="ProductList-BodyIndented"/>
        <w:rPr>
          <w:lang w:val="de-DE"/>
        </w:rPr>
      </w:pPr>
      <w:r w:rsidRPr="00E42265">
        <w:rPr>
          <w:lang w:val="de-DE"/>
        </w:rPr>
        <w:t xml:space="preserve">Nedenstående kode og tekstfiler er “Distribuerbar kode”. </w:t>
      </w:r>
    </w:p>
    <w:p w:rsidR="00DC31F0" w:rsidRPr="00E42265" w:rsidRDefault="004C4CDB" w:rsidP="004C4CDB">
      <w:pPr>
        <w:pStyle w:val="ProductList-Bullet"/>
        <w:numPr>
          <w:ilvl w:val="1"/>
          <w:numId w:val="4"/>
        </w:numPr>
        <w:rPr>
          <w:lang w:val="de-DE"/>
        </w:rPr>
      </w:pPr>
      <w:r w:rsidRPr="00E42265">
        <w:rPr>
          <w:lang w:val="de-DE"/>
        </w:rPr>
        <w:t xml:space="preserve">REDIST.TXT-filer: Kunden må kopiere og distribuere objektkodeformen af kode, der er angivet i REDIST.TXT-filer og i OTHER-DIST.TXT-filer samt kode, der er markeret som “Silverlight-biblioteker”, “Silverlight-klientbiblioteker” og “Silverlight-serverbiblioteker”. </w:t>
      </w:r>
    </w:p>
    <w:p w:rsidR="00DC31F0" w:rsidRPr="00E42265" w:rsidRDefault="004C4CDB" w:rsidP="004C4CDB">
      <w:pPr>
        <w:pStyle w:val="ProductList-Bullet"/>
        <w:numPr>
          <w:ilvl w:val="1"/>
          <w:numId w:val="4"/>
        </w:numPr>
        <w:rPr>
          <w:lang w:val="de-DE"/>
        </w:rPr>
      </w:pPr>
      <w:r w:rsidRPr="00E42265">
        <w:rPr>
          <w:lang w:val="de-DE"/>
        </w:rPr>
        <w:t>Eksempelkode, Skabeloner og Typografier: Kunden må ændre, kopiere og distribuere kilde- og objektkodeformen af kode, der er markeret som “eksempel”, “skabelon”, “simple typografier” og “skitsetypografier”.</w:t>
      </w:r>
    </w:p>
    <w:p w:rsidR="00DC31F0" w:rsidRPr="00E42265" w:rsidRDefault="004C4CDB" w:rsidP="004C4CDB">
      <w:pPr>
        <w:pStyle w:val="ProductList-Bullet"/>
        <w:numPr>
          <w:ilvl w:val="1"/>
          <w:numId w:val="4"/>
        </w:numPr>
        <w:rPr>
          <w:lang w:val="de-DE"/>
        </w:rPr>
      </w:pPr>
      <w:r w:rsidRPr="00E42265">
        <w:rPr>
          <w:lang w:val="de-DE"/>
        </w:rPr>
        <w:t xml:space="preserve">Tredjepartsdistribution: Kunden må tillade distributører af Kundens programmer at kopiere og distribuere den Distribuerbare Kode som en del af disse programmer. </w:t>
      </w:r>
    </w:p>
    <w:p w:rsidR="00DC31F0" w:rsidRPr="00E42265" w:rsidRDefault="004C4CDB" w:rsidP="004C4CDB">
      <w:pPr>
        <w:pStyle w:val="ProductList-Bullet"/>
        <w:numPr>
          <w:ilvl w:val="1"/>
          <w:numId w:val="4"/>
        </w:numPr>
        <w:rPr>
          <w:lang w:val="de-DE"/>
        </w:rPr>
      </w:pPr>
      <w:r w:rsidRPr="00E42265">
        <w:rPr>
          <w:lang w:val="de-DE"/>
        </w:rPr>
        <w:t>Billedbibliotek: Kunden må kopiere og distribuere billeder, grafik og animationer i Billedbiblioteket som beskrevet i softwaredokumentation.</w:t>
      </w:r>
    </w:p>
    <w:p w:rsidR="00DC31F0" w:rsidRPr="00E42265" w:rsidRDefault="00DC31F0">
      <w:pPr>
        <w:pStyle w:val="ProductList-BodyIndented"/>
        <w:rPr>
          <w:lang w:val="de-DE"/>
        </w:rPr>
      </w:pPr>
    </w:p>
    <w:p w:rsidR="00DC31F0" w:rsidRPr="00E42265" w:rsidRDefault="004C4CDB">
      <w:pPr>
        <w:pStyle w:val="ProductList-SubClauseHeading"/>
        <w:outlineLvl w:val="3"/>
        <w:rPr>
          <w:lang w:val="de-DE"/>
        </w:rPr>
      </w:pPr>
      <w:r w:rsidRPr="00E42265">
        <w:rPr>
          <w:lang w:val="de-DE"/>
        </w:rPr>
        <w:t>17.2 Distributionskrav</w:t>
      </w:r>
    </w:p>
    <w:p w:rsidR="00DC31F0" w:rsidRDefault="004C4CDB">
      <w:pPr>
        <w:pStyle w:val="ProductList-BodyIndented"/>
      </w:pPr>
      <w:r w:rsidRPr="00E42265">
        <w:rPr>
          <w:lang w:val="de-DE"/>
        </w:rPr>
        <w:t xml:space="preserve">Hvis Kunden distribuerer Distribuerbar Kode. </w:t>
      </w:r>
      <w:r>
        <w:t>Kunden må:</w:t>
      </w:r>
    </w:p>
    <w:p w:rsidR="00DC31F0" w:rsidRPr="00E42265" w:rsidRDefault="004C4CDB" w:rsidP="004C4CDB">
      <w:pPr>
        <w:pStyle w:val="ProductList-Bullet"/>
        <w:numPr>
          <w:ilvl w:val="1"/>
          <w:numId w:val="5"/>
        </w:numPr>
        <w:rPr>
          <w:lang w:val="de-DE"/>
        </w:rPr>
      </w:pPr>
      <w:r w:rsidRPr="00E42265">
        <w:rPr>
          <w:lang w:val="de-DE"/>
        </w:rPr>
        <w:t xml:space="preserve">kun distribuere den sammen med Kundens programmer, når Kundens programmer udgør væsentlig primær funktionalitet i den Distribuerbare Kode </w:t>
      </w:r>
    </w:p>
    <w:p w:rsidR="00DC31F0" w:rsidRPr="00E42265" w:rsidRDefault="004C4CDB" w:rsidP="004C4CDB">
      <w:pPr>
        <w:pStyle w:val="ProductList-Bullet"/>
        <w:numPr>
          <w:ilvl w:val="1"/>
          <w:numId w:val="5"/>
        </w:numPr>
        <w:rPr>
          <w:lang w:val="de-DE"/>
        </w:rPr>
      </w:pPr>
      <w:r w:rsidRPr="00E42265">
        <w:rPr>
          <w:lang w:val="de-DE"/>
        </w:rPr>
        <w:t>Kræve, at distributører og eksterne slutbrugere accepterer vilkår, som beskytter den Distribuerbare Kode i mindst samme grad som Kundens volumenlicensaftale og Produktvilkårene</w:t>
      </w:r>
    </w:p>
    <w:p w:rsidR="00DC31F0" w:rsidRPr="00E42265" w:rsidRDefault="004C4CDB" w:rsidP="004C4CDB">
      <w:pPr>
        <w:pStyle w:val="ProductList-Bullet"/>
        <w:numPr>
          <w:ilvl w:val="1"/>
          <w:numId w:val="5"/>
        </w:numPr>
        <w:rPr>
          <w:lang w:val="de-DE"/>
        </w:rPr>
      </w:pPr>
      <w:r w:rsidRPr="00E42265">
        <w:rPr>
          <w:lang w:val="de-DE"/>
        </w:rP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DC31F0" w:rsidRPr="00E42265" w:rsidRDefault="00DC31F0">
      <w:pPr>
        <w:pStyle w:val="ProductList-BodyIndented"/>
        <w:rPr>
          <w:lang w:val="de-DE"/>
        </w:rPr>
      </w:pPr>
    </w:p>
    <w:p w:rsidR="00DC31F0" w:rsidRDefault="004C4CDB">
      <w:pPr>
        <w:pStyle w:val="ProductList-SubClauseHeading"/>
        <w:outlineLvl w:val="3"/>
      </w:pPr>
      <w:r>
        <w:t>17.3 Distributionsbegrænsninger</w:t>
      </w:r>
    </w:p>
    <w:p w:rsidR="00DC31F0" w:rsidRDefault="004C4CDB">
      <w:pPr>
        <w:pStyle w:val="ProductList-BodyIndented"/>
      </w:pPr>
      <w:r>
        <w:t>Kunden må ikke:</w:t>
      </w:r>
    </w:p>
    <w:p w:rsidR="00DC31F0" w:rsidRPr="00E42265" w:rsidRDefault="004C4CDB" w:rsidP="004C4CDB">
      <w:pPr>
        <w:pStyle w:val="ProductList-Bullet"/>
        <w:numPr>
          <w:ilvl w:val="1"/>
          <w:numId w:val="6"/>
        </w:numPr>
        <w:rPr>
          <w:lang w:val="de-DE"/>
        </w:rPr>
      </w:pPr>
      <w:r w:rsidRPr="00E42265">
        <w:rPr>
          <w:lang w:val="de-DE"/>
        </w:rPr>
        <w:t>ændre meddelelser om ophavsret, varemærker eller patenter i den Distribuerbare Kode,</w:t>
      </w:r>
    </w:p>
    <w:p w:rsidR="00DC31F0" w:rsidRPr="00E42265" w:rsidRDefault="004C4CDB" w:rsidP="004C4CDB">
      <w:pPr>
        <w:pStyle w:val="ProductList-Bullet"/>
        <w:numPr>
          <w:ilvl w:val="1"/>
          <w:numId w:val="6"/>
        </w:numPr>
        <w:rPr>
          <w:lang w:val="de-DE"/>
        </w:rPr>
      </w:pPr>
      <w:r w:rsidRPr="00E42265">
        <w:rPr>
          <w:lang w:val="de-DE"/>
        </w:rPr>
        <w:t>bruge Microsofts varemærker i Kundens programmers navne eller på nogen anden måde, der kunne få andre til at tro, at Kundens programmer kommer fra eller er godkendt af Microsoft</w:t>
      </w:r>
    </w:p>
    <w:p w:rsidR="00DC31F0" w:rsidRPr="00E42265" w:rsidRDefault="004C4CDB" w:rsidP="004C4CDB">
      <w:pPr>
        <w:pStyle w:val="ProductList-Bullet"/>
        <w:numPr>
          <w:ilvl w:val="1"/>
          <w:numId w:val="6"/>
        </w:numPr>
        <w:rPr>
          <w:lang w:val="de-DE"/>
        </w:rPr>
      </w:pPr>
      <w:r w:rsidRPr="00E42265">
        <w:rPr>
          <w:lang w:val="de-DE"/>
        </w:rPr>
        <w:t xml:space="preserve">distribuere Distribuerbar Kode i eller med skadelige eller vildledende programmer eller på ulovlig vis eller </w:t>
      </w:r>
    </w:p>
    <w:p w:rsidR="00DC31F0" w:rsidRPr="00E42265" w:rsidRDefault="004C4CDB" w:rsidP="004C4CDB">
      <w:pPr>
        <w:pStyle w:val="ProductList-Bullet"/>
        <w:numPr>
          <w:ilvl w:val="1"/>
          <w:numId w:val="6"/>
        </w:numPr>
        <w:rPr>
          <w:lang w:val="de-DE"/>
        </w:rPr>
      </w:pPr>
      <w:r w:rsidRPr="00E42265">
        <w:rPr>
          <w:lang w:val="de-DE"/>
        </w:rP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DC31F0" w:rsidRPr="00E42265" w:rsidRDefault="00DC31F0">
      <w:pPr>
        <w:pStyle w:val="ProductList-BodyIndented"/>
        <w:rPr>
          <w:lang w:val="de-DE"/>
        </w:rPr>
      </w:pPr>
    </w:p>
    <w:p w:rsidR="00DC31F0" w:rsidRPr="00E42265" w:rsidRDefault="004C4CDB">
      <w:pPr>
        <w:pStyle w:val="ProductList-ClauseHeading"/>
        <w:outlineLvl w:val="2"/>
        <w:rPr>
          <w:lang w:val="de-DE"/>
        </w:rPr>
      </w:pPr>
      <w:r w:rsidRPr="00E42265">
        <w:rPr>
          <w:lang w:val="de-DE"/>
        </w:rPr>
        <w:t>18. Software + tjenester</w:t>
      </w:r>
    </w:p>
    <w:p w:rsidR="00DC31F0" w:rsidRPr="00E42265" w:rsidRDefault="004C4CDB">
      <w:pPr>
        <w:pStyle w:val="ProductList-Body"/>
        <w:rPr>
          <w:lang w:val="de-DE"/>
        </w:rPr>
      </w:pPr>
      <w:r w:rsidRPr="00E42265">
        <w:rPr>
          <w:lang w:val="de-DE"/>
        </w:rP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DC31F0" w:rsidRPr="00E42265" w:rsidRDefault="00DC31F0">
      <w:pPr>
        <w:pStyle w:val="ProductList-Body"/>
        <w:rPr>
          <w:lang w:val="de-DE"/>
        </w:rPr>
      </w:pPr>
    </w:p>
    <w:p w:rsidR="00DC31F0" w:rsidRPr="00E42265" w:rsidRDefault="004C4CDB">
      <w:pPr>
        <w:pStyle w:val="ProductList-ClauseHeading"/>
        <w:outlineLvl w:val="2"/>
        <w:rPr>
          <w:lang w:val="de-DE"/>
        </w:rPr>
      </w:pPr>
      <w:r w:rsidRPr="00E42265">
        <w:rPr>
          <w:lang w:val="de-DE"/>
        </w:rPr>
        <w:t>19. Behandling af Personoplysninger, GDPR</w:t>
      </w:r>
    </w:p>
    <w:p w:rsidR="00DC31F0" w:rsidRPr="00E42265" w:rsidRDefault="004C4CDB">
      <w:pPr>
        <w:pStyle w:val="ProductList-Body"/>
        <w:rPr>
          <w:lang w:val="de-DE"/>
        </w:rPr>
      </w:pPr>
      <w:r w:rsidRPr="00E42265">
        <w:rPr>
          <w:lang w:val="de-DE"/>
        </w:rP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29">
        <w:r w:rsidRPr="00E42265">
          <w:rPr>
            <w:color w:val="00467F"/>
            <w:u w:val="single"/>
            <w:lang w:val="de-DE"/>
          </w:rPr>
          <w:t>Vilkår for onlinetjenester</w:t>
        </w:r>
      </w:hyperlink>
      <w:r w:rsidRPr="00E42265">
        <w:rPr>
          <w:lang w:val="de-DE"/>
        </w:rPr>
        <w:t xml:space="preserve"> og (b) i vilkårene for EU's Persondataforordning i bilag Attachment 4 i </w:t>
      </w:r>
      <w:hyperlink r:id="rId30">
        <w:r w:rsidRPr="00E42265">
          <w:rPr>
            <w:color w:val="00467F"/>
            <w:u w:val="single"/>
            <w:lang w:val="de-DE"/>
          </w:rPr>
          <w:t>Vilkår for onlinetjenester</w:t>
        </w:r>
      </w:hyperlink>
      <w:r w:rsidRPr="00E42265">
        <w:rPr>
          <w:lang w:val="de-DE"/>
        </w:rPr>
        <w:t xml:space="preserve">. </w:t>
      </w:r>
    </w:p>
    <w:p w:rsidR="00DC31F0" w:rsidRPr="00E42265" w:rsidRDefault="00DC31F0">
      <w:pPr>
        <w:pStyle w:val="ProductList-Body"/>
        <w:jc w:val="right"/>
        <w:rPr>
          <w:lang w:val="de-DE"/>
        </w:rPr>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GroupHeading"/>
        <w:outlineLvl w:val="1"/>
      </w:pPr>
      <w:bookmarkStart w:id="16" w:name="_Sec538"/>
      <w:r>
        <w:t>Vilkår for Licensmodel</w:t>
      </w:r>
      <w:bookmarkEnd w:id="16"/>
      <w:r>
        <w:fldChar w:fldCharType="begin"/>
      </w:r>
      <w:r>
        <w:instrText xml:space="preserve"> TC "</w:instrText>
      </w:r>
      <w:bookmarkStart w:id="17" w:name="_Toc512598814"/>
      <w:r>
        <w:instrText>Vilkår for Licensmodel</w:instrText>
      </w:r>
      <w:bookmarkEnd w:id="17"/>
      <w:r>
        <w:instrText>" \l 2</w:instrText>
      </w:r>
      <w:r>
        <w:fldChar w:fldCharType="end"/>
      </w:r>
    </w:p>
    <w:p w:rsidR="00DC31F0" w:rsidRPr="00E42265" w:rsidRDefault="004C4CDB">
      <w:pPr>
        <w:pStyle w:val="ProductList-Body"/>
        <w:rPr>
          <w:lang w:val="de-DE"/>
        </w:rPr>
      </w:pPr>
      <w:r w:rsidRPr="00E42265">
        <w:rPr>
          <w:lang w:val="de-DE"/>
        </w:rP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DC31F0" w:rsidRDefault="004C4CDB">
      <w:pPr>
        <w:pStyle w:val="ProductList-Offering2Heading"/>
        <w:outlineLvl w:val="2"/>
      </w:pPr>
      <w:bookmarkStart w:id="18" w:name="_Sec539"/>
      <w:r>
        <w:t>Desktop Applikationer</w:t>
      </w:r>
      <w:bookmarkEnd w:id="18"/>
      <w:r>
        <w:fldChar w:fldCharType="begin"/>
      </w:r>
      <w:r>
        <w:instrText xml:space="preserve"> TC "</w:instrText>
      </w:r>
      <w:bookmarkStart w:id="19" w:name="_Toc512598815"/>
      <w:r>
        <w:instrText>Desktop Applikationer</w:instrText>
      </w:r>
      <w:bookmarkEnd w:id="19"/>
      <w:r>
        <w:instrText>" \l 3</w:instrText>
      </w:r>
      <w:r>
        <w:fldChar w:fldCharType="end"/>
      </w:r>
    </w:p>
    <w:p w:rsidR="00DC31F0" w:rsidRDefault="004C4CDB">
      <w:pPr>
        <w:pStyle w:val="ProductList-ClauseHeading"/>
        <w:outlineLvl w:val="3"/>
      </w:pPr>
      <w:r>
        <w:t>Enhedslicens</w:t>
      </w:r>
    </w:p>
    <w:p w:rsidR="00DC31F0" w:rsidRPr="00E42265" w:rsidRDefault="004C4CDB" w:rsidP="004C4CDB">
      <w:pPr>
        <w:pStyle w:val="ProductList-Bullet"/>
        <w:numPr>
          <w:ilvl w:val="0"/>
          <w:numId w:val="7"/>
        </w:numPr>
        <w:rPr>
          <w:lang w:val="de-DE"/>
        </w:rPr>
      </w:pPr>
      <w:r w:rsidRPr="00E42265">
        <w:rPr>
          <w:lang w:val="de-DE"/>
        </w:rPr>
        <w:t xml:space="preserve">For hver </w:t>
      </w:r>
      <w:r>
        <w:fldChar w:fldCharType="begin"/>
      </w:r>
      <w:r w:rsidRPr="00E42265">
        <w:rPr>
          <w:lang w:val="de-DE"/>
        </w:rPr>
        <w:instrText xml:space="preserve"> AutoTextList   \s NoStyle \t "Licens betyder retten til at hente, installere, opnå adgang til og bruge et Produkt." </w:instrText>
      </w:r>
      <w:r>
        <w:fldChar w:fldCharType="separate"/>
      </w:r>
      <w:r w:rsidRPr="00E42265">
        <w:rPr>
          <w:color w:val="0563C1"/>
          <w:lang w:val="de-DE"/>
        </w:rPr>
        <w:t>Licens</w:t>
      </w:r>
      <w:r>
        <w:fldChar w:fldCharType="end"/>
      </w:r>
      <w:r w:rsidRPr="00E42265">
        <w:rPr>
          <w:lang w:val="de-DE"/>
        </w:rPr>
        <w:t xml:space="preserve">, Kunden erhverver, må den installere et ubegrænset antal kopier af softwaren på en </w:t>
      </w:r>
      <w:r>
        <w:fldChar w:fldCharType="begin"/>
      </w:r>
      <w:r w:rsidRPr="00E4226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E42265">
        <w:rPr>
          <w:color w:val="0563C1"/>
          <w:lang w:val="de-DE"/>
        </w:rPr>
        <w:t>Licenseret Enhed</w:t>
      </w:r>
      <w:r>
        <w:fldChar w:fldCharType="end"/>
      </w:r>
      <w:r w:rsidRPr="00E42265">
        <w:rPr>
          <w:lang w:val="de-DE"/>
        </w:rPr>
        <w:t xml:space="preserve"> og på enhver </w:t>
      </w:r>
      <w:r>
        <w:fldChar w:fldCharType="begin"/>
      </w:r>
      <w:r w:rsidRPr="00E42265">
        <w:rPr>
          <w:lang w:val="de-DE"/>
        </w:rPr>
        <w:instrText xml:space="preserve"> AutoTextList   \s NoStyle \t "Server betyder et fysisk hardwaresystem, der kan køre serversoftware." </w:instrText>
      </w:r>
      <w:r>
        <w:fldChar w:fldCharType="separate"/>
      </w:r>
      <w:r w:rsidRPr="00E42265">
        <w:rPr>
          <w:color w:val="0563C1"/>
          <w:lang w:val="de-DE"/>
        </w:rPr>
        <w:t>Server</w:t>
      </w:r>
      <w:r>
        <w:fldChar w:fldCharType="end"/>
      </w:r>
      <w:r w:rsidRPr="00E42265">
        <w:rPr>
          <w:lang w:val="de-DE"/>
        </w:rPr>
        <w:t xml:space="preserve">, der er dedikeret til Kundens brug. </w:t>
      </w:r>
    </w:p>
    <w:p w:rsidR="00DC31F0" w:rsidRPr="00E42265" w:rsidRDefault="004C4CDB" w:rsidP="004C4CDB">
      <w:pPr>
        <w:pStyle w:val="ProductList-Bullet"/>
        <w:numPr>
          <w:ilvl w:val="0"/>
          <w:numId w:val="7"/>
        </w:numPr>
        <w:rPr>
          <w:lang w:val="de-DE"/>
        </w:rPr>
      </w:pPr>
      <w:r w:rsidRPr="00E42265">
        <w:rPr>
          <w:lang w:val="de-DE"/>
        </w:rPr>
        <w:t xml:space="preserve">Medmindre Kunden licenserer softwaren som et Enterprise-produkt eller til hele virksomheden, må den også installere softwaren på en enkelt bærbar enhed, som den </w:t>
      </w:r>
      <w:r>
        <w:fldChar w:fldCharType="begin"/>
      </w:r>
      <w:r w:rsidRPr="00E42265">
        <w:rPr>
          <w:lang w:val="de-DE"/>
        </w:rPr>
        <w:instrText xml:space="preserve"> AutoTextList   \s NoStyle \t "Primær Bruger betyder den bruger, der bruger en Licenseret Enhed mere end 50 % af tiden over en periode på 90 dage." </w:instrText>
      </w:r>
      <w:r>
        <w:fldChar w:fldCharType="separate"/>
      </w:r>
      <w:r w:rsidRPr="00E42265">
        <w:rPr>
          <w:color w:val="0563C1"/>
          <w:lang w:val="de-DE"/>
        </w:rPr>
        <w:t>Primære Bruger</w:t>
      </w:r>
      <w:r>
        <w:fldChar w:fldCharType="end"/>
      </w:r>
      <w:r w:rsidRPr="00E42265">
        <w:rPr>
          <w:lang w:val="de-DE"/>
        </w:rPr>
        <w:t xml:space="preserve"> af den </w:t>
      </w:r>
      <w:r>
        <w:fldChar w:fldCharType="begin"/>
      </w:r>
      <w:r w:rsidRPr="00E4226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E42265">
        <w:rPr>
          <w:color w:val="0563C1"/>
          <w:lang w:val="de-DE"/>
        </w:rPr>
        <w:t>Licenserede Enhed</w:t>
      </w:r>
      <w:r>
        <w:fldChar w:fldCharType="end"/>
      </w:r>
      <w:r w:rsidRPr="00E42265">
        <w:rPr>
          <w:lang w:val="de-DE"/>
        </w:rPr>
        <w:t xml:space="preserve"> må bruge. </w:t>
      </w:r>
    </w:p>
    <w:p w:rsidR="00DC31F0" w:rsidRPr="00E42265" w:rsidRDefault="004C4CDB" w:rsidP="004C4CDB">
      <w:pPr>
        <w:pStyle w:val="ProductList-Bullet"/>
        <w:numPr>
          <w:ilvl w:val="0"/>
          <w:numId w:val="7"/>
        </w:numPr>
        <w:rPr>
          <w:lang w:val="de-DE"/>
        </w:rPr>
      </w:pPr>
      <w:r w:rsidRPr="00E42265">
        <w:rPr>
          <w:lang w:val="de-DE"/>
        </w:rPr>
        <w:t xml:space="preserve">Et ubegrænset antal brugere må bruge softwaren, der kører på en </w:t>
      </w:r>
      <w:r>
        <w:fldChar w:fldCharType="begin"/>
      </w:r>
      <w:r w:rsidRPr="00E4226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E42265">
        <w:rPr>
          <w:color w:val="0563C1"/>
          <w:lang w:val="de-DE"/>
        </w:rPr>
        <w:t>Licenseret Enhed</w:t>
      </w:r>
      <w:r>
        <w:fldChar w:fldCharType="end"/>
      </w:r>
      <w:r w:rsidRPr="00E42265">
        <w:rPr>
          <w:lang w:val="de-DE"/>
        </w:rPr>
        <w:t xml:space="preserve">, men kun én bruger ad gangen må have adgang til softwaren og bruge den. </w:t>
      </w:r>
    </w:p>
    <w:p w:rsidR="00DC31F0" w:rsidRPr="00E42265" w:rsidRDefault="004C4CDB" w:rsidP="004C4CDB">
      <w:pPr>
        <w:pStyle w:val="ProductList-Bullet"/>
        <w:numPr>
          <w:ilvl w:val="0"/>
          <w:numId w:val="7"/>
        </w:numPr>
        <w:rPr>
          <w:lang w:val="de-DE"/>
        </w:rPr>
      </w:pPr>
      <w:r w:rsidRPr="00E42265">
        <w:rPr>
          <w:lang w:val="de-DE"/>
        </w:rPr>
        <w:t xml:space="preserve">Ekstern brug af softwaren, der kører på en </w:t>
      </w:r>
      <w:r>
        <w:fldChar w:fldCharType="begin"/>
      </w:r>
      <w:r w:rsidRPr="00E4226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E42265">
        <w:rPr>
          <w:color w:val="0563C1"/>
          <w:lang w:val="de-DE"/>
        </w:rPr>
        <w:t>Licenseret Enhed</w:t>
      </w:r>
      <w:r>
        <w:fldChar w:fldCharType="end"/>
      </w:r>
      <w:r w:rsidRPr="00E42265">
        <w:rPr>
          <w:lang w:val="de-DE"/>
        </w:rPr>
        <w:t xml:space="preserve">, er tilladt for den </w:t>
      </w:r>
      <w:r>
        <w:fldChar w:fldCharType="begin"/>
      </w:r>
      <w:r w:rsidRPr="00E42265">
        <w:rPr>
          <w:lang w:val="de-DE"/>
        </w:rPr>
        <w:instrText xml:space="preserve"> AutoTextList   \s NoStyle \t "Primær Bruger betyder den bruger, der bruger en Licenseret Enhed mere end 50 % af tiden over en periode på 90 dage." </w:instrText>
      </w:r>
      <w:r>
        <w:fldChar w:fldCharType="separate"/>
      </w:r>
      <w:r w:rsidRPr="00E42265">
        <w:rPr>
          <w:color w:val="0563C1"/>
          <w:lang w:val="de-DE"/>
        </w:rPr>
        <w:t>Primære Bruger</w:t>
      </w:r>
      <w:r>
        <w:fldChar w:fldCharType="end"/>
      </w:r>
      <w:r w:rsidRPr="00E42265">
        <w:rPr>
          <w:lang w:val="de-DE"/>
        </w:rPr>
        <w:t xml:space="preserve"> fra en hvilken som helst enhed eller for enhver anden bruger fra en anden </w:t>
      </w:r>
      <w:r>
        <w:fldChar w:fldCharType="begin"/>
      </w:r>
      <w:r w:rsidRPr="00E4226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E42265">
        <w:rPr>
          <w:color w:val="0563C1"/>
          <w:lang w:val="de-DE"/>
        </w:rPr>
        <w:t>Licenseret Enhed</w:t>
      </w:r>
      <w:r>
        <w:fldChar w:fldCharType="end"/>
      </w:r>
      <w:r w:rsidRPr="00E42265">
        <w:rPr>
          <w:lang w:val="de-DE"/>
        </w:rPr>
        <w:t xml:space="preserve">. </w:t>
      </w:r>
    </w:p>
    <w:p w:rsidR="00DC31F0" w:rsidRPr="00E42265" w:rsidRDefault="004C4CDB" w:rsidP="004C4CDB">
      <w:pPr>
        <w:pStyle w:val="ProductList-Bullet"/>
        <w:numPr>
          <w:ilvl w:val="0"/>
          <w:numId w:val="7"/>
        </w:numPr>
        <w:rPr>
          <w:lang w:val="de-DE"/>
        </w:rPr>
      </w:pPr>
      <w:r w:rsidRPr="00E42265">
        <w:rPr>
          <w:lang w:val="de-DE"/>
        </w:rPr>
        <w:t xml:space="preserve">Ekstern brug af softwaren, der kører på en </w:t>
      </w:r>
      <w:r>
        <w:fldChar w:fldCharType="begin"/>
      </w:r>
      <w:r w:rsidRPr="00E42265">
        <w:rPr>
          <w:lang w:val="de-DE"/>
        </w:rPr>
        <w:instrText xml:space="preserve"> AutoTextList   \s NoStyle \t "Server betyder et fysisk hardwaresystem, der kan køre serversoftware." </w:instrText>
      </w:r>
      <w:r>
        <w:fldChar w:fldCharType="separate"/>
      </w:r>
      <w:r w:rsidRPr="00E42265">
        <w:rPr>
          <w:color w:val="0563C1"/>
          <w:lang w:val="de-DE"/>
        </w:rPr>
        <w:t>Server</w:t>
      </w:r>
      <w:r>
        <w:fldChar w:fldCharType="end"/>
      </w:r>
      <w:r w:rsidRPr="00E42265">
        <w:rPr>
          <w:lang w:val="de-DE"/>
        </w:rPr>
        <w:t xml:space="preserve">, der er dedikeret til Kundens brug, er tilladt for en hvilken som helst bruger fra en </w:t>
      </w:r>
      <w:r>
        <w:fldChar w:fldCharType="begin"/>
      </w:r>
      <w:r w:rsidRPr="00E4226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E42265">
        <w:rPr>
          <w:color w:val="0563C1"/>
          <w:lang w:val="de-DE"/>
        </w:rPr>
        <w:t>Licenseret Enhed</w:t>
      </w:r>
      <w:r>
        <w:fldChar w:fldCharType="end"/>
      </w:r>
      <w:r w:rsidRPr="00E42265">
        <w:rPr>
          <w:lang w:val="de-DE"/>
        </w:rPr>
        <w:t>.</w:t>
      </w:r>
    </w:p>
    <w:p w:rsidR="00DC31F0" w:rsidRPr="00E42265" w:rsidRDefault="00DC31F0">
      <w:pPr>
        <w:pStyle w:val="ProductList-Body"/>
        <w:rPr>
          <w:lang w:val="de-DE"/>
        </w:rPr>
      </w:pPr>
    </w:p>
    <w:p w:rsidR="00DC31F0" w:rsidRPr="00E42265" w:rsidRDefault="004C4CDB">
      <w:pPr>
        <w:pStyle w:val="ProductList-ClauseHeading"/>
        <w:outlineLvl w:val="3"/>
        <w:rPr>
          <w:lang w:val="de-DE"/>
        </w:rPr>
      </w:pPr>
      <w:r w:rsidRPr="00E42265">
        <w:rPr>
          <w:lang w:val="de-DE"/>
        </w:rPr>
        <w:t>Medieelementer og Skabeloner</w:t>
      </w:r>
    </w:p>
    <w:p w:rsidR="00DC31F0" w:rsidRPr="00E42265" w:rsidRDefault="004C4CDB">
      <w:pPr>
        <w:pStyle w:val="ProductList-Body"/>
        <w:rPr>
          <w:lang w:val="de-DE"/>
        </w:rPr>
      </w:pPr>
      <w:r w:rsidRPr="00E42265">
        <w:rPr>
          <w:lang w:val="de-DE"/>
        </w:rP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DC31F0" w:rsidRDefault="004C4CDB">
      <w:pPr>
        <w:pStyle w:val="ProductList-Offering2Heading"/>
        <w:outlineLvl w:val="2"/>
      </w:pPr>
      <w:bookmarkStart w:id="20" w:name="_Sec540"/>
      <w:r>
        <w:t>Desktop Operativsystemer</w:t>
      </w:r>
      <w:bookmarkEnd w:id="20"/>
      <w:r>
        <w:fldChar w:fldCharType="begin"/>
      </w:r>
      <w:r>
        <w:instrText xml:space="preserve"> TC "</w:instrText>
      </w:r>
      <w:bookmarkStart w:id="21" w:name="_Toc512598816"/>
      <w:r>
        <w:instrText>Desktop Operativsystemer</w:instrText>
      </w:r>
      <w:bookmarkEnd w:id="21"/>
      <w:r>
        <w:instrText>" \l 3</w:instrText>
      </w:r>
      <w:r>
        <w:fldChar w:fldCharType="end"/>
      </w:r>
    </w:p>
    <w:p w:rsidR="00DC31F0" w:rsidRDefault="004C4CDB">
      <w:pPr>
        <w:pStyle w:val="ProductList-ClauseHeading"/>
        <w:outlineLvl w:val="3"/>
      </w:pPr>
      <w:r>
        <w:t>Enhedslicens</w:t>
      </w:r>
    </w:p>
    <w:p w:rsidR="00DC31F0" w:rsidRDefault="004C4CDB" w:rsidP="004C4CDB">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DC31F0" w:rsidRDefault="004C4CDB" w:rsidP="004C4CDB">
      <w:pPr>
        <w:pStyle w:val="ProductList-Bullet"/>
        <w:numPr>
          <w:ilvl w:val="0"/>
          <w:numId w:val="8"/>
        </w:numPr>
      </w:pPr>
      <w:r>
        <w:t>Kunden må bruge softwaren på op til to processorer.</w:t>
      </w:r>
    </w:p>
    <w:p w:rsidR="00DC31F0" w:rsidRPr="00E42265" w:rsidRDefault="004C4CDB" w:rsidP="004C4CDB">
      <w:pPr>
        <w:pStyle w:val="ProductList-Bullet"/>
        <w:numPr>
          <w:ilvl w:val="0"/>
          <w:numId w:val="8"/>
        </w:numPr>
        <w:rPr>
          <w:lang w:val="de-DE"/>
        </w:rPr>
      </w:pPr>
      <w:r w:rsidRPr="00E42265">
        <w:rPr>
          <w:lang w:val="de-DE"/>
        </w:rPr>
        <w:t>Lokal brug er tilladt for alle brugere.</w:t>
      </w:r>
    </w:p>
    <w:p w:rsidR="00DC31F0" w:rsidRPr="00E42265" w:rsidRDefault="004C4CDB" w:rsidP="004C4CDB">
      <w:pPr>
        <w:pStyle w:val="ProductList-Bullet"/>
        <w:numPr>
          <w:ilvl w:val="0"/>
          <w:numId w:val="8"/>
        </w:numPr>
        <w:rPr>
          <w:lang w:val="de-DE"/>
        </w:rPr>
      </w:pPr>
      <w:r w:rsidRPr="00E42265">
        <w:rPr>
          <w:lang w:val="de-DE"/>
        </w:rPr>
        <w:t xml:space="preserve">Ekstern brug er tilladt for den </w:t>
      </w:r>
      <w:r>
        <w:fldChar w:fldCharType="begin"/>
      </w:r>
      <w:r w:rsidRPr="00E42265">
        <w:rPr>
          <w:lang w:val="de-DE"/>
        </w:rPr>
        <w:instrText xml:space="preserve"> AutoTextList   \s NoStyle \t "Primær Bruger betyder den bruger, der bruger en Licenseret Enhed mere end 50 % af tiden over en periode på 90 dage." </w:instrText>
      </w:r>
      <w:r>
        <w:fldChar w:fldCharType="separate"/>
      </w:r>
      <w:r w:rsidRPr="00E42265">
        <w:rPr>
          <w:color w:val="0563C1"/>
          <w:lang w:val="de-DE"/>
        </w:rPr>
        <w:t>Primære Bruger</w:t>
      </w:r>
      <w:r>
        <w:fldChar w:fldCharType="end"/>
      </w:r>
      <w:r w:rsidRPr="00E42265">
        <w:rPr>
          <w:lang w:val="de-DE"/>
        </w:rPr>
        <w:t xml:space="preserve"> af den </w:t>
      </w:r>
      <w:r>
        <w:fldChar w:fldCharType="begin"/>
      </w:r>
      <w:r w:rsidRPr="00E4226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E42265">
        <w:rPr>
          <w:color w:val="0563C1"/>
          <w:lang w:val="de-DE"/>
        </w:rPr>
        <w:t>Licenserede Enhed</w:t>
      </w:r>
      <w:r>
        <w:fldChar w:fldCharType="end"/>
      </w:r>
      <w:r w:rsidRPr="00E42265">
        <w:rPr>
          <w:lang w:val="de-DE"/>
        </w:rPr>
        <w:t xml:space="preserve"> og for andre brugere fra andre </w:t>
      </w:r>
      <w:r>
        <w:fldChar w:fldCharType="begin"/>
      </w:r>
      <w:r w:rsidRPr="00E4226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E42265">
        <w:rPr>
          <w:color w:val="0563C1"/>
          <w:lang w:val="de-DE"/>
        </w:rPr>
        <w:t>Licenserede Enheder</w:t>
      </w:r>
      <w:r>
        <w:fldChar w:fldCharType="end"/>
      </w:r>
      <w:r w:rsidRPr="00E42265">
        <w:rPr>
          <w:lang w:val="de-DE"/>
        </w:rPr>
        <w:t xml:space="preserve"> eller en Windows VDA-</w:t>
      </w:r>
      <w:r>
        <w:fldChar w:fldCharType="begin"/>
      </w:r>
      <w:r w:rsidRPr="00E4226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E42265">
        <w:rPr>
          <w:color w:val="0563C1"/>
          <w:lang w:val="de-DE"/>
        </w:rPr>
        <w:t>licenseret Enhed</w:t>
      </w:r>
      <w:r>
        <w:fldChar w:fldCharType="end"/>
      </w:r>
      <w:r w:rsidRPr="00E42265">
        <w:rPr>
          <w:lang w:val="de-DE"/>
        </w:rPr>
        <w:t>.</w:t>
      </w:r>
    </w:p>
    <w:p w:rsidR="00DC31F0" w:rsidRDefault="004C4CDB" w:rsidP="004C4CDB">
      <w:pPr>
        <w:pStyle w:val="ProductList-Bullet"/>
        <w:numPr>
          <w:ilvl w:val="0"/>
          <w:numId w:val="8"/>
        </w:numPr>
      </w:pPr>
      <w:r>
        <w:t>Kun én bruger må have adgang til og bruge softwaren på et givent tidspunkt.</w:t>
      </w:r>
    </w:p>
    <w:p w:rsidR="00DC31F0" w:rsidRDefault="004C4CDB" w:rsidP="004C4CDB">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DC31F0" w:rsidRPr="00E42265" w:rsidRDefault="004C4CDB" w:rsidP="004C4CDB">
      <w:pPr>
        <w:pStyle w:val="ProductList-Bullet"/>
        <w:numPr>
          <w:ilvl w:val="0"/>
          <w:numId w:val="8"/>
        </w:numPr>
        <w:rPr>
          <w:lang w:val="de-DE"/>
        </w:rPr>
      </w:pPr>
      <w:r w:rsidRPr="00E42265">
        <w:rPr>
          <w:lang w:val="de-DE"/>
        </w:rPr>
        <w:t>Et ubegrænset antal forbindelser er tilladt for aktivering af KMS eller lignende teknologi.</w:t>
      </w:r>
    </w:p>
    <w:p w:rsidR="00DC31F0" w:rsidRPr="00E42265" w:rsidRDefault="00DC31F0">
      <w:pPr>
        <w:pStyle w:val="ProductList-Body"/>
        <w:rPr>
          <w:lang w:val="de-DE"/>
        </w:rPr>
      </w:pPr>
    </w:p>
    <w:p w:rsidR="00DC31F0" w:rsidRDefault="004C4CDB">
      <w:pPr>
        <w:pStyle w:val="ProductList-ClauseHeading"/>
        <w:outlineLvl w:val="3"/>
      </w:pPr>
      <w:r>
        <w:t>Adobe Flash Player</w:t>
      </w:r>
    </w:p>
    <w:p w:rsidR="00DC31F0" w:rsidRDefault="004C4CDB">
      <w:pPr>
        <w:pStyle w:val="ProductList-Body"/>
      </w:pPr>
      <w:r>
        <w:t xml:space="preserve">Softwaren kan indeholde en version af Adobe Flash Player. Kunden accepterer, at dens brug af Adobe Flash Player reguleres af licensvilkårene for Adobe Systems Incorporated på </w:t>
      </w:r>
      <w:hyperlink r:id="rId31">
        <w:r>
          <w:rPr>
            <w:color w:val="00467F"/>
            <w:u w:val="single"/>
          </w:rPr>
          <w:t>http://go.microsoft.com/fwlink/?linkid=248532</w:t>
        </w:r>
      </w:hyperlink>
      <w:r>
        <w:t>. Adobe og Flash er enten registrerede varemærker eller varemærker tilhørende Adobe Systems Incorporated i USA og/eller andre lande.</w:t>
      </w:r>
    </w:p>
    <w:p w:rsidR="00DC31F0" w:rsidRDefault="004C4CDB">
      <w:pPr>
        <w:pStyle w:val="ProductList-Offering2Heading"/>
        <w:outlineLvl w:val="2"/>
      </w:pPr>
      <w:bookmarkStart w:id="22" w:name="_Sec541"/>
      <w:r>
        <w:t>Pr. kerne/CAL</w:t>
      </w:r>
      <w:bookmarkEnd w:id="22"/>
      <w:r>
        <w:fldChar w:fldCharType="begin"/>
      </w:r>
      <w:r>
        <w:instrText xml:space="preserve"> TC "</w:instrText>
      </w:r>
      <w:bookmarkStart w:id="23" w:name="_Toc512598817"/>
      <w:r>
        <w:instrText>Pr. kerne/CAL</w:instrText>
      </w:r>
      <w:bookmarkEnd w:id="23"/>
      <w:r>
        <w:instrText>" \l 3</w:instrText>
      </w:r>
      <w:r>
        <w:fldChar w:fldCharType="end"/>
      </w:r>
    </w:p>
    <w:p w:rsidR="00DC31F0" w:rsidRDefault="004C4CDB">
      <w:pPr>
        <w:pStyle w:val="ProductList-ClauseHeading"/>
        <w:outlineLvl w:val="3"/>
      </w:pPr>
      <w:r>
        <w:t>Serverlicenser (pr. kerne)</w:t>
      </w:r>
    </w:p>
    <w:p w:rsidR="00DC31F0" w:rsidRPr="00E42265" w:rsidRDefault="004C4CDB" w:rsidP="004C4CDB">
      <w:pPr>
        <w:pStyle w:val="ProductList-Bullet"/>
        <w:numPr>
          <w:ilvl w:val="0"/>
          <w:numId w:val="9"/>
        </w:numPr>
        <w:rPr>
          <w:lang w:val="de-DE"/>
        </w:rPr>
      </w:pPr>
      <w:r w:rsidRPr="00E42265">
        <w:rPr>
          <w:lang w:val="de-DE"/>
        </w:rPr>
        <w:t xml:space="preserve">Kunden må bruge serversoftwaren på en </w:t>
      </w:r>
      <w:r>
        <w:fldChar w:fldCharType="begin"/>
      </w:r>
      <w:r w:rsidRPr="00E4226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E42265">
        <w:rPr>
          <w:color w:val="0563C1"/>
          <w:lang w:val="de-DE"/>
        </w:rPr>
        <w:t>Licenseret Server</w:t>
      </w:r>
      <w:r>
        <w:fldChar w:fldCharType="end"/>
      </w:r>
      <w:r w:rsidRPr="00E42265">
        <w:rPr>
          <w:lang w:val="de-DE"/>
        </w:rPr>
        <w:t xml:space="preserve">, forudsat at den erhverver tilstrækkelige </w:t>
      </w:r>
      <w:r>
        <w:fldChar w:fldCharType="begin"/>
      </w:r>
      <w:r w:rsidRPr="00E42265">
        <w:rPr>
          <w:lang w:val="de-DE"/>
        </w:rPr>
        <w:instrText xml:space="preserve"> AutoTextList   \s NoStyle \t "Server betyder et fysisk hardwaresystem, der kan køre serversoftware." </w:instrText>
      </w:r>
      <w:r>
        <w:fldChar w:fldCharType="separate"/>
      </w:r>
      <w:r w:rsidRPr="00E42265">
        <w:rPr>
          <w:color w:val="0563C1"/>
          <w:lang w:val="de-DE"/>
        </w:rPr>
        <w:t>Server</w:t>
      </w:r>
      <w:r>
        <w:fldChar w:fldCharType="end"/>
      </w:r>
      <w:r w:rsidRPr="00E42265">
        <w:rPr>
          <w:lang w:val="de-DE"/>
        </w:rPr>
        <w:t xml:space="preserve">licenser som beskrevet nedenfor. </w:t>
      </w:r>
    </w:p>
    <w:p w:rsidR="00DC31F0" w:rsidRDefault="004C4CDB" w:rsidP="004C4CDB">
      <w:pPr>
        <w:pStyle w:val="ProductList-Bullet"/>
        <w:numPr>
          <w:ilvl w:val="0"/>
          <w:numId w:val="9"/>
        </w:numPr>
      </w:pPr>
      <w:r w:rsidRPr="00E42265">
        <w:rPr>
          <w:lang w:val="de-DE"/>
        </w:rPr>
        <w:t xml:space="preserve">Antallet af krævede </w:t>
      </w:r>
      <w:r>
        <w:fldChar w:fldCharType="begin"/>
      </w:r>
      <w:r w:rsidRPr="00E42265">
        <w:rPr>
          <w:lang w:val="de-DE"/>
        </w:rPr>
        <w:instrText xml:space="preserve"> AutoTextList   \s NoStyle \t "Licens betyder retten til at hente, installere, opnå adgang til og bruge et Produkt." </w:instrText>
      </w:r>
      <w:r>
        <w:fldChar w:fldCharType="separate"/>
      </w:r>
      <w:r w:rsidRPr="00E42265">
        <w:rPr>
          <w:color w:val="0563C1"/>
          <w:lang w:val="de-DE"/>
        </w:rPr>
        <w:t>Licenser</w:t>
      </w:r>
      <w:r>
        <w:fldChar w:fldCharType="end"/>
      </w:r>
      <w:r w:rsidRPr="00E42265">
        <w:rPr>
          <w:lang w:val="de-DE"/>
        </w:rPr>
        <w:t xml:space="preserve"> svarer til antallet af </w:t>
      </w:r>
      <w:r>
        <w:fldChar w:fldCharType="begin"/>
      </w:r>
      <w:r w:rsidRPr="00E42265">
        <w:rPr>
          <w:lang w:val="de-DE"/>
        </w:rPr>
        <w:instrText xml:space="preserve"> AutoTextList   \s NoStyle \t "Fysisk Kerne betyder en kerne i en Fysisk Processor." </w:instrText>
      </w:r>
      <w:r>
        <w:fldChar w:fldCharType="separate"/>
      </w:r>
      <w:r w:rsidRPr="00E42265">
        <w:rPr>
          <w:color w:val="0563C1"/>
          <w:lang w:val="de-DE"/>
        </w:rPr>
        <w:t>Fysiske Kerner</w:t>
      </w:r>
      <w:r>
        <w:fldChar w:fldCharType="end"/>
      </w:r>
      <w:r w:rsidRPr="00E42265">
        <w:rPr>
          <w:lang w:val="de-DE"/>
        </w:rPr>
        <w:t xml:space="preserve"> på den </w:t>
      </w:r>
      <w:r>
        <w:fldChar w:fldCharType="begin"/>
      </w:r>
      <w:r w:rsidRPr="00E4226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E42265">
        <w:rPr>
          <w:color w:val="0563C1"/>
          <w:lang w:val="de-DE"/>
        </w:rPr>
        <w:t>Licenserede Server</w:t>
      </w:r>
      <w:r>
        <w:fldChar w:fldCharType="end"/>
      </w:r>
      <w:r w:rsidRPr="00E42265">
        <w:rPr>
          <w:lang w:val="de-DE"/>
        </w:rPr>
        <w:t xml:space="preserve">, hvor der minimum skal være 8 </w:t>
      </w:r>
      <w:r>
        <w:fldChar w:fldCharType="begin"/>
      </w:r>
      <w:r w:rsidRPr="00E42265">
        <w:rPr>
          <w:lang w:val="de-DE"/>
        </w:rPr>
        <w:instrText xml:space="preserve"> AutoTextList   \s NoStyle \t "Licens betyder retten til at hente, installere, opnå adgang til og bruge et Produkt." </w:instrText>
      </w:r>
      <w:r>
        <w:fldChar w:fldCharType="separate"/>
      </w:r>
      <w:r w:rsidRPr="00E42265">
        <w:rPr>
          <w:color w:val="0563C1"/>
          <w:lang w:val="de-DE"/>
        </w:rPr>
        <w:t>Licenser</w:t>
      </w:r>
      <w:r>
        <w:fldChar w:fldCharType="end"/>
      </w:r>
      <w:r w:rsidRPr="00E42265">
        <w:rPr>
          <w:lang w:val="de-DE"/>
        </w:rPr>
        <w:t xml:space="preserve"> pr. </w:t>
      </w:r>
      <w:r>
        <w:fldChar w:fldCharType="begin"/>
      </w:r>
      <w:r w:rsidRPr="00E42265">
        <w:rPr>
          <w:lang w:val="de-DE"/>
        </w:rP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DC31F0" w:rsidRDefault="004C4CDB" w:rsidP="004C4CDB">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DC31F0" w:rsidRDefault="004C4CDB" w:rsidP="004C4CDB">
      <w:pPr>
        <w:pStyle w:val="ProductList-Bullet"/>
        <w:numPr>
          <w:ilvl w:val="0"/>
          <w:numId w:val="9"/>
        </w:numPr>
      </w:pPr>
      <w:r>
        <w:t>Standardversion:</w:t>
      </w:r>
    </w:p>
    <w:p w:rsidR="00DC31F0" w:rsidRPr="00E42265" w:rsidRDefault="004C4CDB" w:rsidP="004C4CDB">
      <w:pPr>
        <w:pStyle w:val="ProductList-Bullet"/>
        <w:numPr>
          <w:ilvl w:val="1"/>
          <w:numId w:val="9"/>
        </w:numPr>
        <w:rPr>
          <w:lang w:val="de-DE"/>
        </w:rPr>
      </w:pPr>
      <w:r w:rsidRPr="00E42265">
        <w:rPr>
          <w:lang w:val="de-DE"/>
        </w:rPr>
        <w:t xml:space="preserve">Standardversionen tillader, at serversoftwaren bruges på </w:t>
      </w:r>
      <w:r>
        <w:fldChar w:fldCharType="begin"/>
      </w:r>
      <w:r w:rsidRPr="00E42265">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E42265">
        <w:rPr>
          <w:color w:val="0563C1"/>
          <w:lang w:val="de-DE"/>
        </w:rPr>
        <w:t>OSE'er</w:t>
      </w:r>
      <w:r>
        <w:fldChar w:fldCharType="end"/>
      </w:r>
      <w:r w:rsidRPr="00E42265">
        <w:rPr>
          <w:lang w:val="de-DE"/>
        </w:rPr>
        <w:t xml:space="preserve"> på den </w:t>
      </w:r>
      <w:r>
        <w:fldChar w:fldCharType="begin"/>
      </w:r>
      <w:r w:rsidRPr="00E4226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E42265">
        <w:rPr>
          <w:color w:val="0563C1"/>
          <w:lang w:val="de-DE"/>
        </w:rPr>
        <w:t>Licenserede Server</w:t>
      </w:r>
      <w:r>
        <w:fldChar w:fldCharType="end"/>
      </w:r>
      <w:r w:rsidRPr="00E42265">
        <w:rPr>
          <w:lang w:val="de-DE"/>
        </w:rPr>
        <w:t xml:space="preserve">. </w:t>
      </w:r>
    </w:p>
    <w:p w:rsidR="00DC31F0" w:rsidRPr="00E42265" w:rsidRDefault="004C4CDB" w:rsidP="004C4CDB">
      <w:pPr>
        <w:pStyle w:val="ProductList-Bullet"/>
        <w:numPr>
          <w:ilvl w:val="1"/>
          <w:numId w:val="9"/>
        </w:numPr>
        <w:rPr>
          <w:lang w:val="de-DE"/>
        </w:rPr>
      </w:pPr>
      <w:r w:rsidRPr="00E42265">
        <w:rPr>
          <w:lang w:val="de-DE"/>
        </w:rPr>
        <w:t xml:space="preserve">Standardversionen tillader brugen af én </w:t>
      </w:r>
      <w:r>
        <w:fldChar w:fldCharType="begin"/>
      </w:r>
      <w:r w:rsidRPr="00E42265">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E42265">
        <w:rPr>
          <w:color w:val="0563C1"/>
          <w:lang w:val="de-DE"/>
        </w:rPr>
        <w:t>Kørselsforekomst</w:t>
      </w:r>
      <w:r>
        <w:fldChar w:fldCharType="end"/>
      </w:r>
      <w:r w:rsidRPr="00E42265">
        <w:rPr>
          <w:lang w:val="de-DE"/>
        </w:rPr>
        <w:t xml:space="preserve"> på serversoftwaren i den </w:t>
      </w:r>
      <w:r>
        <w:fldChar w:fldCharType="begin"/>
      </w:r>
      <w:r w:rsidRPr="00E42265">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E42265">
        <w:rPr>
          <w:color w:val="0563C1"/>
          <w:lang w:val="de-DE"/>
        </w:rPr>
        <w:t>Fysiske OSE</w:t>
      </w:r>
      <w:r>
        <w:fldChar w:fldCharType="end"/>
      </w:r>
      <w:r w:rsidRPr="00E42265">
        <w:rPr>
          <w:lang w:val="de-DE"/>
        </w:rPr>
        <w:t xml:space="preserve"> på den </w:t>
      </w:r>
      <w:r>
        <w:fldChar w:fldCharType="begin"/>
      </w:r>
      <w:r w:rsidRPr="00E4226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E42265">
        <w:rPr>
          <w:color w:val="0563C1"/>
          <w:lang w:val="de-DE"/>
        </w:rPr>
        <w:t>Licenserede Server</w:t>
      </w:r>
      <w:r>
        <w:fldChar w:fldCharType="end"/>
      </w:r>
      <w:r w:rsidRPr="00E42265">
        <w:rPr>
          <w:lang w:val="de-DE"/>
        </w:rPr>
        <w:t xml:space="preserve"> (ud over to </w:t>
      </w:r>
      <w:r>
        <w:fldChar w:fldCharType="begin"/>
      </w:r>
      <w:r w:rsidRPr="00E42265">
        <w:rPr>
          <w:lang w:val="de-DE"/>
        </w:rPr>
        <w:instrText xml:space="preserve"> AutoTextList   \s NoStyle \t "Virtuelt OSE betyder et OSE, der er konfigureret til at køre på et virtuelt hardwaresystem." </w:instrText>
      </w:r>
      <w:r>
        <w:fldChar w:fldCharType="separate"/>
      </w:r>
      <w:r w:rsidRPr="00E42265">
        <w:rPr>
          <w:color w:val="0563C1"/>
          <w:lang w:val="de-DE"/>
        </w:rPr>
        <w:t>Virtuelle OSE'er</w:t>
      </w:r>
      <w:r>
        <w:fldChar w:fldCharType="end"/>
      </w:r>
      <w:r w:rsidRPr="00E42265">
        <w:rPr>
          <w:lang w:val="de-DE"/>
        </w:rPr>
        <w:t xml:space="preserve">), hvis den </w:t>
      </w:r>
      <w:r>
        <w:fldChar w:fldCharType="begin"/>
      </w:r>
      <w:r w:rsidRPr="00E42265">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E42265">
        <w:rPr>
          <w:color w:val="0563C1"/>
          <w:lang w:val="de-DE"/>
        </w:rPr>
        <w:t>Fysiske OSE</w:t>
      </w:r>
      <w:r>
        <w:fldChar w:fldCharType="end"/>
      </w:r>
      <w:r w:rsidRPr="00E42265">
        <w:rPr>
          <w:lang w:val="de-DE"/>
        </w:rPr>
        <w:t xml:space="preserve"> udelukkende bruges til at drive og administrere de </w:t>
      </w:r>
      <w:r>
        <w:fldChar w:fldCharType="begin"/>
      </w:r>
      <w:r w:rsidRPr="00E42265">
        <w:rPr>
          <w:lang w:val="de-DE"/>
        </w:rPr>
        <w:instrText xml:space="preserve"> AutoTextList   \s NoStyle \t "Virtuelt OSE betyder et OSE, der er konfigureret til at køre på et virtuelt hardwaresystem." </w:instrText>
      </w:r>
      <w:r>
        <w:fldChar w:fldCharType="separate"/>
      </w:r>
      <w:r w:rsidRPr="00E42265">
        <w:rPr>
          <w:color w:val="0563C1"/>
          <w:lang w:val="de-DE"/>
        </w:rPr>
        <w:t>Virtuelle OSE'er</w:t>
      </w:r>
      <w:r>
        <w:fldChar w:fldCharType="end"/>
      </w:r>
      <w:r w:rsidRPr="00E42265">
        <w:rPr>
          <w:lang w:val="de-DE"/>
        </w:rPr>
        <w:t xml:space="preserve">. </w:t>
      </w:r>
    </w:p>
    <w:p w:rsidR="00DC31F0" w:rsidRPr="00E42265" w:rsidRDefault="004C4CDB" w:rsidP="004C4CDB">
      <w:pPr>
        <w:pStyle w:val="ProductList-Bullet"/>
        <w:numPr>
          <w:ilvl w:val="1"/>
          <w:numId w:val="9"/>
        </w:numPr>
        <w:rPr>
          <w:lang w:val="de-DE"/>
        </w:rPr>
      </w:pPr>
      <w:r w:rsidRPr="00E42265">
        <w:rPr>
          <w:lang w:val="de-DE"/>
        </w:rPr>
        <w:t xml:space="preserve">Kunde kan tildele yderligere </w:t>
      </w:r>
      <w:r>
        <w:fldChar w:fldCharType="begin"/>
      </w:r>
      <w:r w:rsidRPr="00E42265">
        <w:rPr>
          <w:lang w:val="de-DE"/>
        </w:rPr>
        <w:instrText xml:space="preserve"> AutoTextList   \s NoStyle \t "Licens betyder retten til at hente, installere, opnå adgang til og bruge et Produkt." </w:instrText>
      </w:r>
      <w:r>
        <w:fldChar w:fldCharType="separate"/>
      </w:r>
      <w:r w:rsidRPr="00E42265">
        <w:rPr>
          <w:color w:val="0563C1"/>
          <w:lang w:val="de-DE"/>
        </w:rPr>
        <w:t>Licenser</w:t>
      </w:r>
      <w:r>
        <w:fldChar w:fldCharType="end"/>
      </w:r>
      <w:r w:rsidRPr="00E42265">
        <w:rPr>
          <w:lang w:val="de-DE"/>
        </w:rPr>
        <w:t xml:space="preserve"> til standardversioner til den </w:t>
      </w:r>
      <w:r>
        <w:fldChar w:fldCharType="begin"/>
      </w:r>
      <w:r w:rsidRPr="00E4226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E42265">
        <w:rPr>
          <w:color w:val="0563C1"/>
          <w:lang w:val="de-DE"/>
        </w:rPr>
        <w:t>Licenserede Server</w:t>
      </w:r>
      <w:r>
        <w:fldChar w:fldCharType="end"/>
      </w:r>
      <w:r w:rsidRPr="00E42265">
        <w:rPr>
          <w:lang w:val="de-DE"/>
        </w:rPr>
        <w:t xml:space="preserve"> svarende til det antal, der er angivet i 2 herover, og bruge serversoftwaren i yderligere to </w:t>
      </w:r>
      <w:r>
        <w:fldChar w:fldCharType="begin"/>
      </w:r>
      <w:r w:rsidRPr="00E42265">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E42265">
        <w:rPr>
          <w:color w:val="0563C1"/>
          <w:lang w:val="de-DE"/>
        </w:rPr>
        <w:t>OSE'er</w:t>
      </w:r>
      <w:r>
        <w:fldChar w:fldCharType="end"/>
      </w:r>
      <w:r w:rsidRPr="00E42265">
        <w:rPr>
          <w:lang w:val="de-DE"/>
        </w:rPr>
        <w:t xml:space="preserve"> på den </w:t>
      </w:r>
      <w:r>
        <w:fldChar w:fldCharType="begin"/>
      </w:r>
      <w:r w:rsidRPr="00E4226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E42265">
        <w:rPr>
          <w:color w:val="0563C1"/>
          <w:lang w:val="de-DE"/>
        </w:rPr>
        <w:t>Licenserede Server</w:t>
      </w:r>
      <w:r>
        <w:fldChar w:fldCharType="end"/>
      </w:r>
      <w:r w:rsidRPr="00E42265">
        <w:rPr>
          <w:lang w:val="de-DE"/>
        </w:rPr>
        <w:t>.</w:t>
      </w:r>
    </w:p>
    <w:p w:rsidR="00DC31F0" w:rsidRPr="00E42265" w:rsidRDefault="004C4CDB" w:rsidP="004C4CDB">
      <w:pPr>
        <w:pStyle w:val="ProductList-Bullet"/>
        <w:numPr>
          <w:ilvl w:val="0"/>
          <w:numId w:val="9"/>
        </w:numPr>
        <w:rPr>
          <w:lang w:val="de-DE"/>
        </w:rPr>
      </w:pPr>
      <w:r w:rsidRPr="00E42265">
        <w:rPr>
          <w:lang w:val="de-DE"/>
        </w:rPr>
        <w:t xml:space="preserve">Så længe det samlede antal </w:t>
      </w:r>
      <w:r>
        <w:fldChar w:fldCharType="begin"/>
      </w:r>
      <w:r w:rsidRPr="00E42265">
        <w:rPr>
          <w:lang w:val="de-DE"/>
        </w:rPr>
        <w:instrText xml:space="preserve"> AutoTextList   \s NoStyle \t "Licens betyder retten til at hente, installere, opnå adgang til og bruge et Produkt." </w:instrText>
      </w:r>
      <w:r>
        <w:fldChar w:fldCharType="separate"/>
      </w:r>
      <w:r w:rsidRPr="00E42265">
        <w:rPr>
          <w:color w:val="0563C1"/>
          <w:lang w:val="de-DE"/>
        </w:rPr>
        <w:t>Licenser</w:t>
      </w:r>
      <w:r>
        <w:fldChar w:fldCharType="end"/>
      </w:r>
      <w:r w:rsidRPr="00E42265">
        <w:rPr>
          <w:lang w:val="de-DE"/>
        </w:rPr>
        <w:t xml:space="preserve"> og </w:t>
      </w:r>
      <w:r>
        <w:fldChar w:fldCharType="begin"/>
      </w:r>
      <w:r w:rsidRPr="00E42265">
        <w:rPr>
          <w:lang w:val="de-DE"/>
        </w:rPr>
        <w:instrText xml:space="preserve"> AutoTextList   \s NoStyle \t "Fysisk Kerne betyder en kerne i en Fysisk Processor." </w:instrText>
      </w:r>
      <w:r>
        <w:fldChar w:fldCharType="separate"/>
      </w:r>
      <w:r w:rsidRPr="00E42265">
        <w:rPr>
          <w:color w:val="0563C1"/>
          <w:lang w:val="de-DE"/>
        </w:rPr>
        <w:t>Fysiske Kerner</w:t>
      </w:r>
      <w:r>
        <w:fldChar w:fldCharType="end"/>
      </w:r>
      <w:r w:rsidRPr="00E42265">
        <w:rPr>
          <w:lang w:val="de-DE"/>
        </w:rPr>
        <w:t xml:space="preserve"> forbliver det samme, tillades en ny tildeling af </w:t>
      </w:r>
      <w:r>
        <w:fldChar w:fldCharType="begin"/>
      </w:r>
      <w:r w:rsidRPr="00E42265">
        <w:rPr>
          <w:lang w:val="de-DE"/>
        </w:rPr>
        <w:instrText xml:space="preserve"> AutoTextList   \s NoStyle \t "Licens betyder retten til at hente, installere, opnå adgang til og bruge et Produkt." </w:instrText>
      </w:r>
      <w:r>
        <w:fldChar w:fldCharType="separate"/>
      </w:r>
      <w:r w:rsidRPr="00E42265">
        <w:rPr>
          <w:color w:val="0563C1"/>
          <w:lang w:val="de-DE"/>
        </w:rPr>
        <w:t>Licenser</w:t>
      </w:r>
      <w:r>
        <w:fldChar w:fldCharType="end"/>
      </w:r>
      <w:r w:rsidRPr="00E42265">
        <w:rPr>
          <w:lang w:val="de-DE"/>
        </w:rPr>
        <w:t xml:space="preserve">, når som helst Kunden laver en ny partition på et enkelt stykke hardware. </w:t>
      </w:r>
    </w:p>
    <w:p w:rsidR="00DC31F0" w:rsidRPr="00E42265" w:rsidRDefault="004C4CDB" w:rsidP="004C4CDB">
      <w:pPr>
        <w:pStyle w:val="ProductList-Bullet"/>
        <w:numPr>
          <w:ilvl w:val="0"/>
          <w:numId w:val="9"/>
        </w:numPr>
        <w:rPr>
          <w:lang w:val="de-DE"/>
        </w:rPr>
      </w:pPr>
      <w:r w:rsidRPr="00E42265">
        <w:rPr>
          <w:lang w:val="de-DE"/>
        </w:rPr>
        <w:t>Som alternativ til at overdrage basis-</w:t>
      </w:r>
      <w:r>
        <w:fldChar w:fldCharType="begin"/>
      </w:r>
      <w:r w:rsidRPr="00E42265">
        <w:rPr>
          <w:lang w:val="de-DE"/>
        </w:rPr>
        <w:instrText xml:space="preserve"> AutoTextList   \s NoStyle \t "CAL betyder klientadgangslicens, som kan overdrages af bruger eller enhed, alt efter hvad der er relevant. (Se Ordliste for fuld definition)" </w:instrText>
      </w:r>
      <w:r>
        <w:fldChar w:fldCharType="separate"/>
      </w:r>
      <w:r w:rsidRPr="00E42265">
        <w:rPr>
          <w:color w:val="0563C1"/>
          <w:lang w:val="de-DE"/>
        </w:rPr>
        <w:t>CAL’er</w:t>
      </w:r>
      <w:r>
        <w:fldChar w:fldCharType="end"/>
      </w:r>
      <w:r w:rsidRPr="00E42265">
        <w:rPr>
          <w:lang w:val="de-DE"/>
        </w:rPr>
        <w:t xml:space="preserve"> pr. bruger eller pr. enhed, kan et antal basis-</w:t>
      </w:r>
      <w:r>
        <w:fldChar w:fldCharType="begin"/>
      </w:r>
      <w:r w:rsidRPr="00E42265">
        <w:rPr>
          <w:lang w:val="de-DE"/>
        </w:rPr>
        <w:instrText xml:space="preserve"> AutoTextList   \s NoStyle \t "CAL betyder klientadgangslicens, som kan overdrages af bruger eller enhed, alt efter hvad der er relevant. (Se Ordliste for fuld definition)" </w:instrText>
      </w:r>
      <w:r>
        <w:fldChar w:fldCharType="separate"/>
      </w:r>
      <w:r w:rsidRPr="00E42265">
        <w:rPr>
          <w:color w:val="0563C1"/>
          <w:lang w:val="de-DE"/>
        </w:rPr>
        <w:t>CAL’er</w:t>
      </w:r>
      <w:r>
        <w:fldChar w:fldCharType="end"/>
      </w:r>
      <w:r w:rsidRPr="00E42265">
        <w:rPr>
          <w:lang w:val="de-DE"/>
        </w:rPr>
        <w:t xml:space="preserve"> én gang dedikeres til en </w:t>
      </w:r>
      <w:r>
        <w:fldChar w:fldCharType="begin"/>
      </w:r>
      <w:r w:rsidRPr="00E42265">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E42265">
        <w:rPr>
          <w:color w:val="0563C1"/>
          <w:lang w:val="de-DE"/>
        </w:rPr>
        <w:t>Forekomst</w:t>
      </w:r>
      <w:r>
        <w:fldChar w:fldCharType="end"/>
      </w:r>
      <w:r w:rsidRPr="00E42265">
        <w:rPr>
          <w:lang w:val="de-DE"/>
        </w:rPr>
        <w:t xml:space="preserve"> af serversoftwaren på en enkelt </w:t>
      </w:r>
      <w:r>
        <w:fldChar w:fldCharType="begin"/>
      </w:r>
      <w:r w:rsidRPr="00E42265">
        <w:rPr>
          <w:lang w:val="de-DE"/>
        </w:rPr>
        <w:instrText xml:space="preserve"> AutoTextList   \s NoStyle \t "Server betyder et fysisk hardwaresystem, der kan køre serversoftware." </w:instrText>
      </w:r>
      <w:r>
        <w:fldChar w:fldCharType="separate"/>
      </w:r>
      <w:r w:rsidRPr="00E42265">
        <w:rPr>
          <w:color w:val="0563C1"/>
          <w:lang w:val="de-DE"/>
        </w:rPr>
        <w:t>Server</w:t>
      </w:r>
      <w:r>
        <w:fldChar w:fldCharType="end"/>
      </w:r>
      <w:r w:rsidRPr="00E42265">
        <w:rPr>
          <w:lang w:val="de-DE"/>
        </w:rPr>
        <w:t xml:space="preserve"> (pr. servertilstand) for at tillade, at op til det samme antal brugere eller enheder opnår adgang til den pågældende </w:t>
      </w:r>
      <w:r>
        <w:fldChar w:fldCharType="begin"/>
      </w:r>
      <w:r w:rsidRPr="00E42265">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E42265">
        <w:rPr>
          <w:color w:val="0563C1"/>
          <w:lang w:val="de-DE"/>
        </w:rPr>
        <w:t>Forekomst</w:t>
      </w:r>
      <w:r>
        <w:fldChar w:fldCharType="end"/>
      </w:r>
      <w:r w:rsidRPr="00E42265">
        <w:rPr>
          <w:lang w:val="de-DE"/>
        </w:rPr>
        <w:t xml:space="preserve"> samtidig.</w:t>
      </w:r>
    </w:p>
    <w:p w:rsidR="00DC31F0" w:rsidRPr="00E42265" w:rsidRDefault="00DC31F0">
      <w:pPr>
        <w:pStyle w:val="ProductList-Body"/>
        <w:rPr>
          <w:lang w:val="de-DE"/>
        </w:rPr>
      </w:pPr>
    </w:p>
    <w:p w:rsidR="00DC31F0" w:rsidRDefault="004C4CDB">
      <w:pPr>
        <w:pStyle w:val="ProductList-ClauseHeading"/>
        <w:outlineLvl w:val="3"/>
      </w:pPr>
      <w:r>
        <w:t>Adgangslicenser</w:t>
      </w:r>
    </w:p>
    <w:p w:rsidR="00DC31F0" w:rsidRDefault="004C4CDB" w:rsidP="004C4CDB">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DC31F0" w:rsidRPr="00E42265" w:rsidRDefault="004C4CDB" w:rsidP="004C4CDB">
      <w:pPr>
        <w:pStyle w:val="ProductList-Bullet"/>
        <w:numPr>
          <w:ilvl w:val="0"/>
          <w:numId w:val="10"/>
        </w:numPr>
        <w:rPr>
          <w:lang w:val="de-DE"/>
        </w:rPr>
      </w:pPr>
      <w:r>
        <w:fldChar w:fldCharType="begin"/>
      </w:r>
      <w:r w:rsidRPr="00E42265">
        <w:rPr>
          <w:lang w:val="de-DE"/>
        </w:rPr>
        <w:instrText xml:space="preserve"> AutoTextList   \s NoStyle \t "CAL betyder klientadgangslicens, som kan overdrages af bruger eller enhed, alt efter hvad der er relevant. (Se Ordliste for fuld definition)" </w:instrText>
      </w:r>
      <w:r>
        <w:fldChar w:fldCharType="separate"/>
      </w:r>
      <w:r w:rsidRPr="00E42265">
        <w:rPr>
          <w:color w:val="0563C1"/>
          <w:lang w:val="de-DE"/>
        </w:rPr>
        <w:t>CAL’er</w:t>
      </w:r>
      <w:r>
        <w:fldChar w:fldCharType="end"/>
      </w:r>
      <w:r w:rsidRPr="00E42265">
        <w:rPr>
          <w:lang w:val="de-DE"/>
        </w:rPr>
        <w:t xml:space="preserve"> er ikke påkrævet i forbindelse med adgang via en anden </w:t>
      </w:r>
      <w:r>
        <w:fldChar w:fldCharType="begin"/>
      </w:r>
      <w:r w:rsidRPr="00E4226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E42265">
        <w:rPr>
          <w:color w:val="0563C1"/>
          <w:lang w:val="de-DE"/>
        </w:rPr>
        <w:t>Licenseret Server</w:t>
      </w:r>
      <w:r>
        <w:fldChar w:fldCharType="end"/>
      </w:r>
      <w:r w:rsidRPr="00E42265">
        <w:rPr>
          <w:lang w:val="de-DE"/>
        </w:rPr>
        <w:t>.</w:t>
      </w:r>
    </w:p>
    <w:p w:rsidR="00DC31F0" w:rsidRPr="00E42265" w:rsidRDefault="004C4CDB" w:rsidP="004C4CDB">
      <w:pPr>
        <w:pStyle w:val="ProductList-Bullet"/>
        <w:numPr>
          <w:ilvl w:val="0"/>
          <w:numId w:val="10"/>
        </w:numPr>
        <w:rPr>
          <w:lang w:val="de-DE"/>
        </w:rPr>
      </w:pPr>
      <w:r>
        <w:fldChar w:fldCharType="begin"/>
      </w:r>
      <w:r w:rsidRPr="00E42265">
        <w:rPr>
          <w:lang w:val="de-DE"/>
        </w:rPr>
        <w:instrText xml:space="preserve"> AutoTextList   \s NoStyle \t "CAL betyder klientadgangslicens, som kan overdrages af bruger eller enhed, alt efter hvad der er relevant. (Se Ordliste for fuld definition)" </w:instrText>
      </w:r>
      <w:r>
        <w:fldChar w:fldCharType="separate"/>
      </w:r>
      <w:r w:rsidRPr="00E42265">
        <w:rPr>
          <w:color w:val="0563C1"/>
          <w:lang w:val="de-DE"/>
        </w:rPr>
        <w:t>CAL’er</w:t>
      </w:r>
      <w:r>
        <w:fldChar w:fldCharType="end"/>
      </w:r>
      <w:r w:rsidRPr="00E42265">
        <w:rPr>
          <w:lang w:val="de-DE"/>
        </w:rPr>
        <w:t xml:space="preserve"> er ikke påkrævet for at opnå adgang til serversoftware, der kører en </w:t>
      </w:r>
      <w:r>
        <w:fldChar w:fldCharType="begin"/>
      </w:r>
      <w:r w:rsidRPr="00E42265">
        <w:rPr>
          <w:lang w:val="de-DE"/>
        </w:rP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sidRPr="00E42265">
        <w:rPr>
          <w:color w:val="0563C1"/>
          <w:lang w:val="de-DE"/>
        </w:rPr>
        <w:t>Web-arbejdsbelastning</w:t>
      </w:r>
      <w:r>
        <w:fldChar w:fldCharType="end"/>
      </w:r>
      <w:r w:rsidRPr="00E42265">
        <w:rPr>
          <w:lang w:val="de-DE"/>
        </w:rPr>
        <w:t xml:space="preserve"> eller </w:t>
      </w:r>
      <w:r>
        <w:fldChar w:fldCharType="begin"/>
      </w:r>
      <w:r w:rsidRPr="00E42265">
        <w:rPr>
          <w:lang w:val="de-DE"/>
        </w:rPr>
        <w:instrText xml:space="preserve"> AutoTextList   \s NoStyle \t "HPC-arbejdsbelastning betyder en arbejdsbelastning, hvor serversoftwaren bruges til at køre en Klyngenode...(Se Ordlisten for fuld definition)" </w:instrText>
      </w:r>
      <w:r>
        <w:fldChar w:fldCharType="separate"/>
      </w:r>
      <w:r w:rsidRPr="00E42265">
        <w:rPr>
          <w:color w:val="0563C1"/>
          <w:lang w:val="de-DE"/>
        </w:rPr>
        <w:t>HPC-arbejdsbelastning</w:t>
      </w:r>
      <w:r>
        <w:fldChar w:fldCharType="end"/>
      </w:r>
      <w:r w:rsidRPr="00E42265">
        <w:rPr>
          <w:lang w:val="de-DE"/>
        </w:rPr>
        <w:t>.</w:t>
      </w:r>
    </w:p>
    <w:p w:rsidR="00DC31F0" w:rsidRPr="00E42265" w:rsidRDefault="004C4CDB" w:rsidP="004C4CDB">
      <w:pPr>
        <w:pStyle w:val="ProductList-Bullet"/>
        <w:numPr>
          <w:ilvl w:val="0"/>
          <w:numId w:val="10"/>
        </w:numPr>
        <w:rPr>
          <w:lang w:val="de-DE"/>
        </w:rPr>
      </w:pPr>
      <w:r>
        <w:fldChar w:fldCharType="begin"/>
      </w:r>
      <w:r w:rsidRPr="00E42265">
        <w:rPr>
          <w:lang w:val="de-DE"/>
        </w:rPr>
        <w:instrText xml:space="preserve"> AutoTextList   \s NoStyle \t "CAL betyder klientadgangslicens, som kan overdrages af bruger eller enhed, alt efter hvad der er relevant. (Se Ordliste for fuld definition)" </w:instrText>
      </w:r>
      <w:r>
        <w:fldChar w:fldCharType="separate"/>
      </w:r>
      <w:r w:rsidRPr="00E42265">
        <w:rPr>
          <w:color w:val="0563C1"/>
          <w:lang w:val="de-DE"/>
        </w:rPr>
        <w:t>CAL’er</w:t>
      </w:r>
      <w:r>
        <w:fldChar w:fldCharType="end"/>
      </w:r>
      <w:r w:rsidRPr="00E42265">
        <w:rPr>
          <w:lang w:val="de-DE"/>
        </w:rPr>
        <w:t xml:space="preserve"> er ikke nødvendige for at opnå adgang i et </w:t>
      </w:r>
      <w:r>
        <w:fldChar w:fldCharType="begin"/>
      </w:r>
      <w:r w:rsidRPr="00E42265">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E42265">
        <w:rPr>
          <w:color w:val="0563C1"/>
          <w:lang w:val="de-DE"/>
        </w:rPr>
        <w:t>Fysisk OSE</w:t>
      </w:r>
      <w:r>
        <w:fldChar w:fldCharType="end"/>
      </w:r>
      <w:r w:rsidRPr="00E42265">
        <w:rPr>
          <w:lang w:val="de-DE"/>
        </w:rPr>
        <w:t xml:space="preserve">, der udelukkende bruges til at hoste og administrere </w:t>
      </w:r>
      <w:r>
        <w:fldChar w:fldCharType="begin"/>
      </w:r>
      <w:r w:rsidRPr="00E42265">
        <w:rPr>
          <w:lang w:val="de-DE"/>
        </w:rPr>
        <w:instrText xml:space="preserve"> AutoTextList   \s NoStyle \t "Virtuelt OSE betyder et OSE, der er konfigureret til at køre på et virtuelt hardwaresystem." </w:instrText>
      </w:r>
      <w:r>
        <w:fldChar w:fldCharType="separate"/>
      </w:r>
      <w:r w:rsidRPr="00E42265">
        <w:rPr>
          <w:color w:val="0563C1"/>
          <w:lang w:val="de-DE"/>
        </w:rPr>
        <w:t>Virtuelle OSE’er</w:t>
      </w:r>
      <w:r>
        <w:fldChar w:fldCharType="end"/>
      </w:r>
      <w:r w:rsidRPr="00E42265">
        <w:rPr>
          <w:lang w:val="de-DE"/>
        </w:rPr>
        <w:t>.</w:t>
      </w:r>
    </w:p>
    <w:p w:rsidR="00DC31F0" w:rsidRDefault="004C4CDB">
      <w:pPr>
        <w:pStyle w:val="ProductList-Offering2Heading"/>
        <w:outlineLvl w:val="2"/>
      </w:pPr>
      <w:bookmarkStart w:id="24" w:name="_Sec542"/>
      <w:r>
        <w:t>Server/CAL</w:t>
      </w:r>
      <w:bookmarkEnd w:id="24"/>
      <w:r>
        <w:fldChar w:fldCharType="begin"/>
      </w:r>
      <w:r>
        <w:instrText xml:space="preserve"> TC "</w:instrText>
      </w:r>
      <w:bookmarkStart w:id="25" w:name="_Toc512598818"/>
      <w:r>
        <w:instrText>Server/CAL</w:instrText>
      </w:r>
      <w:bookmarkEnd w:id="25"/>
      <w:r>
        <w:instrText>" \l 3</w:instrText>
      </w:r>
      <w:r>
        <w:fldChar w:fldCharType="end"/>
      </w:r>
    </w:p>
    <w:p w:rsidR="00DC31F0" w:rsidRDefault="004C4CDB">
      <w:pPr>
        <w:pStyle w:val="ProductList-ClauseHeading"/>
        <w:outlineLvl w:val="3"/>
      </w:pPr>
      <w:r>
        <w:t>Serverlicenser (pr. Forekomst)</w:t>
      </w:r>
    </w:p>
    <w:p w:rsidR="00DC31F0" w:rsidRDefault="004C4CDB">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DC31F0" w:rsidRDefault="00DC31F0">
      <w:pPr>
        <w:pStyle w:val="ProductList-Body"/>
      </w:pPr>
    </w:p>
    <w:p w:rsidR="00DC31F0" w:rsidRDefault="004C4CDB">
      <w:pPr>
        <w:pStyle w:val="ProductList-ClauseHeading"/>
        <w:outlineLvl w:val="3"/>
      </w:pPr>
      <w:r>
        <w:t>Adgangslicenser</w:t>
      </w:r>
    </w:p>
    <w:p w:rsidR="00DC31F0" w:rsidRDefault="004C4CDB" w:rsidP="004C4CDB">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DC31F0" w:rsidRPr="00E42265" w:rsidRDefault="004C4CDB" w:rsidP="004C4CDB">
      <w:pPr>
        <w:pStyle w:val="ProductList-Bullet"/>
        <w:numPr>
          <w:ilvl w:val="0"/>
          <w:numId w:val="11"/>
        </w:numPr>
        <w:rPr>
          <w:lang w:val="de-DE"/>
        </w:rPr>
      </w:pPr>
      <w:r>
        <w:fldChar w:fldCharType="begin"/>
      </w:r>
      <w:r w:rsidRPr="00E42265">
        <w:rPr>
          <w:lang w:val="de-DE"/>
        </w:rPr>
        <w:instrText xml:space="preserve"> AutoTextList   \s NoStyle \t "CAL betyder klientadgangslicens, som kan overdrages af bruger eller enhed, alt efter hvad der er relevant. (Se Ordliste for fuld definition)" </w:instrText>
      </w:r>
      <w:r>
        <w:fldChar w:fldCharType="separate"/>
      </w:r>
      <w:r w:rsidRPr="00E42265">
        <w:rPr>
          <w:color w:val="0563C1"/>
          <w:lang w:val="de-DE"/>
        </w:rPr>
        <w:t>CAL’er</w:t>
      </w:r>
      <w:r>
        <w:fldChar w:fldCharType="end"/>
      </w:r>
      <w:r w:rsidRPr="00E42265">
        <w:rPr>
          <w:lang w:val="de-DE"/>
        </w:rPr>
        <w:t xml:space="preserve"> er ikke påkrævet i forbindelse med adgang via en anden </w:t>
      </w:r>
      <w:r>
        <w:fldChar w:fldCharType="begin"/>
      </w:r>
      <w:r w:rsidRPr="00E4226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E42265">
        <w:rPr>
          <w:color w:val="0563C1"/>
          <w:lang w:val="de-DE"/>
        </w:rPr>
        <w:t>Licenseret Server</w:t>
      </w:r>
      <w:r>
        <w:fldChar w:fldCharType="end"/>
      </w:r>
      <w:r w:rsidRPr="00E42265">
        <w:rPr>
          <w:lang w:val="de-DE"/>
        </w:rPr>
        <w:t xml:space="preserve">. </w:t>
      </w:r>
    </w:p>
    <w:p w:rsidR="00DC31F0" w:rsidRPr="00E42265" w:rsidRDefault="004C4CDB">
      <w:pPr>
        <w:pStyle w:val="ProductList-Offering2Heading"/>
        <w:outlineLvl w:val="2"/>
        <w:rPr>
          <w:lang w:val="de-DE"/>
        </w:rPr>
      </w:pPr>
      <w:bookmarkStart w:id="26" w:name="_Sec543"/>
      <w:r w:rsidRPr="00E42265">
        <w:rPr>
          <w:lang w:val="de-DE"/>
        </w:rPr>
        <w:t>Pr. Kerne</w:t>
      </w:r>
      <w:bookmarkEnd w:id="26"/>
      <w:r>
        <w:fldChar w:fldCharType="begin"/>
      </w:r>
      <w:r w:rsidRPr="00E42265">
        <w:rPr>
          <w:lang w:val="de-DE"/>
        </w:rPr>
        <w:instrText xml:space="preserve"> TC "</w:instrText>
      </w:r>
      <w:bookmarkStart w:id="27" w:name="_Toc512598819"/>
      <w:r w:rsidRPr="00E42265">
        <w:rPr>
          <w:lang w:val="de-DE"/>
        </w:rPr>
        <w:instrText>Pr. Kerne</w:instrText>
      </w:r>
      <w:bookmarkEnd w:id="27"/>
      <w:r w:rsidRPr="00E42265">
        <w:rPr>
          <w:lang w:val="de-DE"/>
        </w:rPr>
        <w:instrText>" \l 3</w:instrText>
      </w:r>
      <w:r>
        <w:fldChar w:fldCharType="end"/>
      </w:r>
    </w:p>
    <w:p w:rsidR="00DC31F0" w:rsidRPr="00E42265" w:rsidRDefault="004C4CDB">
      <w:pPr>
        <w:pStyle w:val="ProductList-Body"/>
        <w:rPr>
          <w:lang w:val="de-DE"/>
        </w:rPr>
      </w:pPr>
      <w:r w:rsidRPr="00E42265">
        <w:rPr>
          <w:lang w:val="de-DE"/>
        </w:rPr>
        <w:t xml:space="preserve">I forbindelse med Produkter under Licensmodellen Pr. Kerne skal Kunden vælge enten Licensering ved </w:t>
      </w:r>
      <w:r>
        <w:fldChar w:fldCharType="begin"/>
      </w:r>
      <w:r w:rsidRPr="00E42265">
        <w:rPr>
          <w:lang w:val="de-DE"/>
        </w:rPr>
        <w:instrText xml:space="preserve"> AutoTextList   \s NoStyle \t "Fysisk Kerne betyder en kerne i en Fysisk Processor." </w:instrText>
      </w:r>
      <w:r>
        <w:fldChar w:fldCharType="separate"/>
      </w:r>
      <w:r w:rsidRPr="00E42265">
        <w:rPr>
          <w:color w:val="0563C1"/>
          <w:lang w:val="de-DE"/>
        </w:rPr>
        <w:t>Fysisk Kerne</w:t>
      </w:r>
      <w:r>
        <w:fldChar w:fldCharType="end"/>
      </w:r>
      <w:r w:rsidRPr="00E42265">
        <w:rPr>
          <w:lang w:val="de-DE"/>
        </w:rPr>
        <w:t xml:space="preserve"> på en </w:t>
      </w:r>
      <w:r>
        <w:fldChar w:fldCharType="begin"/>
      </w:r>
      <w:r w:rsidRPr="00E42265">
        <w:rPr>
          <w:lang w:val="de-DE"/>
        </w:rPr>
        <w:instrText xml:space="preserve"> AutoTextList   \s NoStyle \t "Server betyder et fysisk hardwaresystem, der kan køre serversoftware." </w:instrText>
      </w:r>
      <w:r>
        <w:fldChar w:fldCharType="separate"/>
      </w:r>
      <w:r w:rsidRPr="00E42265">
        <w:rPr>
          <w:color w:val="0563C1"/>
          <w:lang w:val="de-DE"/>
        </w:rPr>
        <w:t>Server</w:t>
      </w:r>
      <w:r>
        <w:fldChar w:fldCharType="end"/>
      </w:r>
      <w:r w:rsidRPr="00E42265">
        <w:rPr>
          <w:lang w:val="de-DE"/>
        </w:rPr>
        <w:t xml:space="preserve"> eller Licensering ved Individuelt </w:t>
      </w:r>
      <w:r>
        <w:fldChar w:fldCharType="begin"/>
      </w:r>
      <w:r w:rsidRPr="00E42265">
        <w:rPr>
          <w:lang w:val="de-DE"/>
        </w:rPr>
        <w:instrText xml:space="preserve"> AutoTextList   \s NoStyle \t "Virtuelt OSE betyder et OSE, der er konfigureret til at køre på et virtuelt hardwaresystem." </w:instrText>
      </w:r>
      <w:r>
        <w:fldChar w:fldCharType="separate"/>
      </w:r>
      <w:r w:rsidRPr="00E42265">
        <w:rPr>
          <w:color w:val="0563C1"/>
          <w:lang w:val="de-DE"/>
        </w:rPr>
        <w:t>Virtuelt OSE</w:t>
      </w:r>
      <w:r>
        <w:fldChar w:fldCharType="end"/>
      </w:r>
      <w:r w:rsidRPr="00E42265">
        <w:rPr>
          <w:lang w:val="de-DE"/>
        </w:rPr>
        <w:t>. Vilkårene for begge er anført herunder.</w:t>
      </w:r>
    </w:p>
    <w:p w:rsidR="00DC31F0" w:rsidRPr="00E42265" w:rsidRDefault="00DC31F0">
      <w:pPr>
        <w:pStyle w:val="ProductList-Body"/>
        <w:rPr>
          <w:lang w:val="de-DE"/>
        </w:rPr>
      </w:pPr>
    </w:p>
    <w:p w:rsidR="00DC31F0" w:rsidRPr="00E42265" w:rsidRDefault="004C4CDB">
      <w:pPr>
        <w:pStyle w:val="ProductList-ClauseHeading"/>
        <w:outlineLvl w:val="3"/>
        <w:rPr>
          <w:lang w:val="de-DE"/>
        </w:rPr>
      </w:pPr>
      <w:r w:rsidRPr="00E42265">
        <w:rPr>
          <w:lang w:val="de-DE"/>
        </w:rPr>
        <w:t>Serverlicenser (pr. kerne) – Licensering ved Fysisk Kerne på en Server</w:t>
      </w:r>
    </w:p>
    <w:p w:rsidR="00DC31F0" w:rsidRPr="00E42265" w:rsidRDefault="004C4CDB" w:rsidP="004C4CDB">
      <w:pPr>
        <w:pStyle w:val="ProductList-Bullet"/>
        <w:numPr>
          <w:ilvl w:val="0"/>
          <w:numId w:val="12"/>
        </w:numPr>
        <w:rPr>
          <w:lang w:val="de-DE"/>
        </w:rPr>
      </w:pPr>
      <w:r w:rsidRPr="00E42265">
        <w:rPr>
          <w:lang w:val="de-DE"/>
        </w:rPr>
        <w:t xml:space="preserve">Kunden må bruge serversoftwaren på en </w:t>
      </w:r>
      <w:r>
        <w:fldChar w:fldCharType="begin"/>
      </w:r>
      <w:r w:rsidRPr="00E4226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E42265">
        <w:rPr>
          <w:color w:val="0563C1"/>
          <w:lang w:val="de-DE"/>
        </w:rPr>
        <w:t>Licenseret Server</w:t>
      </w:r>
      <w:r>
        <w:fldChar w:fldCharType="end"/>
      </w:r>
      <w:r w:rsidRPr="00E42265">
        <w:rPr>
          <w:lang w:val="de-DE"/>
        </w:rPr>
        <w:t xml:space="preserve">, forudsat at den erhverver tilstrækkelige </w:t>
      </w:r>
      <w:r>
        <w:fldChar w:fldCharType="begin"/>
      </w:r>
      <w:r w:rsidRPr="00E42265">
        <w:rPr>
          <w:lang w:val="de-DE"/>
        </w:rPr>
        <w:instrText xml:space="preserve"> AutoTextList   \s NoStyle \t "Server betyder et fysisk hardwaresystem, der kan køre serversoftware." </w:instrText>
      </w:r>
      <w:r>
        <w:fldChar w:fldCharType="separate"/>
      </w:r>
      <w:r w:rsidRPr="00E42265">
        <w:rPr>
          <w:color w:val="0563C1"/>
          <w:lang w:val="de-DE"/>
        </w:rPr>
        <w:t>Server</w:t>
      </w:r>
      <w:r>
        <w:fldChar w:fldCharType="end"/>
      </w:r>
      <w:r w:rsidRPr="00E42265">
        <w:rPr>
          <w:lang w:val="de-DE"/>
        </w:rPr>
        <w:t>licenser som beskrevet nedenfor.</w:t>
      </w:r>
    </w:p>
    <w:p w:rsidR="00DC31F0" w:rsidRDefault="004C4CDB" w:rsidP="004C4CDB">
      <w:pPr>
        <w:pStyle w:val="ProductList-Bullet"/>
        <w:numPr>
          <w:ilvl w:val="0"/>
          <w:numId w:val="12"/>
        </w:numPr>
      </w:pPr>
      <w:r w:rsidRPr="00E42265">
        <w:rPr>
          <w:lang w:val="de-DE"/>
        </w:rPr>
        <w:t xml:space="preserve">Antallet af påkrævede </w:t>
      </w:r>
      <w:r>
        <w:fldChar w:fldCharType="begin"/>
      </w:r>
      <w:r w:rsidRPr="00E42265">
        <w:rPr>
          <w:lang w:val="de-DE"/>
        </w:rPr>
        <w:instrText xml:space="preserve"> AutoTextList   \s NoStyle \t "Licens betyder retten til at hente, installere, opnå adgang til og bruge et Produkt." </w:instrText>
      </w:r>
      <w:r>
        <w:fldChar w:fldCharType="separate"/>
      </w:r>
      <w:r w:rsidRPr="00E42265">
        <w:rPr>
          <w:color w:val="0563C1"/>
          <w:lang w:val="de-DE"/>
        </w:rPr>
        <w:t>Licenser</w:t>
      </w:r>
      <w:r>
        <w:fldChar w:fldCharType="end"/>
      </w:r>
      <w:r w:rsidRPr="00E42265">
        <w:rPr>
          <w:lang w:val="de-DE"/>
        </w:rPr>
        <w:t xml:space="preserve"> svarer til antallet af </w:t>
      </w:r>
      <w:r>
        <w:fldChar w:fldCharType="begin"/>
      </w:r>
      <w:r w:rsidRPr="00E42265">
        <w:rPr>
          <w:lang w:val="de-DE"/>
        </w:rPr>
        <w:instrText xml:space="preserve"> AutoTextList   \s NoStyle \t "Fysisk Kerne betyder en kerne i en Fysisk Processor." </w:instrText>
      </w:r>
      <w:r>
        <w:fldChar w:fldCharType="separate"/>
      </w:r>
      <w:r w:rsidRPr="00E42265">
        <w:rPr>
          <w:color w:val="0563C1"/>
          <w:lang w:val="de-DE"/>
        </w:rPr>
        <w:t>Fysiske Kerner</w:t>
      </w:r>
      <w:r>
        <w:fldChar w:fldCharType="end"/>
      </w:r>
      <w:r w:rsidRPr="00E42265">
        <w:rPr>
          <w:lang w:val="de-DE"/>
        </w:rPr>
        <w:t xml:space="preserve"> på den </w:t>
      </w:r>
      <w:r>
        <w:fldChar w:fldCharType="begin"/>
      </w:r>
      <w:r w:rsidRPr="00E4226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E42265">
        <w:rPr>
          <w:color w:val="0563C1"/>
          <w:lang w:val="de-DE"/>
        </w:rPr>
        <w:t>Licenserede Server</w:t>
      </w:r>
      <w:r>
        <w:fldChar w:fldCharType="end"/>
      </w:r>
      <w:r w:rsidRPr="00E42265">
        <w:rPr>
          <w:lang w:val="de-DE"/>
        </w:rPr>
        <w:t xml:space="preserve">, forudsat et minimum på fire </w:t>
      </w:r>
      <w:r>
        <w:fldChar w:fldCharType="begin"/>
      </w:r>
      <w:r w:rsidRPr="00E42265">
        <w:rPr>
          <w:lang w:val="de-DE"/>
        </w:rPr>
        <w:instrText xml:space="preserve"> AutoTextList   \s NoStyle \t "Licens betyder retten til at hente, installere, opnå adgang til og bruge et Produkt." </w:instrText>
      </w:r>
      <w:r>
        <w:fldChar w:fldCharType="separate"/>
      </w:r>
      <w:r w:rsidRPr="00E42265">
        <w:rPr>
          <w:color w:val="0563C1"/>
          <w:lang w:val="de-DE"/>
        </w:rPr>
        <w:t>Licenser</w:t>
      </w:r>
      <w:r>
        <w:fldChar w:fldCharType="end"/>
      </w:r>
      <w:r w:rsidRPr="00E42265">
        <w:rPr>
          <w:lang w:val="de-DE"/>
        </w:rPr>
        <w:t xml:space="preserve"> pr. </w:t>
      </w:r>
      <w:r>
        <w:t>Fysisk Processor.</w:t>
      </w:r>
    </w:p>
    <w:p w:rsidR="00DC31F0" w:rsidRDefault="004C4CDB" w:rsidP="004C4CDB">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rsidR="00DC31F0" w:rsidRDefault="004C4CDB" w:rsidP="004C4CDB">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DC31F0" w:rsidRDefault="004C4CDB" w:rsidP="004C4CDB">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DC31F0" w:rsidRDefault="00DC31F0">
      <w:pPr>
        <w:pStyle w:val="ProductList-Body"/>
      </w:pPr>
    </w:p>
    <w:p w:rsidR="00DC31F0" w:rsidRDefault="004C4CDB">
      <w:pPr>
        <w:pStyle w:val="ProductList-ClauseHeading"/>
        <w:outlineLvl w:val="3"/>
      </w:pPr>
      <w:r>
        <w:t>Serverlicenser (pr. kerne) – Licensering ved Individuelt Virtuelt OSE</w:t>
      </w:r>
    </w:p>
    <w:p w:rsidR="00DC31F0" w:rsidRDefault="004C4CDB" w:rsidP="004C4CDB">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DC31F0" w:rsidRDefault="004C4CDB" w:rsidP="004C4CDB">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DC31F0" w:rsidRDefault="004C4CDB" w:rsidP="004C4CDB">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DC31F0" w:rsidRDefault="004C4CDB">
      <w:pPr>
        <w:pStyle w:val="ProductList-Offering2Heading"/>
        <w:outlineLvl w:val="2"/>
      </w:pPr>
      <w:bookmarkStart w:id="28" w:name="_Sec544"/>
      <w:r>
        <w:t>Management Servere</w:t>
      </w:r>
      <w:bookmarkEnd w:id="28"/>
      <w:r>
        <w:fldChar w:fldCharType="begin"/>
      </w:r>
      <w:r>
        <w:instrText xml:space="preserve"> TC "</w:instrText>
      </w:r>
      <w:bookmarkStart w:id="29" w:name="_Toc512598820"/>
      <w:r>
        <w:instrText>Management Servere</w:instrText>
      </w:r>
      <w:bookmarkEnd w:id="29"/>
      <w:r>
        <w:instrText>" \l 3</w:instrText>
      </w:r>
      <w:r>
        <w:fldChar w:fldCharType="end"/>
      </w:r>
    </w:p>
    <w:p w:rsidR="00DC31F0" w:rsidRDefault="004C4CDB">
      <w:pPr>
        <w:pStyle w:val="ProductList-ClauseHeading"/>
        <w:outlineLvl w:val="3"/>
      </w:pPr>
      <w:r>
        <w:t>Administrationslicenser</w:t>
      </w:r>
    </w:p>
    <w:p w:rsidR="00DC31F0" w:rsidRDefault="004C4CDB">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DC31F0" w:rsidRDefault="00DC31F0">
      <w:pPr>
        <w:pStyle w:val="ProductList-Body"/>
      </w:pPr>
    </w:p>
    <w:p w:rsidR="00DC31F0" w:rsidRDefault="004C4CDB">
      <w:pPr>
        <w:pStyle w:val="ProductList-ClauseHeading"/>
        <w:outlineLvl w:val="3"/>
      </w:pPr>
      <w:r>
        <w:t>Serverstyringslicenser (pr. kerne)</w:t>
      </w:r>
    </w:p>
    <w:p w:rsidR="00DC31F0" w:rsidRDefault="004C4CDB" w:rsidP="004C4CDB">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DC31F0" w:rsidRDefault="004C4CDB" w:rsidP="004C4CDB">
      <w:pPr>
        <w:pStyle w:val="ProductList-Bullet"/>
        <w:numPr>
          <w:ilvl w:val="0"/>
          <w:numId w:val="14"/>
        </w:numPr>
      </w:pPr>
      <w:r w:rsidRPr="00E42265">
        <w:rPr>
          <w:lang w:val="de-DE"/>
        </w:rPr>
        <w:t xml:space="preserve">Antallet af krævede </w:t>
      </w:r>
      <w:r>
        <w:fldChar w:fldCharType="begin"/>
      </w:r>
      <w:r w:rsidRPr="00E42265">
        <w:rPr>
          <w:lang w:val="de-DE"/>
        </w:rPr>
        <w:instrText xml:space="preserve"> AutoTextList   \s NoStyle \t "Licens betyder retten til at hente, installere, opnå adgang til og bruge et Produkt." </w:instrText>
      </w:r>
      <w:r>
        <w:fldChar w:fldCharType="separate"/>
      </w:r>
      <w:r w:rsidRPr="00E42265">
        <w:rPr>
          <w:color w:val="0563C1"/>
          <w:lang w:val="de-DE"/>
        </w:rPr>
        <w:t>Licenser</w:t>
      </w:r>
      <w:r>
        <w:fldChar w:fldCharType="end"/>
      </w:r>
      <w:r w:rsidRPr="00E42265">
        <w:rPr>
          <w:lang w:val="de-DE"/>
        </w:rPr>
        <w:t xml:space="preserve"> svarer til antallet af </w:t>
      </w:r>
      <w:r>
        <w:fldChar w:fldCharType="begin"/>
      </w:r>
      <w:r w:rsidRPr="00E42265">
        <w:rPr>
          <w:lang w:val="de-DE"/>
        </w:rPr>
        <w:instrText xml:space="preserve"> AutoTextList   \s NoStyle \t "Fysisk Kerne betyder en kerne i en Fysisk Processor." </w:instrText>
      </w:r>
      <w:r>
        <w:fldChar w:fldCharType="separate"/>
      </w:r>
      <w:r w:rsidRPr="00E42265">
        <w:rPr>
          <w:color w:val="0563C1"/>
          <w:lang w:val="de-DE"/>
        </w:rPr>
        <w:t>Fysiske Kerner</w:t>
      </w:r>
      <w:r>
        <w:fldChar w:fldCharType="end"/>
      </w:r>
      <w:r w:rsidRPr="00E42265">
        <w:rPr>
          <w:lang w:val="de-DE"/>
        </w:rPr>
        <w:t xml:space="preserve"> på den </w:t>
      </w:r>
      <w:r>
        <w:fldChar w:fldCharType="begin"/>
      </w:r>
      <w:r w:rsidRPr="00E4226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E42265">
        <w:rPr>
          <w:color w:val="0563C1"/>
          <w:lang w:val="de-DE"/>
        </w:rPr>
        <w:t>Licenserede Server</w:t>
      </w:r>
      <w:r>
        <w:fldChar w:fldCharType="end"/>
      </w:r>
      <w:r w:rsidRPr="00E42265">
        <w:rPr>
          <w:lang w:val="de-DE"/>
        </w:rPr>
        <w:t xml:space="preserve">, hvor der minimum skal være 8 </w:t>
      </w:r>
      <w:r>
        <w:fldChar w:fldCharType="begin"/>
      </w:r>
      <w:r w:rsidRPr="00E42265">
        <w:rPr>
          <w:lang w:val="de-DE"/>
        </w:rPr>
        <w:instrText xml:space="preserve"> AutoTextList   \s NoStyle \t "Licens betyder retten til at hente, installere, opnå adgang til og bruge et Produkt." </w:instrText>
      </w:r>
      <w:r>
        <w:fldChar w:fldCharType="separate"/>
      </w:r>
      <w:r w:rsidRPr="00E42265">
        <w:rPr>
          <w:color w:val="0563C1"/>
          <w:lang w:val="de-DE"/>
        </w:rPr>
        <w:t>Licenser</w:t>
      </w:r>
      <w:r>
        <w:fldChar w:fldCharType="end"/>
      </w:r>
      <w:r w:rsidRPr="00E42265">
        <w:rPr>
          <w:lang w:val="de-DE"/>
        </w:rPr>
        <w:t xml:space="preserve"> pr. </w:t>
      </w:r>
      <w:r>
        <w:fldChar w:fldCharType="begin"/>
      </w:r>
      <w:r w:rsidRPr="00E42265">
        <w:rPr>
          <w:lang w:val="de-DE"/>
        </w:rP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DC31F0" w:rsidRDefault="004C4CDB" w:rsidP="004C4CDB">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DC31F0" w:rsidRDefault="004C4CDB" w:rsidP="004C4CDB">
      <w:pPr>
        <w:pStyle w:val="ProductList-Bullet"/>
        <w:numPr>
          <w:ilvl w:val="0"/>
          <w:numId w:val="14"/>
        </w:numPr>
      </w:pPr>
      <w:r>
        <w:t>Standardversion:</w:t>
      </w:r>
    </w:p>
    <w:p w:rsidR="00DC31F0" w:rsidRDefault="004C4CDB" w:rsidP="004C4CDB">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DC31F0" w:rsidRDefault="004C4CDB" w:rsidP="004C4CDB">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DC31F0" w:rsidRPr="00E42265" w:rsidRDefault="004C4CDB" w:rsidP="004C4CDB">
      <w:pPr>
        <w:pStyle w:val="ProductList-Bullet"/>
        <w:numPr>
          <w:ilvl w:val="1"/>
          <w:numId w:val="14"/>
        </w:numPr>
        <w:rPr>
          <w:lang w:val="de-DE"/>
        </w:rPr>
      </w:pPr>
      <w:r w:rsidRPr="00E42265">
        <w:rPr>
          <w:lang w:val="de-DE"/>
        </w:rPr>
        <w:t xml:space="preserve">Kunde kan tildele yderligere </w:t>
      </w:r>
      <w:r>
        <w:fldChar w:fldCharType="begin"/>
      </w:r>
      <w:r w:rsidRPr="00E42265">
        <w:rPr>
          <w:lang w:val="de-DE"/>
        </w:rPr>
        <w:instrText xml:space="preserve"> AutoTextList   \s NoStyle \t "Licens betyder retten til at hente, installere, opnå adgang til og bruge et Produkt." </w:instrText>
      </w:r>
      <w:r>
        <w:fldChar w:fldCharType="separate"/>
      </w:r>
      <w:r w:rsidRPr="00E42265">
        <w:rPr>
          <w:color w:val="0563C1"/>
          <w:lang w:val="de-DE"/>
        </w:rPr>
        <w:t>Licenser</w:t>
      </w:r>
      <w:r>
        <w:fldChar w:fldCharType="end"/>
      </w:r>
      <w:r w:rsidRPr="00E42265">
        <w:rPr>
          <w:lang w:val="de-DE"/>
        </w:rPr>
        <w:t xml:space="preserve"> til standardversioner til den </w:t>
      </w:r>
      <w:r>
        <w:fldChar w:fldCharType="begin"/>
      </w:r>
      <w:r w:rsidRPr="00E4226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E42265">
        <w:rPr>
          <w:color w:val="0563C1"/>
          <w:lang w:val="de-DE"/>
        </w:rPr>
        <w:t>Licenserede Server</w:t>
      </w:r>
      <w:r>
        <w:fldChar w:fldCharType="end"/>
      </w:r>
      <w:r w:rsidRPr="00E42265">
        <w:rPr>
          <w:lang w:val="de-DE"/>
        </w:rPr>
        <w:t xml:space="preserve"> svarende til det antal, der er angivet i 2 herover, og styre yderligere to </w:t>
      </w:r>
      <w:r>
        <w:fldChar w:fldCharType="begin"/>
      </w:r>
      <w:r w:rsidRPr="00E42265">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E42265">
        <w:rPr>
          <w:color w:val="0563C1"/>
          <w:lang w:val="de-DE"/>
        </w:rPr>
        <w:t>OSE'er</w:t>
      </w:r>
      <w:r>
        <w:fldChar w:fldCharType="end"/>
      </w:r>
      <w:r w:rsidRPr="00E42265">
        <w:rPr>
          <w:lang w:val="de-DE"/>
        </w:rPr>
        <w:t xml:space="preserve">. </w:t>
      </w:r>
    </w:p>
    <w:p w:rsidR="00DC31F0" w:rsidRDefault="004C4CDB" w:rsidP="004C4CDB">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DC31F0" w:rsidRDefault="00DC31F0">
      <w:pPr>
        <w:pStyle w:val="ProductList-Body"/>
      </w:pPr>
    </w:p>
    <w:p w:rsidR="00DC31F0" w:rsidRPr="00E42265" w:rsidRDefault="004C4CDB">
      <w:pPr>
        <w:pStyle w:val="ProductList-ClauseHeading"/>
        <w:outlineLvl w:val="3"/>
        <w:rPr>
          <w:lang w:val="pt-BR"/>
        </w:rPr>
      </w:pPr>
      <w:r w:rsidRPr="00E42265">
        <w:rPr>
          <w:lang w:val="pt-BR"/>
        </w:rPr>
        <w:t>Klientadministrationslicenser (pr. OSE eller bruger)</w:t>
      </w:r>
    </w:p>
    <w:p w:rsidR="00DC31F0" w:rsidRDefault="004C4CDB" w:rsidP="004C4CDB">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DC31F0" w:rsidRDefault="004C4CDB" w:rsidP="004C4CDB">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DC31F0" w:rsidRPr="00E42265" w:rsidRDefault="004C4CDB" w:rsidP="004C4CDB">
      <w:pPr>
        <w:pStyle w:val="ProductList-Bullet"/>
        <w:numPr>
          <w:ilvl w:val="0"/>
          <w:numId w:val="15"/>
        </w:numPr>
        <w:rPr>
          <w:lang w:val="de-DE"/>
        </w:rPr>
      </w:pPr>
      <w:r w:rsidRPr="00E42265">
        <w:rPr>
          <w:lang w:val="de-DE"/>
        </w:rPr>
        <w:t xml:space="preserve">Antallet af påkrævede Klientadministrationslicenser afhænger af den </w:t>
      </w:r>
      <w:r>
        <w:fldChar w:fldCharType="begin"/>
      </w:r>
      <w:r w:rsidRPr="00E42265">
        <w:rPr>
          <w:lang w:val="de-DE"/>
        </w:rPr>
        <w:instrText xml:space="preserve"> AutoTextList   \s NoStyle \t "Licens betyder retten til at hente, installere, opnå adgang til og bruge et Produkt." </w:instrText>
      </w:r>
      <w:r>
        <w:fldChar w:fldCharType="separate"/>
      </w:r>
      <w:r w:rsidRPr="00E42265">
        <w:rPr>
          <w:color w:val="0563C1"/>
          <w:lang w:val="de-DE"/>
        </w:rPr>
        <w:t>Licens</w:t>
      </w:r>
      <w:r>
        <w:fldChar w:fldCharType="end"/>
      </w:r>
      <w:r w:rsidRPr="00E42265">
        <w:rPr>
          <w:lang w:val="de-DE"/>
        </w:rPr>
        <w:t xml:space="preserve">type (pr. </w:t>
      </w:r>
      <w:r>
        <w:fldChar w:fldCharType="begin"/>
      </w:r>
      <w:r w:rsidRPr="00E42265">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E42265">
        <w:rPr>
          <w:color w:val="0563C1"/>
          <w:lang w:val="de-DE"/>
        </w:rPr>
        <w:t>OSE</w:t>
      </w:r>
      <w:r>
        <w:fldChar w:fldCharType="end"/>
      </w:r>
      <w:r w:rsidRPr="00E42265">
        <w:rPr>
          <w:lang w:val="de-DE"/>
        </w:rPr>
        <w:t xml:space="preserve"> eller bruger), der er overdraget.</w:t>
      </w:r>
    </w:p>
    <w:p w:rsidR="00DC31F0" w:rsidRDefault="004C4CDB" w:rsidP="004C4CDB">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rsidR="00DC31F0" w:rsidRDefault="00DC31F0">
      <w:pPr>
        <w:pStyle w:val="ProductList-Body"/>
      </w:pPr>
    </w:p>
    <w:p w:rsidR="00DC31F0" w:rsidRDefault="004C4CDB">
      <w:pPr>
        <w:pStyle w:val="ProductList-ClauseHeading"/>
        <w:outlineLvl w:val="3"/>
      </w:pPr>
      <w:r>
        <w:t>Administrationslicenser er ikke påkrævet for:</w:t>
      </w:r>
    </w:p>
    <w:p w:rsidR="00DC31F0" w:rsidRPr="00E42265" w:rsidRDefault="004C4CDB" w:rsidP="004C4CDB">
      <w:pPr>
        <w:pStyle w:val="ProductList-Bullet"/>
        <w:numPr>
          <w:ilvl w:val="0"/>
          <w:numId w:val="16"/>
        </w:numPr>
        <w:rPr>
          <w:lang w:val="de-DE"/>
        </w:rPr>
      </w:pPr>
      <w:r>
        <w:fldChar w:fldCharType="begin"/>
      </w:r>
      <w:r w:rsidRPr="00E42265">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E42265">
        <w:rPr>
          <w:color w:val="0563C1"/>
          <w:lang w:val="de-DE"/>
        </w:rPr>
        <w:t>OSE’er</w:t>
      </w:r>
      <w:r>
        <w:fldChar w:fldCharType="end"/>
      </w:r>
      <w:r w:rsidRPr="00E42265">
        <w:rPr>
          <w:lang w:val="de-DE"/>
        </w:rPr>
        <w:t xml:space="preserve">, hvori der ikke nogen </w:t>
      </w:r>
      <w:r>
        <w:fldChar w:fldCharType="begin"/>
      </w:r>
      <w:r w:rsidRPr="00E42265">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E42265">
        <w:rPr>
          <w:color w:val="0563C1"/>
          <w:lang w:val="de-DE"/>
        </w:rPr>
        <w:t>Kørende Forekomster</w:t>
      </w:r>
      <w:r>
        <w:fldChar w:fldCharType="end"/>
      </w:r>
      <w:r w:rsidRPr="00E42265">
        <w:rPr>
          <w:lang w:val="de-DE"/>
        </w:rPr>
        <w:t xml:space="preserve"> af softwaren</w:t>
      </w:r>
    </w:p>
    <w:p w:rsidR="00DC31F0" w:rsidRPr="00E42265" w:rsidRDefault="004C4CDB" w:rsidP="004C4CDB">
      <w:pPr>
        <w:pStyle w:val="ProductList-Bullet"/>
        <w:numPr>
          <w:ilvl w:val="0"/>
          <w:numId w:val="16"/>
        </w:numPr>
        <w:rPr>
          <w:lang w:val="de-DE"/>
        </w:rPr>
      </w:pPr>
      <w:r w:rsidRPr="00E42265">
        <w:rPr>
          <w:lang w:val="de-DE"/>
        </w:rPr>
        <w:t>Enheder i Kundens netværksinfrastruktur, der udelukkende fungerer med det formål at overføre netværksdata og ikke køre Windows Server-software</w:t>
      </w:r>
    </w:p>
    <w:p w:rsidR="00DC31F0" w:rsidRPr="00E42265" w:rsidRDefault="004C4CDB" w:rsidP="004C4CDB">
      <w:pPr>
        <w:pStyle w:val="ProductList-Bullet"/>
        <w:numPr>
          <w:ilvl w:val="0"/>
          <w:numId w:val="16"/>
        </w:numPr>
        <w:rPr>
          <w:lang w:val="de-DE"/>
        </w:rPr>
      </w:pPr>
      <w:r w:rsidRPr="00E42265">
        <w:rPr>
          <w:lang w:val="de-DE"/>
        </w:rPr>
        <w:t xml:space="preserve">Konvertering af </w:t>
      </w:r>
      <w:r>
        <w:fldChar w:fldCharType="begin"/>
      </w:r>
      <w:r w:rsidRPr="00E42265">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E42265">
        <w:rPr>
          <w:color w:val="0563C1"/>
          <w:lang w:val="de-DE"/>
        </w:rPr>
        <w:t>OSE’er</w:t>
      </w:r>
      <w:r>
        <w:fldChar w:fldCharType="end"/>
      </w:r>
      <w:r w:rsidRPr="00E42265">
        <w:rPr>
          <w:lang w:val="de-DE"/>
        </w:rPr>
        <w:t xml:space="preserve"> fra Fysiske til Virtuelle eller</w:t>
      </w:r>
    </w:p>
    <w:p w:rsidR="00DC31F0" w:rsidRPr="00E42265" w:rsidRDefault="004C4CDB" w:rsidP="004C4CDB">
      <w:pPr>
        <w:pStyle w:val="ProductList-Bullet"/>
        <w:numPr>
          <w:ilvl w:val="0"/>
          <w:numId w:val="16"/>
        </w:numPr>
        <w:rPr>
          <w:lang w:val="de-DE"/>
        </w:rPr>
      </w:pPr>
      <w:r w:rsidRPr="00E42265">
        <w:rPr>
          <w:lang w:val="de-DE"/>
        </w:rPr>
        <w:t>Enheder, der udelukkende overvåges eller administreres med henblik på hardwarekomponenternes status, hvad angår systemtemperatur, ventilatorhastighed, tænding/slukning for strøm, nulstilling af system eller CPU-tilgængelighed.</w:t>
      </w:r>
    </w:p>
    <w:p w:rsidR="00DC31F0" w:rsidRPr="00E42265" w:rsidRDefault="00DC31F0">
      <w:pPr>
        <w:pStyle w:val="ProductList-Body"/>
        <w:rPr>
          <w:lang w:val="de-DE"/>
        </w:rPr>
      </w:pPr>
    </w:p>
    <w:p w:rsidR="00DC31F0" w:rsidRPr="00E42265" w:rsidRDefault="004C4CDB">
      <w:pPr>
        <w:pStyle w:val="ProductList-ClauseHeading"/>
        <w:outlineLvl w:val="3"/>
        <w:rPr>
          <w:lang w:val="de-DE"/>
        </w:rPr>
      </w:pPr>
      <w:r w:rsidRPr="00E42265">
        <w:rPr>
          <w:lang w:val="de-DE"/>
        </w:rPr>
        <w:t>Datasæt</w:t>
      </w:r>
    </w:p>
    <w:p w:rsidR="00DC31F0" w:rsidRPr="00E42265" w:rsidRDefault="004C4CDB">
      <w:pPr>
        <w:pStyle w:val="ProductList-Body"/>
        <w:rPr>
          <w:lang w:val="de-DE"/>
        </w:rPr>
      </w:pPr>
      <w:r w:rsidRPr="00E42265">
        <w:rPr>
          <w:lang w:val="de-DE"/>
        </w:rPr>
        <w:t>Kunden må ikke kopiere eller distribuere noget datasæt (eller nogen del af et datasæt), som indgår i softwaren.</w:t>
      </w:r>
    </w:p>
    <w:p w:rsidR="00DC31F0" w:rsidRDefault="004C4CDB">
      <w:pPr>
        <w:pStyle w:val="ProductList-Offering2Heading"/>
        <w:outlineLvl w:val="2"/>
      </w:pPr>
      <w:bookmarkStart w:id="30" w:name="_Sec545"/>
      <w:r>
        <w:t>Særlige Servere</w:t>
      </w:r>
      <w:bookmarkEnd w:id="30"/>
      <w:r>
        <w:fldChar w:fldCharType="begin"/>
      </w:r>
      <w:r>
        <w:instrText xml:space="preserve"> TC "</w:instrText>
      </w:r>
      <w:bookmarkStart w:id="31" w:name="_Toc512598821"/>
      <w:r>
        <w:instrText>Særlige Servere</w:instrText>
      </w:r>
      <w:bookmarkEnd w:id="31"/>
      <w:r>
        <w:instrText>" \l 3</w:instrText>
      </w:r>
      <w:r>
        <w:fldChar w:fldCharType="end"/>
      </w:r>
    </w:p>
    <w:p w:rsidR="00DC31F0" w:rsidRDefault="004C4CDB">
      <w:pPr>
        <w:pStyle w:val="ProductList-ClauseHeading"/>
        <w:outlineLvl w:val="3"/>
      </w:pPr>
      <w:r>
        <w:t>Serverlicenser (pr. Forekomst)</w:t>
      </w:r>
    </w:p>
    <w:p w:rsidR="00DC31F0" w:rsidRDefault="004C4CDB">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DC31F0" w:rsidRDefault="004C4CDB">
      <w:pPr>
        <w:pStyle w:val="ProductList-Offering2Heading"/>
        <w:outlineLvl w:val="2"/>
      </w:pPr>
      <w:bookmarkStart w:id="32" w:name="_Sec546"/>
      <w:r>
        <w:t>Developer Tools</w:t>
      </w:r>
      <w:bookmarkEnd w:id="32"/>
      <w:r>
        <w:fldChar w:fldCharType="begin"/>
      </w:r>
      <w:r>
        <w:instrText xml:space="preserve"> TC "</w:instrText>
      </w:r>
      <w:bookmarkStart w:id="33" w:name="_Toc512598822"/>
      <w:r>
        <w:instrText>Developer Tools</w:instrText>
      </w:r>
      <w:bookmarkEnd w:id="33"/>
      <w:r>
        <w:instrText>" \l 3</w:instrText>
      </w:r>
      <w:r>
        <w:fldChar w:fldCharType="end"/>
      </w:r>
    </w:p>
    <w:p w:rsidR="00DC31F0" w:rsidRDefault="004C4CDB">
      <w:pPr>
        <w:pStyle w:val="ProductList-ClauseHeading"/>
        <w:outlineLvl w:val="3"/>
      </w:pPr>
      <w:r>
        <w:t>Brugerlicenser</w:t>
      </w:r>
    </w:p>
    <w:p w:rsidR="00DC31F0" w:rsidRDefault="004C4CDB" w:rsidP="004C4CDB">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rsidR="00DC31F0" w:rsidRDefault="004C4CDB" w:rsidP="004C4CDB">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rsidR="00DC31F0" w:rsidRPr="00E42265" w:rsidRDefault="004C4CDB" w:rsidP="004C4CDB">
      <w:pPr>
        <w:pStyle w:val="ProductList-Bullet"/>
        <w:numPr>
          <w:ilvl w:val="0"/>
          <w:numId w:val="17"/>
        </w:numPr>
        <w:rPr>
          <w:lang w:val="de-DE"/>
        </w:rPr>
      </w:pPr>
      <w:r w:rsidRPr="00E42265">
        <w:rPr>
          <w:lang w:val="de-DE"/>
        </w:rPr>
        <w:t xml:space="preserve">Softwaren er ikke licenseret til brug i et </w:t>
      </w:r>
      <w:r>
        <w:fldChar w:fldCharType="begin"/>
      </w:r>
      <w:r w:rsidRPr="00E42265">
        <w:rPr>
          <w:lang w:val="de-DE"/>
        </w:rP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sidRPr="00E42265">
        <w:rPr>
          <w:color w:val="0563C1"/>
          <w:lang w:val="de-DE"/>
        </w:rPr>
        <w:t>Produktionsmiljø</w:t>
      </w:r>
      <w:r>
        <w:fldChar w:fldCharType="end"/>
      </w:r>
      <w:r w:rsidRPr="00E42265">
        <w:rPr>
          <w:lang w:val="de-DE"/>
        </w:rPr>
        <w:t xml:space="preserve">. </w:t>
      </w:r>
    </w:p>
    <w:p w:rsidR="00DC31F0" w:rsidRPr="00E42265" w:rsidRDefault="00DC31F0">
      <w:pPr>
        <w:pStyle w:val="ProductList-Body"/>
        <w:rPr>
          <w:lang w:val="de-DE"/>
        </w:rPr>
      </w:pPr>
    </w:p>
    <w:p w:rsidR="00DC31F0" w:rsidRDefault="004C4CDB">
      <w:pPr>
        <w:pStyle w:val="ProductList-ClauseHeading"/>
        <w:outlineLvl w:val="3"/>
      </w:pPr>
      <w:r>
        <w:t>Yderligere Licensvilkår for Visual Studio Subscription</w:t>
      </w:r>
    </w:p>
    <w:p w:rsidR="00DC31F0" w:rsidRPr="00E42265" w:rsidRDefault="004C4CDB">
      <w:pPr>
        <w:pStyle w:val="ProductList-Body"/>
        <w:rPr>
          <w:lang w:val="de-DE"/>
        </w:rPr>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w:t>
      </w:r>
      <w:r w:rsidRPr="00E42265">
        <w:rPr>
          <w:lang w:val="de-DE"/>
        </w:rPr>
        <w:t xml:space="preserve">Enhver online-service, der er gjort tilgængelig med Kundens Visual Studio Subscription, må ikke bruges i et </w:t>
      </w:r>
      <w:r>
        <w:fldChar w:fldCharType="begin"/>
      </w:r>
      <w:r w:rsidRPr="00E42265">
        <w:rPr>
          <w:lang w:val="de-DE"/>
        </w:rP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sidRPr="00E42265">
        <w:rPr>
          <w:color w:val="0563C1"/>
          <w:lang w:val="de-DE"/>
        </w:rPr>
        <w:t>produktionsmiljø</w:t>
      </w:r>
      <w:r>
        <w:fldChar w:fldCharType="end"/>
      </w:r>
      <w:r w:rsidRPr="00E42265">
        <w:rPr>
          <w:lang w:val="de-DE"/>
        </w:rPr>
        <w:t xml:space="preserve">. </w:t>
      </w:r>
    </w:p>
    <w:p w:rsidR="00DC31F0" w:rsidRPr="00E42265" w:rsidRDefault="00DC31F0">
      <w:pPr>
        <w:pStyle w:val="ProductList-Body"/>
        <w:rPr>
          <w:lang w:val="de-DE"/>
        </w:rPr>
      </w:pPr>
    </w:p>
    <w:p w:rsidR="00DC31F0" w:rsidRPr="00E42265" w:rsidRDefault="004C4CDB">
      <w:pPr>
        <w:pStyle w:val="ProductList-SubClauseHeading"/>
        <w:outlineLvl w:val="4"/>
        <w:rPr>
          <w:lang w:val="de-DE"/>
        </w:rPr>
      </w:pPr>
      <w:r w:rsidRPr="00E42265">
        <w:rPr>
          <w:lang w:val="de-DE"/>
        </w:rPr>
        <w:t>Kørsel af Softwaren på Microsoft Azure-platformtjenester</w:t>
      </w:r>
    </w:p>
    <w:p w:rsidR="00DC31F0" w:rsidRPr="00E42265" w:rsidRDefault="004C4CDB" w:rsidP="004C4CDB">
      <w:pPr>
        <w:pStyle w:val="ProductList-Bullet"/>
        <w:numPr>
          <w:ilvl w:val="1"/>
          <w:numId w:val="18"/>
        </w:numPr>
        <w:rPr>
          <w:lang w:val="de-DE"/>
        </w:rPr>
      </w:pPr>
      <w:r w:rsidRPr="00E42265">
        <w:rPr>
          <w:lang w:val="de-DE"/>
        </w:rPr>
        <w:t xml:space="preserve">Den </w:t>
      </w:r>
      <w:r>
        <w:fldChar w:fldCharType="begin"/>
      </w:r>
      <w:r w:rsidRPr="00E42265">
        <w:rPr>
          <w:lang w:val="de-DE"/>
        </w:rPr>
        <w:instrText xml:space="preserve"> AutoTextList   \s NoStyle \t "Licenseret Bruger betyder den enkelte person, der er overdraget en Licens til." </w:instrText>
      </w:r>
      <w:r>
        <w:fldChar w:fldCharType="separate"/>
      </w:r>
      <w:r w:rsidRPr="00E42265">
        <w:rPr>
          <w:color w:val="0563C1"/>
          <w:lang w:val="de-DE"/>
        </w:rPr>
        <w:t>Licenserede Bruger</w:t>
      </w:r>
      <w:r>
        <w:fldChar w:fldCharType="end"/>
      </w:r>
      <w:r w:rsidRPr="00E42265">
        <w:rPr>
          <w:lang w:val="de-DE"/>
        </w:rPr>
        <w:t xml:space="preserve"> må køre Softwaren på Microsoft Azure Platform-tjenester, mens dens Visual Studio Subscription er gældende. </w:t>
      </w:r>
    </w:p>
    <w:p w:rsidR="00DC31F0" w:rsidRPr="00E42265" w:rsidRDefault="004C4CDB" w:rsidP="004C4CDB">
      <w:pPr>
        <w:pStyle w:val="ProductList-Bullet"/>
        <w:numPr>
          <w:ilvl w:val="1"/>
          <w:numId w:val="18"/>
        </w:numPr>
        <w:rPr>
          <w:lang w:val="de-DE"/>
        </w:rPr>
      </w:pPr>
      <w:r w:rsidRPr="00E42265">
        <w:rPr>
          <w:lang w:val="de-DE"/>
        </w:rPr>
        <w:t>Brugen af Softwaren er fortsat underlagt vilkårene og betingelserne for Kundens volumenlicensaftale og eventuelle vilkår, der følger med Softwaren.</w:t>
      </w:r>
    </w:p>
    <w:p w:rsidR="00DC31F0" w:rsidRPr="00E42265" w:rsidRDefault="004C4CDB" w:rsidP="004C4CDB">
      <w:pPr>
        <w:pStyle w:val="ProductList-Bullet"/>
        <w:numPr>
          <w:ilvl w:val="1"/>
          <w:numId w:val="18"/>
        </w:numPr>
        <w:rPr>
          <w:lang w:val="de-DE"/>
        </w:rPr>
      </w:pPr>
      <w:r w:rsidRPr="00E42265">
        <w:rPr>
          <w:lang w:val="de-DE"/>
        </w:rPr>
        <w:t xml:space="preserve">Vilkårene i Licensmodellen for Udviklerværktøjer gælder for anvendelse af Softwaren og Azure Dev/Test-produkterne, med undtagelse af, at den </w:t>
      </w:r>
      <w:r>
        <w:fldChar w:fldCharType="begin"/>
      </w:r>
      <w:r w:rsidRPr="00E42265">
        <w:rPr>
          <w:lang w:val="de-DE"/>
        </w:rPr>
        <w:instrText xml:space="preserve"> AutoTextList   \s NoStyle \t "Licenseret Bruger betyder den enkelte person, der er overdraget en Licens til." </w:instrText>
      </w:r>
      <w:r>
        <w:fldChar w:fldCharType="separate"/>
      </w:r>
      <w:r w:rsidRPr="00E42265">
        <w:rPr>
          <w:color w:val="0563C1"/>
          <w:lang w:val="de-DE"/>
        </w:rPr>
        <w:t>Licenserede bruger</w:t>
      </w:r>
      <w:r>
        <w:fldChar w:fldCharType="end"/>
      </w:r>
      <w:r w:rsidRPr="00E42265">
        <w:rPr>
          <w:lang w:val="de-DE"/>
        </w:rPr>
        <w:t xml:space="preserve"> ikke må køre Office Professional Plus eller System Center Virtual Machine Manager til produktionsbrug på Microsoft Azure-platformtjenester.</w:t>
      </w:r>
    </w:p>
    <w:p w:rsidR="00DC31F0" w:rsidRPr="00E42265" w:rsidRDefault="00DC31F0">
      <w:pPr>
        <w:pStyle w:val="ProductList-BodyIndented"/>
        <w:rPr>
          <w:lang w:val="de-DE"/>
        </w:rPr>
      </w:pPr>
    </w:p>
    <w:p w:rsidR="00DC31F0" w:rsidRPr="00E42265" w:rsidRDefault="004C4CDB">
      <w:pPr>
        <w:pStyle w:val="ProductList-SubClauseHeading"/>
        <w:outlineLvl w:val="4"/>
        <w:rPr>
          <w:lang w:val="de-DE"/>
        </w:rPr>
      </w:pPr>
      <w:r w:rsidRPr="00E42265">
        <w:rPr>
          <w:lang w:val="de-DE"/>
        </w:rPr>
        <w:t>Yderligere krav</w:t>
      </w:r>
    </w:p>
    <w:p w:rsidR="00DC31F0" w:rsidRPr="00E42265" w:rsidRDefault="004C4CDB">
      <w:pPr>
        <w:pStyle w:val="ProductList-BodyIndented"/>
        <w:rPr>
          <w:lang w:val="de-DE"/>
        </w:rPr>
      </w:pPr>
      <w:r w:rsidRPr="00E42265">
        <w:rPr>
          <w:lang w:val="de-DE"/>
        </w:rPr>
        <w:t>For at køre Software på Microsoft Azure Platform-tjenester skal Kunden aktivere sin Visual Studio Subscription ved at knytte sin Microsoft-konto til denne Visual Studio Subscription.</w:t>
      </w:r>
    </w:p>
    <w:p w:rsidR="00DC31F0" w:rsidRPr="00E42265" w:rsidRDefault="00DC31F0">
      <w:pPr>
        <w:pStyle w:val="ProductList-BodyIndented"/>
        <w:rPr>
          <w:lang w:val="de-DE"/>
        </w:rPr>
      </w:pPr>
    </w:p>
    <w:p w:rsidR="00DC31F0" w:rsidRPr="00E42265" w:rsidRDefault="004C4CDB">
      <w:pPr>
        <w:pStyle w:val="ProductList-SubClauseHeading"/>
        <w:outlineLvl w:val="4"/>
        <w:rPr>
          <w:lang w:val="de-DE"/>
        </w:rPr>
      </w:pPr>
      <w:r w:rsidRPr="00E42265">
        <w:rPr>
          <w:lang w:val="de-DE"/>
        </w:rPr>
        <w:t>Accepttest og feedback</w:t>
      </w:r>
    </w:p>
    <w:p w:rsidR="00DC31F0" w:rsidRPr="00E42265" w:rsidRDefault="004C4CDB">
      <w:pPr>
        <w:pStyle w:val="ProductList-BodyIndented"/>
        <w:rPr>
          <w:lang w:val="de-DE"/>
        </w:rPr>
      </w:pPr>
      <w:r w:rsidRPr="00E42265">
        <w:rPr>
          <w:lang w:val="de-DE"/>
        </w:rPr>
        <w:t>Kundens slutbrugere kan få adgang til Softwaren og online-services, der er gjort tilgængelige med Kundens Visual Studio Subscription, med det formål at udføre accepttests eller give feedback vedrørende programmer.</w:t>
      </w:r>
    </w:p>
    <w:p w:rsidR="00DC31F0" w:rsidRPr="00E42265" w:rsidRDefault="00DC31F0">
      <w:pPr>
        <w:pStyle w:val="ProductList-BodyIndented"/>
        <w:rPr>
          <w:lang w:val="de-DE"/>
        </w:rPr>
      </w:pPr>
    </w:p>
    <w:p w:rsidR="00DC31F0" w:rsidRDefault="004C4CDB">
      <w:pPr>
        <w:pStyle w:val="ProductList-SubClauseHeading"/>
        <w:outlineLvl w:val="4"/>
      </w:pPr>
      <w:r>
        <w:t>Fjernskrivebords-tjenester til Windows Server 2016</w:t>
      </w:r>
    </w:p>
    <w:p w:rsidR="00DC31F0" w:rsidRDefault="004C4CDB">
      <w:pPr>
        <w:pStyle w:val="ProductList-BodyIndented"/>
      </w:pPr>
      <w:r>
        <w:t>Op til 200 anonyme brugere ad gangen kan bruge funktionen Remote Desktop Services i Windows Server-softwaren til at opnå adgang til onlinedemonstrationer af Kundens programmer.</w:t>
      </w:r>
    </w:p>
    <w:p w:rsidR="00DC31F0" w:rsidRDefault="00DC31F0">
      <w:pPr>
        <w:pStyle w:val="ProductList-BodyIndented"/>
      </w:pPr>
    </w:p>
    <w:p w:rsidR="00DC31F0" w:rsidRDefault="004C4CDB">
      <w:pPr>
        <w:pStyle w:val="ProductList-SubClauseHeading"/>
        <w:outlineLvl w:val="4"/>
      </w:pPr>
      <w:r>
        <w:t>Produkt Integreret i Windows</w:t>
      </w:r>
    </w:p>
    <w:p w:rsidR="00DC31F0" w:rsidRDefault="004C4CDB">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DC31F0" w:rsidRDefault="00DC31F0">
      <w:pPr>
        <w:pStyle w:val="ProductList-BodyIndented"/>
        <w:jc w:val="right"/>
      </w:pPr>
    </w:p>
    <w:tbl>
      <w:tblPr>
        <w:tblStyle w:val="PURTable0"/>
        <w:tblW w:w="0" w:type="dxa"/>
        <w:tblLook w:val="04A0" w:firstRow="1" w:lastRow="0" w:firstColumn="1" w:lastColumn="0" w:noHBand="0" w:noVBand="1"/>
      </w:tblPr>
      <w:tblGrid>
        <w:gridCol w:w="1044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Indented"/>
      </w:pPr>
    </w:p>
    <w:p w:rsidR="00DC31F0" w:rsidRDefault="00DC31F0">
      <w:pPr>
        <w:sectPr w:rsidR="00DC31F0">
          <w:headerReference w:type="default" r:id="rId32"/>
          <w:footerReference w:type="default" r:id="rId33"/>
          <w:type w:val="continuous"/>
          <w:pgSz w:w="12240" w:h="15840" w:code="1"/>
          <w:pgMar w:top="1170" w:right="720" w:bottom="720" w:left="720" w:header="432" w:footer="288" w:gutter="0"/>
          <w:cols w:space="360"/>
        </w:sectPr>
      </w:pPr>
    </w:p>
    <w:p w:rsidR="00DC31F0" w:rsidRDefault="004C4CDB">
      <w:pPr>
        <w:pStyle w:val="ProductList-SectionHeading"/>
        <w:pageBreakBefore/>
        <w:outlineLvl w:val="0"/>
      </w:pPr>
      <w:bookmarkStart w:id="34" w:name="_Sec547"/>
      <w:bookmarkEnd w:id="12"/>
      <w:r>
        <w:t>Software</w:t>
      </w:r>
      <w:r>
        <w:fldChar w:fldCharType="begin"/>
      </w:r>
      <w:r>
        <w:instrText xml:space="preserve"> TC "</w:instrText>
      </w:r>
      <w:bookmarkStart w:id="35" w:name="_Toc512598823"/>
      <w:r>
        <w:instrText>Software</w:instrText>
      </w:r>
      <w:bookmarkEnd w:id="35"/>
      <w:r>
        <w:instrText>" \l 1</w:instrText>
      </w:r>
      <w:r>
        <w:fldChar w:fldCharType="end"/>
      </w:r>
    </w:p>
    <w:p w:rsidR="00DC31F0" w:rsidRDefault="004C4CDB">
      <w:pPr>
        <w:pStyle w:val="ProductList-Offering1HeadingNoBorder"/>
        <w:outlineLvl w:val="1"/>
      </w:pPr>
      <w:bookmarkStart w:id="36" w:name="_Sec857"/>
      <w:r>
        <w:t>Avanceret trusselsanalyse</w:t>
      </w:r>
      <w:bookmarkEnd w:id="36"/>
      <w:r>
        <w:fldChar w:fldCharType="begin"/>
      </w:r>
      <w:r>
        <w:instrText xml:space="preserve"> TC "</w:instrText>
      </w:r>
      <w:bookmarkStart w:id="37" w:name="_Toc512598824"/>
      <w:r>
        <w:instrText>Avanceret trusselsanalyse</w:instrText>
      </w:r>
      <w:bookmarkEnd w:id="37"/>
      <w:r>
        <w:instrText>" \l 2</w:instrText>
      </w:r>
      <w:r>
        <w:fldChar w:fldCharType="end"/>
      </w:r>
    </w:p>
    <w:p w:rsidR="00DC31F0" w:rsidRDefault="004C4CDB">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none" w:sz="4" w:space="0" w:color="6E6E6E"/>
              <w:bottom w:val="none" w:sz="4" w:space="0" w:color="FFFFFF"/>
              <w:right w:val="none" w:sz="4" w:space="0" w:color="6E6E6E"/>
            </w:tcBorders>
          </w:tcPr>
          <w:p w:rsidR="00DC31F0" w:rsidRDefault="004C4CDB">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C31F0" w:rsidRDefault="004C4CD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C31F0" w:rsidRDefault="004C4CD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Udgaver: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4">
              <w:r>
                <w:rPr>
                  <w:color w:val="000000"/>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3"/>
      </w:pPr>
      <w:r>
        <w:t>2.1 Landebegrænsninger</w:t>
      </w:r>
    </w:p>
    <w:p w:rsidR="00DC31F0" w:rsidRDefault="004C4CDB">
      <w:pPr>
        <w:pStyle w:val="ProductList-Body"/>
      </w:pPr>
      <w:r>
        <w:t>Kunden må ikke downloade Advanced Threat Analytics 2016 med henblik på brug eller distribution i Folkerepublikken Kina.</w:t>
      </w:r>
    </w:p>
    <w:p w:rsidR="00DC31F0" w:rsidRDefault="00DC31F0">
      <w:pPr>
        <w:pStyle w:val="ProductList-Body"/>
      </w:pPr>
    </w:p>
    <w:p w:rsidR="00DC31F0" w:rsidRDefault="004C4CDB">
      <w:pPr>
        <w:pStyle w:val="ProductList-ClauseHeading"/>
        <w:outlineLvl w:val="3"/>
      </w:pPr>
      <w:r>
        <w:t>2.2 Academic-kunder</w:t>
      </w:r>
    </w:p>
    <w:p w:rsidR="00DC31F0" w:rsidRDefault="004C4CDB">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rsidR="00DC31F0" w:rsidRDefault="004C4CDB">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19"/>
        <w:gridCol w:w="3559"/>
        <w:gridCol w:w="361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Yderligere Software: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DC31F0" w:rsidRPr="00E42265" w:rsidRDefault="004C4CDB">
            <w:pPr>
              <w:pStyle w:val="ProductList-TableBody"/>
              <w:rPr>
                <w:lang w:val="de-DE"/>
              </w:rPr>
            </w:pPr>
            <w:r>
              <w:fldChar w:fldCharType="begin"/>
            </w:r>
            <w:r w:rsidRPr="00E42265">
              <w:rPr>
                <w:lang w:val="de-DE"/>
              </w:rPr>
              <w:instrText xml:space="preserve"> AutoTextList   \s NoStyle \t "Adgangskrav for Ekstern Bruger: Angiver specifikke licenskrav eller adgangsmuligheder for Eksterne Brugere." </w:instrText>
            </w:r>
            <w:r>
              <w:fldChar w:fldCharType="separate"/>
            </w:r>
            <w:r w:rsidRPr="00E42265">
              <w:rPr>
                <w:color w:val="0563C1"/>
                <w:lang w:val="de-DE"/>
              </w:rPr>
              <w:t>Adgangskrav for Ekstern Bruger</w:t>
            </w:r>
            <w:r>
              <w:fldChar w:fldCharType="end"/>
            </w:r>
            <w:r w:rsidRPr="00E42265">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3"/>
      </w:pPr>
      <w:r>
        <w:t>3.1 Administrationslicens</w:t>
      </w:r>
    </w:p>
    <w:tbl>
      <w:tblPr>
        <w:tblStyle w:val="PURTable"/>
        <w:tblW w:w="0" w:type="dxa"/>
        <w:tblLook w:val="04A0" w:firstRow="1" w:lastRow="0" w:firstColumn="1" w:lastColumn="0" w:noHBand="0" w:noVBand="1"/>
      </w:tblPr>
      <w:tblGrid>
        <w:gridCol w:w="3661"/>
        <w:gridCol w:w="3531"/>
        <w:gridCol w:w="3598"/>
      </w:tblGrid>
      <w:tr w:rsidR="00DC31F0" w:rsidRPr="00E422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Avanceret trusselsanalyse 2016 (Bruger eller OSE ML)</w:t>
            </w:r>
          </w:p>
          <w:p w:rsidR="00DC31F0" w:rsidRDefault="004C4CDB">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rsidR="00DC31F0" w:rsidRDefault="004C4CDB">
            <w:pPr>
              <w:pStyle w:val="ProductList-TableBody"/>
            </w:pPr>
            <w:r>
              <w:t>Azure Advanced Threat Protection for Users (bruger-SL)</w:t>
            </w:r>
          </w:p>
          <w:p w:rsidR="00DC31F0" w:rsidRPr="00E42265" w:rsidRDefault="004C4CDB">
            <w:pPr>
              <w:pStyle w:val="ProductList-TableBody"/>
              <w:rPr>
                <w:lang w:val="pt-BR"/>
              </w:rPr>
            </w:pPr>
            <w:r w:rsidRPr="00E42265">
              <w:rPr>
                <w:lang w:val="pt-BR"/>
              </w:rPr>
              <w:t xml:space="preserve">Licens svarende til administrationslicens (se </w:t>
            </w:r>
            <w:hyperlink w:anchor="_Sec591">
              <w:r w:rsidRPr="00E42265">
                <w:rPr>
                  <w:color w:val="00467F"/>
                  <w:u w:val="single"/>
                  <w:lang w:val="pt-BR"/>
                </w:rPr>
                <w:t>Bilag A</w:t>
              </w:r>
            </w:hyperlink>
            <w:r w:rsidRPr="00E42265">
              <w:rPr>
                <w:lang w:val="pt-BR"/>
              </w:rPr>
              <w:t>)</w:t>
            </w:r>
          </w:p>
        </w:tc>
      </w:tr>
    </w:tbl>
    <w:p w:rsidR="00DC31F0" w:rsidRPr="00E42265" w:rsidRDefault="00DC31F0">
      <w:pPr>
        <w:pStyle w:val="ProductList-Body"/>
        <w:rPr>
          <w:lang w:val="pt-BR"/>
        </w:rPr>
      </w:pPr>
    </w:p>
    <w:p w:rsidR="00DC31F0" w:rsidRPr="00E42265" w:rsidRDefault="004C4CDB">
      <w:pPr>
        <w:pStyle w:val="ProductList-ClauseHeading"/>
        <w:outlineLvl w:val="3"/>
        <w:rPr>
          <w:lang w:val="pt-BR"/>
        </w:rPr>
      </w:pPr>
      <w:r w:rsidRPr="00E42265">
        <w:rPr>
          <w:lang w:val="pt-BR"/>
        </w:rPr>
        <w:t>3.2 Brug, der kræver en Administrationslicens</w:t>
      </w:r>
    </w:p>
    <w:p w:rsidR="00DC31F0" w:rsidRPr="00E42265" w:rsidRDefault="004C4CDB">
      <w:pPr>
        <w:pStyle w:val="ProductList-Body"/>
        <w:rPr>
          <w:lang w:val="pt-BR"/>
        </w:rPr>
      </w:pPr>
      <w:r>
        <w:fldChar w:fldCharType="begin"/>
      </w:r>
      <w:r w:rsidRPr="00E42265">
        <w:rPr>
          <w:lang w:val="pt-BR"/>
        </w:rPr>
        <w:instrText xml:space="preserve"> AutoTextList   \s NoStyle \t "Licens betyder retten til at hente, installere, opnå adgang til og bruge et Produkt." </w:instrText>
      </w:r>
      <w:r>
        <w:fldChar w:fldCharType="separate"/>
      </w:r>
      <w:r w:rsidRPr="00E42265">
        <w:rPr>
          <w:color w:val="0563C1"/>
          <w:lang w:val="pt-BR"/>
        </w:rPr>
        <w:t>Licenser</w:t>
      </w:r>
      <w:r>
        <w:fldChar w:fldCharType="end"/>
      </w:r>
      <w:r w:rsidRPr="00E42265">
        <w:rPr>
          <w:lang w:val="pt-BR"/>
        </w:rPr>
        <w:t xml:space="preserve"> kræves kun for klient-</w:t>
      </w:r>
      <w:r>
        <w:fldChar w:fldCharType="begin"/>
      </w:r>
      <w:r w:rsidRPr="00E42265">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E42265">
        <w:rPr>
          <w:color w:val="0563C1"/>
          <w:lang w:val="pt-BR"/>
        </w:rPr>
        <w:t>OSE'er</w:t>
      </w:r>
      <w:r>
        <w:fldChar w:fldCharType="end"/>
      </w:r>
      <w:r w:rsidRPr="00E42265">
        <w:rPr>
          <w:lang w:val="pt-BR"/>
        </w:rPr>
        <w:t xml:space="preserve"> (eller server-</w:t>
      </w:r>
      <w:r>
        <w:fldChar w:fldCharType="begin"/>
      </w:r>
      <w:r w:rsidRPr="00E42265">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E42265">
        <w:rPr>
          <w:color w:val="0563C1"/>
          <w:lang w:val="pt-BR"/>
        </w:rPr>
        <w:t>OSE'er</w:t>
      </w:r>
      <w:r>
        <w:fldChar w:fldCharType="end"/>
      </w:r>
      <w:r w:rsidRPr="00E42265">
        <w:rPr>
          <w:lang w:val="pt-BR"/>
        </w:rPr>
        <w:t>, der bruges som klient-</w:t>
      </w:r>
      <w:r>
        <w:fldChar w:fldCharType="begin"/>
      </w:r>
      <w:r w:rsidRPr="00E42265">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E42265">
        <w:rPr>
          <w:color w:val="0563C1"/>
          <w:lang w:val="pt-BR"/>
        </w:rPr>
        <w:t>OSE'er</w:t>
      </w:r>
      <w:r>
        <w:fldChar w:fldCharType="end"/>
      </w:r>
      <w:r w:rsidRPr="00E42265">
        <w:rPr>
          <w:lang w:val="pt-BR"/>
        </w:rPr>
        <w:t>) der er på eller opnås adgang til via en Active Directory administreret af Avanceret Trusselsanalyse.</w:t>
      </w:r>
    </w:p>
    <w:p w:rsidR="00DC31F0" w:rsidRPr="00E42265" w:rsidRDefault="00DC31F0">
      <w:pPr>
        <w:pStyle w:val="ProductList-Body"/>
        <w:rPr>
          <w:lang w:val="pt-BR"/>
        </w:rPr>
      </w:pPr>
    </w:p>
    <w:p w:rsidR="00DC31F0" w:rsidRPr="00E42265" w:rsidRDefault="004C4CDB">
      <w:pPr>
        <w:pStyle w:val="ProductList-ClauseHeading"/>
        <w:outlineLvl w:val="3"/>
        <w:rPr>
          <w:lang w:val="pt-BR"/>
        </w:rPr>
      </w:pPr>
      <w:r w:rsidRPr="00E42265">
        <w:rPr>
          <w:lang w:val="pt-BR"/>
        </w:rPr>
        <w:t>3.3 Licensvilkår for komponenter med åben kildekode fra tredjemand</w:t>
      </w:r>
    </w:p>
    <w:p w:rsidR="00DC31F0" w:rsidRPr="00E42265" w:rsidRDefault="004C4CDB">
      <w:pPr>
        <w:pStyle w:val="ProductList-Body"/>
        <w:rPr>
          <w:lang w:val="pt-BR"/>
        </w:rPr>
      </w:pPr>
      <w:r w:rsidRPr="00E42265">
        <w:rPr>
          <w:lang w:val="pt-BR"/>
        </w:rPr>
        <w:t xml:space="preserve">Den </w:t>
      </w:r>
      <w:r>
        <w:fldChar w:fldCharType="begin"/>
      </w:r>
      <w:r w:rsidRPr="00E42265">
        <w:rPr>
          <w:lang w:val="pt-BR"/>
        </w:rPr>
        <w:instrText xml:space="preserve"> AutoTextList   \s NoStyle \t "Licenseret Bruger betyder den enkelte person, der er overdraget en Licens til." </w:instrText>
      </w:r>
      <w:r>
        <w:fldChar w:fldCharType="separate"/>
      </w:r>
      <w:r w:rsidRPr="00E42265">
        <w:rPr>
          <w:color w:val="0563C1"/>
          <w:lang w:val="pt-BR"/>
        </w:rPr>
        <w:t>Licenserede Bruger</w:t>
      </w:r>
      <w:r>
        <w:fldChar w:fldCharType="end"/>
      </w:r>
      <w:r w:rsidRPr="00E42265">
        <w:rPr>
          <w:lang w:val="pt-BR"/>
        </w:rP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DC31F0" w:rsidRDefault="004C4CD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1HeadingNoBorder"/>
        <w:outlineLvl w:val="1"/>
      </w:pPr>
      <w:bookmarkStart w:id="42" w:name="_Sec592"/>
      <w:r>
        <w:t>BizTalk</w:t>
      </w:r>
      <w:bookmarkEnd w:id="42"/>
      <w:r>
        <w:fldChar w:fldCharType="begin"/>
      </w:r>
      <w:r>
        <w:instrText xml:space="preserve"> TC "</w:instrText>
      </w:r>
      <w:bookmarkStart w:id="43" w:name="_Toc512598825"/>
      <w:r>
        <w:instrText>BizTalk</w:instrText>
      </w:r>
      <w:bookmarkEnd w:id="43"/>
      <w:r>
        <w:instrText>" \l 2</w:instrText>
      </w:r>
      <w:r>
        <w:fldChar w:fldCharType="end"/>
      </w:r>
    </w:p>
    <w:p w:rsidR="00DC31F0" w:rsidRDefault="004C4CDB">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31F0" w:rsidRDefault="004C4CD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31F0" w:rsidRDefault="004C4CD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31F0" w:rsidRDefault="004C4CD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C31F0" w:rsidRDefault="004C4CD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31F0" w:rsidRDefault="004C4CD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31F0" w:rsidRDefault="004C4CD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31F0" w:rsidRDefault="004C4CD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31F0" w:rsidRDefault="004C4CD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31F0" w:rsidRDefault="004C4CD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31F0" w:rsidRDefault="004C4CD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31F0" w:rsidRDefault="004C4C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31F0" w:rsidRDefault="004C4CD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31F0" w:rsidRDefault="004C4C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none" w:sz="4" w:space="0" w:color="6E6E6E"/>
              <w:right w:val="none" w:sz="4" w:space="0" w:color="6E6E6E"/>
            </w:tcBorders>
          </w:tcPr>
          <w:p w:rsidR="00DC31F0" w:rsidRDefault="004C4CD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31F0" w:rsidRDefault="004C4CD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31F0" w:rsidRDefault="00DC31F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31F0" w:rsidRDefault="00DC31F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Pr="00E42265" w:rsidRDefault="004C4CDB">
            <w:pPr>
              <w:pStyle w:val="ProductList-TableBody"/>
              <w:rPr>
                <w:lang w:val="de-DE"/>
              </w:rPr>
            </w:pPr>
            <w:r>
              <w:fldChar w:fldCharType="begin"/>
            </w:r>
            <w:r w:rsidRPr="00E42265">
              <w:rPr>
                <w:lang w:val="de-DE"/>
              </w:rPr>
              <w:instrText xml:space="preserve"> AutoTextList   \s NoStyle \t "Tidligere Version: Tidligere versioner af Produkt og deres Tilgængelige Dato." </w:instrText>
            </w:r>
            <w:r>
              <w:fldChar w:fldCharType="separate"/>
            </w:r>
            <w:r w:rsidRPr="00E42265">
              <w:rPr>
                <w:color w:val="0563C1"/>
                <w:lang w:val="de-DE"/>
              </w:rPr>
              <w:t>Tidligere Version</w:t>
            </w:r>
            <w:r>
              <w:fldChar w:fldCharType="end"/>
            </w:r>
            <w:r w:rsidRPr="00E42265">
              <w:rPr>
                <w:lang w:val="de-DE"/>
              </w:rPr>
              <w:t>: BizTalk Server 2013 R2</w:t>
            </w:r>
            <w:r>
              <w:fldChar w:fldCharType="begin"/>
            </w:r>
            <w:r w:rsidRPr="00E42265">
              <w:rPr>
                <w:lang w:val="de-DE"/>
              </w:rPr>
              <w:instrText xml:space="preserve"> XE "BizTalk Server 2013 R2" </w:instrText>
            </w:r>
            <w:r>
              <w:fldChar w:fldCharType="end"/>
            </w:r>
            <w:r w:rsidRPr="00E42265">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Udgaver: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Pr="00E42265" w:rsidRDefault="004C4CDB">
            <w:pPr>
              <w:pStyle w:val="ProductList-TableBody"/>
              <w:rPr>
                <w:lang w:val="de-DE"/>
              </w:rPr>
            </w:pPr>
            <w:r>
              <w:fldChar w:fldCharType="begin"/>
            </w:r>
            <w:r w:rsidRPr="00E42265">
              <w:rPr>
                <w:lang w:val="de-DE"/>
              </w:rP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sidRPr="00E42265">
              <w:rPr>
                <w:color w:val="0563C1"/>
                <w:lang w:val="de-DE"/>
              </w:rPr>
              <w:t>Berettiget Reduktion (SCE)</w:t>
            </w:r>
            <w:r>
              <w:fldChar w:fldCharType="end"/>
            </w:r>
            <w:r w:rsidRPr="00E42265">
              <w:rPr>
                <w:lang w:val="de-DE"/>
              </w:rP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4C4CDB">
      <w:pPr>
        <w:pStyle w:val="ProductList-Offering1SubSection"/>
        <w:outlineLvl w:val="2"/>
      </w:pPr>
      <w:bookmarkStart w:id="46" w:name="_Sec595"/>
      <w:r>
        <w:t>3. Brugervilkår</w:t>
      </w:r>
      <w:bookmarkEnd w:id="46"/>
    </w:p>
    <w:tbl>
      <w:tblPr>
        <w:tblStyle w:val="PURTable"/>
        <w:tblW w:w="0" w:type="dxa"/>
        <w:tblLook w:val="04A0" w:firstRow="1" w:lastRow="0" w:firstColumn="1" w:lastColumn="0" w:noHBand="0" w:noVBand="1"/>
      </w:tblPr>
      <w:tblGrid>
        <w:gridCol w:w="3577"/>
        <w:gridCol w:w="3581"/>
        <w:gridCol w:w="363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3"/>
      </w:pPr>
      <w:r>
        <w:t>3.1 BizTalk Server Branch og Standard Edition</w:t>
      </w:r>
    </w:p>
    <w:p w:rsidR="00DC31F0" w:rsidRDefault="004C4CDB">
      <w:pPr>
        <w:pStyle w:val="ProductList-SubClauseHeading"/>
        <w:outlineLvl w:val="4"/>
      </w:pPr>
      <w:r>
        <w:t>3.1.1 Begrænsning af brug</w:t>
      </w:r>
    </w:p>
    <w:p w:rsidR="00DC31F0" w:rsidRPr="00E42265" w:rsidRDefault="004C4CDB">
      <w:pPr>
        <w:pStyle w:val="ProductList-BodyIndented"/>
        <w:rPr>
          <w:lang w:val="de-DE"/>
        </w:rPr>
      </w:pPr>
      <w:r w:rsidRPr="00E42265">
        <w:rPr>
          <w:lang w:val="de-DE"/>
        </w:rPr>
        <w:t xml:space="preserve">Kunden må ikke bruge serversoftwaren på en </w:t>
      </w:r>
      <w:r>
        <w:fldChar w:fldCharType="begin"/>
      </w:r>
      <w:r w:rsidRPr="00E42265">
        <w:rPr>
          <w:lang w:val="de-DE"/>
        </w:rPr>
        <w:instrText xml:space="preserve"> AutoTextList   \s NoStyle \t "Server betyder et fysisk hardwaresystem, der kan køre serversoftware." </w:instrText>
      </w:r>
      <w:r>
        <w:fldChar w:fldCharType="separate"/>
      </w:r>
      <w:r w:rsidRPr="00E42265">
        <w:rPr>
          <w:color w:val="0563C1"/>
          <w:lang w:val="de-DE"/>
        </w:rPr>
        <w:t>Server</w:t>
      </w:r>
      <w:r>
        <w:fldChar w:fldCharType="end"/>
      </w:r>
      <w:r w:rsidRPr="00E42265">
        <w:rPr>
          <w:lang w:val="de-DE"/>
        </w:rPr>
        <w:t xml:space="preserve">, der er en del af en netværksforbundet klynge, eller i et </w:t>
      </w:r>
      <w:r>
        <w:fldChar w:fldCharType="begin"/>
      </w:r>
      <w:r w:rsidRPr="00E42265">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E42265">
        <w:rPr>
          <w:color w:val="0563C1"/>
          <w:lang w:val="de-DE"/>
        </w:rPr>
        <w:t>OSE</w:t>
      </w:r>
      <w:r>
        <w:fldChar w:fldCharType="end"/>
      </w:r>
      <w:r w:rsidRPr="00E42265">
        <w:rPr>
          <w:lang w:val="de-DE"/>
        </w:rPr>
        <w:t xml:space="preserve">, der er en del af en netværksforbundet klynge af </w:t>
      </w:r>
      <w:r>
        <w:fldChar w:fldCharType="begin"/>
      </w:r>
      <w:r w:rsidRPr="00E42265">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E42265">
        <w:rPr>
          <w:color w:val="0563C1"/>
          <w:lang w:val="de-DE"/>
        </w:rPr>
        <w:t>OSE’er</w:t>
      </w:r>
      <w:r>
        <w:fldChar w:fldCharType="end"/>
      </w:r>
      <w:r w:rsidRPr="00E42265">
        <w:rPr>
          <w:lang w:val="de-DE"/>
        </w:rPr>
        <w:t xml:space="preserve"> på den samme </w:t>
      </w:r>
      <w:r>
        <w:fldChar w:fldCharType="begin"/>
      </w:r>
      <w:r w:rsidRPr="00E42265">
        <w:rPr>
          <w:lang w:val="de-DE"/>
        </w:rPr>
        <w:instrText xml:space="preserve"> AutoTextList   \s NoStyle \t "Server betyder et fysisk hardwaresystem, der kan køre serversoftware." </w:instrText>
      </w:r>
      <w:r>
        <w:fldChar w:fldCharType="separate"/>
      </w:r>
      <w:r w:rsidRPr="00E42265">
        <w:rPr>
          <w:color w:val="0563C1"/>
          <w:lang w:val="de-DE"/>
        </w:rPr>
        <w:t>Server</w:t>
      </w:r>
      <w:r>
        <w:fldChar w:fldCharType="end"/>
      </w:r>
      <w:r w:rsidRPr="00E42265">
        <w:rPr>
          <w:lang w:val="de-DE"/>
        </w:rPr>
        <w:t>.</w:t>
      </w:r>
    </w:p>
    <w:p w:rsidR="00DC31F0" w:rsidRPr="00E42265" w:rsidRDefault="00DC31F0">
      <w:pPr>
        <w:pStyle w:val="ProductList-BodyIndented"/>
        <w:rPr>
          <w:lang w:val="de-DE"/>
        </w:rPr>
      </w:pPr>
    </w:p>
    <w:p w:rsidR="00DC31F0" w:rsidRPr="00E42265" w:rsidRDefault="004C4CDB">
      <w:pPr>
        <w:pStyle w:val="ProductList-SubClauseHeading"/>
        <w:outlineLvl w:val="4"/>
        <w:rPr>
          <w:lang w:val="de-DE"/>
        </w:rPr>
      </w:pPr>
      <w:r w:rsidRPr="00E42265">
        <w:rPr>
          <w:lang w:val="de-DE"/>
        </w:rPr>
        <w:t>3.1.2 Office Web Component</w:t>
      </w:r>
    </w:p>
    <w:p w:rsidR="00DC31F0" w:rsidRPr="00E42265" w:rsidRDefault="004C4CDB">
      <w:pPr>
        <w:pStyle w:val="ProductList-BodyIndented"/>
        <w:rPr>
          <w:lang w:val="de-DE"/>
        </w:rPr>
      </w:pPr>
      <w:r w:rsidRPr="00E42265">
        <w:rPr>
          <w:lang w:val="de-DE"/>
        </w:rPr>
        <w:t xml:space="preserve">Kunden må kun anvende Office Web Component til at få vist og udskrive kopier af statiske dokumenter, tekst og billeder, der er oprettet med softwaren. Kunden har ikke brug for særskilte licenser til kopier af komponenten. </w:t>
      </w:r>
    </w:p>
    <w:p w:rsidR="00DC31F0" w:rsidRPr="00E42265" w:rsidRDefault="00DC31F0">
      <w:pPr>
        <w:pStyle w:val="ProductList-BodyIndented"/>
        <w:rPr>
          <w:lang w:val="de-DE"/>
        </w:rPr>
      </w:pPr>
    </w:p>
    <w:p w:rsidR="00DC31F0" w:rsidRPr="00E42265" w:rsidRDefault="004C4CDB">
      <w:pPr>
        <w:pStyle w:val="ProductList-ClauseHeading"/>
        <w:outlineLvl w:val="3"/>
        <w:rPr>
          <w:lang w:val="de-DE"/>
        </w:rPr>
      </w:pPr>
      <w:r w:rsidRPr="00E42265">
        <w:rPr>
          <w:lang w:val="de-DE"/>
        </w:rPr>
        <w:t>3.2 BizTalk Server Branch Edition</w:t>
      </w:r>
    </w:p>
    <w:p w:rsidR="00DC31F0" w:rsidRPr="00E42265" w:rsidRDefault="004C4CDB">
      <w:pPr>
        <w:pStyle w:val="ProductList-Body"/>
        <w:rPr>
          <w:lang w:val="de-DE"/>
        </w:rPr>
      </w:pPr>
      <w:r w:rsidRPr="00E42265">
        <w:rPr>
          <w:lang w:val="de-DE"/>
        </w:rPr>
        <w:t xml:space="preserve">Kunden må kun </w:t>
      </w:r>
      <w:r>
        <w:fldChar w:fldCharType="begin"/>
      </w:r>
      <w:r w:rsidRPr="00E42265">
        <w:rPr>
          <w:lang w:val="de-DE"/>
        </w:rPr>
        <w:instrText xml:space="preserve"> AutoTextList   \s NoStyle \t "Køre forekomster betyder en forekomst af software, der er indlæst i hukommelsen, og for hvilken en eller flere instruktioner er kørt. (Se Ordliste for fuld definition)" </w:instrText>
      </w:r>
      <w:r>
        <w:fldChar w:fldCharType="separate"/>
      </w:r>
      <w:r w:rsidRPr="00E42265">
        <w:rPr>
          <w:color w:val="0563C1"/>
          <w:lang w:val="de-DE"/>
        </w:rPr>
        <w:t>Køre Forekomster</w:t>
      </w:r>
      <w:r>
        <w:fldChar w:fldCharType="end"/>
      </w:r>
      <w:r w:rsidRPr="00E42265">
        <w:rPr>
          <w:lang w:val="de-DE"/>
        </w:rPr>
        <w:t xml:space="preserve"> af softwaren på </w:t>
      </w:r>
      <w:r>
        <w:fldChar w:fldCharType="begin"/>
      </w:r>
      <w:r w:rsidRPr="00E4226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E42265">
        <w:rPr>
          <w:color w:val="0563C1"/>
          <w:lang w:val="de-DE"/>
        </w:rPr>
        <w:t>Licenserede Servere</w:t>
      </w:r>
      <w:r>
        <w:fldChar w:fldCharType="end"/>
      </w:r>
      <w:r w:rsidRPr="00E42265">
        <w:rPr>
          <w:lang w:val="de-DE"/>
        </w:rPr>
        <w:t xml:space="preserve"> ved sit interne netværks slutpunkt (eller kanten af sin organisation) for at forbinde virksomhedshændelser eller transaktioner med aktiviteter, der er behandlet ved dette slutpunkt, såfremt den </w:t>
      </w:r>
      <w:r>
        <w:fldChar w:fldCharType="begin"/>
      </w:r>
      <w:r w:rsidRPr="00E42265">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E42265">
        <w:rPr>
          <w:color w:val="0563C1"/>
          <w:lang w:val="de-DE"/>
        </w:rPr>
        <w:t>Licenserede Server</w:t>
      </w:r>
      <w:r>
        <w:fldChar w:fldCharType="end"/>
      </w:r>
      <w:r w:rsidRPr="00E42265">
        <w:rPr>
          <w:lang w:val="de-DE"/>
        </w:rPr>
        <w:t xml:space="preserve"> ikke må:</w:t>
      </w:r>
    </w:p>
    <w:p w:rsidR="00DC31F0" w:rsidRDefault="004C4CDB" w:rsidP="004C4CDB">
      <w:pPr>
        <w:pStyle w:val="ProductList-Bullet"/>
        <w:numPr>
          <w:ilvl w:val="0"/>
          <w:numId w:val="19"/>
        </w:numPr>
      </w:pPr>
      <w:r>
        <w:t xml:space="preserve">fungere som den centrale knude i en “hub and spoke”-netværksmodel, </w:t>
      </w:r>
    </w:p>
    <w:p w:rsidR="00DC31F0" w:rsidRPr="00E42265" w:rsidRDefault="004C4CDB" w:rsidP="004C4CDB">
      <w:pPr>
        <w:pStyle w:val="ProductList-Bullet"/>
        <w:numPr>
          <w:ilvl w:val="0"/>
          <w:numId w:val="19"/>
        </w:numPr>
        <w:rPr>
          <w:lang w:val="de-DE"/>
        </w:rPr>
      </w:pPr>
      <w:r w:rsidRPr="00E42265">
        <w:rPr>
          <w:lang w:val="de-DE"/>
        </w:rPr>
        <w:t xml:space="preserve">centralisere virksomhedsomfattende kommunikation med andre Servere eller enheder eller </w:t>
      </w:r>
    </w:p>
    <w:p w:rsidR="00DC31F0" w:rsidRPr="00E42265" w:rsidRDefault="004C4CDB" w:rsidP="004C4CDB">
      <w:pPr>
        <w:pStyle w:val="ProductList-Bullet"/>
        <w:numPr>
          <w:ilvl w:val="0"/>
          <w:numId w:val="19"/>
        </w:numPr>
        <w:rPr>
          <w:lang w:val="de-DE"/>
        </w:rPr>
      </w:pPr>
      <w:r w:rsidRPr="00E42265">
        <w:rPr>
          <w:lang w:val="de-DE"/>
        </w:rPr>
        <w:t>automatisere virksomhedsprocesser på tværs af divisioner, forretningsenheder eller afdelingskontorer.</w:t>
      </w:r>
    </w:p>
    <w:p w:rsidR="00DC31F0" w:rsidRPr="00E42265" w:rsidRDefault="00DC31F0">
      <w:pPr>
        <w:pStyle w:val="ProductList-Body"/>
        <w:rPr>
          <w:lang w:val="de-DE"/>
        </w:rPr>
      </w:pPr>
    </w:p>
    <w:p w:rsidR="00DC31F0" w:rsidRDefault="004C4CDB">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BizTalk Server-relaterede skemaer og skabeloner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BAM Event API’er og Interceptorer og Administrationsværktøjer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Development Tools</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MQHelper.dll</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SOAP Receive Adapter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UDDI</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r>
    </w:tbl>
    <w:p w:rsidR="00DC31F0" w:rsidRDefault="004C4CDB">
      <w:pPr>
        <w:pStyle w:val="ProductList-Offering1SubSection"/>
        <w:outlineLvl w:val="2"/>
      </w:pPr>
      <w:bookmarkStart w:id="47" w:name="_Sec596"/>
      <w:r>
        <w:t>4. Software Assurance</w:t>
      </w:r>
      <w:bookmarkEnd w:id="47"/>
    </w:p>
    <w:p w:rsidR="00DC31F0" w:rsidRDefault="00DC31F0">
      <w:pPr>
        <w:pStyle w:val="ProductList-Body"/>
      </w:pPr>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31F0" w:rsidRPr="00E42265" w:rsidRDefault="004C4CDB">
            <w:pPr>
              <w:pStyle w:val="ProductList-TableBody"/>
              <w:rPr>
                <w:lang w:val="de-DE"/>
              </w:rPr>
            </w:pPr>
            <w:r>
              <w:fldChar w:fldCharType="begin"/>
            </w:r>
            <w:r w:rsidRPr="00E42265">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E42265">
              <w:rPr>
                <w:color w:val="0563C1"/>
                <w:lang w:val="de-DE"/>
              </w:rPr>
              <w:t>Genoprettelse efter Nedbrud</w:t>
            </w:r>
            <w:r>
              <w:fldChar w:fldCharType="end"/>
            </w:r>
            <w:r w:rsidRPr="00E42265">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5">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Pr="00E42265" w:rsidRDefault="004C4CDB">
            <w:pPr>
              <w:pStyle w:val="ProductList-TableBody"/>
              <w:rPr>
                <w:lang w:val="de-DE"/>
              </w:rPr>
            </w:pPr>
            <w:r>
              <w:fldChar w:fldCharType="begin"/>
            </w:r>
            <w:r w:rsidRPr="00E42265">
              <w:rPr>
                <w:lang w:val="de-DE"/>
              </w:rP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sidRPr="00E42265">
              <w:rPr>
                <w:color w:val="0563C1"/>
                <w:lang w:val="de-DE"/>
              </w:rPr>
              <w:t>Egen Hosting</w:t>
            </w:r>
            <w:r>
              <w:fldChar w:fldCharType="end"/>
            </w:r>
            <w:r w:rsidRPr="00E42265">
              <w:rPr>
                <w:lang w:val="de-DE"/>
              </w:rP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3"/>
      </w:pPr>
      <w:r>
        <w:t>4.1 Biz Talk Server 2016 Enterprise – Ubegrænset Virtualisering</w:t>
      </w:r>
    </w:p>
    <w:p w:rsidR="00DC31F0" w:rsidRDefault="004C4C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DC31F0" w:rsidRDefault="00DC31F0">
      <w:pPr>
        <w:pStyle w:val="ProductList-Body"/>
      </w:pPr>
    </w:p>
    <w:p w:rsidR="00DC31F0" w:rsidRPr="00E42265" w:rsidRDefault="004C4CDB">
      <w:pPr>
        <w:pStyle w:val="ProductList-ClauseHeading"/>
        <w:outlineLvl w:val="3"/>
        <w:rPr>
          <w:lang w:val="de-DE"/>
        </w:rPr>
      </w:pPr>
      <w:r w:rsidRPr="00E42265">
        <w:rPr>
          <w:lang w:val="de-DE"/>
        </w:rPr>
        <w:t>4.2 Biz Talk Server-funktionspakker</w:t>
      </w:r>
    </w:p>
    <w:p w:rsidR="00DC31F0" w:rsidRPr="00E42265" w:rsidRDefault="004C4CDB">
      <w:pPr>
        <w:pStyle w:val="ProductList-Body"/>
        <w:rPr>
          <w:lang w:val="de-DE"/>
        </w:rPr>
      </w:pPr>
      <w:r w:rsidRPr="00E42265">
        <w:rPr>
          <w:lang w:val="de-DE"/>
        </w:rPr>
        <w:t>Kunden er berettiget til at bruge Funktionspakker, der er frigivet i løbet af SA-dækningens løbetid.</w:t>
      </w:r>
    </w:p>
    <w:p w:rsidR="00DC31F0" w:rsidRPr="00E42265" w:rsidRDefault="00DC31F0">
      <w:pPr>
        <w:pStyle w:val="ProductList-Body"/>
        <w:rPr>
          <w:lang w:val="de-DE"/>
        </w:rPr>
      </w:pPr>
    </w:p>
    <w:p w:rsidR="00DC31F0" w:rsidRPr="00E42265" w:rsidRDefault="00DC31F0">
      <w:pPr>
        <w:pStyle w:val="ProductList-Body"/>
        <w:jc w:val="right"/>
        <w:rPr>
          <w:lang w:val="de-DE"/>
        </w:rPr>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1HeadingNoBorder"/>
        <w:outlineLvl w:val="1"/>
      </w:pPr>
      <w:bookmarkStart w:id="48" w:name="_Sec597"/>
      <w:r>
        <w:t>CAL-pakker</w:t>
      </w:r>
      <w:bookmarkEnd w:id="48"/>
      <w:r>
        <w:fldChar w:fldCharType="begin"/>
      </w:r>
      <w:r>
        <w:instrText xml:space="preserve"> TC "</w:instrText>
      </w:r>
      <w:bookmarkStart w:id="49" w:name="_Toc512598826"/>
      <w:r>
        <w:instrText>CAL-pakker</w:instrText>
      </w:r>
      <w:bookmarkEnd w:id="49"/>
      <w:r>
        <w:instrText>" \l 2</w:instrText>
      </w:r>
      <w:r>
        <w:fldChar w:fldCharType="end"/>
      </w:r>
    </w:p>
    <w:p w:rsidR="00DC31F0" w:rsidRDefault="004C4CDB">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DC31F0">
      <w:pPr>
        <w:pStyle w:val="ProductList-Body"/>
      </w:pPr>
    </w:p>
    <w:p w:rsidR="00DC31F0" w:rsidRDefault="004C4CDB">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39"/>
        <w:gridCol w:w="3605"/>
        <w:gridCol w:w="3646"/>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Udgaver: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rsidRPr="00E42265">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31F0" w:rsidRPr="00E42265" w:rsidRDefault="004C4CDB">
            <w:pPr>
              <w:pStyle w:val="ProductList-TableBody"/>
              <w:rPr>
                <w:lang w:val="de-DE"/>
              </w:rPr>
            </w:pPr>
            <w:r>
              <w:fldChar w:fldCharType="begin"/>
            </w:r>
            <w:r w:rsidRPr="00E42265">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E42265">
              <w:rPr>
                <w:color w:val="0563C1"/>
                <w:lang w:val="de-DE"/>
              </w:rPr>
              <w:t>Tilføjelsesprogrammer og Fra SA</w:t>
            </w:r>
            <w:r>
              <w:fldChar w:fldCharType="end"/>
            </w:r>
            <w:r w:rsidRPr="00E42265">
              <w:rPr>
                <w:lang w:val="de-DE"/>
              </w:rPr>
              <w:t xml:space="preserve">: Se </w:t>
            </w:r>
            <w:hyperlink w:anchor="_Sec1237">
              <w:r w:rsidRPr="00E42265">
                <w:rPr>
                  <w:color w:val="00467F"/>
                  <w:u w:val="single"/>
                  <w:lang w:val="de-DE"/>
                </w:rPr>
                <w:t>Bilag C</w:t>
              </w:r>
            </w:hyperlink>
          </w:p>
        </w:tc>
      </w:tr>
    </w:tbl>
    <w:p w:rsidR="00DC31F0" w:rsidRPr="00E42265" w:rsidRDefault="00DC31F0">
      <w:pPr>
        <w:pStyle w:val="ProductList-Body"/>
        <w:rPr>
          <w:lang w:val="de-DE"/>
        </w:rPr>
      </w:pPr>
    </w:p>
    <w:p w:rsidR="00DC31F0" w:rsidRDefault="004C4CDB">
      <w:pPr>
        <w:pStyle w:val="ProductList-ClauseHeading"/>
        <w:outlineLvl w:val="3"/>
      </w:pPr>
      <w:r>
        <w:t>2.1 Proces til Fastsættelse af Gældende Brugervilkår for CAL Suites</w:t>
      </w:r>
    </w:p>
    <w:p w:rsidR="00DC31F0" w:rsidRDefault="004C4CDB">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DC31F0" w:rsidRDefault="00DC31F0">
      <w:pPr>
        <w:pStyle w:val="ProductList-Body"/>
      </w:pPr>
    </w:p>
    <w:p w:rsidR="00DC31F0" w:rsidRDefault="004C4CDB">
      <w:pPr>
        <w:pStyle w:val="ProductList-ClauseHeading"/>
        <w:outlineLvl w:val="3"/>
      </w:pPr>
      <w:r>
        <w:t>2.2 Komponenter i CAL Suite</w:t>
      </w:r>
    </w:p>
    <w:p w:rsidR="00DC31F0" w:rsidRDefault="004C4CDB">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DC31F0" w:rsidRDefault="00DC31F0">
      <w:pPr>
        <w:pStyle w:val="ProductList-Body"/>
      </w:pPr>
    </w:p>
    <w:p w:rsidR="00DC31F0" w:rsidRDefault="004C4CDB">
      <w:pPr>
        <w:pStyle w:val="ProductList-ClauseHeading"/>
        <w:outlineLvl w:val="3"/>
      </w:pPr>
      <w:r>
        <w:t>2.3 Online-services, der indgår i Enterprise CAL Suite</w:t>
      </w:r>
    </w:p>
    <w:p w:rsidR="00DC31F0" w:rsidRDefault="004C4CDB">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36">
        <w:r>
          <w:rPr>
            <w:color w:val="00467F"/>
            <w:u w:val="single"/>
          </w:rPr>
          <w:t>http://go.microsoft.com/?linkid=9839207</w:t>
        </w:r>
      </w:hyperlink>
      <w:r>
        <w:t>.</w:t>
      </w:r>
    </w:p>
    <w:p w:rsidR="00DC31F0" w:rsidRDefault="00DC31F0">
      <w:pPr>
        <w:pStyle w:val="ProductList-Body"/>
      </w:pPr>
    </w:p>
    <w:p w:rsidR="00DC31F0" w:rsidRDefault="004C4CDB">
      <w:pPr>
        <w:pStyle w:val="ProductList-ClauseHeading"/>
        <w:outlineLvl w:val="3"/>
      </w:pPr>
      <w:r>
        <w:t>2.4 CAL Suite Bridge til O365, til O365 og Intune og til Intune</w:t>
      </w:r>
    </w:p>
    <w:p w:rsidR="00DC31F0" w:rsidRDefault="004C4CDB">
      <w:pPr>
        <w:pStyle w:val="ProductList-SubClauseHeading"/>
        <w:outlineLvl w:val="4"/>
      </w:pPr>
      <w:r>
        <w:t>2.4.1 Krav i forbindelse med CAL Suite Bridges</w:t>
      </w:r>
    </w:p>
    <w:p w:rsidR="00DC31F0" w:rsidRDefault="004C4CDB">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rsidR="00DC31F0" w:rsidRDefault="00DC31F0">
      <w:pPr>
        <w:pStyle w:val="ProductList-BodyIndented"/>
      </w:pPr>
    </w:p>
    <w:p w:rsidR="00DC31F0" w:rsidRDefault="004C4CDB">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Kvalificerende Online-services</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DC31F0" w:rsidRDefault="004C4CDB">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DC31F0" w:rsidRDefault="004C4CDB">
            <w:pPr>
              <w:pStyle w:val="ProductList-TableBody"/>
            </w:pPr>
            <w:r>
              <w:t>Office 365 Enterprise E5 og Microsoft Intune</w:t>
            </w:r>
            <w:r>
              <w:fldChar w:fldCharType="begin"/>
            </w:r>
            <w:r>
              <w:instrText xml:space="preserve"> XE "Office 365 Enterprise E5 og Microsoft Intune" </w:instrText>
            </w:r>
            <w:r>
              <w:fldChar w:fldCharType="end"/>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Intune</w:t>
            </w:r>
            <w:r>
              <w:fldChar w:fldCharType="begin"/>
            </w:r>
            <w:r>
              <w:instrText xml:space="preserve"> XE "Microsoft Intune" </w:instrText>
            </w:r>
            <w:r>
              <w:fldChar w:fldCharType="end"/>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DC31F0" w:rsidRDefault="004C4CDB">
            <w:pPr>
              <w:pStyle w:val="ProductList-TableBody"/>
            </w:pPr>
            <w:r>
              <w:t>Enterprise Mobility + Security E5</w:t>
            </w:r>
            <w:r>
              <w:fldChar w:fldCharType="begin"/>
            </w:r>
            <w:r>
              <w:instrText xml:space="preserve"> XE "Enterprise Mobility + Security E5" </w:instrText>
            </w:r>
            <w:r>
              <w:fldChar w:fldCharType="end"/>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Office 365 Enterprise E3</w:t>
            </w:r>
            <w:r>
              <w:fldChar w:fldCharType="begin"/>
            </w:r>
            <w:r>
              <w:instrText xml:space="preserve"> XE "Office 365 Enterprise E3" </w:instrText>
            </w:r>
            <w:r>
              <w:fldChar w:fldCharType="end"/>
            </w:r>
            <w:r>
              <w:t xml:space="preserve"> eller</w:t>
            </w:r>
          </w:p>
          <w:p w:rsidR="00DC31F0" w:rsidRDefault="004C4CDB">
            <w:pPr>
              <w:pStyle w:val="ProductList-TableBody"/>
            </w:pPr>
            <w:r>
              <w:t>Office 365 Enterprise E5</w:t>
            </w:r>
            <w:r>
              <w:fldChar w:fldCharType="begin"/>
            </w:r>
            <w:r>
              <w:instrText xml:space="preserve"> XE "Office 365 Enterprise E5" </w:instrText>
            </w:r>
            <w:r>
              <w:fldChar w:fldCharType="end"/>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DC31F0" w:rsidRDefault="004C4CDB">
            <w:pPr>
              <w:pStyle w:val="ProductList-TableBody"/>
            </w:pPr>
            <w:r>
              <w:t>Office 365 Enterprise E5 og Microsoft Intune</w:t>
            </w:r>
            <w:r>
              <w:fldChar w:fldCharType="begin"/>
            </w:r>
            <w:r>
              <w:instrText xml:space="preserve"> XE "Office 365 Enterprise E5 og Microsoft Intune" </w:instrText>
            </w:r>
            <w:r>
              <w:fldChar w:fldCharType="end"/>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Intune</w:t>
            </w:r>
            <w:r>
              <w:fldChar w:fldCharType="begin"/>
            </w:r>
            <w:r>
              <w:instrText xml:space="preserve"> XE "Microsoft Intune" </w:instrText>
            </w:r>
            <w:r>
              <w:fldChar w:fldCharType="end"/>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DC31F0" w:rsidRDefault="004C4CDB">
            <w:pPr>
              <w:pStyle w:val="ProductList-TableBody"/>
            </w:pPr>
            <w:r>
              <w:t>Enterprise Mobility + Security E5</w:t>
            </w:r>
            <w:r>
              <w:fldChar w:fldCharType="begin"/>
            </w:r>
            <w:r>
              <w:instrText xml:space="preserve"> XE "Enterprise Mobility + Security E5" </w:instrText>
            </w:r>
            <w:r>
              <w:fldChar w:fldCharType="end"/>
            </w:r>
          </w:p>
        </w:tc>
      </w:tr>
    </w:tbl>
    <w:p w:rsidR="00DC31F0" w:rsidRDefault="00DC31F0">
      <w:pPr>
        <w:pStyle w:val="ProductList-BodyIndented"/>
      </w:pPr>
    </w:p>
    <w:p w:rsidR="00DC31F0" w:rsidRDefault="004C4CDB">
      <w:pPr>
        <w:pStyle w:val="ProductList-SubClauseHeading"/>
        <w:outlineLvl w:val="4"/>
      </w:pPr>
      <w:r>
        <w:t>2.4.2 CAL’er til Kun Studerende (Academic Open-licens og Academic Select)</w:t>
      </w:r>
    </w:p>
    <w:p w:rsidR="00DC31F0" w:rsidRDefault="004C4CDB">
      <w:pPr>
        <w:pStyle w:val="ProductList-BodyIndented"/>
      </w:pPr>
      <w:r>
        <w:t>CAL’er til kun studerende kan kun bruges til at licensere studenterejede pc’ere eller institutionsejede pc’ere, der er dedikerede til en enkelt studerende, og kan ikke bruges i laboratorier eller klasseværelser.</w:t>
      </w:r>
    </w:p>
    <w:p w:rsidR="00DC31F0" w:rsidRDefault="004C4CDB">
      <w:pPr>
        <w:pStyle w:val="ProductList-Offering1SubSection"/>
        <w:outlineLvl w:val="2"/>
      </w:pPr>
      <w:bookmarkStart w:id="52" w:name="_Sec600"/>
      <w:r>
        <w:t>3. Brugervilkår</w:t>
      </w:r>
      <w:bookmarkEnd w:id="52"/>
    </w:p>
    <w:tbl>
      <w:tblPr>
        <w:tblStyle w:val="PURTable"/>
        <w:tblW w:w="0" w:type="dxa"/>
        <w:tblLook w:val="04A0" w:firstRow="1" w:lastRow="0" w:firstColumn="1" w:lastColumn="0" w:noHBand="0" w:noVBand="1"/>
      </w:tblPr>
      <w:tblGrid>
        <w:gridCol w:w="3592"/>
        <w:gridCol w:w="3626"/>
        <w:gridCol w:w="357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Yderligere Software: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Inkluderede teknologier: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4C4CD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jc w:val="right"/>
      </w:pPr>
    </w:p>
    <w:p w:rsidR="00DC31F0" w:rsidRDefault="004C4CDB">
      <w:pPr>
        <w:pStyle w:val="ProductList-ClauseHeading"/>
        <w:outlineLvl w:val="3"/>
      </w:pPr>
      <w:r>
        <w:t>4.1 Udvidede Brugerrettigheder for Microsoft 365-kunder</w:t>
      </w:r>
    </w:p>
    <w:p w:rsidR="00DC31F0" w:rsidRDefault="004C4CDB">
      <w:pPr>
        <w:pStyle w:val="ProductList-Body"/>
      </w:pPr>
      <w:r>
        <w:t>For kvalificerende kunder gælder det, at Microsoft 365 eller en kombination af Office 365 og Enterprise Mobility + Security giver adgangsrettigheder til komponenttjenesten i Exchange Online-arkivering til Exchange Server. “Kvalificerende Kunder” er kunder med en Enterprise Tilmeldingsaftale, Enterprise Subscription Tilmeldingsaftale eller Enrollment for Education Solutions-kunder, der har en aktiv Softwareforsikringsdækning for Enterprise CAL Suite fra den 30. november 2014.</w:t>
      </w:r>
    </w:p>
    <w:p w:rsidR="00DC31F0" w:rsidRDefault="00DC31F0">
      <w:pPr>
        <w:pStyle w:val="ProductList-Body"/>
      </w:pPr>
    </w:p>
    <w:p w:rsidR="00DC31F0" w:rsidRDefault="004C4CDB">
      <w:pPr>
        <w:pStyle w:val="ProductList-Body"/>
      </w:pPr>
      <w:r>
        <w:t>Berettigede kunder med licens til Microsoft 365 eller en kombination af Office 365 og Enterprise Mobility + Security har den samme adgang til Exchange Online Archiving for Exchange Server som den medfølgende Enterprise CAL Suite.</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598827"/>
      <w:r>
        <w:instrText>Core Infrastructure Server (CIS) Suite</w:instrText>
      </w:r>
      <w:bookmarkEnd w:id="55"/>
      <w:r>
        <w:instrText>" \l 2</w:instrText>
      </w:r>
      <w:r>
        <w:fldChar w:fldCharType="end"/>
      </w:r>
    </w:p>
    <w:p w:rsidR="00DC31F0" w:rsidRDefault="004C4CDB">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41"/>
        <w:gridCol w:w="607"/>
        <w:gridCol w:w="604"/>
        <w:gridCol w:w="612"/>
        <w:gridCol w:w="607"/>
        <w:gridCol w:w="610"/>
        <w:gridCol w:w="612"/>
        <w:gridCol w:w="615"/>
        <w:gridCol w:w="634"/>
        <w:gridCol w:w="619"/>
        <w:gridCol w:w="613"/>
        <w:gridCol w:w="610"/>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C31F0" w:rsidRDefault="004C4CD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C31F0" w:rsidRDefault="004C4CD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C31F0" w:rsidRDefault="004C4CDB">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Udgaver: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3"/>
      </w:pPr>
      <w:r>
        <w:t>2.1 Software, der Indgår i CIS Suite Standard</w:t>
      </w:r>
    </w:p>
    <w:p w:rsidR="00DC31F0" w:rsidRDefault="004C4CDB">
      <w:pPr>
        <w:pStyle w:val="ProductList-Body"/>
      </w:pPr>
      <w:r>
        <w:t>CIS Suite Standard omfatter de seneste versioner af Windows Server Standard og System Center Standard, der er gjort tilgængelige som del af Kundes SA-dækning.</w:t>
      </w:r>
    </w:p>
    <w:p w:rsidR="00DC31F0" w:rsidRDefault="00DC31F0">
      <w:pPr>
        <w:pStyle w:val="ProductList-Body"/>
      </w:pPr>
    </w:p>
    <w:p w:rsidR="00DC31F0" w:rsidRDefault="004C4CDB">
      <w:pPr>
        <w:pStyle w:val="ProductList-ClauseHeading"/>
        <w:outlineLvl w:val="3"/>
      </w:pPr>
      <w:r>
        <w:t>2.2 Software, der Indgår i CIS Suite Datacenter</w:t>
      </w:r>
    </w:p>
    <w:p w:rsidR="00DC31F0" w:rsidRDefault="004C4CDB">
      <w:pPr>
        <w:pStyle w:val="ProductList-Body"/>
      </w:pPr>
      <w:r>
        <w:t>CIS Suite Datacenter omfatter de seneste versioner af Windows Server Datacenter og System Center Datacenter, der er gjort tilgængelige som del af Kundes SA-dækning.</w:t>
      </w:r>
    </w:p>
    <w:p w:rsidR="00DC31F0" w:rsidRDefault="004C4CDB">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Yderligere Software: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Inkluderede teknologier: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3"/>
      </w:pPr>
      <w:r>
        <w:t>3.1 Gældende Brugervilkår</w:t>
      </w:r>
    </w:p>
    <w:p w:rsidR="00DC31F0" w:rsidRDefault="004C4CDB">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DC31F0" w:rsidRDefault="00DC31F0">
      <w:pPr>
        <w:pStyle w:val="ProductList-Body"/>
      </w:pPr>
    </w:p>
    <w:p w:rsidR="00DC31F0" w:rsidRDefault="004C4CDB">
      <w:pPr>
        <w:pStyle w:val="ProductList-ClauseHeading"/>
        <w:outlineLvl w:val="3"/>
      </w:pPr>
      <w:r>
        <w:t>3.2 Serverlicens og tildeling af styringslicens</w:t>
      </w:r>
    </w:p>
    <w:p w:rsidR="00DC31F0" w:rsidRDefault="004C4CDB">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DC31F0" w:rsidRDefault="00DC31F0">
      <w:pPr>
        <w:pStyle w:val="ProductList-Body"/>
      </w:pPr>
    </w:p>
    <w:p w:rsidR="00DC31F0" w:rsidRDefault="004C4CDB">
      <w:pPr>
        <w:pStyle w:val="ProductList-ClauseHeading"/>
        <w:outlineLvl w:val="3"/>
      </w:pPr>
      <w:r>
        <w:t>3.3 Yderligere Vilkår</w:t>
      </w:r>
    </w:p>
    <w:p w:rsidR="00DC31F0" w:rsidRDefault="004C4CDB">
      <w:pPr>
        <w:pStyle w:val="ProductList-Body"/>
      </w:pPr>
      <w:r>
        <w:t>Kunden må køre en tidligere version eller en tidligere udgave af de enkelte Produkter, der er omfattet af CIS Suite som tilladt i licensvilkårene for det pågældende Produkt i Produktvilkårene.</w:t>
      </w:r>
    </w:p>
    <w:p w:rsidR="00DC31F0" w:rsidRDefault="00DC31F0">
      <w:pPr>
        <w:pStyle w:val="ProductList-Body"/>
      </w:pPr>
    </w:p>
    <w:p w:rsidR="00DC31F0" w:rsidRDefault="004C4CDB">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DC31F0" w:rsidRDefault="004C4CD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w:t>
            </w:r>
            <w:hyperlink r:id="rId3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3"/>
      </w:pPr>
      <w:r>
        <w:t>4.1 Microsoft Azure Hybrid Benefit til Windows Server</w:t>
      </w:r>
    </w:p>
    <w:p w:rsidR="00DC31F0" w:rsidRDefault="004C4CDB">
      <w:pPr>
        <w:pStyle w:val="ProductList-Body"/>
      </w:pPr>
      <w:r>
        <w:t xml:space="preserve">Se </w:t>
      </w:r>
      <w:hyperlink w:anchor="_Sec624">
        <w:r>
          <w:rPr>
            <w:color w:val="00467F"/>
            <w:u w:val="single"/>
          </w:rPr>
          <w:t>afsnit 8. Microsoft Azure Hybrid Benefit</w:t>
        </w:r>
      </w:hyperlink>
      <w:r>
        <w:t xml:space="preserve"> i Produktposten til Microsoft Azure for oplysninger om installation af Windows Server-afbildninger på Microsoft Azure.</w:t>
      </w:r>
    </w:p>
    <w:p w:rsidR="00DC31F0" w:rsidRDefault="00DC31F0">
      <w:pPr>
        <w:pStyle w:val="ProductList-Body"/>
      </w:pPr>
    </w:p>
    <w:p w:rsidR="00DC31F0" w:rsidRDefault="004C4CDB">
      <w:pPr>
        <w:pStyle w:val="ProductList-ClauseHeading"/>
        <w:outlineLvl w:val="3"/>
      </w:pPr>
      <w:r>
        <w:t>4.2 Halvårlige Kanalversioner</w:t>
      </w:r>
    </w:p>
    <w:p w:rsidR="00DC31F0" w:rsidRDefault="004C4CDB">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rsidR="00DC31F0" w:rsidRDefault="00DC31F0">
      <w:pPr>
        <w:pStyle w:val="ProductList-Body"/>
      </w:pPr>
    </w:p>
    <w:p w:rsidR="00DC31F0" w:rsidRDefault="004C4CDB">
      <w:pPr>
        <w:pStyle w:val="ProductList-ClauseHeading"/>
        <w:outlineLvl w:val="3"/>
      </w:pPr>
      <w:r>
        <w:t>4.3 Rettigheder til System Center Configuration Manager Current Branch</w:t>
      </w:r>
    </w:p>
    <w:p w:rsidR="00DC31F0" w:rsidRDefault="004C4CDB">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DC31F0" w:rsidRDefault="00DC31F0">
      <w:pPr>
        <w:pStyle w:val="ProductList-Body"/>
      </w:pPr>
    </w:p>
    <w:p w:rsidR="00DC31F0" w:rsidRDefault="004C4CDB">
      <w:pPr>
        <w:pStyle w:val="ProductList-ClauseHeading"/>
        <w:outlineLvl w:val="3"/>
      </w:pPr>
      <w:r>
        <w:t>4.4 Software Assurance-rettigheder og -fordele for Abonnementslicenser</w:t>
      </w:r>
    </w:p>
    <w:p w:rsidR="00DC31F0" w:rsidRDefault="004C4CDB">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DC31F0" w:rsidRDefault="00DC31F0">
      <w:pPr>
        <w:pStyle w:val="ProductList-Body"/>
      </w:pPr>
    </w:p>
    <w:p w:rsidR="00DC31F0" w:rsidRDefault="004C4CDB">
      <w:pPr>
        <w:pStyle w:val="ProductList-ClauseHeading"/>
        <w:outlineLvl w:val="3"/>
      </w:pPr>
      <w:r>
        <w:t>4.5 Server and Cloud Enrollment (SCE) – rettighed til at styre OSE'er på Microsoft Azure i henhold til CIS Suite-licenser</w:t>
      </w:r>
    </w:p>
    <w:p w:rsidR="00DC31F0" w:rsidRDefault="004C4CDB">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rsidR="00DC31F0" w:rsidRDefault="004C4CDB">
      <w:pPr>
        <w:pStyle w:val="ProductList-Body"/>
        <w:ind w:left="720"/>
      </w:pPr>
      <w:r>
        <w:t>• Forekomster af virtuelle maskiner under Windows Server (herunder forekomster, der er installeret under Azure HUB)</w:t>
      </w:r>
    </w:p>
    <w:p w:rsidR="00DC31F0" w:rsidRDefault="004C4CDB">
      <w:pPr>
        <w:pStyle w:val="ProductList-Body"/>
        <w:ind w:left="720"/>
      </w:pPr>
      <w:r>
        <w:t>• Cloud Services-forekomster (Web- og Arbejderroller)</w:t>
      </w:r>
    </w:p>
    <w:p w:rsidR="00DC31F0" w:rsidRDefault="004C4CDB">
      <w:pPr>
        <w:pStyle w:val="ProductList-Body"/>
        <w:ind w:left="720"/>
      </w:pPr>
      <w:r>
        <w:t>• Storage-konti</w:t>
      </w:r>
    </w:p>
    <w:p w:rsidR="00DC31F0" w:rsidRDefault="004C4CDB">
      <w:pPr>
        <w:pStyle w:val="ProductList-Body"/>
        <w:ind w:left="720"/>
      </w:pPr>
      <w:r>
        <w:t>• SQL-databaser</w:t>
      </w:r>
    </w:p>
    <w:p w:rsidR="00DC31F0" w:rsidRDefault="004C4CDB">
      <w:pPr>
        <w:pStyle w:val="ProductList-Body"/>
        <w:ind w:left="720"/>
      </w:pPr>
      <w:r>
        <w:t>• Webstedsforekomster</w:t>
      </w:r>
    </w:p>
    <w:p w:rsidR="00DC31F0" w:rsidRDefault="00DC31F0">
      <w:pPr>
        <w:pStyle w:val="ProductList-Body"/>
      </w:pPr>
    </w:p>
    <w:p w:rsidR="00DC31F0" w:rsidRDefault="004C4CDB">
      <w:pPr>
        <w:pStyle w:val="ProductList-ClauseHeading"/>
        <w:outlineLvl w:val="3"/>
      </w:pPr>
      <w:r>
        <w:t>4.6 Fornyelsestilbud for Software Assurance til Windows Server og System Center</w:t>
      </w:r>
    </w:p>
    <w:p w:rsidR="00DC31F0" w:rsidRDefault="004C4CDB">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395"/>
        <w:gridCol w:w="5395"/>
      </w:tblGrid>
      <w:tr w:rsidR="00DC31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Kolonne B</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Core Infrastructure Server Suite Standard (2 pakker med kernelicenser)</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Core Infrastructure Server Suite Datacenter (2 pakker med kernelicenser)</w:t>
            </w:r>
          </w:p>
        </w:tc>
      </w:tr>
    </w:tbl>
    <w:p w:rsidR="00DC31F0" w:rsidRDefault="004C4CDB">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rsidR="00DC31F0" w:rsidRDefault="00DC31F0">
      <w:pPr>
        <w:pStyle w:val="ProductList-Body"/>
      </w:pPr>
    </w:p>
    <w:p w:rsidR="00DC31F0" w:rsidRDefault="004C4CDB">
      <w:pPr>
        <w:pStyle w:val="ProductList-ClauseHeading"/>
        <w:outlineLvl w:val="3"/>
      </w:pPr>
      <w:r>
        <w:t>4.7 Brugervilkår og licenstildelinger, der er knyttet til ændring i licensmodel – Berettiget Licens</w:t>
      </w:r>
    </w:p>
    <w:p w:rsidR="00DC31F0" w:rsidRDefault="004C4CDB">
      <w:pPr>
        <w:pStyle w:val="ProductList-Body"/>
      </w:pPr>
      <w:r>
        <w:t>Udtrykket “Berettiget Licens,” som defineret i Overførselsrettighederne til Core Infrastructure Suite, udgivet i Produktvilkår i oktober 2016, er blevet opdateret til at omfatte Core Infrastructure Suite-processor-Licenser med SA, som Kunden har erhvervet pr. 31. december 2016 under en ny eller fornyet Tilmelding med en Ikrafttrædelsesdato mellem 1. oktober 2016 og 31. december 2016.</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1HeadingNoBorder"/>
        <w:outlineLvl w:val="1"/>
      </w:pPr>
      <w:bookmarkStart w:id="60" w:name="_Sec862"/>
      <w:r>
        <w:t>Forefront</w:t>
      </w:r>
      <w:bookmarkEnd w:id="60"/>
      <w:r>
        <w:fldChar w:fldCharType="begin"/>
      </w:r>
      <w:r>
        <w:instrText xml:space="preserve"> TC "</w:instrText>
      </w:r>
      <w:bookmarkStart w:id="61" w:name="_Toc512598828"/>
      <w:r>
        <w:instrText>Forefront</w:instrText>
      </w:r>
      <w:bookmarkEnd w:id="61"/>
      <w:r>
        <w:instrText>" \l 2</w:instrText>
      </w:r>
      <w:r>
        <w:fldChar w:fldCharType="end"/>
      </w:r>
    </w:p>
    <w:p w:rsidR="00DC31F0" w:rsidRDefault="004C4CDB">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BFBFBF"/>
              <w:bottom w:val="none" w:sz="4" w:space="0" w:color="BFBFBF"/>
              <w:right w:val="none" w:sz="4" w:space="0" w:color="6E6E6E"/>
            </w:tcBorders>
          </w:tcPr>
          <w:p w:rsidR="00DC31F0" w:rsidRDefault="004C4CD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C31F0" w:rsidRDefault="004C4CD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C31F0" w:rsidRDefault="004C4CD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C31F0" w:rsidRDefault="004C4CD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C31F0" w:rsidRDefault="004C4CD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C31F0" w:rsidRDefault="004C4CDB">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Udgaver: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3"/>
      </w:pPr>
      <w:r>
        <w:t>2.1 Forefront Identity Manager 2010 – Windows Live Edition</w:t>
      </w:r>
    </w:p>
    <w:p w:rsidR="00DC31F0" w:rsidRDefault="004C4CDB">
      <w:pPr>
        <w:pStyle w:val="ProductList-Body"/>
      </w:pPr>
      <w:r>
        <w:t>Forefront Identity Manager 2010 – Windows Live Edition er den næste version til Identity Lifecycle Manager 2007 – Windows Live Edition.</w:t>
      </w:r>
    </w:p>
    <w:p w:rsidR="00DC31F0" w:rsidRDefault="004C4CDB">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0">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Inkluderede teknologier: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3"/>
      </w:pPr>
      <w:r>
        <w:t>3.1 Import af identitetsdata: Forefront Identity Manager 2010 R2 Windows Live Edition</w:t>
      </w:r>
    </w:p>
    <w:p w:rsidR="00DC31F0" w:rsidRDefault="004C4CDB">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DC31F0" w:rsidRDefault="00DC31F0">
      <w:pPr>
        <w:pStyle w:val="ProductList-Body"/>
      </w:pPr>
    </w:p>
    <w:p w:rsidR="00DC31F0" w:rsidRDefault="004C4CDB">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DC31F0" w:rsidRDefault="00DC31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31F0" w:rsidRDefault="00DC31F0">
            <w:pPr>
              <w:pStyle w:val="ProductList-TableBody"/>
            </w:pPr>
          </w:p>
        </w:tc>
      </w:tr>
    </w:tbl>
    <w:p w:rsidR="00DC31F0" w:rsidRDefault="004C4CD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1HeadingNoBorder"/>
        <w:outlineLvl w:val="1"/>
      </w:pPr>
      <w:bookmarkStart w:id="66" w:name="_Sec610"/>
      <w:r>
        <w:t>Microsoft Dynamics 365 til lokalt miljø</w:t>
      </w:r>
      <w:bookmarkEnd w:id="66"/>
      <w:r>
        <w:fldChar w:fldCharType="begin"/>
      </w:r>
      <w:r>
        <w:instrText xml:space="preserve"> TC "</w:instrText>
      </w:r>
      <w:bookmarkStart w:id="67" w:name="_Toc512598829"/>
      <w:r>
        <w:instrText>Microsoft Dynamics 365 til lokalt miljø</w:instrText>
      </w:r>
      <w:bookmarkEnd w:id="67"/>
      <w:r>
        <w:instrText>" \l 2</w:instrText>
      </w:r>
      <w:r>
        <w:fldChar w:fldCharType="end"/>
      </w:r>
    </w:p>
    <w:p w:rsidR="00DC31F0" w:rsidRDefault="004C4CDB">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 xml:space="preserve">Microsoft Dynamics 365 for Customer Service, CAL til lokalt miljø </w:t>
            </w:r>
            <w:r>
              <w:fldChar w:fldCharType="begin"/>
            </w:r>
            <w:r>
              <w:instrText xml:space="preserve"> XE "Microsoft Dynamics 365 for Customer Service, CAL til lokalt miljø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none" w:sz="4" w:space="0" w:color="6E6E6E"/>
              <w:bottom w:val="dashed" w:sz="4" w:space="0" w:color="9F9F9F"/>
              <w:right w:val="none" w:sz="4" w:space="0" w:color="6E6E6E"/>
            </w:tcBorders>
          </w:tcPr>
          <w:p w:rsidR="00DC31F0" w:rsidRDefault="004C4CDB">
            <w:pPr>
              <w:pStyle w:val="ProductList-TableBody"/>
            </w:pPr>
            <w:r>
              <w:t>Microsoft Dynamics 365 for Sales, CAL til lokalt miljø</w:t>
            </w:r>
            <w:r>
              <w:fldChar w:fldCharType="begin"/>
            </w:r>
            <w:r>
              <w:instrText xml:space="preserve"> XE "Microsoft Dynamics 365 for Sales, CAL til lokalt miljø"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rsidR="00DC31F0" w:rsidRDefault="004C4CD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C31F0" w:rsidRDefault="004C4CD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9F9F9F"/>
              <w:left w:val="none" w:sz="4" w:space="0" w:color="6E6E6E"/>
              <w:bottom w:val="dashed" w:sz="4" w:space="0" w:color="BFBFBF"/>
              <w:right w:val="none" w:sz="4" w:space="0" w:color="6E6E6E"/>
            </w:tcBorders>
          </w:tcPr>
          <w:p w:rsidR="00DC31F0" w:rsidRDefault="004C4CDB">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rsidR="00DC31F0" w:rsidRDefault="004C4CD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C31F0" w:rsidRDefault="004C4CD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Operations Device, CAL til lokalt miljø</w:t>
            </w:r>
            <w:r>
              <w:fldChar w:fldCharType="begin"/>
            </w:r>
            <w:r>
              <w:instrText xml:space="preserve"> XE "Microsoft Dynamics 365 for Operations Device, CAL til lokalt miljø"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C31F0" w:rsidRDefault="004C4CDB">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570"/>
        <w:gridCol w:w="3632"/>
        <w:gridCol w:w="358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Udgaver: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4C4CDB">
      <w:pPr>
        <w:pStyle w:val="ProductList-Offering1SubSection"/>
        <w:outlineLvl w:val="2"/>
      </w:pPr>
      <w:bookmarkStart w:id="70" w:name="_Sec790"/>
      <w:r>
        <w:t>3. Brugerrettigheder</w:t>
      </w:r>
      <w:bookmarkEnd w:id="70"/>
    </w:p>
    <w:tbl>
      <w:tblPr>
        <w:tblStyle w:val="PURTable"/>
        <w:tblW w:w="0" w:type="dxa"/>
        <w:tblLook w:val="04A0" w:firstRow="1" w:lastRow="0" w:firstColumn="1" w:lastColumn="0" w:noHBand="0" w:noVBand="1"/>
      </w:tblPr>
      <w:tblGrid>
        <w:gridCol w:w="3610"/>
        <w:gridCol w:w="3624"/>
        <w:gridCol w:w="3556"/>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Microsoft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Inkluderede teknologier: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3"/>
      </w:pPr>
      <w:r>
        <w:t>3.1 Microsoft Dynamics 365 for Team Members, CAL-adgang til serversoftware i det lokale miljø</w:t>
      </w:r>
    </w:p>
    <w:p w:rsidR="00DC31F0" w:rsidRDefault="004C4CDB">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20"/>
        <w:gridCol w:w="3585"/>
        <w:gridCol w:w="358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Microsoft Dynamics 365 for Team Members, CAL til lokalt miljø (Enhed og Bruger)</w:t>
            </w:r>
          </w:p>
        </w:tc>
        <w:tc>
          <w:tcPr>
            <w:tcW w:w="4040" w:type="dxa"/>
            <w:tcBorders>
              <w:top w:val="single" w:sz="18" w:space="0" w:color="0072C6"/>
              <w:left w:val="none" w:sz="4" w:space="0" w:color="000000"/>
              <w:bottom w:val="single" w:sz="4" w:space="0" w:color="000000"/>
              <w:right w:val="single" w:sz="4" w:space="0" w:color="000000"/>
            </w:tcBorders>
          </w:tcPr>
          <w:p w:rsidR="00DC31F0" w:rsidRDefault="004C4CDB">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r>
    </w:tbl>
    <w:p w:rsidR="00DC31F0" w:rsidRDefault="00DC31F0">
      <w:pPr>
        <w:pStyle w:val="ProductList-Body"/>
      </w:pPr>
    </w:p>
    <w:p w:rsidR="00DC31F0" w:rsidRDefault="004C4CDB">
      <w:pPr>
        <w:pStyle w:val="ProductList-ClauseHeading"/>
        <w:outlineLvl w:val="3"/>
      </w:pPr>
      <w:r>
        <w:t>3.2 Microsoft Dynamics 365 for Sales, CAL-adgang til serversoftware i det lokale miljø</w:t>
      </w:r>
    </w:p>
    <w:p w:rsidR="00DC31F0" w:rsidRDefault="004C4CDB">
      <w:pPr>
        <w:pStyle w:val="ProductList-Body"/>
      </w:pPr>
      <w:r>
        <w:t>Adgang til serversoftware til brug salgsbrug.</w:t>
      </w:r>
    </w:p>
    <w:tbl>
      <w:tblPr>
        <w:tblStyle w:val="PURTable"/>
        <w:tblW w:w="0" w:type="dxa"/>
        <w:tblLook w:val="04A0" w:firstRow="1" w:lastRow="0" w:firstColumn="1" w:lastColumn="0" w:noHBand="0" w:noVBand="1"/>
      </w:tblPr>
      <w:tblGrid>
        <w:gridCol w:w="3621"/>
        <w:gridCol w:w="3582"/>
        <w:gridCol w:w="3587"/>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Microsoft Dynamics 365 for Sales, CAL til lokalt miljø (Enhed og Bruger)</w:t>
            </w:r>
          </w:p>
          <w:p w:rsidR="00DC31F0" w:rsidRDefault="004C4CDB">
            <w:pPr>
              <w:pStyle w:val="ProductList-TableBody"/>
            </w:pPr>
            <w:r>
              <w:t xml:space="preserve">Licenser Svarende til CAL (se </w:t>
            </w:r>
            <w:hyperlink r:id="rId41">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C31F0" w:rsidRDefault="004C4CDB">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(Bruger-SL)</w:t>
            </w:r>
          </w:p>
        </w:tc>
      </w:tr>
    </w:tbl>
    <w:p w:rsidR="00DC31F0" w:rsidRDefault="00DC31F0">
      <w:pPr>
        <w:pStyle w:val="ProductList-Body"/>
      </w:pPr>
    </w:p>
    <w:p w:rsidR="00DC31F0" w:rsidRDefault="004C4CDB">
      <w:pPr>
        <w:pStyle w:val="ProductList-ClauseHeading"/>
        <w:outlineLvl w:val="3"/>
      </w:pPr>
      <w:r>
        <w:t>3.3 Microsoft Dynamics 365 for Customer Service, CAL-adgang til serversoftware i det lokale miljø</w:t>
      </w:r>
    </w:p>
    <w:p w:rsidR="00DC31F0" w:rsidRDefault="004C4CDB">
      <w:pPr>
        <w:pStyle w:val="ProductList-Body"/>
      </w:pPr>
      <w:r>
        <w:t>Adgang til serversoftware til brug i kundeservice.</w:t>
      </w:r>
    </w:p>
    <w:tbl>
      <w:tblPr>
        <w:tblStyle w:val="PURTable"/>
        <w:tblW w:w="0" w:type="dxa"/>
        <w:tblLook w:val="04A0" w:firstRow="1" w:lastRow="0" w:firstColumn="1" w:lastColumn="0" w:noHBand="0" w:noVBand="1"/>
      </w:tblPr>
      <w:tblGrid>
        <w:gridCol w:w="3621"/>
        <w:gridCol w:w="3582"/>
        <w:gridCol w:w="3587"/>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31F0" w:rsidRDefault="004C4CDB">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DC31F0" w:rsidRDefault="004C4CDB">
            <w:pPr>
              <w:pStyle w:val="ProductList-TableBody"/>
            </w:pPr>
            <w:r>
              <w:t>Microsoft Dynamics 365 for Customer Service,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DC31F0" w:rsidRDefault="004C4CDB">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(Bruger-SL)</w:t>
            </w:r>
          </w:p>
        </w:tc>
      </w:tr>
      <w:tr w:rsidR="00DC31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31F0" w:rsidRDefault="00DC3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31F0" w:rsidRDefault="004C4CDB">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3"/>
      </w:pPr>
      <w:r>
        <w:t>3.4 Microsoft Dynamics 365 for Operations, CAL-adgang til serversoftware i det lokale miljø</w:t>
      </w:r>
    </w:p>
    <w:p w:rsidR="00DC31F0" w:rsidRDefault="004C4CDB">
      <w:pPr>
        <w:pStyle w:val="ProductList-Body"/>
      </w:pPr>
      <w:r>
        <w:t>Adgang til serversoftware til Operations-brug.</w:t>
      </w:r>
    </w:p>
    <w:tbl>
      <w:tblPr>
        <w:tblStyle w:val="PURTable"/>
        <w:tblW w:w="0" w:type="dxa"/>
        <w:tblLook w:val="04A0" w:firstRow="1" w:lastRow="0" w:firstColumn="1" w:lastColumn="0" w:noHBand="0" w:noVBand="1"/>
      </w:tblPr>
      <w:tblGrid>
        <w:gridCol w:w="3618"/>
        <w:gridCol w:w="3597"/>
        <w:gridCol w:w="357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Microsoft Dynamics 365 for Operations, CAL til lokalt miljø (Bruger)</w:t>
            </w:r>
          </w:p>
        </w:tc>
        <w:tc>
          <w:tcPr>
            <w:tcW w:w="4040" w:type="dxa"/>
            <w:tcBorders>
              <w:top w:val="single" w:sz="18" w:space="0" w:color="0072C6"/>
              <w:left w:val="none" w:sz="4" w:space="0" w:color="000000"/>
              <w:bottom w:val="single" w:sz="4" w:space="0" w:color="000000"/>
              <w:right w:val="single" w:sz="4" w:space="0" w:color="000000"/>
            </w:tcBorders>
          </w:tcPr>
          <w:p w:rsidR="00DC31F0" w:rsidRDefault="004C4CDB">
            <w:pPr>
              <w:pStyle w:val="ProductList-TableBody"/>
            </w:pPr>
            <w:r>
              <w:t xml:space="preserve">Licenser Svarende til CAL (se </w:t>
            </w:r>
            <w:hyperlink r:id="rId42">
              <w:r>
                <w:rPr>
                  <w:color w:val="00467F"/>
                  <w:u w:val="single"/>
                </w:rPr>
                <w:t>Bilag A</w:t>
              </w:r>
            </w:hyperlink>
            <w:r>
              <w:t>)</w:t>
            </w:r>
          </w:p>
        </w:tc>
      </w:tr>
    </w:tbl>
    <w:p w:rsidR="00DC31F0" w:rsidRDefault="00DC31F0">
      <w:pPr>
        <w:pStyle w:val="ProductList-Body"/>
      </w:pPr>
    </w:p>
    <w:p w:rsidR="00DC31F0" w:rsidRDefault="004C4CDB">
      <w:pPr>
        <w:pStyle w:val="ProductList-ClauseHeading"/>
        <w:outlineLvl w:val="3"/>
      </w:pPr>
      <w:r>
        <w:t>3.5 Microsoft Dynamics 365 for Operations Activity, CAL-adgang til serversoftware i det lokale miljø</w:t>
      </w:r>
    </w:p>
    <w:p w:rsidR="00DC31F0" w:rsidRDefault="004C4CDB">
      <w:pPr>
        <w:pStyle w:val="ProductList-Body"/>
      </w:pPr>
      <w:r>
        <w:t>Adgang til serversoftware til Operations Activity-brug.</w:t>
      </w:r>
    </w:p>
    <w:tbl>
      <w:tblPr>
        <w:tblStyle w:val="PURTable"/>
        <w:tblW w:w="0" w:type="dxa"/>
        <w:tblLook w:val="04A0" w:firstRow="1" w:lastRow="0" w:firstColumn="1" w:lastColumn="0" w:noHBand="0" w:noVBand="1"/>
      </w:tblPr>
      <w:tblGrid>
        <w:gridCol w:w="3614"/>
        <w:gridCol w:w="3588"/>
        <w:gridCol w:w="358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Microsoft Dynamics 365 for Operations Activity, CAL til lokalt miljø (Bruger)</w:t>
            </w:r>
          </w:p>
        </w:tc>
        <w:tc>
          <w:tcPr>
            <w:tcW w:w="4040" w:type="dxa"/>
            <w:tcBorders>
              <w:top w:val="single" w:sz="18" w:space="0" w:color="0072C6"/>
              <w:left w:val="none" w:sz="4" w:space="0" w:color="000000"/>
              <w:bottom w:val="single" w:sz="4" w:space="0" w:color="000000"/>
              <w:right w:val="single" w:sz="4" w:space="0" w:color="000000"/>
            </w:tcBorders>
          </w:tcPr>
          <w:p w:rsidR="00DC31F0" w:rsidRDefault="004C4CDB">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(bruger-SL)</w:t>
            </w:r>
          </w:p>
        </w:tc>
      </w:tr>
    </w:tbl>
    <w:p w:rsidR="00DC31F0" w:rsidRDefault="00DC31F0">
      <w:pPr>
        <w:pStyle w:val="ProductList-Body"/>
      </w:pPr>
    </w:p>
    <w:p w:rsidR="00DC31F0" w:rsidRDefault="004C4CDB">
      <w:pPr>
        <w:pStyle w:val="ProductList-ClauseHeading"/>
        <w:outlineLvl w:val="3"/>
      </w:pPr>
      <w:r>
        <w:t>3.6 Microsoft Dynamics 365 for Operations Device, CAL-adgang til serversoftware i det lokale miljø</w:t>
      </w:r>
    </w:p>
    <w:p w:rsidR="00DC31F0" w:rsidRDefault="004C4CDB">
      <w:pPr>
        <w:pStyle w:val="ProductList-Body"/>
      </w:pPr>
      <w:r>
        <w:t>Adgang til serversoftware til Operations Device-brug.</w:t>
      </w:r>
    </w:p>
    <w:tbl>
      <w:tblPr>
        <w:tblStyle w:val="PURTable"/>
        <w:tblW w:w="0" w:type="dxa"/>
        <w:tblLook w:val="04A0" w:firstRow="1" w:lastRow="0" w:firstColumn="1" w:lastColumn="0" w:noHBand="0" w:noVBand="1"/>
      </w:tblPr>
      <w:tblGrid>
        <w:gridCol w:w="3614"/>
        <w:gridCol w:w="3588"/>
        <w:gridCol w:w="358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Microsoft Dynamics 365 for Operations Device, CAL til lokalt miljø (Enhed)</w:t>
            </w:r>
          </w:p>
        </w:tc>
        <w:tc>
          <w:tcPr>
            <w:tcW w:w="4040" w:type="dxa"/>
            <w:tcBorders>
              <w:top w:val="single" w:sz="18" w:space="0" w:color="0072C6"/>
              <w:left w:val="none" w:sz="4" w:space="0" w:color="000000"/>
              <w:bottom w:val="single" w:sz="4" w:space="0" w:color="000000"/>
              <w:right w:val="single" w:sz="4" w:space="0" w:color="000000"/>
            </w:tcBorders>
          </w:tcPr>
          <w:p w:rsidR="00DC31F0" w:rsidRDefault="004C4CDB">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(Bruger-SL)</w:t>
            </w:r>
          </w:p>
        </w:tc>
      </w:tr>
    </w:tbl>
    <w:p w:rsidR="00DC31F0" w:rsidRDefault="00DC31F0">
      <w:pPr>
        <w:pStyle w:val="ProductList-ClauseHeading"/>
        <w:outlineLvl w:val="3"/>
      </w:pPr>
    </w:p>
    <w:p w:rsidR="00DC31F0" w:rsidRDefault="004C4CDB">
      <w:pPr>
        <w:pStyle w:val="ProductList-ClauseHeading"/>
        <w:outlineLvl w:val="3"/>
      </w:pPr>
      <w:r>
        <w:t>3.7 Brugsrettigheder til Dynamics 365 for Operations-server</w:t>
      </w:r>
    </w:p>
    <w:p w:rsidR="00DC31F0" w:rsidRDefault="004C4CDB">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rsidR="00DC31F0" w:rsidRDefault="00DC31F0">
      <w:pPr>
        <w:pStyle w:val="ProductList-Body"/>
      </w:pPr>
    </w:p>
    <w:p w:rsidR="00DC31F0" w:rsidRDefault="004C4CDB">
      <w:pPr>
        <w:pStyle w:val="ProductList-ClauseHeading"/>
        <w:outlineLvl w:val="3"/>
      </w:pPr>
      <w:r>
        <w:t>3.8 Brugsrettigheder til Dynamics 365 i Lokalt Miljø</w:t>
      </w:r>
    </w:p>
    <w:p w:rsidR="00DC31F0" w:rsidRDefault="004C4CDB">
      <w:pPr>
        <w:pStyle w:val="ProductList-SubClauseHeading"/>
        <w:outlineLvl w:val="4"/>
      </w:pPr>
      <w:r>
        <w:t>3.8.1 CAL'er til rettigheder til serverbrug for Dynamics 365</w:t>
      </w:r>
    </w:p>
    <w:p w:rsidR="00DC31F0" w:rsidRDefault="004C4CDB">
      <w:pPr>
        <w:pStyle w:val="ProductList-BodyIndented"/>
      </w:pPr>
      <w:r>
        <w:t>Kunder med CAL'er til Microsoft Dynamics 365 kan installere og bruge et vilkårligt antal kopier af den tilsvarende Microsoft Dynamics 365-serversoftware på en netværksserver eller en delt server. Denne rettighed gælder ikke for Microsoft Dynamics 365 for Operations Server.</w:t>
      </w:r>
    </w:p>
    <w:p w:rsidR="00DC31F0" w:rsidRDefault="00DC31F0">
      <w:pPr>
        <w:pStyle w:val="ProductList-BodyIndented"/>
      </w:pPr>
    </w:p>
    <w:p w:rsidR="00DC31F0" w:rsidRDefault="004C4CDB">
      <w:pPr>
        <w:pStyle w:val="ProductList-SubClauseHeading"/>
        <w:outlineLvl w:val="4"/>
      </w:pPr>
      <w:r>
        <w:t>3.8.2 Berettigelse til kvalificerede tilbud</w:t>
      </w:r>
    </w:p>
    <w:p w:rsidR="00DC31F0" w:rsidRDefault="004C4CDB">
      <w:pPr>
        <w:pStyle w:val="ProductList-BodyIndented"/>
      </w:pPr>
      <w:r>
        <w:t>Kunder, der fornyr en aftale med Microsoft Dynamics CRM CAL-licenser fra og med den 1. november 2016, kan erhverve kvalificerede produktlicenser med CAL til lokalt miljø til Microsoft Dynamics 365 ved fornyelser af aftaler før den 31. oktober 2019.</w:t>
      </w:r>
    </w:p>
    <w:p w:rsidR="00DC31F0" w:rsidRDefault="00DC31F0">
      <w:pPr>
        <w:pStyle w:val="ProductList-BodyIndented"/>
      </w:pPr>
    </w:p>
    <w:p w:rsidR="00DC31F0" w:rsidRDefault="004C4CDB">
      <w:pPr>
        <w:pStyle w:val="ProductList-ClauseHeading"/>
        <w:outlineLvl w:val="3"/>
      </w:pPr>
      <w:r>
        <w:t>3.6 Yderligere Software</w:t>
      </w:r>
    </w:p>
    <w:tbl>
      <w:tblPr>
        <w:tblStyle w:val="PURTable"/>
        <w:tblW w:w="0" w:type="dxa"/>
        <w:tblLook w:val="04A0" w:firstRow="1" w:lastRow="0" w:firstColumn="1" w:lastColumn="0" w:noHBand="0" w:noVBand="1"/>
      </w:tblPr>
      <w:tblGrid>
        <w:gridCol w:w="3601"/>
        <w:gridCol w:w="3619"/>
        <w:gridCol w:w="3570"/>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Microsoft Dynamics CRM 2016 Microsoft Office Outlook</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Dynamics CRM Reporting Extensions til Microsoft Dynamics CRM 2016</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Dynamics Marketing Connector til Microsoft Dynamics CRM (ikke Workgroup Server)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r>
    </w:tbl>
    <w:p w:rsidR="00DC31F0" w:rsidRDefault="004C4CD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december 2016</w:t>
              </w:r>
            </w:hyperlink>
            <w:r>
              <w:t xml:space="preserve">; </w:t>
            </w:r>
            <w:hyperlink r:id="rId45">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3"/>
      </w:pPr>
      <w:r>
        <w:t>4.1 Rettigheder til serverbrug</w:t>
      </w:r>
    </w:p>
    <w:p w:rsidR="00DC31F0" w:rsidRDefault="004C4CDB">
      <w:pPr>
        <w:pStyle w:val="ProductList-Body"/>
      </w:pPr>
      <w:r>
        <w:t>Kunden kan bruge Microsoft Dynamics CRM Server 2016 eller tidligere versioner af serversoftwaren i stedet for Microsoft Dynamics 365-serveren. Kunden kan bruge Microsoft Dynamics AX 2012 R3 eller tidligere versioner af serversoftwaren i stedet for Microsoft Dynamics 365 for Operations Server. Kunder med Software Assurance på Microsoft Dynamics 365-CAL'er til lokalt miljø må anvende nye versioner af Microsoft Dynamics 365-servere til lokale miljøer, som er tilegnet med købet af CAL'er eller Dynamics 365-service-USL'er.</w:t>
      </w:r>
    </w:p>
    <w:p w:rsidR="00DC31F0" w:rsidRDefault="00DC31F0">
      <w:pPr>
        <w:pStyle w:val="ProductList-Body"/>
      </w:pPr>
    </w:p>
    <w:p w:rsidR="00DC31F0" w:rsidRDefault="004C4CDB">
      <w:pPr>
        <w:pStyle w:val="ProductList-ClauseHeading"/>
        <w:outlineLvl w:val="3"/>
      </w:pPr>
      <w:r>
        <w:t>4.2 Rettigheder for Dynamics 365 for Operations Server</w:t>
      </w:r>
    </w:p>
    <w:p w:rsidR="00DC31F0" w:rsidRDefault="004C4CDB">
      <w:pPr>
        <w:pStyle w:val="ProductList-Body"/>
      </w:pPr>
      <w: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rsidR="00DC31F0" w:rsidRDefault="00DC31F0">
      <w:pPr>
        <w:pStyle w:val="ProductList-Body"/>
      </w:pPr>
    </w:p>
    <w:p w:rsidR="00DC31F0" w:rsidRDefault="004C4CDB">
      <w:pPr>
        <w:pStyle w:val="ProductList-ClauseHeading"/>
        <w:outlineLvl w:val="3"/>
      </w:pPr>
      <w:r>
        <w:t>4.3 Lokalisering og Opdateringer</w:t>
      </w:r>
    </w:p>
    <w:p w:rsidR="00DC31F0" w:rsidRDefault="004C4CDB">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DC31F0" w:rsidRDefault="00DC31F0">
      <w:pPr>
        <w:pStyle w:val="ProductList-Body"/>
      </w:pPr>
    </w:p>
    <w:p w:rsidR="00DC31F0" w:rsidRDefault="004C4CDB">
      <w:pPr>
        <w:pStyle w:val="ProductList-ClauseHeading"/>
        <w:outlineLvl w:val="3"/>
      </w:pPr>
      <w:r>
        <w:t>4.4 Unified Service Desk (USD)</w:t>
      </w:r>
    </w:p>
    <w:p w:rsidR="00DC31F0" w:rsidRDefault="004C4CDB">
      <w:pPr>
        <w:pStyle w:val="ProductList-Body"/>
      </w:pPr>
      <w:r>
        <w:t xml:space="preserve">For hver enkelt Microsoft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DC31F0" w:rsidRDefault="00DC31F0">
      <w:pPr>
        <w:pStyle w:val="ProductList-Body"/>
      </w:pPr>
    </w:p>
    <w:p w:rsidR="00DC31F0" w:rsidRDefault="004C4CDB">
      <w:pPr>
        <w:pStyle w:val="ProductList-ClauseHeading"/>
        <w:outlineLvl w:val="3"/>
      </w:pPr>
      <w:r>
        <w:t>4.5 Microsoft Dynamics CustomerSource</w:t>
      </w:r>
    </w:p>
    <w:p w:rsidR="00DC31F0" w:rsidRDefault="004C4CDB">
      <w:pPr>
        <w:pStyle w:val="ProductList-Body"/>
      </w:pPr>
      <w:r>
        <w:t xml:space="preserve">Kunder med Microsoft Dynamics 365 med CAL i lokalt miljø og aktiv SA vil have adgang til CustomerSource. </w:t>
      </w:r>
    </w:p>
    <w:p w:rsidR="00DC31F0" w:rsidRDefault="00DC31F0">
      <w:pPr>
        <w:pStyle w:val="PURBreadcrumb"/>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598830"/>
      <w:r>
        <w:instrText>Microsoft Identity Manager</w:instrText>
      </w:r>
      <w:bookmarkEnd w:id="73"/>
      <w:r>
        <w:instrText>" \l 2</w:instrText>
      </w:r>
      <w:r>
        <w:fldChar w:fldCharType="end"/>
      </w:r>
    </w:p>
    <w:p w:rsidR="00DC31F0" w:rsidRDefault="004C4CDB">
      <w:pPr>
        <w:pStyle w:val="ProductList-Offering1SubSection"/>
        <w:outlineLvl w:val="2"/>
      </w:pPr>
      <w:bookmarkStart w:id="74" w:name="_Sec677"/>
      <w:r>
        <w:t>1. Programtilgængelighed</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BFBFBF"/>
              <w:bottom w:val="dashed" w:sz="4" w:space="0" w:color="BFBFBF"/>
              <w:right w:val="none" w:sz="4" w:space="0" w:color="6E6E6E"/>
            </w:tcBorders>
          </w:tcPr>
          <w:p w:rsidR="00DC31F0" w:rsidRDefault="004C4CDB">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none" w:sz="4" w:space="0" w:color="BFBFBF"/>
              <w:bottom w:val="none" w:sz="4" w:space="0" w:color="BFBFBF"/>
              <w:right w:val="none" w:sz="4" w:space="0" w:color="6E6E6E"/>
            </w:tcBorders>
          </w:tcPr>
          <w:p w:rsidR="00DC31F0" w:rsidRDefault="004C4CD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C31F0" w:rsidRDefault="004C4CD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C31F0" w:rsidRDefault="004C4CDB">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570"/>
        <w:gridCol w:w="3632"/>
        <w:gridCol w:w="358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Udgaver: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4C4CDB">
      <w:pPr>
        <w:pStyle w:val="ProductList-Offering1SubSection"/>
        <w:outlineLvl w:val="2"/>
      </w:pPr>
      <w:bookmarkStart w:id="76" w:name="_Sec788"/>
      <w:r>
        <w:t>3. Brugervilkår</w:t>
      </w:r>
      <w:bookmarkEnd w:id="76"/>
    </w:p>
    <w:tbl>
      <w:tblPr>
        <w:tblStyle w:val="PURTable"/>
        <w:tblW w:w="0" w:type="dxa"/>
        <w:tblLook w:val="04A0" w:firstRow="1" w:lastRow="0" w:firstColumn="1" w:lastColumn="0" w:noHBand="0" w:noVBand="1"/>
      </w:tblPr>
      <w:tblGrid>
        <w:gridCol w:w="3586"/>
        <w:gridCol w:w="3629"/>
        <w:gridCol w:w="357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Inkluderede teknologier: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DC31F0" w:rsidRDefault="00DC31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C31F0" w:rsidRDefault="00DC31F0">
            <w:pPr>
              <w:pStyle w:val="ProductList-TableBody"/>
            </w:pPr>
          </w:p>
        </w:tc>
      </w:tr>
    </w:tbl>
    <w:p w:rsidR="00DC31F0" w:rsidRDefault="004C4CD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GroupHeading"/>
        <w:outlineLvl w:val="1"/>
      </w:pPr>
      <w:bookmarkStart w:id="78" w:name="_Sec611"/>
      <w:r>
        <w:t>Office-programmer</w:t>
      </w:r>
      <w:bookmarkEnd w:id="78"/>
      <w:r>
        <w:fldChar w:fldCharType="begin"/>
      </w:r>
      <w:r>
        <w:instrText xml:space="preserve"> TC "</w:instrText>
      </w:r>
      <w:bookmarkStart w:id="79" w:name="_Toc512598831"/>
      <w:r>
        <w:instrText>Office-programmer</w:instrText>
      </w:r>
      <w:bookmarkEnd w:id="79"/>
      <w:r>
        <w:instrText>" \l 2</w:instrText>
      </w:r>
      <w:r>
        <w:fldChar w:fldCharType="end"/>
      </w:r>
    </w:p>
    <w:p w:rsidR="00DC31F0" w:rsidRDefault="004C4CDB">
      <w:pPr>
        <w:pStyle w:val="ProductList-Offering2HeadingNoBorder"/>
        <w:outlineLvl w:val="2"/>
      </w:pPr>
      <w:bookmarkStart w:id="80" w:name="_Sec636"/>
      <w:r>
        <w:t>Office Desktop-programmer</w:t>
      </w:r>
      <w:bookmarkEnd w:id="80"/>
      <w:r>
        <w:fldChar w:fldCharType="begin"/>
      </w:r>
      <w:r>
        <w:instrText xml:space="preserve"> TC "</w:instrText>
      </w:r>
      <w:bookmarkStart w:id="81" w:name="_Toc512598832"/>
      <w:r>
        <w:instrText>Office Desktop-programmer</w:instrText>
      </w:r>
      <w:bookmarkEnd w:id="81"/>
      <w:r>
        <w:instrText>" \l 3</w:instrText>
      </w:r>
      <w:r>
        <w:fldChar w:fldCharType="end"/>
      </w:r>
    </w:p>
    <w:p w:rsidR="00DC31F0" w:rsidRDefault="004C4CDB">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000000"/>
              <w:bottom w:val="dashed" w:sz="4" w:space="0" w:color="BFBFBF"/>
              <w:right w:val="single" w:sz="6" w:space="0" w:color="FFFFFF"/>
            </w:tcBorders>
          </w:tcPr>
          <w:p w:rsidR="00DC31F0" w:rsidRDefault="004C4CD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000000"/>
              <w:bottom w:val="dashed" w:sz="4" w:space="0" w:color="BFBFBF"/>
              <w:right w:val="single" w:sz="6" w:space="0" w:color="FFFFFF"/>
            </w:tcBorders>
          </w:tcPr>
          <w:p w:rsidR="00DC31F0" w:rsidRDefault="004C4CD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000000"/>
              <w:bottom w:val="dashed" w:sz="4" w:space="0" w:color="BFBFBF"/>
              <w:right w:val="single" w:sz="6" w:space="0" w:color="FFFFFF"/>
            </w:tcBorders>
          </w:tcPr>
          <w:p w:rsidR="00DC31F0" w:rsidRDefault="004C4CD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000000"/>
              <w:bottom w:val="dashed" w:sz="4" w:space="0" w:color="BFBFBF"/>
              <w:right w:val="single" w:sz="6" w:space="0" w:color="FFFFFF"/>
            </w:tcBorders>
          </w:tcPr>
          <w:p w:rsidR="00DC31F0" w:rsidRDefault="004C4CD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none" w:sz="4" w:space="0" w:color="000000"/>
              <w:bottom w:val="dashed" w:sz="4" w:space="0" w:color="BFBFBF"/>
              <w:right w:val="single" w:sz="6" w:space="0" w:color="FFFFFF"/>
            </w:tcBorders>
          </w:tcPr>
          <w:p w:rsidR="00DC31F0" w:rsidRDefault="004C4CDB">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000000"/>
              <w:bottom w:val="dashed" w:sz="4" w:space="0" w:color="BFBFBF"/>
              <w:right w:val="single" w:sz="6" w:space="0" w:color="FFFFFF"/>
            </w:tcBorders>
          </w:tcPr>
          <w:p w:rsidR="00DC31F0" w:rsidRDefault="004C4CD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000000"/>
              <w:bottom w:val="dashed" w:sz="4" w:space="0" w:color="BFBFBF"/>
              <w:right w:val="single" w:sz="6" w:space="0" w:color="FFFFFF"/>
            </w:tcBorders>
          </w:tcPr>
          <w:p w:rsidR="00DC31F0" w:rsidRDefault="004C4CD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000000"/>
              <w:bottom w:val="dashed" w:sz="4" w:space="0" w:color="BFBFBF"/>
              <w:right w:val="single" w:sz="6" w:space="0" w:color="FFFFFF"/>
            </w:tcBorders>
          </w:tcPr>
          <w:p w:rsidR="00DC31F0" w:rsidRDefault="004C4CD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000000"/>
              <w:bottom w:val="dashed" w:sz="4" w:space="0" w:color="BFBFBF"/>
              <w:right w:val="single" w:sz="6" w:space="0" w:color="FFFFFF"/>
            </w:tcBorders>
          </w:tcPr>
          <w:p w:rsidR="00DC31F0" w:rsidRDefault="004C4CD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000000"/>
              <w:bottom w:val="dashed" w:sz="4" w:space="0" w:color="BFBFBF"/>
              <w:right w:val="single" w:sz="6" w:space="0" w:color="FFFFFF"/>
            </w:tcBorders>
          </w:tcPr>
          <w:p w:rsidR="00DC31F0" w:rsidRDefault="004C4CD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DC31F0" w:rsidRDefault="004C4C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none" w:sz="4" w:space="0" w:color="000000"/>
              <w:bottom w:val="dashed" w:sz="4" w:space="0" w:color="BFBFBF"/>
              <w:right w:val="single" w:sz="6" w:space="0" w:color="FFFFFF"/>
            </w:tcBorders>
          </w:tcPr>
          <w:p w:rsidR="00DC31F0" w:rsidRDefault="004C4CD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000000"/>
              <w:bottom w:val="dashed" w:sz="4" w:space="0" w:color="BFBFBF"/>
              <w:right w:val="single" w:sz="6" w:space="0" w:color="FFFFFF"/>
            </w:tcBorders>
          </w:tcPr>
          <w:p w:rsidR="00DC31F0" w:rsidRDefault="004C4CD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DC31F0" w:rsidRDefault="004C4C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none" w:sz="4" w:space="0" w:color="000000"/>
              <w:bottom w:val="dashed" w:sz="4" w:space="0" w:color="BFBFBF"/>
              <w:right w:val="single" w:sz="6" w:space="0" w:color="FFFFFF"/>
            </w:tcBorders>
          </w:tcPr>
          <w:p w:rsidR="00DC31F0" w:rsidRDefault="004C4CD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DC31F0" w:rsidRDefault="004C4C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none" w:sz="4" w:space="0" w:color="000000"/>
              <w:bottom w:val="dashed" w:sz="4" w:space="0" w:color="BFBFBF"/>
              <w:right w:val="single" w:sz="6" w:space="0" w:color="FFFFFF"/>
            </w:tcBorders>
          </w:tcPr>
          <w:p w:rsidR="00DC31F0" w:rsidRDefault="004C4CD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DC31F0" w:rsidRDefault="004C4C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none" w:sz="4" w:space="0" w:color="000000"/>
              <w:bottom w:val="dashed" w:sz="4" w:space="0" w:color="BFBFBF"/>
              <w:right w:val="single" w:sz="6" w:space="0" w:color="FFFFFF"/>
            </w:tcBorders>
          </w:tcPr>
          <w:p w:rsidR="00DC31F0" w:rsidRDefault="004C4CD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000000"/>
              <w:bottom w:val="dashed" w:sz="4" w:space="0" w:color="BFBFBF"/>
              <w:right w:val="single" w:sz="6" w:space="0" w:color="FFFFFF"/>
            </w:tcBorders>
          </w:tcPr>
          <w:p w:rsidR="00DC31F0" w:rsidRDefault="004C4CDB">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31F0" w:rsidRDefault="004C4C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C31F0" w:rsidRDefault="00DC31F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000000"/>
              <w:bottom w:val="none" w:sz="4" w:space="0" w:color="BFBFBF"/>
              <w:right w:val="single" w:sz="6" w:space="0" w:color="FFFFFF"/>
            </w:tcBorders>
          </w:tcPr>
          <w:p w:rsidR="00DC31F0" w:rsidRDefault="004C4CDB">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C31F0" w:rsidRDefault="004C4CD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C31F0" w:rsidRDefault="004C4CD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C31F0" w:rsidRDefault="00DC31F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3"/>
      </w:pPr>
      <w:bookmarkStart w:id="83" w:name="_Sec736"/>
      <w:r>
        <w:t>2. Produktbetingelser</w:t>
      </w:r>
      <w:bookmarkEnd w:id="83"/>
    </w:p>
    <w:tbl>
      <w:tblPr>
        <w:tblStyle w:val="PURTable"/>
        <w:tblW w:w="0" w:type="dxa"/>
        <w:tblLook w:val="04A0" w:firstRow="1" w:lastRow="0" w:firstColumn="1" w:lastColumn="0" w:noHBand="0" w:noVBand="1"/>
      </w:tblPr>
      <w:tblGrid>
        <w:gridCol w:w="3574"/>
        <w:gridCol w:w="3630"/>
        <w:gridCol w:w="3586"/>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Udgaver: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2.1 Project Professional 2016</w:t>
      </w:r>
    </w:p>
    <w:p w:rsidR="00DC31F0" w:rsidRDefault="004C4CDB">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DC31F0" w:rsidRDefault="00DC31F0">
      <w:pPr>
        <w:pStyle w:val="ProductList-Body"/>
      </w:pPr>
    </w:p>
    <w:p w:rsidR="00DC31F0" w:rsidRDefault="004C4CDB">
      <w:pPr>
        <w:pStyle w:val="ProductList-ClauseHeading"/>
        <w:outlineLvl w:val="4"/>
      </w:pPr>
      <w:r>
        <w:t>2.2 Work at Home</w:t>
      </w:r>
    </w:p>
    <w:p w:rsidR="00DC31F0" w:rsidRDefault="004C4CDB">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DC31F0" w:rsidRDefault="00DC31F0">
      <w:pPr>
        <w:pStyle w:val="ProductList-Body"/>
      </w:pPr>
    </w:p>
    <w:p w:rsidR="00DC31F0" w:rsidRDefault="004C4CDB">
      <w:pPr>
        <w:pStyle w:val="ProductList-ClauseHeading"/>
        <w:outlineLvl w:val="4"/>
      </w:pPr>
      <w:r>
        <w:t>2.3 Platformsuafhængig</w:t>
      </w:r>
    </w:p>
    <w:p w:rsidR="00DC31F0" w:rsidRDefault="004C4CDB">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DC31F0" w:rsidRDefault="00DC31F0">
      <w:pPr>
        <w:pStyle w:val="ProductList-Body"/>
      </w:pPr>
    </w:p>
    <w:p w:rsidR="00DC31F0" w:rsidRDefault="004C4CDB">
      <w:pPr>
        <w:pStyle w:val="ProductList-ClauseHeading"/>
        <w:outlineLvl w:val="4"/>
      </w:pPr>
      <w:r>
        <w:t>2.4 Efterfølgende Versioner</w:t>
      </w:r>
    </w:p>
    <w:p w:rsidR="00DC31F0" w:rsidRDefault="004C4CDB">
      <w:pPr>
        <w:pStyle w:val="ProductList-Body"/>
      </w:pPr>
      <w:r>
        <w:t>Skype til Business 2016 er efterfølgeren til Lync 2013.</w:t>
      </w:r>
    </w:p>
    <w:p w:rsidR="00DC31F0" w:rsidRDefault="00DC31F0">
      <w:pPr>
        <w:pStyle w:val="ProductList-Body"/>
      </w:pPr>
    </w:p>
    <w:p w:rsidR="00DC31F0" w:rsidRDefault="004C4CDB">
      <w:pPr>
        <w:pStyle w:val="ProductList-ClauseHeading"/>
        <w:outlineLvl w:val="4"/>
      </w:pPr>
      <w:r>
        <w:t>2.5 Office Online Server</w:t>
      </w:r>
    </w:p>
    <w:p w:rsidR="00DC31F0" w:rsidRDefault="004C4CDB">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rsidR="00DC31F0" w:rsidRDefault="00DC31F0">
      <w:pPr>
        <w:pStyle w:val="ProductList-Body"/>
      </w:pPr>
    </w:p>
    <w:p w:rsidR="00DC31F0" w:rsidRDefault="004C4CDB">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37"/>
        <w:gridCol w:w="3605"/>
        <w:gridCol w:w="354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Yderligere Software: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3.1 Rettigheder til Kommerciel Brug af Office Home &amp; Student 2013 RT</w:t>
      </w:r>
    </w:p>
    <w:p w:rsidR="00DC31F0" w:rsidRDefault="004C4CDB">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DC31F0" w:rsidRDefault="00DC31F0">
      <w:pPr>
        <w:pStyle w:val="ProductList-Body"/>
      </w:pPr>
    </w:p>
    <w:p w:rsidR="00DC31F0" w:rsidRDefault="004C4CDB">
      <w:pPr>
        <w:pStyle w:val="ProductList-ClauseHeading"/>
        <w:outlineLvl w:val="4"/>
      </w:pPr>
      <w:r>
        <w:t>3.2 Office Professional Plus 2016 og Office Standard 2016 – Kommerciel Brug af Office Home &amp; Student 2013 RT</w:t>
      </w:r>
    </w:p>
    <w:p w:rsidR="00DC31F0" w:rsidRDefault="004C4CDB">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DC31F0" w:rsidRDefault="00DC31F0">
      <w:pPr>
        <w:pStyle w:val="ProductList-Body"/>
      </w:pPr>
    </w:p>
    <w:p w:rsidR="00DC31F0" w:rsidRDefault="004C4CDB">
      <w:pPr>
        <w:pStyle w:val="ProductList-ClauseHeading"/>
        <w:outlineLvl w:val="4"/>
      </w:pPr>
      <w:r>
        <w:t>3.3 Academic-programmer</w:t>
      </w:r>
    </w:p>
    <w:p w:rsidR="00DC31F0" w:rsidRDefault="004C4CDB">
      <w:pPr>
        <w:pStyle w:val="ProductList-Body"/>
      </w:pPr>
      <w:r>
        <w:t>Følgende gælder for kunder i Academic-Volumenlicensprogrammer.</w:t>
      </w:r>
    </w:p>
    <w:p w:rsidR="00DC31F0" w:rsidRDefault="00DC31F0">
      <w:pPr>
        <w:pStyle w:val="ProductList-Body"/>
      </w:pPr>
    </w:p>
    <w:p w:rsidR="00DC31F0" w:rsidRDefault="004C4CDB">
      <w:pPr>
        <w:pStyle w:val="ProductList-SubClauseHeading"/>
        <w:outlineLvl w:val="5"/>
      </w:pPr>
      <w:r>
        <w:t>3.3.1 Udvidede Brugervilkår for Office 365 ProPlus</w:t>
      </w:r>
    </w:p>
    <w:p w:rsidR="00DC31F0" w:rsidRDefault="004C4CDB">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DC31F0" w:rsidRDefault="00DC31F0">
      <w:pPr>
        <w:pStyle w:val="ProductList-BodyIndented"/>
      </w:pPr>
    </w:p>
    <w:p w:rsidR="00DC31F0" w:rsidRDefault="004C4CDB">
      <w:pPr>
        <w:pStyle w:val="ProductList-SubClauseHeading"/>
        <w:outlineLvl w:val="5"/>
      </w:pPr>
      <w:r>
        <w:t>3.3.2 Kandidatfordel</w:t>
      </w:r>
    </w:p>
    <w:p w:rsidR="00DC31F0" w:rsidRDefault="004C4CDB">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rsidR="00DC31F0" w:rsidRDefault="00DC31F0">
      <w:pPr>
        <w:pStyle w:val="ProductList-BodyIndented"/>
      </w:pPr>
    </w:p>
    <w:p w:rsidR="00DC31F0" w:rsidRDefault="004C4CD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4.1 Project Professional 2016</w:t>
      </w:r>
    </w:p>
    <w:p w:rsidR="00DC31F0" w:rsidRDefault="004C4CDB">
      <w:pPr>
        <w:pStyle w:val="ProductList-Body"/>
      </w:pPr>
      <w:r>
        <w:t>Kunder med aktiv SA til deres Project Professional-licens anses for at have SA til den tilsvarende supplerende CAL til Project Server. En sådan SA-dækning udløber, når dækningen af Project Professional udløber.</w:t>
      </w:r>
    </w:p>
    <w:p w:rsidR="00DC31F0" w:rsidRDefault="00DC31F0">
      <w:pPr>
        <w:pStyle w:val="PURBreadcrumb"/>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86" w:name="_Sec680"/>
      <w:r>
        <w:t>Office til Mac</w:t>
      </w:r>
      <w:bookmarkEnd w:id="86"/>
      <w:r>
        <w:fldChar w:fldCharType="begin"/>
      </w:r>
      <w:r>
        <w:instrText xml:space="preserve"> TC "</w:instrText>
      </w:r>
      <w:bookmarkStart w:id="87" w:name="_Toc512598833"/>
      <w:r>
        <w:instrText>Office til Mac</w:instrText>
      </w:r>
      <w:bookmarkEnd w:id="87"/>
      <w:r>
        <w:instrText>" \l 3</w:instrText>
      </w:r>
      <w:r>
        <w:fldChar w:fldCharType="end"/>
      </w:r>
    </w:p>
    <w:p w:rsidR="00DC31F0" w:rsidRDefault="004C4CDB">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574"/>
        <w:gridCol w:w="3630"/>
        <w:gridCol w:w="3586"/>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Udgaver: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2.1 Efterfølgende Versioner</w:t>
      </w:r>
    </w:p>
    <w:p w:rsidR="00DC31F0" w:rsidRDefault="004C4CDB">
      <w:pPr>
        <w:pStyle w:val="ProductList-Body"/>
      </w:pPr>
      <w:r>
        <w:t>Outlook til Mac 2011 er efterfølgeren til Entourage til Mac 2008. Lync til Mac 2011 er efterfølgeren til Communicator til Mac 2011</w:t>
      </w:r>
      <w:r>
        <w:fldChar w:fldCharType="begin"/>
      </w:r>
      <w:r>
        <w:instrText xml:space="preserve"> XE "Communicator til Mac 2011" </w:instrText>
      </w:r>
      <w:r>
        <w:fldChar w:fldCharType="end"/>
      </w:r>
      <w:r>
        <w:t>.</w:t>
      </w:r>
    </w:p>
    <w:p w:rsidR="00DC31F0" w:rsidRDefault="00DC31F0">
      <w:pPr>
        <w:pStyle w:val="ProductList-Body"/>
      </w:pPr>
    </w:p>
    <w:p w:rsidR="00DC31F0" w:rsidRDefault="004C4CDB">
      <w:pPr>
        <w:pStyle w:val="ProductList-ClauseHeading"/>
        <w:outlineLvl w:val="4"/>
      </w:pPr>
      <w:r>
        <w:t>2.2 Work at Home</w:t>
      </w:r>
    </w:p>
    <w:p w:rsidR="00DC31F0" w:rsidRDefault="004C4CDB">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DC31F0" w:rsidRDefault="00DC31F0">
      <w:pPr>
        <w:pStyle w:val="ProductList-Body"/>
      </w:pPr>
    </w:p>
    <w:p w:rsidR="00DC31F0" w:rsidRDefault="004C4CDB">
      <w:pPr>
        <w:pStyle w:val="ProductList-ClauseHeading"/>
        <w:outlineLvl w:val="4"/>
      </w:pPr>
      <w:r>
        <w:t>2.3 Platformsuafhængig</w:t>
      </w:r>
    </w:p>
    <w:p w:rsidR="00DC31F0" w:rsidRDefault="004C4CDB">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DC31F0" w:rsidRDefault="00DC31F0">
      <w:pPr>
        <w:pStyle w:val="ProductList-Body"/>
      </w:pPr>
    </w:p>
    <w:p w:rsidR="00DC31F0" w:rsidRDefault="004C4CDB">
      <w:pPr>
        <w:pStyle w:val="ProductList-ClauseHeading"/>
        <w:outlineLvl w:val="4"/>
      </w:pPr>
      <w:r>
        <w:t>2.4 Office Online Server</w:t>
      </w:r>
    </w:p>
    <w:p w:rsidR="00DC31F0" w:rsidRDefault="004C4CDB">
      <w:pPr>
        <w:pStyle w:val="ProductList-Body"/>
      </w:pPr>
      <w:r>
        <w:t xml:space="preserve">Kunder, der køber standardlicenser til Office 2016 til Mac før 1. august 2016 må anvende redigeringsfunktionen, der er beskrevet i </w:t>
      </w:r>
      <w:hyperlink r:id="rId47">
        <w:r>
          <w:rPr>
            <w:color w:val="00467F"/>
            <w:u w:val="single"/>
          </w:rPr>
          <w:t>Office Online-afsnittet i bilag B</w:t>
        </w:r>
      </w:hyperlink>
      <w:r>
        <w:t>, med de licenser. Denne rettighed udløber den 1. august 2019.</w:t>
      </w:r>
    </w:p>
    <w:p w:rsidR="00DC31F0" w:rsidRDefault="004C4CDB">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37"/>
        <w:gridCol w:w="3605"/>
        <w:gridCol w:w="354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Yderligere Software: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3.1 Kommerciel Brug af Office Home &amp; Student 2013 RT</w:t>
      </w:r>
    </w:p>
    <w:p w:rsidR="00DC31F0" w:rsidRDefault="004C4CDB">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DC31F0" w:rsidRDefault="004C4CD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GroupHeading"/>
        <w:outlineLvl w:val="1"/>
      </w:pPr>
      <w:bookmarkStart w:id="92" w:name="_Sec612"/>
      <w:r>
        <w:t>Office-servere</w:t>
      </w:r>
      <w:bookmarkEnd w:id="92"/>
      <w:r>
        <w:fldChar w:fldCharType="begin"/>
      </w:r>
      <w:r>
        <w:instrText xml:space="preserve"> TC "</w:instrText>
      </w:r>
      <w:bookmarkStart w:id="93" w:name="_Toc512598834"/>
      <w:r>
        <w:instrText>Office-servere</w:instrText>
      </w:r>
      <w:bookmarkEnd w:id="93"/>
      <w:r>
        <w:instrText>" \l 2</w:instrText>
      </w:r>
      <w:r>
        <w:fldChar w:fldCharType="end"/>
      </w:r>
    </w:p>
    <w:p w:rsidR="00DC31F0" w:rsidRDefault="004C4CDB">
      <w:pPr>
        <w:pStyle w:val="ProductList-Offering2HeadingNoBorder"/>
        <w:outlineLvl w:val="2"/>
      </w:pPr>
      <w:bookmarkStart w:id="94" w:name="_Sec638"/>
      <w:r>
        <w:t>Exchange Server</w:t>
      </w:r>
      <w:bookmarkEnd w:id="94"/>
      <w:r>
        <w:fldChar w:fldCharType="begin"/>
      </w:r>
      <w:r>
        <w:instrText xml:space="preserve"> TC "</w:instrText>
      </w:r>
      <w:bookmarkStart w:id="95" w:name="_Toc512598835"/>
      <w:r>
        <w:instrText>Exchange Server</w:instrText>
      </w:r>
      <w:bookmarkEnd w:id="95"/>
      <w:r>
        <w:instrText>" \l 3</w:instrText>
      </w:r>
      <w:r>
        <w:fldChar w:fldCharType="end"/>
      </w:r>
    </w:p>
    <w:p w:rsidR="00DC31F0" w:rsidRDefault="004C4CDB">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C31F0" w:rsidRDefault="004C4CDB">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570"/>
        <w:gridCol w:w="3632"/>
        <w:gridCol w:w="358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4C4CDB">
      <w:pPr>
        <w:pStyle w:val="ProductList-Offering1SubSection"/>
        <w:outlineLvl w:val="3"/>
      </w:pPr>
      <w:bookmarkStart w:id="98" w:name="_Sec793"/>
      <w:r>
        <w:t>3. Brugerrettigheder</w:t>
      </w:r>
      <w:bookmarkEnd w:id="98"/>
    </w:p>
    <w:tbl>
      <w:tblPr>
        <w:tblStyle w:val="PURTable"/>
        <w:tblW w:w="0" w:type="dxa"/>
        <w:tblLook w:val="04A0" w:firstRow="1" w:lastRow="0" w:firstColumn="1" w:lastColumn="0" w:noHBand="0" w:noVBand="1"/>
      </w:tblPr>
      <w:tblGrid>
        <w:gridCol w:w="3586"/>
        <w:gridCol w:w="3629"/>
        <w:gridCol w:w="357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Inkluderede teknologier: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C31F0" w:rsidRDefault="004C4CD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DC31F0" w:rsidRDefault="004C4CDB">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DC31F0" w:rsidRDefault="004C4CDB">
            <w:pPr>
              <w:pStyle w:val="ProductList-TableBody"/>
            </w:pPr>
            <w:r>
              <w:t>Bruger-SL til Exchange Online Plan 1</w:t>
            </w:r>
          </w:p>
        </w:tc>
      </w:tr>
      <w:tr w:rsidR="00DC31F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C31F0" w:rsidRDefault="00DC31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31F0" w:rsidRDefault="004C4CDB">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DC31F0" w:rsidRDefault="004C4CDB">
            <w:pPr>
              <w:pStyle w:val="ProductList-TableBody"/>
            </w:pPr>
            <w:r>
              <w:t>Bruger-SL til Exchange Online Plan 2</w:t>
            </w:r>
          </w:p>
        </w:tc>
      </w:tr>
      <w:tr w:rsidR="00DC31F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C31F0" w:rsidRDefault="00DC31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31F0" w:rsidRDefault="004C4CDB">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C31F0" w:rsidRDefault="004C4CDB">
            <w:pPr>
              <w:pStyle w:val="ProductList-TableBody"/>
            </w:pPr>
            <w:r>
              <w:t>Bruger-SL til Exchange Online Plan 2G</w:t>
            </w:r>
          </w:p>
        </w:tc>
      </w:tr>
      <w:tr w:rsidR="00DC31F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C31F0" w:rsidRDefault="00DC3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31F0" w:rsidRDefault="004C4C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
      </w:pPr>
    </w:p>
    <w:p w:rsidR="00DC31F0" w:rsidRDefault="004C4CDB">
      <w:pPr>
        <w:pStyle w:val="ProductList-SubClauseHeading"/>
        <w:outlineLvl w:val="5"/>
      </w:pPr>
      <w:r>
        <w:t>3.1.1 Yderligere Funktionalitet Forbundet med Exchange Enterprise CAL</w:t>
      </w:r>
    </w:p>
    <w:p w:rsidR="00DC31F0" w:rsidRDefault="004C4CDB">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C31F0" w:rsidRDefault="004C4C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C31F0" w:rsidRDefault="004C4CD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C31F0" w:rsidRDefault="004C4CDB">
            <w:pPr>
              <w:pStyle w:val="ProductList-TableBody"/>
            </w:pPr>
            <w:r>
              <w:t>Bruger-SL til Exchange Online Plan 2</w:t>
            </w:r>
          </w:p>
        </w:tc>
      </w:tr>
      <w:tr w:rsidR="00DC31F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C31F0" w:rsidRDefault="00DC31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31F0" w:rsidRDefault="004C4CDB">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DC31F0" w:rsidRDefault="004C4CDB">
            <w:pPr>
              <w:pStyle w:val="ProductList-TableBody"/>
            </w:pPr>
            <w:r>
              <w:t>Bruger-SL til Exchange Online Plan 2G</w:t>
            </w:r>
          </w:p>
        </w:tc>
      </w:tr>
      <w:tr w:rsidR="00DC31F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C31F0" w:rsidRDefault="00DC3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31F0" w:rsidRDefault="004C4C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Indented"/>
      </w:pPr>
    </w:p>
    <w:p w:rsidR="00DC31F0" w:rsidRDefault="004C4CDB">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C31F0" w:rsidRDefault="00DC31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
      </w:pPr>
    </w:p>
    <w:p w:rsidR="00DC31F0" w:rsidRDefault="00DC31F0">
      <w:pPr>
        <w:pStyle w:val="ProductList-Body"/>
      </w:pPr>
    </w:p>
    <w:p w:rsidR="00DC31F0" w:rsidRDefault="004C4CD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4.1 Supplerende Vilkår og Betingelser for Exchange Enterprise CAL med Tjenester 2016</w:t>
      </w:r>
    </w:p>
    <w:p w:rsidR="00DC31F0" w:rsidRDefault="004C4CDB">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0">
        <w:r>
          <w:rPr>
            <w:color w:val="00467F"/>
            <w:u w:val="single"/>
          </w:rPr>
          <w:t>http://go.microsoft.com/?linkid=9839207</w:t>
        </w:r>
      </w:hyperlink>
      <w:r>
        <w:t xml:space="preserve"> for køb og brug af de Online-services, der er omfattet af Exchange Enterprise CAL med Tjenester 2016.</w:t>
      </w:r>
    </w:p>
    <w:p w:rsidR="00DC31F0" w:rsidRDefault="00DC31F0">
      <w:pPr>
        <w:pStyle w:val="PURBreadcrumb"/>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100" w:name="_Sec639"/>
      <w:r>
        <w:t>Project Server</w:t>
      </w:r>
      <w:bookmarkEnd w:id="100"/>
      <w:r>
        <w:fldChar w:fldCharType="begin"/>
      </w:r>
      <w:r>
        <w:instrText xml:space="preserve"> TC "</w:instrText>
      </w:r>
      <w:bookmarkStart w:id="101" w:name="_Toc512598836"/>
      <w:r>
        <w:instrText>Project Server</w:instrText>
      </w:r>
      <w:bookmarkEnd w:id="101"/>
      <w:r>
        <w:instrText>" \l 3</w:instrText>
      </w:r>
      <w:r>
        <w:fldChar w:fldCharType="end"/>
      </w:r>
    </w:p>
    <w:p w:rsidR="00DC31F0" w:rsidRDefault="004C4CDB">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C31F0" w:rsidRDefault="004C4CDB">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570"/>
        <w:gridCol w:w="3632"/>
        <w:gridCol w:w="358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Udgaver: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4C4CDB">
      <w:pPr>
        <w:pStyle w:val="ProductList-Offering1SubSection"/>
        <w:outlineLvl w:val="3"/>
      </w:pPr>
      <w:bookmarkStart w:id="104" w:name="_Sec795"/>
      <w:r>
        <w:t>3. Brugerrettigheder</w:t>
      </w:r>
      <w:bookmarkEnd w:id="104"/>
    </w:p>
    <w:tbl>
      <w:tblPr>
        <w:tblStyle w:val="PURTable"/>
        <w:tblW w:w="0" w:type="dxa"/>
        <w:tblLook w:val="04A0" w:firstRow="1" w:lastRow="0" w:firstColumn="1" w:lastColumn="0" w:noHBand="0" w:noVBand="1"/>
      </w:tblPr>
      <w:tblGrid>
        <w:gridCol w:w="3586"/>
        <w:gridCol w:w="3629"/>
        <w:gridCol w:w="357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Inkluderede teknologier: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31F0" w:rsidRDefault="004C4CD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DC31F0" w:rsidRDefault="004C4CD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C31F0" w:rsidRDefault="004C4CDB">
            <w:pPr>
              <w:pStyle w:val="ProductList-TableBody"/>
            </w:pPr>
            <w:r>
              <w:t>Project Online Essentials (bruger-SL)</w:t>
            </w:r>
          </w:p>
        </w:tc>
      </w:tr>
      <w:tr w:rsidR="00DC31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31F0" w:rsidRDefault="00DC3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31F0" w:rsidRDefault="004C4CDB">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DC31F0" w:rsidRDefault="004C4CDB">
            <w:pPr>
              <w:pStyle w:val="ProductList-TableBody"/>
            </w:pPr>
            <w:r>
              <w:t>Project Online Premium (bruger-SL)</w:t>
            </w:r>
          </w:p>
        </w:tc>
      </w:tr>
    </w:tbl>
    <w:p w:rsidR="00DC31F0" w:rsidRDefault="00DC31F0">
      <w:pPr>
        <w:pStyle w:val="ProductList-Body"/>
      </w:pPr>
    </w:p>
    <w:p w:rsidR="00DC31F0" w:rsidRDefault="004C4CDB">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C31F0" w:rsidRDefault="00DC31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31F0" w:rsidRDefault="00DC31F0">
            <w:pPr>
              <w:pStyle w:val="ProductList-TableBody"/>
            </w:pPr>
          </w:p>
        </w:tc>
      </w:tr>
    </w:tbl>
    <w:p w:rsidR="00DC31F0" w:rsidRDefault="004C4CD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106" w:name="_Sec640"/>
      <w:r>
        <w:t>SharePoint Server</w:t>
      </w:r>
      <w:bookmarkEnd w:id="106"/>
      <w:r>
        <w:fldChar w:fldCharType="begin"/>
      </w:r>
      <w:r>
        <w:instrText xml:space="preserve"> TC "</w:instrText>
      </w:r>
      <w:bookmarkStart w:id="107" w:name="_Toc512598837"/>
      <w:r>
        <w:instrText>SharePoint Server</w:instrText>
      </w:r>
      <w:bookmarkEnd w:id="107"/>
      <w:r>
        <w:instrText>" \l 3</w:instrText>
      </w:r>
      <w:r>
        <w:fldChar w:fldCharType="end"/>
      </w:r>
    </w:p>
    <w:p w:rsidR="00DC31F0" w:rsidRDefault="004C4CDB">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C31F0" w:rsidRDefault="004C4CDB">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579"/>
        <w:gridCol w:w="3628"/>
        <w:gridCol w:w="3583"/>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Udgaver: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4C4CDB">
      <w:pPr>
        <w:pStyle w:val="ProductList-Offering1SubSection"/>
        <w:outlineLvl w:val="3"/>
      </w:pPr>
      <w:bookmarkStart w:id="110" w:name="_Sec798"/>
      <w:r>
        <w:t>3. Brugervilkår</w:t>
      </w:r>
      <w:bookmarkEnd w:id="110"/>
    </w:p>
    <w:tbl>
      <w:tblPr>
        <w:tblStyle w:val="PURTable"/>
        <w:tblW w:w="0" w:type="dxa"/>
        <w:tblLook w:val="04A0" w:firstRow="1" w:lastRow="0" w:firstColumn="1" w:lastColumn="0" w:noHBand="0" w:noVBand="1"/>
      </w:tblPr>
      <w:tblGrid>
        <w:gridCol w:w="3586"/>
        <w:gridCol w:w="3629"/>
        <w:gridCol w:w="357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Inkluderede teknologier: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31F0" w:rsidRDefault="004C4CD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DC31F0" w:rsidRDefault="004C4CDB">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C31F0" w:rsidRDefault="004C4CDB">
            <w:pPr>
              <w:pStyle w:val="ProductList-TableBody"/>
            </w:pPr>
            <w:r>
              <w:t>Bruger-SL til SharePoint Online Plan 2</w:t>
            </w:r>
            <w:r>
              <w:fldChar w:fldCharType="begin"/>
            </w:r>
            <w:r>
              <w:instrText xml:space="preserve"> XE "SharePoint Online Plan 2" </w:instrText>
            </w:r>
            <w:r>
              <w:fldChar w:fldCharType="end"/>
            </w:r>
          </w:p>
        </w:tc>
      </w:tr>
      <w:tr w:rsidR="00DC31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31F0" w:rsidRDefault="00DC3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31F0" w:rsidRDefault="004C4C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46"/>
        <w:gridCol w:w="3572"/>
        <w:gridCol w:w="357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31F0" w:rsidRDefault="004C4CDB">
            <w:pPr>
              <w:pStyle w:val="ProductList-TableBody"/>
            </w:pPr>
            <w:r>
              <w:t>Basisadgangslicens</w:t>
            </w:r>
          </w:p>
        </w:tc>
        <w:tc>
          <w:tcPr>
            <w:tcW w:w="4040" w:type="dxa"/>
            <w:tcBorders>
              <w:top w:val="single" w:sz="18" w:space="0" w:color="0072C6"/>
              <w:left w:val="single" w:sz="4" w:space="0" w:color="000000"/>
              <w:bottom w:val="none" w:sz="4" w:space="0" w:color="000000"/>
              <w:right w:val="none" w:sz="4" w:space="0" w:color="000000"/>
            </w:tcBorders>
          </w:tcPr>
          <w:p w:rsidR="00DC31F0" w:rsidRDefault="004C4CD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C31F0" w:rsidRDefault="004C4CDB">
            <w:pPr>
              <w:pStyle w:val="ProductList-TableBody"/>
            </w:pPr>
            <w:r>
              <w:t>Bruger-SL til SharePoint Online Plan 1 eller 2</w:t>
            </w:r>
            <w:r>
              <w:fldChar w:fldCharType="begin"/>
            </w:r>
            <w:r>
              <w:instrText xml:space="preserve"> XE " SharePoint Online Plan 1 eller 2" </w:instrText>
            </w:r>
            <w:r>
              <w:fldChar w:fldCharType="end"/>
            </w:r>
          </w:p>
        </w:tc>
      </w:tr>
      <w:tr w:rsidR="00DC31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31F0" w:rsidRDefault="00DC3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31F0" w:rsidRDefault="004C4C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C31F0" w:rsidRDefault="004C4CDB">
            <w:pPr>
              <w:pStyle w:val="ProductList-TableBody"/>
            </w:pPr>
            <w:r>
              <w:t>Bruger-SL til SharePoint Online Plan 2</w:t>
            </w:r>
          </w:p>
        </w:tc>
      </w:tr>
    </w:tbl>
    <w:p w:rsidR="00DC31F0" w:rsidRDefault="00DC31F0">
      <w:pPr>
        <w:pStyle w:val="ProductList-Body"/>
      </w:pPr>
    </w:p>
    <w:p w:rsidR="00DC31F0" w:rsidRDefault="004C4CDB">
      <w:pPr>
        <w:pStyle w:val="ProductList-SubClauseHeading"/>
        <w:outlineLvl w:val="5"/>
      </w:pPr>
      <w:r>
        <w:t>3.2.1 Yderligere SharePoint Server-funktionalitet Forbundet med Enterprise CAL til SharePoint</w:t>
      </w:r>
    </w:p>
    <w:p w:rsidR="00DC31F0" w:rsidRDefault="004C4CDB">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02"/>
        <w:gridCol w:w="3464"/>
        <w:gridCol w:w="3464"/>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31F0" w:rsidRDefault="004C4C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C31F0" w:rsidRDefault="004C4CDB">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DC31F0" w:rsidRDefault="004C4CDB">
            <w:pPr>
              <w:pStyle w:val="ProductList-TableBody"/>
            </w:pPr>
            <w:r>
              <w:t>Bruger-SL til SharePoint Online Plan 2</w:t>
            </w:r>
          </w:p>
        </w:tc>
      </w:tr>
      <w:tr w:rsidR="00DC31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31F0" w:rsidRDefault="00DC3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31F0" w:rsidRDefault="004C4C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Indented"/>
      </w:pPr>
    </w:p>
    <w:p w:rsidR="00DC31F0" w:rsidRDefault="004C4CDB">
      <w:pPr>
        <w:pStyle w:val="ProductList-ClauseHeading"/>
        <w:outlineLvl w:val="4"/>
      </w:pPr>
      <w:r>
        <w:t>3.3 Afståelse af CAL for Brugere, der Opnår Adgang til Offentligt Tilgængeligt Indhold</w:t>
      </w:r>
    </w:p>
    <w:p w:rsidR="00DC31F0" w:rsidRDefault="004C4CDB">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DC31F0" w:rsidRDefault="00DC31F0">
      <w:pPr>
        <w:pStyle w:val="ProductList-Body"/>
      </w:pPr>
    </w:p>
    <w:p w:rsidR="00DC31F0" w:rsidRDefault="004C4CDB">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C31F0" w:rsidRDefault="00DC31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
      </w:pPr>
    </w:p>
    <w:p w:rsidR="00DC31F0" w:rsidRDefault="00DC31F0">
      <w:pPr>
        <w:pStyle w:val="ProductList-Body"/>
      </w:pPr>
    </w:p>
    <w:p w:rsidR="00DC31F0" w:rsidRDefault="004C4CD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URBreadcrumb"/>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2598838"/>
      <w:r>
        <w:instrText>Skype for Business Server</w:instrText>
      </w:r>
      <w:bookmarkEnd w:id="113"/>
      <w:r>
        <w:instrText>" \l 3</w:instrText>
      </w:r>
      <w:r>
        <w:fldChar w:fldCharType="end"/>
      </w:r>
    </w:p>
    <w:p w:rsidR="00DC31F0" w:rsidRDefault="004C4CDB">
      <w:pPr>
        <w:pStyle w:val="ProductList-Offering1SubSection"/>
        <w:outlineLvl w:val="3"/>
      </w:pPr>
      <w:bookmarkStart w:id="114" w:name="_Sec686"/>
      <w:r>
        <w:t>1. Programtilgængelighed</w:t>
      </w:r>
      <w:bookmarkEnd w:id="114"/>
    </w:p>
    <w:p w:rsidR="00DC31F0" w:rsidRDefault="00DC31F0">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none" w:sz="4" w:space="0" w:color="6E6E6E"/>
              <w:bottom w:val="none" w:sz="4" w:space="0" w:color="FFFFFF"/>
              <w:right w:val="none" w:sz="4" w:space="0" w:color="6E6E6E"/>
            </w:tcBorders>
          </w:tcPr>
          <w:p w:rsidR="00DC31F0" w:rsidRDefault="004C4CDB">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C31F0" w:rsidRDefault="004C4CDB">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570"/>
        <w:gridCol w:w="3632"/>
        <w:gridCol w:w="358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Udgaver: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4C4CDB">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53"/>
        <w:gridCol w:w="3594"/>
        <w:gridCol w:w="3643"/>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31F0" w:rsidRDefault="004C4CD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DC31F0" w:rsidRDefault="004C4CD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C31F0" w:rsidRDefault="004C4CDB">
            <w:pPr>
              <w:pStyle w:val="ProductList-TableBody"/>
            </w:pPr>
            <w:r>
              <w:t>Bruger-SL til Skype for Business Online Plan 1</w:t>
            </w:r>
          </w:p>
        </w:tc>
      </w:tr>
      <w:tr w:rsidR="00DC31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31F0" w:rsidRDefault="00DC31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31F0" w:rsidRDefault="004C4CDB">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DC31F0" w:rsidRDefault="004C4CDB">
            <w:pPr>
              <w:pStyle w:val="ProductList-TableBody"/>
            </w:pPr>
            <w:r>
              <w:t>Bruger-SL til Skype for Business Online Plan 2</w:t>
            </w:r>
          </w:p>
        </w:tc>
      </w:tr>
      <w:tr w:rsidR="00DC31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31F0" w:rsidRDefault="00DC31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31F0" w:rsidRDefault="004C4CDB">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C31F0" w:rsidRDefault="004C4CDB">
            <w:pPr>
              <w:pStyle w:val="ProductList-TableBody"/>
            </w:pPr>
            <w:r>
              <w:t>Bruger-SL til Skype for Business Online Plan 2G</w:t>
            </w:r>
          </w:p>
        </w:tc>
      </w:tr>
      <w:tr w:rsidR="00DC31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31F0" w:rsidRDefault="00DC3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31F0" w:rsidRDefault="004C4C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
      </w:pPr>
    </w:p>
    <w:p w:rsidR="00DC31F0" w:rsidRDefault="004C4CDB">
      <w:pPr>
        <w:pStyle w:val="ProductList-SubClauseHeading"/>
        <w:outlineLvl w:val="5"/>
      </w:pPr>
      <w:r>
        <w:t>3.1.1 Yderligere Funktionalitet Forbundet med Enterprise CAL til Skype for Business Server</w:t>
      </w:r>
    </w:p>
    <w:p w:rsidR="00DC31F0" w:rsidRDefault="004C4CDB">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31F0" w:rsidRDefault="004C4C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C31F0" w:rsidRDefault="004C4CDB">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C31F0" w:rsidRDefault="004C4CDB">
            <w:pPr>
              <w:pStyle w:val="ProductList-TableBody"/>
            </w:pPr>
            <w:r>
              <w:t>Bruger-SL til Skype for Business Online Plan 2</w:t>
            </w:r>
          </w:p>
        </w:tc>
      </w:tr>
      <w:tr w:rsidR="00DC31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31F0" w:rsidRDefault="00DC31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31F0" w:rsidRDefault="004C4CDB">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DC31F0" w:rsidRDefault="004C4CDB">
            <w:pPr>
              <w:pStyle w:val="ProductList-TableBody"/>
            </w:pPr>
            <w:r>
              <w:t>Bruger-SL til Skype for Business Online Plan 2G</w:t>
            </w:r>
          </w:p>
        </w:tc>
      </w:tr>
      <w:tr w:rsidR="00DC31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31F0" w:rsidRDefault="00DC31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31F0" w:rsidRDefault="004C4CDB">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C31F0" w:rsidRDefault="004C4CDB">
            <w:pPr>
              <w:pStyle w:val="ProductList-TableBody"/>
            </w:pPr>
            <w:r>
              <w:t>Bruger-SL til Live Meeting Professional</w:t>
            </w:r>
            <w:r>
              <w:fldChar w:fldCharType="begin"/>
            </w:r>
            <w:r>
              <w:instrText xml:space="preserve"> XE "Live Meeting Professional" </w:instrText>
            </w:r>
            <w:r>
              <w:fldChar w:fldCharType="end"/>
            </w:r>
          </w:p>
        </w:tc>
      </w:tr>
      <w:tr w:rsidR="00DC31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31F0" w:rsidRDefault="00DC3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31F0" w:rsidRDefault="004C4C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Indented"/>
      </w:pPr>
    </w:p>
    <w:p w:rsidR="00DC31F0" w:rsidRDefault="004C4CDB">
      <w:pPr>
        <w:pStyle w:val="ProductList-SubClauseHeading"/>
        <w:outlineLvl w:val="5"/>
      </w:pPr>
      <w:r>
        <w:t>3.1.2 Yderligere Funktionalitet Forbundet med CAL til Skype for Business Server Plus</w:t>
      </w:r>
    </w:p>
    <w:p w:rsidR="00DC31F0" w:rsidRDefault="004C4CDB">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31F0" w:rsidRDefault="004C4C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C31F0" w:rsidRDefault="004C4CDB">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DC31F0" w:rsidRDefault="004C4CDB">
            <w:pPr>
              <w:pStyle w:val="ProductList-TableBody"/>
            </w:pPr>
            <w:r>
              <w:t xml:space="preserve">Licens Svarende til CAL (se </w:t>
            </w:r>
            <w:hyperlink w:anchor="_Sec591">
              <w:r>
                <w:rPr>
                  <w:color w:val="00467F"/>
                  <w:u w:val="single"/>
                </w:rPr>
                <w:t>Bilag A</w:t>
              </w:r>
            </w:hyperlink>
            <w:r>
              <w:t>)</w:t>
            </w:r>
          </w:p>
        </w:tc>
      </w:tr>
      <w:tr w:rsidR="00DC31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31F0" w:rsidRDefault="00DC3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31F0" w:rsidRDefault="004C4CDB">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rsidR="00DC31F0" w:rsidRDefault="004C4CDB">
            <w:pPr>
              <w:pStyle w:val="ProductList-TableBody"/>
            </w:pPr>
            <w:r>
              <w:t>CAL til Skype for Business Plus (Bruger-SL)</w:t>
            </w:r>
          </w:p>
        </w:tc>
      </w:tr>
    </w:tbl>
    <w:p w:rsidR="00DC31F0" w:rsidRDefault="00DC31F0">
      <w:pPr>
        <w:pStyle w:val="ProductList-BodyIndented"/>
      </w:pPr>
    </w:p>
    <w:p w:rsidR="00DC31F0" w:rsidRDefault="004C4CDB">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Audio/Video Conferencing Server-rolle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Director-rolle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Mediation Server-rolle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Lync Server 2013 Group Chat Administration Tool</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PowerShell Snap-in</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Survivable Branch Appliance-rolle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Video Interop Server-rolle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
      </w:pPr>
    </w:p>
    <w:p w:rsidR="00DC31F0" w:rsidRDefault="004C4CD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URBreadcrumb"/>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1HeadingNoBorder"/>
        <w:outlineLvl w:val="1"/>
      </w:pPr>
      <w:bookmarkStart w:id="118" w:name="_Sec614"/>
      <w:r>
        <w:t>SQL Server</w:t>
      </w:r>
      <w:bookmarkEnd w:id="118"/>
      <w:r>
        <w:fldChar w:fldCharType="begin"/>
      </w:r>
      <w:r>
        <w:instrText xml:space="preserve"> TC "</w:instrText>
      </w:r>
      <w:bookmarkStart w:id="119" w:name="_Toc512598839"/>
      <w:r>
        <w:instrText>SQL Server</w:instrText>
      </w:r>
      <w:bookmarkEnd w:id="119"/>
      <w:r>
        <w:instrText>" \l 2</w:instrText>
      </w:r>
      <w:r>
        <w:fldChar w:fldCharType="end"/>
      </w:r>
    </w:p>
    <w:p w:rsidR="00DC31F0" w:rsidRDefault="004C4CDB">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single" w:sz="4" w:space="0" w:color="FFFFFF"/>
              <w:right w:val="none" w:sz="4" w:space="0" w:color="6E6E6E"/>
            </w:tcBorders>
          </w:tcPr>
          <w:p w:rsidR="00DC31F0" w:rsidRDefault="004C4CDB">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C31F0" w:rsidRDefault="004C4CD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C31F0" w:rsidRDefault="004C4CD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C31F0" w:rsidRDefault="004C4CDB">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570"/>
        <w:gridCol w:w="3632"/>
        <w:gridCol w:w="358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3"/>
      </w:pPr>
      <w:r>
        <w:t>2.1 SQL Server 2017 Enterprise</w:t>
      </w:r>
    </w:p>
    <w:p w:rsidR="00DC31F0" w:rsidRDefault="004C4CDB">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rsidR="00DC31F0" w:rsidRDefault="00DC31F0">
      <w:pPr>
        <w:pStyle w:val="ProductList-Body"/>
      </w:pPr>
    </w:p>
    <w:p w:rsidR="00DC31F0" w:rsidRDefault="004C4CDB">
      <w:pPr>
        <w:pStyle w:val="ProductList-ClauseHeading"/>
        <w:outlineLvl w:val="3"/>
      </w:pPr>
      <w:r>
        <w:t>2.2 SQL Server Parallel Data Warehouse</w:t>
      </w:r>
    </w:p>
    <w:p w:rsidR="00DC31F0" w:rsidRDefault="004C4CDB">
      <w:pPr>
        <w:pStyle w:val="ProductList-Body"/>
      </w:pPr>
      <w:r>
        <w:t>SQL Server Parallel Data Warehouse er en installationsmulighed for SQL Server Enterprise Core-kunder. Kunder er kun berettigede til at bruge de softwarebuilds, der er gjort tilgængelige i løbet af SA-dækningens løbetid.</w:t>
      </w:r>
    </w:p>
    <w:p w:rsidR="00DC31F0" w:rsidRDefault="00DC31F0">
      <w:pPr>
        <w:pStyle w:val="ProductList-Body"/>
      </w:pPr>
    </w:p>
    <w:p w:rsidR="00DC31F0" w:rsidRDefault="004C4CDB">
      <w:pPr>
        <w:pStyle w:val="ProductList-ClauseHeading"/>
        <w:outlineLvl w:val="3"/>
      </w:pPr>
      <w:r>
        <w:t>2.3 SQL Server Parallel Data Warehouse Valgfri Build uden Oracle Java</w:t>
      </w:r>
    </w:p>
    <w:p w:rsidR="00DC31F0" w:rsidRDefault="004C4CDB">
      <w:pPr>
        <w:pStyle w:val="ProductList-Body"/>
      </w:pPr>
      <w:r>
        <w:t xml:space="preserve">Kunder kan erhverve et build af produktet med Oracle Java eller (på anmodning) uden Oracle Java. Se </w:t>
      </w:r>
      <w:hyperlink r:id="rId53">
        <w:r>
          <w:rPr>
            <w:color w:val="00467F"/>
            <w:u w:val="single"/>
          </w:rPr>
          <w:t>http://www.microsoft.com/en-us/sqlserver/solutions-technologies/data-warehousing/pdw.aspx</w:t>
        </w:r>
      </w:hyperlink>
      <w:r>
        <w:t xml:space="preserve"> for yderligere oplysninger.</w:t>
      </w:r>
    </w:p>
    <w:p w:rsidR="00DC31F0" w:rsidRDefault="00DC31F0">
      <w:pPr>
        <w:pStyle w:val="ProductList-Body"/>
      </w:pPr>
    </w:p>
    <w:p w:rsidR="00DC31F0" w:rsidRDefault="004C4CDB">
      <w:pPr>
        <w:pStyle w:val="ProductList-ClauseHeading"/>
        <w:outlineLvl w:val="3"/>
      </w:pPr>
      <w:r>
        <w:t>2.4 SQL Server Premium Assurance-tilføjelsesprogram</w:t>
      </w:r>
    </w:p>
    <w:p w:rsidR="00DC31F0" w:rsidRDefault="004C4CDB">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54">
        <w:r>
          <w:rPr>
            <w:color w:val="00467F"/>
            <w:u w:val="single"/>
          </w:rPr>
          <w:t>http://go.microsoft.com/?linkid=9839206</w:t>
        </w:r>
      </w:hyperlink>
      <w:r>
        <w:t>.</w:t>
      </w:r>
    </w:p>
    <w:p w:rsidR="00DC31F0" w:rsidRDefault="00DC31F0">
      <w:pPr>
        <w:pStyle w:val="ProductList-Body"/>
      </w:pPr>
    </w:p>
    <w:p w:rsidR="00DC31F0" w:rsidRDefault="004C4CDB">
      <w:pPr>
        <w:pStyle w:val="ProductList-Offering1SubSection"/>
        <w:outlineLvl w:val="2"/>
      </w:pPr>
      <w:bookmarkStart w:id="122" w:name="_Sec794"/>
      <w:r>
        <w:t>3. Brugervilkår</w:t>
      </w:r>
      <w:bookmarkEnd w:id="122"/>
    </w:p>
    <w:tbl>
      <w:tblPr>
        <w:tblStyle w:val="PURTable"/>
        <w:tblW w:w="0" w:type="dxa"/>
        <w:tblLook w:val="04A0" w:firstRow="1" w:lastRow="0" w:firstColumn="1" w:lastColumn="0" w:noHBand="0" w:noVBand="1"/>
      </w:tblPr>
      <w:tblGrid>
        <w:gridCol w:w="3577"/>
        <w:gridCol w:w="3581"/>
        <w:gridCol w:w="363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3"/>
      </w:pPr>
      <w:r>
        <w:t>3.1 Adgang til Serversoftware</w:t>
      </w:r>
    </w:p>
    <w:tbl>
      <w:tblPr>
        <w:tblStyle w:val="PURTable"/>
        <w:tblW w:w="0" w:type="dxa"/>
        <w:tblLook w:val="04A0" w:firstRow="1" w:lastRow="0" w:firstColumn="1" w:lastColumn="0" w:noHBand="0" w:noVBand="1"/>
      </w:tblPr>
      <w:tblGrid>
        <w:gridCol w:w="3611"/>
        <w:gridCol w:w="3561"/>
        <w:gridCol w:w="361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C31F0" w:rsidRDefault="004C4CD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rsidR="00DC31F0" w:rsidRDefault="004C4CDB">
            <w:pPr>
              <w:pStyle w:val="ProductList-TableBody"/>
            </w:pPr>
            <w:r>
              <w:t>CAL til SQL Server-abonnement til Azure</w:t>
            </w:r>
          </w:p>
        </w:tc>
      </w:tr>
    </w:tbl>
    <w:p w:rsidR="00DC31F0" w:rsidRDefault="00DC31F0">
      <w:pPr>
        <w:pStyle w:val="ProductList-Body"/>
      </w:pPr>
    </w:p>
    <w:p w:rsidR="00DC31F0" w:rsidRDefault="004C4CDB">
      <w:pPr>
        <w:pStyle w:val="ProductList-ClauseHeading"/>
        <w:outlineLvl w:val="3"/>
      </w:pPr>
      <w:r>
        <w:t>3.2 Automatiske Opdateringer til Tidligere Versioner af SQL Server</w:t>
      </w:r>
    </w:p>
    <w:p w:rsidR="00DC31F0" w:rsidRDefault="004C4CDB">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DC31F0" w:rsidRDefault="00DC31F0">
      <w:pPr>
        <w:pStyle w:val="ProductList-Body"/>
      </w:pPr>
    </w:p>
    <w:p w:rsidR="00DC31F0" w:rsidRDefault="004C4CDB">
      <w:pPr>
        <w:pStyle w:val="ProductList-ClauseHeading"/>
        <w:outlineLvl w:val="3"/>
      </w:pPr>
      <w:r>
        <w:t>3.3 Valg af SQL Server-platform</w:t>
      </w:r>
    </w:p>
    <w:p w:rsidR="00DC31F0" w:rsidRDefault="004C4CDB">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rsidR="00DC31F0" w:rsidRDefault="00DC31F0">
      <w:pPr>
        <w:pStyle w:val="ProductList-Body"/>
      </w:pPr>
    </w:p>
    <w:p w:rsidR="00DC31F0" w:rsidRDefault="004C4CDB">
      <w:pPr>
        <w:pStyle w:val="ProductList-ClauseHeading"/>
        <w:outlineLvl w:val="3"/>
      </w:pPr>
      <w:r>
        <w:t>3.4 Kørsel af Forekomster til Standardudgave</w:t>
      </w:r>
    </w:p>
    <w:p w:rsidR="00DC31F0" w:rsidRDefault="004C4CDB">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DC31F0" w:rsidRDefault="00DC31F0">
      <w:pPr>
        <w:pStyle w:val="ProductList-Body"/>
      </w:pPr>
    </w:p>
    <w:p w:rsidR="00DC31F0" w:rsidRDefault="004C4CDB">
      <w:pPr>
        <w:pStyle w:val="ProductList-ClauseHeading"/>
        <w:outlineLvl w:val="3"/>
      </w:pPr>
      <w:r>
        <w:t>3.5 Fail-Over-servere til Parallel Data Warehouse (PDW)</w:t>
      </w:r>
    </w:p>
    <w:p w:rsidR="00DC31F0" w:rsidRDefault="004C4CDB">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DC31F0" w:rsidRDefault="00DC31F0">
      <w:pPr>
        <w:pStyle w:val="ProductList-Body"/>
      </w:pPr>
    </w:p>
    <w:p w:rsidR="00DC31F0" w:rsidRDefault="004C4CDB">
      <w:pPr>
        <w:pStyle w:val="ProductList-ClauseHeading"/>
        <w:outlineLvl w:val="3"/>
      </w:pPr>
      <w:r>
        <w:t>3.6 Yderligere Software</w:t>
      </w:r>
    </w:p>
    <w:p w:rsidR="00DC31F0" w:rsidRDefault="004C4CDB">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Client Tools Connectivity</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Distributed Replay Client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Management Tools - Complete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Indented"/>
      </w:pPr>
    </w:p>
    <w:p w:rsidR="00DC31F0" w:rsidRDefault="004C4CDB">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DC31F0" w:rsidRDefault="00DC31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31F0" w:rsidRDefault="00DC31F0">
            <w:pPr>
              <w:pStyle w:val="ProductList-TableBody"/>
            </w:pPr>
          </w:p>
        </w:tc>
      </w:tr>
    </w:tbl>
    <w:p w:rsidR="00DC31F0" w:rsidRDefault="004C4CD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5">
              <w:r>
                <w:rPr>
                  <w:color w:val="00467F"/>
                  <w:u w:val="single"/>
                </w:rPr>
                <w:t>– produktvilkår, juni 2016</w:t>
              </w:r>
            </w:hyperlink>
            <w:r>
              <w:t xml:space="preserve">. R Server til Hadoop, R Server til Linux og R Server til Teradata </w:t>
            </w:r>
            <w:hyperlink r:id="rId56">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URBreadcrumb"/>
      </w:pPr>
    </w:p>
    <w:p w:rsidR="00DC31F0" w:rsidRDefault="004C4CDB">
      <w:pPr>
        <w:pStyle w:val="ProductList-ClauseHeading"/>
        <w:outlineLvl w:val="3"/>
      </w:pPr>
      <w:r>
        <w:t>4.1 SQL Server 2017 Enterprise Core – Ubegrænset Virtualisering</w:t>
      </w:r>
    </w:p>
    <w:p w:rsidR="00DC31F0" w:rsidRDefault="004C4CDB">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DC31F0" w:rsidRDefault="00DC31F0">
      <w:pPr>
        <w:pStyle w:val="ProductList-Body"/>
      </w:pPr>
    </w:p>
    <w:p w:rsidR="00DC31F0" w:rsidRDefault="004C4CDB">
      <w:pPr>
        <w:pStyle w:val="ProductList-ClauseHeading"/>
        <w:outlineLvl w:val="3"/>
      </w:pPr>
      <w:r>
        <w:t>4.2 Opdatering af Funktioner i SQL Server 2017 Enterprise Core - Parallel Data Warehouse</w:t>
      </w:r>
    </w:p>
    <w:p w:rsidR="00DC31F0" w:rsidRDefault="004C4CDB">
      <w:pPr>
        <w:pStyle w:val="ProductList-Body"/>
      </w:pPr>
      <w:r>
        <w:t>Kunder med SA-dækning er berettigede til funktionsversioner af Parallel Data Warehouse (f.eks. opdatering af udstyr), der er tilgængelige mellem større produktversioner.</w:t>
      </w:r>
    </w:p>
    <w:p w:rsidR="00DC31F0" w:rsidRDefault="00DC31F0">
      <w:pPr>
        <w:pStyle w:val="ProductList-Body"/>
      </w:pPr>
    </w:p>
    <w:p w:rsidR="00DC31F0" w:rsidRDefault="004C4CDB">
      <w:pPr>
        <w:pStyle w:val="ProductList-ClauseHeading"/>
        <w:outlineLvl w:val="3"/>
      </w:pPr>
      <w:r>
        <w:t>4.3 SQL Server Buy-Out-Mulighed under Enrollment for Application Platform (EAP)</w:t>
      </w:r>
    </w:p>
    <w:p w:rsidR="00DC31F0" w:rsidRDefault="004C4CDB">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DC31F0" w:rsidRDefault="00DC31F0">
      <w:pPr>
        <w:pStyle w:val="ProductList-Body"/>
      </w:pPr>
    </w:p>
    <w:p w:rsidR="00DC31F0" w:rsidRDefault="004C4CDB">
      <w:pPr>
        <w:pStyle w:val="ProductList-ClauseHeading"/>
        <w:outlineLvl w:val="3"/>
      </w:pPr>
      <w:r>
        <w:t>4.4 SQL Server Enterprise Core og SQL Server Enterprise – Machine Learning Server til Windows og Machine Learning Server til Linux</w:t>
      </w:r>
    </w:p>
    <w:p w:rsidR="00DC31F0" w:rsidRDefault="004C4CDB">
      <w:pPr>
        <w:pStyle w:val="ProductList-Body"/>
      </w:pPr>
      <w:r>
        <w:t xml:space="preserve">Kun kunder med servere, der har licens til at køre SQL Server Enterprise Core med SA eller SQL Server Enterprise med SA, må anvende opdateringer til Machine Learning Server til Windows og Machine Learning Server til Linux, som er lanceret efter oktober 2017. Kunder må bruge disse opdateringer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rsidR="00DC31F0" w:rsidRDefault="00DC31F0">
      <w:pPr>
        <w:pStyle w:val="ProductList-Body"/>
      </w:pPr>
    </w:p>
    <w:p w:rsidR="00DC31F0" w:rsidRDefault="004C4CDB">
      <w:pPr>
        <w:pStyle w:val="ProductList-ClauseHeading"/>
        <w:outlineLvl w:val="3"/>
      </w:pPr>
      <w:r>
        <w:t>4.5 SQL Enterprise Core – Kørsel af Machine Learning Server til Hadoop</w:t>
      </w:r>
    </w:p>
    <w:p w:rsidR="00DC31F0" w:rsidRDefault="004C4CDB">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rsidR="00DC31F0" w:rsidRDefault="00DC31F0">
      <w:pPr>
        <w:pStyle w:val="ProductList-Body"/>
      </w:pPr>
    </w:p>
    <w:p w:rsidR="00DC31F0" w:rsidRDefault="004C4CDB">
      <w:pPr>
        <w:pStyle w:val="ProductList-ClauseHeading"/>
        <w:outlineLvl w:val="3"/>
      </w:pPr>
      <w:r>
        <w:t>4.6 Brug af Power BI Report Server – SQL Server Enterprise Edition</w:t>
      </w:r>
    </w:p>
    <w:p w:rsidR="00DC31F0" w:rsidRDefault="004C4CDB">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rsidR="00DC31F0" w:rsidRDefault="00DC31F0">
      <w:pPr>
        <w:pStyle w:val="PURBreadcrumb"/>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GroupHeading"/>
        <w:outlineLvl w:val="1"/>
      </w:pPr>
      <w:bookmarkStart w:id="124" w:name="_Sec615"/>
      <w:r>
        <w:t>System Center</w:t>
      </w:r>
      <w:bookmarkEnd w:id="124"/>
      <w:r>
        <w:fldChar w:fldCharType="begin"/>
      </w:r>
      <w:r>
        <w:instrText xml:space="preserve"> TC "</w:instrText>
      </w:r>
      <w:bookmarkStart w:id="125" w:name="_Toc512598840"/>
      <w:r>
        <w:instrText>System Center</w:instrText>
      </w:r>
      <w:bookmarkEnd w:id="125"/>
      <w:r>
        <w:instrText>" \l 2</w:instrText>
      </w:r>
      <w:r>
        <w:fldChar w:fldCharType="end"/>
      </w:r>
    </w:p>
    <w:p w:rsidR="00DC31F0" w:rsidRDefault="004C4CDB">
      <w:pPr>
        <w:pStyle w:val="ProductList-Offering2HeadingNoBorder"/>
        <w:outlineLvl w:val="2"/>
      </w:pPr>
      <w:bookmarkStart w:id="126" w:name="_Sec642"/>
      <w:r>
        <w:t>System Center Server</w:t>
      </w:r>
      <w:bookmarkEnd w:id="126"/>
      <w:r>
        <w:fldChar w:fldCharType="begin"/>
      </w:r>
      <w:r>
        <w:instrText xml:space="preserve"> TC "</w:instrText>
      </w:r>
      <w:bookmarkStart w:id="127" w:name="_Toc512598841"/>
      <w:r>
        <w:instrText>System Center Server</w:instrText>
      </w:r>
      <w:bookmarkEnd w:id="127"/>
      <w:r>
        <w:instrText>" \l 3</w:instrText>
      </w:r>
      <w:r>
        <w:fldChar w:fldCharType="end"/>
      </w:r>
    </w:p>
    <w:p w:rsidR="00DC31F0" w:rsidRDefault="004C4CDB">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rPr>
                <w:color w:val="000000"/>
              </w:rPr>
              <w:t>System Center 2016 Datacenter Server Management-licens (2 pakker med kernelicenser)</w:t>
            </w:r>
            <w:r>
              <w:fldChar w:fldCharType="begin"/>
            </w:r>
            <w:r>
              <w:instrText xml:space="preserve"> XE "System Center 2016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System Center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System Center 2016 Standard Server Management-licens (2 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t>System Center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C31F0" w:rsidRDefault="004C4C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C31F0" w:rsidRDefault="004C4CDB">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Udgaver: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Offering1SubSection"/>
        <w:outlineLvl w:val="3"/>
      </w:pPr>
      <w:bookmarkStart w:id="130" w:name="_Sec797"/>
      <w:r>
        <w:t>3. Brugervilkår</w:t>
      </w:r>
      <w:bookmarkEnd w:id="130"/>
    </w:p>
    <w:tbl>
      <w:tblPr>
        <w:tblStyle w:val="PURTable"/>
        <w:tblW w:w="0" w:type="dxa"/>
        <w:tblLook w:val="04A0" w:firstRow="1" w:lastRow="0" w:firstColumn="1" w:lastColumn="0" w:noHBand="0" w:noVBand="1"/>
      </w:tblPr>
      <w:tblGrid>
        <w:gridCol w:w="3619"/>
        <w:gridCol w:w="3559"/>
        <w:gridCol w:w="361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Yderligere Software: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6"/>
        <w:gridCol w:w="3595"/>
        <w:gridCol w:w="3469"/>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26"/>
        <w:gridCol w:w="3595"/>
        <w:gridCol w:w="3469"/>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3.3 SQL Server-teknologi</w:t>
      </w:r>
    </w:p>
    <w:p w:rsidR="00DC31F0" w:rsidRDefault="004C4C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DC31F0" w:rsidRDefault="00DC31F0">
      <w:pPr>
        <w:pStyle w:val="ProductList-Body"/>
      </w:pPr>
    </w:p>
    <w:p w:rsidR="00DC31F0" w:rsidRDefault="004C4CDB">
      <w:pPr>
        <w:pStyle w:val="ProductList-ClauseHeading"/>
        <w:outlineLvl w:val="4"/>
      </w:pPr>
      <w:r>
        <w:t>3.4 Windows Server-beholdere</w:t>
      </w:r>
    </w:p>
    <w:p w:rsidR="00DC31F0" w:rsidRDefault="004C4CDB">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DC31F0" w:rsidRDefault="004C4CD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oktober 2013</w:t>
              </w:r>
            </w:hyperlink>
            <w:r>
              <w:t xml:space="preserve">, </w:t>
            </w:r>
            <w:hyperlink r:id="rId5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4.1 Rettigheder (hvis der er nogen) til System Center Current Branch</w:t>
      </w:r>
    </w:p>
    <w:p w:rsidR="00DC31F0" w:rsidRDefault="004C4CDB">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til alle komponenter.</w:t>
      </w:r>
    </w:p>
    <w:p w:rsidR="00DC31F0" w:rsidRDefault="00DC31F0">
      <w:pPr>
        <w:pStyle w:val="ProductList-ClauseHeading"/>
        <w:outlineLvl w:val="4"/>
      </w:pPr>
    </w:p>
    <w:p w:rsidR="00DC31F0" w:rsidRDefault="004C4CDB">
      <w:pPr>
        <w:pStyle w:val="ProductList-ClauseHeading"/>
        <w:outlineLvl w:val="4"/>
      </w:pPr>
      <w:r>
        <w:t>4.2 System Center Global Service Monitor</w:t>
      </w:r>
    </w:p>
    <w:p w:rsidR="00DC31F0" w:rsidRDefault="004C4CDB">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DC31F0" w:rsidRDefault="00DC31F0">
      <w:pPr>
        <w:pStyle w:val="ProductList-Body"/>
      </w:pPr>
    </w:p>
    <w:p w:rsidR="00DC31F0" w:rsidRDefault="004C4CDB">
      <w:pPr>
        <w:pStyle w:val="ProductList-ClauseHeading"/>
        <w:outlineLvl w:val="4"/>
      </w:pPr>
      <w:r>
        <w:t>4.3 Brugervilkår og licenstildelinger, der er knyttet til ændring i licensmodel – Berettiget Licens</w:t>
      </w:r>
    </w:p>
    <w:p w:rsidR="00DC31F0" w:rsidRDefault="004C4CDB">
      <w:pPr>
        <w:pStyle w:val="ProductList-Body"/>
      </w:pPr>
      <w:r>
        <w:t>Udtrykket “Berettiget Licens,” som defineret i Overførselsrettighederne til System Center Server, udgivet i Produktvilkår i oktober 2016, er blevet opdateret til at omfatte System Center Server-processor-Licenser med SA, som Kunden har erhvervet pr. 31. december 2016 under en ny eller fornyet Tilmelding med en Ikrafttrædelsesdato mellem 1. oktober 2016 og 31. december 2016.</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598842"/>
      <w:r>
        <w:instrText>System Center Configuration Manager</w:instrText>
      </w:r>
      <w:bookmarkEnd w:id="133"/>
      <w:r>
        <w:instrText>" \l 3</w:instrText>
      </w:r>
      <w:r>
        <w:fldChar w:fldCharType="end"/>
      </w:r>
    </w:p>
    <w:p w:rsidR="00DC31F0" w:rsidRDefault="004C4CDB">
      <w:pPr>
        <w:pStyle w:val="ProductList-Offering1SubSection"/>
        <w:outlineLvl w:val="3"/>
      </w:pPr>
      <w:bookmarkStart w:id="134" w:name="_Sec691"/>
      <w:r>
        <w:t>1. Programtilgængelighed</w:t>
      </w:r>
      <w:bookmarkEnd w:id="134"/>
    </w:p>
    <w:p w:rsidR="00DC31F0" w:rsidRDefault="00DC31F0">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581"/>
        <w:gridCol w:w="3627"/>
        <w:gridCol w:w="358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2.1 Academic-kunder</w:t>
      </w:r>
    </w:p>
    <w:p w:rsidR="00DC31F0" w:rsidRDefault="004C4CDB">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rsidR="00DC31F0" w:rsidRDefault="004C4CDB">
      <w:pPr>
        <w:pStyle w:val="ProductList-Offering1SubSection"/>
        <w:outlineLvl w:val="3"/>
      </w:pPr>
      <w:bookmarkStart w:id="136" w:name="_Sec802"/>
      <w:r>
        <w:t>3. Brugervilkår</w:t>
      </w:r>
      <w:bookmarkEnd w:id="136"/>
    </w:p>
    <w:tbl>
      <w:tblPr>
        <w:tblStyle w:val="PURTable"/>
        <w:tblW w:w="0" w:type="dxa"/>
        <w:tblLook w:val="04A0" w:firstRow="1" w:lastRow="0" w:firstColumn="1" w:lastColumn="0" w:noHBand="0" w:noVBand="1"/>
      </w:tblPr>
      <w:tblGrid>
        <w:gridCol w:w="3619"/>
        <w:gridCol w:w="3559"/>
        <w:gridCol w:w="361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Yderligere Software: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3.1 Administrationslicens</w:t>
      </w:r>
    </w:p>
    <w:tbl>
      <w:tblPr>
        <w:tblStyle w:val="PURTable"/>
        <w:tblW w:w="0" w:type="dxa"/>
        <w:tblLook w:val="04A0" w:firstRow="1" w:lastRow="0" w:firstColumn="1" w:lastColumn="0" w:noHBand="0" w:noVBand="1"/>
      </w:tblPr>
      <w:tblGrid>
        <w:gridCol w:w="3666"/>
        <w:gridCol w:w="3521"/>
        <w:gridCol w:w="3603"/>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31F0" w:rsidRDefault="004C4CDB">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DC31F0" w:rsidRDefault="004C4CDB">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DC31F0" w:rsidRDefault="004C4CDB">
            <w:pPr>
              <w:pStyle w:val="ProductList-TableBody"/>
            </w:pPr>
            <w:r>
              <w:t>Microsoft 365 F1</w:t>
            </w:r>
            <w:r>
              <w:fldChar w:fldCharType="begin"/>
            </w:r>
            <w:r>
              <w:instrText xml:space="preserve"> XE "Microsoft 365 F1" </w:instrText>
            </w:r>
            <w:r>
              <w:fldChar w:fldCharType="end"/>
            </w:r>
            <w:r>
              <w:t xml:space="preserve"> (Bruger-SL)</w:t>
            </w:r>
          </w:p>
        </w:tc>
      </w:tr>
      <w:tr w:rsidR="00DC31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31F0" w:rsidRDefault="00DC3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31F0" w:rsidRDefault="004C4CDB">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single" w:sz="4" w:space="0" w:color="000000"/>
              <w:right w:val="single" w:sz="4" w:space="0" w:color="000000"/>
            </w:tcBorders>
          </w:tcPr>
          <w:p w:rsidR="00DC31F0" w:rsidRDefault="004C4CDB">
            <w:pPr>
              <w:pStyle w:val="ProductList-TableBody"/>
            </w:pPr>
            <w:r>
              <w:t xml:space="preserve">Licens svarende til administrationslicens (se </w:t>
            </w:r>
            <w:hyperlink r:id="rId59">
              <w:r>
                <w:rPr>
                  <w:color w:val="00467F"/>
                  <w:u w:val="single"/>
                </w:rPr>
                <w:t>Bilag A</w:t>
              </w:r>
            </w:hyperlink>
            <w:r>
              <w:t>)</w:t>
            </w:r>
          </w:p>
        </w:tc>
      </w:tr>
    </w:tbl>
    <w:p w:rsidR="00DC31F0" w:rsidRDefault="00DC31F0">
      <w:pPr>
        <w:pStyle w:val="ProductList-Body"/>
      </w:pPr>
    </w:p>
    <w:p w:rsidR="00DC31F0" w:rsidRDefault="004C4CDB">
      <w:pPr>
        <w:pStyle w:val="ProductList-ClauseHeading"/>
        <w:outlineLvl w:val="4"/>
      </w:pPr>
      <w:r>
        <w:t>3.2 SQL Server-teknologi</w:t>
      </w:r>
    </w:p>
    <w:p w:rsidR="00DC31F0" w:rsidRDefault="004C4C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DC31F0" w:rsidRDefault="004C4CD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4.1 System Center Configuration Manager – VDI-rettigheder</w:t>
      </w:r>
    </w:p>
    <w:p w:rsidR="00DC31F0" w:rsidRDefault="004C4CDB">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DC31F0" w:rsidRDefault="00DC31F0">
      <w:pPr>
        <w:pStyle w:val="ProductList-Body"/>
      </w:pPr>
    </w:p>
    <w:p w:rsidR="00DC31F0" w:rsidRDefault="004C4CDB">
      <w:pPr>
        <w:pStyle w:val="ProductList-ClauseHeading"/>
        <w:outlineLvl w:val="4"/>
      </w:pPr>
      <w:r>
        <w:t>4.2 Rettigheder til System Center Configuration Manager Current Branch</w:t>
      </w:r>
    </w:p>
    <w:p w:rsidR="00DC31F0" w:rsidRDefault="004C4CDB">
      <w:pPr>
        <w:pStyle w:val="ProductList-Body"/>
      </w:pPr>
      <w:r>
        <w:t>Kunder med aktiv SA til System Center Configuration Manager-licenser eller ML-tilsvarende Licenser kan installere og bruge Current Branch-indstillingen i System Center Configuration Manager.</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598843"/>
      <w:r>
        <w:instrText>System Center Data Protection Manager</w:instrText>
      </w:r>
      <w:bookmarkEnd w:id="139"/>
      <w:r>
        <w:instrText>" \l 3</w:instrText>
      </w:r>
      <w:r>
        <w:fldChar w:fldCharType="end"/>
      </w:r>
    </w:p>
    <w:p w:rsidR="00DC31F0" w:rsidRDefault="004C4CDB">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579"/>
        <w:gridCol w:w="3628"/>
        <w:gridCol w:w="3583"/>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Udgaver: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2.1 Academic-kunder</w:t>
      </w:r>
    </w:p>
    <w:p w:rsidR="00DC31F0" w:rsidRDefault="004C4CDB">
      <w:pPr>
        <w:pStyle w:val="ProductList-Body"/>
      </w:pPr>
      <w:r>
        <w:t xml:space="preserve">Kunder med Enrollment for Education Solutions og School Subscription Tilmeldingsaftale kan købe Licens til System Center 2016 Data Protection Manager Client Management pr. OSE og anvende som pr. Bruger eller pr. OSE som omtalt i Licensmodellen for </w:t>
      </w:r>
      <w:hyperlink w:anchor="_Sec544">
        <w:r>
          <w:rPr>
            <w:color w:val="00467F"/>
            <w:u w:val="single"/>
          </w:rPr>
          <w:t>Management Servere</w:t>
        </w:r>
      </w:hyperlink>
      <w:r>
        <w:t xml:space="preserve">. </w:t>
      </w:r>
    </w:p>
    <w:p w:rsidR="00DC31F0" w:rsidRDefault="004C4CDB">
      <w:pPr>
        <w:pStyle w:val="ProductList-Offering1SubSection"/>
        <w:outlineLvl w:val="3"/>
      </w:pPr>
      <w:bookmarkStart w:id="142" w:name="_Sec801"/>
      <w:r>
        <w:t>3. Brugerrettigheder</w:t>
      </w:r>
      <w:bookmarkEnd w:id="142"/>
    </w:p>
    <w:tbl>
      <w:tblPr>
        <w:tblStyle w:val="PURTable"/>
        <w:tblW w:w="0" w:type="dxa"/>
        <w:tblLook w:val="04A0" w:firstRow="1" w:lastRow="0" w:firstColumn="1" w:lastColumn="0" w:noHBand="0" w:noVBand="1"/>
      </w:tblPr>
      <w:tblGrid>
        <w:gridCol w:w="3619"/>
        <w:gridCol w:w="3559"/>
        <w:gridCol w:w="361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Yderligere Software: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3.1 Administrationslicens</w:t>
      </w:r>
    </w:p>
    <w:tbl>
      <w:tblPr>
        <w:tblStyle w:val="PURTable"/>
        <w:tblW w:w="0" w:type="dxa"/>
        <w:tblLook w:val="04A0" w:firstRow="1" w:lastRow="0" w:firstColumn="1" w:lastColumn="0" w:noHBand="0" w:noVBand="1"/>
      </w:tblPr>
      <w:tblGrid>
        <w:gridCol w:w="3729"/>
        <w:gridCol w:w="3578"/>
        <w:gridCol w:w="3483"/>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3.2 SQL Server-teknologi</w:t>
      </w:r>
    </w:p>
    <w:p w:rsidR="00DC31F0" w:rsidRDefault="004C4C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DC31F0" w:rsidRDefault="004C4CD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oktober 2013</w:t>
              </w:r>
            </w:hyperlink>
            <w:r>
              <w:t xml:space="preserve">, </w:t>
            </w:r>
            <w:hyperlink r:id="rId6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4.1 Rettigheder til System Center Data Protection Current Branch</w:t>
      </w:r>
    </w:p>
    <w:p w:rsidR="00DC31F0" w:rsidRDefault="004C4CDB">
      <w:pPr>
        <w:pStyle w:val="ProductList-Body"/>
      </w:pPr>
      <w:r>
        <w:t>Kunder med aktiv SA til System Center Data Protection-licenser, eller med ML-tilsvarende Licens, kan installere og bruge Current Branch-indstillingen i System Center Data Protection.</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598844"/>
      <w:r>
        <w:instrText>System Center Endpoint Protection</w:instrText>
      </w:r>
      <w:bookmarkEnd w:id="145"/>
      <w:r>
        <w:instrText>" \l 3</w:instrText>
      </w:r>
      <w:r>
        <w:fldChar w:fldCharType="end"/>
      </w:r>
    </w:p>
    <w:p w:rsidR="00DC31F0" w:rsidRDefault="004C4CDB">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6E6E6E"/>
              <w:bottom w:val="none" w:sz="4" w:space="0" w:color="BFBFBF"/>
              <w:right w:val="none" w:sz="4" w:space="0" w:color="6E6E6E"/>
            </w:tcBorders>
          </w:tcPr>
          <w:p w:rsidR="00DC31F0" w:rsidRDefault="004C4CDB">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DC31F0" w:rsidRDefault="004C4CD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C31F0" w:rsidRDefault="004C4CD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C31F0" w:rsidRDefault="00DC31F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C31F0" w:rsidRDefault="004C4CDB">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570"/>
        <w:gridCol w:w="3632"/>
        <w:gridCol w:w="358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(SA):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4C4CDB">
      <w:pPr>
        <w:pStyle w:val="ProductList-Offering1SubSection"/>
        <w:outlineLvl w:val="3"/>
      </w:pPr>
      <w:bookmarkStart w:id="148" w:name="_Sec894"/>
      <w:r>
        <w:t>3. Brugervilkår</w:t>
      </w:r>
      <w:bookmarkEnd w:id="148"/>
    </w:p>
    <w:tbl>
      <w:tblPr>
        <w:tblStyle w:val="PURTable"/>
        <w:tblW w:w="0" w:type="dxa"/>
        <w:tblLook w:val="04A0" w:firstRow="1" w:lastRow="0" w:firstColumn="1" w:lastColumn="0" w:noHBand="0" w:noVBand="1"/>
      </w:tblPr>
      <w:tblGrid>
        <w:gridCol w:w="3654"/>
        <w:gridCol w:w="3597"/>
        <w:gridCol w:w="3539"/>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Yderligere Software: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Inkluderede teknologier: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3.1 Enheds- og Bruger-SL'er</w:t>
      </w:r>
    </w:p>
    <w:p w:rsidR="00DC31F0" w:rsidRDefault="004C4CDB">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DC31F0" w:rsidRDefault="00DC31F0">
      <w:pPr>
        <w:pStyle w:val="ProductList-Body"/>
      </w:pPr>
    </w:p>
    <w:p w:rsidR="00DC31F0" w:rsidRDefault="004C4CDB">
      <w:pPr>
        <w:pStyle w:val="ProductList-ClauseHeading"/>
        <w:outlineLvl w:val="4"/>
      </w:pPr>
      <w:r>
        <w:t>3.2 Server Management-SL'er</w:t>
      </w:r>
    </w:p>
    <w:p w:rsidR="00DC31F0" w:rsidRDefault="004C4CDB">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rsidR="00DC31F0" w:rsidRDefault="00DC31F0">
      <w:pPr>
        <w:pStyle w:val="ProductList-Body"/>
      </w:pPr>
    </w:p>
    <w:p w:rsidR="00DC31F0" w:rsidRDefault="004C4CDB">
      <w:pPr>
        <w:pStyle w:val="ProductList-ClauseHeading"/>
        <w:outlineLvl w:val="4"/>
      </w:pPr>
      <w:r>
        <w:t>3.3 Erstatning af Scan Engines</w:t>
      </w:r>
    </w:p>
    <w:p w:rsidR="00DC31F0" w:rsidRDefault="004C4CDB">
      <w:pPr>
        <w:pStyle w:val="ProductList-Body"/>
      </w:pPr>
      <w:r>
        <w:t>Microsoft har ret til at erstatte sammenlignelig software og sammenlignelige filer med Onlinetjenestens:</w:t>
      </w:r>
    </w:p>
    <w:p w:rsidR="00DC31F0" w:rsidRDefault="004C4CDB" w:rsidP="004C4CDB">
      <w:pPr>
        <w:pStyle w:val="ProductList-Bullet"/>
        <w:numPr>
          <w:ilvl w:val="0"/>
          <w:numId w:val="20"/>
        </w:numPr>
      </w:pPr>
      <w:r>
        <w:t xml:space="preserve">antivirus- og antispam-software og </w:t>
      </w:r>
    </w:p>
    <w:p w:rsidR="00DC31F0" w:rsidRDefault="004C4CDB" w:rsidP="004C4CDB">
      <w:pPr>
        <w:pStyle w:val="ProductList-Bullet"/>
        <w:numPr>
          <w:ilvl w:val="0"/>
          <w:numId w:val="20"/>
        </w:numPr>
      </w:pPr>
      <w:r>
        <w:t>signaturfiler og indholdsfiltreringsdatafiler.</w:t>
      </w:r>
    </w:p>
    <w:p w:rsidR="00DC31F0" w:rsidRDefault="004C4CD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3">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4.1 Rettigheder til System Center Endpoint Protection Current Branch</w:t>
      </w:r>
    </w:p>
    <w:p w:rsidR="00DC31F0" w:rsidRDefault="004C4CDB">
      <w:pPr>
        <w:pStyle w:val="ProductList-Body"/>
      </w:pPr>
      <w:r>
        <w:t>Kunder med aktiv SA til System Center Endpoint Protection-licenser, eller med ML-tilsvarende Licens, kan installere og bruge Current Branch-indstillingen i System Center Endpoint Protection.</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598845"/>
      <w:r>
        <w:instrText>System Center Operations Manager</w:instrText>
      </w:r>
      <w:bookmarkEnd w:id="151"/>
      <w:r>
        <w:instrText>" \l 3</w:instrText>
      </w:r>
      <w:r>
        <w:fldChar w:fldCharType="end"/>
      </w:r>
    </w:p>
    <w:p w:rsidR="00DC31F0" w:rsidRDefault="004C4CDB">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C31F0" w:rsidRDefault="00DC31F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579"/>
        <w:gridCol w:w="3628"/>
        <w:gridCol w:w="3583"/>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Udgaver: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4">
              <w:r>
                <w:rPr>
                  <w:color w:val="00467F"/>
                  <w:u w:val="single"/>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2.1 Academic-kunder</w:t>
      </w:r>
    </w:p>
    <w:p w:rsidR="00DC31F0" w:rsidRDefault="004C4CDB">
      <w:pPr>
        <w:pStyle w:val="ProductList-Body"/>
      </w:pPr>
      <w:r>
        <w:t xml:space="preserve">Kunder med Enrollment for Education Solutions og School Subscription Tilmeldingsaftale kan købe Licens til System Center 2016 Operations Manager Client Management pr. OSE og anvende som pr. Bruger eller pr. OSE som omtalt i Licensmodellen for </w:t>
      </w:r>
      <w:hyperlink w:anchor="_Sec544">
        <w:r>
          <w:rPr>
            <w:color w:val="00467F"/>
            <w:u w:val="single"/>
          </w:rPr>
          <w:t>Management Servere</w:t>
        </w:r>
      </w:hyperlink>
      <w:r>
        <w:t xml:space="preserve">. </w:t>
      </w:r>
    </w:p>
    <w:p w:rsidR="00DC31F0" w:rsidRDefault="004C4CDB">
      <w:pPr>
        <w:pStyle w:val="ProductList-Offering1SubSection"/>
        <w:outlineLvl w:val="3"/>
      </w:pPr>
      <w:bookmarkStart w:id="154" w:name="_Sec1183"/>
      <w:r>
        <w:t>3. Brugervilkår</w:t>
      </w:r>
      <w:bookmarkEnd w:id="154"/>
    </w:p>
    <w:tbl>
      <w:tblPr>
        <w:tblStyle w:val="PURTable"/>
        <w:tblW w:w="0" w:type="dxa"/>
        <w:tblLook w:val="04A0" w:firstRow="1" w:lastRow="0" w:firstColumn="1" w:lastColumn="0" w:noHBand="0" w:noVBand="1"/>
      </w:tblPr>
      <w:tblGrid>
        <w:gridCol w:w="3619"/>
        <w:gridCol w:w="3559"/>
        <w:gridCol w:w="361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5">
              <w:r>
                <w:rPr>
                  <w:color w:val="00467F"/>
                  <w:u w:val="single"/>
                </w:rPr>
                <w:t>Universelle</w:t>
              </w:r>
            </w:hyperlink>
            <w:r>
              <w:t xml:space="preserve">; </w:t>
            </w:r>
            <w:hyperlink r:id="rId66">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Yderligere Software: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7">
              <w:r>
                <w:rPr>
                  <w:color w:val="00467F"/>
                  <w:u w:val="single"/>
                </w:rPr>
                <w:t>Internetbaserede Funktioner</w:t>
              </w:r>
            </w:hyperlink>
            <w:r>
              <w:t xml:space="preserve">, </w:t>
            </w:r>
            <w:hyperlink r:id="rId68">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3.1 Administrationslicens</w:t>
      </w:r>
    </w:p>
    <w:tbl>
      <w:tblPr>
        <w:tblStyle w:val="PURTable"/>
        <w:tblW w:w="0" w:type="dxa"/>
        <w:tblLook w:val="04A0" w:firstRow="1" w:lastRow="0" w:firstColumn="1" w:lastColumn="0" w:noHBand="0" w:noVBand="1"/>
      </w:tblPr>
      <w:tblGrid>
        <w:gridCol w:w="3727"/>
        <w:gridCol w:w="3582"/>
        <w:gridCol w:w="348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3.2 SQL Server-teknologi</w:t>
      </w:r>
    </w:p>
    <w:p w:rsidR="00DC31F0" w:rsidRDefault="004C4C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DC31F0" w:rsidRDefault="004C4CDB">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9">
              <w:r>
                <w:rPr>
                  <w:color w:val="00467F"/>
                  <w:u w:val="single"/>
                </w:rPr>
                <w:t>Produktliste – oktober 2013</w:t>
              </w:r>
            </w:hyperlink>
            <w:r>
              <w:t xml:space="preserve">, </w:t>
            </w:r>
            <w:hyperlink r:id="rId7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4.1 Rettigheder til System Center Operations Manager Current Branch</w:t>
      </w:r>
    </w:p>
    <w:p w:rsidR="00DC31F0" w:rsidRDefault="004C4CDB">
      <w:pPr>
        <w:pStyle w:val="ProductList-Body"/>
      </w:pPr>
      <w:r>
        <w:t>Kunder med aktiv SA til System Center Operations Manager-licenser, eller med ML-tilsvarende Licens, kan installere og bruge Current Branch-indstillingen i System Center Operations Manager.</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598846"/>
      <w:r>
        <w:instrText>System Center Orchestrator</w:instrText>
      </w:r>
      <w:bookmarkEnd w:id="157"/>
      <w:r>
        <w:instrText>" \l 3</w:instrText>
      </w:r>
      <w:r>
        <w:fldChar w:fldCharType="end"/>
      </w:r>
    </w:p>
    <w:p w:rsidR="00DC31F0" w:rsidRDefault="004C4CDB">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580"/>
        <w:gridCol w:w="3627"/>
        <w:gridCol w:w="3583"/>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Udgaver: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1">
              <w:r>
                <w:rPr>
                  <w:color w:val="00467F"/>
                  <w:u w:val="single"/>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2.1 Academic-kunder</w:t>
      </w:r>
    </w:p>
    <w:p w:rsidR="00DC31F0" w:rsidRDefault="004C4CDB">
      <w:pPr>
        <w:pStyle w:val="ProductList-Body"/>
      </w:pPr>
      <w:r>
        <w:t xml:space="preserve">Kunder med Enrollment for Education Solutions og School Subscription Tilmeldingsaftale kan købe Licens til System Center 2016 Orchestrator Client Management pr. OSE og anvende som pr. Bruger eller pr. OSE som omtalt i Licensmodellen for </w:t>
      </w:r>
      <w:hyperlink w:anchor="_Sec544">
        <w:r>
          <w:rPr>
            <w:color w:val="00467F"/>
            <w:u w:val="single"/>
          </w:rPr>
          <w:t>Management Servere</w:t>
        </w:r>
      </w:hyperlink>
      <w:r>
        <w:t xml:space="preserve">. </w:t>
      </w:r>
    </w:p>
    <w:p w:rsidR="00DC31F0" w:rsidRDefault="004C4CDB">
      <w:pPr>
        <w:pStyle w:val="ProductList-Offering1SubSection"/>
        <w:outlineLvl w:val="3"/>
      </w:pPr>
      <w:bookmarkStart w:id="160" w:name="_Sec1188"/>
      <w:r>
        <w:t>3. Brugervilkår</w:t>
      </w:r>
      <w:bookmarkEnd w:id="160"/>
    </w:p>
    <w:tbl>
      <w:tblPr>
        <w:tblStyle w:val="PURTable"/>
        <w:tblW w:w="0" w:type="dxa"/>
        <w:tblLook w:val="04A0" w:firstRow="1" w:lastRow="0" w:firstColumn="1" w:lastColumn="0" w:noHBand="0" w:noVBand="1"/>
      </w:tblPr>
      <w:tblGrid>
        <w:gridCol w:w="3619"/>
        <w:gridCol w:w="3559"/>
        <w:gridCol w:w="361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2">
              <w:r>
                <w:rPr>
                  <w:color w:val="00467F"/>
                  <w:u w:val="single"/>
                </w:rPr>
                <w:t>Universelle</w:t>
              </w:r>
            </w:hyperlink>
            <w:r>
              <w:t xml:space="preserve">; </w:t>
            </w:r>
            <w:hyperlink r:id="rId73">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Yderligere Software: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4">
              <w:r>
                <w:rPr>
                  <w:color w:val="00467F"/>
                  <w:u w:val="single"/>
                </w:rPr>
                <w:t>Internetbaserede Funktioner</w:t>
              </w:r>
            </w:hyperlink>
            <w:r>
              <w:t xml:space="preserve">, </w:t>
            </w:r>
            <w:hyperlink r:id="rId75">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3.1 Administrationslicens</w:t>
      </w:r>
    </w:p>
    <w:tbl>
      <w:tblPr>
        <w:tblStyle w:val="PURTable"/>
        <w:tblW w:w="0" w:type="dxa"/>
        <w:tblLook w:val="04A0" w:firstRow="1" w:lastRow="0" w:firstColumn="1" w:lastColumn="0" w:noHBand="0" w:noVBand="1"/>
      </w:tblPr>
      <w:tblGrid>
        <w:gridCol w:w="3723"/>
        <w:gridCol w:w="3593"/>
        <w:gridCol w:w="3474"/>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3.2 SQL Server-teknologi</w:t>
      </w:r>
    </w:p>
    <w:p w:rsidR="00DC31F0" w:rsidRDefault="004C4C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DC31F0" w:rsidRDefault="004C4CD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6">
              <w:r>
                <w:rPr>
                  <w:color w:val="00467F"/>
                  <w:u w:val="single"/>
                </w:rPr>
                <w:t>Produktliste – oktober 2013</w:t>
              </w:r>
            </w:hyperlink>
            <w:r>
              <w:t xml:space="preserve">, </w:t>
            </w:r>
            <w:hyperlink r:id="rId7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598847"/>
      <w:r>
        <w:instrText>System Center Service Manager</w:instrText>
      </w:r>
      <w:bookmarkEnd w:id="163"/>
      <w:r>
        <w:instrText>" \l 3</w:instrText>
      </w:r>
      <w:r>
        <w:fldChar w:fldCharType="end"/>
      </w:r>
    </w:p>
    <w:p w:rsidR="00DC31F0" w:rsidRDefault="004C4CDB">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C31F0" w:rsidRDefault="00DC31F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579"/>
        <w:gridCol w:w="3628"/>
        <w:gridCol w:w="3583"/>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Udgaver: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8">
              <w:r>
                <w:rPr>
                  <w:color w:val="00467F"/>
                  <w:u w:val="single"/>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2.1 Academic-kunder</w:t>
      </w:r>
    </w:p>
    <w:p w:rsidR="00DC31F0" w:rsidRDefault="004C4CDB">
      <w:pPr>
        <w:pStyle w:val="ProductList-Body"/>
      </w:pPr>
      <w:r>
        <w:t xml:space="preserve">Kunder med Enrollment for Education Solutions og School Subscription Tilmeldingsaftale kan købe Licens til System Center 2016 Service Manager Client Management pr. OSE og anvende som pr. Bruger eller pr. OSE som omtalt i Licensmodellen for </w:t>
      </w:r>
      <w:hyperlink w:anchor="_Sec544">
        <w:r>
          <w:rPr>
            <w:color w:val="00467F"/>
            <w:u w:val="single"/>
          </w:rPr>
          <w:t>Management Servere</w:t>
        </w:r>
      </w:hyperlink>
      <w:r>
        <w:t xml:space="preserve">. </w:t>
      </w:r>
    </w:p>
    <w:p w:rsidR="00DC31F0" w:rsidRDefault="004C4CDB">
      <w:pPr>
        <w:pStyle w:val="ProductList-Offering1SubSection"/>
        <w:outlineLvl w:val="3"/>
      </w:pPr>
      <w:bookmarkStart w:id="166" w:name="_Sec1193"/>
      <w:r>
        <w:t>3. Brugervilkår</w:t>
      </w:r>
      <w:bookmarkEnd w:id="166"/>
    </w:p>
    <w:tbl>
      <w:tblPr>
        <w:tblStyle w:val="PURTable"/>
        <w:tblW w:w="0" w:type="dxa"/>
        <w:tblLook w:val="04A0" w:firstRow="1" w:lastRow="0" w:firstColumn="1" w:lastColumn="0" w:noHBand="0" w:noVBand="1"/>
      </w:tblPr>
      <w:tblGrid>
        <w:gridCol w:w="3619"/>
        <w:gridCol w:w="3559"/>
        <w:gridCol w:w="361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9">
              <w:r>
                <w:rPr>
                  <w:color w:val="00467F"/>
                  <w:u w:val="single"/>
                </w:rPr>
                <w:t>Universelle</w:t>
              </w:r>
            </w:hyperlink>
            <w:r>
              <w:t xml:space="preserve">; </w:t>
            </w:r>
            <w:hyperlink r:id="rId80">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Yderligere Software: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1">
              <w:r>
                <w:rPr>
                  <w:color w:val="00467F"/>
                  <w:u w:val="single"/>
                </w:rPr>
                <w:t>Internetbaserede Funktioner</w:t>
              </w:r>
            </w:hyperlink>
            <w:r>
              <w:t xml:space="preserve">, </w:t>
            </w:r>
            <w:hyperlink r:id="rId82">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3.1 Administrationslicens</w:t>
      </w:r>
    </w:p>
    <w:tbl>
      <w:tblPr>
        <w:tblStyle w:val="PURTable"/>
        <w:tblW w:w="0" w:type="dxa"/>
        <w:tblLook w:val="04A0" w:firstRow="1" w:lastRow="0" w:firstColumn="1" w:lastColumn="0" w:noHBand="0" w:noVBand="1"/>
      </w:tblPr>
      <w:tblGrid>
        <w:gridCol w:w="3710"/>
        <w:gridCol w:w="3537"/>
        <w:gridCol w:w="3543"/>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System Center 2016 Service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DC31F0" w:rsidRDefault="004C4CDB">
            <w:pPr>
              <w:pStyle w:val="ProductList-TableBody"/>
            </w:pPr>
            <w:r>
              <w:t>Microsoft Identity Manager 2016 CAL (Bruger)</w:t>
            </w:r>
          </w:p>
        </w:tc>
      </w:tr>
    </w:tbl>
    <w:p w:rsidR="00DC31F0" w:rsidRDefault="00DC31F0">
      <w:pPr>
        <w:pStyle w:val="ProductList-Body"/>
      </w:pPr>
    </w:p>
    <w:p w:rsidR="00DC31F0" w:rsidRDefault="004C4CDB">
      <w:pPr>
        <w:pStyle w:val="ProductList-ClauseHeading"/>
        <w:outlineLvl w:val="4"/>
      </w:pPr>
      <w:r>
        <w:t>3.2 SQL Server-teknologi</w:t>
      </w:r>
    </w:p>
    <w:p w:rsidR="00DC31F0" w:rsidRDefault="004C4C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DC31F0" w:rsidRDefault="004C4CDB">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3">
              <w:r>
                <w:rPr>
                  <w:color w:val="00467F"/>
                  <w:u w:val="single"/>
                </w:rPr>
                <w:t>Produktliste – oktober 2013</w:t>
              </w:r>
            </w:hyperlink>
            <w:r>
              <w:t xml:space="preserve">, </w:t>
            </w:r>
            <w:hyperlink r:id="rId8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4.1 Rettigheder til System Center Service Manager Current Branch</w:t>
      </w:r>
    </w:p>
    <w:p w:rsidR="00DC31F0" w:rsidRDefault="004C4CDB">
      <w:pPr>
        <w:pStyle w:val="ProductList-Body"/>
      </w:pPr>
      <w:r>
        <w:t>Kunder med aktiv SA til System Center Service Manager-licenser, eller med ML-tilsvarende Licens, kan installere og bruge Current Branch-indstillingen i System Center Service Manager.</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598848"/>
      <w:r>
        <w:instrText>Virtual Desktop Infrastructure (VDI) Suite</w:instrText>
      </w:r>
      <w:bookmarkEnd w:id="169"/>
      <w:r>
        <w:instrText>" \l 2</w:instrText>
      </w:r>
      <w:r>
        <w:fldChar w:fldCharType="end"/>
      </w:r>
    </w:p>
    <w:p w:rsidR="00DC31F0" w:rsidRDefault="004C4CDB">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5">
        <w:r>
          <w:rPr>
            <w:color w:val="00467F"/>
            <w:u w:val="single"/>
          </w:rPr>
          <w:t>http://go.microsoft.com/?linkid=9839206</w:t>
        </w:r>
      </w:hyperlink>
      <w:r>
        <w:t xml:space="preserve"> og Produktlisten pr. juni 2015 </w:t>
      </w:r>
      <w:hyperlink r:id="rId86">
        <w:r>
          <w:rPr>
            <w:color w:val="00467F"/>
            <w:u w:val="single"/>
          </w:rPr>
          <w:t>http://go.microsoft.com/?linkid=9839207</w:t>
        </w:r>
      </w:hyperlink>
      <w:r>
        <w:t>.</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GroupHeading"/>
        <w:outlineLvl w:val="1"/>
      </w:pPr>
      <w:bookmarkStart w:id="170" w:name="_Sec617"/>
      <w:r>
        <w:t>Visual Studio</w:t>
      </w:r>
      <w:bookmarkEnd w:id="170"/>
      <w:r>
        <w:fldChar w:fldCharType="begin"/>
      </w:r>
      <w:r>
        <w:instrText xml:space="preserve"> TC "</w:instrText>
      </w:r>
      <w:bookmarkStart w:id="171" w:name="_Toc512598849"/>
      <w:r>
        <w:instrText>Visual Studio</w:instrText>
      </w:r>
      <w:bookmarkEnd w:id="171"/>
      <w:r>
        <w:instrText>" \l 2</w:instrText>
      </w:r>
      <w:r>
        <w:fldChar w:fldCharType="end"/>
      </w:r>
    </w:p>
    <w:p w:rsidR="00DC31F0" w:rsidRDefault="004C4CDB">
      <w:pPr>
        <w:pStyle w:val="ProductList-Offering2HeadingNoBorder"/>
        <w:outlineLvl w:val="2"/>
      </w:pPr>
      <w:bookmarkStart w:id="172" w:name="_Sec649"/>
      <w:r>
        <w:t>Visual Studio</w:t>
      </w:r>
      <w:bookmarkEnd w:id="172"/>
      <w:r>
        <w:fldChar w:fldCharType="begin"/>
      </w:r>
      <w:r>
        <w:instrText xml:space="preserve"> TC "</w:instrText>
      </w:r>
      <w:bookmarkStart w:id="173" w:name="_Toc512598850"/>
      <w:r>
        <w:instrText>Visual Studio</w:instrText>
      </w:r>
      <w:bookmarkEnd w:id="173"/>
      <w:r>
        <w:instrText>" \l 3</w:instrText>
      </w:r>
      <w:r>
        <w:fldChar w:fldCharType="end"/>
      </w:r>
    </w:p>
    <w:p w:rsidR="00DC31F0" w:rsidRDefault="004C4CDB">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C31F0" w:rsidRDefault="004C4C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C31F0" w:rsidRDefault="004C4CDB">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570"/>
        <w:gridCol w:w="3632"/>
        <w:gridCol w:w="358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2.1 Licenstildeling for SQL Server Parallel Data Warehouse Developer</w:t>
      </w:r>
    </w:p>
    <w:p w:rsidR="00DC31F0" w:rsidRDefault="004C4CDB">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Professional 2017 Subscription anses for også at have én Licens til SQL Server 2016 Parallel Data Warehouse Developer.</w:t>
      </w:r>
    </w:p>
    <w:p w:rsidR="00DC31F0" w:rsidRDefault="00DC31F0">
      <w:pPr>
        <w:pStyle w:val="ProductList-Body"/>
      </w:pPr>
    </w:p>
    <w:p w:rsidR="00DC31F0" w:rsidRDefault="004C4CDB">
      <w:pPr>
        <w:pStyle w:val="ProductList-ClauseHeading"/>
        <w:outlineLvl w:val="4"/>
      </w:pPr>
      <w:r>
        <w:t>2.2 Licenstildeling til Visual Studio Team Foundation Server 2018</w:t>
      </w:r>
    </w:p>
    <w:p w:rsidR="00DC31F0" w:rsidRDefault="004C4CDB">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2018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DC31F0" w:rsidRDefault="00DC31F0">
      <w:pPr>
        <w:pStyle w:val="ProductList-Body"/>
      </w:pPr>
    </w:p>
    <w:p w:rsidR="00DC31F0" w:rsidRDefault="004C4CDB">
      <w:pPr>
        <w:pStyle w:val="ProductList-ClauseHeading"/>
        <w:outlineLvl w:val="4"/>
      </w:pPr>
      <w:r>
        <w:t>2.3 Microsoft Azure Platform-tjenester</w:t>
      </w:r>
    </w:p>
    <w:p w:rsidR="00DC31F0" w:rsidRDefault="004C4CDB">
      <w:pPr>
        <w:pStyle w:val="ProductList-Body"/>
      </w:pPr>
      <w:r>
        <w:t>Microsoft Azure-fordele kan ikke kombineres fra flere Visual Studio Subscriptions eller MSDN-platforme til en enkelt Microsoft Azure-konto.</w:t>
      </w:r>
    </w:p>
    <w:p w:rsidR="00DC31F0" w:rsidRDefault="004C4CDB">
      <w:pPr>
        <w:pStyle w:val="ProductList-Offering1SubSection"/>
        <w:outlineLvl w:val="3"/>
      </w:pPr>
      <w:bookmarkStart w:id="176" w:name="_Sec810"/>
      <w:r>
        <w:t>3. Brugerrettigheder</w:t>
      </w:r>
      <w:bookmarkEnd w:id="176"/>
    </w:p>
    <w:tbl>
      <w:tblPr>
        <w:tblStyle w:val="PURTable"/>
        <w:tblW w:w="0" w:type="dxa"/>
        <w:tblLook w:val="04A0" w:firstRow="1" w:lastRow="0" w:firstColumn="1" w:lastColumn="0" w:noHBand="0" w:noVBand="1"/>
      </w:tblPr>
      <w:tblGrid>
        <w:gridCol w:w="3580"/>
        <w:gridCol w:w="3576"/>
        <w:gridCol w:w="3634"/>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Yderligere Software: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3.1 BUILDSERVER.TXT-fil</w:t>
      </w:r>
    </w:p>
    <w:p w:rsidR="00DC31F0" w:rsidRDefault="004C4CDB">
      <w:pPr>
        <w:pStyle w:val="ProductList-Body"/>
      </w:pPr>
      <w:r>
        <w:t xml:space="preserve">Kunden må udelukkende installere kopier af filerne fra BuildServer-listerne på </w:t>
      </w:r>
      <w:hyperlink r:id="rId87">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DC31F0" w:rsidRDefault="00DC31F0">
      <w:pPr>
        <w:pStyle w:val="ProductList-Body"/>
      </w:pPr>
    </w:p>
    <w:p w:rsidR="00DC31F0" w:rsidRDefault="004C4CDB">
      <w:pPr>
        <w:pStyle w:val="ProductList-ClauseHeading"/>
        <w:outlineLvl w:val="4"/>
      </w:pPr>
      <w:r>
        <w:t>3.2 Hjælpeprogrammer</w:t>
      </w:r>
    </w:p>
    <w:p w:rsidR="00DC31F0" w:rsidRDefault="004C4CDB">
      <w:pPr>
        <w:pStyle w:val="ProductList-Body"/>
      </w:pPr>
      <w:r>
        <w:t xml:space="preserve">Kunden må udelukkende kopiere og installere de Hjælpeprogrammer på </w:t>
      </w:r>
      <w:hyperlink r:id="rId88">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DC31F0" w:rsidRDefault="00DC31F0">
      <w:pPr>
        <w:pStyle w:val="ProductList-Body"/>
      </w:pPr>
    </w:p>
    <w:p w:rsidR="00DC31F0" w:rsidRDefault="004C4CDB">
      <w:pPr>
        <w:pStyle w:val="ProductList-ClauseHeading"/>
        <w:outlineLvl w:val="4"/>
      </w:pPr>
      <w:r>
        <w:t>3.3 Office Professional Plus 2016 – Visual Studio Enterprise Subscription</w:t>
      </w:r>
    </w:p>
    <w:p w:rsidR="00DC31F0" w:rsidRDefault="004C4CDB">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DC31F0" w:rsidRDefault="00DC31F0">
      <w:pPr>
        <w:pStyle w:val="ProductList-Body"/>
      </w:pPr>
    </w:p>
    <w:p w:rsidR="00DC31F0" w:rsidRDefault="004C4CDB">
      <w:pPr>
        <w:pStyle w:val="ProductList-ClauseHeading"/>
        <w:outlineLvl w:val="4"/>
      </w:pPr>
      <w:r>
        <w:t>3.4 Licensvilkår for komponenter med åben kildekode fra tredjemand</w:t>
      </w:r>
    </w:p>
    <w:p w:rsidR="00DC31F0" w:rsidRDefault="004C4CDB">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DC31F0" w:rsidRDefault="004C4CDB">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9">
              <w:r>
                <w:rPr>
                  <w:color w:val="00467F"/>
                  <w:u w:val="single"/>
                </w:rPr>
                <w:t>Produktliste – marts 2014</w:t>
              </w:r>
            </w:hyperlink>
            <w:r>
              <w:t xml:space="preserve"> og </w:t>
            </w:r>
            <w:hyperlink r:id="rId90">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4.1 Berettigelse til Software Assurance</w:t>
      </w:r>
    </w:p>
    <w:p w:rsidR="00DC31F0" w:rsidRDefault="004C4CDB">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rsidR="00DC31F0" w:rsidRDefault="00DC31F0">
      <w:pPr>
        <w:pStyle w:val="ProductList-Body"/>
      </w:pPr>
    </w:p>
    <w:p w:rsidR="00DC31F0" w:rsidRDefault="004C4CDB">
      <w:pPr>
        <w:pStyle w:val="ProductList-ClauseHeading"/>
        <w:outlineLvl w:val="4"/>
      </w:pPr>
      <w:r>
        <w:t>4.2 Tidsubegrænsede Rettigheder til Visual Studio Subscription</w:t>
      </w:r>
    </w:p>
    <w:p w:rsidR="00DC31F0" w:rsidRDefault="004C4CDB">
      <w:pPr>
        <w:pStyle w:val="ProductList-Body"/>
      </w:pPr>
      <w:r>
        <w:t>Kundens rettigheder til at bruge software, der er licenseret gennem Visual Studio Subscription, bliver tidsubegrænsede, når Kundens ret til at bruge Visual Studio bliver tidsubegrænset.</w:t>
      </w:r>
    </w:p>
    <w:p w:rsidR="00DC31F0" w:rsidRDefault="00DC31F0">
      <w:pPr>
        <w:pStyle w:val="PURBreadcrumb"/>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598851"/>
      <w:r>
        <w:instrText>Visual Studio Team Foundation Server</w:instrText>
      </w:r>
      <w:bookmarkEnd w:id="179"/>
      <w:r>
        <w:instrText>" \l 3</w:instrText>
      </w:r>
      <w:r>
        <w:fldChar w:fldCharType="end"/>
      </w:r>
    </w:p>
    <w:p w:rsidR="00DC31F0" w:rsidRDefault="004C4CDB">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rPr>
                <w:color w:val="000000"/>
              </w:rPr>
              <w:t>Visual Studio Team Foundation Server 2018 med SQL Server 2017-teknologi</w:t>
            </w:r>
            <w:r>
              <w:fldChar w:fldCharType="begin"/>
            </w:r>
            <w:r>
              <w:instrText xml:space="preserve"> XE "Visual Studio Team Foundation Server 2018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C31F0" w:rsidRDefault="00DC31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t>CAL til Visual Studio Team Foundation Server 2018</w:t>
            </w:r>
            <w:r>
              <w:fldChar w:fldCharType="begin"/>
            </w:r>
            <w:r>
              <w:instrText xml:space="preserve"> XE "CAL til Visual Studio Team Foundation Server 2018"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C31F0" w:rsidRDefault="00DC31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C31F0" w:rsidRDefault="004C4C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C31F0" w:rsidRDefault="004C4CDB">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570"/>
        <w:gridCol w:w="3632"/>
        <w:gridCol w:w="358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Tidligere Udgaver: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4C4CDB">
      <w:pPr>
        <w:pStyle w:val="ProductList-Offering1SubSection"/>
        <w:outlineLvl w:val="3"/>
      </w:pPr>
      <w:bookmarkStart w:id="182" w:name="_Sec811"/>
      <w:r>
        <w:t>3. Brugerrettigheder</w:t>
      </w:r>
      <w:bookmarkEnd w:id="182"/>
    </w:p>
    <w:tbl>
      <w:tblPr>
        <w:tblStyle w:val="PURTable"/>
        <w:tblW w:w="0" w:type="dxa"/>
        <w:tblLook w:val="04A0" w:firstRow="1" w:lastRow="0" w:firstColumn="1" w:lastColumn="0" w:noHBand="0" w:noVBand="1"/>
      </w:tblPr>
      <w:tblGrid>
        <w:gridCol w:w="3549"/>
        <w:gridCol w:w="3596"/>
        <w:gridCol w:w="364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DC31F0" w:rsidRDefault="004C4CDB">
            <w:pPr>
              <w:pStyle w:val="ProductList-TableBody"/>
            </w:pPr>
            <w:r>
              <w:t>Visual Studio Team Services med brugerbetaling</w:t>
            </w:r>
          </w:p>
        </w:tc>
      </w:tr>
    </w:tbl>
    <w:p w:rsidR="00DC31F0" w:rsidRDefault="00DC31F0">
      <w:pPr>
        <w:pStyle w:val="ProductList-Body"/>
      </w:pPr>
    </w:p>
    <w:p w:rsidR="00DC31F0" w:rsidRDefault="004C4CDB">
      <w:pPr>
        <w:pStyle w:val="ProductList-SubClauseHeading"/>
        <w:outlineLvl w:val="5"/>
      </w:pPr>
      <w:r>
        <w:t>3.1.1 Yderligere Funktionalitet</w:t>
      </w:r>
    </w:p>
    <w:p w:rsidR="00DC31F0" w:rsidRDefault="004C4CDB">
      <w:pPr>
        <w:pStyle w:val="ProductList-BodyIndented"/>
      </w:pPr>
      <w:r>
        <w:t>Testadministration</w:t>
      </w:r>
    </w:p>
    <w:tbl>
      <w:tblPr>
        <w:tblStyle w:val="PURTable0"/>
        <w:tblW w:w="0" w:type="dxa"/>
        <w:tblLook w:val="04A0" w:firstRow="1" w:lastRow="0" w:firstColumn="1" w:lastColumn="0" w:noHBand="0" w:noVBand="1"/>
      </w:tblPr>
      <w:tblGrid>
        <w:gridCol w:w="3490"/>
        <w:gridCol w:w="3470"/>
        <w:gridCol w:w="3470"/>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31F0" w:rsidRDefault="004C4C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C31F0" w:rsidRDefault="004C4CDB">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DC31F0" w:rsidRDefault="004C4CDB">
            <w:pPr>
              <w:pStyle w:val="ProductList-TableBody"/>
            </w:pPr>
            <w:r>
              <w:t>Visual Studio Enterprise Subscription</w:t>
            </w:r>
          </w:p>
        </w:tc>
      </w:tr>
      <w:tr w:rsidR="00DC31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31F0" w:rsidRDefault="00DC3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31F0" w:rsidRDefault="004C4CDB">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DC31F0" w:rsidRDefault="004C4CDB">
            <w:pPr>
              <w:pStyle w:val="ProductList-TableBody"/>
            </w:pPr>
            <w:r>
              <w:t>Visual Studio Team Services Test Manager, betalt bruger</w:t>
            </w:r>
          </w:p>
        </w:tc>
      </w:tr>
    </w:tbl>
    <w:p w:rsidR="00DC31F0" w:rsidRDefault="00DC31F0">
      <w:pPr>
        <w:pStyle w:val="ProductList-BodyIndented"/>
      </w:pPr>
    </w:p>
    <w:p w:rsidR="00DC31F0" w:rsidRDefault="004C4CDB">
      <w:pPr>
        <w:pStyle w:val="ProductList-SubClauseHeading"/>
        <w:outlineLvl w:val="5"/>
      </w:pPr>
      <w:r>
        <w:t>3.1.2 Yderligere Funktionalitet</w:t>
      </w:r>
    </w:p>
    <w:p w:rsidR="00DC31F0" w:rsidRDefault="004C4CDB">
      <w:pPr>
        <w:pStyle w:val="ProductList-BodyIndented"/>
      </w:pPr>
      <w:r>
        <w:t>Pakkestyring</w:t>
      </w:r>
    </w:p>
    <w:tbl>
      <w:tblPr>
        <w:tblStyle w:val="PURTable0"/>
        <w:tblW w:w="0" w:type="dxa"/>
        <w:tblLook w:val="04A0" w:firstRow="1" w:lastRow="0" w:firstColumn="1" w:lastColumn="0" w:noHBand="0" w:noVBand="1"/>
      </w:tblPr>
      <w:tblGrid>
        <w:gridCol w:w="3484"/>
        <w:gridCol w:w="3463"/>
        <w:gridCol w:w="3483"/>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DC31F0" w:rsidRDefault="004C4CDB">
            <w:pPr>
              <w:pStyle w:val="ProductList-TableBody"/>
            </w:pPr>
            <w:r>
              <w:t>Visual Studio Team Services Package Management, betalt bruger</w:t>
            </w:r>
          </w:p>
        </w:tc>
      </w:tr>
    </w:tbl>
    <w:p w:rsidR="00DC31F0" w:rsidRDefault="00DC31F0">
      <w:pPr>
        <w:pStyle w:val="ProductList-BodyIndented"/>
      </w:pPr>
    </w:p>
    <w:p w:rsidR="00DC31F0" w:rsidRDefault="004C4CDB">
      <w:pPr>
        <w:pStyle w:val="ProductList-ClauseHeading"/>
        <w:outlineLvl w:val="4"/>
      </w:pPr>
      <w:r>
        <w:t>3.2 Forbrug, der Ikke Kræver CAL’er</w:t>
      </w:r>
    </w:p>
    <w:p w:rsidR="00DC31F0" w:rsidRDefault="004C4CDB">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2018 Proxy; give tilladelser til faser som del af Release Management-pipelinen og adgang til Visual Studio Team Foundation Server via en samlet forbindelse fra et andet integreret program eller en integreret tjeneste.</w:t>
      </w:r>
    </w:p>
    <w:p w:rsidR="00DC31F0" w:rsidRDefault="00DC31F0">
      <w:pPr>
        <w:pStyle w:val="ProductList-Body"/>
      </w:pPr>
    </w:p>
    <w:p w:rsidR="00DC31F0" w:rsidRDefault="004C4CDB">
      <w:pPr>
        <w:pStyle w:val="ProductList-ClauseHeading"/>
        <w:outlineLvl w:val="4"/>
      </w:pPr>
      <w:r>
        <w:t>3.3 SQL Server-teknologi</w:t>
      </w:r>
    </w:p>
    <w:p w:rsidR="00DC31F0" w:rsidRDefault="004C4C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DC31F0" w:rsidRDefault="00DC31F0">
      <w:pPr>
        <w:pStyle w:val="ProductList-Body"/>
      </w:pPr>
    </w:p>
    <w:p w:rsidR="00DC31F0" w:rsidRDefault="004C4CDB">
      <w:pPr>
        <w:pStyle w:val="ProductList-ClauseHeading"/>
        <w:outlineLvl w:val="4"/>
      </w:pPr>
      <w:r>
        <w:t>3.4 Licensvilkår for komponenter med åben kildekode fra tredjemand</w:t>
      </w:r>
    </w:p>
    <w:p w:rsidR="00DC31F0" w:rsidRDefault="004C4CDB">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DC31F0" w:rsidRDefault="00DC31F0">
      <w:pPr>
        <w:pStyle w:val="ProductList-Body"/>
      </w:pPr>
    </w:p>
    <w:p w:rsidR="00DC31F0" w:rsidRDefault="004C4CDB">
      <w:pPr>
        <w:pStyle w:val="ProductList-ClauseHeading"/>
        <w:outlineLvl w:val="4"/>
      </w:pPr>
      <w:r>
        <w:t>3.5 Visual Studio Team Foundation Server Build Services</w:t>
      </w:r>
    </w:p>
    <w:p w:rsidR="00DC31F0" w:rsidRDefault="004C4CDB">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abonnement) eller Visual Studio Professional (månedligt eller årligt abonnement), så kan kunden også installere Visual Studio-softwareren og tillade adgang og brug af det som del af Team Foundation Server 2018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2018.</w:t>
      </w:r>
    </w:p>
    <w:p w:rsidR="00DC31F0" w:rsidRDefault="00DC31F0">
      <w:pPr>
        <w:pStyle w:val="ProductList-Body"/>
      </w:pPr>
    </w:p>
    <w:p w:rsidR="00DC31F0" w:rsidRDefault="004C4CDB">
      <w:pPr>
        <w:pStyle w:val="ProductList-ClauseHeading"/>
        <w:outlineLvl w:val="4"/>
      </w:pPr>
      <w:r>
        <w:t>3.6 Versionsstyring</w:t>
      </w:r>
    </w:p>
    <w:p w:rsidR="00DC31F0" w:rsidRDefault="004C4CDB">
      <w:pPr>
        <w:pStyle w:val="ProductList-Body"/>
      </w:pPr>
      <w:r>
        <w:t>Visual Studio Team Foundation Server omfatter en samtidig installation med versionsstyringsfunktionen. Hver af følgende angiver én ekstra samtidig installation pr. licens:</w:t>
      </w:r>
    </w:p>
    <w:p w:rsidR="00DC31F0" w:rsidRDefault="004C4CDB" w:rsidP="004C4CDB">
      <w:pPr>
        <w:pStyle w:val="ProductList-Bullet"/>
        <w:numPr>
          <w:ilvl w:val="0"/>
          <w:numId w:val="21"/>
        </w:numPr>
      </w:pPr>
      <w:r>
        <w:t xml:space="preserve">Visual Studio Enterprise Subscription </w:t>
      </w:r>
    </w:p>
    <w:p w:rsidR="00DC31F0" w:rsidRDefault="004C4CDB" w:rsidP="004C4CDB">
      <w:pPr>
        <w:pStyle w:val="ProductList-Bullet"/>
        <w:numPr>
          <w:ilvl w:val="0"/>
          <w:numId w:val="21"/>
        </w:numPr>
      </w:pPr>
      <w:r>
        <w:t xml:space="preserve">Visual Studio Enterprise (månedligt eller årligt abonnement) </w:t>
      </w:r>
    </w:p>
    <w:p w:rsidR="00DC31F0" w:rsidRDefault="004C4CDB" w:rsidP="004C4CDB">
      <w:pPr>
        <w:pStyle w:val="ProductList-Bullet"/>
        <w:numPr>
          <w:ilvl w:val="0"/>
          <w:numId w:val="21"/>
        </w:numPr>
      </w:pPr>
      <w:r>
        <w:t>Team Services Build og Deployment Private Pipeline (betalt forekomst)</w:t>
      </w:r>
    </w:p>
    <w:p w:rsidR="00DC31F0" w:rsidRDefault="00DC31F0">
      <w:pPr>
        <w:pStyle w:val="ProductList-Body"/>
      </w:pPr>
    </w:p>
    <w:p w:rsidR="00DC31F0" w:rsidRDefault="004C4CDB">
      <w:pPr>
        <w:pStyle w:val="ProductList-ClauseHeading"/>
        <w:outlineLvl w:val="4"/>
      </w:pPr>
      <w:r>
        <w:t>3.7 Pakkestyring</w:t>
      </w:r>
    </w:p>
    <w:p w:rsidR="00DC31F0" w:rsidRDefault="004C4CDB">
      <w:pPr>
        <w:pStyle w:val="ProductList-Body"/>
      </w:pPr>
      <w:r>
        <w:t>Hver Visual Studio Team Foundation Server-licens omfatter retten til, at op til fem brugere eller enheder kan bruge funktionen Pakkestyring.</w:t>
      </w:r>
    </w:p>
    <w:p w:rsidR="00DC31F0" w:rsidRDefault="00DC31F0">
      <w:pPr>
        <w:pStyle w:val="ProductList-Body"/>
      </w:pPr>
    </w:p>
    <w:p w:rsidR="00DC31F0" w:rsidRDefault="004C4CDB">
      <w:pPr>
        <w:pStyle w:val="ProductList-ClauseHeading"/>
        <w:outlineLvl w:val="4"/>
      </w:pPr>
      <w:r>
        <w:t>3.8 Yderligere Software</w:t>
      </w:r>
    </w:p>
    <w:tbl>
      <w:tblPr>
        <w:tblStyle w:val="PURTable"/>
        <w:tblW w:w="0" w:type="dxa"/>
        <w:tblLook w:val="04A0" w:firstRow="1" w:lastRow="0" w:firstColumn="1" w:lastColumn="0" w:noHBand="0" w:noVBand="1"/>
      </w:tblPr>
      <w:tblGrid>
        <w:gridCol w:w="3656"/>
        <w:gridCol w:w="3567"/>
        <w:gridCol w:w="3567"/>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C31F0" w:rsidRDefault="00DC31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31F0" w:rsidRDefault="00DC31F0">
            <w:pPr>
              <w:pStyle w:val="ProductList-TableBody"/>
            </w:pPr>
          </w:p>
        </w:tc>
      </w:tr>
    </w:tbl>
    <w:p w:rsidR="00DC31F0" w:rsidRDefault="004C4CD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15"/>
        <w:gridCol w:w="3702"/>
        <w:gridCol w:w="3591"/>
        <w:gridCol w:w="82"/>
      </w:tblGrid>
      <w:tr w:rsidR="00DC31F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I/R</w:t>
            </w:r>
          </w:p>
        </w:tc>
      </w:tr>
      <w:tr w:rsidR="00DC31F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1">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r w:rsidR="00DC31F0">
        <w:tc>
          <w:tcPr>
            <w:tcW w:w="12240" w:type="dxa"/>
            <w:gridSpan w:val="4"/>
            <w:tcBorders>
              <w:top w:val="none" w:sz="4" w:space="0" w:color="6E6E6E"/>
              <w:left w:val="none" w:sz="4" w:space="0" w:color="6E6E6E"/>
              <w:bottom w:val="none" w:sz="4" w:space="0" w:color="6E6E6E"/>
              <w:right w:val="none" w:sz="4" w:space="0" w:color="6E6E6E"/>
            </w:tcBorders>
          </w:tcPr>
          <w:p w:rsidR="00DC31F0" w:rsidRDefault="00DC31F0">
            <w:pPr>
              <w:pStyle w:val="PURBreadcrumb"/>
            </w:pPr>
          </w:p>
          <w:tbl>
            <w:tblPr>
              <w:tblW w:w="0" w:type="dxa"/>
              <w:tblLook w:val="04A0" w:firstRow="1" w:lastRow="0" w:firstColumn="1" w:lastColumn="0" w:noHBand="0" w:noVBand="1"/>
            </w:tblPr>
            <w:tblGrid>
              <w:gridCol w:w="10674"/>
            </w:tblGrid>
            <w:tr w:rsidR="00DC31F0">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TableBody"/>
            </w:pPr>
          </w:p>
        </w:tc>
      </w:tr>
    </w:tbl>
    <w:p w:rsidR="00DC31F0" w:rsidRDefault="00DC31F0">
      <w:pPr>
        <w:pStyle w:val="ProductList-Body"/>
      </w:pPr>
    </w:p>
    <w:p w:rsidR="00DC31F0" w:rsidRDefault="004C4CDB">
      <w:pPr>
        <w:pStyle w:val="ProductList-OfferingGroupHeading"/>
        <w:outlineLvl w:val="1"/>
      </w:pPr>
      <w:bookmarkStart w:id="184" w:name="_Sec618"/>
      <w:r>
        <w:t>Windows</w:t>
      </w:r>
      <w:bookmarkEnd w:id="184"/>
      <w:r>
        <w:fldChar w:fldCharType="begin"/>
      </w:r>
      <w:r>
        <w:instrText xml:space="preserve"> TC "</w:instrText>
      </w:r>
      <w:bookmarkStart w:id="185" w:name="_Toc512598852"/>
      <w:r>
        <w:instrText>Windows</w:instrText>
      </w:r>
      <w:bookmarkEnd w:id="185"/>
      <w:r>
        <w:instrText>" \l 2</w:instrText>
      </w:r>
      <w:r>
        <w:fldChar w:fldCharType="end"/>
      </w:r>
    </w:p>
    <w:p w:rsidR="00DC31F0" w:rsidRDefault="004C4CDB">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512598853"/>
      <w:r>
        <w:instrText>Windows-desktopoperativsystem</w:instrText>
      </w:r>
      <w:bookmarkEnd w:id="187"/>
      <w:r>
        <w:instrText>" \l 3</w:instrText>
      </w:r>
      <w:r>
        <w:fldChar w:fldCharType="end"/>
      </w:r>
    </w:p>
    <w:p w:rsidR="00DC31F0" w:rsidRDefault="004C4CDB">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02"/>
        <w:gridCol w:w="605"/>
        <w:gridCol w:w="590"/>
        <w:gridCol w:w="594"/>
        <w:gridCol w:w="579"/>
        <w:gridCol w:w="588"/>
        <w:gridCol w:w="593"/>
        <w:gridCol w:w="605"/>
        <w:gridCol w:w="634"/>
        <w:gridCol w:w="616"/>
        <w:gridCol w:w="597"/>
        <w:gridCol w:w="587"/>
        <w:gridCol w:w="588"/>
      </w:tblGrid>
      <w:tr w:rsidR="00DC31F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3920" w:type="dxa"/>
            <w:tcBorders>
              <w:top w:val="single" w:sz="9" w:space="0" w:color="FFFFFF"/>
              <w:left w:val="single" w:sz="9" w:space="0" w:color="FFFFFF"/>
              <w:bottom w:val="dashed" w:sz="4" w:space="0" w:color="BFBFBF"/>
              <w:right w:val="single" w:sz="9" w:space="0" w:color="FFFFFF"/>
            </w:tcBorders>
          </w:tcPr>
          <w:p w:rsidR="00DC31F0" w:rsidRDefault="004C4CDB">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rPr>
                <w:color w:val="000000"/>
              </w:rPr>
              <w:t>Windows 10 Enterprise LTSB (pr. enhed)</w:t>
            </w:r>
            <w:r>
              <w:fldChar w:fldCharType="begin"/>
            </w:r>
            <w:r>
              <w:instrText xml:space="preserve"> XE "Windows 10 Enterprise LTSB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rPr>
                <w:color w:val="000000"/>
              </w:rPr>
              <w:t>Windows 10 Enterprise E3 pr. enhed med SA</w:t>
            </w:r>
            <w:r>
              <w:fldChar w:fldCharType="begin"/>
            </w:r>
            <w:r>
              <w:instrText xml:space="preserve"> XE "Windows 10 Enterprise E3 pr. enhed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Windows 10 Enterprise E3 pr. bruger med SA</w:t>
            </w:r>
            <w:r>
              <w:fldChar w:fldCharType="begin"/>
            </w:r>
            <w:r>
              <w:instrText xml:space="preserve"> XE "Windows 10 Enterprise E3 pr.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Windows 10 Enterprise E3/E5 pr. bruger</w:t>
            </w:r>
            <w:r>
              <w:fldChar w:fldCharType="begin"/>
            </w:r>
            <w:r>
              <w:instrText xml:space="preserve"> XE "Windows 10 Enterprise E3/E5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Windows 10 Enterprise E3 pr. bruger med SA - fra SA</w:t>
            </w:r>
            <w:r>
              <w:fldChar w:fldCharType="begin"/>
            </w:r>
            <w:r>
              <w:instrText xml:space="preserve"> XE "Windows 10 Enterprise E3 pr. bruger med SA - fra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Windows 10 Enterprise E3 pr. bruger (kun lokalt)</w:t>
            </w:r>
            <w:r>
              <w:fldChar w:fldCharType="begin"/>
            </w:r>
            <w:r>
              <w:instrText xml:space="preserve"> XE "Windows 10 Enterprise E3 pr. bruger (kun lokalt)"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Windows 10 Education E3</w:t>
            </w:r>
            <w:r>
              <w:fldChar w:fldCharType="begin"/>
            </w:r>
            <w:r>
              <w:instrText xml:space="preserve"> XE "Windows 10 Education E3"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Windows 10 Education A3</w:t>
            </w:r>
            <w:r>
              <w:fldChar w:fldCharType="begin"/>
            </w:r>
            <w:r>
              <w:instrText xml:space="preserve"> XE "Windows 10 Education A3"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Windows 10 Enterprise E5 Pr. Enhed eller Bruger med SA</w:t>
            </w:r>
            <w:r>
              <w:fldChar w:fldCharType="begin"/>
            </w:r>
            <w:r>
              <w:instrText xml:space="preserve"> XE "Windows 10 Enterprise E5 Pr. Enhed eller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Windows 10 Enterprise E5 pr. bruger med SA - fra SA</w:t>
            </w:r>
            <w:r>
              <w:fldChar w:fldCharType="begin"/>
            </w:r>
            <w:r>
              <w:instrText xml:space="preserve"> XE "Windows 10 Enterprise E5 pr. bruger med SA - fra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Windows 10 Education A5</w:t>
            </w:r>
            <w:r>
              <w:fldChar w:fldCharType="begin"/>
            </w:r>
            <w:r>
              <w:instrText xml:space="preserve"> XE "Windows 10 Education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rPr>
                <w:color w:val="000000"/>
              </w:rPr>
              <w:t>Windows 10 Enterprise E5 Pr. Enheds eller Brugers Tilføjelsesprogram (til E3 pr. enhed) (SL)</w:t>
            </w:r>
            <w:r>
              <w:fldChar w:fldCharType="begin"/>
            </w:r>
            <w: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 xml:space="preserve">Windows 10 Enterprise Virtual Desktop Access E3 Pr. Enhed </w:t>
            </w:r>
            <w:r>
              <w:fldChar w:fldCharType="begin"/>
            </w:r>
            <w:r>
              <w:instrText xml:space="preserve"> XE "Windows 10 Enterprise Virtual Desktop Access E3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 xml:space="preserve">Windows 10 Enterprise Virtual Desktop Access E3 pr. bruger </w:t>
            </w:r>
            <w:r>
              <w:fldChar w:fldCharType="begin"/>
            </w:r>
            <w:r>
              <w:instrText xml:space="preserve"> XE "Windows 10 Enterprise Virtual Desktop Access E3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 xml:space="preserve">Windows 10 Enterprise Virtual Desktop Access E5 Pr. Enhed </w:t>
            </w:r>
            <w:r>
              <w:fldChar w:fldCharType="begin"/>
            </w:r>
            <w:r>
              <w:instrText xml:space="preserve"> XE "Windows 10 Enterprise Virtual Desktop Access E5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 xml:space="preserve">Windows 10 Enterprise Virtual Desktop Access E5 pr. bruger </w:t>
            </w:r>
            <w:r>
              <w:fldChar w:fldCharType="begin"/>
            </w:r>
            <w:r>
              <w:instrText xml:space="preserve"> XE "Windows 10 Enterprise Virtual Desktop Access E5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r>
      <w:tr w:rsidR="00DC31F0">
        <w:tc>
          <w:tcPr>
            <w:tcW w:w="39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r>
      <w:tr w:rsidR="00DC31F0">
        <w:tc>
          <w:tcPr>
            <w:tcW w:w="3920" w:type="dxa"/>
            <w:tcBorders>
              <w:top w:val="dashed" w:sz="4" w:space="0" w:color="BFBFBF"/>
              <w:left w:val="single" w:sz="9" w:space="0" w:color="FFFFFF"/>
              <w:bottom w:val="single" w:sz="4" w:space="0" w:color="FFFFFF"/>
              <w:right w:val="single" w:sz="9" w:space="0" w:color="FFFFFF"/>
            </w:tcBorders>
          </w:tcPr>
          <w:p w:rsidR="00DC31F0" w:rsidRDefault="004C4CDB">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C31F0" w:rsidRDefault="004C4CDB">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C31F0" w:rsidRDefault="004C4CDB">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C31F0" w:rsidRDefault="00DC31F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37"/>
        <w:gridCol w:w="3603"/>
        <w:gridCol w:w="3650"/>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DC31F0" w:rsidRDefault="00DC31F0">
      <w:pPr>
        <w:pStyle w:val="ProductList-Body"/>
      </w:pPr>
    </w:p>
    <w:p w:rsidR="00DC31F0" w:rsidRDefault="004C4CDB">
      <w:pPr>
        <w:pStyle w:val="ProductList-ClauseHeading"/>
        <w:outlineLvl w:val="4"/>
      </w:pPr>
      <w:r>
        <w:t>2.1 Licensoverdragelse</w:t>
      </w:r>
    </w:p>
    <w:p w:rsidR="00DC31F0" w:rsidRDefault="004C4CDB">
      <w:pPr>
        <w:pStyle w:val="ProductList-SubClauseHeading"/>
        <w:outlineLvl w:val="5"/>
      </w:pPr>
      <w:r>
        <w:t>2.1.1 Kvalifikation til licenstildeling pr. bruger (undtagen Virtual Desktop Access)</w:t>
      </w:r>
    </w:p>
    <w:p w:rsidR="00DC31F0" w:rsidRDefault="004C4CDB">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rsidR="00DC31F0" w:rsidRDefault="00DC31F0">
      <w:pPr>
        <w:pStyle w:val="ProductList-BodyIndented"/>
      </w:pPr>
    </w:p>
    <w:p w:rsidR="00DC31F0" w:rsidRDefault="004C4CDB">
      <w:pPr>
        <w:pStyle w:val="ProductList-SubClauseHeading"/>
        <w:outlineLvl w:val="5"/>
      </w:pPr>
      <w:r>
        <w:t>2.1.2 Kvalifikation til licenstildeling pr. enhed (undtagen Virtual Desktop Access)</w:t>
      </w:r>
    </w:p>
    <w:p w:rsidR="00DC31F0" w:rsidRDefault="004C4CDB">
      <w:pPr>
        <w:pStyle w:val="ProductList-BodyIndented"/>
      </w:pP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rsidR="00DC31F0" w:rsidRDefault="00DC31F0">
      <w:pPr>
        <w:pStyle w:val="ProductList-BodyIndented"/>
      </w:pPr>
    </w:p>
    <w:p w:rsidR="00DC31F0" w:rsidRDefault="004C4CDB">
      <w:pPr>
        <w:pStyle w:val="ProductList-SubClauseHeading"/>
        <w:outlineLvl w:val="5"/>
      </w:pPr>
      <w:r>
        <w:t>2.1.3 Kvalifikation af tildeling af VDA-licens (Virtual Desktop Access)</w:t>
      </w:r>
    </w:p>
    <w:p w:rsidR="00DC31F0" w:rsidRDefault="004C4CDB">
      <w:pPr>
        <w:pStyle w:val="ProductList-BodyIndented"/>
      </w:pPr>
      <w:r>
        <w:t>VDA-licenser pr. enhed og pr. bruger kan blive tildelt til en hvilken som helst bruger eller enhed.</w:t>
      </w:r>
    </w:p>
    <w:p w:rsidR="00DC31F0" w:rsidRDefault="00DC31F0">
      <w:pPr>
        <w:pStyle w:val="ProductList-BodyIndented"/>
      </w:pPr>
    </w:p>
    <w:p w:rsidR="00DC31F0" w:rsidRDefault="004C4CDB">
      <w:pPr>
        <w:pStyle w:val="ProductList-ClauseHeading"/>
        <w:outlineLvl w:val="4"/>
      </w:pPr>
      <w:r>
        <w:t>2.2 Kvalificerende operativsystemer</w:t>
      </w:r>
    </w:p>
    <w:p w:rsidR="00DC31F0" w:rsidRDefault="004C4CDB">
      <w:pPr>
        <w:pStyle w:val="ProductList-Body"/>
      </w:pPr>
      <w:r>
        <w:t xml:space="preserve">Windows-software, der anskaffet via en volumenlicensaftale, må kun installeres eller aktiveres på enheder, der har licenser til at køre et af de kvalificerende operativsystemer (OS) herunder.  </w:t>
      </w:r>
    </w:p>
    <w:p w:rsidR="00DC31F0" w:rsidRDefault="00DC31F0">
      <w:pPr>
        <w:pStyle w:val="ProductList-Body"/>
      </w:pPr>
    </w:p>
    <w:p w:rsidR="00DC31F0" w:rsidRDefault="004C4CDB">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495"/>
        <w:gridCol w:w="3775"/>
        <w:gridCol w:w="3160"/>
      </w:tblGrid>
      <w:tr w:rsidR="00DC31F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Microsoft Cloud-aftale</w:t>
            </w:r>
          </w:p>
        </w:tc>
      </w:tr>
      <w:tr w:rsidR="00DC31F0">
        <w:tc>
          <w:tcPr>
            <w:tcW w:w="3920" w:type="dxa"/>
            <w:tcBorders>
              <w:top w:val="single" w:sz="4" w:space="0" w:color="000000"/>
              <w:left w:val="single" w:sz="4" w:space="0" w:color="000000"/>
              <w:bottom w:val="single" w:sz="4" w:space="0" w:color="000000"/>
              <w:right w:val="none" w:sz="4" w:space="0" w:color="000000"/>
            </w:tcBorders>
          </w:tcPr>
          <w:p w:rsidR="00DC31F0" w:rsidRDefault="004C4CD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C31F0" w:rsidRDefault="00DC31F0">
            <w:pPr>
              <w:pStyle w:val="ProductList-TableBody"/>
            </w:pPr>
          </w:p>
        </w:tc>
      </w:tr>
      <w:tr w:rsidR="00DC31F0">
        <w:tc>
          <w:tcPr>
            <w:tcW w:w="39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3920" w:type="dxa"/>
            <w:tcBorders>
              <w:top w:val="single" w:sz="4" w:space="0" w:color="000000"/>
              <w:left w:val="single" w:sz="4" w:space="0" w:color="000000"/>
              <w:bottom w:val="single" w:sz="4" w:space="0" w:color="000000"/>
              <w:right w:val="none" w:sz="4" w:space="0" w:color="000000"/>
            </w:tcBorders>
          </w:tcPr>
          <w:p w:rsidR="00DC31F0" w:rsidRDefault="004C4CD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C31F0" w:rsidRDefault="00DC31F0">
            <w:pPr>
              <w:pStyle w:val="ProductList-TableBody"/>
              <w:jc w:val="center"/>
            </w:pPr>
          </w:p>
        </w:tc>
      </w:tr>
      <w:tr w:rsidR="00DC31F0">
        <w:tc>
          <w:tcPr>
            <w:tcW w:w="39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r>
    </w:tbl>
    <w:p w:rsidR="00DC31F0" w:rsidRDefault="00DC31F0">
      <w:pPr>
        <w:pStyle w:val="ProductList-BodyIndented"/>
      </w:pPr>
    </w:p>
    <w:p w:rsidR="00DC31F0" w:rsidRDefault="004C4CDB">
      <w:pPr>
        <w:pStyle w:val="ProductList-SubClauseHeading"/>
        <w:outlineLvl w:val="5"/>
      </w:pPr>
      <w:r>
        <w:t>2.2.2 Kvalificerende operativsystem – licenser pr. enhed (undtagen Virtual Desktop Access-licenser)</w:t>
      </w:r>
    </w:p>
    <w:p w:rsidR="00DC31F0" w:rsidRDefault="004C4CDB">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DC31F0" w:rsidRDefault="00DC31F0">
      <w:pPr>
        <w:pStyle w:val="ProductList-BodyIndented"/>
      </w:pPr>
    </w:p>
    <w:tbl>
      <w:tblPr>
        <w:tblStyle w:val="PURTable0"/>
        <w:tblW w:w="0" w:type="dxa"/>
        <w:tblLook w:val="04A0" w:firstRow="1" w:lastRow="0" w:firstColumn="1" w:lastColumn="0" w:noHBand="0" w:noVBand="1"/>
      </w:tblPr>
      <w:tblGrid>
        <w:gridCol w:w="3388"/>
        <w:gridCol w:w="1401"/>
        <w:gridCol w:w="1429"/>
        <w:gridCol w:w="1455"/>
        <w:gridCol w:w="1378"/>
        <w:gridCol w:w="1379"/>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Academic og Charity</w:t>
            </w:r>
          </w:p>
        </w:tc>
      </w:tr>
      <w:tr w:rsidR="00DC31F0">
        <w:tc>
          <w:tcPr>
            <w:tcW w:w="4040" w:type="dxa"/>
            <w:tcBorders>
              <w:top w:val="single" w:sz="4" w:space="0" w:color="000000"/>
              <w:left w:val="single" w:sz="4" w:space="0" w:color="000000"/>
              <w:bottom w:val="single" w:sz="4" w:space="0" w:color="000000"/>
              <w:right w:val="none" w:sz="4" w:space="0" w:color="000000"/>
            </w:tcBorders>
          </w:tcPr>
          <w:p w:rsidR="00DC31F0" w:rsidRDefault="004C4CD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31F0" w:rsidRDefault="00DC31F0">
            <w:pPr>
              <w:pStyle w:val="ProductList-TableBody"/>
              <w:jc w:val="center"/>
            </w:pP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  Enterprise, IoT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none" w:sz="4" w:space="0" w:color="000000"/>
            </w:tcBorders>
          </w:tcPr>
          <w:p w:rsidR="00DC31F0" w:rsidRDefault="004C4CD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31F0" w:rsidRDefault="00DC31F0">
            <w:pPr>
              <w:pStyle w:val="ProductList-TableBody"/>
              <w:jc w:val="center"/>
            </w:pP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none" w:sz="4" w:space="0" w:color="000000"/>
            </w:tcBorders>
          </w:tcPr>
          <w:p w:rsidR="00DC31F0" w:rsidRDefault="004C4CD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31F0" w:rsidRDefault="00DC31F0">
            <w:pPr>
              <w:pStyle w:val="ProductList-TableBody"/>
              <w:jc w:val="center"/>
            </w:pP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none" w:sz="4" w:space="0" w:color="000000"/>
            </w:tcBorders>
          </w:tcPr>
          <w:p w:rsidR="00DC31F0" w:rsidRDefault="004C4CD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31F0" w:rsidRDefault="00DC31F0">
            <w:pPr>
              <w:pStyle w:val="ProductList-TableBody"/>
              <w:jc w:val="center"/>
            </w:pP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none" w:sz="4" w:space="0" w:color="000000"/>
            </w:tcBorders>
          </w:tcPr>
          <w:p w:rsidR="00DC31F0" w:rsidRDefault="004C4CD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31F0" w:rsidRDefault="00DC31F0">
            <w:pPr>
              <w:pStyle w:val="ProductList-TableBody"/>
              <w:jc w:val="center"/>
            </w:pP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none" w:sz="4" w:space="0" w:color="000000"/>
            </w:tcBorders>
          </w:tcPr>
          <w:p w:rsidR="00DC31F0" w:rsidRDefault="004C4CD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31F0" w:rsidRDefault="00DC31F0">
            <w:pPr>
              <w:pStyle w:val="ProductList-TableBody"/>
              <w:jc w:val="center"/>
            </w:pP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none" w:sz="4" w:space="0" w:color="000000"/>
            </w:tcBorders>
          </w:tcPr>
          <w:p w:rsidR="00DC31F0" w:rsidRDefault="004C4CDB">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31F0" w:rsidRDefault="00DC31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31F0" w:rsidRDefault="00DC31F0">
            <w:pPr>
              <w:pStyle w:val="ProductList-TableBody"/>
              <w:jc w:val="center"/>
            </w:pP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bl>
    <w:p w:rsidR="00DC31F0" w:rsidRDefault="004C4CDB">
      <w:pPr>
        <w:pStyle w:val="ProductList-BodyIndented"/>
      </w:pPr>
      <w:r>
        <w:rPr>
          <w:i/>
          <w:vertAlign w:val="superscript"/>
        </w:rPr>
        <w:t>1</w:t>
      </w:r>
      <w:r>
        <w:rPr>
          <w:i/>
        </w:rPr>
        <w:t xml:space="preserve">Gælder også for Kvalificerede Enheder, der erhverves gennem fusion eller virksomhedsoverdragelse </w:t>
      </w:r>
    </w:p>
    <w:p w:rsidR="00DC31F0" w:rsidRDefault="004C4CDB">
      <w:pPr>
        <w:pStyle w:val="ProductList-BodyIndented"/>
      </w:pPr>
      <w:r>
        <w:rPr>
          <w:i/>
          <w:vertAlign w:val="superscript"/>
        </w:rPr>
        <w:t>2</w:t>
      </w:r>
      <w:r>
        <w:rPr>
          <w:i/>
        </w:rPr>
        <w:t xml:space="preserve">macOS skal være forudinstalleret af den godkendte producent før det første salg af enheden. </w:t>
      </w:r>
    </w:p>
    <w:p w:rsidR="00DC31F0" w:rsidRDefault="00DC31F0">
      <w:pPr>
        <w:pStyle w:val="ProductList-BodyIndented"/>
      </w:pPr>
    </w:p>
    <w:p w:rsidR="00DC31F0" w:rsidRDefault="004C4CDB">
      <w:pPr>
        <w:pStyle w:val="ProductList-SubClauseHeading"/>
        <w:outlineLvl w:val="5"/>
      </w:pPr>
      <w:r>
        <w:t>2.2.3 Brugsbegrænsede Kvalificerende Operativsystemer (OS) – licenser pr. enhed</w:t>
      </w:r>
    </w:p>
    <w:p w:rsidR="00DC31F0" w:rsidRDefault="00DC31F0">
      <w:pPr>
        <w:pStyle w:val="ProductList-BodyIndented"/>
      </w:pPr>
    </w:p>
    <w:tbl>
      <w:tblPr>
        <w:tblStyle w:val="PURTable0"/>
        <w:tblW w:w="0" w:type="dxa"/>
        <w:tblLook w:val="04A0" w:firstRow="1" w:lastRow="0" w:firstColumn="1" w:lastColumn="0" w:noHBand="0" w:noVBand="1"/>
      </w:tblPr>
      <w:tblGrid>
        <w:gridCol w:w="3911"/>
        <w:gridCol w:w="1617"/>
        <w:gridCol w:w="1641"/>
        <w:gridCol w:w="1663"/>
        <w:gridCol w:w="1598"/>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Academic og Charity</w:t>
            </w:r>
          </w:p>
        </w:tc>
      </w:tr>
      <w:tr w:rsidR="00DC31F0">
        <w:tc>
          <w:tcPr>
            <w:tcW w:w="46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6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6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6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6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6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6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6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6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6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bl>
    <w:p w:rsidR="00DC31F0" w:rsidRDefault="004C4CDB">
      <w:pPr>
        <w:pStyle w:val="ProductList-BodyIndented"/>
      </w:pPr>
      <w:r>
        <w:rPr>
          <w:i/>
          <w:vertAlign w:val="superscript"/>
        </w:rPr>
        <w:t>1</w:t>
      </w:r>
      <w:r>
        <w:rPr>
          <w:i/>
        </w:rPr>
        <w:t xml:space="preserve">Gælder også for Kvalificerede Enheder, der erhverves gennem fusion eller virksomhedsoverdragelse </w:t>
      </w:r>
    </w:p>
    <w:p w:rsidR="00DC31F0" w:rsidRDefault="00DC31F0">
      <w:pPr>
        <w:pStyle w:val="ProductList-BodyIndented"/>
      </w:pPr>
    </w:p>
    <w:p w:rsidR="00DC31F0" w:rsidRPr="00E42265" w:rsidRDefault="004C4CDB" w:rsidP="00E42265">
      <w:pPr>
        <w:pStyle w:val="ProductList-BodyIndented"/>
        <w:ind w:left="720"/>
        <w:rPr>
          <w:color w:val="4668C5"/>
        </w:rPr>
      </w:pPr>
      <w:r w:rsidRPr="00E42265">
        <w:rPr>
          <w:b/>
          <w:color w:val="4668C5"/>
        </w:rPr>
        <w:t>2.2.3.1 Brugsbegrænsede Kvalificerende Operativsystemer (OS)</w:t>
      </w:r>
    </w:p>
    <w:p w:rsidR="00DC31F0" w:rsidRPr="00E42265" w:rsidRDefault="004C4CDB" w:rsidP="00E42265">
      <w:pPr>
        <w:pStyle w:val="ProductList-BodyIndented"/>
        <w:ind w:left="720"/>
        <w:rPr>
          <w:lang w:val="de-DE"/>
        </w:rPr>
      </w:pPr>
      <w:r>
        <w:t xml:space="preserve">Retten til at bruge Windows-software, der er erhvervet via en volumenlicensaftale på en enhed, der er licenseret med et Brugsbegrænset Kvalificerende Operativsystem, er begrænset til den specifikke brug, som enheden var beregnet til. </w:t>
      </w:r>
      <w:r w:rsidRPr="00E42265">
        <w:rPr>
          <w:lang w:val="de-DE"/>
        </w:rPr>
        <w:t>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rsidR="00DC31F0" w:rsidRPr="00E42265" w:rsidRDefault="00DC31F0" w:rsidP="00E42265">
      <w:pPr>
        <w:pStyle w:val="ProductList-BodyIndented"/>
        <w:ind w:left="720"/>
        <w:rPr>
          <w:lang w:val="de-DE"/>
        </w:rPr>
      </w:pPr>
    </w:p>
    <w:p w:rsidR="00DC31F0" w:rsidRPr="00E42265" w:rsidRDefault="004C4CDB" w:rsidP="00E42265">
      <w:pPr>
        <w:pStyle w:val="ProductList-BodyIndented"/>
        <w:ind w:left="720"/>
        <w:rPr>
          <w:color w:val="4668C5"/>
          <w:lang w:val="de-DE"/>
        </w:rPr>
      </w:pPr>
      <w:r w:rsidRPr="00E42265">
        <w:rPr>
          <w:b/>
          <w:color w:val="4668C5"/>
          <w:lang w:val="de-DE"/>
        </w:rPr>
        <w:t>2.2.3.2 Begrænsning på køb af Software Assurance til Brugsbegrænsede Operativsystemer</w:t>
      </w:r>
    </w:p>
    <w:p w:rsidR="00DC31F0" w:rsidRPr="00E42265" w:rsidRDefault="004C4CDB" w:rsidP="00E42265">
      <w:pPr>
        <w:pStyle w:val="ProductList-BodyIndented"/>
        <w:ind w:left="720"/>
        <w:rPr>
          <w:lang w:val="de-DE"/>
        </w:rPr>
      </w:pPr>
      <w:r w:rsidRPr="00E42265">
        <w:rPr>
          <w:lang w:val="de-DE"/>
        </w:rPr>
        <w:t>Software Assurance må ikke erhverves til enheder, der er licensereret med Brugsbegrænsede Kvalificerende Operativsystemer. Denne begrænsning gælder ikke enheder, der er licenseret med Windows 10 IoT til Detailklienter eller Tynde klienter.</w:t>
      </w:r>
    </w:p>
    <w:p w:rsidR="00DC31F0" w:rsidRPr="00E42265" w:rsidRDefault="00DC31F0">
      <w:pPr>
        <w:pStyle w:val="ProductList-BodyIndented"/>
        <w:rPr>
          <w:lang w:val="de-DE"/>
        </w:rPr>
      </w:pPr>
    </w:p>
    <w:p w:rsidR="00DC31F0" w:rsidRDefault="004C4CDB">
      <w:pPr>
        <w:pStyle w:val="ProductList-ClauseHeading"/>
        <w:outlineLvl w:val="4"/>
      </w:pPr>
      <w:r>
        <w:t>2.3 Blanding af licenser pr. bruger og pr. enhed på Enterprise Tilmeldingsaftaler</w:t>
      </w:r>
    </w:p>
    <w:p w:rsidR="00DC31F0" w:rsidRDefault="004C4CDB">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rsidR="00DC31F0" w:rsidRDefault="00DC31F0">
      <w:pPr>
        <w:pStyle w:val="ProductList-Body"/>
      </w:pPr>
    </w:p>
    <w:p w:rsidR="00DC31F0" w:rsidRDefault="004C4CDB">
      <w:pPr>
        <w:pStyle w:val="ProductList-ClauseHeading"/>
        <w:outlineLvl w:val="4"/>
      </w:pPr>
      <w:r>
        <w:t>2.4 Versionsfrie Windows Pro-/Enterprise-opgradering til Folkerepublikken Kina</w:t>
      </w:r>
    </w:p>
    <w:p w:rsidR="00DC31F0" w:rsidRPr="00E42265" w:rsidRDefault="004C4CDB">
      <w:pPr>
        <w:pStyle w:val="ProductList-Body"/>
        <w:rPr>
          <w:lang w:val="de-DE"/>
        </w:rPr>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sidRPr="00E42265">
        <w:rPr>
          <w:color w:val="0563C1"/>
          <w:lang w:val="de-DE"/>
        </w:rPr>
        <w:t>Licenserne</w:t>
      </w:r>
      <w:r>
        <w:fldChar w:fldCharType="end"/>
      </w:r>
      <w:r w:rsidRPr="00E42265">
        <w:rPr>
          <w:lang w:val="de-DE"/>
        </w:rPr>
        <w:t xml:space="preserve"> er versionsspecifikke, således at Kunden skal bruge en version af den erhvervede softwareudgave. </w:t>
      </w:r>
      <w:r>
        <w:t xml:space="preserve">De Kvalificerende Operativsystemer til Enterprise- og Pro-udgaverne af Windows 10 gælder for Licenser uden version til hhv. </w:t>
      </w:r>
      <w:r w:rsidRPr="00E42265">
        <w:rPr>
          <w:lang w:val="de-DE"/>
        </w:rPr>
        <w:t>Windows Enterprise og Windows Professional.</w:t>
      </w:r>
    </w:p>
    <w:p w:rsidR="00DC31F0" w:rsidRPr="00E42265" w:rsidRDefault="00DC31F0">
      <w:pPr>
        <w:pStyle w:val="ProductList-Body"/>
        <w:rPr>
          <w:lang w:val="de-DE"/>
        </w:rPr>
      </w:pPr>
    </w:p>
    <w:p w:rsidR="00DC31F0" w:rsidRPr="00E42265" w:rsidRDefault="004C4CDB">
      <w:pPr>
        <w:pStyle w:val="ProductList-ClauseHeading"/>
        <w:outlineLvl w:val="4"/>
        <w:rPr>
          <w:lang w:val="de-DE"/>
        </w:rPr>
      </w:pPr>
      <w:r w:rsidRPr="00E42265">
        <w:rPr>
          <w:lang w:val="de-DE"/>
        </w:rPr>
        <w:t>2.5 Re-imaging fra tredjemand</w:t>
      </w:r>
    </w:p>
    <w:p w:rsidR="00DC31F0" w:rsidRPr="00E42265" w:rsidRDefault="004C4CDB">
      <w:pPr>
        <w:pStyle w:val="ProductList-Body"/>
        <w:rPr>
          <w:lang w:val="de-DE"/>
        </w:rPr>
      </w:pPr>
      <w:r w:rsidRPr="00E42265">
        <w:rPr>
          <w:lang w:val="de-DE"/>
        </w:rPr>
        <w:t xml:space="preserve">Før en tredjemand kan re-imagine en Kundes enheder, skal Kunden forsyne tredjemanden med skriftlig dokumentation, der viser, at de har de krævede licenser til installationen. </w:t>
      </w:r>
    </w:p>
    <w:p w:rsidR="00DC31F0" w:rsidRPr="00E42265" w:rsidRDefault="00DC31F0">
      <w:pPr>
        <w:pStyle w:val="ProductList-Body"/>
        <w:rPr>
          <w:lang w:val="de-DE"/>
        </w:rPr>
      </w:pPr>
    </w:p>
    <w:p w:rsidR="00DC31F0" w:rsidRDefault="004C4CDB">
      <w:pPr>
        <w:pStyle w:val="ProductList-ClauseHeading"/>
        <w:outlineLvl w:val="4"/>
      </w:pPr>
      <w:r>
        <w:t>2.6 Regionale Muligheder for Indfrielse</w:t>
      </w:r>
    </w:p>
    <w:p w:rsidR="00DC31F0" w:rsidRDefault="004C4CDB">
      <w:pPr>
        <w:pStyle w:val="ProductList-SubClauseHeading"/>
        <w:outlineLvl w:val="5"/>
      </w:pPr>
      <w:r>
        <w:t>2.6.1 Windows KN Editions</w:t>
      </w:r>
    </w:p>
    <w:p w:rsidR="00DC31F0" w:rsidRPr="00E42265" w:rsidRDefault="004C4CDB">
      <w:pPr>
        <w:pStyle w:val="ProductList-BodyIndented"/>
        <w:rPr>
          <w:lang w:val="de-DE"/>
        </w:rPr>
      </w:pPr>
      <w:r w:rsidRPr="00E42265">
        <w:rPr>
          <w:lang w:val="de-DE"/>
        </w:rPr>
        <w:t>Kunder, som befinder sig i Korea, og som har en aktiv volumenlicensaftale eller tilmeldingsaftale, kan erhverve medierne til Windows KN-versioner til installation og brug i Korea. Der tillades ingen anden brug.</w:t>
      </w:r>
    </w:p>
    <w:p w:rsidR="00DC31F0" w:rsidRPr="00E42265" w:rsidRDefault="00DC31F0">
      <w:pPr>
        <w:pStyle w:val="ProductList-BodyIndented"/>
        <w:rPr>
          <w:lang w:val="de-DE"/>
        </w:rPr>
      </w:pPr>
    </w:p>
    <w:p w:rsidR="00DC31F0" w:rsidRPr="00E42265" w:rsidRDefault="004C4CDB">
      <w:pPr>
        <w:pStyle w:val="ProductList-SubClauseHeading"/>
        <w:outlineLvl w:val="5"/>
        <w:rPr>
          <w:lang w:val="de-DE"/>
        </w:rPr>
      </w:pPr>
      <w:r w:rsidRPr="00E42265">
        <w:rPr>
          <w:lang w:val="de-DE"/>
        </w:rPr>
        <w:t>2.6.2 Windows N-udgaver (ikke med Windows Media Player)</w:t>
      </w:r>
    </w:p>
    <w:p w:rsidR="00DC31F0" w:rsidRPr="00E42265" w:rsidRDefault="004C4CDB">
      <w:pPr>
        <w:pStyle w:val="ProductList-BodyIndented"/>
        <w:rPr>
          <w:lang w:val="de-DE"/>
        </w:rPr>
      </w:pPr>
      <w:r w:rsidRPr="00E42265">
        <w:rPr>
          <w:lang w:val="de-DE"/>
        </w:rP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rsidR="00DC31F0" w:rsidRPr="00E42265" w:rsidRDefault="00DC31F0">
      <w:pPr>
        <w:pStyle w:val="ProductList-BodyIndented"/>
        <w:rPr>
          <w:lang w:val="de-DE"/>
        </w:rPr>
      </w:pPr>
    </w:p>
    <w:p w:rsidR="00DC31F0" w:rsidRPr="00E42265" w:rsidRDefault="004C4CDB">
      <w:pPr>
        <w:pStyle w:val="ProductList-ClauseHeading"/>
        <w:outlineLvl w:val="4"/>
        <w:rPr>
          <w:lang w:val="de-DE"/>
        </w:rPr>
      </w:pPr>
      <w:r w:rsidRPr="00E42265">
        <w:rPr>
          <w:lang w:val="de-DE"/>
        </w:rPr>
        <w:t>2.7 Windows Embedded 8 Standard Enterprise Kit</w:t>
      </w:r>
    </w:p>
    <w:p w:rsidR="00DC31F0" w:rsidRPr="00E42265" w:rsidRDefault="004C4CDB">
      <w:pPr>
        <w:pStyle w:val="ProductList-Body"/>
        <w:rPr>
          <w:lang w:val="de-DE"/>
        </w:rPr>
      </w:pPr>
      <w:r w:rsidRPr="00E42265">
        <w:rPr>
          <w:lang w:val="de-DE"/>
        </w:rP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DC31F0" w:rsidRPr="00E42265" w:rsidRDefault="00DC31F0">
      <w:pPr>
        <w:pStyle w:val="ProductList-Body"/>
        <w:rPr>
          <w:lang w:val="de-DE"/>
        </w:rPr>
      </w:pPr>
    </w:p>
    <w:p w:rsidR="00DC31F0" w:rsidRDefault="004C4CDB">
      <w:pPr>
        <w:pStyle w:val="ProductList-ClauseHeading"/>
        <w:outlineLvl w:val="4"/>
      </w:pPr>
      <w:r>
        <w:t>2.8 Købsberettigelse til Windows 10 Home til Pro-licens for E3/E5</w:t>
      </w:r>
    </w:p>
    <w:p w:rsidR="00DC31F0" w:rsidRDefault="004C4CDB">
      <w:pPr>
        <w:pStyle w:val="ProductList-SubClauseHeading"/>
        <w:outlineLvl w:val="5"/>
      </w:pPr>
      <w:r>
        <w:t>2.8.1 Forudsætninger</w:t>
      </w:r>
    </w:p>
    <w:p w:rsidR="00DC31F0" w:rsidRDefault="004C4CDB">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rsidR="00DC31F0" w:rsidRDefault="004C4CDB" w:rsidP="004C4CDB">
      <w:pPr>
        <w:pStyle w:val="ProductList-Bullet"/>
        <w:numPr>
          <w:ilvl w:val="1"/>
          <w:numId w:val="22"/>
        </w:numPr>
      </w:pPr>
      <w:r>
        <w:t>Windows 10 Enterprise E3 pr. Enhed med aktiv SA</w:t>
      </w:r>
    </w:p>
    <w:p w:rsidR="00DC31F0" w:rsidRDefault="004C4CDB" w:rsidP="004C4CDB">
      <w:pPr>
        <w:pStyle w:val="ProductList-Bullet"/>
        <w:numPr>
          <w:ilvl w:val="1"/>
          <w:numId w:val="22"/>
        </w:numPr>
      </w:pPr>
      <w:r w:rsidRPr="00E42265">
        <w:rPr>
          <w:lang w:val="pt-BR"/>
        </w:rPr>
        <w:t xml:space="preserve">Windows 10 Enterprise E3/E5 pr. </w:t>
      </w:r>
      <w:r>
        <w:t>Bruger-SL'er</w:t>
      </w:r>
    </w:p>
    <w:p w:rsidR="00DC31F0" w:rsidRDefault="004C4CDB" w:rsidP="004C4CDB">
      <w:pPr>
        <w:pStyle w:val="ProductList-Bullet"/>
        <w:numPr>
          <w:ilvl w:val="1"/>
          <w:numId w:val="22"/>
        </w:numPr>
      </w:pPr>
      <w:r>
        <w:t>Windows 10 Enterprise E5 pr. enhed SL'er</w:t>
      </w:r>
    </w:p>
    <w:p w:rsidR="00DC31F0" w:rsidRDefault="00DC31F0">
      <w:pPr>
        <w:pStyle w:val="ProductList-BodyIndented"/>
      </w:pPr>
    </w:p>
    <w:p w:rsidR="00DC31F0" w:rsidRDefault="004C4CDB">
      <w:pPr>
        <w:pStyle w:val="ProductList-SubClauseHeading"/>
        <w:outlineLvl w:val="5"/>
      </w:pPr>
      <w:r>
        <w:t>2.8.2 Købskrav</w:t>
      </w:r>
    </w:p>
    <w:p w:rsidR="00DC31F0" w:rsidRPr="00E42265" w:rsidRDefault="004C4CDB">
      <w:pPr>
        <w:pStyle w:val="ProductList-BodyIndented"/>
        <w:rPr>
          <w:lang w:val="de-DE"/>
        </w:rPr>
      </w:pPr>
      <w:r w:rsidRPr="00E42265">
        <w:rPr>
          <w:lang w:val="de-DE"/>
        </w:rPr>
        <w:t>Windows 10 Home til Pro-</w:t>
      </w:r>
      <w:r>
        <w:fldChar w:fldCharType="begin"/>
      </w:r>
      <w:r w:rsidRPr="00E42265">
        <w:rPr>
          <w:lang w:val="de-DE"/>
        </w:rPr>
        <w:instrText xml:space="preserve"> AutoTextList   \s NoStyle \t "Licens betyder retten til at hente, installere, opnå adgang til og bruge et Produkt." </w:instrText>
      </w:r>
      <w:r>
        <w:fldChar w:fldCharType="separate"/>
      </w:r>
      <w:r w:rsidRPr="00E42265">
        <w:rPr>
          <w:color w:val="0563C1"/>
          <w:lang w:val="de-DE"/>
        </w:rPr>
        <w:t>rettighedslicenser</w:t>
      </w:r>
      <w:r>
        <w:fldChar w:fldCharType="end"/>
      </w:r>
      <w:r w:rsidRPr="00E42265">
        <w:rPr>
          <w:lang w:val="de-DE"/>
        </w:rPr>
        <w:t xml:space="preserve"> er kun tilgængelige som engangskøb, hvor alle enhederne skal placeres i en enkelt bestilling. Kunder, som skal anskaffe en licens til hver enhed med licens til Windows 10 Home, og som opfylder mindst ét af følgende kriterier:</w:t>
      </w:r>
    </w:p>
    <w:p w:rsidR="00DC31F0" w:rsidRPr="00E42265" w:rsidRDefault="004C4CDB" w:rsidP="004C4CDB">
      <w:pPr>
        <w:pStyle w:val="ProductList-Bullet"/>
        <w:numPr>
          <w:ilvl w:val="1"/>
          <w:numId w:val="23"/>
        </w:numPr>
        <w:rPr>
          <w:lang w:val="pt-BR"/>
        </w:rPr>
      </w:pPr>
      <w:r w:rsidRPr="00E42265">
        <w:rPr>
          <w:lang w:val="pt-BR"/>
        </w:rPr>
        <w:t>Har licens til Windows 10 Enterprise E3/E5 pr. enhed eller</w:t>
      </w:r>
    </w:p>
    <w:p w:rsidR="00DC31F0" w:rsidRDefault="004C4CDB" w:rsidP="004C4CDB">
      <w:pPr>
        <w:pStyle w:val="ProductList-Bullet"/>
        <w:numPr>
          <w:ilvl w:val="1"/>
          <w:numId w:val="23"/>
        </w:numPr>
      </w:pPr>
      <w:r>
        <w:t>Hvorpå Pro eller Enterprise er installeret og anvendes af en bruger med Windows 10 Enterprise E3/E5-licens</w:t>
      </w:r>
    </w:p>
    <w:p w:rsidR="00DC31F0" w:rsidRDefault="00DC31F0">
      <w:pPr>
        <w:pStyle w:val="ProductList-BodyIndented"/>
      </w:pPr>
    </w:p>
    <w:p w:rsidR="00DC31F0" w:rsidRDefault="004C4CDB">
      <w:pPr>
        <w:pStyle w:val="ProductList-SubClauseHeading"/>
        <w:outlineLvl w:val="5"/>
      </w:pPr>
      <w:r>
        <w:t>2.8.3 Licensbegrænsninger</w:t>
      </w:r>
    </w:p>
    <w:p w:rsidR="00DC31F0" w:rsidRPr="00E42265" w:rsidRDefault="004C4CDB">
      <w:pPr>
        <w:pStyle w:val="ProductList-BodyIndented"/>
        <w:rPr>
          <w:lang w:val="de-DE"/>
        </w:rPr>
      </w:pPr>
      <w:r w:rsidRPr="00E42265">
        <w:rPr>
          <w:lang w:val="de-DE"/>
        </w:rPr>
        <w:t>Denne licens omfatter ikke retten til at installere eller køre en Forekomst af nogen tidligere version af Windows 10 Pro. Overflytningsrettighederne i Afsnit 4.3 gælder kun for en erstatningsenhed med et operativsystem, der er kvalificeret til Pro eller Enterprise.</w:t>
      </w:r>
    </w:p>
    <w:p w:rsidR="00DC31F0" w:rsidRPr="00E42265" w:rsidRDefault="00DC31F0">
      <w:pPr>
        <w:pStyle w:val="ProductList-BodyIndented"/>
        <w:rPr>
          <w:lang w:val="de-DE"/>
        </w:rPr>
      </w:pPr>
    </w:p>
    <w:p w:rsidR="00DC31F0" w:rsidRDefault="004C4CDB">
      <w:pPr>
        <w:pStyle w:val="ProductList-ClauseHeading"/>
        <w:outlineLvl w:val="4"/>
      </w:pPr>
      <w:r>
        <w:t>2.9 Automatiske opdateringer</w:t>
      </w:r>
    </w:p>
    <w:p w:rsidR="00DC31F0" w:rsidRDefault="004C4CDB">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rsidR="00DC31F0" w:rsidRDefault="00DC31F0">
      <w:pPr>
        <w:pStyle w:val="ProductList-Body"/>
      </w:pPr>
    </w:p>
    <w:p w:rsidR="00DC31F0" w:rsidRDefault="004C4CDB">
      <w:pPr>
        <w:pStyle w:val="ProductList-ClauseHeading"/>
        <w:outlineLvl w:val="4"/>
      </w:pPr>
      <w:r>
        <w:t>2.10 Academic- og Charity-programmer</w:t>
      </w:r>
    </w:p>
    <w:p w:rsidR="00DC31F0" w:rsidRDefault="004C4CDB">
      <w:pPr>
        <w:pStyle w:val="ProductList-SubClauseHeading"/>
        <w:outlineLvl w:val="5"/>
      </w:pPr>
      <w:r>
        <w:t>2.10.1 Licensoverdragelse</w:t>
      </w:r>
    </w:p>
    <w:p w:rsidR="00DC31F0" w:rsidRPr="00E42265" w:rsidRDefault="004C4CDB" w:rsidP="00E42265">
      <w:pPr>
        <w:pStyle w:val="ProductList-BodyIndented"/>
        <w:ind w:left="720"/>
        <w:rPr>
          <w:color w:val="4668C5"/>
        </w:rPr>
      </w:pPr>
      <w:r w:rsidRPr="00E42265">
        <w:rPr>
          <w:b/>
          <w:color w:val="4668C5"/>
        </w:rPr>
        <w:t>2.10.1.1 Tildeling af licens pr. bruger</w:t>
      </w:r>
    </w:p>
    <w:p w:rsidR="00DC31F0" w:rsidRDefault="004C4CDB" w:rsidP="00E42265">
      <w:pPr>
        <w:pStyle w:val="ProductList-BodyIndented"/>
        <w:ind w:left="720"/>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bruger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 enhed. </w:t>
      </w:r>
    </w:p>
    <w:p w:rsidR="00DC31F0" w:rsidRDefault="00DC31F0" w:rsidP="00E42265">
      <w:pPr>
        <w:pStyle w:val="ProductList-BodyIndented"/>
        <w:ind w:left="720"/>
      </w:pPr>
    </w:p>
    <w:p w:rsidR="00DC31F0" w:rsidRPr="00E42265" w:rsidRDefault="004C4CDB" w:rsidP="00E42265">
      <w:pPr>
        <w:pStyle w:val="ProductList-BodyIndented"/>
        <w:ind w:left="720"/>
        <w:rPr>
          <w:color w:val="4668C5"/>
        </w:rPr>
      </w:pPr>
      <w:r w:rsidRPr="00E42265">
        <w:rPr>
          <w:b/>
          <w:color w:val="4668C5"/>
        </w:rPr>
        <w:t>2.10.1.2 Tildeling af licens pr. enheden</w:t>
      </w:r>
    </w:p>
    <w:p w:rsidR="00DC31F0" w:rsidRDefault="004C4CDB" w:rsidP="00E42265">
      <w:pPr>
        <w:pStyle w:val="ProductList-BodyIndented"/>
        <w:ind w:left="720"/>
      </w:pPr>
      <w:r>
        <w:t xml:space="preserve">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rsidR="00DC31F0" w:rsidRDefault="00DC31F0">
      <w:pPr>
        <w:pStyle w:val="ProductList-BodyIndented"/>
      </w:pPr>
    </w:p>
    <w:p w:rsidR="00DC31F0" w:rsidRDefault="004C4CDB">
      <w:pPr>
        <w:pStyle w:val="ProductList-SubClauseHeading"/>
        <w:outlineLvl w:val="5"/>
      </w:pPr>
      <w:r>
        <w:t>2.10.2 Rettigheder til Academic-program i Windows-udgave</w:t>
      </w:r>
    </w:p>
    <w:p w:rsidR="00DC31F0" w:rsidRDefault="004C4CDB">
      <w:pPr>
        <w:pStyle w:val="ProductList-BodyIndented"/>
      </w:pPr>
      <w:r>
        <w:t>Windows Education-licenser omfatter rettigheder til at installere eller aktivere Windows Enterprise i stedet for Windows Education.</w:t>
      </w:r>
    </w:p>
    <w:p w:rsidR="00DC31F0" w:rsidRDefault="00DC31F0">
      <w:pPr>
        <w:pStyle w:val="ProductList-BodyIndented"/>
      </w:pPr>
    </w:p>
    <w:p w:rsidR="00DC31F0" w:rsidRDefault="004C4CDB">
      <w:pPr>
        <w:pStyle w:val="ProductList-SubClauseHeading"/>
        <w:outlineLvl w:val="5"/>
      </w:pPr>
      <w:r>
        <w:t>2.10.3 Laboratorie- og Biblioteksbrug</w:t>
      </w:r>
    </w:p>
    <w:p w:rsidR="00DC31F0" w:rsidRDefault="004C4CDB">
      <w:pPr>
        <w:pStyle w:val="ProductList-BodyIndented"/>
      </w:pPr>
      <w:r>
        <w:t xml:space="preserve">Institutioner, hvor Windows Education E3/E5, Windows 10 Education E5 (pr. enhed) eller Windows 10 Education (pr. enhed) er tildelt alle fakultetsmedarbejdere og personale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rsidR="00DC31F0" w:rsidRDefault="00DC31F0">
      <w:pPr>
        <w:pStyle w:val="ProductList-BodyIndented"/>
      </w:pPr>
    </w:p>
    <w:p w:rsidR="00DC31F0" w:rsidRDefault="004C4CDB">
      <w:pPr>
        <w:pStyle w:val="ProductList-SubClauseHeading"/>
        <w:outlineLvl w:val="5"/>
      </w:pPr>
      <w:r>
        <w:t>2.10.4 Begrænsninger for Starter Edition-operativsystem i forbindelse med Academic-programmer</w:t>
      </w:r>
    </w:p>
    <w:p w:rsidR="00DC31F0" w:rsidRDefault="004C4CDB">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rsidR="00DC31F0" w:rsidRDefault="00DC31F0">
      <w:pPr>
        <w:pStyle w:val="ProductList-BodyIndented"/>
      </w:pPr>
    </w:p>
    <w:p w:rsidR="00DC31F0" w:rsidRDefault="004C4CDB">
      <w:pPr>
        <w:pStyle w:val="ProductList-Offering1SubSection"/>
        <w:outlineLvl w:val="3"/>
      </w:pPr>
      <w:bookmarkStart w:id="190" w:name="_Sec813"/>
      <w:r>
        <w:t>3. Brugervilkår</w:t>
      </w:r>
      <w:bookmarkEnd w:id="190"/>
    </w:p>
    <w:tbl>
      <w:tblPr>
        <w:tblStyle w:val="PURTable"/>
        <w:tblW w:w="0" w:type="dxa"/>
        <w:tblLook w:val="04A0" w:firstRow="1" w:lastRow="0" w:firstColumn="1" w:lastColumn="0" w:noHBand="0" w:noVBand="1"/>
      </w:tblPr>
      <w:tblGrid>
        <w:gridCol w:w="3674"/>
        <w:gridCol w:w="3588"/>
        <w:gridCol w:w="352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2">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Yderligere Software: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Inkluderede teknologier: Ikke relevant </w:t>
            </w:r>
          </w:p>
        </w:tc>
      </w:tr>
      <w:tr w:rsidR="00DC31F0" w:rsidRPr="00E42265">
        <w:tc>
          <w:tcPr>
            <w:tcW w:w="4040" w:type="dxa"/>
            <w:tcBorders>
              <w:top w:val="single" w:sz="4" w:space="0" w:color="000000"/>
              <w:left w:val="single" w:sz="4" w:space="0" w:color="000000"/>
              <w:bottom w:val="single" w:sz="4" w:space="0" w:color="000000"/>
              <w:right w:val="single" w:sz="4" w:space="0" w:color="000000"/>
            </w:tcBorders>
          </w:tcPr>
          <w:p w:rsidR="00DC31F0" w:rsidRPr="00E42265" w:rsidRDefault="004C4CDB">
            <w:pPr>
              <w:pStyle w:val="ProductList-TableBody"/>
              <w:rPr>
                <w:lang w:val="de-DE"/>
              </w:rPr>
            </w:pPr>
            <w:r>
              <w:fldChar w:fldCharType="begin"/>
            </w:r>
            <w:r w:rsidRPr="00E42265">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E42265">
              <w:rPr>
                <w:color w:val="0563C1"/>
                <w:lang w:val="de-DE"/>
              </w:rPr>
              <w:t>Meddelelser</w:t>
            </w:r>
            <w:r>
              <w:fldChar w:fldCharType="end"/>
            </w:r>
            <w:r w:rsidRPr="00E42265">
              <w:rPr>
                <w:lang w:val="de-DE"/>
              </w:rPr>
              <w:t xml:space="preserve">: </w:t>
            </w:r>
            <w:hyperlink w:anchor="_Sec537">
              <w:r w:rsidRPr="00E42265">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Pr="00E42265" w:rsidRDefault="00DC31F0">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Pr="00E42265" w:rsidRDefault="00DC31F0">
            <w:pPr>
              <w:pStyle w:val="ProductList-TableBody"/>
              <w:rPr>
                <w:lang w:val="de-DE"/>
              </w:rPr>
            </w:pPr>
          </w:p>
        </w:tc>
      </w:tr>
    </w:tbl>
    <w:p w:rsidR="00DC31F0" w:rsidRPr="00E42265" w:rsidRDefault="00DC31F0">
      <w:pPr>
        <w:pStyle w:val="ProductList-Body"/>
        <w:rPr>
          <w:lang w:val="de-DE"/>
        </w:rPr>
      </w:pPr>
    </w:p>
    <w:p w:rsidR="00DC31F0" w:rsidRPr="00E42265" w:rsidRDefault="004C4CDB">
      <w:pPr>
        <w:pStyle w:val="ProductList-ClauseHeading"/>
        <w:outlineLvl w:val="4"/>
        <w:rPr>
          <w:lang w:val="de-DE"/>
        </w:rPr>
      </w:pPr>
      <w:r w:rsidRPr="00E42265">
        <w:rPr>
          <w:lang w:val="de-DE"/>
        </w:rPr>
        <w:t>3.1 Windows – Lokal brug</w:t>
      </w:r>
    </w:p>
    <w:p w:rsidR="00DC31F0" w:rsidRDefault="004C4CDB">
      <w:pPr>
        <w:pStyle w:val="ProductList-Body"/>
      </w:pPr>
      <w:r w:rsidRPr="00E42265">
        <w:rPr>
          <w:lang w:val="de-DE"/>
        </w:rPr>
        <w:t xml:space="preserve">Kunder må kun køre Windows-software, der er erhvervet via en volumenlicensaftale som et </w:t>
      </w:r>
      <w:r>
        <w:fldChar w:fldCharType="begin"/>
      </w:r>
      <w:r w:rsidRPr="00E42265">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E42265">
        <w:rPr>
          <w:color w:val="0563C1"/>
          <w:lang w:val="de-DE"/>
        </w:rPr>
        <w:t>Fysisk OSE</w:t>
      </w:r>
      <w:r>
        <w:fldChar w:fldCharType="end"/>
      </w:r>
      <w:r w:rsidRPr="00E42265">
        <w:rPr>
          <w:lang w:val="de-DE"/>
        </w:rPr>
        <w:t xml:space="preserve"> lokalt på </w:t>
      </w:r>
      <w:r>
        <w:fldChar w:fldCharType="begin"/>
      </w:r>
      <w:r w:rsidRPr="00E4226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E42265">
        <w:rPr>
          <w:color w:val="0563C1"/>
          <w:lang w:val="de-DE"/>
        </w:rPr>
        <w:t>Licenserede Enheder</w:t>
      </w:r>
      <w:r>
        <w:fldChar w:fldCharType="end"/>
      </w:r>
      <w:r w:rsidRPr="00E42265">
        <w:rPr>
          <w:lang w:val="de-DE"/>
        </w:rPr>
        <w:t xml:space="preserve">. Dette lokale brugervilkår gælder for kun VDA-licenser pr. enhed, hvis den </w:t>
      </w:r>
      <w:r>
        <w:fldChar w:fldCharType="begin"/>
      </w:r>
      <w:r w:rsidRPr="00E4226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E42265">
        <w:rPr>
          <w:color w:val="0563C1"/>
          <w:lang w:val="de-DE"/>
        </w:rPr>
        <w:t>Licenserede Enhed</w:t>
      </w:r>
      <w:r>
        <w:fldChar w:fldCharType="end"/>
      </w:r>
      <w:r w:rsidRPr="00E42265">
        <w:rPr>
          <w:lang w:val="de-DE"/>
        </w:rPr>
        <w:t xml:space="preserve"> også er licenseret med et Kvalificerende Operativsystem. </w:t>
      </w:r>
      <w:r>
        <w:fldChar w:fldCharType="begin"/>
      </w:r>
      <w:r w:rsidRPr="00E42265">
        <w:rPr>
          <w:lang w:val="de-DE"/>
        </w:rP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rsidR="00DC31F0" w:rsidRDefault="00DC31F0">
      <w:pPr>
        <w:pStyle w:val="ProductList-Body"/>
      </w:pPr>
    </w:p>
    <w:p w:rsidR="00DC31F0" w:rsidRDefault="004C4CDB">
      <w:pPr>
        <w:pStyle w:val="ProductList-ClauseHeading"/>
        <w:outlineLvl w:val="4"/>
      </w:pPr>
      <w:r>
        <w:t>3.2 Windows 10 Azure AD-baseret aktivering</w:t>
      </w:r>
    </w:p>
    <w:p w:rsidR="00DC31F0" w:rsidRDefault="004C4CDB">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rsidR="00DC31F0" w:rsidRDefault="00DC31F0">
      <w:pPr>
        <w:pStyle w:val="ProductList-Body"/>
      </w:pPr>
    </w:p>
    <w:p w:rsidR="00DC31F0" w:rsidRDefault="004C4CDB">
      <w:pPr>
        <w:pStyle w:val="ProductList-ClauseHeading"/>
        <w:outlineLvl w:val="4"/>
      </w:pPr>
      <w:r>
        <w:t>3.3 Windows-apps</w:t>
      </w:r>
    </w:p>
    <w:p w:rsidR="00DC31F0" w:rsidRDefault="004C4CDB">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3">
        <w:r>
          <w:rPr>
            <w:color w:val="00467F"/>
            <w:u w:val="single"/>
          </w:rPr>
          <w:t>http://go.microsoft.com/fwlink/?linkid=246338</w:t>
        </w:r>
      </w:hyperlink>
      <w:r>
        <w:t xml:space="preserve"> eller brugervilkårene for Xbox.com på </w:t>
      </w:r>
      <w:hyperlink r:id="rId94">
        <w:r>
          <w:rPr>
            <w:color w:val="00467F"/>
            <w:u w:val="single"/>
          </w:rPr>
          <w:t>http://xbox.com/legal/livetou</w:t>
        </w:r>
      </w:hyperlink>
      <w:r>
        <w:t>, hvis der er tale om Windows-apps, der giver adgang til Xbox-tjenester.</w:t>
      </w:r>
    </w:p>
    <w:p w:rsidR="00DC31F0" w:rsidRDefault="00DC31F0">
      <w:pPr>
        <w:pStyle w:val="ProductList-Body"/>
      </w:pPr>
    </w:p>
    <w:p w:rsidR="00DC31F0" w:rsidRDefault="004C4CDB">
      <w:pPr>
        <w:pStyle w:val="ProductList-ClauseHeading"/>
        <w:outlineLvl w:val="4"/>
      </w:pPr>
      <w:r>
        <w:t>3.4 Windows 10 Mobile Enterprise</w:t>
      </w:r>
    </w:p>
    <w:p w:rsidR="00DC31F0" w:rsidRDefault="004C4CDB">
      <w:pPr>
        <w:pStyle w:val="ProductList-Body"/>
      </w:pPr>
      <w:r>
        <w:t>Kunder med en Enterprise Aftale, en aftale om Microsoft-produkter eller en Select Plus Aftale kan installere og bruge Windows 10 Mobile Enterprise i aftalens løbetid.</w:t>
      </w:r>
    </w:p>
    <w:p w:rsidR="00DC31F0" w:rsidRDefault="00DC31F0">
      <w:pPr>
        <w:pStyle w:val="ProductList-Body"/>
      </w:pPr>
    </w:p>
    <w:p w:rsidR="00DC31F0" w:rsidRDefault="004C4CDB">
      <w:pPr>
        <w:pStyle w:val="ProductList-ClauseHeading"/>
        <w:outlineLvl w:val="4"/>
      </w:pPr>
      <w:r>
        <w:t>3.5 Microsoft Cloud Aftale – brugervilkår for aktivering</w:t>
      </w:r>
    </w:p>
    <w:p w:rsidR="00DC31F0" w:rsidRDefault="004C4CDB">
      <w:pPr>
        <w:pStyle w:val="ProductList-Body"/>
      </w:pPr>
      <w:r>
        <w:t>For Kunder, der har licens i henhold til en Microsoft Cloud Aftale:</w:t>
      </w:r>
    </w:p>
    <w:p w:rsidR="00DC31F0" w:rsidRDefault="004C4CDB" w:rsidP="004C4CDB">
      <w:pPr>
        <w:pStyle w:val="ProductList-Bullet"/>
        <w:numPr>
          <w:ilvl w:val="0"/>
          <w:numId w:val="24"/>
        </w:numPr>
      </w:pPr>
      <w:r>
        <w:t xml:space="preserve">Til trods for afsnit 3.2 og 3.6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w:t>
      </w:r>
    </w:p>
    <w:p w:rsidR="00DC31F0" w:rsidRDefault="004C4CDB" w:rsidP="004C4CDB">
      <w:pPr>
        <w:pStyle w:val="ProductList-Bullet"/>
        <w:numPr>
          <w:ilvl w:val="0"/>
          <w:numId w:val="24"/>
        </w:numPr>
      </w:pPr>
      <w:r>
        <w:t>Uanset de Universelle Licensvilkår eller volumenlicensaftalen omfatter opgraderingslicenser ikke re-imaging rettighederne eller rettigheder til at køre eller installere en tidligere version, anden sprogversion, anden platformversion eller lavere udgave af Windows, herunder Windows 10 Enterprise LTSB.</w:t>
      </w:r>
    </w:p>
    <w:p w:rsidR="00DC31F0" w:rsidRDefault="004C4CDB" w:rsidP="004C4CDB">
      <w:pPr>
        <w:pStyle w:val="ProductList-Bullet"/>
        <w:numPr>
          <w:ilvl w:val="0"/>
          <w:numId w:val="24"/>
        </w:numPr>
      </w:pPr>
      <w:r>
        <w:t xml:space="preserve">Afsnit 4 (Software Assurance) gælder ikke. </w:t>
      </w:r>
    </w:p>
    <w:p w:rsidR="00DC31F0" w:rsidRDefault="00DC31F0">
      <w:pPr>
        <w:pStyle w:val="ProductList-Body"/>
      </w:pPr>
    </w:p>
    <w:p w:rsidR="00DC31F0" w:rsidRDefault="004C4CDB">
      <w:pPr>
        <w:pStyle w:val="ProductList-ClauseHeading"/>
        <w:outlineLvl w:val="4"/>
      </w:pPr>
      <w:r>
        <w:t>3.6 Windows 10 Opgraderingsfordel</w:t>
      </w:r>
    </w:p>
    <w:p w:rsidR="00DC31F0" w:rsidRDefault="004C4CDB">
      <w:pPr>
        <w:pStyle w:val="ProductList-Body"/>
      </w:pPr>
      <w:r>
        <w:t xml:space="preserve">Følgende Bruger SL'er omfatter en Windows 10 opgraderingsfordel (kun versionsopgradering, udgaven ændres ikke) for enhed(er), der er licenseret med Windows 7, 8, 8.1:  </w:t>
      </w:r>
    </w:p>
    <w:p w:rsidR="00DC31F0" w:rsidRDefault="004C4CDB" w:rsidP="004C4CDB">
      <w:pPr>
        <w:pStyle w:val="ProductList-Bullet"/>
        <w:numPr>
          <w:ilvl w:val="0"/>
          <w:numId w:val="25"/>
        </w:numPr>
      </w:pPr>
      <w:r>
        <w:t xml:space="preserve">Windows 10 Enterprise (alle) </w:t>
      </w:r>
    </w:p>
    <w:p w:rsidR="00DC31F0" w:rsidRDefault="004C4CDB" w:rsidP="004C4CDB">
      <w:pPr>
        <w:pStyle w:val="ProductList-Bullet"/>
        <w:numPr>
          <w:ilvl w:val="0"/>
          <w:numId w:val="25"/>
        </w:numPr>
      </w:pPr>
      <w:r>
        <w:t>Microsoft 365 (alle)</w:t>
      </w:r>
    </w:p>
    <w:p w:rsidR="00DC31F0" w:rsidRDefault="00DC31F0">
      <w:pPr>
        <w:pStyle w:val="ProductList-Body"/>
      </w:pPr>
    </w:p>
    <w:p w:rsidR="00DC31F0" w:rsidRDefault="004C4CDB">
      <w:pPr>
        <w:pStyle w:val="ProductList-ClauseHeading"/>
        <w:outlineLvl w:val="4"/>
      </w:pPr>
      <w:r>
        <w:t>3.7 Hosting af flere lejere i Windows 10</w:t>
      </w:r>
    </w:p>
    <w:p w:rsidR="00DC31F0" w:rsidRPr="00E42265" w:rsidRDefault="004C4CDB">
      <w:pPr>
        <w:pStyle w:val="ProductList-Body"/>
        <w:rPr>
          <w:lang w:val="de-DE"/>
        </w:rPr>
      </w:pPr>
      <w:r>
        <w:t xml:space="preserve">Kunder med Windows 10 Enterprise pr. Bruger-SL (ekskl. kun lokalt), Windows 10 Education pr. Bruger-SL eller VDA E3/E5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95">
        <w:r>
          <w:rPr>
            <w:color w:val="00467F"/>
            <w:u w:val="single"/>
          </w:rPr>
          <w:t>www.microsoft.com/Qualified_Multitenant_Hoster_Program</w:t>
        </w:r>
      </w:hyperlink>
      <w:r>
        <w:t xml:space="preserve">. Hver licenseret bruger må have adgang til op til fire forekomster af softwaren. Azure Government-kunder kan bruge KMS-aktivering i stedet for Azure AD-baseret aktivering. Hver licenseret bruger må have adgang til op til fire forekomster af softwaren. Ved konfiguration af afbildning(er) på Microsoft Azure skal Kunderne angive deres brug af hosting til flere lejere på Windows 10 og overholde øvrige krav til softwarekonfiguration. </w:t>
      </w:r>
      <w:r w:rsidRPr="00E42265">
        <w:rPr>
          <w:lang w:val="de-DE"/>
        </w:rPr>
        <w:t xml:space="preserve">Disse er tilgængelige på </w:t>
      </w:r>
      <w:hyperlink r:id="rId96">
        <w:r w:rsidRPr="00E42265">
          <w:rPr>
            <w:color w:val="00467F"/>
            <w:u w:val="single"/>
            <w:lang w:val="de-DE"/>
          </w:rPr>
          <w:t>https://docs.microsoft.com/en-us/windows/deployment/vda-subscription-activation</w:t>
        </w:r>
      </w:hyperlink>
      <w:r w:rsidRPr="00E42265">
        <w:rPr>
          <w:lang w:val="de-DE"/>
        </w:rPr>
        <w:t xml:space="preserve">. De partnerbaserede krav til udrulning er tilgængelige på </w:t>
      </w:r>
      <w:hyperlink r:id="rId97">
        <w:r w:rsidRPr="00E42265">
          <w:rPr>
            <w:color w:val="00467F"/>
            <w:u w:val="single"/>
            <w:lang w:val="de-DE"/>
          </w:rPr>
          <w:t>www.microsoft.com/Qualified_Multitenant_Hoster_Program</w:t>
        </w:r>
      </w:hyperlink>
      <w:r w:rsidRPr="00E42265">
        <w:rPr>
          <w:lang w:val="de-DE"/>
        </w:rPr>
        <w:t xml:space="preserve">. Dette afsnit gælder ikke for Studerende, der får adgang til software gennem </w:t>
      </w:r>
      <w:r>
        <w:fldChar w:fldCharType="begin"/>
      </w:r>
      <w:r w:rsidRPr="00E42265">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sidRPr="00E42265">
        <w:rPr>
          <w:color w:val="0563C1"/>
          <w:lang w:val="de-DE"/>
        </w:rPr>
        <w:t>Studiebrugsfordel</w:t>
      </w:r>
      <w:r>
        <w:fldChar w:fldCharType="end"/>
      </w:r>
      <w:r w:rsidRPr="00E42265">
        <w:rPr>
          <w:lang w:val="de-DE"/>
        </w:rPr>
        <w:t>.</w:t>
      </w:r>
    </w:p>
    <w:p w:rsidR="00DC31F0" w:rsidRPr="00E42265" w:rsidRDefault="00DC31F0">
      <w:pPr>
        <w:pStyle w:val="ProductList-Body"/>
        <w:rPr>
          <w:lang w:val="de-DE"/>
        </w:rPr>
      </w:pPr>
    </w:p>
    <w:p w:rsidR="00DC31F0" w:rsidRDefault="004C4CD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8">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9">
              <w:r>
                <w:rPr>
                  <w:color w:val="00467F"/>
                  <w:u w:val="single"/>
                </w:rPr>
                <w:t>Februar 2016 – Produktvilkår</w:t>
              </w:r>
            </w:hyperlink>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4.1 Software Assurance – yderligere brugervilkår</w:t>
      </w:r>
    </w:p>
    <w:p w:rsidR="00DC31F0" w:rsidRDefault="004C4CDB">
      <w:pPr>
        <w:pStyle w:val="ProductList-Body"/>
      </w:pPr>
      <w:r>
        <w:t xml:space="preserve">Afsnit 4 (Software Assurance) gælder for følgende licenser. </w:t>
      </w:r>
    </w:p>
    <w:p w:rsidR="00DC31F0" w:rsidRDefault="004C4CDB" w:rsidP="004C4CDB">
      <w:pPr>
        <w:pStyle w:val="ProductList-Bullet"/>
        <w:numPr>
          <w:ilvl w:val="0"/>
          <w:numId w:val="26"/>
        </w:numPr>
      </w:pPr>
      <w:r>
        <w:t xml:space="preserve">Windows 10 Enterprise E3/E5 med SA </w:t>
      </w:r>
    </w:p>
    <w:p w:rsidR="00DC31F0" w:rsidRDefault="004C4CDB" w:rsidP="004C4CDB">
      <w:pPr>
        <w:pStyle w:val="ProductList-Bullet"/>
        <w:numPr>
          <w:ilvl w:val="0"/>
          <w:numId w:val="26"/>
        </w:numPr>
      </w:pPr>
      <w:r>
        <w:t xml:space="preserve">Windows 10 Education E3/E5 </w:t>
      </w:r>
    </w:p>
    <w:p w:rsidR="00DC31F0" w:rsidRDefault="004C4CDB" w:rsidP="004C4CDB">
      <w:pPr>
        <w:pStyle w:val="ProductList-Bullet"/>
        <w:numPr>
          <w:ilvl w:val="0"/>
          <w:numId w:val="26"/>
        </w:numPr>
      </w:pPr>
      <w:r>
        <w:t>Windows 10 Enterprise Virtual Desktop Access E3/E5</w:t>
      </w:r>
    </w:p>
    <w:p w:rsidR="00DC31F0" w:rsidRDefault="004C4CDB">
      <w:pPr>
        <w:pStyle w:val="ProductList-Body"/>
      </w:pPr>
      <w:r>
        <w:t>Denne bestemmelse gælder ikke Bruger-SL'er, der er erhvervet under Microsoft Cloud-aftalen eller i henhold til Studiebrugsfordelen.</w:t>
      </w:r>
    </w:p>
    <w:p w:rsidR="00DC31F0" w:rsidRDefault="00DC31F0">
      <w:pPr>
        <w:pStyle w:val="ProductList-Body"/>
      </w:pPr>
    </w:p>
    <w:p w:rsidR="00DC31F0" w:rsidRDefault="004C4CDB">
      <w:pPr>
        <w:pStyle w:val="ProductList-ClauseHeading"/>
        <w:outlineLvl w:val="4"/>
      </w:pPr>
      <w:r>
        <w:t>4.2 Windows-virtualisering</w:t>
      </w:r>
    </w:p>
    <w:p w:rsidR="00DC31F0" w:rsidRDefault="004C4CDB">
      <w:pPr>
        <w:pStyle w:val="ProductList-SubClauseHeading"/>
        <w:outlineLvl w:val="5"/>
      </w:pPr>
      <w:r>
        <w:t>4.2.1 Lokal virtualisering</w:t>
      </w:r>
    </w:p>
    <w:p w:rsidR="00DC31F0" w:rsidRDefault="004C4CDB">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DC31F0" w:rsidRDefault="00DC31F0">
      <w:pPr>
        <w:pStyle w:val="ProductList-BodyIndented"/>
      </w:pPr>
    </w:p>
    <w:p w:rsidR="00DC31F0" w:rsidRDefault="004C4CDB">
      <w:pPr>
        <w:pStyle w:val="ProductList-SubClauseHeading"/>
        <w:outlineLvl w:val="5"/>
      </w:pPr>
      <w:r>
        <w:t>4.2.2 Fjernvirtualisation</w:t>
      </w:r>
    </w:p>
    <w:p w:rsidR="00DC31F0" w:rsidRDefault="004C4CDB">
      <w:pPr>
        <w:pStyle w:val="ProductList-BodyIndented"/>
      </w:pPr>
      <w:r>
        <w:t xml:space="preserve">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af Windows-software, der er erhvervet via en volumenlicensaftale på (a) enhed(er), der er dedikeret til Kundens brug.</w:t>
      </w:r>
    </w:p>
    <w:p w:rsidR="00DC31F0" w:rsidRDefault="00DC31F0">
      <w:pPr>
        <w:pStyle w:val="ProductList-BodyIndented"/>
      </w:pPr>
    </w:p>
    <w:p w:rsidR="00DC31F0" w:rsidRPr="00E42265" w:rsidRDefault="004C4CDB">
      <w:pPr>
        <w:pStyle w:val="ProductList-ClauseHeading"/>
        <w:outlineLvl w:val="4"/>
        <w:rPr>
          <w:lang w:val="de-DE"/>
        </w:rPr>
      </w:pPr>
      <w:r w:rsidRPr="00E42265">
        <w:rPr>
          <w:lang w:val="de-DE"/>
        </w:rPr>
        <w:t>4.3 10,1" skærmenhedsfordel</w:t>
      </w:r>
    </w:p>
    <w:p w:rsidR="00DC31F0" w:rsidRPr="00E42265" w:rsidRDefault="004C4CDB">
      <w:pPr>
        <w:pStyle w:val="ProductList-Body"/>
        <w:rPr>
          <w:lang w:val="de-DE"/>
        </w:rPr>
      </w:pPr>
      <w:r w:rsidRPr="00E42265">
        <w:rPr>
          <w:lang w:val="de-DE"/>
        </w:rPr>
        <w:t>Kunde med licens pr. bruger kan installere Windows-software, der er erhvervet via en volumenlicensaftale med alle Windows-licenserede enheder med integrerede 10,1“ diagonalt eller mindre.</w:t>
      </w:r>
    </w:p>
    <w:p w:rsidR="00DC31F0" w:rsidRPr="00E42265" w:rsidRDefault="00DC31F0">
      <w:pPr>
        <w:pStyle w:val="ProductList-Body"/>
        <w:rPr>
          <w:lang w:val="de-DE"/>
        </w:rPr>
      </w:pPr>
    </w:p>
    <w:p w:rsidR="00DC31F0" w:rsidRPr="00E42265" w:rsidRDefault="004C4CDB">
      <w:pPr>
        <w:pStyle w:val="ProductList-ClauseHeading"/>
        <w:outlineLvl w:val="4"/>
        <w:rPr>
          <w:lang w:val="de-DE"/>
        </w:rPr>
      </w:pPr>
      <w:r w:rsidRPr="00E42265">
        <w:rPr>
          <w:lang w:val="de-DE"/>
        </w:rPr>
        <w:t>4.4 Windows To Go</w:t>
      </w:r>
    </w:p>
    <w:p w:rsidR="00DC31F0" w:rsidRPr="00E42265" w:rsidRDefault="004C4CDB">
      <w:pPr>
        <w:pStyle w:val="ProductList-Body"/>
        <w:rPr>
          <w:lang w:val="de-DE"/>
        </w:rPr>
      </w:pPr>
      <w:r w:rsidRPr="00E42265">
        <w:rPr>
          <w:lang w:val="de-DE"/>
        </w:rPr>
        <w:t xml:space="preserve">Kunden må oprette og gemme en </w:t>
      </w:r>
      <w:r>
        <w:fldChar w:fldCharType="begin"/>
      </w:r>
      <w:r w:rsidRPr="00E42265">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E42265">
        <w:rPr>
          <w:color w:val="0563C1"/>
          <w:lang w:val="de-DE"/>
        </w:rPr>
        <w:t>Forekomst</w:t>
      </w:r>
      <w:r>
        <w:fldChar w:fldCharType="end"/>
      </w:r>
      <w:r w:rsidRPr="00E42265">
        <w:rPr>
          <w:lang w:val="de-DE"/>
        </w:rPr>
        <w:t xml:space="preserve"> af Windows-software, der er erhvervet via en volumenlicensaftale på op til USB-drev ved hjælp af Windows to Go, og køre </w:t>
      </w:r>
      <w:r>
        <w:fldChar w:fldCharType="begin"/>
      </w:r>
      <w:r w:rsidRPr="00E42265">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E42265">
        <w:rPr>
          <w:color w:val="0563C1"/>
          <w:lang w:val="de-DE"/>
        </w:rPr>
        <w:t>Forekomsten</w:t>
      </w:r>
      <w:r>
        <w:fldChar w:fldCharType="end"/>
      </w:r>
      <w:r w:rsidRPr="00E42265">
        <w:rPr>
          <w:lang w:val="de-DE"/>
        </w:rPr>
        <w:t xml:space="preserve">/forekomsterne på </w:t>
      </w:r>
      <w:r>
        <w:fldChar w:fldCharType="begin"/>
      </w:r>
      <w:r w:rsidRPr="00E4226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E42265">
        <w:rPr>
          <w:color w:val="0563C1"/>
          <w:lang w:val="de-DE"/>
        </w:rPr>
        <w:t>Licenseret enhed</w:t>
      </w:r>
      <w:r>
        <w:fldChar w:fldCharType="end"/>
      </w:r>
      <w:r w:rsidRPr="00E42265">
        <w:rPr>
          <w:lang w:val="de-DE"/>
        </w:rPr>
        <w:t>/licenserede enheder eller på en hvilken som helst enhed, hvis licensen er pr. bruger.</w:t>
      </w:r>
    </w:p>
    <w:p w:rsidR="00DC31F0" w:rsidRPr="00E42265" w:rsidRDefault="00DC31F0">
      <w:pPr>
        <w:pStyle w:val="ProductList-Body"/>
        <w:rPr>
          <w:lang w:val="de-DE"/>
        </w:rPr>
      </w:pPr>
    </w:p>
    <w:p w:rsidR="00DC31F0" w:rsidRDefault="004C4CDB">
      <w:pPr>
        <w:pStyle w:val="ProductList-SubClauseHeading"/>
        <w:outlineLvl w:val="5"/>
      </w:pPr>
      <w:r>
        <w:t>4.4.1 Student Option til Windows To Go</w:t>
      </w:r>
    </w:p>
    <w:p w:rsidR="00DC31F0" w:rsidRDefault="004C4CDB">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rsidR="00DC31F0" w:rsidRDefault="00DC31F0">
      <w:pPr>
        <w:pStyle w:val="ProductList-BodyIndented"/>
      </w:pPr>
    </w:p>
    <w:p w:rsidR="00DC31F0" w:rsidRDefault="004C4CDB">
      <w:pPr>
        <w:pStyle w:val="ProductList-ClauseHeading"/>
        <w:outlineLvl w:val="4"/>
      </w:pPr>
      <w:r>
        <w:t>4.5 Windows Pro SA</w:t>
      </w:r>
    </w:p>
    <w:p w:rsidR="00DC31F0" w:rsidRDefault="004C4CDB">
      <w:pPr>
        <w:pStyle w:val="ProductList-Body"/>
      </w:pPr>
      <w:r>
        <w:t>Kunder, der tidligere har erhvervet SA til Windows Pro, kan forny SA for de dækkede enheder, uden at de skal købe en Windows Enterprise-licens.</w:t>
      </w:r>
    </w:p>
    <w:p w:rsidR="00DC31F0" w:rsidRDefault="00DC31F0">
      <w:pPr>
        <w:pStyle w:val="ProductList-Body"/>
      </w:pPr>
    </w:p>
    <w:p w:rsidR="00DC31F0" w:rsidRDefault="004C4CDB">
      <w:pPr>
        <w:pStyle w:val="ProductList-ClauseHeading"/>
        <w:outlineLvl w:val="4"/>
      </w:pPr>
      <w:r>
        <w:t>4.6 Microsoft Desktop Optimization Pack (MDOP)</w:t>
      </w:r>
    </w:p>
    <w:p w:rsidR="00DC31F0" w:rsidRPr="00E42265" w:rsidRDefault="004C4CDB">
      <w:pPr>
        <w:pStyle w:val="ProductList-Body"/>
        <w:rPr>
          <w:lang w:val="de-DE"/>
        </w:rPr>
      </w:pPr>
      <w:r w:rsidRPr="00E42265">
        <w:rPr>
          <w:lang w:val="de-DE"/>
        </w:rPr>
        <w:t xml:space="preserve">Kunden må installere og bruge administrationsfunktionaliteten i MDOP på Kundens andre enheder, der er dedikerede til dennes brug, for at administrere software på den </w:t>
      </w:r>
      <w:r>
        <w:fldChar w:fldCharType="begin"/>
      </w:r>
      <w:r w:rsidRPr="00E4226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E42265">
        <w:rPr>
          <w:color w:val="0563C1"/>
          <w:lang w:val="de-DE"/>
        </w:rPr>
        <w:t>Licenserede Enhed</w:t>
      </w:r>
      <w:r>
        <w:fldChar w:fldCharType="end"/>
      </w:r>
      <w:r w:rsidRPr="00E42265">
        <w:rPr>
          <w:lang w:val="de-DE"/>
        </w:rPr>
        <w:t xml:space="preserve"> eller </w:t>
      </w:r>
      <w:r>
        <w:fldChar w:fldCharType="begin"/>
      </w:r>
      <w:r w:rsidRPr="00E42265">
        <w:rPr>
          <w:lang w:val="de-DE"/>
        </w:rPr>
        <w:instrText xml:space="preserve"> AutoTextList   \s NoStyle \t "Licenseret Bruger betyder den enkelte person, der er overdraget en Licens til." </w:instrText>
      </w:r>
      <w:r>
        <w:fldChar w:fldCharType="separate"/>
      </w:r>
      <w:r w:rsidRPr="00E42265">
        <w:rPr>
          <w:color w:val="0563C1"/>
          <w:lang w:val="de-DE"/>
        </w:rPr>
        <w:t>Licenserede Bruger</w:t>
      </w:r>
      <w:r>
        <w:fldChar w:fldCharType="end"/>
      </w:r>
      <w:r w:rsidRPr="00E42265">
        <w:rPr>
          <w:lang w:val="de-DE"/>
        </w:rPr>
        <w:t>s Enheder. Kunden må desuden bruge AGPM, DaRT og UE-V til at administrere software på servere inden for sit domæne, så længe computerne inden for det pågældende domæne har licens til MDOP-brug.</w:t>
      </w:r>
    </w:p>
    <w:p w:rsidR="00DC31F0" w:rsidRPr="00E42265" w:rsidRDefault="00DC31F0">
      <w:pPr>
        <w:pStyle w:val="ProductList-Body"/>
        <w:rPr>
          <w:lang w:val="de-DE"/>
        </w:rPr>
      </w:pPr>
    </w:p>
    <w:p w:rsidR="00DC31F0" w:rsidRPr="00E42265" w:rsidRDefault="004C4CDB">
      <w:pPr>
        <w:pStyle w:val="ProductList-SubClauseHeading"/>
        <w:outlineLvl w:val="5"/>
        <w:rPr>
          <w:lang w:val="de-DE"/>
        </w:rPr>
      </w:pPr>
      <w:r w:rsidRPr="00E42265">
        <w:rPr>
          <w:lang w:val="de-DE"/>
        </w:rPr>
        <w:t>4.6.1 MDOP-Berettigelse</w:t>
      </w:r>
    </w:p>
    <w:p w:rsidR="00DC31F0" w:rsidRPr="00E42265" w:rsidRDefault="004C4CDB">
      <w:pPr>
        <w:pStyle w:val="ProductList-BodyIndented"/>
        <w:rPr>
          <w:lang w:val="de-DE"/>
        </w:rPr>
      </w:pPr>
      <w:r w:rsidRPr="00E42265">
        <w:rPr>
          <w:lang w:val="de-DE"/>
        </w:rPr>
        <w:t>Kunder med følgende software har ret til at anvende MDOP og behøver ikke at købe det separat. MDOP er ikke tilgængelig for kunder, der licenserer disse Produkter i henhold til Microsoft Cloud Aftalen.</w:t>
      </w:r>
    </w:p>
    <w:p w:rsidR="00DC31F0" w:rsidRDefault="004C4CDB" w:rsidP="004C4CDB">
      <w:pPr>
        <w:pStyle w:val="ProductList-Bullet"/>
        <w:numPr>
          <w:ilvl w:val="1"/>
          <w:numId w:val="27"/>
        </w:numPr>
      </w:pPr>
      <w:r w:rsidRPr="00E42265">
        <w:rPr>
          <w:lang w:val="pt-BR"/>
        </w:rPr>
        <w:t xml:space="preserve">Windows 10 Enterprise E3/E5 pr. </w:t>
      </w:r>
      <w:r>
        <w:t>Bruger-SL</w:t>
      </w:r>
    </w:p>
    <w:p w:rsidR="00DC31F0" w:rsidRDefault="004C4CDB" w:rsidP="004C4CDB">
      <w:pPr>
        <w:pStyle w:val="ProductList-Bullet"/>
        <w:numPr>
          <w:ilvl w:val="1"/>
          <w:numId w:val="27"/>
        </w:numPr>
      </w:pPr>
      <w:r w:rsidRPr="00E42265">
        <w:rPr>
          <w:lang w:val="pt-BR"/>
        </w:rPr>
        <w:t xml:space="preserve">Windows 10 Education E3/E5 pr. </w:t>
      </w:r>
      <w:r>
        <w:t>Bruger SL</w:t>
      </w:r>
    </w:p>
    <w:p w:rsidR="00DC31F0" w:rsidRPr="00E42265" w:rsidRDefault="004C4CDB" w:rsidP="004C4CDB">
      <w:pPr>
        <w:pStyle w:val="ProductList-Bullet"/>
        <w:numPr>
          <w:ilvl w:val="1"/>
          <w:numId w:val="27"/>
        </w:numPr>
        <w:rPr>
          <w:lang w:val="pt-BR"/>
        </w:rPr>
      </w:pPr>
      <w:r w:rsidRPr="00E42265">
        <w:rPr>
          <w:lang w:val="pt-BR"/>
        </w:rPr>
        <w:t xml:space="preserve">Windows 10 Enterprise E5 Pr. Enhed – SL </w:t>
      </w:r>
    </w:p>
    <w:p w:rsidR="00DC31F0" w:rsidRPr="00E42265" w:rsidRDefault="004C4CDB" w:rsidP="004C4CDB">
      <w:pPr>
        <w:pStyle w:val="ProductList-Bullet"/>
        <w:numPr>
          <w:ilvl w:val="1"/>
          <w:numId w:val="27"/>
        </w:numPr>
        <w:rPr>
          <w:lang w:val="pt-BR"/>
        </w:rPr>
      </w:pPr>
      <w:r w:rsidRPr="00E42265">
        <w:rPr>
          <w:lang w:val="pt-BR"/>
        </w:rPr>
        <w:t xml:space="preserve">Windows 10 Enterprise VDA pr. bruger-SL </w:t>
      </w:r>
    </w:p>
    <w:p w:rsidR="00DC31F0" w:rsidRDefault="004C4CDB" w:rsidP="004C4CDB">
      <w:pPr>
        <w:pStyle w:val="ProductList-Bullet"/>
        <w:numPr>
          <w:ilvl w:val="1"/>
          <w:numId w:val="27"/>
        </w:numPr>
      </w:pPr>
      <w:r w:rsidRPr="00E42265">
        <w:rPr>
          <w:lang w:val="de-DE"/>
        </w:rPr>
        <w:t xml:space="preserve">Aftale, der træder i kraft pr. 1. august 2015 eller senere, samt VDA pr. </w:t>
      </w:r>
      <w:r>
        <w:t>Enhed eller Windows 10 Enterprise E3 pr. Enhed.</w:t>
      </w:r>
    </w:p>
    <w:p w:rsidR="00DC31F0" w:rsidRDefault="00DC31F0">
      <w:pPr>
        <w:pStyle w:val="ProductList-BodyIndented"/>
      </w:pPr>
    </w:p>
    <w:p w:rsidR="00DC31F0" w:rsidRDefault="004C4CDB">
      <w:pPr>
        <w:pStyle w:val="ProductList-ClauseHeading"/>
        <w:outlineLvl w:val="4"/>
      </w:pPr>
      <w:r>
        <w:t>4.7 Rettigheder til at køre klyngebaserede HPC-programmer</w:t>
      </w:r>
    </w:p>
    <w:p w:rsidR="00DC31F0" w:rsidRDefault="004C4CDB">
      <w:pPr>
        <w:pStyle w:val="ProductList-Body"/>
      </w:pPr>
      <w:r>
        <w:t xml:space="preserve">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rsidR="00DC31F0" w:rsidRDefault="00DC31F0">
      <w:pPr>
        <w:pStyle w:val="ProductList-Body"/>
      </w:pPr>
    </w:p>
    <w:p w:rsidR="00DC31F0" w:rsidRDefault="004C4CDB">
      <w:pPr>
        <w:pStyle w:val="ProductList-ClauseHeading"/>
        <w:outlineLvl w:val="4"/>
      </w:pPr>
      <w:r>
        <w:t>4.8 Windows Desktopoperativsystem – Windows Thin PC</w:t>
      </w:r>
    </w:p>
    <w:p w:rsidR="00DC31F0" w:rsidRDefault="004C4CDB">
      <w:pPr>
        <w:pStyle w:val="ProductList-Body"/>
      </w:pPr>
      <w:r>
        <w:t>Kunden må bruge Windows Thin PC-softwaren i stedet for Windows Desktopoperativsystem-softwaren, men kun til at køre nedenstående programtyper.</w:t>
      </w:r>
    </w:p>
    <w:p w:rsidR="00DC31F0" w:rsidRDefault="004C4CDB" w:rsidP="004C4CDB">
      <w:pPr>
        <w:pStyle w:val="ProductList-Bullet"/>
        <w:numPr>
          <w:ilvl w:val="0"/>
          <w:numId w:val="28"/>
        </w:numPr>
      </w:pPr>
      <w:r>
        <w:t>sikkerhed</w:t>
      </w:r>
    </w:p>
    <w:p w:rsidR="00DC31F0" w:rsidRDefault="004C4CDB" w:rsidP="004C4CDB">
      <w:pPr>
        <w:pStyle w:val="ProductList-Bullet"/>
        <w:numPr>
          <w:ilvl w:val="0"/>
          <w:numId w:val="28"/>
        </w:numPr>
      </w:pPr>
      <w:r>
        <w:t>styring</w:t>
      </w:r>
    </w:p>
    <w:p w:rsidR="00DC31F0" w:rsidRDefault="004C4CDB" w:rsidP="004C4CDB">
      <w:pPr>
        <w:pStyle w:val="ProductList-Bullet"/>
        <w:numPr>
          <w:ilvl w:val="0"/>
          <w:numId w:val="28"/>
        </w:numPr>
      </w:pPr>
      <w:r>
        <w:t>terminalemulering</w:t>
      </w:r>
    </w:p>
    <w:p w:rsidR="00DC31F0" w:rsidRDefault="004C4CDB" w:rsidP="004C4CDB">
      <w:pPr>
        <w:pStyle w:val="ProductList-Bullet"/>
        <w:numPr>
          <w:ilvl w:val="0"/>
          <w:numId w:val="28"/>
        </w:numPr>
      </w:pPr>
      <w:r>
        <w:t>Fjernskrivebord og tilsvarende teknologier</w:t>
      </w:r>
    </w:p>
    <w:p w:rsidR="00DC31F0" w:rsidRDefault="004C4CDB" w:rsidP="004C4CDB">
      <w:pPr>
        <w:pStyle w:val="ProductList-Bullet"/>
        <w:numPr>
          <w:ilvl w:val="0"/>
          <w:numId w:val="28"/>
        </w:numPr>
      </w:pPr>
      <w:r>
        <w:t>webbrowser</w:t>
      </w:r>
    </w:p>
    <w:p w:rsidR="00DC31F0" w:rsidRDefault="004C4CDB" w:rsidP="004C4CDB">
      <w:pPr>
        <w:pStyle w:val="ProductList-Bullet"/>
        <w:numPr>
          <w:ilvl w:val="0"/>
          <w:numId w:val="28"/>
        </w:numPr>
      </w:pPr>
      <w:r>
        <w:t>medieafspiller</w:t>
      </w:r>
    </w:p>
    <w:p w:rsidR="00DC31F0" w:rsidRDefault="004C4CDB" w:rsidP="004C4CDB">
      <w:pPr>
        <w:pStyle w:val="ProductList-Bullet"/>
        <w:numPr>
          <w:ilvl w:val="0"/>
          <w:numId w:val="28"/>
        </w:numPr>
      </w:pPr>
      <w:r>
        <w:t>klient til instant messaging</w:t>
      </w:r>
    </w:p>
    <w:p w:rsidR="00DC31F0" w:rsidRDefault="004C4CDB" w:rsidP="004C4CDB">
      <w:pPr>
        <w:pStyle w:val="ProductList-Bullet"/>
        <w:numPr>
          <w:ilvl w:val="0"/>
          <w:numId w:val="28"/>
        </w:numPr>
      </w:pPr>
      <w:r>
        <w:t>dokumentfremviser</w:t>
      </w:r>
    </w:p>
    <w:p w:rsidR="00DC31F0" w:rsidRDefault="004C4CDB" w:rsidP="004C4CDB">
      <w:pPr>
        <w:pStyle w:val="ProductList-Bullet"/>
        <w:numPr>
          <w:ilvl w:val="0"/>
          <w:numId w:val="28"/>
        </w:numPr>
      </w:pPr>
      <w:r>
        <w:t>NET Framework og Java Virtual Machine</w:t>
      </w:r>
    </w:p>
    <w:p w:rsidR="00DC31F0" w:rsidRPr="00E42265" w:rsidRDefault="004C4CDB">
      <w:pPr>
        <w:pStyle w:val="ProductList-Body"/>
        <w:rPr>
          <w:lang w:val="de-DE"/>
        </w:rPr>
      </w:pPr>
      <w:r w:rsidRPr="00E42265">
        <w:rPr>
          <w:lang w:val="de-DE"/>
        </w:rPr>
        <w:t>Kunden må bruge softwaren på en anden enhed end den, som den først blev installeret på, hvis Kunden flytter den tilsvarende Softwareforsikringsdækning til den anden enhed.</w:t>
      </w:r>
    </w:p>
    <w:p w:rsidR="00DC31F0" w:rsidRPr="00E42265" w:rsidRDefault="00DC31F0">
      <w:pPr>
        <w:pStyle w:val="ProductList-Body"/>
        <w:rPr>
          <w:lang w:val="de-DE"/>
        </w:rPr>
      </w:pPr>
    </w:p>
    <w:p w:rsidR="00DC31F0" w:rsidRPr="00E42265" w:rsidRDefault="004C4CDB">
      <w:pPr>
        <w:pStyle w:val="ProductList-ClauseHeading"/>
        <w:outlineLvl w:val="4"/>
        <w:rPr>
          <w:lang w:val="de-DE"/>
        </w:rPr>
      </w:pPr>
      <w:r w:rsidRPr="00E42265">
        <w:rPr>
          <w:lang w:val="de-DE"/>
        </w:rPr>
        <w:t>4.9 Tidsubegrænsede Licenser gennem Software Assurance</w:t>
      </w:r>
    </w:p>
    <w:p w:rsidR="00DC31F0" w:rsidRPr="00E42265" w:rsidRDefault="004C4CDB">
      <w:pPr>
        <w:pStyle w:val="ProductList-Body"/>
        <w:rPr>
          <w:lang w:val="de-DE"/>
        </w:rPr>
      </w:pPr>
      <w:r w:rsidRPr="00E42265">
        <w:rPr>
          <w:lang w:val="de-DE"/>
        </w:rPr>
        <w:t xml:space="preserve">Windows Enterprise Current Branch eller Halvårlig Kanal skal være fjernet på alle </w:t>
      </w:r>
      <w:r>
        <w:fldChar w:fldCharType="begin"/>
      </w:r>
      <w:r w:rsidRPr="00E4226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E42265">
        <w:rPr>
          <w:color w:val="0563C1"/>
          <w:lang w:val="de-DE"/>
        </w:rPr>
        <w:t>Licenserede Enheder</w:t>
      </w:r>
      <w:r>
        <w:fldChar w:fldCharType="end"/>
      </w:r>
      <w:r w:rsidRPr="00E42265">
        <w:rPr>
          <w:lang w:val="de-DE"/>
        </w:rPr>
        <w:t xml:space="preserve">, hvis Software Assurance-dækningen udløber. Hvis den </w:t>
      </w:r>
      <w:r>
        <w:fldChar w:fldCharType="begin"/>
      </w:r>
      <w:r w:rsidRPr="00E42265">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E42265">
        <w:rPr>
          <w:color w:val="0563C1"/>
          <w:lang w:val="de-DE"/>
        </w:rPr>
        <w:t>Licenserede Enhed</w:t>
      </w:r>
      <w:r>
        <w:fldChar w:fldCharType="end"/>
      </w:r>
      <w:r w:rsidRPr="00E42265">
        <w:rPr>
          <w:lang w:val="de-DE"/>
        </w:rPr>
        <w:t xml:space="preserve"> blev tildelt en tidsubegrænset Windows Enterprise-licens, kan Kunden på den Licenserede Enhed installere versionen af Windows Enterprise Long Term Servicing Branch/kanal, der er aktuel på tidspunktet for udløbet. </w:t>
      </w:r>
    </w:p>
    <w:p w:rsidR="00DC31F0" w:rsidRPr="00E42265" w:rsidRDefault="00DC31F0">
      <w:pPr>
        <w:pStyle w:val="ProductList-Body"/>
        <w:rPr>
          <w:lang w:val="de-DE"/>
        </w:rPr>
      </w:pPr>
    </w:p>
    <w:p w:rsidR="00DC31F0" w:rsidRPr="00E42265" w:rsidRDefault="00DC31F0">
      <w:pPr>
        <w:pStyle w:val="PURBreadcrumb"/>
        <w:rPr>
          <w:lang w:val="de-DE"/>
        </w:rPr>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GroupHeading"/>
        <w:outlineLvl w:val="1"/>
      </w:pPr>
      <w:bookmarkStart w:id="192" w:name="_Sec619"/>
      <w:r>
        <w:t>Windows-servere</w:t>
      </w:r>
      <w:bookmarkEnd w:id="192"/>
      <w:r>
        <w:fldChar w:fldCharType="begin"/>
      </w:r>
      <w:r>
        <w:instrText xml:space="preserve"> TC "</w:instrText>
      </w:r>
      <w:bookmarkStart w:id="193" w:name="_Toc512598854"/>
      <w:r>
        <w:instrText>Windows-servere</w:instrText>
      </w:r>
      <w:bookmarkEnd w:id="193"/>
      <w:r>
        <w:instrText>" \l 2</w:instrText>
      </w:r>
      <w:r>
        <w:fldChar w:fldCharType="end"/>
      </w:r>
    </w:p>
    <w:p w:rsidR="00DC31F0" w:rsidRDefault="004C4CD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598855"/>
      <w:r>
        <w:instrText>Windows MultiPoint Server</w:instrText>
      </w:r>
      <w:bookmarkEnd w:id="195"/>
      <w:r>
        <w:instrText>" \l 3</w:instrText>
      </w:r>
      <w:r>
        <w:fldChar w:fldCharType="end"/>
      </w:r>
    </w:p>
    <w:p w:rsidR="00DC31F0" w:rsidRDefault="004C4CDB">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9" w:space="0" w:color="FFFFFF"/>
              <w:left w:val="single" w:sz="9" w:space="0" w:color="FFFFFF"/>
              <w:bottom w:val="none" w:sz="4" w:space="0" w:color="BFBFBF"/>
              <w:right w:val="single" w:sz="9" w:space="0" w:color="FFFFFF"/>
            </w:tcBorders>
          </w:tcPr>
          <w:p w:rsidR="00DC31F0" w:rsidRDefault="004C4CD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C31F0" w:rsidRDefault="004C4CD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C31F0" w:rsidRDefault="004C4CD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C31F0" w:rsidRDefault="004C4CD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C31F0" w:rsidRDefault="004C4CD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C31F0" w:rsidRDefault="004C4CDB">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570"/>
        <w:gridCol w:w="3632"/>
        <w:gridCol w:w="358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Tidligere Udgaver: Ikke relevant </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(SA):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Berettiget True-Up: Ikke relevant </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Offering1SubSection"/>
        <w:outlineLvl w:val="3"/>
      </w:pPr>
      <w:bookmarkStart w:id="198" w:name="_Sec800"/>
      <w:r>
        <w:t>3. Brugerrettigheder</w:t>
      </w:r>
      <w:bookmarkEnd w:id="198"/>
    </w:p>
    <w:tbl>
      <w:tblPr>
        <w:tblStyle w:val="PURTable"/>
        <w:tblW w:w="0" w:type="dxa"/>
        <w:tblLook w:val="04A0" w:firstRow="1" w:lastRow="0" w:firstColumn="1" w:lastColumn="0" w:noHBand="0" w:noVBand="1"/>
      </w:tblPr>
      <w:tblGrid>
        <w:gridCol w:w="3613"/>
        <w:gridCol w:w="3616"/>
        <w:gridCol w:w="356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Pr="00E42265" w:rsidRDefault="004C4CDB">
            <w:pPr>
              <w:pStyle w:val="ProductList-TableBody"/>
              <w:rPr>
                <w:lang w:val="de-DE"/>
              </w:rPr>
            </w:pPr>
            <w:r>
              <w:fldChar w:fldCharType="begin"/>
            </w:r>
            <w:r w:rsidRPr="00E42265">
              <w:rPr>
                <w:lang w:val="de-DE"/>
              </w:rPr>
              <w:instrText xml:space="preserve"> AutoTextList   \s NoStyle \t "Adgangskrav for Klient: Angiver, om et serverprodukt kræver CAL’er, for at brugere og enheder har adgang." </w:instrText>
            </w:r>
            <w:r>
              <w:fldChar w:fldCharType="separate"/>
            </w:r>
            <w:r w:rsidRPr="00E42265">
              <w:rPr>
                <w:color w:val="0563C1"/>
                <w:lang w:val="de-DE"/>
              </w:rPr>
              <w:t>Adgangskrav for Klient</w:t>
            </w:r>
            <w:r>
              <w:fldChar w:fldCharType="end"/>
            </w:r>
            <w:r w:rsidRPr="00E42265">
              <w:rPr>
                <w:lang w:val="de-DE"/>
              </w:rPr>
              <w:t>: Alle udgaver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Inkluderede teknologier: I/R</w:t>
            </w:r>
          </w:p>
        </w:tc>
      </w:tr>
      <w:tr w:rsidR="00DC31F0" w:rsidRPr="00E42265">
        <w:tc>
          <w:tcPr>
            <w:tcW w:w="4040" w:type="dxa"/>
            <w:tcBorders>
              <w:top w:val="single" w:sz="4" w:space="0" w:color="000000"/>
              <w:left w:val="single" w:sz="4" w:space="0" w:color="000000"/>
              <w:bottom w:val="single" w:sz="4" w:space="0" w:color="000000"/>
              <w:right w:val="single" w:sz="4" w:space="0" w:color="000000"/>
            </w:tcBorders>
          </w:tcPr>
          <w:p w:rsidR="00DC31F0" w:rsidRPr="00E42265" w:rsidRDefault="004C4CDB">
            <w:pPr>
              <w:pStyle w:val="ProductList-TableBody"/>
              <w:rPr>
                <w:lang w:val="de-DE"/>
              </w:rPr>
            </w:pPr>
            <w:r>
              <w:fldChar w:fldCharType="begin"/>
            </w:r>
            <w:r w:rsidRPr="00E42265">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E42265">
              <w:rPr>
                <w:color w:val="0563C1"/>
                <w:lang w:val="de-DE"/>
              </w:rPr>
              <w:t>Meddelelser</w:t>
            </w:r>
            <w:r>
              <w:fldChar w:fldCharType="end"/>
            </w:r>
            <w:r w:rsidRPr="00E42265">
              <w:rPr>
                <w:lang w:val="de-DE"/>
              </w:rPr>
              <w:t xml:space="preserve">: </w:t>
            </w:r>
            <w:hyperlink w:anchor="_Sec537">
              <w:r w:rsidRPr="00E42265">
                <w:rPr>
                  <w:color w:val="00467F"/>
                  <w:u w:val="single"/>
                  <w:lang w:val="de-DE"/>
                </w:rPr>
                <w:t>Internetbaserede Funktioner</w:t>
              </w:r>
            </w:hyperlink>
            <w:r w:rsidRPr="00E42265">
              <w:rPr>
                <w:lang w:val="de-DE"/>
              </w:rPr>
              <w:t xml:space="preserve">, </w:t>
            </w:r>
            <w:hyperlink w:anchor="_Sec537">
              <w:r w:rsidRPr="00E42265">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Pr="00E42265" w:rsidRDefault="00DC31F0">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Pr="00E42265" w:rsidRDefault="00DC31F0">
            <w:pPr>
              <w:pStyle w:val="ProductList-TableBody"/>
              <w:rPr>
                <w:lang w:val="de-DE"/>
              </w:rPr>
            </w:pPr>
          </w:p>
        </w:tc>
      </w:tr>
    </w:tbl>
    <w:p w:rsidR="00DC31F0" w:rsidRPr="00E42265" w:rsidRDefault="00DC31F0">
      <w:pPr>
        <w:pStyle w:val="ProductList-Body"/>
        <w:rPr>
          <w:lang w:val="de-DE"/>
        </w:rPr>
      </w:pPr>
    </w:p>
    <w:p w:rsidR="00DC31F0" w:rsidRDefault="004C4CDB">
      <w:pPr>
        <w:pStyle w:val="ProductList-ClauseHeading"/>
        <w:outlineLvl w:val="4"/>
      </w:pPr>
      <w:r>
        <w:t>3.1 Adgang til Serversoftware</w:t>
      </w:r>
    </w:p>
    <w:tbl>
      <w:tblPr>
        <w:tblStyle w:val="PURTable"/>
        <w:tblW w:w="0" w:type="dxa"/>
        <w:tblLook w:val="04A0" w:firstRow="1" w:lastRow="0" w:firstColumn="1" w:lastColumn="0" w:noHBand="0" w:noVBand="1"/>
      </w:tblPr>
      <w:tblGrid>
        <w:gridCol w:w="3564"/>
        <w:gridCol w:w="3613"/>
        <w:gridCol w:w="3613"/>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C31F0" w:rsidRDefault="004C4CDB">
            <w:pPr>
              <w:pStyle w:val="ProductList-TableBody"/>
            </w:pPr>
            <w:r>
              <w:t>CAL til Windows Server 2016 Fjernskrivebords-tjenester og CAL-ækvivalent licens</w:t>
            </w:r>
          </w:p>
          <w:p w:rsidR="00DC31F0" w:rsidRDefault="004C4CDB">
            <w:pPr>
              <w:pStyle w:val="ProductList-TableBody"/>
            </w:pPr>
            <w:r>
              <w:t xml:space="preserve">(se </w:t>
            </w:r>
            <w:hyperlink w:anchor="_Sec591">
              <w:r>
                <w:rPr>
                  <w:color w:val="00467F"/>
                  <w:u w:val="single"/>
                </w:rPr>
                <w:t>Appendiks A</w:t>
              </w:r>
            </w:hyperlink>
            <w:r>
              <w:t>)</w:t>
            </w:r>
          </w:p>
        </w:tc>
      </w:tr>
    </w:tbl>
    <w:p w:rsidR="00DC31F0" w:rsidRDefault="00DC31F0">
      <w:pPr>
        <w:pStyle w:val="ProductList-Body"/>
      </w:pPr>
    </w:p>
    <w:p w:rsidR="00DC31F0" w:rsidRDefault="004C4CDB">
      <w:pPr>
        <w:pStyle w:val="ProductList-SubClauseHeading"/>
        <w:outlineLvl w:val="5"/>
      </w:pPr>
      <w:r>
        <w:t>3.1.1 Yderligere Funktionalitet Forbundet med CAL til Windows Server 2016 Active Directory Rights Management Services</w:t>
      </w:r>
    </w:p>
    <w:p w:rsidR="00DC31F0" w:rsidRDefault="004C4CDB">
      <w:pPr>
        <w:pStyle w:val="ProductList-BodyIndented"/>
      </w:pPr>
      <w:r>
        <w:t>Windows Server 2016 Rights Management Services</w:t>
      </w:r>
    </w:p>
    <w:tbl>
      <w:tblPr>
        <w:tblStyle w:val="PURTable0"/>
        <w:tblW w:w="0" w:type="dxa"/>
        <w:tblLook w:val="04A0" w:firstRow="1" w:lastRow="0" w:firstColumn="1" w:lastColumn="0" w:noHBand="0" w:noVBand="1"/>
      </w:tblPr>
      <w:tblGrid>
        <w:gridCol w:w="3498"/>
        <w:gridCol w:w="3490"/>
        <w:gridCol w:w="3442"/>
      </w:tblGrid>
      <w:tr w:rsidR="00DC31F0" w:rsidRPr="00E422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C31F0" w:rsidRPr="00E42265" w:rsidRDefault="004C4CDB">
            <w:pPr>
              <w:pStyle w:val="ProductList-TableBody"/>
              <w:rPr>
                <w:lang w:val="pt-BR"/>
              </w:rPr>
            </w:pPr>
            <w:r w:rsidRPr="00E42265">
              <w:rPr>
                <w:lang w:val="pt-BR"/>
              </w:rPr>
              <w:t xml:space="preserve">Licens Svarende til CAL (se </w:t>
            </w:r>
            <w:hyperlink w:anchor="_Sec591">
              <w:r w:rsidRPr="00E42265">
                <w:rPr>
                  <w:color w:val="00467F"/>
                  <w:u w:val="single"/>
                  <w:lang w:val="pt-BR"/>
                </w:rPr>
                <w:t>Bilag A</w:t>
              </w:r>
            </w:hyperlink>
            <w:r w:rsidRPr="00E42265">
              <w:rPr>
                <w:lang w:val="pt-BR"/>
              </w:rPr>
              <w:t>)</w:t>
            </w:r>
          </w:p>
        </w:tc>
      </w:tr>
    </w:tbl>
    <w:p w:rsidR="00DC31F0" w:rsidRPr="00E42265" w:rsidRDefault="00DC31F0">
      <w:pPr>
        <w:pStyle w:val="ProductList-BodyIndented"/>
        <w:rPr>
          <w:lang w:val="pt-BR"/>
        </w:rPr>
      </w:pPr>
    </w:p>
    <w:p w:rsidR="00DC31F0" w:rsidRPr="00E42265" w:rsidRDefault="004C4CDB">
      <w:pPr>
        <w:pStyle w:val="ProductList-ClauseHeading"/>
        <w:outlineLvl w:val="4"/>
        <w:rPr>
          <w:lang w:val="pt-BR"/>
        </w:rPr>
      </w:pPr>
      <w:r w:rsidRPr="00E42265">
        <w:rPr>
          <w:lang w:val="pt-BR"/>
        </w:rPr>
        <w:t>3.2 Kørsel af Forekomster af Softwaren</w:t>
      </w:r>
    </w:p>
    <w:p w:rsidR="00DC31F0" w:rsidRPr="00E42265" w:rsidRDefault="004C4CDB">
      <w:pPr>
        <w:pStyle w:val="ProductList-Body"/>
        <w:rPr>
          <w:lang w:val="pt-BR"/>
        </w:rPr>
      </w:pPr>
      <w:r w:rsidRPr="00E42265">
        <w:rPr>
          <w:lang w:val="pt-BR"/>
        </w:rPr>
        <w:t xml:space="preserve">Kunden må når som helst på den </w:t>
      </w:r>
      <w:r>
        <w:fldChar w:fldCharType="begin"/>
      </w:r>
      <w:r w:rsidRPr="00E42265">
        <w:rPr>
          <w:lang w:val="pt-BR"/>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E42265">
        <w:rPr>
          <w:color w:val="0563C1"/>
          <w:lang w:val="pt-BR"/>
        </w:rPr>
        <w:t>Licenserede Server</w:t>
      </w:r>
      <w:r>
        <w:fldChar w:fldCharType="end"/>
      </w:r>
      <w:r w:rsidRPr="00E42265">
        <w:rPr>
          <w:lang w:val="pt-BR"/>
        </w:rPr>
        <w:t xml:space="preserve"> køre én </w:t>
      </w:r>
      <w:r>
        <w:fldChar w:fldCharType="begin"/>
      </w:r>
      <w:r w:rsidRPr="00E42265">
        <w:rPr>
          <w:lang w:val="pt-BR"/>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E42265">
        <w:rPr>
          <w:color w:val="0563C1"/>
          <w:lang w:val="pt-BR"/>
        </w:rPr>
        <w:t>Forekomst</w:t>
      </w:r>
      <w:r>
        <w:fldChar w:fldCharType="end"/>
      </w:r>
      <w:r w:rsidRPr="00E42265">
        <w:rPr>
          <w:lang w:val="pt-BR"/>
        </w:rPr>
        <w:t xml:space="preserve"> af serversoftwaren i hvert enkelt </w:t>
      </w:r>
      <w:r>
        <w:fldChar w:fldCharType="begin"/>
      </w:r>
      <w:r w:rsidRPr="00E42265">
        <w:rPr>
          <w:lang w:val="pt-BR"/>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E42265">
        <w:rPr>
          <w:color w:val="0563C1"/>
          <w:lang w:val="pt-BR"/>
        </w:rPr>
        <w:t>Fysiske OSE</w:t>
      </w:r>
      <w:r>
        <w:fldChar w:fldCharType="end"/>
      </w:r>
      <w:r w:rsidRPr="00E42265">
        <w:rPr>
          <w:lang w:val="pt-BR"/>
        </w:rPr>
        <w:t xml:space="preserve"> og i ét </w:t>
      </w:r>
      <w:r>
        <w:fldChar w:fldCharType="begin"/>
      </w:r>
      <w:r w:rsidRPr="00E42265">
        <w:rPr>
          <w:lang w:val="pt-BR"/>
        </w:rPr>
        <w:instrText xml:space="preserve"> AutoTextList   \s NoStyle \t "Virtuelt OSE betyder et OSE, der er konfigureret til at køre på et virtuelt hardwaresystem." </w:instrText>
      </w:r>
      <w:r>
        <w:fldChar w:fldCharType="separate"/>
      </w:r>
      <w:r w:rsidRPr="00E42265">
        <w:rPr>
          <w:color w:val="0563C1"/>
          <w:lang w:val="pt-BR"/>
        </w:rPr>
        <w:t>Virtuelt OSE</w:t>
      </w:r>
      <w:r>
        <w:fldChar w:fldCharType="end"/>
      </w:r>
      <w:r w:rsidRPr="00E42265">
        <w:rPr>
          <w:lang w:val="pt-BR"/>
        </w:rPr>
        <w:t xml:space="preserve">. Hvis Kunden bruger serversoftwaren i et </w:t>
      </w:r>
      <w:r>
        <w:fldChar w:fldCharType="begin"/>
      </w:r>
      <w:r w:rsidRPr="00E42265">
        <w:rPr>
          <w:lang w:val="pt-BR"/>
        </w:rPr>
        <w:instrText xml:space="preserve"> AutoTextList   \s NoStyle \t "Virtuelt OSE betyder et OSE, der er konfigureret til at køre på et virtuelt hardwaresystem." </w:instrText>
      </w:r>
      <w:r>
        <w:fldChar w:fldCharType="separate"/>
      </w:r>
      <w:r w:rsidRPr="00E42265">
        <w:rPr>
          <w:color w:val="0563C1"/>
          <w:lang w:val="pt-BR"/>
        </w:rPr>
        <w:t>Virtuelt OSE</w:t>
      </w:r>
      <w:r>
        <w:fldChar w:fldCharType="end"/>
      </w:r>
      <w:r w:rsidRPr="00E42265">
        <w:rPr>
          <w:lang w:val="pt-BR"/>
        </w:rPr>
        <w:t xml:space="preserve">, må serversoftwaren, der bruges i det </w:t>
      </w:r>
      <w:r>
        <w:fldChar w:fldCharType="begin"/>
      </w:r>
      <w:r w:rsidRPr="00E42265">
        <w:rPr>
          <w:lang w:val="pt-BR"/>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E42265">
        <w:rPr>
          <w:color w:val="0563C1"/>
          <w:lang w:val="pt-BR"/>
        </w:rPr>
        <w:t>Fysiske OSE</w:t>
      </w:r>
      <w:r>
        <w:fldChar w:fldCharType="end"/>
      </w:r>
      <w:r w:rsidRPr="00E42265">
        <w:rPr>
          <w:lang w:val="pt-BR"/>
        </w:rPr>
        <w:t xml:space="preserve">, kun bruges til at hoste og administrere det </w:t>
      </w:r>
      <w:r>
        <w:fldChar w:fldCharType="begin"/>
      </w:r>
      <w:r w:rsidRPr="00E42265">
        <w:rPr>
          <w:lang w:val="pt-BR"/>
        </w:rPr>
        <w:instrText xml:space="preserve"> AutoTextList   \s NoStyle \t "Virtuelt OSE betyder et OSE, der er konfigureret til at køre på et virtuelt hardwaresystem." </w:instrText>
      </w:r>
      <w:r>
        <w:fldChar w:fldCharType="separate"/>
      </w:r>
      <w:r w:rsidRPr="00E42265">
        <w:rPr>
          <w:color w:val="0563C1"/>
          <w:lang w:val="pt-BR"/>
        </w:rPr>
        <w:t>Virtuelle OSE</w:t>
      </w:r>
      <w:r>
        <w:fldChar w:fldCharType="end"/>
      </w:r>
      <w:r w:rsidRPr="00E42265">
        <w:rPr>
          <w:lang w:val="pt-BR"/>
        </w:rPr>
        <w:t>.</w:t>
      </w:r>
    </w:p>
    <w:p w:rsidR="00DC31F0" w:rsidRPr="00E42265" w:rsidRDefault="00DC31F0">
      <w:pPr>
        <w:pStyle w:val="ProductList-Body"/>
        <w:rPr>
          <w:lang w:val="pt-BR"/>
        </w:rPr>
      </w:pPr>
    </w:p>
    <w:p w:rsidR="00DC31F0" w:rsidRPr="00E42265" w:rsidRDefault="004C4CDB">
      <w:pPr>
        <w:pStyle w:val="ProductList-ClauseHeading"/>
        <w:outlineLvl w:val="4"/>
        <w:rPr>
          <w:lang w:val="pt-BR"/>
        </w:rPr>
      </w:pPr>
      <w:r w:rsidRPr="00E42265">
        <w:rPr>
          <w:lang w:val="pt-BR"/>
        </w:rPr>
        <w:t>3.3 Adgangslicenser</w:t>
      </w:r>
    </w:p>
    <w:p w:rsidR="00DC31F0" w:rsidRPr="00E42265" w:rsidRDefault="004C4CDB">
      <w:pPr>
        <w:pStyle w:val="ProductList-Body"/>
        <w:rPr>
          <w:lang w:val="pt-BR"/>
        </w:rPr>
      </w:pPr>
      <w:r>
        <w:fldChar w:fldCharType="begin"/>
      </w:r>
      <w:r w:rsidRPr="00E42265">
        <w:rPr>
          <w:lang w:val="pt-BR"/>
        </w:rPr>
        <w:instrText xml:space="preserve"> AutoTextList   \s NoStyle \t "CAL betyder klientadgangslicens, som kan overdrages af bruger eller enhed, alt efter hvad der er relevant. (Se Ordliste for fuld definition)" </w:instrText>
      </w:r>
      <w:r>
        <w:fldChar w:fldCharType="separate"/>
      </w:r>
      <w:r w:rsidRPr="00E42265">
        <w:rPr>
          <w:color w:val="0563C1"/>
          <w:lang w:val="pt-BR"/>
        </w:rPr>
        <w:t>CAL’er</w:t>
      </w:r>
      <w:r>
        <w:fldChar w:fldCharType="end"/>
      </w:r>
      <w:r w:rsidRPr="00E42265">
        <w:rPr>
          <w:lang w:val="pt-BR"/>
        </w:rPr>
        <w:t xml:space="preserve"> er ikke nødvendige for at opnå adgang i et </w:t>
      </w:r>
      <w:r>
        <w:fldChar w:fldCharType="begin"/>
      </w:r>
      <w:r w:rsidRPr="00E42265">
        <w:rPr>
          <w:lang w:val="pt-BR"/>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E42265">
        <w:rPr>
          <w:color w:val="0563C1"/>
          <w:lang w:val="pt-BR"/>
        </w:rPr>
        <w:t>Fysisk OSE</w:t>
      </w:r>
      <w:r>
        <w:fldChar w:fldCharType="end"/>
      </w:r>
      <w:r w:rsidRPr="00E42265">
        <w:rPr>
          <w:lang w:val="pt-BR"/>
        </w:rPr>
        <w:t xml:space="preserve">, der udelukkende bruges til at hoste og administrere </w:t>
      </w:r>
      <w:r>
        <w:fldChar w:fldCharType="begin"/>
      </w:r>
      <w:r w:rsidRPr="00E42265">
        <w:rPr>
          <w:lang w:val="pt-BR"/>
        </w:rPr>
        <w:instrText xml:space="preserve"> AutoTextList   \s NoStyle \t "Virtuelt OSE betyder et OSE, der er konfigureret til at køre på et virtuelt hardwaresystem." </w:instrText>
      </w:r>
      <w:r>
        <w:fldChar w:fldCharType="separate"/>
      </w:r>
      <w:r w:rsidRPr="00E42265">
        <w:rPr>
          <w:color w:val="0563C1"/>
          <w:lang w:val="pt-BR"/>
        </w:rPr>
        <w:t>Virtuelle OSE’er</w:t>
      </w:r>
      <w:r>
        <w:fldChar w:fldCharType="end"/>
      </w:r>
      <w:r w:rsidRPr="00E42265">
        <w:rPr>
          <w:lang w:val="pt-BR"/>
        </w:rPr>
        <w:t>.</w:t>
      </w:r>
    </w:p>
    <w:p w:rsidR="00DC31F0" w:rsidRPr="00E42265" w:rsidRDefault="00DC31F0">
      <w:pPr>
        <w:pStyle w:val="ProductList-Body"/>
        <w:rPr>
          <w:lang w:val="pt-BR"/>
        </w:rPr>
      </w:pPr>
    </w:p>
    <w:p w:rsidR="00DC31F0" w:rsidRDefault="004C4CDB">
      <w:pPr>
        <w:pStyle w:val="ProductList-ClauseHeading"/>
        <w:outlineLvl w:val="4"/>
      </w:pPr>
      <w:r>
        <w:t>3.4 Windows MultiPoint Server 2016 Connector</w:t>
      </w:r>
    </w:p>
    <w:p w:rsidR="00DC31F0" w:rsidRDefault="004C4CDB">
      <w:pPr>
        <w:pStyle w:val="ProductList-Body"/>
      </w:pPr>
      <w:r>
        <w:t>Kunden må installere og bruge Windows Server 2016 MultiPoint Connector-softwaren på en hvilken som helst enhed, der har licens til at opnå adgang til Windows Server 2016. Den må kun bruge denne software til at opnå adgang til MultiPoint Server-softwaren. Hvis Kunden udelukkende har adgang til serversoftwaren fra denne enhed for at bruge MultiPoint Dashboard, er der ikke brug for en CAL til Fjernskrivebords-tjenester.</w:t>
      </w:r>
    </w:p>
    <w:p w:rsidR="00DC31F0" w:rsidRDefault="00DC31F0">
      <w:pPr>
        <w:pStyle w:val="ProductList-Body"/>
      </w:pPr>
    </w:p>
    <w:p w:rsidR="00DC31F0" w:rsidRPr="00E42265" w:rsidRDefault="004C4CDB">
      <w:pPr>
        <w:pStyle w:val="ProductList-ClauseHeading"/>
        <w:outlineLvl w:val="4"/>
        <w:rPr>
          <w:lang w:val="de-DE"/>
        </w:rPr>
      </w:pPr>
      <w:r w:rsidRPr="00E42265">
        <w:rPr>
          <w:lang w:val="de-DE"/>
        </w:rPr>
        <w:t>3.5 Installationstype</w:t>
      </w:r>
    </w:p>
    <w:p w:rsidR="00DC31F0" w:rsidRPr="00E42265" w:rsidRDefault="004C4CDB">
      <w:pPr>
        <w:pStyle w:val="ProductList-Body"/>
        <w:rPr>
          <w:lang w:val="de-DE"/>
        </w:rPr>
      </w:pPr>
      <w:r w:rsidRPr="00E42265">
        <w:rPr>
          <w:lang w:val="de-DE"/>
        </w:rPr>
        <w:t>Kunden kan kun installere Fjernskrivebords-tjenester og implementere og bruge MultiPoint Services-rollen.</w:t>
      </w:r>
    </w:p>
    <w:p w:rsidR="00DC31F0" w:rsidRPr="00E42265" w:rsidRDefault="00DC31F0">
      <w:pPr>
        <w:pStyle w:val="ProductList-Body"/>
        <w:rPr>
          <w:lang w:val="de-DE"/>
        </w:rPr>
      </w:pPr>
    </w:p>
    <w:p w:rsidR="00DC31F0" w:rsidRPr="00E42265" w:rsidRDefault="004C4CDB">
      <w:pPr>
        <w:pStyle w:val="ProductList-ClauseHeading"/>
        <w:outlineLvl w:val="4"/>
        <w:rPr>
          <w:lang w:val="de-DE"/>
        </w:rPr>
      </w:pPr>
      <w:r w:rsidRPr="00E42265">
        <w:rPr>
          <w:lang w:val="de-DE"/>
        </w:rPr>
        <w:t>3.6 Yderligere Software</w:t>
      </w:r>
    </w:p>
    <w:p w:rsidR="00DC31F0" w:rsidRDefault="004C4CDB">
      <w:pPr>
        <w:pStyle w:val="ProductList-Body"/>
      </w:pPr>
      <w:r>
        <w:t xml:space="preserve">De kan finde en liste over Yderligere Software på </w:t>
      </w:r>
      <w:hyperlink r:id="rId100">
        <w:r>
          <w:rPr>
            <w:color w:val="00467F"/>
            <w:u w:val="single"/>
          </w:rPr>
          <w:t>http://go.microsoft.com/fwlink/?LinkId=245856</w:t>
        </w:r>
      </w:hyperlink>
      <w:r>
        <w:t>.</w:t>
      </w:r>
    </w:p>
    <w:p w:rsidR="00DC31F0" w:rsidRDefault="004C4CDB">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Fail-Over-rettigheder: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200" w:name="_Sec655"/>
      <w:r>
        <w:t>Windows Server</w:t>
      </w:r>
      <w:bookmarkEnd w:id="200"/>
      <w:r>
        <w:fldChar w:fldCharType="begin"/>
      </w:r>
      <w:r>
        <w:instrText xml:space="preserve"> TC "</w:instrText>
      </w:r>
      <w:bookmarkStart w:id="201" w:name="_Toc512598856"/>
      <w:r>
        <w:instrText>Windows Server</w:instrText>
      </w:r>
      <w:bookmarkEnd w:id="201"/>
      <w:r>
        <w:instrText>" \l 3</w:instrText>
      </w:r>
      <w:r>
        <w:fldChar w:fldCharType="end"/>
      </w:r>
    </w:p>
    <w:p w:rsidR="00DC31F0" w:rsidRDefault="004C4CDB">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31F0">
        <w:tc>
          <w:tcPr>
            <w:tcW w:w="4160" w:type="dxa"/>
            <w:tcBorders>
              <w:top w:val="single" w:sz="9" w:space="0" w:color="FFFFFF"/>
              <w:left w:val="single" w:sz="9" w:space="0" w:color="FFFFFF"/>
              <w:bottom w:val="dashed" w:sz="4" w:space="0" w:color="BFBFBF"/>
              <w:right w:val="single" w:sz="9" w:space="0" w:color="FFFFFF"/>
            </w:tcBorders>
          </w:tcPr>
          <w:p w:rsidR="00DC31F0" w:rsidRDefault="004C4CDB">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C31F0" w:rsidRDefault="004C4CD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DC31F0" w:rsidRDefault="004C4C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C31F0">
        <w:tc>
          <w:tcPr>
            <w:tcW w:w="416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rPr>
                <w:color w:val="000000"/>
              </w:rPr>
              <w:t>Windows Server 2016 Datacenter (2 pakker med kernelicenser)</w:t>
            </w:r>
            <w:r>
              <w:fldChar w:fldCharType="begin"/>
            </w:r>
            <w:r>
              <w:instrText xml:space="preserve"> XE "Windows Server 2016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Windows Server 2016 Datacenter (16 pakker med kernelicenser)</w:t>
            </w:r>
            <w:r>
              <w:fldChar w:fldCharType="begin"/>
            </w:r>
            <w:r>
              <w:instrText xml:space="preserve"> XE "Windows Server 2016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rPr>
                <w:color w:val="000000"/>
              </w:rPr>
              <w:t>Windows Server 2016 Standard (2 pakker med kernelicenser)</w:t>
            </w:r>
            <w:r>
              <w:fldChar w:fldCharType="begin"/>
            </w:r>
            <w:r>
              <w:instrText xml:space="preserve"> XE "Windows Server 2016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t>Windows Server 2016 Standard (16 pakker med kernelicenser)</w:t>
            </w:r>
            <w:r>
              <w:fldChar w:fldCharType="begin"/>
            </w:r>
            <w:r>
              <w:instrText xml:space="preserve"> XE "Windows Server 2016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C31F0" w:rsidRDefault="004C4CD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C31F0">
        <w:tc>
          <w:tcPr>
            <w:tcW w:w="4160" w:type="dxa"/>
            <w:tcBorders>
              <w:top w:val="dashed" w:sz="4" w:space="0" w:color="BFBFBF"/>
              <w:left w:val="single" w:sz="9" w:space="0" w:color="FFFFFF"/>
              <w:bottom w:val="single" w:sz="4" w:space="0" w:color="FFFFFF"/>
              <w:right w:val="single" w:sz="9" w:space="0" w:color="FFFFFF"/>
            </w:tcBorders>
          </w:tcPr>
          <w:p w:rsidR="00DC31F0" w:rsidRDefault="004C4CDB">
            <w:pPr>
              <w:pStyle w:val="ProductList-TableBody"/>
            </w:pPr>
            <w:r>
              <w:rPr>
                <w:color w:val="000000"/>
              </w:rPr>
              <w:t>Windows Server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C31F0" w:rsidRDefault="004C4CDB">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C31F0" w:rsidRDefault="004C4CD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C31F0" w:rsidRDefault="004C4CD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C31F0" w:rsidRDefault="004C4CD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DC31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C31F0" w:rsidRDefault="004C4CDB">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537"/>
        <w:gridCol w:w="3603"/>
        <w:gridCol w:w="3650"/>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til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(SA):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rPr>
                <w:color w:val="404040"/>
              </w:rPr>
              <w:t>Berettiget Reduktion: Tilføjelsesprogrammer, Yderligere produkter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Berettiget Reduktion (SCE):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Berettiget True-Up: Ikke relevant </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2.1 Windows Server Premium Assurance-tilføjelsesprogram</w:t>
      </w:r>
    </w:p>
    <w:p w:rsidR="00DC31F0" w:rsidRDefault="004C4CDB">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102">
        <w:r>
          <w:rPr>
            <w:color w:val="00467F"/>
            <w:u w:val="single"/>
          </w:rPr>
          <w:t>http://go.microsoft.com/?linkid=9839206</w:t>
        </w:r>
      </w:hyperlink>
      <w:r>
        <w:t xml:space="preserve">.  </w:t>
      </w:r>
    </w:p>
    <w:p w:rsidR="00DC31F0" w:rsidRDefault="00DC31F0">
      <w:pPr>
        <w:pStyle w:val="ProductList-Body"/>
      </w:pPr>
    </w:p>
    <w:p w:rsidR="00DC31F0" w:rsidRDefault="004C4CDB">
      <w:pPr>
        <w:pStyle w:val="ProductList-Offering1SubSection"/>
        <w:outlineLvl w:val="3"/>
      </w:pPr>
      <w:bookmarkStart w:id="204" w:name="_Sec807"/>
      <w:r>
        <w:t>3. Brugervilkår</w:t>
      </w:r>
      <w:bookmarkEnd w:id="204"/>
    </w:p>
    <w:tbl>
      <w:tblPr>
        <w:tblStyle w:val="PURTable"/>
        <w:tblW w:w="0" w:type="dxa"/>
        <w:tblLook w:val="04A0" w:firstRow="1" w:lastRow="0" w:firstColumn="1" w:lastColumn="0" w:noHBand="0" w:noVBand="1"/>
      </w:tblPr>
      <w:tblGrid>
        <w:gridCol w:w="3613"/>
        <w:gridCol w:w="3616"/>
        <w:gridCol w:w="356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Inkluderede teknologier: I/R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3.1 Adgang til Serversoftware</w:t>
      </w:r>
    </w:p>
    <w:tbl>
      <w:tblPr>
        <w:tblStyle w:val="PURTable"/>
        <w:tblW w:w="0" w:type="dxa"/>
        <w:tblLook w:val="04A0" w:firstRow="1" w:lastRow="0" w:firstColumn="1" w:lastColumn="0" w:noHBand="0" w:noVBand="1"/>
      </w:tblPr>
      <w:tblGrid>
        <w:gridCol w:w="3603"/>
        <w:gridCol w:w="3579"/>
        <w:gridCol w:w="360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Windows Server 2016 CAL</w:t>
            </w:r>
          </w:p>
          <w:p w:rsidR="00DC31F0" w:rsidRDefault="004C4CDB">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rsidR="00DC31F0" w:rsidRDefault="004C4CDB">
            <w:pPr>
              <w:pStyle w:val="ProductList-TableBody"/>
            </w:pPr>
            <w:r>
              <w:t xml:space="preserve">CAL til Windows Server-abonnement til Azure </w:t>
            </w:r>
          </w:p>
          <w:p w:rsidR="00DC31F0" w:rsidRDefault="004C4CDB">
            <w:pPr>
              <w:pStyle w:val="ProductList-TableBody"/>
            </w:pPr>
            <w:r>
              <w:t xml:space="preserve">Licens Svarende til CAL (se </w:t>
            </w:r>
            <w:hyperlink w:anchor="_Sec591">
              <w:r>
                <w:rPr>
                  <w:color w:val="00467F"/>
                  <w:u w:val="single"/>
                </w:rPr>
                <w:t>Bilag A</w:t>
              </w:r>
            </w:hyperlink>
            <w:r>
              <w:t>)</w:t>
            </w:r>
          </w:p>
        </w:tc>
      </w:tr>
    </w:tbl>
    <w:p w:rsidR="00DC31F0" w:rsidRDefault="004C4CDB">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rsidR="00DC31F0" w:rsidRDefault="00DC31F0">
      <w:pPr>
        <w:pStyle w:val="ProductList-Body"/>
      </w:pPr>
    </w:p>
    <w:p w:rsidR="00DC31F0" w:rsidRDefault="004C4CDB">
      <w:pPr>
        <w:pStyle w:val="ProductList-SubClauseHeading"/>
        <w:outlineLvl w:val="5"/>
      </w:pPr>
      <w:r>
        <w:t>3.1.1 Yderligere Funktionalitet Forbundet med CAL til Windows Server 2016 Remote Desktop Services</w:t>
      </w:r>
    </w:p>
    <w:p w:rsidR="00DC31F0" w:rsidRDefault="004C4CDB">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12"/>
        <w:gridCol w:w="3459"/>
        <w:gridCol w:w="3459"/>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C31F0" w:rsidRDefault="004C4CDB">
            <w:pPr>
              <w:pStyle w:val="ProductList-TableBody"/>
            </w:pPr>
            <w:r>
              <w:t>Bruger-SL til Windows Server 2016 Remote Desktop Services</w:t>
            </w:r>
          </w:p>
        </w:tc>
      </w:tr>
    </w:tbl>
    <w:p w:rsidR="00DC31F0" w:rsidRDefault="004C4CDB">
      <w:pPr>
        <w:pStyle w:val="ProductList-BodyIndented"/>
      </w:pPr>
      <w:r>
        <w:rPr>
          <w:i/>
        </w:rPr>
        <w:t>*Kræves også, når Windows Server bruges til at drive en grafisk brugergrænseflade (ved hjælp af funktionen Fjernskrivebords-tjenester til Windows Server 2016 eller anden teknologi).</w:t>
      </w:r>
    </w:p>
    <w:p w:rsidR="00DC31F0" w:rsidRDefault="00DC31F0">
      <w:pPr>
        <w:pStyle w:val="ProductList-BodyIndented"/>
      </w:pPr>
    </w:p>
    <w:p w:rsidR="00DC31F0" w:rsidRDefault="004C4CDB">
      <w:pPr>
        <w:pStyle w:val="ProductList-SubClauseHeading"/>
        <w:outlineLvl w:val="5"/>
      </w:pPr>
      <w:r>
        <w:t>3.1.2 Yderligere Funktionalitet Forbundet med CAL til Windows Server 2016 Rights Management Services</w:t>
      </w:r>
    </w:p>
    <w:p w:rsidR="00DC31F0" w:rsidRDefault="004C4CD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8"/>
        <w:gridCol w:w="3480"/>
        <w:gridCol w:w="346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31F0" w:rsidRDefault="004C4C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C31F0" w:rsidRDefault="004C4CDB">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DC31F0" w:rsidRDefault="004C4CDB">
            <w:pPr>
              <w:pStyle w:val="ProductList-TableBody"/>
            </w:pPr>
            <w:r>
              <w:t>Azure Information Protection (P1 og P2) – bruger-SL</w:t>
            </w:r>
          </w:p>
        </w:tc>
      </w:tr>
      <w:tr w:rsidR="00DC31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31F0" w:rsidRDefault="00DC3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31F0" w:rsidRDefault="00DC31F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C31F0" w:rsidRDefault="004C4CDB">
            <w:pPr>
              <w:pStyle w:val="ProductList-TableBody"/>
            </w:pPr>
            <w:r>
              <w:t xml:space="preserve">Licens Svarende til CAL (se </w:t>
            </w:r>
            <w:hyperlink w:anchor="_Sec591">
              <w:r>
                <w:rPr>
                  <w:color w:val="00467F"/>
                  <w:u w:val="single"/>
                </w:rPr>
                <w:t>Bilag A</w:t>
              </w:r>
            </w:hyperlink>
            <w:r>
              <w:t>)</w:t>
            </w:r>
          </w:p>
        </w:tc>
      </w:tr>
    </w:tbl>
    <w:p w:rsidR="00DC31F0" w:rsidRDefault="00DC31F0">
      <w:pPr>
        <w:pStyle w:val="ProductList-BodyIndented"/>
      </w:pPr>
    </w:p>
    <w:p w:rsidR="00DC31F0" w:rsidRDefault="004C4CDB">
      <w:pPr>
        <w:pStyle w:val="ProductList-SubClauseHeading"/>
        <w:outlineLvl w:val="5"/>
      </w:pPr>
      <w:r>
        <w:t>3.1.3 Yderligere funktionalitet forbundet med Bruger-CAL til Microsoft Identity Manager</w:t>
      </w:r>
    </w:p>
    <w:p w:rsidR="00DC31F0" w:rsidRDefault="004C4CDB">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31F0" w:rsidRDefault="004C4C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C31F0" w:rsidRDefault="004C4CDB">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C31F0" w:rsidRDefault="004C4CDB">
            <w:pPr>
              <w:pStyle w:val="ProductList-TableBody"/>
            </w:pPr>
            <w:r>
              <w:t>Azure Active Directory Premium (P1 og P2) – bruger-SL</w:t>
            </w:r>
          </w:p>
        </w:tc>
      </w:tr>
      <w:tr w:rsidR="00DC31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31F0" w:rsidRDefault="00DC31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31F0" w:rsidRDefault="004C4C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C31F0" w:rsidRDefault="00DC31F0">
            <w:pPr>
              <w:pStyle w:val="ProductList-TableBody"/>
            </w:pPr>
          </w:p>
        </w:tc>
      </w:tr>
    </w:tbl>
    <w:p w:rsidR="00DC31F0" w:rsidRDefault="004C4CDB">
      <w:pPr>
        <w:pStyle w:val="ProductList-BodyIndented"/>
      </w:pPr>
      <w:r>
        <w:rPr>
          <w:i/>
        </w:rPr>
        <w:t xml:space="preserve">* Også påkrævet for alle personer, som softwaren udsteder eller administrerer identitetsoplysninger for. </w:t>
      </w:r>
    </w:p>
    <w:p w:rsidR="00DC31F0" w:rsidRDefault="00DC31F0">
      <w:pPr>
        <w:pStyle w:val="ProductList-BodyIndented"/>
      </w:pPr>
    </w:p>
    <w:p w:rsidR="00DC31F0" w:rsidRDefault="004C4CDB">
      <w:pPr>
        <w:pStyle w:val="ProductList-SubClauseHeading"/>
        <w:outlineLvl w:val="5"/>
      </w:pPr>
      <w:r>
        <w:t>3.1.4 Synkroniseringstjeneste</w:t>
      </w:r>
    </w:p>
    <w:p w:rsidR="00DC31F0" w:rsidRDefault="004C4CDB">
      <w:pPr>
        <w:pStyle w:val="ProductList-BodyIndented"/>
      </w:pPr>
      <w:r>
        <w:t>CAL'er til Microsoft Identity Manager 2016 er ikke påkrævede for brugere, der kun bruger Microsoft Identity Managers synkroniseringstjeneste.</w:t>
      </w:r>
    </w:p>
    <w:p w:rsidR="00DC31F0" w:rsidRDefault="00DC31F0">
      <w:pPr>
        <w:pStyle w:val="ProductList-BodyIndented"/>
      </w:pPr>
    </w:p>
    <w:p w:rsidR="00DC31F0" w:rsidRDefault="004C4CDB">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
      </w:pPr>
    </w:p>
    <w:p w:rsidR="00DC31F0" w:rsidRDefault="004C4CDB">
      <w:pPr>
        <w:pStyle w:val="ProductList-SubClauseHeading"/>
        <w:outlineLvl w:val="5"/>
      </w:pPr>
      <w:r>
        <w:t>3.2.1 Yderligere Funktionalitet Forbundet med Ekstern Forbindelseslicens til Windows Server 2016 Remote Desktop Services</w:t>
      </w:r>
    </w:p>
    <w:p w:rsidR="00DC31F0" w:rsidRDefault="004C4CDB">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39"/>
        <w:gridCol w:w="3501"/>
        <w:gridCol w:w="3390"/>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C31F0" w:rsidRDefault="00DC31F0">
            <w:pPr>
              <w:pStyle w:val="ProductList-TableBody"/>
            </w:pPr>
          </w:p>
        </w:tc>
      </w:tr>
    </w:tbl>
    <w:p w:rsidR="00DC31F0" w:rsidRDefault="004C4CDB">
      <w:pPr>
        <w:pStyle w:val="ProductList-BodyIndented"/>
      </w:pPr>
      <w:r>
        <w:rPr>
          <w:i/>
        </w:rPr>
        <w:t>*Kræves også, når Windows Server bruges til at drive en grafisk brugergrænseflade (ved hjælp af funktionen Fjernskrivebords-tjenester til Windows Server 2016 eller anden teknologi).</w:t>
      </w:r>
    </w:p>
    <w:p w:rsidR="00DC31F0" w:rsidRDefault="00DC31F0">
      <w:pPr>
        <w:pStyle w:val="ProductList-BodyIndented"/>
      </w:pPr>
    </w:p>
    <w:p w:rsidR="00DC31F0" w:rsidRDefault="004C4CDB">
      <w:pPr>
        <w:pStyle w:val="ProductList-SubClauseHeading"/>
        <w:outlineLvl w:val="5"/>
      </w:pPr>
      <w:r>
        <w:t>3.2.2 Yderligere Funktionalitet Forbundet med Ekstern Forbindelseslicens til Windows Server 2016 Rights Management Services</w:t>
      </w:r>
    </w:p>
    <w:p w:rsidR="00DC31F0" w:rsidRDefault="004C4CDB">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23"/>
        <w:gridCol w:w="3377"/>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Indented"/>
      </w:pPr>
    </w:p>
    <w:p w:rsidR="00DC31F0" w:rsidRDefault="004C4CDB">
      <w:pPr>
        <w:pStyle w:val="ProductList-SubClauseHeading"/>
        <w:outlineLvl w:val="5"/>
      </w:pPr>
      <w:r>
        <w:t>3.2.3 Yderligere funktionalitet forbundet med Ekstern Forbindelseslicens til Microsoft Identity Manager</w:t>
      </w:r>
    </w:p>
    <w:p w:rsidR="00DC31F0" w:rsidRDefault="004C4CDB">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DC31F0" w:rsidRDefault="004C4CD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C31F0" w:rsidRDefault="00DC31F0">
            <w:pPr>
              <w:pStyle w:val="ProductList-TableBody"/>
            </w:pPr>
          </w:p>
        </w:tc>
      </w:tr>
    </w:tbl>
    <w:p w:rsidR="00DC31F0" w:rsidRDefault="004C4CDB">
      <w:pPr>
        <w:pStyle w:val="ProductList-BodyIndented"/>
      </w:pPr>
      <w:r>
        <w:rPr>
          <w:i/>
        </w:rPr>
        <w:t>*Også påkrævet for alle Eksterne Brugere, som softwaren udsteder eller administrerer identitetsoplysninger for (medmindre CAL’er til Microsoft Identity Manager 2016 gør sig gældende).</w:t>
      </w:r>
    </w:p>
    <w:p w:rsidR="00DC31F0" w:rsidRDefault="00DC31F0">
      <w:pPr>
        <w:pStyle w:val="ProductList-BodyIndented"/>
      </w:pPr>
    </w:p>
    <w:p w:rsidR="00DC31F0" w:rsidRDefault="004C4CDB">
      <w:pPr>
        <w:pStyle w:val="ProductList-ClauseHeading"/>
        <w:outlineLvl w:val="4"/>
      </w:pPr>
      <w:r>
        <w:t>3.3 Yderligere vilkår for Windows Server 2016 Essentials</w:t>
      </w:r>
    </w:p>
    <w:p w:rsidR="00DC31F0" w:rsidRDefault="004C4CDB">
      <w:pPr>
        <w:pStyle w:val="ProductList-SubClauseHeading"/>
        <w:outlineLvl w:val="5"/>
      </w:pPr>
      <w:r>
        <w:t>3.3.1 Begrænsninger for Brug</w:t>
      </w:r>
    </w:p>
    <w:p w:rsidR="00DC31F0" w:rsidRDefault="004C4CDB" w:rsidP="004C4CDB">
      <w:pPr>
        <w:pStyle w:val="ProductList-Bullet"/>
        <w:numPr>
          <w:ilvl w:val="1"/>
          <w:numId w:val="29"/>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rsidR="00DC31F0" w:rsidRDefault="004C4CDB" w:rsidP="004C4CDB">
      <w:pPr>
        <w:pStyle w:val="ProductList-Bullet"/>
        <w:numPr>
          <w:ilvl w:val="1"/>
          <w:numId w:val="29"/>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DC31F0" w:rsidRDefault="00DC31F0">
      <w:pPr>
        <w:pStyle w:val="ProductList-BodyIndented"/>
      </w:pPr>
    </w:p>
    <w:p w:rsidR="00DC31F0" w:rsidRDefault="004C4CDB">
      <w:pPr>
        <w:pStyle w:val="ProductList-SubClauseHeading"/>
        <w:outlineLvl w:val="5"/>
      </w:pPr>
      <w:r>
        <w:t>3.3.2 Brug af Serversoftwaren</w:t>
      </w:r>
    </w:p>
    <w:p w:rsidR="00DC31F0" w:rsidRDefault="004C4CDB">
      <w:pPr>
        <w:pStyle w:val="ProductList-BodyIndented"/>
      </w:pPr>
      <w:r>
        <w:t>En Brugerkonto er et entydigt brugernavn med dens tilknyttede adgangskode, der er oprettet via Windows Server 2016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DC31F0" w:rsidRDefault="00DC31F0">
      <w:pPr>
        <w:pStyle w:val="ProductList-BodyIndented"/>
      </w:pPr>
    </w:p>
    <w:p w:rsidR="00DC31F0" w:rsidRDefault="004C4CDB">
      <w:pPr>
        <w:pStyle w:val="ProductList-SubClauseHeading"/>
        <w:outlineLvl w:val="5"/>
      </w:pPr>
      <w:r>
        <w:t>3.3.3 Windows Server 2016 Essentials-forbindelse</w:t>
      </w:r>
    </w:p>
    <w:p w:rsidR="00DC31F0" w:rsidRDefault="004C4CDB">
      <w:pPr>
        <w:pStyle w:val="ProductList-BodyIndented"/>
      </w:pPr>
      <w:r>
        <w:t>Kunde kan højst installere og bruge Windows Server 2016 Essentials-forbindelsessoftwaren på 50 enheder ad gangen på et givet tidspunkt. Den må kun bruge denne software med serversoftwaren.</w:t>
      </w:r>
    </w:p>
    <w:p w:rsidR="00DC31F0" w:rsidRDefault="00DC31F0">
      <w:pPr>
        <w:pStyle w:val="ProductList-BodyIndented"/>
      </w:pPr>
    </w:p>
    <w:p w:rsidR="00DC31F0" w:rsidRDefault="004C4CDB">
      <w:pPr>
        <w:pStyle w:val="ProductList-SubClauseHeading"/>
        <w:outlineLvl w:val="5"/>
      </w:pPr>
      <w:r>
        <w:t>3.3.4 Adgang til rettighedsadministrationstjenester til Windows Server 2016 Active Directory</w:t>
      </w:r>
    </w:p>
    <w:p w:rsidR="00DC31F0" w:rsidRDefault="004C4CDB">
      <w:pPr>
        <w:pStyle w:val="ProductList-BodyIndented"/>
      </w:pPr>
      <w:r>
        <w:t>Kunden skal erhverve en CAL til rettighedsadministrationstjenester til Windows Server 2016 Active Directory for hver Brugerkonto, igennem hvilken en bruger direkte eller indirekte får adgang til funktionen til rettighedsadministrationstjenester til Windows Server 2016.</w:t>
      </w:r>
    </w:p>
    <w:p w:rsidR="00DC31F0" w:rsidRDefault="00DC31F0">
      <w:pPr>
        <w:pStyle w:val="ProductList-BodyIndented"/>
      </w:pPr>
    </w:p>
    <w:p w:rsidR="00DC31F0" w:rsidRDefault="004C4CDB">
      <w:pPr>
        <w:pStyle w:val="ProductList-ClauseHeading"/>
        <w:outlineLvl w:val="4"/>
      </w:pPr>
      <w:r>
        <w:t>3.4 Windows Server-beholdere uden Hyper-V-isolation med Windows Server 2016 Standard og Datacenter</w:t>
      </w:r>
    </w:p>
    <w:p w:rsidR="00DC31F0" w:rsidRDefault="004C4CDB">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DC31F0" w:rsidRDefault="00DC31F0">
      <w:pPr>
        <w:pStyle w:val="ProductList-Body"/>
      </w:pPr>
    </w:p>
    <w:p w:rsidR="00DC31F0" w:rsidRDefault="004C4CDB">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09"/>
        <w:gridCol w:w="3654"/>
        <w:gridCol w:w="3527"/>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DC31F0" w:rsidRDefault="00DC31F0">
            <w:pPr>
              <w:pStyle w:val="ProductList-TableBody"/>
            </w:pPr>
          </w:p>
        </w:tc>
      </w:tr>
    </w:tbl>
    <w:p w:rsidR="00DC31F0" w:rsidRDefault="004C4CD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52"/>
        <w:gridCol w:w="3633"/>
        <w:gridCol w:w="3605"/>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C31F0" w:rsidRDefault="004C4CDB">
            <w:pPr>
              <w:pStyle w:val="ProductList-TableBody"/>
            </w:pPr>
            <w:r>
              <w:rPr>
                <w:color w:val="404040"/>
              </w:rPr>
              <w:t>Fail-Over-rettigheder: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3">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Produktliste – juni 2015</w:t>
              </w:r>
            </w:hyperlink>
            <w:r>
              <w:t xml:space="preserve"> (Forefront Identity Manager 2010 R2); </w:t>
            </w:r>
            <w:hyperlink r:id="rId105">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C31F0" w:rsidRDefault="004C4CDB">
            <w:pPr>
              <w:pStyle w:val="ProductList-TableBody"/>
            </w:pPr>
            <w:r>
              <w:rPr>
                <w:color w:val="404040"/>
              </w:rPr>
              <w:t>Roamingrettigheder: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C31F0" w:rsidRDefault="004C4CD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C31F0" w:rsidRDefault="00DC31F0">
            <w:pPr>
              <w:pStyle w:val="ProductList-TableBody"/>
            </w:pPr>
          </w:p>
        </w:tc>
      </w:tr>
    </w:tbl>
    <w:p w:rsidR="00DC31F0" w:rsidRDefault="00DC31F0">
      <w:pPr>
        <w:pStyle w:val="ProductList-ClauseHeading"/>
        <w:outlineLvl w:val="4"/>
      </w:pPr>
    </w:p>
    <w:p w:rsidR="00DC31F0" w:rsidRDefault="004C4CDB">
      <w:pPr>
        <w:pStyle w:val="ProductList-ClauseHeading"/>
        <w:outlineLvl w:val="4"/>
      </w:pPr>
      <w:r>
        <w:t>4.1 Microsoft Azure Hybrid Benefit til Windows Server</w:t>
      </w:r>
    </w:p>
    <w:p w:rsidR="00DC31F0" w:rsidRDefault="004C4CDB">
      <w:pPr>
        <w:pStyle w:val="ProductList-Body"/>
      </w:pPr>
      <w:r>
        <w:t xml:space="preserve">Se </w:t>
      </w:r>
      <w:hyperlink w:anchor="_Sec624">
        <w:r>
          <w:rPr>
            <w:color w:val="00467F"/>
            <w:u w:val="single"/>
          </w:rPr>
          <w:t>afsnit 8. Microsoft Azure Hybrid Benefit</w:t>
        </w:r>
      </w:hyperlink>
      <w:r>
        <w:t xml:space="preserve"> i Produktposten til Microsoft Azure for oplysninger om installation af Windows Server-afbildninger på Microsoft Azure.</w:t>
      </w:r>
    </w:p>
    <w:p w:rsidR="00DC31F0" w:rsidRDefault="00DC31F0">
      <w:pPr>
        <w:pStyle w:val="ProductList-Body"/>
      </w:pPr>
    </w:p>
    <w:p w:rsidR="00DC31F0" w:rsidRDefault="004C4CDB">
      <w:pPr>
        <w:pStyle w:val="ProductList-ClauseHeading"/>
        <w:outlineLvl w:val="4"/>
      </w:pPr>
      <w:r>
        <w:t>4.2 Halvårlige Kanalversioner</w:t>
      </w:r>
    </w:p>
    <w:p w:rsidR="00DC31F0" w:rsidRDefault="004C4CDB">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rsidR="00DC31F0" w:rsidRDefault="00DC31F0">
      <w:pPr>
        <w:pStyle w:val="ProductList-ClauseHeading"/>
        <w:outlineLvl w:val="4"/>
      </w:pPr>
    </w:p>
    <w:p w:rsidR="00DC31F0" w:rsidRDefault="004C4CDB">
      <w:pPr>
        <w:pStyle w:val="ProductList-ClauseHeading"/>
        <w:outlineLvl w:val="4"/>
      </w:pPr>
      <w:r>
        <w:t>4.3 Bruger-CAL og Bruger-SL til Remote Desktop Services (“RDS”)</w:t>
      </w:r>
    </w:p>
    <w:p w:rsidR="00DC31F0" w:rsidRDefault="004C4CDB">
      <w:pPr>
        <w:pStyle w:val="ProductList-SubClauseHeading"/>
        <w:outlineLvl w:val="5"/>
      </w:pPr>
      <w:r>
        <w:t>4.3.1 Udvidede Rettigheder</w:t>
      </w:r>
    </w:p>
    <w:p w:rsidR="00DC31F0" w:rsidRDefault="004C4CDB">
      <w:pPr>
        <w:pStyle w:val="ProductList-BodyIndented"/>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DC31F0" w:rsidRDefault="00DC31F0">
      <w:pPr>
        <w:pStyle w:val="ProductList-BodyIndented"/>
      </w:pPr>
    </w:p>
    <w:p w:rsidR="00DC31F0" w:rsidRDefault="004C4CDB">
      <w:pPr>
        <w:pStyle w:val="ProductList-SubClauseHeading"/>
        <w:outlineLvl w:val="5"/>
      </w:pPr>
      <w:r>
        <w:t>4.3.2 Begrænsninger</w:t>
      </w:r>
    </w:p>
    <w:p w:rsidR="00DC31F0" w:rsidRDefault="004C4CDB">
      <w:pPr>
        <w:pStyle w:val="ProductList-BodyIndented"/>
      </w:pPr>
      <w:r>
        <w:t>Det er kun kunder, der har en aktiv SA på Windows Server samt Windows Server RDS CAL'er og Windows Server CAL'er eller tilsvarende licenser, der må installere og bruge opdateringer af Fjernskrivebords-tjenester, der blev gjort tilgængelige efter den generelle tilgængelighed af Windows Server 2016 i oktober 2016. Dette omfatter ikke sikkerhedsrettelser og relaterede opdateringer, der er gjort tilgængelige via Microsofts produktsupportpolitik.</w:t>
      </w:r>
    </w:p>
    <w:p w:rsidR="00DC31F0" w:rsidRDefault="00DC31F0">
      <w:pPr>
        <w:pStyle w:val="ProductList-BodyIndented"/>
      </w:pPr>
    </w:p>
    <w:p w:rsidR="00DC31F0" w:rsidRDefault="004C4CDB">
      <w:pPr>
        <w:pStyle w:val="ProductList-ClauseHeading"/>
        <w:outlineLvl w:val="4"/>
      </w:pPr>
      <w:r>
        <w:t>4.4 Brugervilkår og licenstildelinger, der er knyttet til ændring i licensmodel – Berettiget Licens</w:t>
      </w:r>
    </w:p>
    <w:p w:rsidR="00DC31F0" w:rsidRDefault="004C4CDB">
      <w:pPr>
        <w:pStyle w:val="ProductList-Body"/>
      </w:pPr>
      <w:r>
        <w:t>Udtrykket “Berettiget Licens,” som defineret i Overførselsrettighederne til Windows Server, udgivet i Produktvilkår i oktober 2016, er blevet opdateret til at omfatte Windows Server-processor-Licenser med SA, som Kunden har erhvervet pr. 31. december 2016 under en ny eller fornyet Tilmelding med en Ikrafttrædelsesdato mellem 1. oktober 2016 og 31. december 2016.</w:t>
      </w:r>
    </w:p>
    <w:p w:rsidR="00DC31F0" w:rsidRDefault="00DC31F0">
      <w:pPr>
        <w:pStyle w:val="PURBreadcrumb"/>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DC31F0">
      <w:pPr>
        <w:sectPr w:rsidR="00DC31F0">
          <w:headerReference w:type="default" r:id="rId106"/>
          <w:footerReference w:type="default" r:id="rId107"/>
          <w:type w:val="continuous"/>
          <w:pgSz w:w="12240" w:h="15840" w:code="1"/>
          <w:pgMar w:top="1170" w:right="720" w:bottom="720" w:left="720" w:header="432" w:footer="288" w:gutter="0"/>
          <w:cols w:space="360"/>
        </w:sectPr>
      </w:pPr>
    </w:p>
    <w:p w:rsidR="00DC31F0" w:rsidRDefault="004C4CDB">
      <w:pPr>
        <w:pStyle w:val="ProductList-SectionHeading"/>
        <w:pageBreakBefore/>
        <w:outlineLvl w:val="0"/>
      </w:pPr>
      <w:bookmarkStart w:id="206" w:name="_Sec548"/>
      <w:bookmarkEnd w:id="34"/>
      <w:r>
        <w:t>Online-services</w:t>
      </w:r>
      <w:r>
        <w:fldChar w:fldCharType="begin"/>
      </w:r>
      <w:r>
        <w:instrText xml:space="preserve"> TC "</w:instrText>
      </w:r>
      <w:bookmarkStart w:id="207" w:name="_Toc512598857"/>
      <w:r>
        <w:instrText>Online-services</w:instrText>
      </w:r>
      <w:bookmarkEnd w:id="207"/>
      <w:r>
        <w:instrText>" \l 1</w:instrText>
      </w:r>
      <w:r>
        <w:fldChar w:fldCharType="end"/>
      </w:r>
    </w:p>
    <w:p w:rsidR="00DC31F0" w:rsidRDefault="004C4CDB">
      <w:pPr>
        <w:pStyle w:val="ProductList-Body"/>
      </w:pPr>
      <w:r>
        <w:t xml:space="preserve">Kundens køb og brug af Microsofts Online-services reguleres af Produktvilkårene og Microsofts Online-services (OST), som findes på </w:t>
      </w:r>
      <w:hyperlink r:id="rId108">
        <w:r>
          <w:rPr>
            <w:color w:val="00467F"/>
            <w:u w:val="single"/>
          </w:rPr>
          <w:t>http://go.microsoft.com/?linkid=9840733</w:t>
        </w:r>
      </w:hyperlink>
      <w:r>
        <w:t>, og som er inkorporeret heri.</w:t>
      </w:r>
    </w:p>
    <w:p w:rsidR="00DC31F0" w:rsidRDefault="004C4CDB">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512598858"/>
      <w:r>
        <w:instrText>Regional Tilgængelighed af Online-services</w:instrText>
      </w:r>
      <w:bookmarkEnd w:id="209"/>
      <w:r>
        <w:instrText>" \l 2</w:instrText>
      </w:r>
      <w:r>
        <w:fldChar w:fldCharType="end"/>
      </w:r>
    </w:p>
    <w:p w:rsidR="00DC31F0" w:rsidRDefault="004C4CDB">
      <w:pPr>
        <w:pStyle w:val="ProductList-Body"/>
      </w:pPr>
      <w:r>
        <w:t xml:space="preserve">De kan finde en liste over lande og områder, hvor Online-services er tilgængelige, på </w:t>
      </w:r>
      <w:hyperlink r:id="rId109" w:anchor="international">
        <w:r>
          <w:rPr>
            <w:color w:val="00467F"/>
            <w:u w:val="single"/>
          </w:rPr>
          <w:t>http://www.microsoft.com/online/faq.aspx#international</w:t>
        </w:r>
      </w:hyperlink>
      <w:r>
        <w:t>.</w:t>
      </w:r>
    </w:p>
    <w:p w:rsidR="00DC31F0" w:rsidRDefault="004C4CDB">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512598859"/>
      <w:r>
        <w:instrText>Købsbetingelser for Online-services</w:instrText>
      </w:r>
      <w:bookmarkEnd w:id="211"/>
      <w:r>
        <w:instrText>" \l 2</w:instrText>
      </w:r>
      <w:r>
        <w:fldChar w:fldCharType="end"/>
      </w:r>
    </w:p>
    <w:p w:rsidR="00DC31F0" w:rsidRDefault="004C4CDB">
      <w:pPr>
        <w:pStyle w:val="ProductList-Body"/>
      </w:pPr>
      <w:r>
        <w:t>Følgende købsbetingelser gælder for køb af Online-services:</w:t>
      </w:r>
    </w:p>
    <w:p w:rsidR="00DC31F0" w:rsidRDefault="004C4CDB" w:rsidP="004C4CDB">
      <w:pPr>
        <w:pStyle w:val="ProductList-Bullet"/>
        <w:numPr>
          <w:ilvl w:val="0"/>
          <w:numId w:val="30"/>
        </w:numPr>
      </w:pPr>
      <w:r>
        <w:t>Abonnementsvilkår afhænger af det købte program. Under Enterprise Aftale-programmet skal abonnementsvilkårene for Online-services, undtagen Microsoft Azure, være de samme og slutte samme dato som udløbsdatoen for Kundens Tilmelding.</w:t>
      </w:r>
    </w:p>
    <w:p w:rsidR="00DC31F0" w:rsidRDefault="004C4CDB" w:rsidP="004C4CDB">
      <w:pPr>
        <w:pStyle w:val="ProductList-Bullet"/>
        <w:numPr>
          <w:ilvl w:val="0"/>
          <w:numId w:val="30"/>
        </w:numPr>
      </w:pPr>
      <w:r>
        <w:t>Hvis Kunden køber yderligere Online-services, skal abonnementsperioden for tillægskøbet udløbe samtidig med Kundens eksisterende abonnementsperiode for den samme Online-service. Denne bestemmelse gælder ikke for Azure-reservationer.</w:t>
      </w:r>
    </w:p>
    <w:p w:rsidR="00DC31F0" w:rsidRDefault="004C4CDB" w:rsidP="004C4CDB">
      <w:pPr>
        <w:pStyle w:val="ProductList-Bullet"/>
        <w:numPr>
          <w:ilvl w:val="0"/>
          <w:numId w:val="30"/>
        </w:numPr>
      </w:pPr>
      <w:r>
        <w:t>Kunden må ikke reducere det antal brugere eller enheder, der er dækket af dennes Onlinetjenester-abonnement, i Onlinetjenester-abonnementets løbetid, medmindre dette er tilladt i henhold til Kundens volumenlicensaftale.</w:t>
      </w:r>
    </w:p>
    <w:p w:rsidR="00DC31F0" w:rsidRDefault="004C4CDB" w:rsidP="004C4CDB">
      <w:pPr>
        <w:pStyle w:val="ProductList-Bullet"/>
        <w:numPr>
          <w:ilvl w:val="0"/>
          <w:numId w:val="30"/>
        </w:numPr>
      </w:pPr>
      <w:r>
        <w:t>Vilkår for Microsoft Azure findes i Produktposten for Microsoft Azure.</w:t>
      </w:r>
    </w:p>
    <w:p w:rsidR="00DC31F0" w:rsidRDefault="004C4CDB" w:rsidP="004C4CDB">
      <w:pPr>
        <w:pStyle w:val="ProductList-Bullet"/>
        <w:numPr>
          <w:ilvl w:val="0"/>
          <w:numId w:val="30"/>
        </w:numPr>
      </w:pPr>
      <w:r>
        <w:t xml:space="preserve">  Bruger-SL'er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Opgraderings</w:t>
      </w:r>
      <w:r>
        <w:fldChar w:fldCharType="end"/>
      </w:r>
      <w:r>
        <w:t>-Bruger-SL eller basis-Bruger-SL, afhængigt af, hvad der forekommer først.</w:t>
      </w:r>
    </w:p>
    <w:p w:rsidR="00DC31F0" w:rsidRDefault="004C4CDB">
      <w:pPr>
        <w:pStyle w:val="ProductList-Offering1Heading"/>
        <w:outlineLvl w:val="1"/>
      </w:pPr>
      <w:bookmarkStart w:id="212" w:name="_Sec623"/>
      <w:r>
        <w:t>Fornyelse af Online-services</w:t>
      </w:r>
      <w:bookmarkEnd w:id="212"/>
      <w:r>
        <w:fldChar w:fldCharType="begin"/>
      </w:r>
      <w:r>
        <w:instrText xml:space="preserve"> TC "</w:instrText>
      </w:r>
      <w:bookmarkStart w:id="213" w:name="_Toc512598860"/>
      <w:r>
        <w:instrText>Fornyelse af Online-services</w:instrText>
      </w:r>
      <w:bookmarkEnd w:id="213"/>
      <w:r>
        <w:instrText>" \l 2</w:instrText>
      </w:r>
      <w:r>
        <w:fldChar w:fldCharType="end"/>
      </w:r>
    </w:p>
    <w:p w:rsidR="00DC31F0" w:rsidRDefault="004C4CDB">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0">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GroupHeading"/>
        <w:outlineLvl w:val="1"/>
      </w:pPr>
      <w:bookmarkStart w:id="214" w:name="_Sec624"/>
      <w:r>
        <w:t>Microsoft Azure-tjenester</w:t>
      </w:r>
      <w:bookmarkEnd w:id="214"/>
      <w:r>
        <w:fldChar w:fldCharType="begin"/>
      </w:r>
      <w:r>
        <w:instrText xml:space="preserve"> TC "</w:instrText>
      </w:r>
      <w:bookmarkStart w:id="215" w:name="_Toc512598861"/>
      <w:r>
        <w:instrText>Microsoft Azure-tjenester</w:instrText>
      </w:r>
      <w:bookmarkEnd w:id="215"/>
      <w:r>
        <w:instrText>" \l 2</w:instrText>
      </w:r>
      <w:r>
        <w:fldChar w:fldCharType="end"/>
      </w:r>
    </w:p>
    <w:p w:rsidR="00DC31F0" w:rsidRDefault="004C4CDB">
      <w:pPr>
        <w:pStyle w:val="ProductList-ClauseHeading"/>
        <w:outlineLvl w:val="2"/>
      </w:pPr>
      <w:r>
        <w:t>1. Definitioner</w:t>
      </w:r>
    </w:p>
    <w:p w:rsidR="00DC31F0" w:rsidRDefault="004C4CDB">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rsidR="00DC31F0" w:rsidRDefault="004C4CDB">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rsidR="00DC31F0" w:rsidRDefault="004C4CDB">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rsidR="00DC31F0" w:rsidRDefault="004C4CDB">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rsidR="00DC31F0" w:rsidRDefault="004C4CDB">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DC31F0" w:rsidRDefault="00DC31F0">
      <w:pPr>
        <w:pStyle w:val="ProductList-Body"/>
      </w:pPr>
    </w:p>
    <w:p w:rsidR="00DC31F0" w:rsidRDefault="004C4CDB">
      <w:pPr>
        <w:pStyle w:val="ProductList-ClauseHeading"/>
        <w:outlineLvl w:val="2"/>
      </w:pPr>
      <w:r>
        <w:t>2. Abonnementsperiode</w:t>
      </w:r>
    </w:p>
    <w:p w:rsidR="00DC31F0" w:rsidRDefault="004C4CDB">
      <w:pPr>
        <w:pStyle w:val="ProductList-Body"/>
      </w:pPr>
      <w:r>
        <w:t>Med undtagelse af det, der er beskrevet nedenfor om Azure-reservationer, kan Kunden kun tilmelde sig Microsoft Azure-tjenester (herunder Microsoft Azure-serviceplaner) for en abonnementsperiode, der slutter på slutdatoen for Kundens Tilmelding (“samme periode”). Der skal være mindst to måneder tilbage af løbetiden for kundens Tilmeldingsaftale, for at han kan tilmelde sig Microsoft Azure-tjenester.</w:t>
      </w:r>
    </w:p>
    <w:p w:rsidR="00DC31F0" w:rsidRDefault="00DC31F0">
      <w:pPr>
        <w:pStyle w:val="ProductList-Body"/>
      </w:pPr>
    </w:p>
    <w:p w:rsidR="00DC31F0" w:rsidRDefault="004C4CDB">
      <w:pPr>
        <w:pStyle w:val="ProductList-ClauseHeading"/>
        <w:outlineLvl w:val="2"/>
      </w:pPr>
      <w:r>
        <w:t>3. Købstjenester</w:t>
      </w:r>
    </w:p>
    <w:p w:rsidR="00DC31F0" w:rsidRDefault="004C4CDB">
      <w:pPr>
        <w:pStyle w:val="ProductList-Body"/>
      </w:pPr>
      <w:r>
        <w:t>Microsoft Azure-tjenester kan købes på en af følgende måder eller en kombination af dem:</w:t>
      </w:r>
    </w:p>
    <w:p w:rsidR="00DC31F0" w:rsidRDefault="004C4CDB" w:rsidP="004C4CDB">
      <w:pPr>
        <w:pStyle w:val="ProductList-Bullet"/>
        <w:numPr>
          <w:ilvl w:val="0"/>
          <w:numId w:val="31"/>
        </w:numPr>
      </w:pPr>
      <w:r>
        <w:rPr>
          <w:b/>
          <w:color w:val="00188F"/>
        </w:rPr>
        <w:t>Pengemæssig Forpligtelse</w:t>
      </w:r>
      <w:r>
        <w:t>: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w:t>
      </w:r>
    </w:p>
    <w:p w:rsidR="00DC31F0" w:rsidRDefault="004C4CDB" w:rsidP="004C4CDB">
      <w:pPr>
        <w:pStyle w:val="ProductList-Bullet"/>
        <w:numPr>
          <w:ilvl w:val="0"/>
          <w:numId w:val="31"/>
        </w:numPr>
      </w:pPr>
      <w:r>
        <w:rPr>
          <w:b/>
          <w:color w:val="00188F"/>
        </w:rPr>
        <w:t>Forbrug</w:t>
      </w:r>
      <w:r>
        <w:t xml:space="preserve">: Kunden betaler på baggrund af, hvor meget han har brugt Microsoft Azure-tjenester i løbet af faktureringsperioden. Visse funktioner i Microsoft Azure-tjenester kan muligvis kun købes på forbrugsbasis. </w:t>
      </w:r>
    </w:p>
    <w:p w:rsidR="00DC31F0" w:rsidRDefault="004C4CDB" w:rsidP="004C4CDB">
      <w:pPr>
        <w:pStyle w:val="ProductList-Bullet"/>
        <w:numPr>
          <w:ilvl w:val="0"/>
          <w:numId w:val="31"/>
        </w:numPr>
      </w:pPr>
      <w:r>
        <w:rPr>
          <w:b/>
          <w:color w:val="00188F"/>
        </w:rPr>
        <w:t>Microsoft Azure-serviceplan</w:t>
      </w:r>
      <w:r>
        <w:t>: Kunden har eventuelt mulighed for at tilmelde sig Microsoft Azure-tjenester som en Microsoft Azure-serviceplan.</w:t>
      </w:r>
    </w:p>
    <w:p w:rsidR="00DC31F0" w:rsidRDefault="004C4CDB" w:rsidP="004C4CDB">
      <w:pPr>
        <w:pStyle w:val="ProductList-Bullet"/>
        <w:numPr>
          <w:ilvl w:val="0"/>
          <w:numId w:val="31"/>
        </w:numPr>
      </w:pPr>
      <w:r>
        <w:rPr>
          <w:b/>
          <w:color w:val="00188F"/>
        </w:rPr>
        <w:t>Automatisk Klargøring</w:t>
      </w:r>
      <w:r>
        <w:t xml:space="preserve">: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 </w:t>
      </w:r>
    </w:p>
    <w:p w:rsidR="00DC31F0" w:rsidRDefault="004C4CDB" w:rsidP="004C4CDB">
      <w:pPr>
        <w:pStyle w:val="ProductList-Bullet"/>
        <w:numPr>
          <w:ilvl w:val="0"/>
          <w:numId w:val="31"/>
        </w:numPr>
      </w:pPr>
      <w:r>
        <w:rPr>
          <w:b/>
          <w:color w:val="00188F"/>
        </w:rPr>
        <w:t>Azure-reservationer</w:t>
      </w:r>
      <w:r>
        <w:t>: Azure-reservationer købes for en angivet periode på op til tre år for én samlet forhåndsbetaling af det fulde beløb. Azure-reservationer udløber ved den angivne periodes udløb. Kunden får ikke refunderet betaling for uudnyttede Azure-reservationer. Uanset vilkårene i Kundens volumenlicensaftale gælder faste priser ikke for Azure-reservationer. Prisfastsættelse for Azure-reservationer baseres på den tilgængelige prisfastsættelse på tidspunktet for hvert enkelt køb.</w:t>
      </w:r>
    </w:p>
    <w:p w:rsidR="00DC31F0" w:rsidRDefault="00DC31F0">
      <w:pPr>
        <w:pStyle w:val="ProductList-Body"/>
      </w:pPr>
    </w:p>
    <w:p w:rsidR="00DC31F0" w:rsidRDefault="004C4CDB">
      <w:pPr>
        <w:pStyle w:val="ProductList-ClauseHeading"/>
        <w:outlineLvl w:val="2"/>
      </w:pPr>
      <w:r>
        <w:t>4. Priser</w:t>
      </w:r>
    </w:p>
    <w:p w:rsidR="00DC31F0" w:rsidRDefault="004C4CDB">
      <w:pPr>
        <w:pStyle w:val="ProductList-Body"/>
      </w:pPr>
      <w:r>
        <w:t>Microsoft kan tilbyde Kunden (eller Kundens forhandler) lavere priser for enkelte Microsoft Azure-tjenester i løbet af Kundens Tilmeldingsaftales løbetid på permanent basis eller begrænset basis (kampagne).</w:t>
      </w:r>
    </w:p>
    <w:p w:rsidR="00DC31F0" w:rsidRDefault="00DC31F0">
      <w:pPr>
        <w:pStyle w:val="ProductList-Body"/>
      </w:pPr>
    </w:p>
    <w:p w:rsidR="00DC31F0" w:rsidRDefault="004C4CDB">
      <w:pPr>
        <w:pStyle w:val="ProductList-ClauseHeading"/>
        <w:outlineLvl w:val="2"/>
      </w:pPr>
      <w:r>
        <w:t>5. Betaling og gebyrer</w:t>
      </w:r>
    </w:p>
    <w:p w:rsidR="00DC31F0" w:rsidRDefault="004C4CDB" w:rsidP="004C4CDB">
      <w:pPr>
        <w:pStyle w:val="ProductList-Bullet"/>
        <w:numPr>
          <w:ilvl w:val="0"/>
          <w:numId w:val="32"/>
        </w:numPr>
      </w:pPr>
      <w:r>
        <w:rPr>
          <w:b/>
          <w:color w:val="00188F"/>
        </w:rPr>
        <w:t>Brug af Pengemæssig Forpligtelse</w:t>
      </w:r>
      <w:r>
        <w:t>: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w:t>
      </w:r>
    </w:p>
    <w:p w:rsidR="00DC31F0" w:rsidRDefault="004C4CDB" w:rsidP="004C4CDB">
      <w:pPr>
        <w:pStyle w:val="ProductList-Bullet"/>
        <w:numPr>
          <w:ilvl w:val="0"/>
          <w:numId w:val="32"/>
        </w:numPr>
      </w:pPr>
      <w:r>
        <w:rPr>
          <w:b/>
          <w:color w:val="00188F"/>
        </w:rPr>
        <w:t>Fakturering af Pengemæssig Forpligtelse :</w:t>
      </w:r>
      <w:r>
        <w:t xml:space="preserve"> Hvis Kunden vælger den Fuldt Forudbetalte Løsning, faktureres den Pengemæssige Forpligtelse straks. For Kunder, der vælger Årlig Forudbetalt Løsning, bliver den første Tildelte Årlige Forpligtelse faktureret straks, og fremtidlige Årlige Tildelte Forpligtelser bliver faktureret på årsdagen for Tilmeldingsaftalens ikrafttrædelsesdato. </w:t>
      </w:r>
    </w:p>
    <w:p w:rsidR="00DC31F0" w:rsidRDefault="004C4CDB" w:rsidP="004C4CDB">
      <w:pPr>
        <w:pStyle w:val="ProductList-Bullet"/>
        <w:numPr>
          <w:ilvl w:val="0"/>
          <w:numId w:val="32"/>
        </w:numPr>
      </w:pPr>
      <w:r>
        <w:rPr>
          <w:b/>
          <w:color w:val="00188F"/>
        </w:rPr>
        <w:t>Fakturering af Pengemæssig Forpligtelse (Basis)</w:t>
      </w:r>
      <w:r>
        <w:t xml:space="preserve">: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 </w:t>
      </w:r>
    </w:p>
    <w:p w:rsidR="00DC31F0" w:rsidRDefault="004C4CDB" w:rsidP="004C4CDB">
      <w:pPr>
        <w:pStyle w:val="ProductList-Bullet"/>
        <w:numPr>
          <w:ilvl w:val="0"/>
          <w:numId w:val="32"/>
        </w:numPr>
      </w:pPr>
      <w:r>
        <w:rPr>
          <w:b/>
          <w:color w:val="00188F"/>
        </w:rPr>
        <w:t>Fakturering af Forbrug</w:t>
      </w:r>
      <w:r>
        <w:t xml:space="preserve">: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 </w:t>
      </w:r>
    </w:p>
    <w:p w:rsidR="00DC31F0" w:rsidRDefault="004C4CDB" w:rsidP="004C4CDB">
      <w:pPr>
        <w:pStyle w:val="ProductList-Bullet"/>
        <w:numPr>
          <w:ilvl w:val="0"/>
          <w:numId w:val="32"/>
        </w:numPr>
      </w:pPr>
      <w:r>
        <w:rPr>
          <w:b/>
          <w:color w:val="00188F"/>
        </w:rPr>
        <w:t>Faktura Azure-serviceplan</w:t>
      </w:r>
      <w:r>
        <w:t xml:space="preserve">: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 </w:t>
      </w:r>
    </w:p>
    <w:p w:rsidR="00DC31F0" w:rsidRDefault="004C4CDB" w:rsidP="004C4CDB">
      <w:pPr>
        <w:pStyle w:val="ProductList-Bullet"/>
        <w:numPr>
          <w:ilvl w:val="0"/>
          <w:numId w:val="32"/>
        </w:numPr>
      </w:pPr>
      <w:r>
        <w:rPr>
          <w:b/>
          <w:color w:val="00188F"/>
        </w:rPr>
        <w:t>Azure-reservationer</w:t>
      </w:r>
      <w:r>
        <w:t>: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dækker kun beregningen (grundprisen) og omfatter ikke omkostningerne til software (f.eks. Windows Server), lagring eller back-up. Omvendt omfatter Reserverede Instanser af software i Azure ikke omkostninger til beregning.</w:t>
      </w:r>
    </w:p>
    <w:p w:rsidR="00DC31F0" w:rsidRDefault="004C4CDB">
      <w:pPr>
        <w:pStyle w:val="ProductList-ClauseHeading"/>
        <w:outlineLvl w:val="2"/>
      </w:pPr>
      <w:r>
        <w:t>6. Azure-reservationsmuligheder</w:t>
      </w:r>
    </w:p>
    <w:p w:rsidR="00DC31F0" w:rsidRDefault="004C4CDB">
      <w:pPr>
        <w:pStyle w:val="ProductList-Body"/>
      </w:pPr>
      <w:r>
        <w:t>Følgende muligheder gælder for de Azure-reservationer, som Kunden har købt.</w:t>
      </w:r>
    </w:p>
    <w:p w:rsidR="00DC31F0" w:rsidRDefault="004C4CDB" w:rsidP="004C4CDB">
      <w:pPr>
        <w:pStyle w:val="ProductList-Bullet"/>
        <w:numPr>
          <w:ilvl w:val="0"/>
          <w:numId w:val="33"/>
        </w:numPr>
      </w:pPr>
      <w:r>
        <w:rPr>
          <w:b/>
          <w:color w:val="00188F"/>
        </w:rPr>
        <w:t>Konvertering</w:t>
      </w:r>
      <w:r>
        <w:t xml:space="preserve">: er en mulighed for Kunden til at anvende den pengemæssige værdi af den resterende Azure-reservationsperiode til at købe en eller flere nye Azure-reservationer af tilsvarende eller større pengemæssig værdi. </w:t>
      </w:r>
    </w:p>
    <w:p w:rsidR="00DC31F0" w:rsidRDefault="004C4CDB" w:rsidP="004C4CDB">
      <w:pPr>
        <w:pStyle w:val="ProductList-Bullet"/>
        <w:numPr>
          <w:ilvl w:val="0"/>
          <w:numId w:val="33"/>
        </w:numPr>
      </w:pPr>
      <w:r>
        <w:rPr>
          <w:b/>
          <w:color w:val="00188F"/>
        </w:rPr>
        <w:t>Annullering</w:t>
      </w:r>
      <w:r>
        <w:t xml:space="preserve">: er Kundens mulighed for at modtage en forholdsmæssig refundering baseret på den resterende Azure-reservationsperiode minus et gebyr for tidlig opsigelse (i øjeblikket 12 procent) og underlagt en annulleringsgrænse, som Microsoft fastlægger (i øjeblikket $ 50.000 pr. år). </w:t>
      </w:r>
    </w:p>
    <w:p w:rsidR="00DC31F0" w:rsidRDefault="004C4CDB" w:rsidP="004C4CDB">
      <w:pPr>
        <w:pStyle w:val="ProductList-Bullet"/>
        <w:numPr>
          <w:ilvl w:val="0"/>
          <w:numId w:val="33"/>
        </w:numPr>
      </w:pPr>
      <w:r>
        <w:rPr>
          <w:b/>
          <w:color w:val="00188F"/>
        </w:rPr>
        <w:t>Overdragelse</w:t>
      </w:r>
      <w:r>
        <w:t xml:space="preserve">: gør det muligt for Kunden at anvende en Azure-reservation på et enkelt (tilpasset) abonnement på tilmeldingerne/kontiene (delte). </w:t>
      </w:r>
    </w:p>
    <w:p w:rsidR="00DC31F0" w:rsidRDefault="00DC31F0">
      <w:pPr>
        <w:pStyle w:val="ProductList-Body"/>
      </w:pPr>
    </w:p>
    <w:p w:rsidR="00DC31F0" w:rsidRDefault="004C4CDB">
      <w:pPr>
        <w:pStyle w:val="ProductList-ClauseHeading"/>
        <w:outlineLvl w:val="2"/>
      </w:pPr>
      <w:r>
        <w:t>7. Open License-, Open Value- og Open Value Subscription-programmer</w:t>
      </w:r>
    </w:p>
    <w:p w:rsidR="00DC31F0" w:rsidRDefault="004C4CDB">
      <w:pPr>
        <w:pStyle w:val="ProductList-SubClauseHeading"/>
        <w:outlineLvl w:val="3"/>
      </w:pPr>
      <w:r>
        <w:t>7.1 Definitioner</w:t>
      </w:r>
    </w:p>
    <w:p w:rsidR="00DC31F0" w:rsidRDefault="004C4CDB">
      <w:pPr>
        <w:pStyle w:val="ProductList-BodyIndented"/>
      </w:pPr>
      <w:r>
        <w:rPr>
          <w:b/>
          <w:color w:val="00188F"/>
        </w:rPr>
        <w:t>Forbrugssatser</w:t>
      </w:r>
      <w:r>
        <w:t xml:space="preserve"> betyder, for så vidt angår Open License-, Open Value- og Open Value Subscription-aftaler, priser for alle Microsoft Azure-tjenester.</w:t>
      </w:r>
    </w:p>
    <w:p w:rsidR="00DC31F0" w:rsidRDefault="004C4CDB">
      <w:pPr>
        <w:pStyle w:val="ProductList-BodyIndented"/>
      </w:pPr>
      <w:r>
        <w:rPr>
          <w:b/>
          <w:color w:val="00188F"/>
        </w:rPr>
        <w:t>Portal</w:t>
      </w:r>
      <w:r>
        <w:t xml:space="preserve"> betyder den onlineportal, hvorigennem Kunden administrerer sit Abonnement.</w:t>
      </w:r>
    </w:p>
    <w:p w:rsidR="00DC31F0" w:rsidRDefault="004C4CDB">
      <w:pPr>
        <w:pStyle w:val="ProductList-BodyIndented"/>
      </w:pPr>
      <w:r>
        <w:rPr>
          <w:b/>
          <w:color w:val="00188F"/>
        </w:rPr>
        <w:t>Abonnement</w:t>
      </w:r>
      <w:r>
        <w:t xml:space="preserve"> betyder et abonnement med en værdi, der fastsættes ved bestilling, der kan indløses for et antal Microsoft Azure-tjenester.</w:t>
      </w:r>
    </w:p>
    <w:p w:rsidR="00DC31F0" w:rsidRDefault="00DC31F0">
      <w:pPr>
        <w:pStyle w:val="ProductList-BodyIndented"/>
      </w:pPr>
    </w:p>
    <w:p w:rsidR="00DC31F0" w:rsidRDefault="004C4CDB">
      <w:pPr>
        <w:pStyle w:val="ProductList-SubClauseHeading"/>
        <w:outlineLvl w:val="3"/>
      </w:pPr>
      <w:r>
        <w:t>7.2 Abonnementsperiode</w:t>
      </w:r>
    </w:p>
    <w:p w:rsidR="00DC31F0" w:rsidRDefault="004C4CDB">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DC31F0" w:rsidRDefault="00DC31F0">
      <w:pPr>
        <w:pStyle w:val="ProductList-BodyIndented"/>
      </w:pPr>
    </w:p>
    <w:p w:rsidR="00DC31F0" w:rsidRDefault="004C4CDB">
      <w:pPr>
        <w:pStyle w:val="ProductList-ClauseHeading"/>
        <w:outlineLvl w:val="2"/>
      </w:pPr>
      <w:r>
        <w:t>8. Microsoft Azure Hybrid Benefit</w:t>
      </w:r>
    </w:p>
    <w:p w:rsidR="00DC31F0" w:rsidRDefault="004C4CDB">
      <w:pPr>
        <w:pStyle w:val="ProductList-SubClauseHeading"/>
        <w:outlineLvl w:val="3"/>
      </w:pPr>
      <w:r>
        <w:t>8.1 Microsoft Azure Hybrid Benefit til Windows Server</w:t>
      </w:r>
    </w:p>
    <w:p w:rsidR="00DC31F0" w:rsidRDefault="004C4CDB">
      <w:pPr>
        <w:pStyle w:val="ProductList-BodyIndented"/>
      </w:pPr>
      <w:r>
        <w:t xml:space="preserve">Med Microsoft Azure Hybrid Benefit til Windows Server må Kunden bruge Windows Server Virtual Machines på Microsoft Azure og kun betale beregningsudgifterne (”Basisforekomst“).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 Kunden kan bruge Standard eller Datacenter.</w:t>
      </w:r>
    </w:p>
    <w:p w:rsidR="00DC31F0" w:rsidRDefault="00DC31F0">
      <w:pPr>
        <w:pStyle w:val="ProductList-BodyIndented"/>
      </w:pPr>
    </w:p>
    <w:p w:rsidR="00DC31F0" w:rsidRDefault="004C4CDB">
      <w:pPr>
        <w:pStyle w:val="ProductList-BodyIndented"/>
      </w:pPr>
      <w:r>
        <w:t xml:space="preserve">Kunden skal angive, at han anvender Windows Server under Azure Hybrid Benefit til Windows Server i forbindelse med oprettelsen eller konfigurationen af en virtuel maskine på Azure. </w:t>
      </w:r>
      <w:hyperlink r:id="rId111">
        <w:r>
          <w:rPr>
            <w:color w:val="00467F"/>
            <w:u w:val="single"/>
          </w:rPr>
          <w:t>Vilkårene for Onlinetjenester</w:t>
        </w:r>
      </w:hyperlink>
      <w:r>
        <w:t xml:space="preserve"> gælder for brug af Windows Server i henhold til denne fordel.</w:t>
      </w:r>
    </w:p>
    <w:p w:rsidR="00DC31F0" w:rsidRDefault="00DC31F0">
      <w:pPr>
        <w:pStyle w:val="ProductList-BodyIndented"/>
      </w:pPr>
    </w:p>
    <w:p w:rsidR="00DC31F0" w:rsidRDefault="004C4CDB">
      <w:pPr>
        <w:pStyle w:val="ProductList-BodyIndented"/>
      </w:pPr>
      <w:r>
        <w:t xml:space="preserve">Azure Hybrid Benefit til Windows Server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Kunden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Standardlicens</w:t>
      </w:r>
      <w:r>
        <w:fldChar w:fldCharType="end"/>
      </w:r>
      <w:r>
        <w:t xml:space="preserve"> til Azure Hybrid Benefit til Windows Server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brug af den, undtagen som en engangshandling i en periode på maks. 31 dage for at give Kunden mulighed for at migrere disse arbejdsbelastninger til Azure.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anses som værende “tildelt til Azure”, når en Kunde bruger Windows Server i henhold til Azure Hybrid Benefit til Windows Server og må ikke genanvendes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90 dage.</w:t>
      </w:r>
    </w:p>
    <w:p w:rsidR="00DC31F0" w:rsidRDefault="00DC31F0">
      <w:pPr>
        <w:pStyle w:val="ProductList-BodyIndented"/>
      </w:pPr>
    </w:p>
    <w:p w:rsidR="00DC31F0" w:rsidRDefault="004C4CDB">
      <w:pPr>
        <w:pStyle w:val="ProductList-SubClauseHeading"/>
        <w:outlineLvl w:val="3"/>
      </w:pPr>
      <w:r>
        <w:t>8.2 Microsoft Hybrid Benefit til SQL Server</w:t>
      </w:r>
    </w:p>
    <w:p w:rsidR="00DC31F0" w:rsidRDefault="004C4CDB">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et separat sæt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rsidR="00DC31F0" w:rsidRDefault="00DC31F0">
      <w:pPr>
        <w:pStyle w:val="ProductList-BodyIndented"/>
      </w:pPr>
    </w:p>
    <w:tbl>
      <w:tblPr>
        <w:tblStyle w:val="PURTable0"/>
        <w:tblW w:w="0" w:type="dxa"/>
        <w:tblLook w:val="04A0" w:firstRow="1" w:lastRow="0" w:firstColumn="1" w:lastColumn="0" w:noHBand="0" w:noVBand="1"/>
      </w:tblPr>
      <w:tblGrid>
        <w:gridCol w:w="3076"/>
        <w:gridCol w:w="3755"/>
        <w:gridCol w:w="3609"/>
      </w:tblGrid>
      <w:tr w:rsidR="00DC31F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C31F0" w:rsidRDefault="004C4CDB">
            <w:pPr>
              <w:pStyle w:val="ProductList-TableBody"/>
            </w:pPr>
            <w:r>
              <w:rPr>
                <w:color w:val="FFFFFF"/>
              </w:rPr>
              <w:t>Kvalificeret Licens</w:t>
            </w:r>
          </w:p>
        </w:tc>
        <w:tc>
          <w:tcPr>
            <w:tcW w:w="4280" w:type="dxa"/>
            <w:tcBorders>
              <w:bottom w:val="none" w:sz="4" w:space="0" w:color="6E6E6E"/>
            </w:tcBorders>
            <w:shd w:val="clear" w:color="auto" w:fill="0070C0"/>
          </w:tcPr>
          <w:p w:rsidR="00DC31F0" w:rsidRDefault="004C4CDB">
            <w:pPr>
              <w:pStyle w:val="ProductList-TableBody"/>
            </w:pPr>
            <w:r>
              <w:rPr>
                <w:color w:val="FFFFFF"/>
              </w:rPr>
              <w:t>Microsoft Azure-datatjeneste</w:t>
            </w:r>
            <w:r>
              <w:t xml:space="preserve">:  </w:t>
            </w:r>
          </w:p>
        </w:tc>
        <w:tc>
          <w:tcPr>
            <w:tcW w:w="4160" w:type="dxa"/>
            <w:shd w:val="clear" w:color="auto" w:fill="0070C0"/>
          </w:tcPr>
          <w:p w:rsidR="00DC31F0" w:rsidRDefault="004C4CDB">
            <w:pPr>
              <w:pStyle w:val="ProductList-TableBody"/>
            </w:pPr>
            <w:r>
              <w:rPr>
                <w:color w:val="FFFFFF"/>
              </w:rPr>
              <w:t>Forhold mellem Kvalificerede Licenser og Azure vCores</w:t>
            </w:r>
          </w:p>
        </w:tc>
      </w:tr>
      <w:tr w:rsidR="00DC31F0">
        <w:tc>
          <w:tcPr>
            <w:tcW w:w="3540" w:type="dxa"/>
            <w:tcBorders>
              <w:left w:val="single" w:sz="4" w:space="0" w:color="6E6E6E"/>
              <w:bottom w:val="none" w:sz="4" w:space="0" w:color="6E6E6E"/>
              <w:right w:val="single" w:sz="4" w:space="0" w:color="6E6E6E"/>
            </w:tcBorders>
          </w:tcPr>
          <w:p w:rsidR="00DC31F0" w:rsidRDefault="004C4CD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C31F0" w:rsidRDefault="004C4CDB">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rsidR="00DC31F0" w:rsidRDefault="004C4CDB">
            <w:pPr>
              <w:pStyle w:val="ProductList-TableBody"/>
            </w:pPr>
            <w:r>
              <w:t>1 Core-licens: 4 vCores</w:t>
            </w:r>
          </w:p>
        </w:tc>
      </w:tr>
      <w:tr w:rsidR="00DC31F0">
        <w:tc>
          <w:tcPr>
            <w:tcW w:w="3540" w:type="dxa"/>
            <w:tcBorders>
              <w:top w:val="none" w:sz="4" w:space="0" w:color="6E6E6E"/>
              <w:left w:val="single" w:sz="4" w:space="0" w:color="6E6E6E"/>
              <w:bottom w:val="none" w:sz="4" w:space="0" w:color="6E6E6E"/>
            </w:tcBorders>
          </w:tcPr>
          <w:p w:rsidR="00DC31F0" w:rsidRDefault="00DC31F0">
            <w:pPr>
              <w:pStyle w:val="ProductList-TableBody"/>
            </w:pPr>
          </w:p>
        </w:tc>
        <w:tc>
          <w:tcPr>
            <w:tcW w:w="4280" w:type="dxa"/>
          </w:tcPr>
          <w:p w:rsidR="00DC31F0" w:rsidRDefault="004C4CDB">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DC31F0" w:rsidRDefault="004C4CDB">
            <w:pPr>
              <w:pStyle w:val="ProductList-TableBody"/>
            </w:pPr>
            <w:r>
              <w:t>1 Core-licens: 1 vCore</w:t>
            </w:r>
          </w:p>
        </w:tc>
      </w:tr>
      <w:tr w:rsidR="00DC31F0">
        <w:tc>
          <w:tcPr>
            <w:tcW w:w="3540" w:type="dxa"/>
            <w:tcBorders>
              <w:top w:val="none" w:sz="4" w:space="0" w:color="6E6E6E"/>
              <w:left w:val="single" w:sz="4" w:space="0" w:color="6E6E6E"/>
              <w:bottom w:val="none" w:sz="4" w:space="0" w:color="6E6E6E"/>
            </w:tcBorders>
          </w:tcPr>
          <w:p w:rsidR="00DC31F0" w:rsidRDefault="00DC31F0">
            <w:pPr>
              <w:pStyle w:val="ProductList-TableBody"/>
            </w:pPr>
          </w:p>
        </w:tc>
        <w:tc>
          <w:tcPr>
            <w:tcW w:w="4280" w:type="dxa"/>
          </w:tcPr>
          <w:p w:rsidR="00DC31F0" w:rsidRDefault="004C4CDB">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C31F0" w:rsidRDefault="004C4CDB">
            <w:pPr>
              <w:pStyle w:val="ProductList-TableBody"/>
            </w:pPr>
            <w:r>
              <w:t>1 Core-licens: 1 vCore</w:t>
            </w:r>
          </w:p>
        </w:tc>
      </w:tr>
      <w:tr w:rsidR="00DC31F0">
        <w:tc>
          <w:tcPr>
            <w:tcW w:w="3540" w:type="dxa"/>
            <w:tcBorders>
              <w:top w:val="none" w:sz="4" w:space="0" w:color="6E6E6E"/>
              <w:left w:val="single" w:sz="4" w:space="0" w:color="6E6E6E"/>
              <w:bottom w:val="single" w:sz="4" w:space="0" w:color="6E6E6E"/>
            </w:tcBorders>
          </w:tcPr>
          <w:p w:rsidR="00DC31F0" w:rsidRDefault="00DC31F0">
            <w:pPr>
              <w:pStyle w:val="ProductList-TableBody"/>
            </w:pPr>
          </w:p>
        </w:tc>
        <w:tc>
          <w:tcPr>
            <w:tcW w:w="4280" w:type="dxa"/>
          </w:tcPr>
          <w:p w:rsidR="00DC31F0" w:rsidRDefault="004C4CDB">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DC31F0" w:rsidRDefault="004C4CDB">
            <w:pPr>
              <w:pStyle w:val="ProductList-TableBody"/>
            </w:pPr>
            <w:r>
              <w:t>1 Core-licens</w:t>
            </w:r>
            <w:r>
              <w:rPr>
                <w:vertAlign w:val="superscript"/>
              </w:rPr>
              <w:t>1</w:t>
            </w:r>
            <w:r>
              <w:t>:1 vCore</w:t>
            </w:r>
          </w:p>
        </w:tc>
      </w:tr>
      <w:tr w:rsidR="00DC31F0">
        <w:tc>
          <w:tcPr>
            <w:tcW w:w="3540" w:type="dxa"/>
            <w:tcBorders>
              <w:top w:val="single" w:sz="4" w:space="0" w:color="6E6E6E"/>
              <w:left w:val="single" w:sz="4" w:space="0" w:color="6E6E6E"/>
              <w:bottom w:val="none" w:sz="4" w:space="0" w:color="6E6E6E"/>
            </w:tcBorders>
          </w:tcPr>
          <w:p w:rsidR="00DC31F0" w:rsidRDefault="004C4CDB">
            <w:pPr>
              <w:pStyle w:val="ProductList-TableBody"/>
            </w:pPr>
            <w:r>
              <w:t>SQL Server Standard (Core)</w:t>
            </w:r>
          </w:p>
        </w:tc>
        <w:tc>
          <w:tcPr>
            <w:tcW w:w="4280" w:type="dxa"/>
          </w:tcPr>
          <w:p w:rsidR="00DC31F0" w:rsidRDefault="004C4CDB">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DC31F0" w:rsidRDefault="004C4CDB">
            <w:pPr>
              <w:pStyle w:val="ProductList-TableBody"/>
            </w:pPr>
            <w:r>
              <w:t>1 Core-licens: 1 vCore</w:t>
            </w:r>
          </w:p>
        </w:tc>
      </w:tr>
      <w:tr w:rsidR="00DC31F0">
        <w:tc>
          <w:tcPr>
            <w:tcW w:w="3540" w:type="dxa"/>
            <w:tcBorders>
              <w:top w:val="none" w:sz="4" w:space="0" w:color="6E6E6E"/>
              <w:left w:val="single" w:sz="4" w:space="0" w:color="6E6E6E"/>
              <w:bottom w:val="none" w:sz="4" w:space="0" w:color="6E6E6E"/>
            </w:tcBorders>
          </w:tcPr>
          <w:p w:rsidR="00DC31F0" w:rsidRDefault="00DC31F0">
            <w:pPr>
              <w:pStyle w:val="ProductList-TableBody"/>
            </w:pPr>
          </w:p>
        </w:tc>
        <w:tc>
          <w:tcPr>
            <w:tcW w:w="4280" w:type="dxa"/>
          </w:tcPr>
          <w:p w:rsidR="00DC31F0" w:rsidRDefault="004C4CDB">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C31F0" w:rsidRDefault="004C4CDB">
            <w:pPr>
              <w:pStyle w:val="ProductList-TableBody"/>
            </w:pPr>
            <w:r>
              <w:t>1 Core-licens: 1 vCore</w:t>
            </w:r>
          </w:p>
        </w:tc>
      </w:tr>
      <w:tr w:rsidR="00DC31F0">
        <w:tc>
          <w:tcPr>
            <w:tcW w:w="3540" w:type="dxa"/>
            <w:tcBorders>
              <w:top w:val="none" w:sz="4" w:space="0" w:color="6E6E6E"/>
              <w:left w:val="single" w:sz="4" w:space="0" w:color="6E6E6E"/>
              <w:bottom w:val="single" w:sz="4" w:space="0" w:color="6E6E6E"/>
            </w:tcBorders>
          </w:tcPr>
          <w:p w:rsidR="00DC31F0" w:rsidRDefault="00DC31F0">
            <w:pPr>
              <w:pStyle w:val="ProductList-TableBody"/>
            </w:pPr>
          </w:p>
        </w:tc>
        <w:tc>
          <w:tcPr>
            <w:tcW w:w="4280" w:type="dxa"/>
          </w:tcPr>
          <w:p w:rsidR="00DC31F0" w:rsidRDefault="004C4CDB">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DC31F0" w:rsidRDefault="004C4CDB">
            <w:pPr>
              <w:pStyle w:val="ProductList-TableBody"/>
            </w:pPr>
            <w:r>
              <w:t>1 Core-licens</w:t>
            </w:r>
            <w:r>
              <w:rPr>
                <w:vertAlign w:val="superscript"/>
              </w:rPr>
              <w:t>1</w:t>
            </w:r>
            <w:r>
              <w:t>:1 vCore</w:t>
            </w:r>
          </w:p>
        </w:tc>
      </w:tr>
    </w:tbl>
    <w:p w:rsidR="00DC31F0" w:rsidRDefault="004C4CDB">
      <w:pPr>
        <w:pStyle w:val="ProductList-BodyIndented"/>
      </w:pPr>
      <w:r>
        <w:rPr>
          <w:vertAlign w:val="superscript"/>
        </w:rPr>
        <w:t>1</w:t>
      </w:r>
      <w:r>
        <w:rPr>
          <w:i/>
        </w:rPr>
        <w:t>Det skal minimum være fire Core-licenser pr. Virtuel Maskine.</w:t>
      </w:r>
    </w:p>
    <w:p w:rsidR="00DC31F0" w:rsidRDefault="00DC31F0">
      <w:pPr>
        <w:pStyle w:val="ProductList-BodyIndented"/>
      </w:pPr>
    </w:p>
    <w:p w:rsidR="00DC31F0" w:rsidRDefault="004C4CDB">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rsidR="00DC31F0" w:rsidRDefault="00DC31F0">
      <w:pPr>
        <w:pStyle w:val="ProductList-BodyIndented"/>
      </w:pPr>
    </w:p>
    <w:p w:rsidR="00DC31F0" w:rsidRDefault="004C4CDB">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server, der er dedikeret til brug af den, undtagen som en engangshandling i en periode på maks. 180 dage for at give Kunden mulighed for at migrere disse arbejdsbelastninger til Azure. </w:t>
      </w:r>
    </w:p>
    <w:p w:rsidR="00DC31F0" w:rsidRDefault="00DC31F0">
      <w:pPr>
        <w:pStyle w:val="ProductList-BodyIndented"/>
      </w:pPr>
    </w:p>
    <w:p w:rsidR="00DC31F0" w:rsidRDefault="004C4CDB">
      <w:pPr>
        <w:pStyle w:val="ProductList-BodyIndented"/>
      </w:pPr>
      <w:r>
        <w:t xml:space="preserve">Kunder kan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allokeret til brug med Azure Hybrid Benefit til SQL Server, til en server, der er dedikere til Kunde eller til delte servere i henhold til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skal forblive allokeret ved brug af denne fordel i mindst 90 dage, efter at en arbejdsbelastning er migreret. </w:t>
      </w:r>
    </w:p>
    <w:p w:rsidR="00DC31F0" w:rsidRDefault="00DC31F0">
      <w:pPr>
        <w:pStyle w:val="ProductList-BodyIndented"/>
      </w:pPr>
    </w:p>
    <w:p w:rsidR="00DC31F0" w:rsidRDefault="004C4CDB">
      <w:pPr>
        <w:pStyle w:val="ProductList-SubClauseHeading"/>
        <w:outlineLvl w:val="3"/>
      </w:pPr>
      <w:r>
        <w:t>8.2.1 Fail-over-rettigheder</w:t>
      </w:r>
    </w:p>
    <w:p w:rsidR="00DC31F0" w:rsidRDefault="004C4CDB">
      <w:pPr>
        <w:pStyle w:val="ProductList-BodyIndented"/>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via Azure Hybrid Benefit til SQL Server kan Kunden også køre passive fail-over-forekomster på Microsoft Azure i forventning om en fail-over-hændelse. Antallet af Licenser,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tilhørende SQL Server Virtual Machine via Azure Hybrid Benefit.</w:t>
      </w:r>
    </w:p>
    <w:p w:rsidR="00DC31F0" w:rsidRDefault="00DC31F0">
      <w:pPr>
        <w:pStyle w:val="ProductList-BodyIndented"/>
      </w:pPr>
    </w:p>
    <w:p w:rsidR="00DC31F0" w:rsidRDefault="004C4CDB">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12598862"/>
      <w:r>
        <w:instrText>Microsoft Azure-tjenester</w:instrText>
      </w:r>
      <w:bookmarkEnd w:id="217"/>
      <w:r>
        <w:instrText>" \l 3</w:instrText>
      </w:r>
      <w:r>
        <w:fldChar w:fldCharType="end"/>
      </w:r>
    </w:p>
    <w:p w:rsidR="00DC31F0" w:rsidRDefault="004C4CDB">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231"/>
        <w:gridCol w:w="705"/>
        <w:gridCol w:w="693"/>
        <w:gridCol w:w="699"/>
        <w:gridCol w:w="710"/>
        <w:gridCol w:w="727"/>
        <w:gridCol w:w="826"/>
        <w:gridCol w:w="702"/>
        <w:gridCol w:w="692"/>
        <w:gridCol w:w="799"/>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dashed" w:sz="4" w:space="0" w:color="B2B2B2"/>
              <w:right w:val="none" w:sz="4" w:space="0" w:color="6E6E6E"/>
            </w:tcBorders>
          </w:tcPr>
          <w:p w:rsidR="00DC31F0" w:rsidRDefault="004C4CDB">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2B2B2"/>
              <w:left w:val="none" w:sz="4" w:space="0" w:color="6E6E6E"/>
              <w:bottom w:val="none" w:sz="4" w:space="0" w:color="BFBFBF"/>
              <w:right w:val="none" w:sz="4" w:space="0" w:color="6E6E6E"/>
            </w:tcBorders>
          </w:tcPr>
          <w:p w:rsidR="00DC31F0" w:rsidRDefault="004C4CD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bl>
    <w:p w:rsidR="00DC31F0" w:rsidRDefault="004C4CDB">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664"/>
        <w:gridCol w:w="3575"/>
        <w:gridCol w:w="355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2.1 Microsoft Azure-serviceplaner</w:t>
      </w:r>
    </w:p>
    <w:p w:rsidR="00DC31F0" w:rsidRDefault="004C4CDB">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C31F0" w:rsidRDefault="00DC31F0">
            <w:pPr>
              <w:pStyle w:val="PURBreadcrumb"/>
            </w:pPr>
          </w:p>
          <w:tbl>
            <w:tblPr>
              <w:tblW w:w="0" w:type="dxa"/>
              <w:tblLook w:val="04A0" w:firstRow="1" w:lastRow="0" w:firstColumn="1" w:lastColumn="0" w:noHBand="0" w:noVBand="1"/>
            </w:tblPr>
            <w:tblGrid>
              <w:gridCol w:w="10684"/>
            </w:tblGrid>
            <w:tr w:rsidR="00DC31F0">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TableBody"/>
            </w:pPr>
          </w:p>
        </w:tc>
      </w:tr>
    </w:tbl>
    <w:p w:rsidR="00DC31F0" w:rsidRDefault="004C4CDB">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512598863"/>
      <w:r>
        <w:instrText>Microsoft Azure-infrastrukturabonnementer</w:instrText>
      </w:r>
      <w:bookmarkEnd w:id="221"/>
      <w:r>
        <w:instrText>" \l 3</w:instrText>
      </w:r>
      <w:r>
        <w:fldChar w:fldCharType="end"/>
      </w:r>
    </w:p>
    <w:p w:rsidR="00DC31F0" w:rsidRDefault="004C4CDB">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234"/>
        <w:gridCol w:w="705"/>
        <w:gridCol w:w="686"/>
        <w:gridCol w:w="699"/>
        <w:gridCol w:w="711"/>
        <w:gridCol w:w="727"/>
        <w:gridCol w:w="827"/>
        <w:gridCol w:w="703"/>
        <w:gridCol w:w="693"/>
        <w:gridCol w:w="799"/>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 xml:space="preserve">Operations Management and Security: Indsigt og analyse </w:t>
            </w:r>
            <w:r>
              <w:fldChar w:fldCharType="begin"/>
            </w:r>
            <w:r>
              <w:instrText xml:space="preserve"> XE "Operations Management and Security: Indsigt og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Operations Management and Security: Automatisering og styring</w:t>
            </w:r>
            <w:r>
              <w:fldChar w:fldCharType="begin"/>
            </w:r>
            <w:r>
              <w:instrText xml:space="preserve"> XE "Operations Management and Security: Automatisering og styring"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Operations Management and Security: Sikkerhed og overholdelse</w:t>
            </w:r>
            <w:r>
              <w:fldChar w:fldCharType="begin"/>
            </w:r>
            <w:r>
              <w:instrText xml:space="preserve"> XE "Operations Management and Security: Sikkerhed og overholdelse"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rPr>
                <w:color w:val="000000"/>
              </w:rPr>
              <w:t>Operations Management and Security: Backup og Disaster Recovery</w:t>
            </w:r>
            <w:r>
              <w:fldChar w:fldCharType="begin"/>
            </w:r>
            <w:r>
              <w:instrText xml:space="preserve"> XE "Operations Management and Security: Backup og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bl>
    <w:p w:rsidR="00DC31F0" w:rsidRDefault="004C4CDB">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32"/>
        <w:gridCol w:w="3536"/>
        <w:gridCol w:w="362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og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DC31F0" w:rsidRDefault="00DC31F0">
      <w:pPr>
        <w:pStyle w:val="ProductList-Body"/>
      </w:pPr>
    </w:p>
    <w:p w:rsidR="00DC31F0" w:rsidRDefault="004C4CDB">
      <w:pPr>
        <w:pStyle w:val="ProductList-ClauseHeading"/>
        <w:outlineLvl w:val="4"/>
      </w:pPr>
      <w:r>
        <w:t>2.1 Operations Management and Security</w:t>
      </w:r>
    </w:p>
    <w:p w:rsidR="00DC31F0" w:rsidRDefault="00DC31F0">
      <w:pPr>
        <w:pStyle w:val="ProductList-Body"/>
      </w:pPr>
    </w:p>
    <w:p w:rsidR="00DC31F0" w:rsidRDefault="004C4CDB">
      <w:pPr>
        <w:pStyle w:val="ProductList-SubClauseHeading"/>
        <w:outlineLvl w:val="5"/>
      </w:pPr>
      <w:r>
        <w:t>2.1.1 Operations Management Suite</w:t>
      </w:r>
    </w:p>
    <w:p w:rsidR="00DC31F0" w:rsidRDefault="004C4CDB">
      <w:pPr>
        <w:pStyle w:val="ProductList-BodyIndented"/>
      </w:pPr>
      <w:r>
        <w:t>Abonnementerne på Operations Management og Security er tilbud inden for Operations Management Suite.</w:t>
      </w:r>
    </w:p>
    <w:p w:rsidR="00DC31F0" w:rsidRDefault="00DC31F0">
      <w:pPr>
        <w:pStyle w:val="ProductList-BodyIndented"/>
      </w:pPr>
    </w:p>
    <w:p w:rsidR="00DC31F0" w:rsidRDefault="004C4CDB">
      <w:pPr>
        <w:pStyle w:val="ProductList-SubClauseHeading"/>
        <w:outlineLvl w:val="5"/>
      </w:pPr>
      <w:r>
        <w:t>2.1.2 Software, der indgår i Operations Management and Security E1/E2</w:t>
      </w:r>
    </w:p>
    <w:p w:rsidR="00DC31F0" w:rsidRDefault="004C4CDB">
      <w:pPr>
        <w:pStyle w:val="ProductList-BodyIndented"/>
      </w:pPr>
      <w:r>
        <w:t>I hver enkelt abonnementsperiode for Operations Management and Security E1/E2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174"/>
        <w:gridCol w:w="5256"/>
      </w:tblGrid>
      <w:tr w:rsidR="00DC31F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C31F0" w:rsidRDefault="004C4CDB">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rsidR="00DC31F0" w:rsidRDefault="004C4CDB">
            <w:pPr>
              <w:pStyle w:val="ProductList-TableBody"/>
            </w:pPr>
            <w:r>
              <w:rPr>
                <w:color w:val="FFFFFF"/>
              </w:rPr>
              <w:t>Medfølgende Software.</w:t>
            </w:r>
          </w:p>
        </w:tc>
      </w:tr>
      <w:tr w:rsidR="00DC31F0">
        <w:tc>
          <w:tcPr>
            <w:tcW w:w="6000" w:type="dxa"/>
            <w:tcBorders>
              <w:left w:val="single" w:sz="4" w:space="0" w:color="6E6E6E"/>
              <w:bottom w:val="single" w:sz="4" w:space="0" w:color="6E6E6E"/>
              <w:right w:val="single" w:sz="4" w:space="0" w:color="6E6E6E"/>
            </w:tcBorders>
          </w:tcPr>
          <w:p w:rsidR="00DC31F0" w:rsidRDefault="004C4CDB">
            <w:pPr>
              <w:pStyle w:val="ProductList-TableBody"/>
            </w:pPr>
            <w:r>
              <w:t>Operations Management and Security E1</w:t>
            </w:r>
          </w:p>
          <w:p w:rsidR="00DC31F0" w:rsidRDefault="004C4CDB">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rsidR="00DC31F0" w:rsidRDefault="004C4CDB">
            <w:pPr>
              <w:pStyle w:val="ProductList-TableBody"/>
            </w:pPr>
            <w:r>
              <w:t>System Center Server Standard</w:t>
            </w:r>
          </w:p>
        </w:tc>
      </w:tr>
      <w:tr w:rsidR="00DC31F0">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Operations Management and Security E2</w:t>
            </w:r>
          </w:p>
          <w:p w:rsidR="00DC31F0" w:rsidRDefault="004C4CDB">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System Center Server Standard</w:t>
            </w:r>
          </w:p>
        </w:tc>
      </w:tr>
      <w:tr w:rsidR="00DC31F0">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System Center Operations Manager</w:t>
            </w:r>
          </w:p>
        </w:tc>
      </w:tr>
      <w:tr w:rsidR="00DC31F0">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System Center Configuration Manager</w:t>
            </w:r>
          </w:p>
          <w:p w:rsidR="00DC31F0" w:rsidRDefault="004C4CDB">
            <w:pPr>
              <w:pStyle w:val="ProductList-TableBody"/>
            </w:pPr>
            <w:r>
              <w:t>System Center Orchestrator</w:t>
            </w:r>
          </w:p>
          <w:p w:rsidR="00DC31F0" w:rsidRDefault="004C4CDB">
            <w:pPr>
              <w:pStyle w:val="ProductList-TableBody"/>
            </w:pPr>
            <w:r>
              <w:t>System Center Service Manager</w:t>
            </w:r>
          </w:p>
        </w:tc>
      </w:tr>
      <w:tr w:rsidR="00DC31F0">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System Center Data Protection Manager</w:t>
            </w:r>
          </w:p>
          <w:p w:rsidR="00DC31F0" w:rsidRDefault="004C4CDB">
            <w:pPr>
              <w:pStyle w:val="ProductList-TableBody"/>
            </w:pPr>
            <w:r>
              <w:t>System Center Virtual Machine Manager</w:t>
            </w:r>
          </w:p>
        </w:tc>
      </w:tr>
    </w:tbl>
    <w:p w:rsidR="00DC31F0" w:rsidRDefault="00DC31F0">
      <w:pPr>
        <w:pStyle w:val="ProductList-ClauseHeading"/>
        <w:outlineLvl w:val="4"/>
      </w:pPr>
    </w:p>
    <w:p w:rsidR="00DC31F0" w:rsidRDefault="004C4CDB">
      <w:pPr>
        <w:pStyle w:val="ProductList-ClauseHeading"/>
        <w:outlineLvl w:val="4"/>
      </w:pPr>
      <w:r>
        <w:t>2.2 Microsoft Azure Stack-plan</w:t>
      </w:r>
    </w:p>
    <w:p w:rsidR="00DC31F0" w:rsidRDefault="004C4CDB">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DC31F0" w:rsidRDefault="00DC31F0">
      <w:pPr>
        <w:pStyle w:val="ProductList-Body"/>
      </w:pPr>
    </w:p>
    <w:p w:rsidR="00DC31F0" w:rsidRDefault="004C4CDB">
      <w:pPr>
        <w:pStyle w:val="ProductList-ClauseHeading"/>
        <w:outlineLvl w:val="4"/>
      </w:pPr>
      <w:r>
        <w:t>2.3 Microsoft Azure StorSimple-plantilbud</w:t>
      </w:r>
    </w:p>
    <w:p w:rsidR="00DC31F0" w:rsidRDefault="004C4CDB">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512598864"/>
      <w:r>
        <w:instrText>Microsoft Azure-supportabonnementer</w:instrText>
      </w:r>
      <w:bookmarkEnd w:id="225"/>
      <w:r>
        <w:instrText>" \l 3</w:instrText>
      </w:r>
      <w:r>
        <w:fldChar w:fldCharType="end"/>
      </w:r>
    </w:p>
    <w:p w:rsidR="00DC31F0" w:rsidRDefault="004C4CDB">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240"/>
        <w:gridCol w:w="705"/>
        <w:gridCol w:w="685"/>
        <w:gridCol w:w="698"/>
        <w:gridCol w:w="710"/>
        <w:gridCol w:w="727"/>
        <w:gridCol w:w="826"/>
        <w:gridCol w:w="702"/>
        <w:gridCol w:w="692"/>
        <w:gridCol w:w="799"/>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DC31F0">
      <w:pPr>
        <w:pStyle w:val="ProductList-Body"/>
      </w:pPr>
    </w:p>
    <w:p w:rsidR="00DC31F0" w:rsidRDefault="004C4CDB">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664"/>
        <w:gridCol w:w="3575"/>
        <w:gridCol w:w="355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512598865"/>
      <w:r>
        <w:instrText>Microsoft Azure-brugerabonnementer</w:instrText>
      </w:r>
      <w:bookmarkEnd w:id="229"/>
      <w:r>
        <w:instrText>" \l 3</w:instrText>
      </w:r>
      <w:r>
        <w:fldChar w:fldCharType="end"/>
      </w:r>
    </w:p>
    <w:p w:rsidR="00DC31F0" w:rsidRDefault="004C4CDB">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243"/>
        <w:gridCol w:w="703"/>
        <w:gridCol w:w="691"/>
        <w:gridCol w:w="696"/>
        <w:gridCol w:w="709"/>
        <w:gridCol w:w="726"/>
        <w:gridCol w:w="825"/>
        <w:gridCol w:w="700"/>
        <w:gridCol w:w="696"/>
        <w:gridCol w:w="795"/>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bl>
    <w:p w:rsidR="00DC31F0" w:rsidRDefault="004C4CDB">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31"/>
        <w:gridCol w:w="3538"/>
        <w:gridCol w:w="362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DC31F0" w:rsidRDefault="00DC31F0">
      <w:pPr>
        <w:pStyle w:val="ProductList-Body"/>
      </w:pPr>
    </w:p>
    <w:p w:rsidR="00DC31F0" w:rsidRDefault="004C4CDB">
      <w:pPr>
        <w:pStyle w:val="ProductList-ClauseHeading"/>
        <w:outlineLvl w:val="4"/>
      </w:pPr>
      <w:r>
        <w:t>2.1 Udvidede brugervilkår til kunder med Azure Advanced Threat Protection for Users (AATP)</w:t>
      </w:r>
    </w:p>
    <w:p w:rsidR="00DC31F0" w:rsidRDefault="004C4CDB">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rsidR="00DC31F0" w:rsidRDefault="00DC31F0">
      <w:pPr>
        <w:pStyle w:val="ProductList-Body"/>
      </w:pPr>
    </w:p>
    <w:p w:rsidR="00DC31F0" w:rsidRDefault="00DC31F0">
      <w:pPr>
        <w:pStyle w:val="ProductList-Body"/>
      </w:pP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1HeadingNoBorder"/>
        <w:outlineLvl w:val="1"/>
      </w:pPr>
      <w:bookmarkStart w:id="232" w:name="_Sec629"/>
      <w:r>
        <w:t>Microsoft 365</w:t>
      </w:r>
      <w:bookmarkEnd w:id="232"/>
      <w:r>
        <w:fldChar w:fldCharType="begin"/>
      </w:r>
      <w:r>
        <w:instrText xml:space="preserve"> TC "</w:instrText>
      </w:r>
      <w:bookmarkStart w:id="233" w:name="_Toc512598866"/>
      <w:r>
        <w:instrText>Microsoft 365</w:instrText>
      </w:r>
      <w:bookmarkEnd w:id="233"/>
      <w:r>
        <w:instrText>" \l 2</w:instrText>
      </w:r>
      <w:r>
        <w:fldChar w:fldCharType="end"/>
      </w:r>
    </w:p>
    <w:p w:rsidR="00DC31F0" w:rsidRDefault="004C4CDB">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189"/>
        <w:gridCol w:w="700"/>
        <w:gridCol w:w="677"/>
        <w:gridCol w:w="795"/>
        <w:gridCol w:w="706"/>
        <w:gridCol w:w="725"/>
        <w:gridCol w:w="821"/>
        <w:gridCol w:w="697"/>
        <w:gridCol w:w="685"/>
        <w:gridCol w:w="789"/>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365 E3</w:t>
            </w:r>
            <w:r>
              <w:fldChar w:fldCharType="begin"/>
            </w:r>
            <w:r>
              <w:instrText xml:space="preserve"> XE "Microsoft 365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Tilføjelsesprogram til Microsoft 365 E3</w:t>
            </w:r>
            <w:r>
              <w:fldChar w:fldCharType="begin"/>
            </w:r>
            <w:r>
              <w:instrText xml:space="preserve"> XE "Tilføjelsesprogram til Microsoft 365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365 E3 fra SA</w:t>
            </w:r>
            <w:r>
              <w:fldChar w:fldCharType="begin"/>
            </w:r>
            <w:r>
              <w:instrText xml:space="preserve"> XE "Microsoft 365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365 E5</w:t>
            </w:r>
            <w:r>
              <w:fldChar w:fldCharType="begin"/>
            </w:r>
            <w:r>
              <w:instrText xml:space="preserve"> XE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Tilføjelsesprogram til Microsoft 365 E5</w:t>
            </w:r>
            <w:r>
              <w:fldChar w:fldCharType="begin"/>
            </w:r>
            <w:r>
              <w:instrText xml:space="preserve"> XE "Tilføjelsesprogram til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365 E5 fra SA</w:t>
            </w:r>
            <w:r>
              <w:fldChar w:fldCharType="begin"/>
            </w:r>
            <w:r>
              <w:instrText xml:space="preserve"> XE "Microsoft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DC31F0">
      <w:pPr>
        <w:pStyle w:val="ProductList-Body"/>
      </w:pPr>
    </w:p>
    <w:p w:rsidR="00DC31F0" w:rsidRDefault="004C4CDB">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32"/>
        <w:gridCol w:w="3536"/>
        <w:gridCol w:w="362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Microsoft 365-opgradering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Microsoft 365 fra SA)</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DC31F0" w:rsidRDefault="00DC31F0">
      <w:pPr>
        <w:pStyle w:val="ProductList-Body"/>
      </w:pPr>
    </w:p>
    <w:p w:rsidR="00DC31F0" w:rsidRDefault="004C4CDB">
      <w:pPr>
        <w:pStyle w:val="ProductList-ClauseHeading"/>
        <w:outlineLvl w:val="3"/>
      </w:pPr>
      <w:r>
        <w:t>2.1 Udvidede Brugervilkår for Microsoft 365 E3/E5</w:t>
      </w:r>
    </w:p>
    <w:p w:rsidR="00DC31F0" w:rsidRDefault="004C4CDB">
      <w:pPr>
        <w:pStyle w:val="ProductList-SubClauseHeading"/>
        <w:outlineLvl w:val="4"/>
      </w:pPr>
      <w:r>
        <w:t>2.1.1 Office-servere</w:t>
      </w:r>
    </w:p>
    <w:p w:rsidR="00DC31F0" w:rsidRDefault="004C4CDB">
      <w:pPr>
        <w:pStyle w:val="ProductList-BodyIndented"/>
      </w:pPr>
      <w:r>
        <w:t>Hver Licenseret Bruger, der er tildelt en Microsoft 365 E3/E5 Bruger-SL, må:</w:t>
      </w:r>
    </w:p>
    <w:p w:rsidR="00DC31F0" w:rsidRDefault="004C4CDB" w:rsidP="004C4CDB">
      <w:pPr>
        <w:pStyle w:val="ProductList-Bullet"/>
        <w:numPr>
          <w:ilvl w:val="1"/>
          <w:numId w:val="34"/>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rsidR="00DC31F0" w:rsidRDefault="004C4CDB" w:rsidP="004C4CDB">
      <w:pPr>
        <w:pStyle w:val="ProductList-Bullet"/>
        <w:numPr>
          <w:ilvl w:val="1"/>
          <w:numId w:val="34"/>
        </w:numPr>
      </w:pPr>
      <w:r>
        <w:t xml:space="preserve">adgang til ovenstående serversoftware gælder kun de brugere, der er tildelt en Microsoft 365 E3/E5 Bruger-SL eller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DC31F0" w:rsidRDefault="004C4CDB">
      <w:pPr>
        <w:pStyle w:val="ProductList-BodyIndented"/>
      </w:pPr>
      <w:r>
        <w:t>Denne bestemmelse gælder ikke Bruger-SL'er, der er erhvervet i henhold til Microsoft Cloud-aftalen.</w:t>
      </w:r>
    </w:p>
    <w:p w:rsidR="00DC31F0" w:rsidRDefault="00DC31F0">
      <w:pPr>
        <w:pStyle w:val="ProductList-BodyIndented"/>
      </w:pPr>
    </w:p>
    <w:p w:rsidR="00DC31F0" w:rsidRDefault="004C4CDB">
      <w:pPr>
        <w:pStyle w:val="ProductList-SubClauseHeading"/>
        <w:outlineLvl w:val="4"/>
      </w:pPr>
      <w:r>
        <w:t>2.1.2 Office Professional Plus</w:t>
      </w:r>
    </w:p>
    <w:p w:rsidR="00DC31F0" w:rsidRDefault="004C4CDB">
      <w:pPr>
        <w:pStyle w:val="ProductList-SubSubClauseHeading"/>
        <w:outlineLvl w:val="5"/>
      </w:pPr>
      <w:r>
        <w:t>2.1.2.1 Microsoft 365 fra SA Bruger-SL'er:</w:t>
      </w:r>
    </w:p>
    <w:p w:rsidR="00DC31F0" w:rsidRDefault="004C4CDB">
      <w:pPr>
        <w:pStyle w:val="ProductList-BodyIndented2"/>
      </w:pPr>
      <w:r>
        <w:t>Kunden kan for hver Licenseret Bruger, som kunden har tildelt en Microsoft 365 fra SA Bruger-SL, installere:</w:t>
      </w:r>
    </w:p>
    <w:p w:rsidR="00DC31F0" w:rsidRDefault="004C4CDB" w:rsidP="004C4CDB">
      <w:pPr>
        <w:pStyle w:val="ProductList-Bullet"/>
        <w:numPr>
          <w:ilvl w:val="2"/>
          <w:numId w:val="35"/>
        </w:numPr>
      </w:pPr>
      <w:r>
        <w:t xml:space="preserve">en lokal kopi af Office Professional Plus, som udelukkende må bruges af den Licenserede Bruger i abonnementets varighed, og </w:t>
      </w:r>
    </w:p>
    <w:p w:rsidR="00DC31F0" w:rsidRDefault="004C4CDB" w:rsidP="004C4CDB">
      <w:pPr>
        <w:pStyle w:val="ProductList-Bullet"/>
        <w:numPr>
          <w:ilvl w:val="2"/>
          <w:numId w:val="35"/>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rsidR="00DC31F0" w:rsidRDefault="00DC31F0">
      <w:pPr>
        <w:pStyle w:val="ProductList-BodyIndented2"/>
      </w:pPr>
    </w:p>
    <w:p w:rsidR="00DC31F0" w:rsidRDefault="004C4CDB">
      <w:pPr>
        <w:pStyle w:val="ProductList-SubSubClauseHeading"/>
        <w:outlineLvl w:val="5"/>
      </w:pPr>
      <w:r>
        <w:t>2.1.2.2 Microsoft 365 Bruger-SL'er erhvervet i MPSA</w:t>
      </w:r>
    </w:p>
    <w:p w:rsidR="00DC31F0" w:rsidRDefault="004C4CDB">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rsidR="00DC31F0" w:rsidRDefault="00DC31F0">
      <w:pPr>
        <w:pStyle w:val="ProductList-BodyIndented2"/>
      </w:pPr>
    </w:p>
    <w:p w:rsidR="00DC31F0" w:rsidRDefault="004C4CDB">
      <w:pPr>
        <w:pStyle w:val="ProductList-ClauseHeading"/>
        <w:outlineLvl w:val="3"/>
      </w:pPr>
      <w:r>
        <w:t>2.2 Gældende Licensvilkår</w:t>
      </w:r>
    </w:p>
    <w:p w:rsidR="00DC31F0" w:rsidRDefault="004C4CDB">
      <w:pPr>
        <w:pStyle w:val="ProductList-Body"/>
      </w:pPr>
      <w:r>
        <w:t>Foruden vilkårene i Produktposten for Microsoft 365 er Bruger-SL'er til Microsoft 365 E3 og E5 underlagt de Licensvilkår, der gælder for Office 365 Enterprise E3/E5, Enterprise Mobility + Security E3/E5 og Windows 10 Enterprise E3/E5 pr. Bruger.</w:t>
      </w:r>
    </w:p>
    <w:p w:rsidR="00DC31F0" w:rsidRDefault="00DC31F0">
      <w:pPr>
        <w:pStyle w:val="ProductList-Body"/>
      </w:pPr>
    </w:p>
    <w:p w:rsidR="00DC31F0" w:rsidRDefault="004C4CDB">
      <w:pPr>
        <w:pStyle w:val="ProductList-ClauseHeading"/>
        <w:outlineLvl w:val="3"/>
      </w:pPr>
      <w:r>
        <w:t>2.3 Microsoft 365 F1</w:t>
      </w:r>
    </w:p>
    <w:p w:rsidR="00DC31F0" w:rsidRDefault="004C4CDB">
      <w:pPr>
        <w:pStyle w:val="ProductList-SubClauseHeading"/>
        <w:outlineLvl w:val="4"/>
      </w:pPr>
      <w:r>
        <w:t>2.3.1 Brugervilkår</w:t>
      </w:r>
    </w:p>
    <w:p w:rsidR="00DC31F0" w:rsidRDefault="004C4CDB">
      <w:pPr>
        <w:pStyle w:val="ProductList-BodyIndented"/>
      </w:pPr>
      <w:r>
        <w:t>Brugen af Windows er underlagt Licensvilkårene i afsnittet Brugervilkår af den Produktpost for Windows, der gælder for Windows 10 Enterprise E3 pr. bruger, med følgende undtagelser:</w:t>
      </w:r>
    </w:p>
    <w:p w:rsidR="00DC31F0" w:rsidRDefault="004C4CDB" w:rsidP="004C4CDB">
      <w:pPr>
        <w:pStyle w:val="ProductList-Bullet"/>
        <w:numPr>
          <w:ilvl w:val="1"/>
          <w:numId w:val="36"/>
        </w:numPr>
      </w:pPr>
      <w:r>
        <w:t xml:space="preserve">Windows-komponenten af Microsoft 365 F1 fungerer som en Online-service og er ikke en efterfølger til en tidligere version af Windows-desktopoperativsystemet. Derfor gælder re-imaging rettighederne, rettighederne til at bruge tidligere versioner, andre sprogversioner, andre platformversioner eller lavere udgaver af Windows, herunder Windows 10 Enterprise LTSB, ikke til trods for de Universelle Licensvilkår eller volumenlicensaftalen. </w:t>
      </w:r>
    </w:p>
    <w:p w:rsidR="00DC31F0" w:rsidRDefault="004C4CDB" w:rsidP="004C4CDB">
      <w:pPr>
        <w:pStyle w:val="ProductList-Bullet"/>
        <w:numPr>
          <w:ilvl w:val="1"/>
          <w:numId w:val="36"/>
        </w:numPr>
      </w:pPr>
      <w:r>
        <w:t xml:space="preserve">Uanset om andet måtte være angivet i afsnittet Brugervilkår af produktposten for Windows-desktopoperativsystemet, gælder rettighederne til adgang og brug af virtualiserede forekomster af Windows ikke. </w:t>
      </w:r>
    </w:p>
    <w:p w:rsidR="00DC31F0" w:rsidRDefault="004C4CDB" w:rsidP="004C4CDB">
      <w:pPr>
        <w:pStyle w:val="ProductList-Bullet"/>
        <w:numPr>
          <w:ilvl w:val="1"/>
          <w:numId w:val="36"/>
        </w:numPr>
      </w:pPr>
      <w:r>
        <w:t xml:space="preserve">Det er ikke påkrævet, at licenserede brugere er primære brugere af en enhed.  </w:t>
      </w:r>
    </w:p>
    <w:p w:rsidR="00DC31F0" w:rsidRDefault="004C4CDB" w:rsidP="004C4CDB">
      <w:pPr>
        <w:pStyle w:val="ProductList-Bullet"/>
        <w:numPr>
          <w:ilvl w:val="1"/>
          <w:numId w:val="36"/>
        </w:numPr>
      </w:pPr>
      <w:r>
        <w:t>Kunden skal bruge Active Directory-baseret aktivering. Kunder med Skytjeneste til Offentlig Gruppe i USA kan bruge KMS-aktivering i stedet for Azure AD-baseret aktivering.</w:t>
      </w:r>
    </w:p>
    <w:p w:rsidR="00DC31F0" w:rsidRDefault="004C4CDB">
      <w:pPr>
        <w:pStyle w:val="ProductList-BodyIndented"/>
      </w:pPr>
      <w:r>
        <w:t xml:space="preserve">Brug af de øvrige komponenter af Microsoft 365 F1 er underlagt de vilkår, der gælder for disse komponenter i Vilkårene for Online-services. Med undtagelse af Windows Server Basisadgangslicensen og Klientstyringslicenser til System Center Configuration Manager og Avanceret trusselsanalyse er Bruger-SL'er til Microsoft 365 F1 ikke Licenser svarende til CAL. </w:t>
      </w:r>
    </w:p>
    <w:p w:rsidR="00DC31F0" w:rsidRDefault="00DC31F0">
      <w:pPr>
        <w:pStyle w:val="ProductList-BodyIndented"/>
      </w:pPr>
    </w:p>
    <w:p w:rsidR="00DC31F0" w:rsidRDefault="004C4CDB">
      <w:pPr>
        <w:pStyle w:val="ProductList-SubClauseHeading"/>
        <w:outlineLvl w:val="4"/>
      </w:pPr>
      <w:r>
        <w:t>2.3.2 Microsoft 365 F1-opgradering fra Office 365 F1</w:t>
      </w:r>
    </w:p>
    <w:p w:rsidR="00DC31F0" w:rsidRDefault="004C4CDB">
      <w:pPr>
        <w:pStyle w:val="ProductList-BodyIndented"/>
      </w:pPr>
      <w:r>
        <w:t xml:space="preserve">Kunden kan købe Step-Up-licensen til Microsoft 365 F1for enhver af sine Licenserede Brugere til Office 365 F1. Step-Up-licensen skal købes under den samme volumenlicensaftale og tilmelding (hvis relevant) som Office 365 F1-licensen. Adgangsrettigheder til Online-services under Step-Up-licensen træder i stedet for og erstatter adgangsrettighederne til Onlinetjenester under Office 365 F1-licensen.  </w:t>
      </w:r>
    </w:p>
    <w:p w:rsidR="00DC31F0" w:rsidRDefault="00DC31F0">
      <w:pPr>
        <w:pStyle w:val="ProductList-BodyIndented"/>
      </w:pPr>
    </w:p>
    <w:p w:rsidR="00DC31F0" w:rsidRDefault="004C4CDB">
      <w:pPr>
        <w:pStyle w:val="ProductList-ClauseHeading"/>
        <w:outlineLvl w:val="3"/>
      </w:pPr>
      <w:r>
        <w:t>2.4 Brugervilkår for Microsoft 365 Business</w:t>
      </w:r>
    </w:p>
    <w:p w:rsidR="00DC31F0" w:rsidRDefault="004C4CDB">
      <w:pPr>
        <w:pStyle w:val="ProductList-Body"/>
      </w:pPr>
      <w:r>
        <w:t>Kunden må ikke give mere end 300 brugerlicenser. Brugen af Windows er underlagt Licensvilkårene i afsnittet Brugervilkår af den Produktpost for Windows, der gælder for Windows 10 Enterprise E3 pr. bruger, med følgende undtagelser:</w:t>
      </w:r>
    </w:p>
    <w:p w:rsidR="00DC31F0" w:rsidRDefault="004C4CDB" w:rsidP="004C4CDB">
      <w:pPr>
        <w:pStyle w:val="ProductList-Bullet"/>
        <w:numPr>
          <w:ilvl w:val="0"/>
          <w:numId w:val="37"/>
        </w:numPr>
      </w:pPr>
      <w:r>
        <w:t xml:space="preserve">Windows Business fungerer som en Online-service og er ikke en efterfølger til en tidligere version af Windows-desktopoperativsystemet. Derfor gælder re-imaging rettighederne, rettighederne til at bruge tidligere versioner, andre sprogversioner, andre platformversioner eller lavere udgaver af Windows, herunder Windows 10 Enterprise LTSB, ikke til trods for de Universelle Licensvilkår eller volumenlicensaftalen. </w:t>
      </w:r>
    </w:p>
    <w:p w:rsidR="00DC31F0" w:rsidRDefault="004C4CDB" w:rsidP="004C4CDB">
      <w:pPr>
        <w:pStyle w:val="ProductList-Bullet"/>
        <w:numPr>
          <w:ilvl w:val="0"/>
          <w:numId w:val="37"/>
        </w:numPr>
      </w:pPr>
      <w:r>
        <w:t xml:space="preserve">Uanset om andet måtte være angivet i afsnittet Brugervilkår af produktposten for Windows-desktopoperativsystemet, gælder rettighederne til adgang og brug af virtualiserede forekomster af Windows ikke. </w:t>
      </w:r>
    </w:p>
    <w:p w:rsidR="00DC31F0" w:rsidRDefault="00DC31F0">
      <w:pPr>
        <w:pStyle w:val="ProductList-Body"/>
      </w:pPr>
    </w:p>
    <w:p w:rsidR="00DC31F0" w:rsidRDefault="004C4CDB">
      <w:pPr>
        <w:pStyle w:val="ProductList-ClauseHeading"/>
        <w:outlineLvl w:val="3"/>
      </w:pPr>
      <w:r>
        <w:t>2.5 Academic-programmer</w:t>
      </w:r>
    </w:p>
    <w:p w:rsidR="00DC31F0" w:rsidRDefault="004C4CDB">
      <w:pPr>
        <w:pStyle w:val="ProductList-Body"/>
      </w:pPr>
      <w:r>
        <w:t>Følgende gælder for kunder i Academic-Volumenlicensprogrammer:</w:t>
      </w:r>
    </w:p>
    <w:p w:rsidR="00DC31F0" w:rsidRDefault="004C4CDB">
      <w:pPr>
        <w:pStyle w:val="ProductList-SubClauseHeading"/>
        <w:outlineLvl w:val="4"/>
      </w:pPr>
      <w:r>
        <w:t>2.5.1 Microsoft 365 A1 (Enheds-SL)</w:t>
      </w:r>
    </w:p>
    <w:p w:rsidR="00DC31F0" w:rsidRDefault="004C4CDB">
      <w:pPr>
        <w:pStyle w:val="ProductList-SubSubClauseHeading"/>
        <w:outlineLvl w:val="5"/>
      </w:pPr>
      <w:r>
        <w:t>2.5.1.1 Varighed</w:t>
      </w:r>
    </w:p>
    <w:p w:rsidR="00DC31F0" w:rsidRDefault="004C4CDB">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rsidR="00DC31F0" w:rsidRDefault="00DC31F0">
      <w:pPr>
        <w:pStyle w:val="ProductList-BodyIndented2"/>
      </w:pPr>
    </w:p>
    <w:p w:rsidR="00DC31F0" w:rsidRDefault="004C4CDB">
      <w:pPr>
        <w:pStyle w:val="ProductList-SubSubClauseHeading"/>
        <w:outlineLvl w:val="5"/>
      </w:pPr>
      <w:r>
        <w:t>2.5.1.2 Annullering og Videreoverdragelse</w:t>
      </w:r>
    </w:p>
    <w:p w:rsidR="00DC31F0" w:rsidRDefault="004C4CDB">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rsidR="00DC31F0" w:rsidRDefault="00DC31F0">
      <w:pPr>
        <w:pStyle w:val="ProductList-BodyIndented2"/>
      </w:pPr>
    </w:p>
    <w:p w:rsidR="00DC31F0" w:rsidRDefault="004C4CDB">
      <w:pPr>
        <w:pStyle w:val="ProductList-SubSubClauseHeading"/>
        <w:outlineLvl w:val="5"/>
      </w:pPr>
      <w:r>
        <w:t>2.5.1.3 Windows 10 Versioner</w:t>
      </w:r>
    </w:p>
    <w:p w:rsidR="00DC31F0" w:rsidRDefault="004C4CDB">
      <w:pPr>
        <w:pStyle w:val="ProductList-BodyIndented2"/>
      </w:pPr>
      <w:r>
        <w:t>Windows 10 Pro eller Windows 10 S er påkrævet til M365 Education A1 (Enheds-SL).</w:t>
      </w:r>
    </w:p>
    <w:p w:rsidR="00DC31F0" w:rsidRDefault="00DC31F0">
      <w:pPr>
        <w:pStyle w:val="ProductList-BodyIndented2"/>
      </w:pPr>
    </w:p>
    <w:p w:rsidR="00DC31F0" w:rsidRDefault="004C4CDB">
      <w:pPr>
        <w:pStyle w:val="ProductList-SubClauseHeading"/>
        <w:outlineLvl w:val="4"/>
      </w:pPr>
      <w:r>
        <w:t>2.5.2 Microsoft 365 A3/A5 (Bruger-SL)</w:t>
      </w:r>
    </w:p>
    <w:p w:rsidR="00DC31F0" w:rsidRDefault="004C4CDB">
      <w:pPr>
        <w:pStyle w:val="ProductList-BodyIndented"/>
      </w:pPr>
      <w:r>
        <w:t>Kunder, der giver alle fakultetsmedarbejdere og personale eller Vidensmedarbejdere licens til Microsoft 365 A3/A5 (BrugerSL) i henhold til en hvilken som helst version af Enrollment for Education Solutions, må:</w:t>
      </w:r>
    </w:p>
    <w:p w:rsidR="00DC31F0" w:rsidRDefault="004C4CDB" w:rsidP="004C4CDB">
      <w:pPr>
        <w:pStyle w:val="ProductList-Bullet"/>
        <w:numPr>
          <w:ilvl w:val="1"/>
          <w:numId w:val="38"/>
        </w:numPr>
      </w:pPr>
      <w:r>
        <w:t xml:space="preserve">installere og bruge et hvilket som helst antal kopier af følgende serversoftware på en hvilken som helst server, der er dedikeret til Kundens brug: Exchange Server, SharePoint Server og Skype for Business Server; og </w:t>
      </w:r>
    </w:p>
    <w:p w:rsidR="00DC31F0" w:rsidRDefault="004C4CDB" w:rsidP="004C4CDB">
      <w:pPr>
        <w:pStyle w:val="ProductList-Bullet"/>
        <w:numPr>
          <w:ilvl w:val="1"/>
          <w:numId w:val="38"/>
        </w:numPr>
      </w:pPr>
      <w:r>
        <w:t>adgang til ovenstående serversoftware gælder kun de brugere, der er tildelt en Microsoft 365 A3/A5 Bruger-SL eller Eksterne Brugere.</w:t>
      </w:r>
    </w:p>
    <w:p w:rsidR="00DC31F0" w:rsidRDefault="004C4CDB">
      <w:pPr>
        <w:pStyle w:val="ProductList-BodyIndented"/>
      </w:pPr>
      <w:r>
        <w:t xml:space="preserve">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DC31F0" w:rsidRDefault="00DC31F0">
      <w:pPr>
        <w:pStyle w:val="ProductList-BodyIndented"/>
      </w:pPr>
    </w:p>
    <w:p w:rsidR="00DC31F0" w:rsidRDefault="004C4CDB">
      <w:pPr>
        <w:pStyle w:val="ProductList-SubClauseHeading"/>
        <w:outlineLvl w:val="4"/>
      </w:pPr>
      <w:r>
        <w:t>2.5.3 Gældende Licensvilkår</w:t>
      </w:r>
    </w:p>
    <w:p w:rsidR="00DC31F0" w:rsidRDefault="004C4CDB">
      <w:pPr>
        <w:pStyle w:val="ProductList-BodyIndented"/>
      </w:pPr>
      <w:r>
        <w:t>Foruden vilkårene i Produktposten for Microsoft 365 er Bruger-SL'er til Microsoft 365 A3 og A5 underlagt de Licensvilkår, der gælder for Office 365 A3/A5, Enterprise Mobility + Security E3/E5, Windows 10 Education E3/E5 pr. Bruger og Windows 10 Education A3/A5 Pr. Bruger.</w:t>
      </w:r>
    </w:p>
    <w:p w:rsidR="00DC31F0" w:rsidRDefault="00DC31F0">
      <w:pPr>
        <w:pStyle w:val="ProductList-BodyIndented"/>
      </w:pPr>
    </w:p>
    <w:p w:rsidR="00DC31F0" w:rsidRDefault="004C4CDB">
      <w:pPr>
        <w:pStyle w:val="ProductList-ClauseHeading"/>
        <w:outlineLvl w:val="3"/>
      </w:pPr>
      <w:r>
        <w:t>2.6 Skytjeneste til Offentlig Gruppe i USA</w:t>
      </w:r>
    </w:p>
    <w:p w:rsidR="00DC31F0" w:rsidRDefault="004C4CDB">
      <w:pPr>
        <w:pStyle w:val="ProductList-Body"/>
      </w:pPr>
      <w:r>
        <w:t xml:space="preserve">Se i tabellen over Programtilgængelighed for hver komponent i Microsoft 365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598867"/>
      <w:r>
        <w:instrText>Enterprise Mobility + Security</w:instrText>
      </w:r>
      <w:bookmarkEnd w:id="237"/>
      <w:r>
        <w:instrText>" \l 2</w:instrText>
      </w:r>
      <w:r>
        <w:fldChar w:fldCharType="end"/>
      </w:r>
    </w:p>
    <w:p w:rsidR="00DC31F0" w:rsidRDefault="004C4CDB">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227"/>
        <w:gridCol w:w="705"/>
        <w:gridCol w:w="693"/>
        <w:gridCol w:w="698"/>
        <w:gridCol w:w="710"/>
        <w:gridCol w:w="727"/>
        <w:gridCol w:w="826"/>
        <w:gridCol w:w="702"/>
        <w:gridCol w:w="698"/>
        <w:gridCol w:w="798"/>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32"/>
        <w:gridCol w:w="3536"/>
        <w:gridCol w:w="362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DC31F0" w:rsidRDefault="00DC31F0">
      <w:pPr>
        <w:pStyle w:val="ProductList-ClauseHeading"/>
        <w:outlineLvl w:val="3"/>
      </w:pP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1HeadingNoBorder"/>
        <w:outlineLvl w:val="1"/>
      </w:pPr>
      <w:bookmarkStart w:id="240" w:name="_Sec1246"/>
      <w:r>
        <w:t>Serverabonnementer til Azure</w:t>
      </w:r>
      <w:bookmarkEnd w:id="240"/>
      <w:r>
        <w:fldChar w:fldCharType="begin"/>
      </w:r>
      <w:r>
        <w:instrText xml:space="preserve"> TC "</w:instrText>
      </w:r>
      <w:bookmarkStart w:id="241" w:name="_Toc512598868"/>
      <w:r>
        <w:instrText>Serverabonnementer til Azure</w:instrText>
      </w:r>
      <w:bookmarkEnd w:id="241"/>
      <w:r>
        <w:instrText xml:space="preserve"> " \l 2</w:instrText>
      </w:r>
      <w:r>
        <w:fldChar w:fldCharType="end"/>
      </w:r>
    </w:p>
    <w:p w:rsidR="00DC31F0" w:rsidRDefault="004C4CDB">
      <w:pPr>
        <w:pStyle w:val="ProductList-Offering1SubSection"/>
        <w:outlineLvl w:val="2"/>
      </w:pPr>
      <w:bookmarkStart w:id="242" w:name="_Sec1247"/>
      <w:r>
        <w:t>1. Programtilgængelighed</w:t>
      </w:r>
      <w:bookmarkEnd w:id="242"/>
    </w:p>
    <w:tbl>
      <w:tblPr>
        <w:tblStyle w:val="PURTable"/>
        <w:tblW w:w="0" w:type="dxa"/>
        <w:tblLook w:val="04A0" w:firstRow="1" w:lastRow="0" w:firstColumn="1" w:lastColumn="0" w:noHBand="0" w:noVBand="1"/>
      </w:tblPr>
      <w:tblGrid>
        <w:gridCol w:w="4365"/>
        <w:gridCol w:w="715"/>
        <w:gridCol w:w="700"/>
        <w:gridCol w:w="710"/>
        <w:gridCol w:w="719"/>
        <w:gridCol w:w="731"/>
        <w:gridCol w:w="726"/>
        <w:gridCol w:w="713"/>
        <w:gridCol w:w="705"/>
        <w:gridCol w:w="706"/>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C31F0" w:rsidRDefault="004C4CDB">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31F0" w:rsidRDefault="004C4CDB">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31F0" w:rsidRDefault="004C4CD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31F0" w:rsidRDefault="004C4CD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31F0" w:rsidRDefault="004C4CD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31F0" w:rsidRDefault="004C4CD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31F0" w:rsidRDefault="004C4CD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31F0" w:rsidRDefault="004C4CD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31F0" w:rsidRDefault="004C4CD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31F0" w:rsidRDefault="004C4CDB">
            <w:pPr>
              <w:pStyle w:val="ProductList-TableBody"/>
              <w:jc w:val="center"/>
            </w:pPr>
            <w:r>
              <w:rPr>
                <w:color w:val="FFFFFF"/>
              </w:rPr>
              <w:t>CSP</w:t>
            </w:r>
          </w:p>
        </w:tc>
      </w:tr>
      <w:tr w:rsidR="00DC31F0">
        <w:tc>
          <w:tcPr>
            <w:tcW w:w="4660" w:type="dxa"/>
            <w:tcBorders>
              <w:top w:val="single" w:sz="4" w:space="0" w:color="FFFFFF"/>
              <w:left w:val="single" w:sz="4" w:space="0" w:color="FFFFFF"/>
              <w:bottom w:val="dashed" w:sz="4" w:space="0" w:color="BFBFBF"/>
              <w:right w:val="single" w:sz="4" w:space="0" w:color="FFFFFF"/>
            </w:tcBorders>
          </w:tcPr>
          <w:p w:rsidR="00DC31F0" w:rsidRDefault="004C4CDB">
            <w:pPr>
              <w:pStyle w:val="ProductList-TableBody"/>
            </w:pPr>
            <w:r>
              <w:t>SQL Server Standard (2 pakker med kernelicenser)</w:t>
            </w:r>
          </w:p>
        </w:tc>
        <w:tc>
          <w:tcPr>
            <w:tcW w:w="740" w:type="dxa"/>
            <w:tcBorders>
              <w:top w:val="single" w:sz="4" w:space="0" w:color="FFFFFF"/>
              <w:left w:val="single" w:sz="4" w:space="0" w:color="FFFFFF"/>
              <w:bottom w:val="dashed" w:sz="4" w:space="0" w:color="BFBFBF"/>
              <w:right w:val="single" w:sz="4" w:space="0" w:color="FFFFFF"/>
            </w:tcBorders>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single" w:sz="4" w:space="0" w:color="FFFFFF"/>
              <w:bottom w:val="dashed" w:sz="4" w:space="0" w:color="BFBFBF"/>
              <w:right w:val="single" w:sz="4" w:space="0" w:color="FFFFFF"/>
            </w:tcBorders>
          </w:tcPr>
          <w:p w:rsidR="00DC31F0" w:rsidRDefault="004C4CDB">
            <w:pPr>
              <w:pStyle w:val="ProductList-TableBody"/>
            </w:pPr>
            <w:r>
              <w:t>SQL Server Enterprise Core (2 pakker med kernelicenser)</w:t>
            </w:r>
          </w:p>
        </w:tc>
        <w:tc>
          <w:tcPr>
            <w:tcW w:w="740" w:type="dxa"/>
            <w:tcBorders>
              <w:top w:val="dashed" w:sz="4" w:space="0" w:color="BFBFBF"/>
              <w:left w:val="single" w:sz="4" w:space="0" w:color="FFFFFF"/>
              <w:bottom w:val="dashed" w:sz="4" w:space="0" w:color="BFBFBF"/>
              <w:right w:val="single" w:sz="4" w:space="0" w:color="FFFFFF"/>
            </w:tcBorders>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single" w:sz="4" w:space="0" w:color="FFFFFF"/>
              <w:bottom w:val="dashed" w:sz="4" w:space="0" w:color="BFBFBF"/>
              <w:right w:val="single" w:sz="4" w:space="0" w:color="FFFFFF"/>
            </w:tcBorders>
          </w:tcPr>
          <w:p w:rsidR="00DC31F0" w:rsidRDefault="004C4CDB">
            <w:pPr>
              <w:pStyle w:val="ProductList-TableBody"/>
            </w:pPr>
            <w:r>
              <w:t>Windows Server Standard (pakke med 8 kernelicenser)</w:t>
            </w:r>
          </w:p>
        </w:tc>
        <w:tc>
          <w:tcPr>
            <w:tcW w:w="740" w:type="dxa"/>
            <w:tcBorders>
              <w:top w:val="dashed" w:sz="4" w:space="0" w:color="BFBFBF"/>
              <w:left w:val="single" w:sz="4" w:space="0" w:color="FFFFFF"/>
              <w:bottom w:val="dashed" w:sz="4" w:space="0" w:color="BFBFBF"/>
              <w:right w:val="single" w:sz="4" w:space="0" w:color="FFFFFF"/>
            </w:tcBorders>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single" w:sz="4" w:space="0" w:color="FFFFFF"/>
              <w:bottom w:val="dashed" w:sz="4" w:space="0" w:color="BFBFBF"/>
              <w:right w:val="single" w:sz="4" w:space="0" w:color="FFFFFF"/>
            </w:tcBorders>
          </w:tcPr>
          <w:p w:rsidR="00DC31F0" w:rsidRDefault="004C4CDB">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single" w:sz="4" w:space="0" w:color="FFFFFF"/>
              <w:bottom w:val="dashed" w:sz="4" w:space="0" w:color="BFBFBF"/>
              <w:right w:val="single" w:sz="4" w:space="0" w:color="FFFFFF"/>
            </w:tcBorders>
          </w:tcPr>
          <w:p w:rsidR="00DC31F0" w:rsidRDefault="004C4CDB">
            <w:pPr>
              <w:pStyle w:val="ProductList-TableBody"/>
            </w:pPr>
            <w:r>
              <w:t>Windows Server Ekstern Forbindelseslicens</w:t>
            </w:r>
          </w:p>
        </w:tc>
        <w:tc>
          <w:tcPr>
            <w:tcW w:w="740" w:type="dxa"/>
            <w:tcBorders>
              <w:top w:val="dashed" w:sz="4" w:space="0" w:color="BFBFBF"/>
              <w:left w:val="single" w:sz="4" w:space="0" w:color="FFFFFF"/>
              <w:bottom w:val="dashed" w:sz="4" w:space="0" w:color="BFBFBF"/>
              <w:right w:val="single" w:sz="4" w:space="0" w:color="FFFFFF"/>
            </w:tcBorders>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single" w:sz="4" w:space="0" w:color="FFFFFF"/>
              <w:bottom w:val="dashed" w:sz="4" w:space="0" w:color="BFBFBF"/>
              <w:right w:val="single" w:sz="4" w:space="0" w:color="FFFFFF"/>
            </w:tcBorders>
          </w:tcPr>
          <w:p w:rsidR="00DC31F0" w:rsidRDefault="004C4CDB">
            <w:pPr>
              <w:pStyle w:val="ProductList-TableBody"/>
            </w:pPr>
            <w:r>
              <w:t>CAL til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single" w:sz="4" w:space="0" w:color="FFFFFF"/>
              <w:bottom w:val="single" w:sz="4" w:space="0" w:color="FFFFFF"/>
              <w:right w:val="single" w:sz="4" w:space="0" w:color="FFFFFF"/>
            </w:tcBorders>
          </w:tcPr>
          <w:p w:rsidR="00DC31F0" w:rsidRDefault="004C4CDB">
            <w:pPr>
              <w:pStyle w:val="ProductList-TableBody"/>
            </w:pPr>
            <w:r>
              <w:t>Windows Server Active Directory Rights Management Services Ekstern Forbindelseslicens</w:t>
            </w:r>
          </w:p>
        </w:tc>
        <w:tc>
          <w:tcPr>
            <w:tcW w:w="740" w:type="dxa"/>
            <w:tcBorders>
              <w:top w:val="dashed" w:sz="4" w:space="0" w:color="BFBFBF"/>
              <w:left w:val="single" w:sz="4" w:space="0" w:color="FFFFFF"/>
              <w:bottom w:val="single" w:sz="4" w:space="0" w:color="FFFFFF"/>
              <w:right w:val="single" w:sz="4" w:space="0" w:color="FFFFFF"/>
            </w:tcBorders>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31F0" w:rsidRDefault="00DC31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31F0" w:rsidRDefault="00DC31F0">
            <w:pPr>
              <w:pStyle w:val="ProductList-TableBody"/>
              <w:jc w:val="center"/>
            </w:pPr>
          </w:p>
        </w:tc>
      </w:tr>
    </w:tbl>
    <w:p w:rsidR="00DC31F0" w:rsidRDefault="004C4CDB">
      <w:pPr>
        <w:pStyle w:val="ProductList-Body"/>
      </w:pPr>
      <w:r>
        <w:rPr>
          <w:i/>
        </w:rPr>
        <w:t>Ovenstående licenser er desuden tilgængelige gennem Microsoft Store for Business.</w:t>
      </w:r>
    </w:p>
    <w:p w:rsidR="00DC31F0" w:rsidRDefault="004C4CDB">
      <w:pPr>
        <w:pStyle w:val="ProductList-Offering1SubSection"/>
        <w:outlineLvl w:val="2"/>
      </w:pPr>
      <w:bookmarkStart w:id="243" w:name="_Sec1248"/>
      <w:r>
        <w:t>2. Produktbetingelser</w:t>
      </w:r>
      <w:bookmarkEnd w:id="243"/>
    </w:p>
    <w:tbl>
      <w:tblPr>
        <w:tblStyle w:val="PURTable"/>
        <w:tblW w:w="0" w:type="dxa"/>
        <w:tblLook w:val="04A0" w:firstRow="1" w:lastRow="0" w:firstColumn="1" w:lastColumn="0" w:noHBand="0" w:noVBand="1"/>
      </w:tblPr>
      <w:tblGrid>
        <w:gridCol w:w="3664"/>
        <w:gridCol w:w="3575"/>
        <w:gridCol w:w="355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3"/>
      </w:pPr>
      <w:r>
        <w:t>2.1 Versionsopgraderingsrettigheder</w:t>
      </w:r>
    </w:p>
    <w:p w:rsidR="00DC31F0" w:rsidRDefault="004C4CDB">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rsidR="00DC31F0" w:rsidRDefault="00DC31F0">
      <w:pPr>
        <w:pStyle w:val="ProductList-Body"/>
      </w:pPr>
    </w:p>
    <w:p w:rsidR="00DC31F0" w:rsidRDefault="004C4CDB">
      <w:pPr>
        <w:pStyle w:val="ProductList-ClauseHeading"/>
        <w:outlineLvl w:val="3"/>
      </w:pPr>
      <w:r>
        <w:t>2.2 Installationsmuligheder for Windows Server</w:t>
      </w:r>
    </w:p>
    <w:p w:rsidR="00DC31F0" w:rsidRDefault="004C4CDB">
      <w:pPr>
        <w:pStyle w:val="ProductList-SubClauseHeading"/>
        <w:outlineLvl w:val="4"/>
      </w:pPr>
      <w:r>
        <w:t>2.2.1 Brug af Softwaren på Microsoft Azure</w:t>
      </w:r>
    </w:p>
    <w:p w:rsidR="00DC31F0" w:rsidRDefault="004C4CDB">
      <w:pPr>
        <w:pStyle w:val="ProductList-BodyIndented"/>
      </w:pPr>
      <w:r>
        <w:t>Hvis Kunden bruger Windows Server Virtual Machines på Microsoft Azure, dækker Windows Server Standard-kernelicenser kun beregningsudgifterne (”Basisforekomst“).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og én Basisforekomst. Kunden skal angive, at han anvender Windows Server under Azure Hybrid Benefit til Windows Server i forbindelse med oprettelsen eller konfigurationen af en virtuel maskine på Azure. Vilkårene for Onlinetjenester gælder for brug af Windows Server på Azure.</w:t>
      </w:r>
    </w:p>
    <w:p w:rsidR="00DC31F0" w:rsidRDefault="00DC31F0">
      <w:pPr>
        <w:pStyle w:val="ProductList-BodyIndented"/>
      </w:pPr>
    </w:p>
    <w:p w:rsidR="00DC31F0" w:rsidRDefault="004C4CDB">
      <w:pPr>
        <w:pStyle w:val="ProductList-SubClauseHeading"/>
        <w:outlineLvl w:val="4"/>
      </w:pPr>
      <w:r>
        <w:t>2.2.2 Brug af Softwaren på Kundens Servere</w:t>
      </w:r>
    </w:p>
    <w:p w:rsidR="00DC31F0" w:rsidRDefault="004C4CDB">
      <w:pPr>
        <w:pStyle w:val="ProductList-BodyIndented"/>
      </w:pPr>
      <w:r>
        <w:t>Alternativt må Kunden bruge Windows Server på Servere, der er dedikeret til Kundens brug. I givet fald giver Windows Server Standard-abonnement til Azure-kernelicenser, CAL’er og Eksterne Forbindelseslicenser de samme rettigheder som Windows Server Standard-kernelicenser og Windows Server CAL’er og er underlagt de samme vilkår og betingelser (som anført i Windows Server-produktangivelsen i den nyeste version af Produktvilkårene). I Kundens abonnements løbetid gives Kunden yderligere rettigheder svarende til de rettigheder, der tildeles SA-kunder i henhold til Egen Hosting, Genoprettelse efter Nedbrud og Halvårlige Kanalversioner. Brug af softwaren er underlagt de samme vilkår og betingelser, med den undtagelse, at kravet om aktiv SA bortfalder.</w:t>
      </w:r>
    </w:p>
    <w:p w:rsidR="00DC31F0" w:rsidRDefault="00DC31F0">
      <w:pPr>
        <w:pStyle w:val="ProductList-BodyIndented"/>
      </w:pPr>
    </w:p>
    <w:p w:rsidR="00DC31F0" w:rsidRDefault="004C4CDB">
      <w:pPr>
        <w:pStyle w:val="ProductList-SubClauseHeading"/>
        <w:outlineLvl w:val="4"/>
      </w:pPr>
      <w:r>
        <w:t>2.2.3 Flytning af serverarbejdsbelastninger til Azure</w:t>
      </w:r>
    </w:p>
    <w:p w:rsidR="00DC31F0" w:rsidRDefault="004C4CDB">
      <w:pPr>
        <w:pStyle w:val="ProductList-BodyIndented"/>
      </w:pPr>
      <w:r>
        <w:t>Kunden må ikke samtidigt allokere et Abonnement til Azure-licenser til Azure og Kundens Servere, undtagen som en engangshandling i en periode på maks. 31 dage for at give Kunden mulighed for at migrere arbejdsbelastninger fra Servere, der er dedikeret til Kundens brug, til Azure. Licenser anses som værende “tildelt til Azure”, når Kunden bruger softwaren på Azure, og må ikke genanvendes på Kundens Servere i 90 dage.</w:t>
      </w:r>
    </w:p>
    <w:p w:rsidR="00DC31F0" w:rsidRDefault="00DC31F0">
      <w:pPr>
        <w:pStyle w:val="ProductList-BodyIndented"/>
      </w:pPr>
    </w:p>
    <w:p w:rsidR="00DC31F0" w:rsidRDefault="004C4CDB">
      <w:pPr>
        <w:pStyle w:val="ProductList-ClauseHeading"/>
        <w:outlineLvl w:val="3"/>
      </w:pPr>
      <w:r>
        <w:t>2.3 Installationsmuligheder for SQL Server</w:t>
      </w:r>
    </w:p>
    <w:p w:rsidR="00DC31F0" w:rsidRDefault="004C4CDB">
      <w:pPr>
        <w:pStyle w:val="ProductList-SubClauseHeading"/>
        <w:outlineLvl w:val="4"/>
      </w:pPr>
      <w:r>
        <w:t>2.3.1 Brug af Softwaren på Microsoft Azure</w:t>
      </w:r>
    </w:p>
    <w:p w:rsidR="00DC31F0" w:rsidRDefault="004C4CDB">
      <w:pPr>
        <w:pStyle w:val="ProductList-BodyIndented"/>
      </w:pPr>
      <w:r>
        <w:t>Kunden må bruge de Microsoft Azure-datatjenester, der er angivet i tabellen nedenfor, i de angivne forhold. Hvis en kunde ønsker at bruge Abonnement til Azure-kernelicenser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076"/>
        <w:gridCol w:w="3755"/>
        <w:gridCol w:w="3609"/>
      </w:tblGrid>
      <w:tr w:rsidR="00DC31F0">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C31F0" w:rsidRDefault="004C4CDB">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rsidR="00DC31F0" w:rsidRDefault="004C4CDB">
            <w:pPr>
              <w:pStyle w:val="ProductList-TableBody"/>
            </w:pPr>
            <w:r>
              <w:rPr>
                <w:color w:val="FFFFFF"/>
              </w:rPr>
              <w:t>Microsoft Azure-datatjeneste</w:t>
            </w:r>
            <w:r>
              <w:t xml:space="preserve">:  </w:t>
            </w:r>
          </w:p>
        </w:tc>
        <w:tc>
          <w:tcPr>
            <w:tcW w:w="4160" w:type="dxa"/>
            <w:tcBorders>
              <w:left w:val="single" w:sz="4" w:space="0" w:color="6E6E6E"/>
            </w:tcBorders>
            <w:shd w:val="clear" w:color="auto" w:fill="0070C0"/>
          </w:tcPr>
          <w:p w:rsidR="00DC31F0" w:rsidRDefault="004C4CDB">
            <w:pPr>
              <w:pStyle w:val="ProductList-TableBody"/>
            </w:pPr>
            <w:r>
              <w:rPr>
                <w:color w:val="FFFFFF"/>
              </w:rPr>
              <w:t>Forhold mellem Kvalificerede Licenser og Azure vCores</w:t>
            </w:r>
          </w:p>
        </w:tc>
      </w:tr>
      <w:tr w:rsidR="00DC31F0">
        <w:tc>
          <w:tcPr>
            <w:tcW w:w="3540" w:type="dxa"/>
            <w:tcBorders>
              <w:left w:val="single" w:sz="4" w:space="0" w:color="6E6E6E"/>
              <w:bottom w:val="none" w:sz="4" w:space="0" w:color="6E6E6E"/>
              <w:right w:val="single" w:sz="4" w:space="0" w:color="6E6E6E"/>
            </w:tcBorders>
          </w:tcPr>
          <w:p w:rsidR="00DC31F0" w:rsidRDefault="004C4CD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C31F0" w:rsidRDefault="004C4CDB">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rsidR="00DC31F0" w:rsidRDefault="004C4CDB">
            <w:pPr>
              <w:pStyle w:val="ProductList-TableBody"/>
            </w:pPr>
            <w:r>
              <w:t>1 Core-licens: 4 vCores</w:t>
            </w:r>
          </w:p>
        </w:tc>
      </w:tr>
      <w:tr w:rsidR="00DC31F0">
        <w:tc>
          <w:tcPr>
            <w:tcW w:w="3540" w:type="dxa"/>
            <w:tcBorders>
              <w:top w:val="none" w:sz="4" w:space="0" w:color="6E6E6E"/>
              <w:left w:val="single" w:sz="4" w:space="0" w:color="6E6E6E"/>
              <w:bottom w:val="none" w:sz="4" w:space="0" w:color="6E6E6E"/>
            </w:tcBorders>
          </w:tcPr>
          <w:p w:rsidR="00DC31F0" w:rsidRDefault="00DC31F0">
            <w:pPr>
              <w:pStyle w:val="ProductList-TableBody"/>
            </w:pPr>
          </w:p>
        </w:tc>
        <w:tc>
          <w:tcPr>
            <w:tcW w:w="4280" w:type="dxa"/>
          </w:tcPr>
          <w:p w:rsidR="00DC31F0" w:rsidRDefault="004C4CDB">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DC31F0" w:rsidRDefault="004C4CDB">
            <w:pPr>
              <w:pStyle w:val="ProductList-TableBody"/>
            </w:pPr>
            <w:r>
              <w:t>1 Core-licens: 1 vCore</w:t>
            </w:r>
          </w:p>
        </w:tc>
      </w:tr>
      <w:tr w:rsidR="00DC31F0">
        <w:tc>
          <w:tcPr>
            <w:tcW w:w="3540" w:type="dxa"/>
            <w:tcBorders>
              <w:top w:val="none" w:sz="4" w:space="0" w:color="6E6E6E"/>
              <w:left w:val="single" w:sz="4" w:space="0" w:color="6E6E6E"/>
              <w:bottom w:val="none" w:sz="4" w:space="0" w:color="6E6E6E"/>
            </w:tcBorders>
          </w:tcPr>
          <w:p w:rsidR="00DC31F0" w:rsidRDefault="00DC31F0">
            <w:pPr>
              <w:pStyle w:val="ProductList-TableBody"/>
            </w:pPr>
          </w:p>
        </w:tc>
        <w:tc>
          <w:tcPr>
            <w:tcW w:w="4280" w:type="dxa"/>
          </w:tcPr>
          <w:p w:rsidR="00DC31F0" w:rsidRDefault="004C4CDB">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C31F0" w:rsidRDefault="004C4CDB">
            <w:pPr>
              <w:pStyle w:val="ProductList-TableBody"/>
            </w:pPr>
            <w:r>
              <w:t>1 Core-licens: 1 vCore</w:t>
            </w:r>
          </w:p>
        </w:tc>
      </w:tr>
      <w:tr w:rsidR="00DC31F0">
        <w:tc>
          <w:tcPr>
            <w:tcW w:w="3540" w:type="dxa"/>
            <w:tcBorders>
              <w:top w:val="none" w:sz="4" w:space="0" w:color="6E6E6E"/>
              <w:left w:val="single" w:sz="4" w:space="0" w:color="6E6E6E"/>
              <w:bottom w:val="single" w:sz="4" w:space="0" w:color="6E6E6E"/>
            </w:tcBorders>
          </w:tcPr>
          <w:p w:rsidR="00DC31F0" w:rsidRDefault="00DC31F0">
            <w:pPr>
              <w:pStyle w:val="ProductList-TableBody"/>
            </w:pPr>
          </w:p>
        </w:tc>
        <w:tc>
          <w:tcPr>
            <w:tcW w:w="4280" w:type="dxa"/>
          </w:tcPr>
          <w:p w:rsidR="00DC31F0" w:rsidRDefault="004C4CDB">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DC31F0" w:rsidRDefault="004C4CDB">
            <w:pPr>
              <w:pStyle w:val="ProductList-TableBody"/>
            </w:pPr>
            <w:r>
              <w:t>1 Core-licens</w:t>
            </w:r>
            <w:r>
              <w:rPr>
                <w:vertAlign w:val="superscript"/>
              </w:rPr>
              <w:t>1</w:t>
            </w:r>
            <w:r>
              <w:t>:1 vCore</w:t>
            </w:r>
          </w:p>
        </w:tc>
      </w:tr>
      <w:tr w:rsidR="00DC31F0">
        <w:tc>
          <w:tcPr>
            <w:tcW w:w="3540" w:type="dxa"/>
            <w:tcBorders>
              <w:top w:val="single" w:sz="4" w:space="0" w:color="6E6E6E"/>
              <w:left w:val="single" w:sz="4" w:space="0" w:color="6E6E6E"/>
              <w:bottom w:val="none" w:sz="4" w:space="0" w:color="6E6E6E"/>
            </w:tcBorders>
          </w:tcPr>
          <w:p w:rsidR="00DC31F0" w:rsidRDefault="004C4CDB">
            <w:pPr>
              <w:pStyle w:val="ProductList-TableBody"/>
            </w:pPr>
            <w:r>
              <w:t>SQL Server Standard (Core)</w:t>
            </w:r>
          </w:p>
        </w:tc>
        <w:tc>
          <w:tcPr>
            <w:tcW w:w="4280" w:type="dxa"/>
          </w:tcPr>
          <w:p w:rsidR="00DC31F0" w:rsidRDefault="004C4CDB">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DC31F0" w:rsidRDefault="004C4CDB">
            <w:pPr>
              <w:pStyle w:val="ProductList-TableBody"/>
            </w:pPr>
            <w:r>
              <w:t>1 Core-licens: 1 vCore</w:t>
            </w:r>
          </w:p>
        </w:tc>
      </w:tr>
      <w:tr w:rsidR="00DC31F0">
        <w:tc>
          <w:tcPr>
            <w:tcW w:w="3540" w:type="dxa"/>
            <w:tcBorders>
              <w:top w:val="none" w:sz="4" w:space="0" w:color="6E6E6E"/>
              <w:left w:val="single" w:sz="4" w:space="0" w:color="6E6E6E"/>
              <w:bottom w:val="none" w:sz="4" w:space="0" w:color="6E6E6E"/>
            </w:tcBorders>
          </w:tcPr>
          <w:p w:rsidR="00DC31F0" w:rsidRDefault="00DC31F0">
            <w:pPr>
              <w:pStyle w:val="ProductList-TableBody"/>
            </w:pPr>
          </w:p>
        </w:tc>
        <w:tc>
          <w:tcPr>
            <w:tcW w:w="4280" w:type="dxa"/>
          </w:tcPr>
          <w:p w:rsidR="00DC31F0" w:rsidRDefault="004C4CDB">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C31F0" w:rsidRDefault="004C4CDB">
            <w:pPr>
              <w:pStyle w:val="ProductList-TableBody"/>
            </w:pPr>
            <w:r>
              <w:t>1 Core-licens: 1 vCore</w:t>
            </w:r>
          </w:p>
        </w:tc>
      </w:tr>
      <w:tr w:rsidR="00DC31F0">
        <w:tc>
          <w:tcPr>
            <w:tcW w:w="3540" w:type="dxa"/>
            <w:tcBorders>
              <w:top w:val="none" w:sz="4" w:space="0" w:color="6E6E6E"/>
              <w:left w:val="single" w:sz="4" w:space="0" w:color="6E6E6E"/>
              <w:bottom w:val="single" w:sz="4" w:space="0" w:color="6E6E6E"/>
            </w:tcBorders>
          </w:tcPr>
          <w:p w:rsidR="00DC31F0" w:rsidRDefault="00DC31F0">
            <w:pPr>
              <w:pStyle w:val="ProductList-TableBody"/>
            </w:pPr>
          </w:p>
        </w:tc>
        <w:tc>
          <w:tcPr>
            <w:tcW w:w="4280" w:type="dxa"/>
          </w:tcPr>
          <w:p w:rsidR="00DC31F0" w:rsidRDefault="004C4CDB">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DC31F0" w:rsidRDefault="004C4CDB">
            <w:pPr>
              <w:pStyle w:val="ProductList-TableBody"/>
            </w:pPr>
            <w:r>
              <w:t>1 Core-licens</w:t>
            </w:r>
            <w:r>
              <w:rPr>
                <w:vertAlign w:val="superscript"/>
              </w:rPr>
              <w:t>1</w:t>
            </w:r>
            <w:r>
              <w:t>:1 vCore</w:t>
            </w:r>
          </w:p>
        </w:tc>
      </w:tr>
    </w:tbl>
    <w:p w:rsidR="00DC31F0" w:rsidRDefault="004C4CDB">
      <w:pPr>
        <w:pStyle w:val="ProductList-BodyIndented"/>
      </w:pPr>
      <w:r>
        <w:rPr>
          <w:vertAlign w:val="superscript"/>
        </w:rPr>
        <w:t>1</w:t>
      </w:r>
      <w:r>
        <w:rPr>
          <w:i/>
        </w:rPr>
        <w:t>Der skal minimum være fire Core-licenser pr. Virtuel Maskine.</w:t>
      </w:r>
    </w:p>
    <w:p w:rsidR="00DC31F0" w:rsidRDefault="00DC31F0">
      <w:pPr>
        <w:pStyle w:val="ProductList-BodyIndented"/>
      </w:pPr>
    </w:p>
    <w:p w:rsidR="00DC31F0" w:rsidRDefault="004C4CDB">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rsidR="00DC31F0" w:rsidRDefault="00DC31F0">
      <w:pPr>
        <w:pStyle w:val="ProductList-BodyIndented"/>
      </w:pPr>
    </w:p>
    <w:p w:rsidR="00DC31F0" w:rsidRDefault="004C4CDB">
      <w:pPr>
        <w:pStyle w:val="ProductList-SubClauseHeading"/>
        <w:outlineLvl w:val="4"/>
      </w:pPr>
      <w:r>
        <w:t>2.3.2 Fail-over-rettigheder</w:t>
      </w:r>
    </w:p>
    <w:p w:rsidR="00DC31F0" w:rsidRDefault="004C4CDB">
      <w:pPr>
        <w:pStyle w:val="ProductList-BodyIndented"/>
      </w:pPr>
      <w:r>
        <w:t>Ved allokering af SQL Server-abonnement til Azure-kernelicenser til brug med SQL Server Virtual Machines på Azure kan Kunden også køre passive fail-over-forekomster på Microsoft Azure ved en forventet fail-over-hændelse. Antallet af licenser, der ellers kunne være påkrævet for at køre de passive fail-over-forekomster, må ikke overskride det antal licenser, der kræves for at køre den primære SQL Server Virtual Machine.</w:t>
      </w:r>
    </w:p>
    <w:p w:rsidR="00DC31F0" w:rsidRDefault="00DC31F0">
      <w:pPr>
        <w:pStyle w:val="ProductList-BodyIndented"/>
      </w:pPr>
    </w:p>
    <w:p w:rsidR="00DC31F0" w:rsidRDefault="004C4CDB">
      <w:pPr>
        <w:pStyle w:val="ProductList-SubClauseHeading"/>
        <w:outlineLvl w:val="4"/>
      </w:pPr>
      <w:r>
        <w:t>2.3.3 Brug af Softwaren på Kundens Servere</w:t>
      </w:r>
    </w:p>
    <w:p w:rsidR="00DC31F0" w:rsidRDefault="004C4CDB">
      <w:pPr>
        <w:pStyle w:val="ProductList-BodyIndented"/>
      </w:pPr>
      <w:r>
        <w:t>Alternativt må Kunden bruge SQL Server på Servere, der er dedikeret til Kundens brug. I givet fald giver SQL Server Standard-abonnement og SQL Server Enterprise Core-abonnement til Azure-kernelicenser de samme rettigheder som henholdsvis SQL Server Standard-kernelicenser og SQL Server Enterprise-kernelicenser og er underlagt de samme vilkår og betingelser (som anført i SQL Server-produktangivelsen i den nyeste version af Produktvilkårene). I Kundens abonnements løbetid gives Kunden yderligere rettigheder svarende til de rettigheder, der tildeles SA-kunder i henhold til Egen Hosting, Genoprettelse efter Nedbrud og Licensmobilitet på tværs af Serverfarme. Brug af softwaren er underlagt de samme vilkår og betingelser, med den undtagelse, at kravet om aktiv SA bortfalder.</w:t>
      </w:r>
    </w:p>
    <w:p w:rsidR="00DC31F0" w:rsidRDefault="00DC31F0">
      <w:pPr>
        <w:pStyle w:val="ProductList-BodyIndented"/>
      </w:pPr>
    </w:p>
    <w:p w:rsidR="00DC31F0" w:rsidRDefault="004C4CDB">
      <w:pPr>
        <w:pStyle w:val="ProductList-SubClauseHeading"/>
        <w:outlineLvl w:val="4"/>
      </w:pPr>
      <w:r>
        <w:t>2.3.4 Flytning af serverarbejdsbelastninger til Azure</w:t>
      </w:r>
    </w:p>
    <w:p w:rsidR="00DC31F0" w:rsidRDefault="004C4CDB">
      <w:pPr>
        <w:pStyle w:val="ProductList-BodyIndented"/>
      </w:pPr>
      <w:r>
        <w:t xml:space="preserve">Kunden kan ikke samtidigt allokere licenser til brug på Azure og overdrage den samme licens til en Server, der er dedikeret til brug af den, undtagen som en engangshandling i en periode på maks. 180 dage for at give Kunden mulighed for at migrere disse arbejdsbelastninger til Azure. </w:t>
      </w:r>
    </w:p>
    <w:p w:rsidR="00DC31F0" w:rsidRDefault="00DC31F0">
      <w:pPr>
        <w:pStyle w:val="ProductList-BodyIndented"/>
      </w:pPr>
    </w:p>
    <w:p w:rsidR="00DC31F0" w:rsidRDefault="004C4CDB">
      <w:pPr>
        <w:pStyle w:val="ProductList-SubClauseHeading"/>
        <w:outlineLvl w:val="4"/>
      </w:pPr>
      <w:r>
        <w:t>2.3.5 Videreoverdragelse af Licens</w:t>
      </w:r>
    </w:p>
    <w:p w:rsidR="00DC31F0" w:rsidRDefault="004C4CDB">
      <w:pPr>
        <w:pStyle w:val="ProductList-BodyIndented"/>
      </w:pPr>
      <w:r>
        <w:t xml:space="preserve">Kunden kan videreoverdrage licenser til brug på Azure til Servere, der er dedikeret til Kunden, under forudsætning af, at licenserne forbliver allokeret til brug i det givne miljø i mindst 90 dage, efter at en arbejdsbelastning er migreret. </w:t>
      </w:r>
    </w:p>
    <w:p w:rsidR="00DC31F0" w:rsidRDefault="00DC31F0">
      <w:pPr>
        <w:pStyle w:val="ProductList-BodyIndented"/>
        <w:jc w:val="right"/>
      </w:pPr>
    </w:p>
    <w:tbl>
      <w:tblPr>
        <w:tblStyle w:val="PURTable0"/>
        <w:tblW w:w="0" w:type="dxa"/>
        <w:tblLook w:val="04A0" w:firstRow="1" w:lastRow="0" w:firstColumn="1" w:lastColumn="0" w:noHBand="0" w:noVBand="1"/>
      </w:tblPr>
      <w:tblGrid>
        <w:gridCol w:w="1044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Indented"/>
      </w:pPr>
    </w:p>
    <w:p w:rsidR="00DC31F0" w:rsidRDefault="004C4CDB">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512598869"/>
      <w:r>
        <w:instrText>Microsoft Dynamics 365-tjenester</w:instrText>
      </w:r>
      <w:bookmarkEnd w:id="245"/>
      <w:r>
        <w:instrText>" \l 2</w:instrText>
      </w:r>
      <w:r>
        <w:fldChar w:fldCharType="end"/>
      </w:r>
    </w:p>
    <w:p w:rsidR="00DC31F0" w:rsidRDefault="004C4CDB">
      <w:pPr>
        <w:pStyle w:val="ProductList-Offering1SubSection"/>
        <w:outlineLvl w:val="2"/>
      </w:pPr>
      <w:bookmarkStart w:id="246" w:name="_Sec1152"/>
      <w:r>
        <w:t>1. Programtilgængelighed</w:t>
      </w:r>
      <w:bookmarkEnd w:id="246"/>
    </w:p>
    <w:tbl>
      <w:tblPr>
        <w:tblStyle w:val="PURTable"/>
        <w:tblW w:w="0" w:type="dxa"/>
        <w:tblLook w:val="04A0" w:firstRow="1" w:lastRow="0" w:firstColumn="1" w:lastColumn="0" w:noHBand="0" w:noVBand="1"/>
      </w:tblPr>
      <w:tblGrid>
        <w:gridCol w:w="4203"/>
        <w:gridCol w:w="698"/>
        <w:gridCol w:w="674"/>
        <w:gridCol w:w="792"/>
        <w:gridCol w:w="704"/>
        <w:gridCol w:w="724"/>
        <w:gridCol w:w="819"/>
        <w:gridCol w:w="695"/>
        <w:gridCol w:w="689"/>
        <w:gridCol w:w="786"/>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ABABA"/>
              <w:right w:val="none" w:sz="4" w:space="0" w:color="6E6E6E"/>
            </w:tcBorders>
          </w:tcPr>
          <w:p w:rsidR="00DC31F0" w:rsidRDefault="004C4CDB">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(Bruger-SL)</w:t>
            </w:r>
          </w:p>
        </w:tc>
        <w:tc>
          <w:tcPr>
            <w:tcW w:w="740" w:type="dxa"/>
            <w:tcBorders>
              <w:top w:val="dashed" w:sz="4" w:space="0" w:color="BFBFBF"/>
              <w:left w:val="none" w:sz="4" w:space="0" w:color="6E6E6E"/>
              <w:bottom w:val="dashed" w:sz="4" w:space="0" w:color="BABABA"/>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ABABA"/>
              <w:left w:val="none" w:sz="4" w:space="0" w:color="6E6E6E"/>
              <w:bottom w:val="dashed" w:sz="4" w:space="0" w:color="BFBFBF"/>
              <w:right w:val="none" w:sz="4" w:space="0" w:color="6E6E6E"/>
            </w:tcBorders>
          </w:tcPr>
          <w:p w:rsidR="00DC31F0" w:rsidRDefault="004C4CDB">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(Bruger-SL)</w:t>
            </w:r>
          </w:p>
        </w:tc>
        <w:tc>
          <w:tcPr>
            <w:tcW w:w="740" w:type="dxa"/>
            <w:tcBorders>
              <w:top w:val="dashed" w:sz="4" w:space="0" w:color="BABABA"/>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Customer Engagement Plan, Enterprise edition-tillægsprodukt</w:t>
            </w:r>
            <w:r>
              <w:fldChar w:fldCharType="begin"/>
            </w:r>
            <w:r>
              <w:instrText xml:space="preserve"> XE "Microsoft Dynamics 365 Customer Engagement 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Customer Engagement Plan, Enterprise edition fra SA</w:t>
            </w:r>
            <w:r>
              <w:fldChar w:fldCharType="begin"/>
            </w:r>
            <w:r>
              <w:instrText xml:space="preserve"> XE "Microsoft Dynamics 365 Customer Engagement 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Plan, Enterprise Edition-tillægsprodukt</w:t>
            </w:r>
            <w:r>
              <w:fldChar w:fldCharType="begin"/>
            </w:r>
            <w:r>
              <w:instrText xml:space="preserve"> XE "Microsoft Dynamics 365 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Plan, Enterprise Edition fra SA</w:t>
            </w:r>
            <w:r>
              <w:fldChar w:fldCharType="begin"/>
            </w:r>
            <w:r>
              <w:instrText xml:space="preserve"> XE "Microsoft Dynamics 365 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Unified Operations-plan, Enterprise edition</w:t>
            </w:r>
            <w:r>
              <w:fldChar w:fldCharType="begin"/>
            </w:r>
            <w:r>
              <w:instrText xml:space="preserve"> XE "Microsoft Dynamics 365 Unified Operations-plan,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Unified Operations-plan, Enterprise edition-tillægsprodukt</w:t>
            </w:r>
            <w:r>
              <w:fldChar w:fldCharType="begin"/>
            </w:r>
            <w:r>
              <w:instrText xml:space="preserve"> XE "Microsoft Dynamics 365 Unified Operations-plan,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Unified Operations-plan, Enterprise edition fra SA</w:t>
            </w:r>
            <w:r>
              <w:fldChar w:fldCharType="begin"/>
            </w:r>
            <w:r>
              <w:instrText xml:space="preserve"> XE "Microsoft Dynamics 365 Unified Operations-plan,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Operations Device, Enterprise edition-tillægsprodukt</w:t>
            </w:r>
            <w:r>
              <w:fldChar w:fldCharType="begin"/>
            </w:r>
            <w:r>
              <w:instrText xml:space="preserve"> XE "Microsoft Dynamics 365 for Operations Device, Enterprise edition-tillægsprodukt"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Operations Device, Enterprise edition fra SA</w:t>
            </w:r>
            <w:r>
              <w:fldChar w:fldCharType="begin"/>
            </w:r>
            <w:r>
              <w:instrText xml:space="preserve"> XE "Microsoft Dynamics 365 for Operations Device, Enterprise edition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Retail, Enterprise edition-tillægsprodukt</w:t>
            </w:r>
            <w:r>
              <w:fldChar w:fldCharType="begin"/>
            </w:r>
            <w:r>
              <w:instrText xml:space="preserve"> XE "Microsoft Dynamics 365 for Retail,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Retail, Enterprise edition fra SA</w:t>
            </w:r>
            <w:r>
              <w:fldChar w:fldCharType="begin"/>
            </w:r>
            <w:r>
              <w:instrText xml:space="preserve"> XE "Microsoft Dynamics 365 for Retail,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(enheds-SL)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Sales Professional (Bruger-SL</w:t>
            </w:r>
            <w:r>
              <w:fldChar w:fldCharType="begin"/>
            </w:r>
            <w:r>
              <w:instrText xml:space="preserve"> XE "Microsoft Dynamics 365 for Sales Professional (Bruger-SL"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Talent, Enterprise edition-tillægsprodukt</w:t>
            </w:r>
            <w:r>
              <w:fldChar w:fldCharType="begin"/>
            </w:r>
            <w:r>
              <w:instrText xml:space="preserve"> XE "Microsoft Dynamics 365 for Talent,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Talent, Enterprise edition fra SA</w:t>
            </w:r>
            <w:r>
              <w:fldChar w:fldCharType="begin"/>
            </w:r>
            <w:r>
              <w:instrText xml:space="preserve"> XE "Microsoft Dynamics 365 for Talent,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Team Members, Enterprise Edition-tillægsprodukt</w:t>
            </w:r>
            <w:r>
              <w:fldChar w:fldCharType="begin"/>
            </w:r>
            <w:r>
              <w:instrText xml:space="preserve"> XE "Microsoft Dynamics 365 for Team Members,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Team Members, Enterprise Edition fra SA</w:t>
            </w:r>
            <w:r>
              <w:fldChar w:fldCharType="begin"/>
            </w:r>
            <w:r>
              <w:instrText xml:space="preserve"> XE "Microsoft Dynamics 365 for Team Members,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Enterprise Edition – yderligere portal vedrørende kundeaftaler</w:t>
            </w:r>
            <w:r>
              <w:fldChar w:fldCharType="begin"/>
            </w:r>
            <w:r>
              <w:instrText xml:space="preserve"> XE "Microsoft Dynamics 365 Enterprise Edition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Enterprise Edition – yderligere portalsidevisninger vedrørende kundeaftale</w:t>
            </w:r>
            <w:r>
              <w:fldChar w:fldCharType="begin"/>
            </w:r>
            <w:r>
              <w:instrText xml:space="preserve"> XE "Microsoft Dynamics 365 Enterprise Edition – yderligere portalsidevisninger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Enterprise Edition – yderligere produktionsforekomst vedrørende kundeaftale</w:t>
            </w:r>
            <w:r>
              <w:fldChar w:fldCharType="begin"/>
            </w:r>
            <w:r>
              <w:instrText xml:space="preserve"> XE "Microsoft Dynamics 365 Enterprise Edition – yderligere 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Enterprise Edition – yderligere ikke-produktionsforekomst vedrørende kundeaftale</w:t>
            </w:r>
            <w:r>
              <w:fldChar w:fldCharType="begin"/>
            </w:r>
            <w:r>
              <w:instrText xml:space="preserve"> XE "Microsoft Dynamics 365 Enterprise Edition – yderligere ikke-produktionsforekomst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Enterprise Edition – yderligere databaselager vedrørende kundeaftale</w:t>
            </w:r>
            <w:r>
              <w:fldChar w:fldCharType="begin"/>
            </w:r>
            <w:r>
              <w:instrText xml:space="preserve"> XE "Microsoft Dynamics 365 Enterprise Edition – yderligere databaselager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Enterprise Edition – yderligere indlæg på sociale netværk vedrørende kundeaftale</w:t>
            </w:r>
            <w:r>
              <w:fldChar w:fldCharType="begin"/>
            </w:r>
            <w:r>
              <w:instrText xml:space="preserve"> XE "Microsoft Dynamics 365 Enterprise Edition – yderligere indlæg på sociale netværk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Field Service, Enterprise Edition – optimering af ressourceplanlægning</w:t>
            </w:r>
            <w:r>
              <w:fldChar w:fldCharType="begin"/>
            </w:r>
            <w:r>
              <w:instrText xml:space="preserve"> XE "Microsoft Dynamics 365 for Field Service, Enterprise Edition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Operations, Enterprise Edition – yderligere databaselager</w:t>
            </w:r>
            <w:r>
              <w:fldChar w:fldCharType="begin"/>
            </w:r>
            <w:r>
              <w:instrText xml:space="preserve"> XE "Microsoft Dynamics 365 for Operations, Enterprise Edition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Operations, Enterprise Edition – yderligere fillager</w:t>
            </w:r>
            <w:r>
              <w:fldChar w:fldCharType="begin"/>
            </w:r>
            <w:r>
              <w:instrText xml:space="preserve"> XE "Microsoft Dynamics 365 for Operations, Enterprise Edition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Operations, Enterprise Edition – sandkasse niveau 1: Udvikler- og testforekomst</w:t>
            </w:r>
            <w:r>
              <w:fldChar w:fldCharType="begin"/>
            </w:r>
            <w:r>
              <w:instrText xml:space="preserve"> XE "Microsoft Dynamics 365 for Operations, Enterprise Edition – sandkasse niveau 1: Udvikler- og testforekomst"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Operations, Enterprise Edition – sandkasse niveau 2: Accepttest (standard)</w:t>
            </w:r>
            <w:r>
              <w:fldChar w:fldCharType="begin"/>
            </w:r>
            <w:r>
              <w:instrText xml:space="preserve"> XE "Microsoft Dynamics 365 for Operations, Enterprise Edition – sandkasse niveau 2: Accepttest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Operations, Enterprise Edition – sandkasse niveau 3: Accepttest (premier)</w:t>
            </w:r>
            <w:r>
              <w:fldChar w:fldCharType="begin"/>
            </w:r>
            <w:r>
              <w:instrText xml:space="preserve"> XE "Microsoft Dynamics 365 for Operations, Enterprise Edition – sandkasse niveau 3: Accepttest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Operations, Enterprise Edition – sandkasse niveau 4: Ydelsestest (standard)</w:t>
            </w:r>
            <w:r>
              <w:fldChar w:fldCharType="begin"/>
            </w:r>
            <w:r>
              <w:instrText xml:space="preserve"> XE "Microsoft Dynamics 365 for Operations, Enterprise Edition – sandkasse niveau 4: Ydelsestest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for Operations, Enterprise Edition – sandkasse niveau 5: Ydelsestest (premier)</w:t>
            </w:r>
            <w:r>
              <w:fldChar w:fldCharType="begin"/>
            </w:r>
            <w:r>
              <w:instrText xml:space="preserve"> XE "Microsoft Dynamics 365 for Operations, Enterprise Edition – sandkasse niveau 5: Ydelsestest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2"/>
      </w:pPr>
      <w:bookmarkStart w:id="247" w:name="_Sec1153"/>
      <w:r>
        <w:t>2. Produktbetingelser</w:t>
      </w:r>
      <w:bookmarkEnd w:id="247"/>
    </w:p>
    <w:tbl>
      <w:tblPr>
        <w:tblStyle w:val="PURTable"/>
        <w:tblW w:w="0" w:type="dxa"/>
        <w:tblLook w:val="04A0" w:firstRow="1" w:lastRow="0" w:firstColumn="1" w:lastColumn="0" w:noHBand="0" w:noVBand="1"/>
      </w:tblPr>
      <w:tblGrid>
        <w:gridCol w:w="3630"/>
        <w:gridCol w:w="3540"/>
        <w:gridCol w:w="3620"/>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DC31F0" w:rsidRDefault="00DC31F0">
      <w:pPr>
        <w:pStyle w:val="ProductList-Body"/>
      </w:pPr>
    </w:p>
    <w:p w:rsidR="00DC31F0" w:rsidRDefault="004C4CDB">
      <w:pPr>
        <w:pStyle w:val="ProductList-ClauseHeading"/>
        <w:outlineLvl w:val="3"/>
      </w:pPr>
      <w:r>
        <w:t>2.1 Unified Service Desk (USD)</w:t>
      </w:r>
    </w:p>
    <w:p w:rsidR="00DC31F0" w:rsidRDefault="004C4CDB">
      <w:pPr>
        <w:pStyle w:val="ProductList-Body"/>
      </w:pPr>
      <w:r>
        <w:t>Kunder med aktive Microsoft Dynamics 365 Customer Engagement-plan, Microsoft Dynamics 365 Unified Operations-plan eller Microsoft Dynamics 365-plan, Enterprise edition-abonnementer kan installere og bruge USD-software til hver bruger.</w:t>
      </w:r>
    </w:p>
    <w:p w:rsidR="00DC31F0" w:rsidRDefault="00DC31F0">
      <w:pPr>
        <w:pStyle w:val="ProductList-Body"/>
      </w:pPr>
    </w:p>
    <w:p w:rsidR="00DC31F0" w:rsidRDefault="004C4CDB">
      <w:pPr>
        <w:pStyle w:val="ProductList-ClauseHeading"/>
        <w:outlineLvl w:val="3"/>
      </w:pPr>
      <w:r>
        <w:t>2.2 Microsoft Dynamics CustomerSource</w:t>
      </w:r>
    </w:p>
    <w:p w:rsidR="00DC31F0" w:rsidRDefault="004C4CDB">
      <w:pPr>
        <w:pStyle w:val="ProductList-Body"/>
      </w:pPr>
      <w:r>
        <w:t xml:space="preserve">Kunder med aktive Microsoft Dynamics 365-tjenesteabonnementer kan få adgang til og bruge CustomerSource. </w:t>
      </w:r>
    </w:p>
    <w:p w:rsidR="00DC31F0" w:rsidRDefault="00DC31F0">
      <w:pPr>
        <w:pStyle w:val="ProductList-Body"/>
      </w:pPr>
    </w:p>
    <w:p w:rsidR="00DC31F0" w:rsidRDefault="004C4CDB">
      <w:pPr>
        <w:pStyle w:val="ProductList-ClauseHeading"/>
        <w:outlineLvl w:val="3"/>
      </w:pPr>
      <w:r>
        <w:t>2.3 Berettigelse til kvalificerede tilbud</w:t>
      </w:r>
    </w:p>
    <w:p w:rsidR="00DC31F0" w:rsidRDefault="004C4CDB">
      <w:pPr>
        <w:pStyle w:val="ProductList-Body"/>
      </w:pPr>
      <w:r>
        <w:t>Kunder med en aktiv aftale, som inden den 1. november 2016 har erhvervet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vil være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337"/>
        <w:gridCol w:w="5453"/>
      </w:tblGrid>
      <w:tr w:rsidR="00DC31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C31F0" w:rsidRDefault="004C4CDB">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C31F0" w:rsidRDefault="004C4CDB">
            <w:pPr>
              <w:pStyle w:val="ProductList-TableBody"/>
            </w:pPr>
            <w:r>
              <w:rPr>
                <w:color w:val="FFFFFF"/>
              </w:rPr>
              <w:t>Tilsvarende Kvalificerede Tilbud på Microsoft Dynamics 365 Onlinetjenester</w:t>
            </w:r>
          </w:p>
        </w:tc>
      </w:tr>
      <w:tr w:rsidR="00DC31F0">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Kvalificeret Tilbud på Microsoft Dynamics 365, Enterprise Edition</w:t>
            </w:r>
            <w:r>
              <w:br/>
            </w:r>
          </w:p>
        </w:tc>
      </w:tr>
      <w:tr w:rsidR="00DC31F0">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Kvalificeret Tilbud fra SA på Microsoft Dynamics 365, Enterprise Edition*</w:t>
            </w:r>
            <w:r>
              <w:br/>
              <w:t>Kvalificeret Tilbud på Microsoft Dynamics 365, Enterprise Edition - Tilføjelse*</w:t>
            </w:r>
          </w:p>
        </w:tc>
      </w:tr>
      <w:tr w:rsidR="00DC31F0">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AX</w:t>
            </w:r>
          </w:p>
          <w:p w:rsidR="00DC31F0" w:rsidRDefault="004C4CDB">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Kvalificeret Tilbud på Microsoft Dynamics 365, Business Central</w:t>
            </w:r>
            <w:r>
              <w:br/>
              <w:t>Kvalificeret Tilbud på Microsoft Dynamics 365, Business Edition - Tilføjelse*</w:t>
            </w:r>
          </w:p>
        </w:tc>
      </w:tr>
    </w:tbl>
    <w:p w:rsidR="00DC31F0" w:rsidRDefault="004C4CDB">
      <w:pPr>
        <w:pStyle w:val="ProductList-Body"/>
      </w:pPr>
      <w:r>
        <w:rPr>
          <w:i/>
        </w:rPr>
        <w:t xml:space="preserve">**Kvalificerede licenser og tilsvarende fra SA USL og tilføjelsesprogram til USL fremgår af </w:t>
      </w:r>
      <w:hyperlink w:anchor="_Sec1237">
        <w:r>
          <w:rPr>
            <w:i/>
            <w:color w:val="00467F"/>
            <w:u w:val="single"/>
          </w:rPr>
          <w:t>Appendiks C – Tilføjelsesprogrammer til Onlinetjenester og Andre Konverteringslicenser</w:t>
        </w:r>
      </w:hyperlink>
      <w:r>
        <w:rPr>
          <w:i/>
        </w:rPr>
        <w:t xml:space="preserve">. </w:t>
      </w:r>
    </w:p>
    <w:p w:rsidR="00DC31F0" w:rsidRDefault="00DC31F0">
      <w:pPr>
        <w:pStyle w:val="ProductList-Body"/>
      </w:pPr>
    </w:p>
    <w:p w:rsidR="00DC31F0" w:rsidRDefault="004C4CDB">
      <w:pPr>
        <w:pStyle w:val="ProductList-ClauseHeading"/>
        <w:outlineLvl w:val="3"/>
      </w:pPr>
      <w:r>
        <w:t>2.4 Microsoft Dynamics Marketing and Parature</w:t>
      </w:r>
    </w:p>
    <w:p w:rsidR="00DC31F0" w:rsidRDefault="004C4CDB">
      <w:pPr>
        <w:pStyle w:val="ProductList-Body"/>
      </w:pPr>
      <w:r>
        <w:t>Kunder med Enterprise Aftale og Enterprise Aftale-abonnement, der har erhvervet licenser til Microsoft Dynamics Marketing eller Parature vinden den 1. november 2016 i henhold til nuværende Tilmelding, kan forny deres abonnementer i en efterfølgende Tilmelding, der er underskrevet inden den 15. maj 2018. Uanset om andet måtte fremgå af Kundens volumenlicensaftale er Kunden med aktive abonnementer berettiget til at bruge Microsoft Dynamics Marketing-tjenester og/eller Parature-tjenester i overensstemmelse med vilkårene for deres aftale indtil den 15. maj 2018, hvor alle rettigheder til at bruge Microsoft Dynamics Marketing-produkter og Parature-produkter bortfalder.</w:t>
      </w:r>
    </w:p>
    <w:p w:rsidR="00DC31F0" w:rsidRDefault="00DC31F0">
      <w:pPr>
        <w:pStyle w:val="ProductList-Body"/>
      </w:pPr>
    </w:p>
    <w:p w:rsidR="00DC31F0" w:rsidRDefault="004C4CDB">
      <w:pPr>
        <w:pStyle w:val="ProductList-ClauseHeading"/>
        <w:outlineLvl w:val="3"/>
      </w:pPr>
      <w:r>
        <w:t>2.5 Microsoft Dynamics 365 for Finance and Operations, Business edition</w:t>
      </w:r>
    </w:p>
    <w:p w:rsidR="00DC31F0" w:rsidRDefault="004C4CDB">
      <w:pPr>
        <w:pStyle w:val="ProductList-Body"/>
      </w:pPr>
      <w:r>
        <w:t>Kunder, der har licens til Dynamics 365 for Finance and Operations, Business edition kan forny deres abonnementer indtil den 30. april 2018, hvorefter abonnementer kun kan fonys på Dynamics 365 Business Central, og alle rettigheder til at bruge Dynamics 365 for Finance and Operations, Business Edition-produktet udløber.</w:t>
      </w:r>
    </w:p>
    <w:p w:rsidR="00DC31F0" w:rsidRDefault="00DC31F0">
      <w:pPr>
        <w:pStyle w:val="ProductList-Body"/>
      </w:pPr>
    </w:p>
    <w:p w:rsidR="00DC31F0" w:rsidRDefault="004C4CDB">
      <w:pPr>
        <w:pStyle w:val="ProductList-ClauseHeading"/>
        <w:outlineLvl w:val="3"/>
      </w:pPr>
      <w:r>
        <w:t>2.6 Microsoft Dynamics 365 Plan, Enterprise edition til myndigheder</w:t>
      </w:r>
    </w:p>
    <w:p w:rsidR="00DC31F0" w:rsidRDefault="004C4CDB">
      <w:pPr>
        <w:pStyle w:val="ProductList-Body"/>
      </w:pPr>
      <w:r>
        <w:t>Microsoft Dynamics 365 Unified Operations-plan, Microsoft Dynamics 365 for Retail og Microsoft Dynamics 365 for Talent er ikke tilgængelige i Microsoft 365 Plan, Enterprise edition til myndigheder.</w:t>
      </w:r>
    </w:p>
    <w:p w:rsidR="00DC31F0" w:rsidRDefault="00DC31F0">
      <w:pPr>
        <w:pStyle w:val="ProductList-Body"/>
      </w:pPr>
    </w:p>
    <w:p w:rsidR="00DC31F0" w:rsidRDefault="004C4CDB">
      <w:pPr>
        <w:pStyle w:val="ProductList-ClauseHeading"/>
        <w:outlineLvl w:val="3"/>
      </w:pPr>
      <w:r>
        <w:t>2.7 Microsoft Dynamics 365 Customer Engagement-plan og Customer Engagement Apps, Enterprise edition til myndigheder og akademiske kunder</w:t>
      </w:r>
    </w:p>
    <w:p w:rsidR="00DC31F0" w:rsidRDefault="004C4CDB">
      <w:pPr>
        <w:pStyle w:val="ProductList-Body"/>
      </w:pPr>
      <w:r>
        <w:t xml:space="preserve">Microsoft Dynamics 365 Customer Engagement-plan, Enterprise edition og dens individuelle tjenester, som defineret i Bilag 2 – Subscription License-pakker i dokumentet </w:t>
      </w:r>
      <w:hyperlink r:id="rId120">
        <w:r>
          <w:rPr>
            <w:color w:val="00467F"/>
            <w:u w:val="single"/>
          </w:rPr>
          <w:t>Vilkår for online-service</w:t>
        </w:r>
      </w:hyperlink>
      <w:r>
        <w:t>, er tilgængelige for Offentlige og Akademiske kunder i programmerne Open License, Open Value og Open Value Subscription.</w:t>
      </w:r>
    </w:p>
    <w:p w:rsidR="00DC31F0" w:rsidRDefault="00DC31F0">
      <w:pPr>
        <w:pStyle w:val="ProductList-Body"/>
      </w:pPr>
    </w:p>
    <w:p w:rsidR="00DC31F0" w:rsidRDefault="004C4CDB">
      <w:pPr>
        <w:pStyle w:val="ProductList-ClauseHeading"/>
        <w:outlineLvl w:val="3"/>
      </w:pPr>
      <w:r>
        <w:t>2.8 Integrerede versioner af Microsoft Dynamics 365-tjenester</w:t>
      </w:r>
    </w:p>
    <w:p w:rsidR="00DC31F0" w:rsidRDefault="004C4CDB">
      <w:pPr>
        <w:pStyle w:val="ProductList-Body"/>
      </w:pPr>
      <w:r>
        <w:t xml:space="preserve">Integrerede versioner af visse Microsoft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rsidR="00DC31F0" w:rsidRDefault="00DC31F0">
      <w:pPr>
        <w:pStyle w:val="ProductList-Body"/>
      </w:pPr>
    </w:p>
    <w:p w:rsidR="00DC31F0" w:rsidRDefault="004C4CDB">
      <w:pPr>
        <w:pStyle w:val="ProductList-ClauseHeading"/>
        <w:outlineLvl w:val="3"/>
      </w:pPr>
      <w:r>
        <w:t>2.9 Forudsætninger for Dynamics 365-teammedlems-SL'er</w:t>
      </w:r>
    </w:p>
    <w:p w:rsidR="00DC31F0" w:rsidRDefault="004C4CDB">
      <w:pPr>
        <w:pStyle w:val="ProductList-Body"/>
      </w:pPr>
      <w:r>
        <w:t>Kun kunder, der er licenseret til Microsoft Dynamics 365 Plan, Microsoft Dynamics 365 Customer Engagement Plan eller Microsoft Dynamics 365 Unified Operations Plan, kan erhverve Microsoft Dynamics 365-teammedlem-SL'er.</w:t>
      </w:r>
    </w:p>
    <w:p w:rsidR="00DC31F0" w:rsidRDefault="00DC31F0">
      <w:pPr>
        <w:pStyle w:val="ProductList-Body"/>
      </w:pPr>
    </w:p>
    <w:p w:rsidR="00DC31F0" w:rsidRDefault="004C4CDB">
      <w:pPr>
        <w:pStyle w:val="ProductList-ClauseHeading"/>
        <w:outlineLvl w:val="3"/>
      </w:pPr>
      <w:r>
        <w:t>2.10 Forudsætninger for Dynamics 365 for Marketing Attach</w:t>
      </w:r>
    </w:p>
    <w:p w:rsidR="00DC31F0" w:rsidRDefault="004C4CDB">
      <w:pPr>
        <w:pStyle w:val="ProductList-Body"/>
      </w:pPr>
      <w:r>
        <w:t>Kunder, der har licens til Microsoft Dynamics 365 for Sales, Microsoft Dynamics 365 for Customer Service, Microsoft Dynamics 365 for Field Service, Microsoft Dynamics 365 for Project Service applications eller Microsoft Relationship Sales eller Microsoft Dynamics 365 Customer Engagement Plan opfylder betingelserne for at kunne købe en licens til Microsoft Dynamics 365 for Marketing Attach.</w:t>
      </w:r>
    </w:p>
    <w:p w:rsidR="00DC31F0" w:rsidRDefault="00DC31F0">
      <w:pPr>
        <w:pStyle w:val="ProductList-Body"/>
      </w:pP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GroupHeading"/>
        <w:outlineLvl w:val="1"/>
      </w:pPr>
      <w:bookmarkStart w:id="248" w:name="_Sec632"/>
      <w:r>
        <w:t>Office 365-tjenester</w:t>
      </w:r>
      <w:bookmarkEnd w:id="248"/>
      <w:r>
        <w:fldChar w:fldCharType="begin"/>
      </w:r>
      <w:r>
        <w:instrText xml:space="preserve"> TC "</w:instrText>
      </w:r>
      <w:bookmarkStart w:id="249" w:name="_Toc512598870"/>
      <w:r>
        <w:instrText>Office 365-tjenester</w:instrText>
      </w:r>
      <w:bookmarkEnd w:id="249"/>
      <w:r>
        <w:instrText>" \l 2</w:instrText>
      </w:r>
      <w:r>
        <w:fldChar w:fldCharType="end"/>
      </w:r>
    </w:p>
    <w:p w:rsidR="00DC31F0" w:rsidRDefault="004C4CDB">
      <w:pPr>
        <w:pStyle w:val="ProductList-Offering2HeadingNoBorder"/>
        <w:outlineLvl w:val="2"/>
      </w:pPr>
      <w:bookmarkStart w:id="250" w:name="_Sec633"/>
      <w:r>
        <w:t>Office 365-programmer</w:t>
      </w:r>
      <w:bookmarkEnd w:id="250"/>
      <w:r>
        <w:fldChar w:fldCharType="begin"/>
      </w:r>
      <w:r>
        <w:instrText xml:space="preserve"> TC "</w:instrText>
      </w:r>
      <w:bookmarkStart w:id="251" w:name="_Toc512598871"/>
      <w:r>
        <w:instrText>Office 365-programmer</w:instrText>
      </w:r>
      <w:bookmarkEnd w:id="251"/>
      <w:r>
        <w:instrText>" \l 3</w:instrText>
      </w:r>
      <w:r>
        <w:fldChar w:fldCharType="end"/>
      </w:r>
    </w:p>
    <w:p w:rsidR="00DC31F0" w:rsidRDefault="004C4CDB">
      <w:pPr>
        <w:pStyle w:val="ProductList-Offering1SubSection"/>
        <w:outlineLvl w:val="3"/>
      </w:pPr>
      <w:bookmarkStart w:id="252" w:name="_Sec719"/>
      <w:r>
        <w:t>1. Programtilgængelighed</w:t>
      </w:r>
      <w:bookmarkEnd w:id="252"/>
    </w:p>
    <w:tbl>
      <w:tblPr>
        <w:tblStyle w:val="PURTable"/>
        <w:tblW w:w="0" w:type="dxa"/>
        <w:tblLook w:val="04A0" w:firstRow="1" w:lastRow="0" w:firstColumn="1" w:lastColumn="0" w:noHBand="0" w:noVBand="1"/>
      </w:tblPr>
      <w:tblGrid>
        <w:gridCol w:w="4157"/>
        <w:gridCol w:w="697"/>
        <w:gridCol w:w="682"/>
        <w:gridCol w:w="791"/>
        <w:gridCol w:w="703"/>
        <w:gridCol w:w="724"/>
        <w:gridCol w:w="819"/>
        <w:gridCol w:w="694"/>
        <w:gridCol w:w="732"/>
        <w:gridCol w:w="785"/>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3"/>
      </w:pPr>
      <w:bookmarkStart w:id="253" w:name="_Sec774"/>
      <w:r>
        <w:t>2. Produktbetingelser</w:t>
      </w:r>
      <w:bookmarkEnd w:id="253"/>
    </w:p>
    <w:tbl>
      <w:tblPr>
        <w:tblStyle w:val="PURTable"/>
        <w:tblW w:w="0" w:type="dxa"/>
        <w:tblLook w:val="04A0" w:firstRow="1" w:lastRow="0" w:firstColumn="1" w:lastColumn="0" w:noHBand="0" w:noVBand="1"/>
      </w:tblPr>
      <w:tblGrid>
        <w:gridCol w:w="3632"/>
        <w:gridCol w:w="3536"/>
        <w:gridCol w:w="362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DC31F0" w:rsidRDefault="00DC31F0">
      <w:pPr>
        <w:pStyle w:val="ProductList-Body"/>
      </w:pPr>
    </w:p>
    <w:p w:rsidR="00DC31F0" w:rsidRDefault="004C4CDB">
      <w:pPr>
        <w:pStyle w:val="ProductList-ClauseHeading"/>
        <w:outlineLvl w:val="4"/>
      </w:pPr>
      <w:r>
        <w:t>2.1 Medieberettigelse til Office 365 Pro Plus med Windows To Go-rettigheder</w:t>
      </w:r>
    </w:p>
    <w:p w:rsidR="00DC31F0" w:rsidRDefault="004C4CDB">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DC31F0" w:rsidRDefault="00DC31F0">
      <w:pPr>
        <w:pStyle w:val="ProductList-Body"/>
      </w:pPr>
    </w:p>
    <w:p w:rsidR="00DC31F0" w:rsidRDefault="004C4CDB">
      <w:pPr>
        <w:pStyle w:val="ProductList-ClauseHeading"/>
        <w:outlineLvl w:val="4"/>
      </w:pPr>
      <w:r>
        <w:t>2.2 Office Multi Language Pack</w:t>
      </w:r>
    </w:p>
    <w:p w:rsidR="00DC31F0" w:rsidRDefault="004C4CDB">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DC31F0" w:rsidRDefault="00DC31F0">
      <w:pPr>
        <w:pStyle w:val="ProductList-Body"/>
      </w:pPr>
    </w:p>
    <w:p w:rsidR="00DC31F0" w:rsidRDefault="004C4CDB">
      <w:pPr>
        <w:pStyle w:val="ProductList-ClauseHeading"/>
        <w:outlineLvl w:val="4"/>
      </w:pPr>
      <w:r>
        <w:t>2.3 Office Online</w:t>
      </w:r>
    </w:p>
    <w:p w:rsidR="00DC31F0" w:rsidRDefault="004C4CDB">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DC31F0" w:rsidRDefault="00DC31F0">
      <w:pPr>
        <w:pStyle w:val="ProductList-Body"/>
      </w:pPr>
    </w:p>
    <w:p w:rsidR="00DC31F0" w:rsidRDefault="004C4CDB">
      <w:pPr>
        <w:pStyle w:val="ProductList-ClauseHeading"/>
        <w:outlineLvl w:val="4"/>
      </w:pPr>
      <w:r>
        <w:t>2.4 Overførselsperiode for Open Value Subscription</w:t>
      </w:r>
    </w:p>
    <w:p w:rsidR="00DC31F0" w:rsidRDefault="004C4CDB">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DC31F0" w:rsidRDefault="00DC31F0">
      <w:pPr>
        <w:pStyle w:val="ProductList-Body"/>
      </w:pPr>
    </w:p>
    <w:p w:rsidR="00DC31F0" w:rsidRDefault="004C4CDB">
      <w:pPr>
        <w:pStyle w:val="ProductList-ClauseHeading"/>
        <w:outlineLvl w:val="4"/>
      </w:pPr>
      <w:r>
        <w:t>2.5 Installationsrettigheder for Visio Professional</w:t>
      </w:r>
    </w:p>
    <w:p w:rsidR="00DC31F0" w:rsidRDefault="004C4CDB">
      <w:pPr>
        <w:pStyle w:val="ProductList-Body"/>
      </w:pPr>
      <w:r>
        <w:t>Visio Online Plan 2-brugere må installere og bruge en enkelt kopi af enten Visio Standard- eller Visio Professional-software på følgende måde:</w:t>
      </w:r>
    </w:p>
    <w:p w:rsidR="00DC31F0" w:rsidRDefault="004C4CDB" w:rsidP="004C4CDB">
      <w:pPr>
        <w:pStyle w:val="ProductList-Bullet"/>
        <w:numPr>
          <w:ilvl w:val="0"/>
          <w:numId w:val="39"/>
        </w:numPr>
      </w:pPr>
      <w:r>
        <w:t>Hvis brugeren er licenseret for Office Standard eller Office Professional Plus</w:t>
      </w:r>
      <w:r>
        <w:rPr>
          <w:vertAlign w:val="superscript"/>
        </w:rPr>
        <w:t>1</w:t>
      </w:r>
      <w:r>
        <w:t xml:space="preserve"> og </w:t>
      </w:r>
    </w:p>
    <w:p w:rsidR="00DC31F0" w:rsidRDefault="004C4CDB" w:rsidP="004C4CDB">
      <w:pPr>
        <w:pStyle w:val="ProductList-Bullet"/>
        <w:numPr>
          <w:ilvl w:val="0"/>
          <w:numId w:val="39"/>
        </w:numPr>
      </w:pPr>
      <w:r>
        <w:t>kun på den enhed, som Office er installeret på.</w:t>
      </w:r>
    </w:p>
    <w:p w:rsidR="00DC31F0" w:rsidRDefault="004C4CDB">
      <w:pPr>
        <w:pStyle w:val="ProductList-Body"/>
      </w:pPr>
      <w:r>
        <w:rPr>
          <w:vertAlign w:val="superscript"/>
        </w:rPr>
        <w:t>1</w:t>
      </w:r>
      <w:r>
        <w:t>Office Professional Plus-brugere, der er licenseret via Microsoft 365 Fra SA-Bruger-SL, er kvalificerede til denne rettighed.</w:t>
      </w:r>
    </w:p>
    <w:p w:rsidR="00DC31F0" w:rsidRDefault="00DC31F0">
      <w:pPr>
        <w:pStyle w:val="ProductList-Body"/>
      </w:pPr>
    </w:p>
    <w:p w:rsidR="00DC31F0" w:rsidRDefault="004C4CDB">
      <w:pPr>
        <w:pStyle w:val="ProductList-ClauseHeading"/>
        <w:outlineLvl w:val="4"/>
      </w:pPr>
      <w:r>
        <w:t>2.6 Academic-programmer</w:t>
      </w:r>
    </w:p>
    <w:p w:rsidR="00DC31F0" w:rsidRDefault="004C4CDB">
      <w:pPr>
        <w:pStyle w:val="ProductList-Body"/>
      </w:pPr>
      <w:r>
        <w:t>Følgende gælder for kunder i Academic-Volumenlicensprogrammer:</w:t>
      </w:r>
    </w:p>
    <w:p w:rsidR="00DC31F0" w:rsidRDefault="00DC31F0">
      <w:pPr>
        <w:pStyle w:val="ProductList-Body"/>
      </w:pPr>
    </w:p>
    <w:p w:rsidR="00DC31F0" w:rsidRDefault="004C4CDB">
      <w:pPr>
        <w:pStyle w:val="ProductList-SubClauseHeading"/>
        <w:outlineLvl w:val="5"/>
      </w:pPr>
      <w:r>
        <w:t>2.6.1 Udvidede Brugervilkår</w:t>
      </w:r>
    </w:p>
    <w:p w:rsidR="00DC31F0" w:rsidRPr="00E42265" w:rsidRDefault="004C4CDB" w:rsidP="00E42265">
      <w:pPr>
        <w:pStyle w:val="ProductList-BodyIndented"/>
        <w:ind w:left="720"/>
        <w:rPr>
          <w:color w:val="4668C5"/>
        </w:rPr>
      </w:pPr>
      <w:r w:rsidRPr="00E42265">
        <w:rPr>
          <w:b/>
          <w:color w:val="4668C5"/>
        </w:rPr>
        <w:t>2.6.1.1 Office Professional Plus</w:t>
      </w:r>
    </w:p>
    <w:p w:rsidR="00DC31F0" w:rsidRDefault="004C4CDB" w:rsidP="00E42265">
      <w:pPr>
        <w:pStyle w:val="ProductList-BodyIndented"/>
        <w:ind w:left="720"/>
      </w:pPr>
      <w:r>
        <w:t xml:space="preserve">Institutioner, hvor Bruger-SL’er til Office 365 ProPlus er tildelt til alle fakultetsmedarbejdere/personale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må installere en lokal kopi af Office Professional Plus kun til brug for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rsidR="00DC31F0" w:rsidRDefault="00DC31F0" w:rsidP="00E42265">
      <w:pPr>
        <w:pStyle w:val="ProductList-BodyIndented"/>
        <w:ind w:left="720"/>
      </w:pPr>
    </w:p>
    <w:p w:rsidR="00DC31F0" w:rsidRPr="00E42265" w:rsidRDefault="004C4CDB" w:rsidP="00E42265">
      <w:pPr>
        <w:pStyle w:val="ProductList-BodyIndented"/>
        <w:ind w:left="720"/>
        <w:rPr>
          <w:color w:val="4668C5"/>
        </w:rPr>
      </w:pPr>
      <w:r w:rsidRPr="00E42265">
        <w:rPr>
          <w:b/>
          <w:color w:val="4668C5"/>
        </w:rPr>
        <w:t xml:space="preserve">2.6.1.2 Office 365 ProPlus </w:t>
      </w:r>
    </w:p>
    <w:p w:rsidR="00DC31F0" w:rsidRDefault="004C4CDB" w:rsidP="00E42265">
      <w:pPr>
        <w:pStyle w:val="ProductList-BodyIndented"/>
        <w:ind w:left="720"/>
      </w:pPr>
      <w:r>
        <w:t xml:space="preserve">Institutioner, der har tildelt licens til Office 365 ProPlus Bruger-SL'er til alle fakultetsmedarbejdere/personale i henhold til en Open Value Subscription Aftale for Uddannelsesløsninger, School Aftale eller en Enrollment for Education Solutions (før 2017), er berettigede til at erhverve Licenser til Office 365 ProPlus for alle fuld- eller deltidsstuderende, der er tilmeldt enhver uddannelsesinstitution, der er en del af Institutionens definerede Organisation uden ekstraomkostninger for Institutionen. Licenser, der erhverves uden omkostninger gennem dette tilbud, må ikke tælles med i opfyldelsen af kravene om Institutionens minimumbestillinger. </w:t>
      </w:r>
    </w:p>
    <w:p w:rsidR="00DC31F0" w:rsidRDefault="00DC31F0">
      <w:pPr>
        <w:pStyle w:val="ProductList-BodyIndented"/>
      </w:pPr>
    </w:p>
    <w:p w:rsidR="00DC31F0" w:rsidRDefault="004C4CDB">
      <w:pPr>
        <w:pStyle w:val="ProductList-SubClauseHeading"/>
        <w:outlineLvl w:val="5"/>
      </w:pPr>
      <w:r>
        <w:t>2.6.2 Laboratorie- og Biblioteksbrug</w:t>
      </w:r>
    </w:p>
    <w:p w:rsidR="00DC31F0" w:rsidRDefault="004C4CDB">
      <w:pPr>
        <w:pStyle w:val="ProductList-BodyIndented"/>
      </w:pPr>
      <w:r>
        <w:t>Institutioner, hvor Bruger-SL’er til Office 365 ProPlus er tildelt til alle fakultetsmedarbejdere/personale eller Vidensarbejdere,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DC31F0" w:rsidRDefault="00DC31F0">
      <w:pPr>
        <w:pStyle w:val="ProductList-BodyIndented"/>
      </w:pPr>
    </w:p>
    <w:p w:rsidR="00DC31F0" w:rsidRDefault="00DC31F0">
      <w:pPr>
        <w:pStyle w:val="ProductList-BodyIndented"/>
      </w:pPr>
    </w:p>
    <w:p w:rsidR="00DC31F0" w:rsidRDefault="004C4CDB">
      <w:pPr>
        <w:pStyle w:val="ProductList-ClauseHeading"/>
        <w:outlineLvl w:val="4"/>
      </w:pPr>
      <w:r>
        <w:t>2.7 Multi-Geo Capabilities in Office 365</w:t>
      </w:r>
    </w:p>
    <w:p w:rsidR="00DC31F0" w:rsidRDefault="004C4CDB">
      <w:pPr>
        <w:pStyle w:val="ProductList-Body"/>
      </w:pPr>
      <w:r>
        <w:t>Multi-Geo Capabilities in Office 365-abonnementer er underlagt følgende:</w:t>
      </w:r>
    </w:p>
    <w:p w:rsidR="00DC31F0" w:rsidRDefault="004C4CDB" w:rsidP="004C4CDB">
      <w:pPr>
        <w:pStyle w:val="ProductList-Bullet"/>
        <w:numPr>
          <w:ilvl w:val="0"/>
          <w:numId w:val="40"/>
        </w:numPr>
      </w:pPr>
      <w:r>
        <w:t>Mindst 5.000 Office 365 Services-abonnementer per kunde;</w:t>
      </w:r>
    </w:p>
    <w:p w:rsidR="00DC31F0" w:rsidRDefault="004C4CDB" w:rsidP="004C4CDB">
      <w:pPr>
        <w:pStyle w:val="ProductList-Bullet"/>
        <w:numPr>
          <w:ilvl w:val="0"/>
          <w:numId w:val="40"/>
        </w:numPr>
      </w:pPr>
      <w:r>
        <w:t>Mindst 5 % af Customer’s Office 365 Services-abonnementer har et tilsvarende Multi-Geo Capabilities in Office 365-abonnement;</w:t>
      </w:r>
    </w:p>
    <w:p w:rsidR="00DC31F0" w:rsidRDefault="004C4CDB" w:rsidP="004C4CDB">
      <w:pPr>
        <w:pStyle w:val="ProductList-Bullet"/>
        <w:numPr>
          <w:ilvl w:val="0"/>
          <w:numId w:val="40"/>
        </w:numPr>
      </w:pPr>
      <w:r>
        <w:t>Med undtagelse af den første klargøring af et Multi-Geo Capabilities in Office 365-abonnement er Geo-flytninger per måned begrænset til den mindste af (i) 4.000 eller (ii) 5 % af kundens Multi-Geo Capabilities in Office 365-abonnementer; og</w:t>
      </w:r>
    </w:p>
    <w:p w:rsidR="00DC31F0" w:rsidRDefault="004C4CDB" w:rsidP="004C4CDB">
      <w:pPr>
        <w:pStyle w:val="ProductList-Bullet"/>
        <w:numPr>
          <w:ilvl w:val="0"/>
          <w:numId w:val="40"/>
        </w:numPr>
      </w:pPr>
      <w:r>
        <w:t>Kunden skal have en faktureringsadresse i Indien for at tildele Multi-Geo Capabilities in Office 365-abonnementer til brugere i Indien.</w:t>
      </w:r>
    </w:p>
    <w:p w:rsidR="00DC31F0" w:rsidRDefault="004C4CDB">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rsidR="00DC31F0" w:rsidRDefault="00DC31F0">
      <w:pPr>
        <w:pStyle w:val="ProductList-Body"/>
      </w:pP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254" w:name="_Sec634"/>
      <w:r>
        <w:t>Office 365 Suites</w:t>
      </w:r>
      <w:bookmarkEnd w:id="254"/>
      <w:r>
        <w:fldChar w:fldCharType="begin"/>
      </w:r>
      <w:r>
        <w:instrText xml:space="preserve"> TC "</w:instrText>
      </w:r>
      <w:bookmarkStart w:id="255" w:name="_Toc512598872"/>
      <w:r>
        <w:instrText>Office 365 Suites</w:instrText>
      </w:r>
      <w:bookmarkEnd w:id="255"/>
      <w:r>
        <w:instrText>" \l 3</w:instrText>
      </w:r>
      <w:r>
        <w:fldChar w:fldCharType="end"/>
      </w:r>
    </w:p>
    <w:p w:rsidR="00DC31F0" w:rsidRDefault="004C4CDB">
      <w:pPr>
        <w:pStyle w:val="ProductList-Offering1SubSection"/>
        <w:outlineLvl w:val="3"/>
      </w:pPr>
      <w:bookmarkStart w:id="256" w:name="_Sec720"/>
      <w:r>
        <w:t>1. Programtilgængelighed</w:t>
      </w:r>
      <w:bookmarkEnd w:id="256"/>
    </w:p>
    <w:tbl>
      <w:tblPr>
        <w:tblStyle w:val="PURTable"/>
        <w:tblW w:w="0" w:type="dxa"/>
        <w:tblLook w:val="04A0" w:firstRow="1" w:lastRow="0" w:firstColumn="1" w:lastColumn="0" w:noHBand="0" w:noVBand="1"/>
      </w:tblPr>
      <w:tblGrid>
        <w:gridCol w:w="4048"/>
        <w:gridCol w:w="688"/>
        <w:gridCol w:w="670"/>
        <w:gridCol w:w="776"/>
        <w:gridCol w:w="695"/>
        <w:gridCol w:w="721"/>
        <w:gridCol w:w="810"/>
        <w:gridCol w:w="684"/>
        <w:gridCol w:w="924"/>
        <w:gridCol w:w="768"/>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Office 365 Enterprise E1</w:t>
            </w:r>
            <w:r>
              <w:fldChar w:fldCharType="begin"/>
            </w:r>
            <w:r>
              <w:instrText xml:space="preserve"> XE "Office 365 Enterprise E1"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Office 365 Enterprise E3</w:t>
            </w:r>
            <w:r>
              <w:fldChar w:fldCharType="begin"/>
            </w:r>
            <w:r>
              <w:instrText xml:space="preserve"> XE "Office 365 Enterprise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Office 365 Enterprise E4</w:t>
            </w:r>
            <w:r>
              <w:fldChar w:fldCharType="begin"/>
            </w:r>
            <w:r>
              <w:instrText xml:space="preserve"> XE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Office 365 Enterprise E5 (Bruger-SL)</w:t>
            </w:r>
            <w:r>
              <w:fldChar w:fldCharType="begin"/>
            </w:r>
            <w:r>
              <w:instrText xml:space="preserve"> XE "Office 365 Enterprise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t>Office 365 Enterprise F1</w:t>
            </w:r>
            <w:r>
              <w:fldChar w:fldCharType="begin"/>
            </w:r>
            <w:r>
              <w:instrText xml:space="preserve"> XE "Office 365 Enterprise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bl>
    <w:p w:rsidR="00DC31F0" w:rsidRDefault="004C4CDB">
      <w:pPr>
        <w:pStyle w:val="ProductList-Offering1SubSection"/>
        <w:outlineLvl w:val="3"/>
      </w:pPr>
      <w:bookmarkStart w:id="257" w:name="_Sec775"/>
      <w:r>
        <w:t>2. Produktbetingelser</w:t>
      </w:r>
      <w:bookmarkEnd w:id="257"/>
    </w:p>
    <w:tbl>
      <w:tblPr>
        <w:tblStyle w:val="PURTable"/>
        <w:tblW w:w="0" w:type="dxa"/>
        <w:tblLook w:val="04A0" w:firstRow="1" w:lastRow="0" w:firstColumn="1" w:lastColumn="0" w:noHBand="0" w:noVBand="1"/>
      </w:tblPr>
      <w:tblGrid>
        <w:gridCol w:w="3632"/>
        <w:gridCol w:w="3536"/>
        <w:gridCol w:w="362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A3/A5, Government, F</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DC31F0" w:rsidRDefault="00DC31F0">
      <w:pPr>
        <w:pStyle w:val="ProductList-Body"/>
      </w:pPr>
    </w:p>
    <w:p w:rsidR="00DC31F0" w:rsidRDefault="004C4CDB">
      <w:pPr>
        <w:pStyle w:val="ProductList-ClauseHeading"/>
        <w:outlineLvl w:val="4"/>
      </w:pPr>
      <w:r>
        <w:t>2.1 Skytjeneste til Offentlig Gruppe i USA</w:t>
      </w:r>
    </w:p>
    <w:p w:rsidR="00DC31F0" w:rsidRDefault="004C4CDB">
      <w:pPr>
        <w:pStyle w:val="ProductList-Body"/>
      </w:pPr>
      <w:r>
        <w:rPr>
          <w:color w:val="000000"/>
        </w:rPr>
        <w:t>Se tabellen over programtilgængelighed for hver pakkekomponent for at finde ud af, hvilke komponenter der er</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DC31F0" w:rsidRDefault="00DC31F0">
      <w:pPr>
        <w:pStyle w:val="ProductList-Body"/>
      </w:pPr>
    </w:p>
    <w:p w:rsidR="00DC31F0" w:rsidRDefault="004C4CDB">
      <w:pPr>
        <w:pStyle w:val="ProductList-ClauseHeading"/>
        <w:outlineLvl w:val="4"/>
      </w:pPr>
      <w:r>
        <w:t>2.2 Office 365 Enterprise F1</w:t>
      </w:r>
    </w:p>
    <w:p w:rsidR="00DC31F0" w:rsidRDefault="004C4CDB">
      <w:pPr>
        <w:pStyle w:val="ProductList-Body"/>
      </w:pPr>
      <w:r>
        <w:t>Office 365 Enterprise F1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F1, får BPOS Deskless. Disse kunder kan overføres til Office 365 Enterprise F1.</w:t>
      </w:r>
    </w:p>
    <w:p w:rsidR="00DC31F0" w:rsidRDefault="00DC31F0">
      <w:pPr>
        <w:pStyle w:val="ProductList-Body"/>
      </w:pPr>
    </w:p>
    <w:p w:rsidR="00DC31F0" w:rsidRDefault="004C4CDB">
      <w:pPr>
        <w:pStyle w:val="ProductList-ClauseHeading"/>
        <w:outlineLvl w:val="4"/>
      </w:pPr>
      <w:r>
        <w:t>2.3 Office Multi Language Pack</w:t>
      </w:r>
    </w:p>
    <w:p w:rsidR="00DC31F0" w:rsidRDefault="004C4CDB">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DC31F0" w:rsidRDefault="00DC31F0">
      <w:pPr>
        <w:pStyle w:val="ProductList-Body"/>
      </w:pPr>
    </w:p>
    <w:p w:rsidR="00DC31F0" w:rsidRDefault="004C4CDB">
      <w:pPr>
        <w:pStyle w:val="ProductList-ClauseHeading"/>
        <w:outlineLvl w:val="4"/>
      </w:pPr>
      <w:r>
        <w:t>2.4 Indløsning af Produktnøgle til Office 365 til Midsize Business</w:t>
      </w:r>
    </w:p>
    <w:p w:rsidR="00DC31F0" w:rsidRDefault="004C4CDB">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DC31F0" w:rsidRDefault="00DC31F0">
      <w:pPr>
        <w:pStyle w:val="ProductList-Body"/>
      </w:pPr>
    </w:p>
    <w:p w:rsidR="00DC31F0" w:rsidRDefault="004C4CDB">
      <w:pPr>
        <w:pStyle w:val="ProductList-ClauseHeading"/>
        <w:outlineLvl w:val="4"/>
      </w:pPr>
      <w:r>
        <w:t>2.5 Academic-programmer</w:t>
      </w:r>
    </w:p>
    <w:p w:rsidR="00DC31F0" w:rsidRDefault="004C4CDB">
      <w:pPr>
        <w:pStyle w:val="ProductList-Body"/>
      </w:pPr>
      <w:r>
        <w:t>Følgende gælder for kunder i Academic-Volumenlicensprogrammer.</w:t>
      </w:r>
    </w:p>
    <w:p w:rsidR="00DC31F0" w:rsidRDefault="00DC31F0">
      <w:pPr>
        <w:pStyle w:val="ProductList-Body"/>
      </w:pPr>
    </w:p>
    <w:p w:rsidR="00DC31F0" w:rsidRDefault="004C4CDB">
      <w:pPr>
        <w:pStyle w:val="ProductList-SubClauseHeading"/>
        <w:outlineLvl w:val="5"/>
      </w:pPr>
      <w:r>
        <w:t>2.5.1 Udvidede Brugervilkår for Office Professional Plus</w:t>
      </w:r>
    </w:p>
    <w:p w:rsidR="00DC31F0" w:rsidRDefault="004C4CDB">
      <w:pPr>
        <w:pStyle w:val="ProductList-BodyIndented"/>
      </w:pPr>
      <w:r>
        <w:t xml:space="preserve">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DC31F0" w:rsidRDefault="00DC31F0">
      <w:pPr>
        <w:pStyle w:val="ProductList-BodyIndented"/>
      </w:pPr>
    </w:p>
    <w:p w:rsidR="00DC31F0" w:rsidRDefault="004C4CDB">
      <w:pPr>
        <w:pStyle w:val="ProductList-SubClauseHeading"/>
        <w:outlineLvl w:val="5"/>
      </w:pPr>
      <w:r>
        <w:t>2.5.2 Udvidede Brugervilkår for Office 365 ProPlus</w:t>
      </w:r>
    </w:p>
    <w:p w:rsidR="00DC31F0" w:rsidRDefault="004C4CDB">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DC31F0" w:rsidRDefault="00DC31F0">
      <w:pPr>
        <w:pStyle w:val="ProductList-BodyIndented"/>
      </w:pPr>
    </w:p>
    <w:p w:rsidR="00DC31F0" w:rsidRDefault="004C4CDB">
      <w:pPr>
        <w:pStyle w:val="ProductList-SubClauseHeading"/>
        <w:outlineLvl w:val="5"/>
      </w:pPr>
      <w:r>
        <w:t>2.5.3 Laboratorie- og Biblioteksbrug</w:t>
      </w:r>
    </w:p>
    <w:p w:rsidR="00DC31F0" w:rsidRDefault="004C4CDB">
      <w:pPr>
        <w:pStyle w:val="ProductList-BodyIndented"/>
      </w:pPr>
      <w:r>
        <w:t>Institutioner, hvor Bruger-SL’er til Office 365 A3/A5 er tildelt til alle fakultetsmedarbejdere/personale/Vidensarbejdere,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DC31F0" w:rsidRDefault="00DC31F0">
      <w:pPr>
        <w:pStyle w:val="ProductList-BodyIndented"/>
        <w:jc w:val="right"/>
      </w:pPr>
    </w:p>
    <w:tbl>
      <w:tblPr>
        <w:tblStyle w:val="PURTable0"/>
        <w:tblW w:w="0" w:type="dxa"/>
        <w:tblLook w:val="04A0" w:firstRow="1" w:lastRow="0" w:firstColumn="1" w:lastColumn="0" w:noHBand="0" w:noVBand="1"/>
      </w:tblPr>
      <w:tblGrid>
        <w:gridCol w:w="1044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Indented"/>
      </w:pPr>
    </w:p>
    <w:p w:rsidR="00DC31F0" w:rsidRDefault="004C4CDB">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598873"/>
      <w:r>
        <w:instrText>Office 365 Cloud App Security</w:instrText>
      </w:r>
      <w:bookmarkEnd w:id="259"/>
      <w:r>
        <w:instrText>" \l 3</w:instrText>
      </w:r>
      <w:r>
        <w:fldChar w:fldCharType="end"/>
      </w:r>
    </w:p>
    <w:p w:rsidR="00DC31F0" w:rsidRDefault="004C4CDB">
      <w:pPr>
        <w:pStyle w:val="ProductList-Offering1SubSection"/>
        <w:outlineLvl w:val="3"/>
      </w:pPr>
      <w:bookmarkStart w:id="260" w:name="_Sec919"/>
      <w:r>
        <w:t>1. Programtilgængelighed</w:t>
      </w:r>
      <w:bookmarkEnd w:id="260"/>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none" w:sz="4" w:space="0" w:color="A5A5A5"/>
              <w:right w:val="none" w:sz="4" w:space="0" w:color="6E6E6E"/>
            </w:tcBorders>
          </w:tcPr>
          <w:p w:rsidR="00DC31F0" w:rsidRDefault="004C4CDB">
            <w:pPr>
              <w:pStyle w:val="ProductList-TableBody"/>
            </w:pPr>
            <w:r>
              <w:rPr>
                <w:color w:val="000000"/>
              </w:rPr>
              <w:t>Office 365 Cloud App Security (Bruger-SL)</w:t>
            </w:r>
            <w:r>
              <w:fldChar w:fldCharType="begin"/>
            </w:r>
            <w:r>
              <w:instrText xml:space="preserve"> XE "Office 365 Cloud App Security (Bruger-SL)"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bl>
    <w:p w:rsidR="00DC31F0" w:rsidRDefault="004C4CDB">
      <w:pPr>
        <w:pStyle w:val="ProductList-Offering1SubSection"/>
        <w:outlineLvl w:val="3"/>
      </w:pPr>
      <w:bookmarkStart w:id="261" w:name="_Sec920"/>
      <w:r>
        <w:t>2. Produktbetingelser</w:t>
      </w:r>
      <w:bookmarkEnd w:id="261"/>
    </w:p>
    <w:tbl>
      <w:tblPr>
        <w:tblStyle w:val="PURTable"/>
        <w:tblW w:w="0" w:type="dxa"/>
        <w:tblLook w:val="04A0" w:firstRow="1" w:lastRow="0" w:firstColumn="1" w:lastColumn="0" w:noHBand="0" w:noVBand="1"/>
      </w:tblPr>
      <w:tblGrid>
        <w:gridCol w:w="3664"/>
        <w:gridCol w:w="3575"/>
        <w:gridCol w:w="355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262" w:name="_Sec877"/>
      <w:r>
        <w:t>Microsoft MyAnalytics</w:t>
      </w:r>
      <w:bookmarkEnd w:id="262"/>
      <w:r>
        <w:fldChar w:fldCharType="begin"/>
      </w:r>
      <w:r>
        <w:instrText xml:space="preserve"> TC "</w:instrText>
      </w:r>
      <w:bookmarkStart w:id="263" w:name="_Toc512598874"/>
      <w:r>
        <w:instrText>Microsoft MyAnalytics</w:instrText>
      </w:r>
      <w:bookmarkEnd w:id="263"/>
      <w:r>
        <w:instrText>" \l 3</w:instrText>
      </w:r>
      <w:r>
        <w:fldChar w:fldCharType="end"/>
      </w:r>
    </w:p>
    <w:p w:rsidR="00DC31F0" w:rsidRDefault="004C4CDB">
      <w:pPr>
        <w:pStyle w:val="ProductList-Offering1SubSection"/>
        <w:outlineLvl w:val="3"/>
      </w:pPr>
      <w:bookmarkStart w:id="264" w:name="_Sec878"/>
      <w:r>
        <w:t>1. Programtilgængelighed</w:t>
      </w:r>
      <w:bookmarkEnd w:id="264"/>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none" w:sz="4" w:space="0" w:color="BFBFBF"/>
              <w:right w:val="none" w:sz="4" w:space="0" w:color="6E6E6E"/>
            </w:tcBorders>
          </w:tcPr>
          <w:p w:rsidR="00DC31F0" w:rsidRDefault="004C4CDB">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bl>
    <w:p w:rsidR="00DC31F0" w:rsidRDefault="004C4CDB">
      <w:pPr>
        <w:pStyle w:val="ProductList-Offering1SubSection"/>
        <w:outlineLvl w:val="3"/>
      </w:pPr>
      <w:bookmarkStart w:id="265" w:name="_Sec879"/>
      <w:r>
        <w:t>2. Produktbetingelser</w:t>
      </w:r>
      <w:bookmarkEnd w:id="265"/>
    </w:p>
    <w:tbl>
      <w:tblPr>
        <w:tblStyle w:val="PURTable"/>
        <w:tblW w:w="0" w:type="dxa"/>
        <w:tblLook w:val="04A0" w:firstRow="1" w:lastRow="0" w:firstColumn="1" w:lastColumn="0" w:noHBand="0" w:noVBand="1"/>
      </w:tblPr>
      <w:tblGrid>
        <w:gridCol w:w="3664"/>
        <w:gridCol w:w="3575"/>
        <w:gridCol w:w="355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598875"/>
      <w:r>
        <w:instrText>Office 365 Advanced Compliance</w:instrText>
      </w:r>
      <w:bookmarkEnd w:id="267"/>
      <w:r>
        <w:instrText>" \l 3</w:instrText>
      </w:r>
      <w:r>
        <w:fldChar w:fldCharType="end"/>
      </w:r>
    </w:p>
    <w:p w:rsidR="00DC31F0" w:rsidRDefault="004C4CDB">
      <w:pPr>
        <w:pStyle w:val="ProductList-Offering1SubSection"/>
        <w:outlineLvl w:val="3"/>
      </w:pPr>
      <w:bookmarkStart w:id="268" w:name="_Sec881"/>
      <w:r>
        <w:t>1. Programtilgængelighed</w:t>
      </w:r>
      <w:bookmarkEnd w:id="268"/>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none" w:sz="4" w:space="0" w:color="BFBFBF"/>
              <w:right w:val="none" w:sz="4" w:space="0" w:color="6E6E6E"/>
            </w:tcBorders>
          </w:tcPr>
          <w:p w:rsidR="00DC31F0" w:rsidRDefault="004C4CD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3"/>
      </w:pPr>
      <w:bookmarkStart w:id="269" w:name="_Sec882"/>
      <w:r>
        <w:t>2. Produktbetingelser</w:t>
      </w:r>
      <w:bookmarkEnd w:id="269"/>
    </w:p>
    <w:tbl>
      <w:tblPr>
        <w:tblStyle w:val="PURTable"/>
        <w:tblW w:w="0" w:type="dxa"/>
        <w:tblLook w:val="04A0" w:firstRow="1" w:lastRow="0" w:firstColumn="1" w:lastColumn="0" w:noHBand="0" w:noVBand="1"/>
      </w:tblPr>
      <w:tblGrid>
        <w:gridCol w:w="3664"/>
        <w:gridCol w:w="3575"/>
        <w:gridCol w:w="355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270" w:name="_Sec665"/>
      <w:r>
        <w:t>Exchange Online</w:t>
      </w:r>
      <w:bookmarkEnd w:id="270"/>
      <w:r>
        <w:fldChar w:fldCharType="begin"/>
      </w:r>
      <w:r>
        <w:instrText xml:space="preserve"> TC "</w:instrText>
      </w:r>
      <w:bookmarkStart w:id="271" w:name="_Toc512598876"/>
      <w:r>
        <w:instrText>Exchange Online</w:instrText>
      </w:r>
      <w:bookmarkEnd w:id="271"/>
      <w:r>
        <w:instrText>" \l 3</w:instrText>
      </w:r>
      <w:r>
        <w:fldChar w:fldCharType="end"/>
      </w:r>
    </w:p>
    <w:p w:rsidR="00DC31F0" w:rsidRDefault="004C4CDB">
      <w:pPr>
        <w:pStyle w:val="ProductList-Offering1SubSection"/>
        <w:outlineLvl w:val="3"/>
      </w:pPr>
      <w:bookmarkStart w:id="272" w:name="_Sec721"/>
      <w:r>
        <w:t>1. Programtilgængelighed</w:t>
      </w:r>
      <w:bookmarkEnd w:id="272"/>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3"/>
      </w:pPr>
      <w:bookmarkStart w:id="273" w:name="_Sec776"/>
      <w:r>
        <w:t>2. Produktbetingelser</w:t>
      </w:r>
      <w:bookmarkEnd w:id="273"/>
    </w:p>
    <w:tbl>
      <w:tblPr>
        <w:tblStyle w:val="PURTable"/>
        <w:tblW w:w="0" w:type="dxa"/>
        <w:tblLook w:val="04A0" w:firstRow="1" w:lastRow="0" w:firstColumn="1" w:lastColumn="0" w:noHBand="0" w:noVBand="1"/>
      </w:tblPr>
      <w:tblGrid>
        <w:gridCol w:w="3632"/>
        <w:gridCol w:w="3536"/>
        <w:gridCol w:w="362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7">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DC31F0" w:rsidRDefault="00DC31F0">
      <w:pPr>
        <w:pStyle w:val="ProductList-Body"/>
      </w:pPr>
    </w:p>
    <w:p w:rsidR="00DC31F0" w:rsidRDefault="004C4CDB">
      <w:pPr>
        <w:pStyle w:val="ProductList-ClauseHeading"/>
        <w:outlineLvl w:val="4"/>
      </w:pPr>
      <w:r>
        <w:t>2.1 Exchange Online-arkivering til Exchange Server</w:t>
      </w:r>
    </w:p>
    <w:p w:rsidR="00DC31F0" w:rsidRDefault="004C4CDB">
      <w:pPr>
        <w:pStyle w:val="ProductList-Body"/>
      </w:pPr>
      <w:r>
        <w:t>Exchange Online Archiving for Exchange Server er en efterfølgende Onlinetjeneste til Exchange Hosted Archive</w:t>
      </w:r>
      <w:r>
        <w:fldChar w:fldCharType="begin"/>
      </w:r>
      <w:r>
        <w:instrText xml:space="preserve"> XE "Exchange Hosted Archive" </w:instrText>
      </w:r>
      <w:r>
        <w:fldChar w:fldCharType="end"/>
      </w:r>
      <w:r>
        <w:t>.</w:t>
      </w:r>
    </w:p>
    <w:p w:rsidR="00DC31F0" w:rsidRDefault="00DC31F0">
      <w:pPr>
        <w:pStyle w:val="ProductList-Body"/>
      </w:pPr>
    </w:p>
    <w:p w:rsidR="00DC31F0" w:rsidRDefault="004C4CDB">
      <w:pPr>
        <w:pStyle w:val="ProductList-ClauseHeading"/>
        <w:outlineLvl w:val="4"/>
      </w:pPr>
      <w:r>
        <w:t>2.2 Exchange Online-arkivering til Exchange Server A</w:t>
      </w:r>
    </w:p>
    <w:p w:rsidR="00DC31F0" w:rsidRDefault="004C4CDB">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274" w:name="_Sec666"/>
      <w:r>
        <w:t>OneDrive for Business</w:t>
      </w:r>
      <w:bookmarkEnd w:id="274"/>
      <w:r>
        <w:fldChar w:fldCharType="begin"/>
      </w:r>
      <w:r>
        <w:instrText xml:space="preserve"> TC "</w:instrText>
      </w:r>
      <w:bookmarkStart w:id="275" w:name="_Toc512598877"/>
      <w:r>
        <w:instrText>OneDrive for Business</w:instrText>
      </w:r>
      <w:bookmarkEnd w:id="275"/>
      <w:r>
        <w:instrText>" \l 3</w:instrText>
      </w:r>
      <w:r>
        <w:fldChar w:fldCharType="end"/>
      </w:r>
    </w:p>
    <w:p w:rsidR="00DC31F0" w:rsidRDefault="004C4CDB">
      <w:pPr>
        <w:pStyle w:val="ProductList-Offering1SubSection"/>
        <w:outlineLvl w:val="3"/>
      </w:pPr>
      <w:bookmarkStart w:id="276" w:name="_Sec722"/>
      <w:r>
        <w:t>1. Programtilgængelighed</w:t>
      </w:r>
      <w:bookmarkEnd w:id="276"/>
    </w:p>
    <w:tbl>
      <w:tblPr>
        <w:tblStyle w:val="PURTable"/>
        <w:tblW w:w="0" w:type="dxa"/>
        <w:tblLook w:val="04A0" w:firstRow="1" w:lastRow="0" w:firstColumn="1" w:lastColumn="0" w:noHBand="0" w:noVBand="1"/>
      </w:tblPr>
      <w:tblGrid>
        <w:gridCol w:w="4173"/>
        <w:gridCol w:w="700"/>
        <w:gridCol w:w="687"/>
        <w:gridCol w:w="797"/>
        <w:gridCol w:w="706"/>
        <w:gridCol w:w="725"/>
        <w:gridCol w:w="822"/>
        <w:gridCol w:w="697"/>
        <w:gridCol w:w="686"/>
        <w:gridCol w:w="791"/>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dashed" w:sz="4" w:space="0" w:color="7F7F7F"/>
              <w:right w:val="none" w:sz="4" w:space="0" w:color="6E6E6E"/>
            </w:tcBorders>
          </w:tcPr>
          <w:p w:rsidR="00DC31F0" w:rsidRDefault="004C4CDB">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740" w:type="dxa"/>
            <w:tcBorders>
              <w:top w:val="single" w:sz="6" w:space="0" w:color="FFFFFF"/>
              <w:left w:val="none" w:sz="4" w:space="0" w:color="6E6E6E"/>
              <w:bottom w:val="dashed" w:sz="4" w:space="0" w:color="7F7F7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7F7F7F"/>
              <w:left w:val="none" w:sz="4" w:space="0" w:color="6E6E6E"/>
              <w:bottom w:val="none" w:sz="4" w:space="0" w:color="BFBFBF"/>
              <w:right w:val="none" w:sz="4" w:space="0" w:color="6E6E6E"/>
            </w:tcBorders>
          </w:tcPr>
          <w:p w:rsidR="00DC31F0" w:rsidRDefault="004C4CDB">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bl>
    <w:p w:rsidR="00DC31F0" w:rsidRDefault="004C4CDB">
      <w:pPr>
        <w:pStyle w:val="ProductList-Offering1SubSection"/>
        <w:outlineLvl w:val="3"/>
      </w:pPr>
      <w:bookmarkStart w:id="277" w:name="_Sec777"/>
      <w:r>
        <w:t>2. Produktbetingelser</w:t>
      </w:r>
      <w:bookmarkEnd w:id="277"/>
    </w:p>
    <w:tbl>
      <w:tblPr>
        <w:tblStyle w:val="PURTable"/>
        <w:tblW w:w="0" w:type="dxa"/>
        <w:tblLook w:val="04A0" w:firstRow="1" w:lastRow="0" w:firstColumn="1" w:lastColumn="0" w:noHBand="0" w:noVBand="1"/>
      </w:tblPr>
      <w:tblGrid>
        <w:gridCol w:w="3664"/>
        <w:gridCol w:w="3575"/>
        <w:gridCol w:w="355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t>Kampagner: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278" w:name="_Sec667"/>
      <w:r>
        <w:t>Project Online</w:t>
      </w:r>
      <w:bookmarkEnd w:id="278"/>
      <w:r>
        <w:fldChar w:fldCharType="begin"/>
      </w:r>
      <w:r>
        <w:instrText xml:space="preserve"> TC "</w:instrText>
      </w:r>
      <w:bookmarkStart w:id="279" w:name="_Toc512598878"/>
      <w:r>
        <w:instrText>Project Online</w:instrText>
      </w:r>
      <w:bookmarkEnd w:id="279"/>
      <w:r>
        <w:instrText>" \l 3</w:instrText>
      </w:r>
      <w:r>
        <w:fldChar w:fldCharType="end"/>
      </w:r>
    </w:p>
    <w:p w:rsidR="00DC31F0" w:rsidRDefault="004C4CDB">
      <w:pPr>
        <w:pStyle w:val="ProductList-Offering1SubSection"/>
        <w:outlineLvl w:val="3"/>
      </w:pPr>
      <w:bookmarkStart w:id="280" w:name="_Sec723"/>
      <w:r>
        <w:t>1. Programtilgængelighed</w:t>
      </w:r>
      <w:bookmarkEnd w:id="280"/>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3"/>
      </w:pPr>
      <w:bookmarkStart w:id="281" w:name="_Sec778"/>
      <w:r>
        <w:t>2. Produktbetingelser</w:t>
      </w:r>
      <w:bookmarkEnd w:id="281"/>
    </w:p>
    <w:tbl>
      <w:tblPr>
        <w:tblStyle w:val="PURTable"/>
        <w:tblW w:w="0" w:type="dxa"/>
        <w:tblLook w:val="04A0" w:firstRow="1" w:lastRow="0" w:firstColumn="1" w:lastColumn="0" w:noHBand="0" w:noVBand="1"/>
      </w:tblPr>
      <w:tblGrid>
        <w:gridCol w:w="3632"/>
        <w:gridCol w:w="3536"/>
        <w:gridCol w:w="362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DC31F0" w:rsidRDefault="00DC31F0">
      <w:pPr>
        <w:pStyle w:val="ProductList-Body"/>
        <w:jc w:val="right"/>
      </w:pPr>
    </w:p>
    <w:p w:rsidR="00DC31F0" w:rsidRDefault="004C4CDB">
      <w:pPr>
        <w:pStyle w:val="ProductList-ClauseHeading"/>
        <w:outlineLvl w:val="4"/>
      </w:pPr>
      <w:r>
        <w:t>2.1 Office Multi Language Pack</w:t>
      </w:r>
    </w:p>
    <w:p w:rsidR="00DC31F0" w:rsidRDefault="004C4CDB">
      <w:pPr>
        <w:pStyle w:val="ProductList-Body"/>
      </w:pPr>
      <w:r>
        <w:t xml:space="preserve">Kunder med Project Online Professional eller Premium må anvende den seneste version af Office Multi Language Pack med kopier af desktopprogrammer, som de har lov til at bruge under deres kvalificerende abonnement. Retten til at bruge Office Multi Language Pack udløber, når rettighederne under den kvalificerende abonnement. </w:t>
      </w:r>
    </w:p>
    <w:p w:rsidR="00DC31F0" w:rsidRDefault="00DC31F0">
      <w:pPr>
        <w:pStyle w:val="ProductList-Body"/>
      </w:pPr>
    </w:p>
    <w:p w:rsidR="00DC31F0" w:rsidRDefault="004C4CDB">
      <w:pPr>
        <w:pStyle w:val="ProductList-ClauseHeading"/>
        <w:outlineLvl w:val="4"/>
      </w:pPr>
      <w:r>
        <w:t>2.2 Installationsrettigheder for Project Professional</w:t>
      </w:r>
    </w:p>
    <w:p w:rsidR="00DC31F0" w:rsidRDefault="004C4CDB">
      <w:pPr>
        <w:pStyle w:val="ProductList-Body"/>
      </w:pPr>
      <w:r>
        <w:t>Project Online Professional- eller Project Online Premium-brugere må installere og bruge en enkelt kopi af enten Project Standard- eller Project Professional-softwaren på følgende måde:</w:t>
      </w:r>
    </w:p>
    <w:p w:rsidR="00DC31F0" w:rsidRDefault="004C4CDB" w:rsidP="004C4CDB">
      <w:pPr>
        <w:pStyle w:val="ProductList-Bullet"/>
        <w:numPr>
          <w:ilvl w:val="0"/>
          <w:numId w:val="41"/>
        </w:numPr>
      </w:pPr>
      <w:r>
        <w:t>Hvis brugeren er licenseret for Office Standard eller Office Professional Plus</w:t>
      </w:r>
      <w:r>
        <w:rPr>
          <w:vertAlign w:val="superscript"/>
        </w:rPr>
        <w:t>1</w:t>
      </w:r>
      <w:r>
        <w:t xml:space="preserve"> og</w:t>
      </w:r>
    </w:p>
    <w:p w:rsidR="00DC31F0" w:rsidRDefault="004C4CDB" w:rsidP="004C4CDB">
      <w:pPr>
        <w:pStyle w:val="ProductList-Bullet"/>
        <w:numPr>
          <w:ilvl w:val="0"/>
          <w:numId w:val="41"/>
        </w:numPr>
      </w:pPr>
      <w:r>
        <w:t>kun på den enhed, som Office er installeret på.</w:t>
      </w:r>
    </w:p>
    <w:p w:rsidR="00DC31F0" w:rsidRDefault="004C4CDB">
      <w:pPr>
        <w:pStyle w:val="ProductList-Body"/>
      </w:pPr>
      <w:r>
        <w:rPr>
          <w:vertAlign w:val="superscript"/>
        </w:rPr>
        <w:t>1</w:t>
      </w:r>
      <w:r>
        <w:t>Office Professional Plus-brugere, der er licenseret via tildeling med Microsoft 365 Fra SA-Bruger-SL, er kvalificerede til denne rettighed.</w:t>
      </w:r>
    </w:p>
    <w:p w:rsidR="00DC31F0" w:rsidRDefault="00DC31F0">
      <w:pPr>
        <w:pStyle w:val="ProductList-Body"/>
      </w:pPr>
    </w:p>
    <w:p w:rsidR="00DC31F0" w:rsidRDefault="004C4CDB">
      <w:pPr>
        <w:pStyle w:val="ProductList-ClauseHeading"/>
        <w:outlineLvl w:val="4"/>
      </w:pPr>
      <w:r>
        <w:t>2.3 Indløsning af produktnøgle til Project Online og Project Pro til Office 365 og Visio Pro</w:t>
      </w:r>
    </w:p>
    <w:p w:rsidR="00DC31F0" w:rsidRDefault="004C4CDB">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efterfølgende produkt.</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282" w:name="_Sec668"/>
      <w:r>
        <w:t>SharePoint Online</w:t>
      </w:r>
      <w:bookmarkEnd w:id="282"/>
      <w:r>
        <w:fldChar w:fldCharType="begin"/>
      </w:r>
      <w:r>
        <w:instrText xml:space="preserve"> TC "</w:instrText>
      </w:r>
      <w:bookmarkStart w:id="283" w:name="_Toc512598879"/>
      <w:r>
        <w:instrText>SharePoint Online</w:instrText>
      </w:r>
      <w:bookmarkEnd w:id="283"/>
      <w:r>
        <w:instrText>" \l 3</w:instrText>
      </w:r>
      <w:r>
        <w:fldChar w:fldCharType="end"/>
      </w:r>
    </w:p>
    <w:p w:rsidR="00DC31F0" w:rsidRDefault="004C4CDB">
      <w:pPr>
        <w:pStyle w:val="ProductList-Offering1SubSection"/>
        <w:outlineLvl w:val="3"/>
      </w:pPr>
      <w:bookmarkStart w:id="284" w:name="_Sec724"/>
      <w:r>
        <w:t>1. Programtilgængelighed</w:t>
      </w:r>
      <w:bookmarkEnd w:id="284"/>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dashed" w:sz="4" w:space="0" w:color="7F7F7F"/>
              <w:right w:val="none" w:sz="4" w:space="0" w:color="6E6E6E"/>
            </w:tcBorders>
          </w:tcPr>
          <w:p w:rsidR="00DC31F0" w:rsidRDefault="004C4CDB">
            <w:pPr>
              <w:pStyle w:val="ProductList-TableBody"/>
            </w:pPr>
            <w:r>
              <w:t xml:space="preserve">SharePoint Online Plan 1 </w:t>
            </w:r>
            <w:r>
              <w:fldChar w:fldCharType="begin"/>
            </w:r>
            <w:r>
              <w:instrText xml:space="preserve"> XE "SharePoint Online Plan 1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7F7F7F"/>
              <w:left w:val="none" w:sz="4" w:space="0" w:color="6E6E6E"/>
              <w:bottom w:val="dashed" w:sz="4" w:space="0" w:color="7F7F7F"/>
              <w:right w:val="none" w:sz="4" w:space="0" w:color="6E6E6E"/>
            </w:tcBorders>
          </w:tcPr>
          <w:p w:rsidR="00DC31F0" w:rsidRDefault="004C4CDB">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7F7F7F"/>
              <w:left w:val="none" w:sz="4" w:space="0" w:color="6E6E6E"/>
              <w:bottom w:val="dashed" w:sz="4" w:space="0" w:color="7F7F7F"/>
              <w:right w:val="none" w:sz="4" w:space="0" w:color="6E6E6E"/>
            </w:tcBorders>
          </w:tcPr>
          <w:p w:rsidR="00DC31F0" w:rsidRDefault="004C4CDB">
            <w:pPr>
              <w:pStyle w:val="ProductList-TableBody"/>
            </w:pPr>
            <w:r>
              <w:t>SharePoint Online Plan 2</w:t>
            </w:r>
            <w:r>
              <w:fldChar w:fldCharType="begin"/>
            </w:r>
            <w:r>
              <w:instrText xml:space="preserve"> XE "SharePoint Online Plan 2" </w:instrText>
            </w:r>
            <w:r>
              <w:fldChar w:fldCharType="end"/>
            </w:r>
            <w:r>
              <w:t xml:space="preserve"> (Bruger-SL)</w:t>
            </w:r>
          </w:p>
        </w:tc>
        <w:tc>
          <w:tcPr>
            <w:tcW w:w="740" w:type="dxa"/>
            <w:tcBorders>
              <w:top w:val="dashed" w:sz="4" w:space="0" w:color="7F7F7F"/>
              <w:left w:val="none" w:sz="4" w:space="0" w:color="6E6E6E"/>
              <w:bottom w:val="dashed" w:sz="4" w:space="0" w:color="7F7F7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7F7F7F"/>
              <w:left w:val="none" w:sz="4" w:space="0" w:color="6E6E6E"/>
              <w:bottom w:val="none" w:sz="4" w:space="0" w:color="BFBFBF"/>
              <w:right w:val="none" w:sz="4" w:space="0" w:color="6E6E6E"/>
            </w:tcBorders>
          </w:tcPr>
          <w:p w:rsidR="00DC31F0" w:rsidRDefault="004C4CDB">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bl>
    <w:p w:rsidR="00DC31F0" w:rsidRDefault="004C4CDB">
      <w:pPr>
        <w:pStyle w:val="ProductList-Offering1SubSection"/>
        <w:outlineLvl w:val="3"/>
      </w:pPr>
      <w:bookmarkStart w:id="285" w:name="_Sec779"/>
      <w:r>
        <w:t>2. Produktbetingelser</w:t>
      </w:r>
      <w:bookmarkEnd w:id="285"/>
    </w:p>
    <w:tbl>
      <w:tblPr>
        <w:tblStyle w:val="PURTable"/>
        <w:tblW w:w="0" w:type="dxa"/>
        <w:tblLook w:val="04A0" w:firstRow="1" w:lastRow="0" w:firstColumn="1" w:lastColumn="0" w:noHBand="0" w:noVBand="1"/>
      </w:tblPr>
      <w:tblGrid>
        <w:gridCol w:w="3632"/>
        <w:gridCol w:w="3536"/>
        <w:gridCol w:w="362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DC31F0" w:rsidRDefault="00DC31F0">
      <w:pPr>
        <w:pStyle w:val="ProductList-Body"/>
      </w:pPr>
    </w:p>
    <w:p w:rsidR="00DC31F0" w:rsidRDefault="004C4CDB">
      <w:pPr>
        <w:pStyle w:val="ProductList-ClauseHeading"/>
        <w:outlineLvl w:val="4"/>
      </w:pPr>
      <w:r>
        <w:t>2.1 Indløsning af Nøgle til SharePoint Online Plan 1 med Yammer og SharePoint Online Plan 2 med Yammer</w:t>
      </w:r>
    </w:p>
    <w:p w:rsidR="00DC31F0" w:rsidRDefault="004C4CDB">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2598880"/>
      <w:r>
        <w:instrText>Skype for Business Online</w:instrText>
      </w:r>
      <w:bookmarkEnd w:id="287"/>
      <w:r>
        <w:instrText>" \l 3</w:instrText>
      </w:r>
      <w:r>
        <w:fldChar w:fldCharType="end"/>
      </w:r>
    </w:p>
    <w:p w:rsidR="00DC31F0" w:rsidRDefault="004C4CDB">
      <w:pPr>
        <w:pStyle w:val="ProductList-Offering1SubSection"/>
        <w:outlineLvl w:val="3"/>
      </w:pPr>
      <w:bookmarkStart w:id="288" w:name="_Sec725"/>
      <w:r>
        <w:t>1. Programtilgængelighed</w:t>
      </w:r>
      <w:bookmarkEnd w:id="288"/>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dashed" w:sz="4" w:space="0" w:color="A5A5A5"/>
              <w:right w:val="none" w:sz="4" w:space="0" w:color="6E6E6E"/>
            </w:tcBorders>
          </w:tcPr>
          <w:p w:rsidR="00DC31F0" w:rsidRDefault="004C4CDB">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A5A5A5"/>
              <w:left w:val="none" w:sz="4" w:space="0" w:color="6E6E6E"/>
              <w:bottom w:val="dashed" w:sz="4" w:space="0" w:color="A5A5A5"/>
              <w:right w:val="none" w:sz="4" w:space="0" w:color="6E6E6E"/>
            </w:tcBorders>
          </w:tcPr>
          <w:p w:rsidR="00DC31F0" w:rsidRDefault="004C4CDB">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A5A5A5"/>
              <w:left w:val="none" w:sz="4" w:space="0" w:color="6E6E6E"/>
              <w:bottom w:val="dashed" w:sz="4" w:space="0" w:color="A5A5A5"/>
              <w:right w:val="none" w:sz="4" w:space="0" w:color="6E6E6E"/>
            </w:tcBorders>
          </w:tcPr>
          <w:p w:rsidR="00DC31F0" w:rsidRDefault="004C4CDB">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A5A5A5"/>
              <w:left w:val="none" w:sz="4" w:space="0" w:color="6E6E6E"/>
              <w:bottom w:val="dashed" w:sz="4" w:space="0" w:color="A5A5A5"/>
              <w:right w:val="none" w:sz="4" w:space="0" w:color="6E6E6E"/>
            </w:tcBorders>
          </w:tcPr>
          <w:p w:rsidR="00DC31F0" w:rsidRDefault="004C4CDB">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A5A5A5"/>
              <w:left w:val="none" w:sz="4" w:space="0" w:color="6E6E6E"/>
              <w:bottom w:val="dashed" w:sz="4" w:space="0" w:color="A5A5A5"/>
              <w:right w:val="none" w:sz="4" w:space="0" w:color="6E6E6E"/>
            </w:tcBorders>
          </w:tcPr>
          <w:p w:rsidR="00DC31F0" w:rsidRDefault="004C4CDB">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A5A5A5"/>
              <w:left w:val="none" w:sz="4" w:space="0" w:color="6E6E6E"/>
              <w:bottom w:val="dashed" w:sz="4" w:space="0" w:color="A5A5A5"/>
              <w:right w:val="none" w:sz="4" w:space="0" w:color="6E6E6E"/>
            </w:tcBorders>
          </w:tcPr>
          <w:p w:rsidR="00DC31F0" w:rsidRDefault="004C4CDB">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A5A5A5"/>
              <w:left w:val="none" w:sz="4" w:space="0" w:color="6E6E6E"/>
              <w:bottom w:val="dashed" w:sz="4" w:space="0" w:color="A5A5A5"/>
              <w:right w:val="none" w:sz="4" w:space="0" w:color="6E6E6E"/>
            </w:tcBorders>
          </w:tcPr>
          <w:p w:rsidR="00DC31F0" w:rsidRDefault="004C4CDB">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A5A5A5"/>
              <w:left w:val="none" w:sz="4" w:space="0" w:color="6E6E6E"/>
              <w:bottom w:val="none" w:sz="4" w:space="0" w:color="A5A5A5"/>
              <w:right w:val="none" w:sz="4" w:space="0" w:color="6E6E6E"/>
            </w:tcBorders>
          </w:tcPr>
          <w:p w:rsidR="00DC31F0" w:rsidRDefault="004C4CDB">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3"/>
      </w:pPr>
      <w:bookmarkStart w:id="289" w:name="_Sec780"/>
      <w:r>
        <w:t>2. Produktbetingelser</w:t>
      </w:r>
      <w:bookmarkEnd w:id="289"/>
    </w:p>
    <w:tbl>
      <w:tblPr>
        <w:tblStyle w:val="PURTable"/>
        <w:tblW w:w="0" w:type="dxa"/>
        <w:tblLook w:val="04A0" w:firstRow="1" w:lastRow="0" w:firstColumn="1" w:lastColumn="0" w:noHBand="0" w:noVBand="1"/>
      </w:tblPr>
      <w:tblGrid>
        <w:gridCol w:w="3627"/>
        <w:gridCol w:w="3545"/>
        <w:gridCol w:w="361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DC31F0" w:rsidRDefault="00DC31F0">
      <w:pPr>
        <w:pStyle w:val="ProductList-Body"/>
      </w:pPr>
    </w:p>
    <w:p w:rsidR="00DC31F0" w:rsidRDefault="004C4CDB">
      <w:pPr>
        <w:pStyle w:val="ProductList-ClauseHeading"/>
        <w:outlineLvl w:val="4"/>
      </w:pPr>
      <w:r>
        <w:t>2.1 Lync til Mac 2011</w:t>
      </w:r>
    </w:p>
    <w:p w:rsidR="00DC31F0" w:rsidRDefault="004C4CDB">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i Skype for Business Online Plan 1 og Plan 2. Som et tidsbegrænset tilbud modtager kunder med licens til Skype for Business Online én licenseret kopi af Lync til Mac 2011 uden beregning sammen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DC31F0" w:rsidRDefault="00DC31F0">
      <w:pPr>
        <w:pStyle w:val="ProductList-Body"/>
      </w:pPr>
    </w:p>
    <w:p w:rsidR="00DC31F0" w:rsidRDefault="004C4CDB">
      <w:pPr>
        <w:pStyle w:val="ProductList-ClauseHeading"/>
        <w:outlineLvl w:val="4"/>
      </w:pPr>
      <w:r>
        <w:t>2.2 Communication Credits</w:t>
      </w:r>
    </w:p>
    <w:p w:rsidR="00DC31F0" w:rsidRDefault="004C4CDB">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Eventuelle midler, som kunden allokerer til Communication Credits, kan anvendes til disse tjenester, og eventuelle sådanne midler, der ikke er brugt inden for 12 måneder regnet fra transaktionens startdato, vil være tabt. </w:t>
      </w:r>
    </w:p>
    <w:p w:rsidR="00DC31F0" w:rsidRDefault="00DC31F0">
      <w:pPr>
        <w:pStyle w:val="ProductList-Body"/>
      </w:pPr>
    </w:p>
    <w:p w:rsidR="00DC31F0" w:rsidRDefault="004C4CDB">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290" w:name="_Sec1217"/>
      <w:r>
        <w:t>Workplace Analytics</w:t>
      </w:r>
      <w:bookmarkEnd w:id="290"/>
      <w:r>
        <w:fldChar w:fldCharType="begin"/>
      </w:r>
      <w:r>
        <w:instrText xml:space="preserve"> TC "</w:instrText>
      </w:r>
      <w:bookmarkStart w:id="291" w:name="_Toc512598881"/>
      <w:r>
        <w:instrText>Workplace Analytics</w:instrText>
      </w:r>
      <w:bookmarkEnd w:id="291"/>
      <w:r>
        <w:instrText>" \l 3</w:instrText>
      </w:r>
      <w:r>
        <w:fldChar w:fldCharType="end"/>
      </w:r>
    </w:p>
    <w:p w:rsidR="00DC31F0" w:rsidRDefault="004C4CDB">
      <w:pPr>
        <w:pStyle w:val="ProductList-Offering1SubSection"/>
        <w:outlineLvl w:val="3"/>
      </w:pPr>
      <w:bookmarkStart w:id="292" w:name="_Sec1218"/>
      <w:r>
        <w:t>Programtilgængelighed</w:t>
      </w:r>
      <w:bookmarkEnd w:id="292"/>
    </w:p>
    <w:tbl>
      <w:tblPr>
        <w:tblStyle w:val="PURTable"/>
        <w:tblW w:w="0" w:type="dxa"/>
        <w:tblLook w:val="04A0" w:firstRow="1" w:lastRow="0" w:firstColumn="1" w:lastColumn="0" w:noHBand="0" w:noVBand="1"/>
      </w:tblPr>
      <w:tblGrid>
        <w:gridCol w:w="4065"/>
        <w:gridCol w:w="806"/>
        <w:gridCol w:w="680"/>
        <w:gridCol w:w="798"/>
        <w:gridCol w:w="707"/>
        <w:gridCol w:w="726"/>
        <w:gridCol w:w="823"/>
        <w:gridCol w:w="699"/>
        <w:gridCol w:w="687"/>
        <w:gridCol w:w="793"/>
      </w:tblGrid>
      <w:tr w:rsidR="00DC31F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C31F0" w:rsidRDefault="004C4CDB">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520" w:type="dxa"/>
            <w:tcBorders>
              <w:top w:val="none" w:sz="4" w:space="0" w:color="BFBFBF"/>
              <w:left w:val="none" w:sz="4" w:space="0" w:color="000000"/>
              <w:bottom w:val="none" w:sz="4" w:space="0" w:color="7F7F7F"/>
              <w:right w:val="none" w:sz="4" w:space="0" w:color="000000"/>
            </w:tcBorders>
          </w:tcPr>
          <w:p w:rsidR="00DC31F0" w:rsidRDefault="004C4CDB">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3"/>
      </w:pPr>
      <w:bookmarkStart w:id="293" w:name="_Sec1219"/>
      <w:r>
        <w:t>Produktbetingelser</w:t>
      </w:r>
      <w:bookmarkEnd w:id="293"/>
    </w:p>
    <w:tbl>
      <w:tblPr>
        <w:tblStyle w:val="PURTable"/>
        <w:tblW w:w="0" w:type="dxa"/>
        <w:tblLook w:val="04A0" w:firstRow="1" w:lastRow="0" w:firstColumn="1" w:lastColumn="0" w:noHBand="0" w:noVBand="1"/>
      </w:tblPr>
      <w:tblGrid>
        <w:gridCol w:w="3664"/>
        <w:gridCol w:w="3575"/>
        <w:gridCol w:w="355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GroupHeading"/>
        <w:outlineLvl w:val="1"/>
      </w:pPr>
      <w:bookmarkStart w:id="294" w:name="_Sec635"/>
      <w:r>
        <w:t>Andre Onlinetjenester</w:t>
      </w:r>
      <w:bookmarkEnd w:id="294"/>
      <w:r>
        <w:fldChar w:fldCharType="begin"/>
      </w:r>
      <w:r>
        <w:instrText xml:space="preserve"> TC "</w:instrText>
      </w:r>
      <w:bookmarkStart w:id="295" w:name="_Toc512598882"/>
      <w:r>
        <w:instrText>Andre Onlinetjenester</w:instrText>
      </w:r>
      <w:bookmarkEnd w:id="295"/>
      <w:r>
        <w:instrText>" \l 2</w:instrText>
      </w:r>
      <w:r>
        <w:fldChar w:fldCharType="end"/>
      </w:r>
    </w:p>
    <w:p w:rsidR="00DC31F0" w:rsidRDefault="004C4CDB">
      <w:pPr>
        <w:pStyle w:val="ProductList-Offering2HeadingNoBorder"/>
        <w:outlineLvl w:val="2"/>
      </w:pPr>
      <w:bookmarkStart w:id="296" w:name="_Sec670"/>
      <w:r>
        <w:t>Bing Maps</w:t>
      </w:r>
      <w:bookmarkEnd w:id="296"/>
      <w:r>
        <w:fldChar w:fldCharType="begin"/>
      </w:r>
      <w:r>
        <w:instrText xml:space="preserve"> TC "</w:instrText>
      </w:r>
      <w:bookmarkStart w:id="297" w:name="_Toc512598883"/>
      <w:r>
        <w:instrText>Bing Maps</w:instrText>
      </w:r>
      <w:bookmarkEnd w:id="297"/>
      <w:r>
        <w:instrText>" \l 3</w:instrText>
      </w:r>
      <w:r>
        <w:fldChar w:fldCharType="end"/>
      </w:r>
    </w:p>
    <w:p w:rsidR="00DC31F0" w:rsidRDefault="004C4CDB">
      <w:pPr>
        <w:pStyle w:val="ProductList-Offering1SubSection"/>
        <w:outlineLvl w:val="3"/>
      </w:pPr>
      <w:bookmarkStart w:id="298" w:name="_Sec726"/>
      <w:r>
        <w:t>1. Programtilgængelighed</w:t>
      </w:r>
      <w:bookmarkEnd w:id="298"/>
    </w:p>
    <w:tbl>
      <w:tblPr>
        <w:tblStyle w:val="PURTable"/>
        <w:tblW w:w="0" w:type="dxa"/>
        <w:tblLook w:val="04A0" w:firstRow="1" w:lastRow="0" w:firstColumn="1" w:lastColumn="0" w:noHBand="0" w:noVBand="1"/>
      </w:tblPr>
      <w:tblGrid>
        <w:gridCol w:w="4178"/>
        <w:gridCol w:w="701"/>
        <w:gridCol w:w="678"/>
        <w:gridCol w:w="797"/>
        <w:gridCol w:w="707"/>
        <w:gridCol w:w="726"/>
        <w:gridCol w:w="822"/>
        <w:gridCol w:w="698"/>
        <w:gridCol w:w="686"/>
        <w:gridCol w:w="791"/>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31F0" w:rsidRDefault="004C4C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3"/>
      </w:pPr>
      <w:bookmarkStart w:id="299" w:name="_Sec781"/>
      <w:r>
        <w:t>2. Produktbetingelser</w:t>
      </w:r>
      <w:bookmarkEnd w:id="299"/>
    </w:p>
    <w:tbl>
      <w:tblPr>
        <w:tblStyle w:val="PURTable"/>
        <w:tblW w:w="0" w:type="dxa"/>
        <w:tblLook w:val="04A0" w:firstRow="1" w:lastRow="0" w:firstColumn="1" w:lastColumn="0" w:noHBand="0" w:noVBand="1"/>
      </w:tblPr>
      <w:tblGrid>
        <w:gridCol w:w="3664"/>
        <w:gridCol w:w="3575"/>
        <w:gridCol w:w="355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2.1 Fakturerbare Transaktioner</w:t>
      </w:r>
    </w:p>
    <w:p w:rsidR="00DC31F0" w:rsidRDefault="004C4CDB">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rsidR="00DC31F0" w:rsidRDefault="00DC31F0">
      <w:pPr>
        <w:pStyle w:val="ProductList-Body"/>
      </w:pPr>
    </w:p>
    <w:p w:rsidR="00DC31F0" w:rsidRDefault="004C4CDB">
      <w:pPr>
        <w:pStyle w:val="ProductList-Body"/>
      </w:pPr>
      <w:r>
        <w:t>Hvis en kunde overskrider det samlede antal købte Fakturerbare Transaktioner, skal kunden senest 30 dage efter en meddelelse fra Microsoft købe yderligere Tillægs-SL til Bing Maps Public Website Usage eller Bing Maps Internal Website Usage for at dække de overskredne Fakturerbare Transaktioner samt det estimerede antal fremtidige Fakturerbare Transaktioner for resten af tilmeldingsperioden. Ellers kan Microsoft afbryde kundens adgang til Bing Maps.</w:t>
      </w:r>
    </w:p>
    <w:p w:rsidR="00DC31F0" w:rsidRDefault="00DC31F0">
      <w:pPr>
        <w:pStyle w:val="ProductList-Body"/>
      </w:pPr>
    </w:p>
    <w:p w:rsidR="00DC31F0" w:rsidRDefault="004C4CDB">
      <w:pPr>
        <w:pStyle w:val="ProductList-ClauseHeading"/>
        <w:outlineLvl w:val="4"/>
      </w:pPr>
      <w:r>
        <w:t>2.2 Krav til Mobile Asset Management Pr. Aktiv</w:t>
      </w:r>
    </w:p>
    <w:p w:rsidR="00DC31F0" w:rsidRDefault="004C4CDB">
      <w:pPr>
        <w:pStyle w:val="ProductList-Body"/>
      </w:pPr>
      <w:r>
        <w:t xml:space="preserve">Følgende tilbud kræver en licens til et Månedsabonnement på Mobile Asset Management Pr. Aktiv: </w:t>
      </w:r>
    </w:p>
    <w:p w:rsidR="00DC31F0" w:rsidRDefault="004C4CDB" w:rsidP="004C4CDB">
      <w:pPr>
        <w:pStyle w:val="ProductList-Bullet"/>
        <w:numPr>
          <w:ilvl w:val="0"/>
          <w:numId w:val="42"/>
        </w:numPr>
      </w:pPr>
      <w:r>
        <w:t>Distance Matrix Pr. Aktiv – Automatisk</w:t>
      </w:r>
    </w:p>
    <w:p w:rsidR="00DC31F0" w:rsidRDefault="004C4CDB" w:rsidP="004C4CDB">
      <w:pPr>
        <w:pStyle w:val="ProductList-Bullet"/>
        <w:numPr>
          <w:ilvl w:val="0"/>
          <w:numId w:val="42"/>
        </w:numPr>
      </w:pPr>
      <w:r>
        <w:t>Distance Matrix Pr. Aktiv – Manuel</w:t>
      </w:r>
    </w:p>
    <w:p w:rsidR="00DC31F0" w:rsidRDefault="004C4CDB" w:rsidP="004C4CDB">
      <w:pPr>
        <w:pStyle w:val="ProductList-Bullet"/>
        <w:numPr>
          <w:ilvl w:val="0"/>
          <w:numId w:val="42"/>
        </w:numPr>
      </w:pPr>
      <w:r>
        <w:t>Truck Routing Pr. Aktiv</w:t>
      </w:r>
    </w:p>
    <w:p w:rsidR="00DC31F0" w:rsidRDefault="004C4CDB" w:rsidP="004C4CDB">
      <w:pPr>
        <w:pStyle w:val="ProductList-Bullet"/>
        <w:numPr>
          <w:ilvl w:val="0"/>
          <w:numId w:val="42"/>
        </w:numPr>
      </w:pPr>
      <w:r>
        <w:t>Drive Analytics Pr. Aktiv</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300" w:name="_Sec674"/>
      <w:r>
        <w:t>Platform til virksomhedsprogrammer</w:t>
      </w:r>
      <w:bookmarkEnd w:id="300"/>
      <w:r>
        <w:fldChar w:fldCharType="begin"/>
      </w:r>
      <w:r>
        <w:instrText xml:space="preserve"> TC "</w:instrText>
      </w:r>
      <w:bookmarkStart w:id="301" w:name="_Toc512598884"/>
      <w:r>
        <w:instrText>Platform til virksomhedsprogrammer</w:instrText>
      </w:r>
      <w:bookmarkEnd w:id="301"/>
      <w:r>
        <w:instrText>" \l 3</w:instrText>
      </w:r>
      <w:r>
        <w:fldChar w:fldCharType="end"/>
      </w:r>
    </w:p>
    <w:p w:rsidR="00DC31F0" w:rsidRDefault="004C4CDB">
      <w:pPr>
        <w:pStyle w:val="ProductList-Offering1SubSection"/>
        <w:outlineLvl w:val="3"/>
      </w:pPr>
      <w:bookmarkStart w:id="302" w:name="_Sec730"/>
      <w:r>
        <w:t>1. Programtilgængelighed</w:t>
      </w:r>
      <w:bookmarkEnd w:id="302"/>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dashed" w:sz="4" w:space="0" w:color="B2B2B2"/>
              <w:right w:val="none" w:sz="4" w:space="0" w:color="6E6E6E"/>
            </w:tcBorders>
          </w:tcPr>
          <w:p w:rsidR="00DC31F0" w:rsidRDefault="004C4CDB">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2B2B2"/>
              <w:left w:val="none" w:sz="4" w:space="0" w:color="6E6E6E"/>
              <w:bottom w:val="dashed" w:sz="4" w:space="0" w:color="B2B2B2"/>
              <w:right w:val="none" w:sz="4" w:space="0" w:color="6E6E6E"/>
            </w:tcBorders>
          </w:tcPr>
          <w:p w:rsidR="00DC31F0" w:rsidRDefault="004C4CDB">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2B2B2"/>
              <w:left w:val="none" w:sz="4" w:space="0" w:color="6E6E6E"/>
              <w:bottom w:val="dashed" w:sz="4" w:space="0" w:color="B2B2B2"/>
              <w:right w:val="none" w:sz="4" w:space="0" w:color="6E6E6E"/>
            </w:tcBorders>
          </w:tcPr>
          <w:p w:rsidR="00DC31F0" w:rsidRDefault="004C4CDB">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740" w:type="dxa"/>
            <w:tcBorders>
              <w:top w:val="dashed" w:sz="4" w:space="0" w:color="B2B2B2"/>
              <w:left w:val="none" w:sz="4" w:space="0" w:color="6E6E6E"/>
              <w:bottom w:val="dashed" w:sz="4" w:space="0" w:color="B2B2B2"/>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2B2B2"/>
              <w:left w:val="none" w:sz="4" w:space="0" w:color="6E6E6E"/>
              <w:bottom w:val="dashed" w:sz="4" w:space="0" w:color="B2B2B2"/>
              <w:right w:val="none" w:sz="4" w:space="0" w:color="6E6E6E"/>
            </w:tcBorders>
          </w:tcPr>
          <w:p w:rsidR="00DC31F0" w:rsidRDefault="004C4CDB">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2B2B2"/>
              <w:left w:val="none" w:sz="4" w:space="0" w:color="6E6E6E"/>
              <w:bottom w:val="dashed" w:sz="4" w:space="0" w:color="B2B2B2"/>
              <w:right w:val="none" w:sz="4" w:space="0" w:color="6E6E6E"/>
            </w:tcBorders>
          </w:tcPr>
          <w:p w:rsidR="00DC31F0" w:rsidRDefault="004C4CDB">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2B2B2"/>
              <w:left w:val="none" w:sz="4" w:space="0" w:color="6E6E6E"/>
              <w:bottom w:val="dashed" w:sz="4" w:space="0" w:color="B2B2B2"/>
              <w:right w:val="none" w:sz="4" w:space="0" w:color="6E6E6E"/>
            </w:tcBorders>
          </w:tcPr>
          <w:p w:rsidR="00DC31F0" w:rsidRDefault="004C4CDB">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2B2B2"/>
              <w:left w:val="none" w:sz="4" w:space="0" w:color="6E6E6E"/>
              <w:bottom w:val="dashed" w:sz="4" w:space="0" w:color="B2B2B2"/>
              <w:right w:val="none" w:sz="4" w:space="0" w:color="6E6E6E"/>
            </w:tcBorders>
          </w:tcPr>
          <w:p w:rsidR="00DC31F0" w:rsidRDefault="004C4CDB">
            <w:pPr>
              <w:pStyle w:val="ProductList-TableBody"/>
            </w:pPr>
            <w:r>
              <w:t>Microsoft Stream Plan 2-tilføjelsesprogram</w:t>
            </w:r>
            <w:r>
              <w:fldChar w:fldCharType="begin"/>
            </w:r>
            <w:r>
              <w:instrText xml:space="preserve"> XE "Microsoft Stream Plan 2-tilføjelsesprogram"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2B2B2"/>
              <w:left w:val="none" w:sz="4" w:space="0" w:color="6E6E6E"/>
              <w:bottom w:val="dashed" w:sz="4" w:space="0" w:color="B2B2B2"/>
              <w:right w:val="none" w:sz="4" w:space="0" w:color="6E6E6E"/>
            </w:tcBorders>
          </w:tcPr>
          <w:p w:rsidR="00DC31F0" w:rsidRDefault="004C4CDB">
            <w:pPr>
              <w:pStyle w:val="ProductList-TableBody"/>
            </w:pPr>
            <w:r>
              <w:t>Microsoft Stream Storage-tilføjelsesprogram (500 GB)</w:t>
            </w:r>
            <w:r>
              <w:fldChar w:fldCharType="begin"/>
            </w:r>
            <w:r>
              <w:instrText xml:space="preserve"> XE "Microsoft Stream Storage-tilføjelsesprogram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2B2B2"/>
              <w:left w:val="none" w:sz="4" w:space="0" w:color="6E6E6E"/>
              <w:bottom w:val="dashed" w:sz="4" w:space="0" w:color="B2B2B2"/>
              <w:right w:val="none" w:sz="4" w:space="0" w:color="6E6E6E"/>
            </w:tcBorders>
          </w:tcPr>
          <w:p w:rsidR="00DC31F0" w:rsidRDefault="004C4CD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2B2B2"/>
              <w:left w:val="none" w:sz="4" w:space="0" w:color="6E6E6E"/>
              <w:bottom w:val="dashed" w:sz="4" w:space="0" w:color="B2B2B2"/>
              <w:right w:val="none" w:sz="4" w:space="0" w:color="6E6E6E"/>
            </w:tcBorders>
          </w:tcPr>
          <w:p w:rsidR="00DC31F0" w:rsidRDefault="004C4CD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2B2B2"/>
              <w:left w:val="none" w:sz="4" w:space="0" w:color="6E6E6E"/>
              <w:bottom w:val="dashed" w:sz="4" w:space="0" w:color="B2B2B2"/>
              <w:right w:val="none" w:sz="4" w:space="0" w:color="6E6E6E"/>
            </w:tcBorders>
          </w:tcPr>
          <w:p w:rsidR="00DC31F0" w:rsidRDefault="004C4CD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2B2B2"/>
              <w:left w:val="none" w:sz="4" w:space="0" w:color="6E6E6E"/>
              <w:bottom w:val="dashed" w:sz="4" w:space="0" w:color="B2B2B2"/>
              <w:right w:val="none" w:sz="4" w:space="0" w:color="6E6E6E"/>
            </w:tcBorders>
          </w:tcPr>
          <w:p w:rsidR="00DC31F0" w:rsidRDefault="004C4CD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2B2B2"/>
              <w:left w:val="none" w:sz="4" w:space="0" w:color="6E6E6E"/>
              <w:bottom w:val="dashed" w:sz="4" w:space="0" w:color="B2B2B2"/>
              <w:right w:val="none" w:sz="4" w:space="0" w:color="6E6E6E"/>
            </w:tcBorders>
          </w:tcPr>
          <w:p w:rsidR="00DC31F0" w:rsidRDefault="004C4CD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2B2B2"/>
              <w:left w:val="none" w:sz="4" w:space="0" w:color="6E6E6E"/>
              <w:bottom w:val="dashed" w:sz="4" w:space="0" w:color="B2B2B2"/>
              <w:right w:val="none" w:sz="4" w:space="0" w:color="6E6E6E"/>
            </w:tcBorders>
          </w:tcPr>
          <w:p w:rsidR="00DC31F0" w:rsidRDefault="004C4CD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2B2B2"/>
              <w:left w:val="none" w:sz="4" w:space="0" w:color="6E6E6E"/>
              <w:bottom w:val="dashed" w:sz="4" w:space="0" w:color="B2B2B2"/>
              <w:right w:val="none" w:sz="4" w:space="0" w:color="6E6E6E"/>
            </w:tcBorders>
          </w:tcPr>
          <w:p w:rsidR="00DC31F0" w:rsidRDefault="004C4CD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2B2B2"/>
              <w:left w:val="none" w:sz="4" w:space="0" w:color="6E6E6E"/>
              <w:bottom w:val="dashed" w:sz="4" w:space="0" w:color="BFBFBF"/>
              <w:right w:val="none" w:sz="4" w:space="0" w:color="6E6E6E"/>
            </w:tcBorders>
          </w:tcPr>
          <w:p w:rsidR="00DC31F0" w:rsidRDefault="004C4CD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6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3"/>
      </w:pPr>
      <w:bookmarkStart w:id="303" w:name="_Sec785"/>
      <w:r>
        <w:t>2. Produktbetingelser</w:t>
      </w:r>
      <w:bookmarkEnd w:id="303"/>
    </w:p>
    <w:tbl>
      <w:tblPr>
        <w:tblStyle w:val="PURTable"/>
        <w:tblW w:w="0" w:type="dxa"/>
        <w:tblLook w:val="04A0" w:firstRow="1" w:lastRow="0" w:firstColumn="1" w:lastColumn="0" w:noHBand="0" w:noVBand="1"/>
      </w:tblPr>
      <w:tblGrid>
        <w:gridCol w:w="3664"/>
        <w:gridCol w:w="3575"/>
        <w:gridCol w:w="355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 Stream</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Kampagner: Ikke relevant </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2.1 Power BI Report Server – Kørsel af forekomster</w:t>
      </w:r>
    </w:p>
    <w:p w:rsidR="00DC31F0" w:rsidRDefault="004C4CDB">
      <w:pPr>
        <w:pStyle w:val="ProductList-Body"/>
      </w:pPr>
      <w:r>
        <w:t xml:space="preserve">For hver Microsoft Power BI Premium-abonnementslicens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på delte servere kun på Microsoft Azure-tjenester.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rsidR="00DC31F0" w:rsidRDefault="00DC31F0">
      <w:pPr>
        <w:pStyle w:val="ProductList-Body"/>
      </w:pPr>
    </w:p>
    <w:p w:rsidR="00DC31F0" w:rsidRDefault="004C4CDB">
      <w:pPr>
        <w:pStyle w:val="ProductList-ClauseHeading"/>
        <w:outlineLvl w:val="4"/>
      </w:pPr>
      <w:r>
        <w:t>2.2 Power BI Report Server – Deling af Indhold</w:t>
      </w:r>
    </w:p>
    <w:p w:rsidR="00DC31F0" w:rsidRDefault="004C4CDB">
      <w:pPr>
        <w:pStyle w:val="ProductList-Body"/>
      </w:pPr>
      <w:r>
        <w:t xml:space="preserve">Der kræves en Power BI Pro Bruger-SL for at udgive Power BI-rapporter med Power BI Report Server.  </w:t>
      </w:r>
    </w:p>
    <w:p w:rsidR="00DC31F0" w:rsidRDefault="00DC31F0">
      <w:pPr>
        <w:pStyle w:val="ProductList-Body"/>
      </w:pPr>
    </w:p>
    <w:p w:rsidR="00DC31F0" w:rsidRDefault="004C4CDB">
      <w:pPr>
        <w:pStyle w:val="ProductList-ClauseHeading"/>
        <w:outlineLvl w:val="4"/>
      </w:pPr>
      <w:r>
        <w:t>2.3 SQL Server-teknologi</w:t>
      </w:r>
    </w:p>
    <w:p w:rsidR="00DC31F0" w:rsidRDefault="004C4CDB">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598885"/>
      <w:r>
        <w:instrText>Microsoft Kaizala Pro</w:instrText>
      </w:r>
      <w:bookmarkEnd w:id="305"/>
      <w:r>
        <w:instrText>" \l 3</w:instrText>
      </w:r>
      <w:r>
        <w:fldChar w:fldCharType="end"/>
      </w:r>
    </w:p>
    <w:p w:rsidR="00DC31F0" w:rsidRDefault="004C4CDB">
      <w:pPr>
        <w:pStyle w:val="ProductList-Offering1SubSection"/>
        <w:outlineLvl w:val="3"/>
      </w:pPr>
      <w:bookmarkStart w:id="306" w:name="_Sec1210"/>
      <w:r>
        <w:t>1. Programtilgængelighed</w:t>
      </w:r>
      <w:bookmarkEnd w:id="306"/>
    </w:p>
    <w:tbl>
      <w:tblPr>
        <w:tblStyle w:val="PURTable"/>
        <w:tblW w:w="0" w:type="dxa"/>
        <w:tblLook w:val="04A0" w:firstRow="1" w:lastRow="0" w:firstColumn="1" w:lastColumn="0" w:noHBand="0" w:noVBand="1"/>
      </w:tblPr>
      <w:tblGrid>
        <w:gridCol w:w="4062"/>
        <w:gridCol w:w="805"/>
        <w:gridCol w:w="679"/>
        <w:gridCol w:w="798"/>
        <w:gridCol w:w="707"/>
        <w:gridCol w:w="726"/>
        <w:gridCol w:w="823"/>
        <w:gridCol w:w="698"/>
        <w:gridCol w:w="694"/>
        <w:gridCol w:w="792"/>
      </w:tblGrid>
      <w:tr w:rsidR="00DC31F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C31F0" w:rsidRDefault="004C4CDB">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520" w:type="dxa"/>
            <w:tcBorders>
              <w:top w:val="none" w:sz="4" w:space="0" w:color="BFBFBF"/>
              <w:left w:val="none" w:sz="4" w:space="0" w:color="000000"/>
              <w:bottom w:val="none" w:sz="4" w:space="0" w:color="7F7F7F"/>
              <w:right w:val="none" w:sz="4" w:space="0" w:color="000000"/>
            </w:tcBorders>
          </w:tcPr>
          <w:p w:rsidR="00DC31F0" w:rsidRDefault="004C4CDB">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bl>
    <w:p w:rsidR="00DC31F0" w:rsidRDefault="004C4CDB">
      <w:pPr>
        <w:pStyle w:val="ProductList-Offering1SubSection"/>
        <w:outlineLvl w:val="3"/>
      </w:pPr>
      <w:bookmarkStart w:id="307" w:name="_Sec1211"/>
      <w:r>
        <w:t>2. Produktbetingelser</w:t>
      </w:r>
      <w:bookmarkEnd w:id="307"/>
    </w:p>
    <w:tbl>
      <w:tblPr>
        <w:tblStyle w:val="PURTable"/>
        <w:tblW w:w="0" w:type="dxa"/>
        <w:tblLook w:val="04A0" w:firstRow="1" w:lastRow="0" w:firstColumn="1" w:lastColumn="0" w:noHBand="0" w:noVBand="1"/>
      </w:tblPr>
      <w:tblGrid>
        <w:gridCol w:w="3664"/>
        <w:gridCol w:w="3575"/>
        <w:gridCol w:w="355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2.1 Geografisk tilgængelighed</w:t>
      </w:r>
    </w:p>
    <w:p w:rsidR="00DC31F0" w:rsidRDefault="004C4CDB">
      <w:pPr>
        <w:pStyle w:val="ProductList-Body"/>
      </w:pPr>
      <w:r>
        <w:t>Kaizala fås kun i Brasilien, Indien, Kenya og Filippinerne.</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598886"/>
      <w:r>
        <w:instrText>Microsoft Cloud App Security</w:instrText>
      </w:r>
      <w:bookmarkEnd w:id="309"/>
      <w:r>
        <w:instrText>" \l 3</w:instrText>
      </w:r>
      <w:r>
        <w:fldChar w:fldCharType="end"/>
      </w:r>
    </w:p>
    <w:p w:rsidR="00DC31F0" w:rsidRDefault="004C4CDB">
      <w:pPr>
        <w:pStyle w:val="ProductList-Offering1SubSection"/>
        <w:outlineLvl w:val="3"/>
      </w:pPr>
      <w:bookmarkStart w:id="310" w:name="_Sec1207"/>
      <w:r>
        <w:t>1. Programtilgængelighed</w:t>
      </w:r>
      <w:bookmarkEnd w:id="310"/>
    </w:p>
    <w:tbl>
      <w:tblPr>
        <w:tblStyle w:val="PURTable"/>
        <w:tblW w:w="0" w:type="dxa"/>
        <w:tblLook w:val="04A0" w:firstRow="1" w:lastRow="0" w:firstColumn="1" w:lastColumn="0" w:noHBand="0" w:noVBand="1"/>
      </w:tblPr>
      <w:tblGrid>
        <w:gridCol w:w="4057"/>
        <w:gridCol w:w="805"/>
        <w:gridCol w:w="688"/>
        <w:gridCol w:w="797"/>
        <w:gridCol w:w="707"/>
        <w:gridCol w:w="726"/>
        <w:gridCol w:w="822"/>
        <w:gridCol w:w="698"/>
        <w:gridCol w:w="693"/>
        <w:gridCol w:w="791"/>
      </w:tblGrid>
      <w:tr w:rsidR="00DC31F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C31F0" w:rsidRDefault="004C4CDB">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520" w:type="dxa"/>
            <w:tcBorders>
              <w:top w:val="none" w:sz="4" w:space="0" w:color="BFBFBF"/>
              <w:left w:val="none" w:sz="4" w:space="0" w:color="000000"/>
              <w:bottom w:val="dashed" w:sz="4" w:space="0" w:color="7F7F7F"/>
              <w:right w:val="none" w:sz="4" w:space="0" w:color="000000"/>
            </w:tcBorders>
          </w:tcPr>
          <w:p w:rsidR="00DC31F0" w:rsidRDefault="004C4CDB">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bl>
    <w:p w:rsidR="00DC31F0" w:rsidRDefault="00DC31F0">
      <w:pPr>
        <w:pStyle w:val="ProductList-Body"/>
      </w:pPr>
    </w:p>
    <w:p w:rsidR="00DC31F0" w:rsidRDefault="004C4CDB">
      <w:pPr>
        <w:pStyle w:val="ProductList-Offering1SubSection"/>
        <w:outlineLvl w:val="3"/>
      </w:pPr>
      <w:bookmarkStart w:id="311" w:name="_Sec1208"/>
      <w:r>
        <w:t>2. Produktbetingelser</w:t>
      </w:r>
      <w:bookmarkEnd w:id="311"/>
    </w:p>
    <w:tbl>
      <w:tblPr>
        <w:tblStyle w:val="PURTable"/>
        <w:tblW w:w="0" w:type="dxa"/>
        <w:tblLook w:val="04A0" w:firstRow="1" w:lastRow="0" w:firstColumn="1" w:lastColumn="0" w:noHBand="0" w:noVBand="1"/>
      </w:tblPr>
      <w:tblGrid>
        <w:gridCol w:w="3664"/>
        <w:gridCol w:w="3575"/>
        <w:gridCol w:w="355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I/R</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4C4C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31F0" w:rsidRDefault="00DC31F0">
            <w:pPr>
              <w:pStyle w:val="ProductList-TableBody"/>
            </w:pPr>
          </w:p>
        </w:tc>
      </w:tr>
    </w:tbl>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312" w:name="_Sec630"/>
      <w:r>
        <w:t>Microsoft Intune</w:t>
      </w:r>
      <w:bookmarkEnd w:id="312"/>
      <w:r>
        <w:fldChar w:fldCharType="begin"/>
      </w:r>
      <w:r>
        <w:instrText xml:space="preserve"> TC "</w:instrText>
      </w:r>
      <w:bookmarkStart w:id="313" w:name="_Toc512598887"/>
      <w:r>
        <w:instrText>Microsoft Intune</w:instrText>
      </w:r>
      <w:bookmarkEnd w:id="313"/>
      <w:r>
        <w:instrText>" \l 3</w:instrText>
      </w:r>
      <w:r>
        <w:fldChar w:fldCharType="end"/>
      </w:r>
    </w:p>
    <w:p w:rsidR="00DC31F0" w:rsidRDefault="004C4CDB">
      <w:pPr>
        <w:pStyle w:val="ProductList-Offering1SubSection"/>
        <w:outlineLvl w:val="3"/>
      </w:pPr>
      <w:bookmarkStart w:id="314" w:name="_Sec714"/>
      <w:r>
        <w:t>1. Programtilgængelighed</w:t>
      </w:r>
      <w:bookmarkEnd w:id="314"/>
    </w:p>
    <w:tbl>
      <w:tblPr>
        <w:tblStyle w:val="PURTable"/>
        <w:tblW w:w="0" w:type="dxa"/>
        <w:tblLook w:val="04A0" w:firstRow="1" w:lastRow="0" w:firstColumn="1" w:lastColumn="0" w:noHBand="0" w:noVBand="1"/>
      </w:tblPr>
      <w:tblGrid>
        <w:gridCol w:w="4070"/>
        <w:gridCol w:w="803"/>
        <w:gridCol w:w="686"/>
        <w:gridCol w:w="795"/>
        <w:gridCol w:w="706"/>
        <w:gridCol w:w="725"/>
        <w:gridCol w:w="821"/>
        <w:gridCol w:w="697"/>
        <w:gridCol w:w="692"/>
        <w:gridCol w:w="789"/>
      </w:tblGrid>
      <w:tr w:rsidR="00DC31F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C31F0" w:rsidRDefault="004C4CDB">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520" w:type="dxa"/>
            <w:tcBorders>
              <w:top w:val="none" w:sz="4" w:space="0" w:color="BFBFBF"/>
              <w:left w:val="none" w:sz="4" w:space="0" w:color="000000"/>
              <w:bottom w:val="dashed" w:sz="4" w:space="0" w:color="7F7F7F"/>
              <w:right w:val="none" w:sz="4" w:space="0" w:color="000000"/>
            </w:tcBorders>
          </w:tcPr>
          <w:p w:rsidR="00DC31F0" w:rsidRDefault="004C4CDB">
            <w:pPr>
              <w:pStyle w:val="ProductList-TableBody"/>
            </w:pPr>
            <w:r>
              <w:t>Microsoft Intune</w:t>
            </w:r>
            <w:r>
              <w:fldChar w:fldCharType="begin"/>
            </w:r>
            <w:r>
              <w:instrText xml:space="preserve"> XE "Microsoft Intune" </w:instrText>
            </w:r>
            <w:r>
              <w:fldChar w:fldCharType="end"/>
            </w:r>
            <w:r>
              <w:t xml:space="preserve"> (Bruger-SL, Enheds-SL)</w:t>
            </w:r>
          </w:p>
        </w:tc>
        <w:tc>
          <w:tcPr>
            <w:tcW w:w="860" w:type="dxa"/>
            <w:tcBorders>
              <w:top w:val="single" w:sz="6" w:space="0" w:color="FFFFFF"/>
              <w:left w:val="none" w:sz="4" w:space="0" w:color="000000"/>
              <w:bottom w:val="dashed" w:sz="4" w:space="0" w:color="7F7F7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520" w:type="dxa"/>
            <w:tcBorders>
              <w:top w:val="dashed" w:sz="4" w:space="0" w:color="7F7F7F"/>
              <w:left w:val="none" w:sz="4" w:space="0" w:color="6E6E6E"/>
              <w:bottom w:val="dashed" w:sz="4" w:space="0" w:color="7F7F7F"/>
              <w:right w:val="none" w:sz="4" w:space="0" w:color="6E6E6E"/>
            </w:tcBorders>
          </w:tcPr>
          <w:p w:rsidR="00DC31F0" w:rsidRDefault="004C4CDB">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520" w:type="dxa"/>
            <w:tcBorders>
              <w:top w:val="dashed" w:sz="4" w:space="0" w:color="7F7F7F"/>
              <w:left w:val="none" w:sz="4" w:space="0" w:color="6E6E6E"/>
              <w:bottom w:val="dashed" w:sz="4" w:space="0" w:color="949494"/>
              <w:right w:val="none" w:sz="4" w:space="0" w:color="6E6E6E"/>
            </w:tcBorders>
          </w:tcPr>
          <w:p w:rsidR="00DC31F0" w:rsidRDefault="004C4CDB">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520" w:type="dxa"/>
            <w:tcBorders>
              <w:top w:val="dashed" w:sz="4" w:space="0" w:color="949494"/>
              <w:left w:val="none" w:sz="4" w:space="0" w:color="6E6E6E"/>
              <w:bottom w:val="dashed" w:sz="4" w:space="0" w:color="949494"/>
              <w:right w:val="none" w:sz="4" w:space="0" w:color="6E6E6E"/>
            </w:tcBorders>
          </w:tcPr>
          <w:p w:rsidR="00DC31F0" w:rsidRDefault="004C4CDB">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520" w:type="dxa"/>
            <w:tcBorders>
              <w:top w:val="dashed" w:sz="4" w:space="0" w:color="949494"/>
              <w:left w:val="none" w:sz="4" w:space="0" w:color="6E6E6E"/>
              <w:bottom w:val="dashed" w:sz="4" w:space="0" w:color="B7B7B7"/>
              <w:right w:val="none" w:sz="4" w:space="0" w:color="6E6E6E"/>
            </w:tcBorders>
          </w:tcPr>
          <w:p w:rsidR="00DC31F0" w:rsidRDefault="004C4CDB">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r w:rsidR="00DC31F0">
        <w:tc>
          <w:tcPr>
            <w:tcW w:w="4520" w:type="dxa"/>
            <w:tcBorders>
              <w:top w:val="dashed" w:sz="4" w:space="0" w:color="B7B7B7"/>
              <w:left w:val="none" w:sz="4" w:space="0" w:color="6E6E6E"/>
              <w:bottom w:val="none" w:sz="4" w:space="0" w:color="BFBFBF"/>
              <w:right w:val="none" w:sz="4" w:space="0" w:color="6E6E6E"/>
            </w:tcBorders>
          </w:tcPr>
          <w:p w:rsidR="00DC31F0" w:rsidRDefault="004C4CDB">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3"/>
      </w:pPr>
      <w:bookmarkStart w:id="315" w:name="_Sec769"/>
      <w:r>
        <w:t>2. Produktbetingelser</w:t>
      </w:r>
      <w:bookmarkEnd w:id="315"/>
    </w:p>
    <w:tbl>
      <w:tblPr>
        <w:tblStyle w:val="PURTable"/>
        <w:tblW w:w="0" w:type="dxa"/>
        <w:tblLook w:val="04A0" w:firstRow="1" w:lastRow="0" w:firstColumn="1" w:lastColumn="0" w:noHBand="0" w:noVBand="1"/>
      </w:tblPr>
      <w:tblGrid>
        <w:gridCol w:w="3632"/>
        <w:gridCol w:w="3536"/>
        <w:gridCol w:w="3622"/>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DC31F0" w:rsidRDefault="00DC31F0">
      <w:pPr>
        <w:pStyle w:val="ProductList-Body"/>
      </w:pPr>
    </w:p>
    <w:p w:rsidR="00DC31F0" w:rsidRDefault="004C4CDB">
      <w:pPr>
        <w:pStyle w:val="ProductList-ClauseHeading"/>
        <w:outlineLvl w:val="4"/>
      </w:pPr>
      <w:r>
        <w:t>2.1 Microsoft Intune for EDU (Enheds-SL)</w:t>
      </w:r>
    </w:p>
    <w:p w:rsidR="00DC31F0" w:rsidRDefault="004C4CDB">
      <w:pPr>
        <w:pStyle w:val="ProductList-SubClauseHeading"/>
        <w:outlineLvl w:val="5"/>
      </w:pPr>
      <w:r>
        <w:t>2.1.1 Varighed</w:t>
      </w:r>
    </w:p>
    <w:p w:rsidR="00DC31F0" w:rsidRDefault="004C4CDB">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rsidR="00DC31F0" w:rsidRDefault="00DC31F0">
      <w:pPr>
        <w:pStyle w:val="ProductList-BodyIndented"/>
      </w:pPr>
    </w:p>
    <w:p w:rsidR="00DC31F0" w:rsidRDefault="004C4CDB">
      <w:pPr>
        <w:pStyle w:val="ProductList-SubClauseHeading"/>
        <w:outlineLvl w:val="5"/>
      </w:pPr>
      <w:r>
        <w:t>2.1.2 Annullering og Videreoverdragelse</w:t>
      </w:r>
    </w:p>
    <w:p w:rsidR="00DC31F0" w:rsidRDefault="004C4CDB">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rsidR="00DC31F0" w:rsidRDefault="00DC31F0">
      <w:pPr>
        <w:pStyle w:val="ProductList-BodyIndented"/>
        <w:jc w:val="right"/>
      </w:pPr>
    </w:p>
    <w:tbl>
      <w:tblPr>
        <w:tblStyle w:val="PURTable0"/>
        <w:tblW w:w="0" w:type="dxa"/>
        <w:tblLook w:val="04A0" w:firstRow="1" w:lastRow="0" w:firstColumn="1" w:lastColumn="0" w:noHBand="0" w:noVBand="1"/>
      </w:tblPr>
      <w:tblGrid>
        <w:gridCol w:w="1044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Indented"/>
      </w:pPr>
    </w:p>
    <w:p w:rsidR="00DC31F0" w:rsidRDefault="004C4CDB">
      <w:pPr>
        <w:pStyle w:val="ProductList-Offering2HeadingNoBorder"/>
        <w:outlineLvl w:val="2"/>
      </w:pPr>
      <w:bookmarkStart w:id="316" w:name="_Sec672"/>
      <w:r>
        <w:t>Microsoft Learning</w:t>
      </w:r>
      <w:bookmarkEnd w:id="316"/>
      <w:r>
        <w:fldChar w:fldCharType="begin"/>
      </w:r>
      <w:r>
        <w:instrText xml:space="preserve"> TC "</w:instrText>
      </w:r>
      <w:bookmarkStart w:id="317" w:name="_Toc512598888"/>
      <w:r>
        <w:instrText>Microsoft Learning</w:instrText>
      </w:r>
      <w:bookmarkEnd w:id="317"/>
      <w:r>
        <w:instrText>" \l 3</w:instrText>
      </w:r>
      <w:r>
        <w:fldChar w:fldCharType="end"/>
      </w:r>
    </w:p>
    <w:p w:rsidR="00DC31F0" w:rsidRDefault="004C4CDB">
      <w:pPr>
        <w:pStyle w:val="ProductList-Offering1SubSection"/>
        <w:outlineLvl w:val="3"/>
      </w:pPr>
      <w:bookmarkStart w:id="318" w:name="_Sec728"/>
      <w:r>
        <w:t>1. Programtilgængelighed</w:t>
      </w:r>
      <w:bookmarkEnd w:id="318"/>
    </w:p>
    <w:tbl>
      <w:tblPr>
        <w:tblStyle w:val="PURTable"/>
        <w:tblW w:w="0" w:type="dxa"/>
        <w:tblLook w:val="04A0" w:firstRow="1" w:lastRow="0" w:firstColumn="1" w:lastColumn="0" w:noHBand="0" w:noVBand="1"/>
      </w:tblPr>
      <w:tblGrid>
        <w:gridCol w:w="4180"/>
        <w:gridCol w:w="701"/>
        <w:gridCol w:w="678"/>
        <w:gridCol w:w="797"/>
        <w:gridCol w:w="706"/>
        <w:gridCol w:w="725"/>
        <w:gridCol w:w="822"/>
        <w:gridCol w:w="698"/>
        <w:gridCol w:w="686"/>
        <w:gridCol w:w="791"/>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dashed" w:sz="4" w:space="0" w:color="BFBFBF"/>
              <w:right w:val="none" w:sz="4" w:space="0" w:color="6E6E6E"/>
            </w:tcBorders>
          </w:tcPr>
          <w:p w:rsidR="00DC31F0" w:rsidRDefault="004C4CD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dashed" w:sz="4" w:space="0" w:color="BFBFBF"/>
              <w:right w:val="none" w:sz="4" w:space="0" w:color="6E6E6E"/>
            </w:tcBorders>
          </w:tcPr>
          <w:p w:rsidR="00DC31F0" w:rsidRDefault="004C4CD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DC31F0" w:rsidRDefault="004C4C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4660" w:type="dxa"/>
            <w:tcBorders>
              <w:top w:val="dashed" w:sz="4" w:space="0" w:color="BFBFBF"/>
              <w:left w:val="none" w:sz="4" w:space="0" w:color="6E6E6E"/>
              <w:bottom w:val="none" w:sz="4" w:space="0" w:color="BFBFBF"/>
              <w:right w:val="none" w:sz="4" w:space="0" w:color="6E6E6E"/>
            </w:tcBorders>
          </w:tcPr>
          <w:p w:rsidR="00DC31F0" w:rsidRDefault="004C4CD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DC31F0" w:rsidRDefault="004C4C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bl>
    <w:p w:rsidR="00DC31F0" w:rsidRDefault="004C4CDB">
      <w:pPr>
        <w:pStyle w:val="ProductList-Offering1SubSection"/>
        <w:outlineLvl w:val="3"/>
      </w:pPr>
      <w:bookmarkStart w:id="319" w:name="_Sec783"/>
      <w:r>
        <w:t>2. Produktbetingelser</w:t>
      </w:r>
      <w:bookmarkEnd w:id="319"/>
    </w:p>
    <w:tbl>
      <w:tblPr>
        <w:tblStyle w:val="PURTable"/>
        <w:tblW w:w="0" w:type="dxa"/>
        <w:tblLook w:val="04A0" w:firstRow="1" w:lastRow="0" w:firstColumn="1" w:lastColumn="0" w:noHBand="0" w:noVBand="1"/>
      </w:tblPr>
      <w:tblGrid>
        <w:gridCol w:w="3664"/>
        <w:gridCol w:w="3575"/>
        <w:gridCol w:w="355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4"/>
      </w:pPr>
      <w:r>
        <w:t>2.1 Vouchere</w:t>
      </w:r>
    </w:p>
    <w:p w:rsidR="00DC31F0" w:rsidRDefault="004C4CDB">
      <w:pPr>
        <w:pStyle w:val="ProductList-Body"/>
      </w:pPr>
      <w:r>
        <w:t xml:space="preserve">Vouchere udleveres ved køb og udløber 12 måneder efter købsdatoen. </w:t>
      </w:r>
    </w:p>
    <w:p w:rsidR="00DC31F0" w:rsidRDefault="00DC31F0">
      <w:pPr>
        <w:pStyle w:val="ProductList-Body"/>
      </w:pPr>
    </w:p>
    <w:p w:rsidR="00DC31F0" w:rsidRDefault="004C4CDB">
      <w:pPr>
        <w:pStyle w:val="ProductList-ClauseHeading"/>
        <w:outlineLvl w:val="4"/>
      </w:pPr>
      <w:r>
        <w:t>2.2 Licens til Microsoft Office Specialist (MOS), Microsoft Technology Associate (MTA) og Microsoft Certification Educator (MCE) Exam Site</w:t>
      </w:r>
    </w:p>
    <w:p w:rsidR="00DC31F0" w:rsidRDefault="004C4CDB">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598889"/>
      <w:r>
        <w:instrText>Minecraft: Education Edition</w:instrText>
      </w:r>
      <w:bookmarkEnd w:id="321"/>
      <w:r>
        <w:instrText>" \l 3</w:instrText>
      </w:r>
      <w:r>
        <w:fldChar w:fldCharType="end"/>
      </w:r>
    </w:p>
    <w:p w:rsidR="00DC31F0" w:rsidRDefault="004C4CDB">
      <w:pPr>
        <w:pStyle w:val="ProductList-Offering1SubSection"/>
        <w:outlineLvl w:val="3"/>
      </w:pPr>
      <w:bookmarkStart w:id="322" w:name="_Sec1149"/>
      <w:r>
        <w:t>1. Programtilgængelighed</w:t>
      </w:r>
      <w:bookmarkEnd w:id="322"/>
    </w:p>
    <w:tbl>
      <w:tblPr>
        <w:tblStyle w:val="PURTable"/>
        <w:tblW w:w="0" w:type="dxa"/>
        <w:tblLook w:val="04A0" w:firstRow="1" w:lastRow="0" w:firstColumn="1" w:lastColumn="0" w:noHBand="0" w:noVBand="1"/>
      </w:tblPr>
      <w:tblGrid>
        <w:gridCol w:w="4165"/>
        <w:gridCol w:w="699"/>
        <w:gridCol w:w="677"/>
        <w:gridCol w:w="796"/>
        <w:gridCol w:w="706"/>
        <w:gridCol w:w="725"/>
        <w:gridCol w:w="822"/>
        <w:gridCol w:w="697"/>
        <w:gridCol w:w="707"/>
        <w:gridCol w:w="790"/>
      </w:tblGrid>
      <w:tr w:rsidR="00DC31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31F0" w:rsidRDefault="004C4CD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C31F0">
        <w:tc>
          <w:tcPr>
            <w:tcW w:w="4660" w:type="dxa"/>
            <w:tcBorders>
              <w:top w:val="single" w:sz="6" w:space="0" w:color="FFFFFF"/>
              <w:left w:val="none" w:sz="4" w:space="0" w:color="6E6E6E"/>
              <w:bottom w:val="none" w:sz="4" w:space="0" w:color="BFBFBF"/>
              <w:right w:val="none" w:sz="4" w:space="0" w:color="6E6E6E"/>
            </w:tcBorders>
          </w:tcPr>
          <w:p w:rsidR="00DC31F0" w:rsidRDefault="004C4CD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C31F0" w:rsidRDefault="004C4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4C4C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31F0" w:rsidRDefault="00DC31F0">
            <w:pPr>
              <w:pStyle w:val="ProductList-TableBody"/>
              <w:jc w:val="center"/>
            </w:pPr>
          </w:p>
        </w:tc>
      </w:tr>
    </w:tbl>
    <w:p w:rsidR="00DC31F0" w:rsidRDefault="004C4CDB">
      <w:pPr>
        <w:pStyle w:val="ProductList-Offering1SubSection"/>
        <w:outlineLvl w:val="3"/>
      </w:pPr>
      <w:bookmarkStart w:id="323" w:name="_Sec1150"/>
      <w:r>
        <w:t>2. Produktbetingelser</w:t>
      </w:r>
      <w:bookmarkEnd w:id="323"/>
    </w:p>
    <w:tbl>
      <w:tblPr>
        <w:tblStyle w:val="PURTable"/>
        <w:tblW w:w="0" w:type="dxa"/>
        <w:tblLook w:val="04A0" w:firstRow="1" w:lastRow="0" w:firstColumn="1" w:lastColumn="0" w:noHBand="0" w:noVBand="1"/>
      </w:tblPr>
      <w:tblGrid>
        <w:gridCol w:w="3664"/>
        <w:gridCol w:w="3575"/>
        <w:gridCol w:w="3551"/>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Udvidet Løbetid: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Kampagner: Ikke relevant</w:t>
            </w:r>
          </w:p>
        </w:tc>
      </w:tr>
      <w:tr w:rsidR="00DC31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Reduktion (SCE): Ikke relevant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4C4CD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31F0" w:rsidRDefault="00DC31F0">
            <w:pPr>
              <w:pStyle w:val="ProductList-TableBody"/>
            </w:pPr>
          </w:p>
        </w:tc>
      </w:tr>
    </w:tbl>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DC31F0">
      <w:pPr>
        <w:sectPr w:rsidR="00DC31F0">
          <w:headerReference w:type="default" r:id="rId140"/>
          <w:footerReference w:type="default" r:id="rId141"/>
          <w:type w:val="continuous"/>
          <w:pgSz w:w="12240" w:h="15840" w:code="1"/>
          <w:pgMar w:top="1170" w:right="720" w:bottom="720" w:left="720" w:header="432" w:footer="288" w:gutter="0"/>
          <w:cols w:space="360"/>
        </w:sectPr>
      </w:pPr>
    </w:p>
    <w:p w:rsidR="00DC31F0" w:rsidRDefault="004C4CDB">
      <w:pPr>
        <w:pStyle w:val="ProductList-SectionHeading"/>
        <w:pageBreakBefore/>
        <w:outlineLvl w:val="0"/>
      </w:pPr>
      <w:bookmarkStart w:id="324" w:name="_Sec549"/>
      <w:bookmarkEnd w:id="206"/>
      <w:r>
        <w:t>Ordliste</w:t>
      </w:r>
      <w:r>
        <w:fldChar w:fldCharType="begin"/>
      </w:r>
      <w:r>
        <w:instrText xml:space="preserve"> TC "</w:instrText>
      </w:r>
      <w:bookmarkStart w:id="325" w:name="_Toc512598890"/>
      <w:r>
        <w:instrText>Ordliste</w:instrText>
      </w:r>
      <w:bookmarkEnd w:id="325"/>
      <w:r>
        <w:instrText>" \l 1</w:instrText>
      </w:r>
      <w:r>
        <w:fldChar w:fldCharType="end"/>
      </w:r>
    </w:p>
    <w:p w:rsidR="00DC31F0" w:rsidRDefault="004C4CDB">
      <w:pPr>
        <w:pStyle w:val="ProductList-Offering1Heading"/>
        <w:outlineLvl w:val="1"/>
      </w:pPr>
      <w:bookmarkStart w:id="326" w:name="_Sec550"/>
      <w:r>
        <w:t>Attributter</w:t>
      </w:r>
      <w:bookmarkEnd w:id="326"/>
      <w:r>
        <w:fldChar w:fldCharType="begin"/>
      </w:r>
      <w:r>
        <w:instrText xml:space="preserve"> TC "</w:instrText>
      </w:r>
      <w:bookmarkStart w:id="327" w:name="_Toc512598891"/>
      <w:r>
        <w:instrText>Attributter</w:instrText>
      </w:r>
      <w:bookmarkEnd w:id="327"/>
      <w:r>
        <w:instrText>" \l 2</w:instrText>
      </w:r>
      <w:r>
        <w:fldChar w:fldCharType="end"/>
      </w:r>
    </w:p>
    <w:p w:rsidR="00DC31F0" w:rsidRDefault="004C4CDB">
      <w:pPr>
        <w:pStyle w:val="ProductList-BodySpaced"/>
      </w:pPr>
      <w:r>
        <w:t>Attributter angives i tabellerne under hver enkelt Produktpost og angiver rettigheder eller gældende betingelser for Produkterne.</w:t>
      </w:r>
    </w:p>
    <w:p w:rsidR="00DC31F0" w:rsidRDefault="00DC31F0">
      <w:pPr>
        <w:pStyle w:val="ProductList-BodySpaced"/>
      </w:pPr>
    </w:p>
    <w:p w:rsidR="00DC31F0" w:rsidRDefault="004C4CDB">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DC31F0" w:rsidRDefault="004C4CDB">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rsidR="00DC31F0" w:rsidRDefault="004C4CDB">
      <w:pPr>
        <w:pStyle w:val="ProductList-BodySpaced"/>
      </w:pPr>
      <w:r>
        <w:rPr>
          <w:b/>
          <w:color w:val="00188F"/>
        </w:rPr>
        <w:t>Adgangskrav for Klient</w:t>
      </w:r>
      <w:r>
        <w:t>: Angiver, om et Serverprodukt kræver CAL’er, for at brugere og enheder har adgang.</w:t>
      </w:r>
    </w:p>
    <w:p w:rsidR="00DC31F0" w:rsidRDefault="004C4CDB">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DC31F0" w:rsidRDefault="004C4CDB">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DC31F0" w:rsidRDefault="004C4CDB">
      <w:pPr>
        <w:pStyle w:val="ProductList-BodySpaced"/>
      </w:pPr>
      <w:r>
        <w:rPr>
          <w:b/>
          <w:color w:val="00188F"/>
        </w:rPr>
        <w:t>Berettiget Udvidet Løbetid</w:t>
      </w:r>
      <w:r>
        <w:t>: Online-services, der er berettiget til en udvidet løbetid, som beskrevet i Enterprise- og Enterprise Subscription-licensaftalen.</w:t>
      </w:r>
    </w:p>
    <w:p w:rsidR="00DC31F0" w:rsidRDefault="004C4CDB">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DC31F0" w:rsidRDefault="004C4CDB">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rsidR="00DC31F0" w:rsidRDefault="004C4CDB">
      <w:pPr>
        <w:pStyle w:val="ProductList-BodySpaced"/>
      </w:pPr>
      <w:r>
        <w:rPr>
          <w:b/>
          <w:color w:val="00188F"/>
        </w:rPr>
        <w:t>Sky til Offentlig Gruppe (kun USA)</w:t>
      </w:r>
      <w:r>
        <w:t xml:space="preserve">: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DC31F0" w:rsidRDefault="004C4CDB">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DC31F0" w:rsidRDefault="004C4CDB">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rsidR="00DC31F0" w:rsidRDefault="004C4CDB">
      <w:pPr>
        <w:pStyle w:val="ProductList-BodySpaced"/>
      </w:pPr>
      <w:r>
        <w:rPr>
          <w:b/>
          <w:color w:val="00188F"/>
        </w:rPr>
        <w:t>Licensvilkår</w:t>
      </w:r>
      <w:r>
        <w:t>: Vilkår og betingelser, der gælder for installation og brug af et Produkt.</w:t>
      </w:r>
    </w:p>
    <w:p w:rsidR="00DC31F0" w:rsidRDefault="004C4CDB">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DC31F0" w:rsidRDefault="004C4CDB">
      <w:pPr>
        <w:pStyle w:val="ProductList-BodySpaced"/>
      </w:pPr>
      <w:r>
        <w:rPr>
          <w:b/>
          <w:color w:val="00188F"/>
        </w:rPr>
        <w:t>Forudsætning</w:t>
      </w:r>
      <w:r>
        <w:t>: Angiver, at visse yderligere betingelser skal opfyldes for at kunne købe Licenser til Produktet.</w:t>
      </w:r>
    </w:p>
    <w:p w:rsidR="00DC31F0" w:rsidRDefault="004C4CDB">
      <w:pPr>
        <w:pStyle w:val="ProductList-BodySpaced"/>
      </w:pPr>
      <w:r>
        <w:rPr>
          <w:b/>
          <w:color w:val="00188F"/>
        </w:rPr>
        <w:t>Forudsætning (SA)</w:t>
      </w:r>
      <w:r>
        <w:t>:Angiver, at visse yderligere betingelser skal opfyldes for at kunne købe SA-dækning til Produktet.</w:t>
      </w:r>
    </w:p>
    <w:p w:rsidR="00DC31F0" w:rsidRDefault="004C4CDB">
      <w:pPr>
        <w:pStyle w:val="ProductList-BodySpaced"/>
      </w:pPr>
      <w:r>
        <w:rPr>
          <w:b/>
          <w:color w:val="00188F"/>
        </w:rPr>
        <w:t>Tidligere Version</w:t>
      </w:r>
      <w:r>
        <w:t>: Tidligere versioner af Produkt og deres Tilgængelige Dato.</w:t>
      </w:r>
    </w:p>
    <w:p w:rsidR="00DC31F0" w:rsidRDefault="004C4CDB">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DC31F0" w:rsidRDefault="004C4CDB">
      <w:pPr>
        <w:pStyle w:val="ProductList-BodySpaced"/>
      </w:pPr>
      <w:r>
        <w:rPr>
          <w:b/>
          <w:color w:val="00188F"/>
        </w:rPr>
        <w:t>OSP (Onlineabonnementsprogram)</w:t>
      </w:r>
      <w:r>
        <w:t>: Produktet er tilgængeligt i et Onlineabonnementsprogram.</w:t>
      </w:r>
    </w:p>
    <w:p w:rsidR="00DC31F0" w:rsidRDefault="004C4CDB">
      <w:pPr>
        <w:pStyle w:val="ProductList-BodySpaced"/>
      </w:pPr>
      <w:r>
        <w:rPr>
          <w:b/>
          <w:color w:val="00188F"/>
        </w:rPr>
        <w:t>Produktpulje</w:t>
      </w:r>
      <w:r>
        <w:t>: Angiver Produktgrupperingen, som Produktet tilhører ved fastlæggelse af prisrabatter. Der er tre Produktpuljekategorier: Program, Server og System.</w:t>
      </w:r>
    </w:p>
    <w:p w:rsidR="00DC31F0" w:rsidRDefault="004C4CDB">
      <w:pPr>
        <w:pStyle w:val="ProductList-BodySpaced"/>
      </w:pPr>
      <w:r>
        <w:rPr>
          <w:b/>
          <w:color w:val="00188F"/>
        </w:rPr>
        <w:t>Produktspecifikke Licensvilkår</w:t>
      </w:r>
      <w:r>
        <w:t>: Angiver, at Produktspecifikke vilkår og betingelser for installation og brug af Produktet indgår under tabellen over Brugervilkår.</w:t>
      </w:r>
    </w:p>
    <w:p w:rsidR="00DC31F0" w:rsidRDefault="004C4CDB">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rsidR="00DC31F0" w:rsidRDefault="004C4CDB">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DC31F0" w:rsidRDefault="004C4CDB">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DC31F0" w:rsidRDefault="004C4CDB">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DC31F0" w:rsidRDefault="004C4CDB">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DC31F0" w:rsidRDefault="004C4CDB">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DC31F0" w:rsidRDefault="004C4CDB">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DC31F0" w:rsidRDefault="004C4CDB">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DC31F0" w:rsidRDefault="004C4CDB">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rsidR="00DC31F0" w:rsidRDefault="004C4CDB">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DC31F0" w:rsidRDefault="004C4CDB">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DC31F0" w:rsidRDefault="004C4CDB">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DC31F0" w:rsidRDefault="00DC31F0">
      <w:pPr>
        <w:pStyle w:val="ProductList-BodySpaced"/>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Spaced"/>
      </w:pPr>
    </w:p>
    <w:p w:rsidR="00DC31F0" w:rsidRDefault="004C4CDB">
      <w:pPr>
        <w:pStyle w:val="ProductList-Offering1Heading"/>
        <w:outlineLvl w:val="1"/>
      </w:pPr>
      <w:bookmarkStart w:id="328" w:name="_Sec551"/>
      <w:r>
        <w:t>Celleværdier</w:t>
      </w:r>
      <w:bookmarkEnd w:id="328"/>
      <w:r>
        <w:fldChar w:fldCharType="begin"/>
      </w:r>
      <w:r>
        <w:instrText xml:space="preserve"> TC "</w:instrText>
      </w:r>
      <w:bookmarkStart w:id="329" w:name="_Toc512598892"/>
      <w:r>
        <w:instrText>Celleværdier</w:instrText>
      </w:r>
      <w:bookmarkEnd w:id="329"/>
      <w:r>
        <w:instrText>" \l 2</w:instrText>
      </w:r>
      <w:r>
        <w:fldChar w:fldCharType="end"/>
      </w:r>
    </w:p>
    <w:p w:rsidR="00DC31F0" w:rsidRDefault="004C4CDB">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DC31F0" w:rsidRDefault="00DC31F0">
      <w:pPr>
        <w:pStyle w:val="ProductList-BodySpaced"/>
      </w:pPr>
    </w:p>
    <w:p w:rsidR="00DC31F0" w:rsidRDefault="004C4CDB">
      <w:pPr>
        <w:pStyle w:val="ProductList-BodySpaced"/>
      </w:pPr>
      <w:r>
        <w:rPr>
          <w:b/>
          <w:color w:val="00188F"/>
        </w:rPr>
        <w:t xml:space="preserve">A </w:t>
      </w:r>
      <w:r>
        <w:t xml:space="preserve">= </w:t>
      </w:r>
      <w:r>
        <w:rPr>
          <w:color w:val="00188F"/>
        </w:rPr>
        <w:t>Yderligere Produkt</w:t>
      </w:r>
      <w:r>
        <w:t>: Produktet tilbydes som et Yderligere Produkt.</w:t>
      </w:r>
    </w:p>
    <w:p w:rsidR="00DC31F0" w:rsidRDefault="004C4CDB">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rsidR="00DC31F0" w:rsidRDefault="004C4CDB">
      <w:pPr>
        <w:pStyle w:val="ProductList-BodySpaced"/>
      </w:pPr>
      <w:r>
        <w:rPr>
          <w:b/>
        </w:rPr>
        <w:t>AF</w:t>
      </w:r>
      <w:r>
        <w:t xml:space="preserve"> = Yderligere Produkt – Fakultet: Produktet tilbydes som et Yderligere Produkt til School-programmet og må licenseres for hele Organisationen med dækning af alle Fakultetsmedarbejdere og Personale. </w:t>
      </w:r>
    </w:p>
    <w:p w:rsidR="00DC31F0" w:rsidRDefault="004C4CDB">
      <w:pPr>
        <w:pStyle w:val="ProductList-BodySpaced"/>
      </w:pPr>
      <w:r>
        <w:rPr>
          <w:b/>
        </w:rPr>
        <w:t>AP</w:t>
      </w:r>
      <w:r>
        <w:t xml:space="preserve"> = Yderligere Produkt i EES 2017: Produktet tilbydes som et Yderligere Produkt til Enrollment for Education Solutions (med offentliggørelsesdato oktober 2017 eller senere). </w:t>
      </w:r>
    </w:p>
    <w:p w:rsidR="00DC31F0" w:rsidRDefault="004C4CDB">
      <w:pPr>
        <w:pStyle w:val="ProductList-BodySpaced"/>
      </w:pPr>
      <w:r>
        <w:rPr>
          <w:b/>
        </w:rPr>
        <w:t>AS</w:t>
      </w:r>
      <w:r>
        <w:t xml:space="preserve"> = Yderligere Produkt – School: Produktet tilbydes kun som et Yderligere Produkt til School-programmet.  </w:t>
      </w:r>
    </w:p>
    <w:p w:rsidR="00DC31F0" w:rsidRDefault="004C4CDB">
      <w:pPr>
        <w:pStyle w:val="ProductList-BodySpaced"/>
      </w:pPr>
      <w:r>
        <w:rPr>
          <w:b/>
          <w:color w:val="00188F"/>
        </w:rPr>
        <w:t>E</w:t>
      </w:r>
      <w:r>
        <w:t xml:space="preserve"> = </w:t>
      </w:r>
      <w:r>
        <w:rPr>
          <w:color w:val="00188F"/>
        </w:rPr>
        <w:t>Enterprise-produkt</w:t>
      </w:r>
      <w:r>
        <w:t>: Produktet tilbydes som et Enterprise-produkt, men ikke som et desktopprodukt.</w:t>
      </w:r>
    </w:p>
    <w:p w:rsidR="00DC31F0" w:rsidRDefault="004C4CDB">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rsidR="00DC31F0" w:rsidRDefault="004C4CDB">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rsidR="00DC31F0" w:rsidRDefault="004C4CDB">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Vidensarbejdere</w:t>
      </w:r>
      <w:r>
        <w:fldChar w:fldCharType="end"/>
      </w:r>
      <w:r>
        <w:t xml:space="preserve"> eller det fulde Antal Studerende.</w:t>
      </w:r>
    </w:p>
    <w:p w:rsidR="00DC31F0" w:rsidRDefault="004C4CDB">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rsidR="00DC31F0" w:rsidRDefault="004C4CDB">
      <w:pPr>
        <w:pStyle w:val="ProductList-BodySpaced"/>
      </w:pPr>
      <w:r>
        <w:rPr>
          <w:b/>
          <w:color w:val="00188F"/>
        </w:rPr>
        <w:t>OW</w:t>
      </w:r>
      <w:r>
        <w:t xml:space="preserve"> = </w:t>
      </w:r>
      <w:r>
        <w:rPr>
          <w:color w:val="00188F"/>
        </w:rPr>
        <w:t>Organization-wide</w:t>
      </w:r>
      <w:r>
        <w:t>: Tilgængelig under Organization-wide-muligheden.</w:t>
      </w:r>
    </w:p>
    <w:p w:rsidR="00DC31F0" w:rsidRDefault="004C4CDB">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DC31F0" w:rsidRDefault="004C4CDB">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rsidR="00DC31F0" w:rsidRDefault="004C4CDB">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rsidR="00DC31F0" w:rsidRDefault="004C4CDB">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DC31F0" w:rsidRDefault="004C4CDB">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DC31F0" w:rsidRDefault="004C4CDB">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DC31F0" w:rsidRDefault="00DC31F0">
      <w:pPr>
        <w:pStyle w:val="ProductList-BodySpaced"/>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Spaced"/>
      </w:pPr>
    </w:p>
    <w:p w:rsidR="00DC31F0" w:rsidRDefault="004C4CDB">
      <w:pPr>
        <w:pStyle w:val="ProductList-Offering1Heading"/>
        <w:outlineLvl w:val="1"/>
      </w:pPr>
      <w:bookmarkStart w:id="330" w:name="_Sec552"/>
      <w:r>
        <w:t>Kolonneoverskrifter.</w:t>
      </w:r>
      <w:bookmarkEnd w:id="330"/>
      <w:r>
        <w:fldChar w:fldCharType="begin"/>
      </w:r>
      <w:r>
        <w:instrText xml:space="preserve"> TC "</w:instrText>
      </w:r>
      <w:bookmarkStart w:id="331" w:name="_Toc512598893"/>
      <w:r>
        <w:instrText>Kolonneoverskrifter.</w:instrText>
      </w:r>
      <w:bookmarkEnd w:id="331"/>
      <w:r>
        <w:instrText>" \l 2</w:instrText>
      </w:r>
      <w:r>
        <w:fldChar w:fldCharType="end"/>
      </w:r>
    </w:p>
    <w:p w:rsidR="00DC31F0" w:rsidRDefault="004C4CDB">
      <w:pPr>
        <w:pStyle w:val="ProductList-BodySpaced"/>
      </w:pPr>
      <w:r>
        <w:t>Kolonneoverskrifter vises i tabellen over Programtilgængelighed for hver Produktpost og organiserer oplysninger om programtilgængelighed efter program, tilbudstype, point og datoer for tilgængelighed.</w:t>
      </w:r>
    </w:p>
    <w:p w:rsidR="00DC31F0" w:rsidRDefault="00DC31F0">
      <w:pPr>
        <w:pStyle w:val="ProductList-BodySpaced"/>
      </w:pPr>
    </w:p>
    <w:p w:rsidR="00DC31F0" w:rsidRDefault="004C4CDB">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rsidR="00DC31F0" w:rsidRDefault="004C4CDB">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DC31F0" w:rsidRDefault="004C4CDB">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DC31F0" w:rsidRDefault="004C4CDB">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DC31F0" w:rsidRDefault="004C4CDB">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DC31F0" w:rsidRDefault="004C4CDB">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DC31F0" w:rsidRDefault="004C4CDB">
      <w:pPr>
        <w:pStyle w:val="ProductList-BodySpaced"/>
      </w:pPr>
      <w:r>
        <w:rPr>
          <w:b/>
          <w:color w:val="00188F"/>
        </w:rPr>
        <w:t>MPSA</w:t>
      </w:r>
      <w:r>
        <w:t xml:space="preserve"> = </w:t>
      </w:r>
      <w:r>
        <w:rPr>
          <w:color w:val="00188F"/>
        </w:rPr>
        <w:t>Aftale om Microsoft-produkter og Services</w:t>
      </w:r>
      <w:r>
        <w:t>.</w:t>
      </w:r>
    </w:p>
    <w:p w:rsidR="00DC31F0" w:rsidRDefault="004C4CDB">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DC31F0" w:rsidRDefault="004C4CDB">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rsidR="00DC31F0" w:rsidRDefault="004C4CDB">
      <w:pPr>
        <w:pStyle w:val="ProductList-BodySpaced"/>
      </w:pPr>
      <w:r>
        <w:rPr>
          <w:b/>
          <w:color w:val="00188F"/>
        </w:rPr>
        <w:t xml:space="preserve">OVS-ES </w:t>
      </w:r>
      <w:r>
        <w:t xml:space="preserve">= </w:t>
      </w:r>
      <w:r>
        <w:rPr>
          <w:color w:val="00188F"/>
        </w:rPr>
        <w:t>Open Value Subscription – Uddannelsesløsninger</w:t>
      </w:r>
      <w:r>
        <w:t>.</w:t>
      </w:r>
    </w:p>
    <w:p w:rsidR="00DC31F0" w:rsidRDefault="004C4CDB">
      <w:pPr>
        <w:pStyle w:val="ProductList-BodySpaced"/>
      </w:pPr>
      <w:r>
        <w:rPr>
          <w:b/>
          <w:color w:val="00188F"/>
        </w:rPr>
        <w:t>Point</w:t>
      </w:r>
      <w:r>
        <w:t xml:space="preserve"> = Den værdi, der tildeles et Produkt, og som bruges til at beregne det prisniveau for volumen, der gælder for Kundens volumenlicensaftale.</w:t>
      </w:r>
    </w:p>
    <w:p w:rsidR="00DC31F0" w:rsidRDefault="004C4CDB">
      <w:pPr>
        <w:pStyle w:val="ProductList-BodySpaced"/>
      </w:pPr>
      <w:r>
        <w:rPr>
          <w:b/>
          <w:color w:val="00188F"/>
        </w:rPr>
        <w:t>SA</w:t>
      </w:r>
      <w:r>
        <w:t xml:space="preserve"> = </w:t>
      </w:r>
      <w:r>
        <w:rPr>
          <w:color w:val="00188F"/>
        </w:rPr>
        <w:t>Software Assurance</w:t>
      </w:r>
      <w:r>
        <w:t>: Pointværdi, der tildeles, når der tilbydes SA til den angivne software.</w:t>
      </w:r>
    </w:p>
    <w:p w:rsidR="00DC31F0" w:rsidRDefault="004C4CDB">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DC31F0" w:rsidRDefault="00DC31F0">
      <w:pPr>
        <w:pStyle w:val="ProductList-BodySpaced"/>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Spaced"/>
      </w:pPr>
    </w:p>
    <w:p w:rsidR="00DC31F0" w:rsidRDefault="004C4CDB">
      <w:pPr>
        <w:pStyle w:val="ProductList-Offering1Heading"/>
        <w:outlineLvl w:val="1"/>
      </w:pPr>
      <w:bookmarkStart w:id="332" w:name="_Sec553"/>
      <w:r>
        <w:t>Definitioner</w:t>
      </w:r>
      <w:bookmarkEnd w:id="332"/>
      <w:r>
        <w:fldChar w:fldCharType="begin"/>
      </w:r>
      <w:r>
        <w:instrText xml:space="preserve"> TC "</w:instrText>
      </w:r>
      <w:bookmarkStart w:id="333" w:name="_Toc512598894"/>
      <w:r>
        <w:instrText>Definitioner</w:instrText>
      </w:r>
      <w:bookmarkEnd w:id="333"/>
      <w:r>
        <w:instrText>" \l 2</w:instrText>
      </w:r>
      <w:r>
        <w:fldChar w:fldCharType="end"/>
      </w:r>
    </w:p>
    <w:p w:rsidR="00DC31F0" w:rsidRDefault="004C4CDB">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DC31F0" w:rsidRDefault="004C4CDB">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rsidR="00DC31F0" w:rsidRDefault="004C4CDB">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DC31F0" w:rsidRDefault="004C4CDB">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DC31F0" w:rsidRDefault="004C4CDB">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DC31F0" w:rsidRDefault="004C4CDB">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DC31F0" w:rsidRDefault="004C4CDB">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DC31F0" w:rsidRDefault="004C4CDB">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DC31F0" w:rsidRDefault="004C4CDB">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DC31F0" w:rsidRDefault="004C4CDB">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DC31F0" w:rsidRDefault="004C4CDB">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DC31F0" w:rsidRDefault="004C4CDB">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rsidR="00DC31F0" w:rsidRDefault="004C4CDB">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DC31F0" w:rsidRDefault="004C4CDB">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DC31F0" w:rsidRDefault="004C4CDB">
      <w:pPr>
        <w:pStyle w:val="ProductList-BodySpaced"/>
      </w:pPr>
      <w:r>
        <w:t xml:space="preserve">En </w:t>
      </w:r>
      <w:r>
        <w:rPr>
          <w:b/>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rsidR="00DC31F0" w:rsidRDefault="004C4CDB">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DC31F0" w:rsidRDefault="004C4CDB">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DC31F0" w:rsidRDefault="004C4CDB">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DC31F0" w:rsidRDefault="004C4CDB">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rsidR="00DC31F0" w:rsidRDefault="004C4CDB">
      <w:pPr>
        <w:pStyle w:val="ProductList-BodySpaced"/>
      </w:pPr>
      <w:r>
        <w:rPr>
          <w:b/>
          <w:color w:val="00188F"/>
        </w:rPr>
        <w:t xml:space="preserve">Licens </w:t>
      </w:r>
      <w:r>
        <w:t>betyder retten til at hente, installere, opnå adgang til og bruge et Produkt.</w:t>
      </w:r>
    </w:p>
    <w:p w:rsidR="00DC31F0" w:rsidRDefault="004C4CDB">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rsidR="00DC31F0" w:rsidRDefault="004C4CDB">
      <w:pPr>
        <w:pStyle w:val="ProductList-BodySpaced"/>
      </w:pPr>
      <w:r>
        <w:rPr>
          <w:b/>
          <w:color w:val="00188F"/>
        </w:rPr>
        <w:t xml:space="preserve">Licensmobilitet gennem Partner til Software Assurance </w:t>
      </w:r>
      <w:r>
        <w:t xml:space="preserve">betyder en enhed, som er angivet på </w:t>
      </w:r>
      <w:hyperlink r:id="rId142">
        <w:r>
          <w:rPr>
            <w:color w:val="00467F"/>
            <w:u w:val="single"/>
          </w:rPr>
          <w:t>http://www.microsoft.com/licensing/software-assurance/license-mobility.aspx</w:t>
        </w:r>
      </w:hyperlink>
      <w:r>
        <w:t xml:space="preserve">, og som er godkendt af Microsoft til at hoste kunders software på delte servere. </w:t>
      </w:r>
    </w:p>
    <w:p w:rsidR="00DC31F0" w:rsidRDefault="004C4CDB">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DC31F0" w:rsidRDefault="004C4CDB">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DC31F0" w:rsidRDefault="004C4CDB">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DC31F0" w:rsidRDefault="004C4CDB">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DC31F0" w:rsidRDefault="004C4CDB">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DC31F0" w:rsidRDefault="004C4CDB">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DC31F0" w:rsidRDefault="004C4CDB">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DC31F0" w:rsidRDefault="004C4CDB">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DC31F0" w:rsidRDefault="004C4CDB">
      <w:pPr>
        <w:pStyle w:val="ProductList-BodySpaced"/>
      </w:pPr>
      <w:r>
        <w:rPr>
          <w:b/>
          <w:color w:val="00188F"/>
        </w:rPr>
        <w:t xml:space="preserve">Fysisk Processor </w:t>
      </w:r>
      <w:r>
        <w:t>betyder en processor i et fysisk hardwaresystem.</w:t>
      </w:r>
    </w:p>
    <w:p w:rsidR="00DC31F0" w:rsidRDefault="004C4CDB">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DC31F0" w:rsidRDefault="004C4CDB">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DC31F0" w:rsidRDefault="004C4CDB">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DC31F0" w:rsidRDefault="004C4CDB">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DC31F0" w:rsidRDefault="004C4CDB">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DC31F0" w:rsidRDefault="004C4CDB">
      <w:pPr>
        <w:pStyle w:val="ProductList-BodySpaced"/>
      </w:pPr>
      <w:r>
        <w:rPr>
          <w:b/>
          <w:color w:val="00188F"/>
        </w:rPr>
        <w:t>Server</w:t>
      </w:r>
      <w:r>
        <w:t xml:space="preserve"> betyder et fysisk hardwaresystem, der kan køre serversoftware.</w:t>
      </w:r>
    </w:p>
    <w:p w:rsidR="00DC31F0" w:rsidRDefault="004C4CDB">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DC31F0" w:rsidRDefault="004C4CDB">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DC31F0" w:rsidRDefault="004C4CDB">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rsidR="00DC31F0" w:rsidRDefault="004C4CDB">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rsidR="00DC31F0" w:rsidRDefault="004C4CDB">
      <w:pPr>
        <w:pStyle w:val="ProductList-BodySpaced"/>
      </w:pPr>
      <w:r>
        <w:rPr>
          <w:b/>
          <w:color w:val="00188F"/>
        </w:rPr>
        <w:t>Virtuel Kerne</w:t>
      </w:r>
      <w:r>
        <w:t xml:space="preserve"> betyder processorenheden i et virtuelt hardwaresystem. En Virtuel Kerne er den virtuelle repræsentation af en eller flere hardwaretråde.</w:t>
      </w:r>
    </w:p>
    <w:p w:rsidR="00DC31F0" w:rsidRDefault="004C4CDB">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DC31F0" w:rsidRDefault="004C4CDB">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DC31F0" w:rsidRDefault="004C4CDB">
      <w:pPr>
        <w:pStyle w:val="ProductList-BodySpaced"/>
      </w:pPr>
      <w:r>
        <w:t>Software i Internetløsninger bruges til at køre:</w:t>
      </w:r>
    </w:p>
    <w:p w:rsidR="00DC31F0" w:rsidRDefault="004C4CDB" w:rsidP="004C4CDB">
      <w:pPr>
        <w:pStyle w:val="ProductList-Bullet"/>
        <w:numPr>
          <w:ilvl w:val="0"/>
          <w:numId w:val="43"/>
        </w:numPr>
      </w:pPr>
      <w:r>
        <w:t>webserversoftware (f.eks. Microsoft Internet Information Services) og administrations- og sikkerhedsagenter (f.eks. System Center Operations Manager-agenten)</w:t>
      </w:r>
    </w:p>
    <w:p w:rsidR="00DC31F0" w:rsidRDefault="004C4CDB" w:rsidP="004C4CDB">
      <w:pPr>
        <w:pStyle w:val="ProductList-Bullet"/>
        <w:numPr>
          <w:ilvl w:val="0"/>
          <w:numId w:val="43"/>
        </w:numPr>
      </w:pPr>
      <w:r>
        <w:t>databasesoftware (f.eks. Microsoft SQL Server), der udelukkende skal understøtte Internetløsninger eller</w:t>
      </w:r>
    </w:p>
    <w:p w:rsidR="00DC31F0" w:rsidRDefault="004C4CDB" w:rsidP="004C4CDB">
      <w:pPr>
        <w:pStyle w:val="ProductList-Bullet"/>
        <w:numPr>
          <w:ilvl w:val="0"/>
          <w:numId w:val="43"/>
        </w:numPr>
      </w:pPr>
      <w:r>
        <w:t>DNS-tjenesten (Domain Name System) til at levere opløsning af internetnavne til IP-adresser, så længe det ikke er den eneste funktion for den forekomst af softwaren.</w:t>
      </w:r>
    </w:p>
    <w:p w:rsidR="00DC31F0" w:rsidRDefault="004C4CDB">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funktion i Windows Server, der benytter et virtuelt operativsystemmiljø. Hver Windows Server-beholder med Hyper-V-isolation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DC31F0" w:rsidRDefault="004C4CDB">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rsidR="00DC31F0" w:rsidRDefault="004C4CDB">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DC31F0" w:rsidRDefault="00DC31F0">
      <w:pPr>
        <w:pStyle w:val="ProductList-BodySpaced"/>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Spaced"/>
      </w:pPr>
    </w:p>
    <w:p w:rsidR="00DC31F0" w:rsidRDefault="00DC31F0">
      <w:pPr>
        <w:sectPr w:rsidR="00DC31F0">
          <w:headerReference w:type="default" r:id="rId143"/>
          <w:footerReference w:type="default" r:id="rId144"/>
          <w:type w:val="continuous"/>
          <w:pgSz w:w="12240" w:h="15840" w:code="1"/>
          <w:pgMar w:top="1170" w:right="720" w:bottom="720" w:left="720" w:header="432" w:footer="288" w:gutter="0"/>
          <w:cols w:space="360"/>
        </w:sectPr>
      </w:pPr>
    </w:p>
    <w:p w:rsidR="00DC31F0" w:rsidRDefault="004C4CDB">
      <w:pPr>
        <w:pStyle w:val="ProductList-SectionHeading"/>
        <w:pageBreakBefore/>
        <w:outlineLvl w:val="0"/>
      </w:pPr>
      <w:bookmarkStart w:id="334" w:name="_Sec591"/>
      <w:bookmarkEnd w:id="324"/>
      <w:r>
        <w:t>Bilag A – Licenser Svarende til CAL/ML</w:t>
      </w:r>
      <w:r>
        <w:fldChar w:fldCharType="begin"/>
      </w:r>
      <w:r>
        <w:instrText xml:space="preserve"> TC "</w:instrText>
      </w:r>
      <w:bookmarkStart w:id="335" w:name="_Toc512598895"/>
      <w:r>
        <w:instrText>Bilag A – Licenser Svarende til CAL/ML</w:instrText>
      </w:r>
      <w:bookmarkEnd w:id="335"/>
      <w:r>
        <w:instrText>" \l 1</w:instrText>
      </w:r>
      <w:r>
        <w:fldChar w:fldCharType="end"/>
      </w:r>
    </w:p>
    <w:p w:rsidR="00DC31F0" w:rsidRDefault="004C4CDB">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DC31F0" w:rsidRDefault="00DC31F0">
      <w:pPr>
        <w:pStyle w:val="ProductList-Body"/>
      </w:pPr>
    </w:p>
    <w:tbl>
      <w:tblPr>
        <w:tblStyle w:val="PURTable"/>
        <w:tblW w:w="0" w:type="dxa"/>
        <w:tblLook w:val="04A0" w:firstRow="1" w:lastRow="0" w:firstColumn="1" w:lastColumn="0" w:noHBand="0" w:noVBand="1"/>
      </w:tblPr>
      <w:tblGrid>
        <w:gridCol w:w="921"/>
        <w:gridCol w:w="292"/>
        <w:gridCol w:w="376"/>
        <w:gridCol w:w="276"/>
        <w:gridCol w:w="376"/>
        <w:gridCol w:w="434"/>
        <w:gridCol w:w="466"/>
        <w:gridCol w:w="471"/>
        <w:gridCol w:w="477"/>
        <w:gridCol w:w="466"/>
        <w:gridCol w:w="434"/>
        <w:gridCol w:w="466"/>
        <w:gridCol w:w="471"/>
        <w:gridCol w:w="477"/>
        <w:gridCol w:w="466"/>
        <w:gridCol w:w="322"/>
        <w:gridCol w:w="372"/>
        <w:gridCol w:w="373"/>
        <w:gridCol w:w="261"/>
        <w:gridCol w:w="261"/>
        <w:gridCol w:w="642"/>
        <w:gridCol w:w="358"/>
        <w:gridCol w:w="303"/>
        <w:gridCol w:w="356"/>
        <w:gridCol w:w="327"/>
        <w:gridCol w:w="348"/>
      </w:tblGrid>
      <w:tr w:rsidR="00DC31F0">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C31F0" w:rsidRDefault="00DC31F0">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C31F0" w:rsidRDefault="004C4CDB">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C31F0" w:rsidRDefault="004C4CD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C31F0" w:rsidRDefault="004C4CD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C31F0" w:rsidRDefault="004C4CD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C31F0" w:rsidRDefault="004C4CDB">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DC31F0" w:rsidRDefault="004C4CDB">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C31F0" w:rsidRDefault="004C4CD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C31F0" w:rsidRDefault="004C4CDB">
            <w:pPr>
              <w:pStyle w:val="ProductList-TableBody"/>
              <w:jc w:val="center"/>
            </w:pPr>
            <w:r>
              <w:rPr>
                <w:color w:val="FFFFFF"/>
              </w:rPr>
              <w:t>Dynamics 365 Enterprise</w:t>
            </w:r>
          </w:p>
        </w:tc>
      </w:tr>
      <w:tr w:rsidR="00E42265">
        <w:tc>
          <w:tcPr>
            <w:tcW w:w="240" w:type="dxa"/>
            <w:tcBorders>
              <w:top w:val="none" w:sz="4" w:space="0" w:color="BFBFBF"/>
              <w:left w:val="none" w:sz="24" w:space="0" w:color="808080"/>
              <w:bottom w:val="single" w:sz="4" w:space="0" w:color="FFFFFF"/>
              <w:right w:val="single" w:sz="6" w:space="0" w:color="FFFFFF"/>
            </w:tcBorders>
          </w:tcPr>
          <w:p w:rsidR="00DC31F0" w:rsidRDefault="004C4CDB">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DC31F0">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31F0" w:rsidRDefault="004C4CDB">
            <w:pPr>
              <w:pStyle w:val="ProductList-TableBody"/>
              <w:jc w:val="center"/>
            </w:pPr>
            <w:r>
              <w:rPr>
                <w:color w:val="FFFFFF"/>
              </w:rPr>
              <w:t>Plan</w:t>
            </w:r>
          </w:p>
        </w:tc>
      </w:tr>
      <w:tr w:rsidR="00DC31F0">
        <w:tc>
          <w:tcPr>
            <w:tcW w:w="240" w:type="dxa"/>
            <w:gridSpan w:val="16"/>
            <w:tcBorders>
              <w:top w:val="single" w:sz="4" w:space="0" w:color="FFFFFF"/>
              <w:left w:val="single" w:sz="6" w:space="0" w:color="FFFFFF"/>
              <w:bottom w:val="single" w:sz="4" w:space="0" w:color="FFFFFF"/>
              <w:right w:val="single" w:sz="6" w:space="0" w:color="FFFFFF"/>
            </w:tcBorders>
          </w:tcPr>
          <w:p w:rsidR="00DC31F0" w:rsidRDefault="004C4CD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r>
      <w:tr w:rsidR="00E42265">
        <w:tc>
          <w:tcPr>
            <w:tcW w:w="240" w:type="dxa"/>
            <w:tcBorders>
              <w:top w:val="dashed" w:sz="4" w:space="0" w:color="BFBFBF"/>
              <w:left w:val="none" w:sz="24" w:space="0" w:color="808080"/>
              <w:bottom w:val="dashed" w:sz="4" w:space="0" w:color="BFBFBF"/>
              <w:right w:val="single" w:sz="6" w:space="0" w:color="FFFFFF"/>
            </w:tcBorders>
          </w:tcPr>
          <w:p w:rsidR="00DC31F0" w:rsidRDefault="00711A1B">
            <w:pPr>
              <w:pStyle w:val="ProductList-TableBody"/>
            </w:pPr>
            <w:hyperlink w:anchor="_Sec793">
              <w:r w:rsidR="004C4CD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E42265">
        <w:tc>
          <w:tcPr>
            <w:tcW w:w="240" w:type="dxa"/>
            <w:tcBorders>
              <w:top w:val="dashed" w:sz="4" w:space="0" w:color="BFBFBF"/>
              <w:left w:val="none" w:sz="24" w:space="0" w:color="808080"/>
              <w:bottom w:val="single" w:sz="4" w:space="0" w:color="FFFFFF"/>
              <w:right w:val="single" w:sz="6" w:space="0" w:color="FFFFFF"/>
            </w:tcBorders>
          </w:tcPr>
          <w:p w:rsidR="00DC31F0" w:rsidRDefault="00711A1B">
            <w:pPr>
              <w:pStyle w:val="ProductList-TableBody"/>
            </w:pPr>
            <w:hyperlink w:anchor="_Sec793">
              <w:r w:rsidR="004C4CDB">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r>
      <w:tr w:rsidR="00DC31F0">
        <w:tc>
          <w:tcPr>
            <w:tcW w:w="240" w:type="dxa"/>
            <w:gridSpan w:val="16"/>
            <w:tcBorders>
              <w:top w:val="single" w:sz="4" w:space="0" w:color="FFFFFF"/>
              <w:left w:val="single" w:sz="6" w:space="0" w:color="FFFFFF"/>
              <w:bottom w:val="single" w:sz="4" w:space="0" w:color="FFFFFF"/>
              <w:right w:val="single" w:sz="6" w:space="0" w:color="FFFFFF"/>
            </w:tcBorders>
          </w:tcPr>
          <w:p w:rsidR="00DC31F0" w:rsidRDefault="004C4CD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r>
      <w:tr w:rsidR="00E42265">
        <w:tc>
          <w:tcPr>
            <w:tcW w:w="240" w:type="dxa"/>
            <w:tcBorders>
              <w:top w:val="dashed" w:sz="4" w:space="0" w:color="BFBFBF"/>
              <w:left w:val="none" w:sz="24" w:space="0" w:color="808080"/>
              <w:bottom w:val="dashed" w:sz="4" w:space="0" w:color="BFBFBF"/>
              <w:right w:val="single" w:sz="6" w:space="0" w:color="FFFFFF"/>
            </w:tcBorders>
          </w:tcPr>
          <w:p w:rsidR="00DC31F0" w:rsidRDefault="00711A1B">
            <w:pPr>
              <w:pStyle w:val="ProductList-TableBody"/>
            </w:pPr>
            <w:hyperlink w:anchor="_Sec793">
              <w:r w:rsidR="004C4CD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E42265">
        <w:tc>
          <w:tcPr>
            <w:tcW w:w="240" w:type="dxa"/>
            <w:tcBorders>
              <w:top w:val="dashed" w:sz="4" w:space="0" w:color="BFBFBF"/>
              <w:left w:val="none" w:sz="24" w:space="0" w:color="808080"/>
              <w:bottom w:val="single" w:sz="4" w:space="0" w:color="FFFFFF"/>
              <w:right w:val="single" w:sz="6" w:space="0" w:color="FFFFFF"/>
            </w:tcBorders>
          </w:tcPr>
          <w:p w:rsidR="00DC31F0" w:rsidRDefault="00711A1B">
            <w:pPr>
              <w:pStyle w:val="ProductList-TableBody"/>
            </w:pPr>
            <w:hyperlink w:anchor="_Sec793">
              <w:r w:rsidR="004C4CDB">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r>
      <w:tr w:rsidR="00DC31F0">
        <w:tc>
          <w:tcPr>
            <w:tcW w:w="240" w:type="dxa"/>
            <w:gridSpan w:val="16"/>
            <w:tcBorders>
              <w:top w:val="single" w:sz="4" w:space="0" w:color="FFFFFF"/>
              <w:left w:val="single" w:sz="6" w:space="0" w:color="FFFFFF"/>
              <w:bottom w:val="single" w:sz="4" w:space="0" w:color="FFFFFF"/>
              <w:right w:val="single" w:sz="6" w:space="0" w:color="FFFFFF"/>
            </w:tcBorders>
          </w:tcPr>
          <w:p w:rsidR="00DC31F0" w:rsidRDefault="004C4CD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r>
      <w:tr w:rsidR="00E42265">
        <w:tc>
          <w:tcPr>
            <w:tcW w:w="240" w:type="dxa"/>
            <w:tcBorders>
              <w:top w:val="dashed" w:sz="4" w:space="0" w:color="BFBFBF"/>
              <w:left w:val="none" w:sz="24" w:space="0" w:color="808080"/>
              <w:bottom w:val="dashed" w:sz="4" w:space="0" w:color="BFBFBF"/>
              <w:right w:val="single" w:sz="6" w:space="0" w:color="FFFFFF"/>
            </w:tcBorders>
          </w:tcPr>
          <w:p w:rsidR="00DC31F0" w:rsidRDefault="00711A1B">
            <w:pPr>
              <w:pStyle w:val="ProductList-TableBody"/>
            </w:pPr>
            <w:hyperlink w:anchor="_Sec798">
              <w:r w:rsidR="004C4CD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E42265">
        <w:tc>
          <w:tcPr>
            <w:tcW w:w="240" w:type="dxa"/>
            <w:tcBorders>
              <w:top w:val="dashed" w:sz="4" w:space="0" w:color="BFBFBF"/>
              <w:left w:val="none" w:sz="24" w:space="0" w:color="808080"/>
              <w:bottom w:val="single" w:sz="4" w:space="0" w:color="FFFFFF"/>
              <w:right w:val="single" w:sz="6" w:space="0" w:color="FFFFFF"/>
            </w:tcBorders>
          </w:tcPr>
          <w:p w:rsidR="00DC31F0" w:rsidRDefault="00711A1B">
            <w:pPr>
              <w:pStyle w:val="ProductList-TableBody"/>
            </w:pPr>
            <w:hyperlink w:anchor="_Sec798">
              <w:r w:rsidR="004C4CDB">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r>
      <w:tr w:rsidR="00DC31F0">
        <w:tc>
          <w:tcPr>
            <w:tcW w:w="240" w:type="dxa"/>
            <w:gridSpan w:val="16"/>
            <w:tcBorders>
              <w:top w:val="single" w:sz="4" w:space="0" w:color="FFFFFF"/>
              <w:left w:val="single" w:sz="6" w:space="0" w:color="FFFFFF"/>
              <w:bottom w:val="single" w:sz="4" w:space="0" w:color="FFFFFF"/>
              <w:right w:val="single" w:sz="6" w:space="0" w:color="FFFFFF"/>
            </w:tcBorders>
          </w:tcPr>
          <w:p w:rsidR="00DC31F0" w:rsidRDefault="004C4CD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r>
      <w:tr w:rsidR="00E42265">
        <w:tc>
          <w:tcPr>
            <w:tcW w:w="240" w:type="dxa"/>
            <w:tcBorders>
              <w:top w:val="dashed" w:sz="4" w:space="0" w:color="BFBFBF"/>
              <w:left w:val="none" w:sz="24" w:space="0" w:color="808080"/>
              <w:bottom w:val="single" w:sz="4" w:space="0" w:color="FFFFFF"/>
              <w:right w:val="single" w:sz="6" w:space="0" w:color="FFFFFF"/>
            </w:tcBorders>
          </w:tcPr>
          <w:p w:rsidR="00DC31F0" w:rsidRDefault="00711A1B">
            <w:pPr>
              <w:pStyle w:val="ProductList-TableBody"/>
            </w:pPr>
            <w:hyperlink w:anchor="_Sec798">
              <w:r w:rsidR="004C4CDB">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r>
      <w:tr w:rsidR="00DC31F0">
        <w:tc>
          <w:tcPr>
            <w:tcW w:w="240" w:type="dxa"/>
            <w:gridSpan w:val="16"/>
            <w:tcBorders>
              <w:top w:val="single" w:sz="4" w:space="0" w:color="FFFFFF"/>
              <w:left w:val="single" w:sz="6" w:space="0" w:color="FFFFFF"/>
              <w:bottom w:val="single" w:sz="4" w:space="0" w:color="FFFFFF"/>
              <w:right w:val="single" w:sz="6" w:space="0" w:color="FFFFFF"/>
            </w:tcBorders>
          </w:tcPr>
          <w:p w:rsidR="00DC31F0" w:rsidRDefault="004C4CDB">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r>
      <w:tr w:rsidR="00E42265">
        <w:tc>
          <w:tcPr>
            <w:tcW w:w="240" w:type="dxa"/>
            <w:tcBorders>
              <w:top w:val="dashed" w:sz="4" w:space="0" w:color="BFBFBF"/>
              <w:left w:val="none" w:sz="24" w:space="0" w:color="808080"/>
              <w:bottom w:val="dashed" w:sz="4" w:space="0" w:color="BFBFBF"/>
              <w:right w:val="single" w:sz="6" w:space="0" w:color="FFFFFF"/>
            </w:tcBorders>
          </w:tcPr>
          <w:p w:rsidR="00DC31F0" w:rsidRDefault="00711A1B">
            <w:pPr>
              <w:pStyle w:val="ProductList-TableBody"/>
            </w:pPr>
            <w:hyperlink w:anchor="_Sec799">
              <w:r w:rsidR="004C4CD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E42265">
        <w:tc>
          <w:tcPr>
            <w:tcW w:w="240" w:type="dxa"/>
            <w:tcBorders>
              <w:top w:val="dashed" w:sz="4" w:space="0" w:color="BFBFBF"/>
              <w:left w:val="none" w:sz="24" w:space="0" w:color="808080"/>
              <w:bottom w:val="dashed" w:sz="4" w:space="0" w:color="BFBFBF"/>
              <w:right w:val="single" w:sz="6" w:space="0" w:color="FFFFFF"/>
            </w:tcBorders>
          </w:tcPr>
          <w:p w:rsidR="00DC31F0" w:rsidRDefault="00711A1B">
            <w:pPr>
              <w:pStyle w:val="ProductList-TableBody"/>
            </w:pPr>
            <w:hyperlink w:anchor="_Sec799">
              <w:r w:rsidR="004C4CDB">
                <w:rPr>
                  <w:color w:val="00467F"/>
                  <w:u w:val="single"/>
                </w:rPr>
                <w:t>Tillæg</w:t>
              </w:r>
            </w:hyperlink>
            <w:r w:rsidR="004C4CD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E42265">
        <w:tc>
          <w:tcPr>
            <w:tcW w:w="240" w:type="dxa"/>
            <w:tcBorders>
              <w:top w:val="dashed" w:sz="4" w:space="0" w:color="BFBFBF"/>
              <w:left w:val="none" w:sz="24" w:space="0" w:color="808080"/>
              <w:bottom w:val="single" w:sz="4" w:space="0" w:color="FFFFFF"/>
              <w:right w:val="single" w:sz="6" w:space="0" w:color="FFFFFF"/>
            </w:tcBorders>
          </w:tcPr>
          <w:p w:rsidR="00DC31F0" w:rsidRDefault="00711A1B">
            <w:pPr>
              <w:pStyle w:val="ProductList-TableBody"/>
            </w:pPr>
            <w:hyperlink w:anchor="_Sec799">
              <w:r w:rsidR="004C4CDB">
                <w:rPr>
                  <w:color w:val="00467F"/>
                  <w:u w:val="single"/>
                </w:rPr>
                <w:t>Tillæg</w:t>
              </w:r>
            </w:hyperlink>
            <w:r w:rsidR="004C4CD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r>
      <w:tr w:rsidR="00DC31F0">
        <w:tc>
          <w:tcPr>
            <w:tcW w:w="240" w:type="dxa"/>
            <w:gridSpan w:val="16"/>
            <w:tcBorders>
              <w:top w:val="single" w:sz="4" w:space="0" w:color="FFFFFF"/>
              <w:left w:val="single" w:sz="6" w:space="0" w:color="FFFFFF"/>
              <w:bottom w:val="single" w:sz="4" w:space="0" w:color="FFFFFF"/>
              <w:right w:val="single" w:sz="6" w:space="0" w:color="FFFFFF"/>
            </w:tcBorders>
          </w:tcPr>
          <w:p w:rsidR="00DC31F0" w:rsidRDefault="004C4CDB">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r>
      <w:tr w:rsidR="00E42265">
        <w:tc>
          <w:tcPr>
            <w:tcW w:w="240" w:type="dxa"/>
            <w:tcBorders>
              <w:top w:val="dashed" w:sz="4" w:space="0" w:color="BFBFBF"/>
              <w:left w:val="none" w:sz="24" w:space="0" w:color="808080"/>
              <w:bottom w:val="dashed" w:sz="4" w:space="0" w:color="BFBFBF"/>
              <w:right w:val="single" w:sz="6" w:space="0" w:color="FFFFFF"/>
            </w:tcBorders>
          </w:tcPr>
          <w:p w:rsidR="00DC31F0" w:rsidRDefault="00711A1B">
            <w:pPr>
              <w:pStyle w:val="ProductList-TableBody"/>
            </w:pPr>
            <w:hyperlink w:anchor="_Sec800">
              <w:r w:rsidR="004C4CD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E42265">
        <w:tc>
          <w:tcPr>
            <w:tcW w:w="240" w:type="dxa"/>
            <w:tcBorders>
              <w:top w:val="dashed" w:sz="4" w:space="0" w:color="BFBFBF"/>
              <w:left w:val="none" w:sz="24" w:space="0" w:color="808080"/>
              <w:bottom w:val="single" w:sz="4" w:space="0" w:color="FFFFFF"/>
              <w:right w:val="single" w:sz="6" w:space="0" w:color="FFFFFF"/>
            </w:tcBorders>
          </w:tcPr>
          <w:p w:rsidR="00DC31F0" w:rsidRDefault="00711A1B">
            <w:pPr>
              <w:pStyle w:val="ProductList-TableBody"/>
            </w:pPr>
            <w:hyperlink w:anchor="_Sec800">
              <w:r w:rsidR="004C4CDB">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r>
      <w:tr w:rsidR="00DC31F0">
        <w:tc>
          <w:tcPr>
            <w:tcW w:w="240" w:type="dxa"/>
            <w:gridSpan w:val="16"/>
            <w:tcBorders>
              <w:top w:val="single" w:sz="4" w:space="0" w:color="FFFFFF"/>
              <w:left w:val="single" w:sz="6" w:space="0" w:color="FFFFFF"/>
              <w:bottom w:val="single" w:sz="4" w:space="0" w:color="FFFFFF"/>
              <w:right w:val="single" w:sz="6" w:space="0" w:color="FFFFFF"/>
            </w:tcBorders>
          </w:tcPr>
          <w:p w:rsidR="00DC31F0" w:rsidRDefault="004C4CDB">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r>
      <w:tr w:rsidR="00E42265">
        <w:tc>
          <w:tcPr>
            <w:tcW w:w="240" w:type="dxa"/>
            <w:tcBorders>
              <w:top w:val="dashed" w:sz="4" w:space="0" w:color="BFBFBF"/>
              <w:left w:val="none" w:sz="24" w:space="0" w:color="808080"/>
              <w:bottom w:val="dashed" w:sz="4" w:space="0" w:color="BFBFBF"/>
              <w:right w:val="single" w:sz="6" w:space="0" w:color="FFFFFF"/>
            </w:tcBorders>
          </w:tcPr>
          <w:p w:rsidR="00DC31F0" w:rsidRDefault="00711A1B">
            <w:pPr>
              <w:pStyle w:val="ProductList-TableBody"/>
            </w:pPr>
            <w:hyperlink w:anchor="_Sec807">
              <w:r w:rsidR="004C4CD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E42265">
        <w:tc>
          <w:tcPr>
            <w:tcW w:w="240" w:type="dxa"/>
            <w:tcBorders>
              <w:top w:val="dashed" w:sz="4" w:space="0" w:color="BFBFBF"/>
              <w:left w:val="none" w:sz="24" w:space="0" w:color="808080"/>
              <w:bottom w:val="dashed" w:sz="4" w:space="0" w:color="BFBFBF"/>
              <w:right w:val="single" w:sz="6" w:space="0" w:color="FFFFFF"/>
            </w:tcBorders>
          </w:tcPr>
          <w:p w:rsidR="00DC31F0" w:rsidRDefault="00711A1B">
            <w:pPr>
              <w:pStyle w:val="ProductList-TableBody"/>
            </w:pPr>
            <w:hyperlink w:anchor="_Sec807">
              <w:r w:rsidR="004C4CDB">
                <w:rPr>
                  <w:color w:val="00467F"/>
                  <w:u w:val="single"/>
                </w:rPr>
                <w:t>Tillæg</w:t>
              </w:r>
            </w:hyperlink>
            <w:r w:rsidR="004C4CD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E42265">
        <w:tc>
          <w:tcPr>
            <w:tcW w:w="240" w:type="dxa"/>
            <w:tcBorders>
              <w:top w:val="dashed" w:sz="4" w:space="0" w:color="BFBFBF"/>
              <w:left w:val="none" w:sz="24" w:space="0" w:color="808080"/>
              <w:bottom w:val="single" w:sz="4" w:space="0" w:color="FFFFFF"/>
              <w:right w:val="single" w:sz="6" w:space="0" w:color="FFFFFF"/>
            </w:tcBorders>
          </w:tcPr>
          <w:p w:rsidR="00DC31F0" w:rsidRDefault="00711A1B">
            <w:pPr>
              <w:pStyle w:val="ProductList-TableBody"/>
            </w:pPr>
            <w:hyperlink w:anchor="_Sec807">
              <w:r w:rsidR="004C4CDB">
                <w:rPr>
                  <w:color w:val="00467F"/>
                  <w:u w:val="single"/>
                </w:rPr>
                <w:t>Tillæg</w:t>
              </w:r>
            </w:hyperlink>
            <w:r w:rsidR="004C4CD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r>
      <w:tr w:rsidR="00DC31F0">
        <w:tc>
          <w:tcPr>
            <w:tcW w:w="240" w:type="dxa"/>
            <w:gridSpan w:val="16"/>
            <w:tcBorders>
              <w:top w:val="single" w:sz="4" w:space="0" w:color="FFFFFF"/>
              <w:left w:val="single" w:sz="6" w:space="0" w:color="FFFFFF"/>
              <w:bottom w:val="single" w:sz="4" w:space="0" w:color="FFFFFF"/>
              <w:right w:val="single" w:sz="6" w:space="0" w:color="FFFFFF"/>
            </w:tcBorders>
          </w:tcPr>
          <w:p w:rsidR="00DC31F0" w:rsidRDefault="004C4CDB">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r>
      <w:tr w:rsidR="00E42265">
        <w:tc>
          <w:tcPr>
            <w:tcW w:w="240" w:type="dxa"/>
            <w:tcBorders>
              <w:top w:val="dashed" w:sz="4" w:space="0" w:color="BFBFBF"/>
              <w:left w:val="none" w:sz="24" w:space="0" w:color="808080"/>
              <w:bottom w:val="dashed" w:sz="4" w:space="0" w:color="BFBFBF"/>
              <w:right w:val="single" w:sz="6" w:space="0" w:color="FFFFFF"/>
            </w:tcBorders>
          </w:tcPr>
          <w:p w:rsidR="00DC31F0" w:rsidRDefault="00711A1B">
            <w:pPr>
              <w:pStyle w:val="ProductList-TableBody"/>
            </w:pPr>
            <w:hyperlink w:anchor="_Sec807">
              <w:r w:rsidR="004C4CD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E42265">
        <w:tc>
          <w:tcPr>
            <w:tcW w:w="240" w:type="dxa"/>
            <w:tcBorders>
              <w:top w:val="dashed" w:sz="4" w:space="0" w:color="BFBFBF"/>
              <w:left w:val="none" w:sz="24" w:space="0" w:color="808080"/>
              <w:bottom w:val="dashed" w:sz="4" w:space="0" w:color="BFBFBF"/>
              <w:right w:val="single" w:sz="6" w:space="0" w:color="FFFFFF"/>
            </w:tcBorders>
          </w:tcPr>
          <w:p w:rsidR="00DC31F0" w:rsidRDefault="00711A1B">
            <w:pPr>
              <w:pStyle w:val="ProductList-TableBody"/>
            </w:pPr>
            <w:hyperlink w:anchor="_Sec807">
              <w:r w:rsidR="004C4CDB">
                <w:rPr>
                  <w:color w:val="00467F"/>
                  <w:u w:val="single"/>
                </w:rPr>
                <w:t>Tillæg</w:t>
              </w:r>
            </w:hyperlink>
            <w:r w:rsidR="004C4CD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E42265">
        <w:tc>
          <w:tcPr>
            <w:tcW w:w="240" w:type="dxa"/>
            <w:tcBorders>
              <w:top w:val="dashed" w:sz="4" w:space="0" w:color="BFBFBF"/>
              <w:left w:val="none" w:sz="24" w:space="0" w:color="808080"/>
              <w:bottom w:val="single" w:sz="4" w:space="0" w:color="FFFFFF"/>
              <w:right w:val="single" w:sz="6" w:space="0" w:color="FFFFFF"/>
            </w:tcBorders>
          </w:tcPr>
          <w:p w:rsidR="00DC31F0" w:rsidRDefault="00711A1B">
            <w:pPr>
              <w:pStyle w:val="ProductList-TableBody"/>
            </w:pPr>
            <w:hyperlink w:anchor="_Sec807">
              <w:r w:rsidR="004C4CDB">
                <w:rPr>
                  <w:color w:val="00467F"/>
                  <w:u w:val="single"/>
                </w:rPr>
                <w:t>Tillæg</w:t>
              </w:r>
            </w:hyperlink>
            <w:r w:rsidR="004C4CD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r>
      <w:tr w:rsidR="00DC31F0">
        <w:tc>
          <w:tcPr>
            <w:tcW w:w="240" w:type="dxa"/>
            <w:gridSpan w:val="16"/>
            <w:tcBorders>
              <w:top w:val="single" w:sz="4" w:space="0" w:color="FFFFFF"/>
              <w:left w:val="single" w:sz="6" w:space="0" w:color="FFFFFF"/>
              <w:bottom w:val="none" w:sz="24" w:space="0" w:color="808080"/>
              <w:right w:val="single" w:sz="6" w:space="0" w:color="FFFFFF"/>
            </w:tcBorders>
          </w:tcPr>
          <w:p w:rsidR="00DC31F0" w:rsidRDefault="004C4CDB">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r>
      <w:tr w:rsidR="00E42265">
        <w:tc>
          <w:tcPr>
            <w:tcW w:w="240" w:type="dxa"/>
            <w:tcBorders>
              <w:top w:val="none" w:sz="24" w:space="0" w:color="808080"/>
              <w:left w:val="none" w:sz="24" w:space="0" w:color="808080"/>
              <w:bottom w:val="single" w:sz="4" w:space="0" w:color="FFFFFF"/>
              <w:right w:val="single" w:sz="6" w:space="0" w:color="FFFFFF"/>
            </w:tcBorders>
          </w:tcPr>
          <w:p w:rsidR="00DC31F0" w:rsidRDefault="00711A1B">
            <w:pPr>
              <w:pStyle w:val="ProductList-TableBody"/>
            </w:pPr>
            <w:hyperlink w:anchor="_Sec801">
              <w:r w:rsidR="004C4CDB">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31F0" w:rsidRDefault="00DC31F0">
            <w:pPr>
              <w:pStyle w:val="ProductList-TableBody"/>
              <w:jc w:val="center"/>
            </w:pPr>
          </w:p>
        </w:tc>
      </w:tr>
      <w:tr w:rsidR="00DC31F0">
        <w:tc>
          <w:tcPr>
            <w:tcW w:w="240" w:type="dxa"/>
            <w:gridSpan w:val="16"/>
            <w:tcBorders>
              <w:top w:val="single" w:sz="4" w:space="0" w:color="FFFFFF"/>
              <w:left w:val="single" w:sz="6" w:space="0" w:color="FFFFFF"/>
              <w:bottom w:val="none" w:sz="24" w:space="0" w:color="808080"/>
              <w:right w:val="single" w:sz="6" w:space="0" w:color="FFFFFF"/>
            </w:tcBorders>
          </w:tcPr>
          <w:p w:rsidR="00DC31F0" w:rsidRDefault="004C4CD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31F0" w:rsidRDefault="00DC31F0">
            <w:pPr>
              <w:pStyle w:val="ProductList-TableBody"/>
            </w:pPr>
          </w:p>
        </w:tc>
      </w:tr>
      <w:tr w:rsidR="00E42265">
        <w:tc>
          <w:tcPr>
            <w:tcW w:w="240" w:type="dxa"/>
            <w:tcBorders>
              <w:top w:val="none" w:sz="24" w:space="0" w:color="808080"/>
              <w:left w:val="none" w:sz="24" w:space="0" w:color="808080"/>
              <w:bottom w:val="none" w:sz="4" w:space="0" w:color="6E6E6E"/>
              <w:right w:val="single" w:sz="6" w:space="0" w:color="FFFFFF"/>
            </w:tcBorders>
          </w:tcPr>
          <w:p w:rsidR="00DC31F0" w:rsidRDefault="00711A1B">
            <w:pPr>
              <w:pStyle w:val="ProductList-TableBody"/>
            </w:pPr>
            <w:hyperlink w:anchor="_Sec802">
              <w:r w:rsidR="004C4CDB">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C31F0" w:rsidRDefault="00DC31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C31F0" w:rsidRDefault="00DC31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C31F0" w:rsidRDefault="00DC31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C31F0" w:rsidRDefault="00DC31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r>
      <w:tr w:rsidR="00DC31F0">
        <w:tc>
          <w:tcPr>
            <w:tcW w:w="240" w:type="dxa"/>
            <w:gridSpan w:val="15"/>
            <w:tcBorders>
              <w:top w:val="none" w:sz="4" w:space="0" w:color="6E6E6E"/>
              <w:left w:val="none" w:sz="24" w:space="0" w:color="808080"/>
              <w:bottom w:val="none" w:sz="4" w:space="0" w:color="BFBFBF"/>
              <w:right w:val="single" w:sz="6" w:space="0" w:color="FFFFFF"/>
            </w:tcBorders>
          </w:tcPr>
          <w:p w:rsidR="00DC31F0" w:rsidRDefault="004C4CD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31F0" w:rsidRDefault="00DC31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31F0" w:rsidRDefault="00DC31F0">
            <w:pPr>
              <w:pStyle w:val="ProductList-TableBody"/>
              <w:jc w:val="center"/>
            </w:pPr>
          </w:p>
        </w:tc>
      </w:tr>
      <w:tr w:rsidR="00E42265">
        <w:tc>
          <w:tcPr>
            <w:tcW w:w="240" w:type="dxa"/>
            <w:tcBorders>
              <w:top w:val="none" w:sz="4" w:space="0" w:color="BFBFBF"/>
              <w:left w:val="none" w:sz="24" w:space="0" w:color="808080"/>
              <w:bottom w:val="dashed" w:sz="4" w:space="0" w:color="BFBFBF"/>
              <w:right w:val="single" w:sz="6" w:space="0" w:color="FFFFFF"/>
            </w:tcBorders>
          </w:tcPr>
          <w:p w:rsidR="00DC31F0" w:rsidRDefault="00711A1B">
            <w:pPr>
              <w:pStyle w:val="ProductList-TableBody"/>
            </w:pPr>
            <w:hyperlink w:anchor="_Sec790">
              <w:r w:rsidR="004C4CDB">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r>
      <w:tr w:rsidR="00E42265">
        <w:tc>
          <w:tcPr>
            <w:tcW w:w="240" w:type="dxa"/>
            <w:tcBorders>
              <w:top w:val="dashed" w:sz="4" w:space="0" w:color="BFBFBF"/>
              <w:left w:val="none" w:sz="24" w:space="0" w:color="808080"/>
              <w:bottom w:val="none" w:sz="4" w:space="0" w:color="6E6E6E"/>
              <w:right w:val="single" w:sz="6" w:space="0" w:color="FFFFFF"/>
            </w:tcBorders>
          </w:tcPr>
          <w:p w:rsidR="00DC31F0" w:rsidRDefault="00711A1B">
            <w:pPr>
              <w:pStyle w:val="ProductList-TableBody"/>
            </w:pPr>
            <w:hyperlink w:anchor="_Sec790">
              <w:r w:rsidR="004C4CDB">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r>
      <w:tr w:rsidR="00DC31F0">
        <w:tc>
          <w:tcPr>
            <w:tcW w:w="240" w:type="dxa"/>
            <w:gridSpan w:val="15"/>
            <w:tcBorders>
              <w:top w:val="none" w:sz="4" w:space="0" w:color="6E6E6E"/>
              <w:left w:val="none" w:sz="24" w:space="0" w:color="808080"/>
              <w:bottom w:val="none" w:sz="4" w:space="0" w:color="6E6E6E"/>
              <w:right w:val="single" w:sz="6" w:space="0" w:color="FFFFFF"/>
            </w:tcBorders>
          </w:tcPr>
          <w:p w:rsidR="00DC31F0" w:rsidRDefault="004C4CD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31F0" w:rsidRDefault="00DC31F0">
            <w:pPr>
              <w:pStyle w:val="ProductList-TableBody"/>
              <w:jc w:val="center"/>
            </w:pPr>
          </w:p>
        </w:tc>
      </w:tr>
      <w:tr w:rsidR="00E42265">
        <w:tc>
          <w:tcPr>
            <w:tcW w:w="240" w:type="dxa"/>
            <w:tcBorders>
              <w:top w:val="none" w:sz="4" w:space="0" w:color="6E6E6E"/>
              <w:left w:val="none" w:sz="24" w:space="0" w:color="808080"/>
              <w:bottom w:val="none" w:sz="4" w:space="0" w:color="6E6E6E"/>
              <w:right w:val="single" w:sz="6" w:space="0" w:color="FFFFFF"/>
            </w:tcBorders>
          </w:tcPr>
          <w:p w:rsidR="00DC31F0" w:rsidRDefault="00711A1B">
            <w:pPr>
              <w:pStyle w:val="ProductList-TableBody"/>
            </w:pPr>
            <w:hyperlink w:anchor="_Sec790">
              <w:r w:rsidR="004C4CD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31F0" w:rsidRDefault="00DC31F0">
            <w:pPr>
              <w:pStyle w:val="ProductList-TableBody"/>
              <w:jc w:val="center"/>
            </w:pPr>
          </w:p>
        </w:tc>
      </w:tr>
    </w:tbl>
    <w:p w:rsidR="00DC31F0" w:rsidRDefault="004C4CDB">
      <w:pPr>
        <w:pStyle w:val="ProductList-Body"/>
      </w:pPr>
      <w:r>
        <w:rPr>
          <w:b/>
          <w:i/>
        </w:rPr>
        <w:t>Bemærk</w:t>
      </w:r>
      <w:r>
        <w:rPr>
          <w:i/>
        </w:rPr>
        <w:t>!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Cora CAL og Enterprise CAL Suite inkluderer med aktiv SA-dækning rettigheder, der svarer til System Center Endpoint Protection 1606. En licens til Enterprise CAL med aktiv SA-dækning giver rettigheder, der svarer til Forebyggelse af Datatab og Exchange Online Protection.</w:t>
      </w:r>
    </w:p>
    <w:p w:rsidR="00DC31F0" w:rsidRDefault="004C4CDB">
      <w:pPr>
        <w:pStyle w:val="ProductList-SectionHeading"/>
        <w:pageBreakBefore/>
        <w:outlineLvl w:val="0"/>
      </w:pPr>
      <w:bookmarkStart w:id="336" w:name="_Sec564"/>
      <w:bookmarkEnd w:id="334"/>
      <w:r>
        <w:t>Bilag B – Software Assurance</w:t>
      </w:r>
      <w:r>
        <w:fldChar w:fldCharType="begin"/>
      </w:r>
      <w:r>
        <w:instrText xml:space="preserve"> TC "</w:instrText>
      </w:r>
      <w:bookmarkStart w:id="337" w:name="_Toc512598896"/>
      <w:r>
        <w:instrText>Bilag B – Software Assurance</w:instrText>
      </w:r>
      <w:bookmarkEnd w:id="337"/>
      <w:r>
        <w:instrText>" \l 1</w:instrText>
      </w:r>
      <w:r>
        <w:fldChar w:fldCharType="end"/>
      </w:r>
    </w:p>
    <w:p w:rsidR="00DC31F0" w:rsidRDefault="004C4CDB">
      <w:pPr>
        <w:pStyle w:val="ProductList-Offering1Heading"/>
        <w:outlineLvl w:val="1"/>
      </w:pPr>
      <w:bookmarkStart w:id="338" w:name="_Sec573"/>
      <w:r>
        <w:t>Køb af Software Assurance</w:t>
      </w:r>
      <w:bookmarkEnd w:id="338"/>
      <w:r>
        <w:fldChar w:fldCharType="begin"/>
      </w:r>
      <w:r>
        <w:instrText xml:space="preserve"> TC "</w:instrText>
      </w:r>
      <w:bookmarkStart w:id="339" w:name="_Toc512598897"/>
      <w:r>
        <w:instrText>Køb af Software Assurance</w:instrText>
      </w:r>
      <w:bookmarkEnd w:id="339"/>
      <w:r>
        <w:instrText>" \l 2</w:instrText>
      </w:r>
      <w:r>
        <w:fldChar w:fldCharType="end"/>
      </w:r>
    </w:p>
    <w:p w:rsidR="00DC31F0" w:rsidRDefault="004C4CDB">
      <w:pPr>
        <w:pStyle w:val="ProductList-Body"/>
      </w:pPr>
      <w:r w:rsidRPr="00E42265">
        <w:rPr>
          <w:lang w:val="de-DE"/>
        </w:rPr>
        <w:t xml:space="preserve">Kunden kan vælge mellem tre forskellige forpligtelsesniveauer ved køb af SA, der kan variere afhængigt af programmet. </w:t>
      </w:r>
      <w:r>
        <w:t xml:space="preserve">Kunden kan: </w:t>
      </w:r>
    </w:p>
    <w:p w:rsidR="00DC31F0" w:rsidRDefault="004C4CDB" w:rsidP="004C4CDB">
      <w:pPr>
        <w:pStyle w:val="ProductList-Bullet"/>
        <w:numPr>
          <w:ilvl w:val="0"/>
          <w:numId w:val="44"/>
        </w:numPr>
      </w:pPr>
      <w:r>
        <w:t xml:space="preserve">Forpligte sig til knytte SA til alle platformsprodukter. </w:t>
      </w:r>
    </w:p>
    <w:p w:rsidR="00DC31F0" w:rsidRDefault="004C4CDB" w:rsidP="004C4CDB">
      <w:pPr>
        <w:pStyle w:val="ProductList-Bullet"/>
        <w:numPr>
          <w:ilvl w:val="0"/>
          <w:numId w:val="44"/>
        </w:numPr>
      </w:pPr>
      <w:r>
        <w:t xml:space="preserve">Forpligte sig til at knytte SA til alle køb under en bestemt Produktpulje (Programmer, Systemer eller Servere), der kaldes Software Assurance Medlemsskab (SAM). </w:t>
      </w:r>
    </w:p>
    <w:p w:rsidR="00DC31F0" w:rsidRDefault="004C4CDB" w:rsidP="004C4CDB">
      <w:pPr>
        <w:pStyle w:val="ProductList-Bullet"/>
        <w:numPr>
          <w:ilvl w:val="0"/>
          <w:numId w:val="44"/>
        </w:numPr>
      </w:pPr>
      <w:r>
        <w:t>Køb af SA til enkelte Produkter uden nogen forpligtelse til at udvide SA til andre Produkter.</w:t>
      </w:r>
    </w:p>
    <w:p w:rsidR="00DC31F0" w:rsidRDefault="00DC31F0">
      <w:pPr>
        <w:pStyle w:val="ProductList-Body"/>
      </w:pPr>
    </w:p>
    <w:p w:rsidR="00DC31F0" w:rsidRDefault="004C4CDB">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DC31F0" w:rsidRDefault="00DC31F0">
      <w:pPr>
        <w:pStyle w:val="ProductList-Body"/>
      </w:pPr>
    </w:p>
    <w:p w:rsidR="00DC31F0" w:rsidRDefault="004C4CDB">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05"/>
        <w:gridCol w:w="2217"/>
        <w:gridCol w:w="2179"/>
        <w:gridCol w:w="4189"/>
      </w:tblGrid>
      <w:tr w:rsidR="00DC31F0" w:rsidTr="00E4226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DC31F0" w:rsidRDefault="004C4CDB">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DC31F0" w:rsidRDefault="004C4CDB">
            <w:pPr>
              <w:pStyle w:val="ProductList-TableBody"/>
              <w:jc w:val="center"/>
            </w:pPr>
            <w:r>
              <w:rPr>
                <w:color w:val="FFFFFF"/>
              </w:rPr>
              <w:t>Programmer</w:t>
            </w:r>
          </w:p>
        </w:tc>
      </w:tr>
      <w:tr w:rsidR="00DC31F0" w:rsidTr="00E42265">
        <w:tc>
          <w:tcPr>
            <w:tcW w:w="24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I/R</w:t>
            </w:r>
          </w:p>
        </w:tc>
        <w:tc>
          <w:tcPr>
            <w:tcW w:w="2440" w:type="dxa"/>
            <w:tcBorders>
              <w:top w:val="single" w:sz="4" w:space="0" w:color="000000"/>
              <w:left w:val="single" w:sz="4" w:space="0" w:color="000000"/>
              <w:bottom w:val="single" w:sz="4" w:space="0" w:color="000000"/>
              <w:right w:val="single" w:sz="4" w:space="0" w:color="auto"/>
            </w:tcBorders>
          </w:tcPr>
          <w:p w:rsidR="00DC31F0" w:rsidRDefault="004C4CDB">
            <w:pPr>
              <w:pStyle w:val="ProductList-TableBody"/>
            </w:pPr>
            <w:r>
              <w:t>SA er kun tilgængelig som angivet herunder</w:t>
            </w:r>
          </w:p>
        </w:tc>
        <w:tc>
          <w:tcPr>
            <w:tcW w:w="4660" w:type="dxa"/>
            <w:vMerge w:val="restart"/>
            <w:tcBorders>
              <w:top w:val="single" w:sz="4" w:space="0" w:color="auto"/>
              <w:left w:val="single" w:sz="4" w:space="0" w:color="auto"/>
              <w:bottom w:val="single" w:sz="4" w:space="0" w:color="auto"/>
              <w:right w:val="single" w:sz="4" w:space="0" w:color="auto"/>
            </w:tcBorders>
          </w:tcPr>
          <w:p w:rsidR="00DC31F0" w:rsidRDefault="004C4CDB">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DC31F0" w:rsidTr="00E42265">
        <w:tc>
          <w:tcPr>
            <w:tcW w:w="24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auto"/>
            </w:tcBorders>
          </w:tcPr>
          <w:p w:rsidR="00DC31F0" w:rsidRDefault="004C4CDB">
            <w:pPr>
              <w:pStyle w:val="ProductList-TableBody"/>
            </w:pPr>
            <w:r>
              <w:t>SA tilgængelig</w:t>
            </w:r>
          </w:p>
        </w:tc>
        <w:tc>
          <w:tcPr>
            <w:tcW w:w="0" w:type="auto"/>
            <w:vMerge/>
            <w:tcBorders>
              <w:top w:val="single" w:sz="4" w:space="0" w:color="auto"/>
              <w:left w:val="single" w:sz="4" w:space="0" w:color="auto"/>
              <w:bottom w:val="single" w:sz="4" w:space="0" w:color="auto"/>
              <w:right w:val="single" w:sz="4" w:space="0" w:color="auto"/>
            </w:tcBorders>
          </w:tcPr>
          <w:p w:rsidR="00DC31F0" w:rsidRDefault="00DC31F0"/>
        </w:tc>
      </w:tr>
    </w:tbl>
    <w:p w:rsidR="00DC31F0" w:rsidRDefault="00DC31F0">
      <w:pPr>
        <w:pStyle w:val="ProductList-Body"/>
      </w:pPr>
    </w:p>
    <w:p w:rsidR="00DC31F0" w:rsidRDefault="004C4CDB">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DC31F0" w:rsidRDefault="00DC31F0">
      <w:pPr>
        <w:pStyle w:val="ProductList-Body"/>
      </w:pPr>
    </w:p>
    <w:p w:rsidR="00DC31F0" w:rsidRDefault="004C4CDB">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1Heading"/>
        <w:outlineLvl w:val="1"/>
      </w:pPr>
      <w:bookmarkStart w:id="340" w:name="_Sec574"/>
      <w:r>
        <w:t>Fornyelse af Software Assurance</w:t>
      </w:r>
      <w:bookmarkEnd w:id="340"/>
      <w:r>
        <w:fldChar w:fldCharType="begin"/>
      </w:r>
      <w:r>
        <w:instrText xml:space="preserve"> TC "</w:instrText>
      </w:r>
      <w:bookmarkStart w:id="341" w:name="_Toc512598898"/>
      <w:r>
        <w:instrText>Fornyelse af Software Assurance</w:instrText>
      </w:r>
      <w:bookmarkEnd w:id="341"/>
      <w:r>
        <w:instrText>" \l 2</w:instrText>
      </w:r>
      <w:r>
        <w:fldChar w:fldCharType="end"/>
      </w:r>
    </w:p>
    <w:p w:rsidR="00DC31F0" w:rsidRDefault="004C4CDB">
      <w:pPr>
        <w:pStyle w:val="ProductList-ClauseHeading"/>
        <w:outlineLvl w:val="2"/>
      </w:pPr>
      <w:r>
        <w:t>Fornyelse af Dækning under den Samme Aftale</w:t>
      </w:r>
    </w:p>
    <w:p w:rsidR="00DC31F0" w:rsidRDefault="004C4CDB">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DC31F0" w:rsidRDefault="00DC31F0">
      <w:pPr>
        <w:pStyle w:val="ProductList-Body"/>
      </w:pPr>
    </w:p>
    <w:p w:rsidR="00DC31F0" w:rsidRDefault="004C4CDB">
      <w:pPr>
        <w:pStyle w:val="ProductList-SubClauseHeading"/>
        <w:outlineLvl w:val="3"/>
      </w:pPr>
      <w:r>
        <w:t>Open License</w:t>
      </w:r>
    </w:p>
    <w:p w:rsidR="00DC31F0" w:rsidRDefault="004C4CDB">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DC31F0" w:rsidRDefault="00DC31F0">
      <w:pPr>
        <w:pStyle w:val="ProductList-BodyIndented"/>
      </w:pPr>
    </w:p>
    <w:p w:rsidR="00DC31F0" w:rsidRDefault="004C4CDB">
      <w:pPr>
        <w:pStyle w:val="ProductList-SubClauseHeading"/>
        <w:outlineLvl w:val="3"/>
      </w:pPr>
      <w:r>
        <w:t>Enterprise-aftale</w:t>
      </w:r>
    </w:p>
    <w:p w:rsidR="00DC31F0" w:rsidRDefault="004C4CDB">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DC31F0" w:rsidRDefault="00DC31F0">
      <w:pPr>
        <w:pStyle w:val="ProductList-BodyIndented"/>
      </w:pPr>
    </w:p>
    <w:p w:rsidR="00DC31F0" w:rsidRDefault="004C4CDB">
      <w:pPr>
        <w:pStyle w:val="ProductList-SubClauseHeading"/>
        <w:outlineLvl w:val="3"/>
      </w:pPr>
      <w:r>
        <w:t>Enrollment for Application Platform</w:t>
      </w:r>
    </w:p>
    <w:p w:rsidR="00DC31F0" w:rsidRDefault="004C4CDB">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DC31F0" w:rsidRDefault="00DC31F0">
      <w:pPr>
        <w:pStyle w:val="ProductList-BodyIndented"/>
      </w:pPr>
    </w:p>
    <w:p w:rsidR="00DC31F0" w:rsidRDefault="004C4CDB">
      <w:pPr>
        <w:pStyle w:val="ProductList-ClauseHeading"/>
        <w:outlineLvl w:val="2"/>
      </w:pPr>
      <w:r>
        <w:t>Fornyelse af Dækning fra en Separat Aftale</w:t>
      </w:r>
    </w:p>
    <w:p w:rsidR="00DC31F0" w:rsidRDefault="004C4CDB">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rsidR="00DC31F0" w:rsidRDefault="00DC31F0">
      <w:pPr>
        <w:pStyle w:val="ProductList-Body"/>
      </w:pPr>
    </w:p>
    <w:p w:rsidR="00DC31F0" w:rsidRDefault="004C4CDB">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DC31F0" w:rsidRDefault="00DC31F0">
      <w:pPr>
        <w:pStyle w:val="ProductList-Body"/>
      </w:pPr>
    </w:p>
    <w:p w:rsidR="00DC31F0" w:rsidRDefault="004C4CDB">
      <w:pPr>
        <w:pStyle w:val="ProductList-ClauseHeading"/>
        <w:outlineLvl w:val="2"/>
      </w:pPr>
      <w:r>
        <w:t>Fornyelse af Software Assurance-dækning til Client Adgangslicenser (CAL'er) og Klientstyringslicenser (ML'er)</w:t>
      </w:r>
    </w:p>
    <w:p w:rsidR="00DC31F0" w:rsidRDefault="004C4CDB">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DC31F0" w:rsidRDefault="004C4CDB">
      <w:pPr>
        <w:pStyle w:val="ProductList-Body"/>
      </w:pPr>
      <w:r>
        <w:rPr>
          <w:b/>
          <w:color w:val="00188F"/>
        </w:rPr>
        <w:t>Overgang mellem Bruger- og OSE-Klient-ML’er</w:t>
      </w:r>
      <w:r>
        <w:t>: Kunder, der fornyer SA til klient-ML'er, kan skifte mellem Bruger og OSE.</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1Heading"/>
        <w:outlineLvl w:val="1"/>
      </w:pPr>
      <w:bookmarkStart w:id="342" w:name="_Sec575"/>
      <w:r>
        <w:t>Overførselslicens til Ophørte eller Opbrugte Produkter</w:t>
      </w:r>
      <w:bookmarkEnd w:id="342"/>
      <w:r>
        <w:fldChar w:fldCharType="begin"/>
      </w:r>
      <w:r>
        <w:instrText xml:space="preserve"> TC "</w:instrText>
      </w:r>
      <w:bookmarkStart w:id="343" w:name="_Toc512598899"/>
      <w:r>
        <w:instrText>Overførselslicens til Ophørte eller Opbrugte Produkter</w:instrText>
      </w:r>
      <w:bookmarkEnd w:id="343"/>
      <w:r>
        <w:instrText>" \l 2</w:instrText>
      </w:r>
      <w:r>
        <w:fldChar w:fldCharType="end"/>
      </w:r>
    </w:p>
    <w:p w:rsidR="00DC31F0" w:rsidRDefault="004C4CDB">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DC31F0" w:rsidRDefault="004C4CDB">
      <w:pPr>
        <w:pStyle w:val="ProductList-Body"/>
      </w:pPr>
      <w:r>
        <w:t>“</w:t>
      </w:r>
      <w:r>
        <w:rPr>
          <w:b/>
          <w:color w:val="00188F"/>
        </w:rPr>
        <w:t>Overførselslicens</w:t>
      </w:r>
      <w:r>
        <w:t>” henviser her til rettighedstildeling i den produktpost, som henviser til dette afsnit.</w:t>
      </w:r>
    </w:p>
    <w:p w:rsidR="00DC31F0" w:rsidRDefault="00DC31F0">
      <w:pPr>
        <w:pStyle w:val="ProductList-Body"/>
      </w:pPr>
    </w:p>
    <w:p w:rsidR="00DC31F0" w:rsidRDefault="004C4CDB">
      <w:pPr>
        <w:pStyle w:val="ProductList-Body"/>
      </w:pPr>
      <w:r>
        <w:t>Medmindre andet fremgår af Produktposten:</w:t>
      </w:r>
    </w:p>
    <w:p w:rsidR="00DC31F0" w:rsidRDefault="004C4CDB" w:rsidP="004C4CDB">
      <w:pPr>
        <w:pStyle w:val="ProductList-Bullet"/>
        <w:numPr>
          <w:ilvl w:val="0"/>
          <w:numId w:val="45"/>
        </w:numPr>
      </w:pPr>
      <w:r>
        <w:t>Kunden må opgradere til og bruge software under en Overførselslicens i stedet for software, der er dækket af den Kvalificerende Licens. Kunden må ikke bruge software under begge licenser på samme tid.</w:t>
      </w:r>
    </w:p>
    <w:p w:rsidR="00DC31F0" w:rsidRDefault="004C4CDB" w:rsidP="004C4CDB">
      <w:pPr>
        <w:pStyle w:val="ProductList-Bullet"/>
        <w:numPr>
          <w:ilvl w:val="0"/>
          <w:numId w:val="45"/>
        </w:numPr>
      </w:pPr>
      <w:r>
        <w:t>Overflytningslicenser er tildelt i forholdet 1:1 for Kunders Kvalificerende Licenser.</w:t>
      </w:r>
    </w:p>
    <w:p w:rsidR="00DC31F0" w:rsidRDefault="004C4CDB" w:rsidP="004C4CDB">
      <w:pPr>
        <w:pStyle w:val="ProductList-Bullet"/>
        <w:numPr>
          <w:ilvl w:val="0"/>
          <w:numId w:val="45"/>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DC31F0" w:rsidRDefault="004C4CDB" w:rsidP="004C4CDB">
      <w:pPr>
        <w:pStyle w:val="ProductList-Bullet"/>
        <w:numPr>
          <w:ilvl w:val="0"/>
          <w:numId w:val="45"/>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DC31F0" w:rsidRDefault="004C4CDB" w:rsidP="004C4CDB">
      <w:pPr>
        <w:pStyle w:val="ProductList-Bullet"/>
        <w:numPr>
          <w:ilvl w:val="0"/>
          <w:numId w:val="45"/>
        </w:numPr>
      </w:pPr>
      <w:r>
        <w:t>Kunden må ikke overdrage Overførselslicenser fra Kvalificerende Licenser særskilt.</w:t>
      </w:r>
    </w:p>
    <w:p w:rsidR="00DC31F0" w:rsidRDefault="004C4CDB" w:rsidP="004C4CDB">
      <w:pPr>
        <w:pStyle w:val="ProductList-Bullet"/>
        <w:numPr>
          <w:ilvl w:val="0"/>
          <w:numId w:val="45"/>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1Heading"/>
        <w:outlineLvl w:val="1"/>
      </w:pPr>
      <w:bookmarkStart w:id="344" w:name="_Sec576"/>
      <w:r>
        <w:t>Software Assurance-fordele</w:t>
      </w:r>
      <w:bookmarkEnd w:id="344"/>
      <w:r>
        <w:fldChar w:fldCharType="begin"/>
      </w:r>
      <w:r>
        <w:instrText xml:space="preserve"> TC "</w:instrText>
      </w:r>
      <w:bookmarkStart w:id="345" w:name="_Toc512598900"/>
      <w:r>
        <w:instrText>Software Assurance-fordele</w:instrText>
      </w:r>
      <w:bookmarkEnd w:id="345"/>
      <w:r>
        <w:instrText>" \l 2</w:instrText>
      </w:r>
      <w:r>
        <w:fldChar w:fldCharType="end"/>
      </w:r>
    </w:p>
    <w:p w:rsidR="00DC31F0" w:rsidRDefault="004C4CDB">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DC31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Serverpulje</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577">
              <w:r w:rsidR="004C4CDB">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579">
              <w:r w:rsidR="004C4CDB">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580">
              <w:r w:rsidR="004C4CD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581">
              <w:r w:rsidR="004C4CD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755">
              <w:r w:rsidR="004C4CD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841">
              <w:r w:rsidR="004C4CD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651">
              <w:r w:rsidR="004C4CD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841">
              <w:r w:rsidR="004C4CDB">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582">
              <w:r w:rsidR="004C4CDB">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583">
              <w:r w:rsidR="004C4CD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584">
              <w:r w:rsidR="004C4CDB">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585">
              <w:r w:rsidR="004C4CDB">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818">
              <w:r w:rsidR="004C4CD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587">
              <w:r w:rsidR="004C4CDB">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838">
              <w:r w:rsidR="004C4CD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588">
              <w:r w:rsidR="004C4CDB">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589">
              <w:r w:rsidR="004C4CDB">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590">
              <w:r w:rsidR="004C4CDB">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841">
              <w:r w:rsidR="004C4CDB">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841">
              <w:r w:rsidR="004C4CD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711A1B">
            <w:pPr>
              <w:pStyle w:val="ProductList-TableBody"/>
            </w:pPr>
            <w:hyperlink w:anchor="_Sec652">
              <w:r w:rsidR="004C4CDB">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jc w:val="center"/>
            </w:pPr>
          </w:p>
        </w:tc>
      </w:tr>
    </w:tbl>
    <w:p w:rsidR="00DC31F0" w:rsidRDefault="00DC31F0">
      <w:pPr>
        <w:pStyle w:val="ProductList-Body"/>
      </w:pPr>
    </w:p>
    <w:p w:rsidR="00DC31F0" w:rsidRDefault="004C4CDB">
      <w:pPr>
        <w:pStyle w:val="ProductList-ClauseHeading"/>
        <w:outlineLvl w:val="2"/>
      </w:pPr>
      <w:bookmarkStart w:id="346" w:name="_Sec577"/>
      <w:r>
        <w:t>Nye Versionsrettigheder</w:t>
      </w:r>
      <w:bookmarkEnd w:id="346"/>
    </w:p>
    <w:p w:rsidR="00DC31F0" w:rsidRDefault="004C4CDB">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DC31F0" w:rsidRDefault="00DC31F0">
      <w:pPr>
        <w:pStyle w:val="ProductList-Body"/>
      </w:pPr>
    </w:p>
    <w:p w:rsidR="00DC31F0" w:rsidRDefault="004C4CDB">
      <w:pPr>
        <w:pStyle w:val="ProductList-ClauseHeading"/>
        <w:outlineLvl w:val="2"/>
      </w:pPr>
      <w:bookmarkStart w:id="347" w:name="_Sec931"/>
      <w:r>
        <w:t>Beregning af point for Software Asurrance-fordele</w:t>
      </w:r>
      <w:bookmarkEnd w:id="347"/>
    </w:p>
    <w:p w:rsidR="00DC31F0" w:rsidRDefault="004C4CDB">
      <w:pPr>
        <w:pStyle w:val="ProductList-Body"/>
      </w:pPr>
      <w:r>
        <w:t>Berettigelser beregnes ud fra et pointbaseret system til følgende fordele:</w:t>
      </w:r>
    </w:p>
    <w:p w:rsidR="00DC31F0" w:rsidRDefault="004C4CDB" w:rsidP="004C4CDB">
      <w:pPr>
        <w:pStyle w:val="ProductList-Bullet"/>
        <w:numPr>
          <w:ilvl w:val="0"/>
          <w:numId w:val="46"/>
        </w:numPr>
      </w:pPr>
      <w:r>
        <w:t>Planning Services</w:t>
      </w:r>
    </w:p>
    <w:p w:rsidR="00DC31F0" w:rsidRDefault="004C4CDB" w:rsidP="004C4CDB">
      <w:pPr>
        <w:pStyle w:val="ProductList-Bullet"/>
        <w:numPr>
          <w:ilvl w:val="0"/>
          <w:numId w:val="46"/>
        </w:numPr>
      </w:pPr>
      <w:r>
        <w:t>Uddannelsesgavekort</w:t>
      </w:r>
    </w:p>
    <w:p w:rsidR="00DC31F0" w:rsidRDefault="004C4CDB" w:rsidP="004C4CDB">
      <w:pPr>
        <w:pStyle w:val="ProductList-Bullet"/>
        <w:numPr>
          <w:ilvl w:val="0"/>
          <w:numId w:val="46"/>
        </w:numPr>
      </w:pPr>
      <w:r>
        <w:t>24x7 Problemløsningssupport (telefon), kun i MPSA</w:t>
      </w:r>
    </w:p>
    <w:p w:rsidR="00DC31F0" w:rsidRDefault="004C4CDB">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353"/>
        <w:gridCol w:w="1437"/>
      </w:tblGrid>
      <w:tr w:rsidR="00DC31F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C31F0" w:rsidRDefault="004C4CDB">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C31F0" w:rsidRDefault="004C4CDB">
            <w:pPr>
              <w:pStyle w:val="ProductList-TableBody"/>
            </w:pPr>
            <w:r>
              <w:rPr>
                <w:color w:val="FFFFFF"/>
              </w:rPr>
              <w:t>Point</w:t>
            </w:r>
          </w:p>
        </w:tc>
      </w:tr>
      <w:tr w:rsidR="00DC31F0">
        <w:tc>
          <w:tcPr>
            <w:tcW w:w="105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1</w:t>
            </w:r>
          </w:p>
        </w:tc>
      </w:tr>
      <w:tr w:rsidR="00DC31F0">
        <w:tc>
          <w:tcPr>
            <w:tcW w:w="105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2</w:t>
            </w:r>
          </w:p>
        </w:tc>
      </w:tr>
      <w:tr w:rsidR="00DC31F0">
        <w:tc>
          <w:tcPr>
            <w:tcW w:w="105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5</w:t>
            </w:r>
          </w:p>
        </w:tc>
      </w:tr>
      <w:tr w:rsidR="00DC31F0">
        <w:tc>
          <w:tcPr>
            <w:tcW w:w="105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10</w:t>
            </w:r>
          </w:p>
        </w:tc>
      </w:tr>
      <w:tr w:rsidR="00DC31F0">
        <w:tc>
          <w:tcPr>
            <w:tcW w:w="105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25</w:t>
            </w:r>
          </w:p>
        </w:tc>
      </w:tr>
      <w:tr w:rsidR="00DC31F0">
        <w:tc>
          <w:tcPr>
            <w:tcW w:w="105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50</w:t>
            </w:r>
          </w:p>
        </w:tc>
      </w:tr>
      <w:tr w:rsidR="00DC31F0">
        <w:tc>
          <w:tcPr>
            <w:tcW w:w="105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75</w:t>
            </w:r>
          </w:p>
        </w:tc>
      </w:tr>
    </w:tbl>
    <w:p w:rsidR="00DC31F0" w:rsidRDefault="004C4CDB">
      <w:pPr>
        <w:pStyle w:val="ProductList-Body"/>
      </w:pPr>
      <w:r>
        <w:rPr>
          <w:b/>
          <w:i/>
        </w:rPr>
        <w:t>Bemærk!</w:t>
      </w:r>
      <w:r>
        <w:rPr>
          <w:i/>
        </w:rPr>
        <w:t xml:space="preserve"> Vedrørende SQL CAL’er henvises til tabellen over CAL Suites i dette afsnit</w:t>
      </w:r>
    </w:p>
    <w:p w:rsidR="00DC31F0" w:rsidRDefault="00DC31F0">
      <w:pPr>
        <w:pStyle w:val="ProductList-Body"/>
      </w:pPr>
    </w:p>
    <w:p w:rsidR="00DC31F0" w:rsidRDefault="004C4CDB">
      <w:pPr>
        <w:pStyle w:val="ProductList-ClauseHeading"/>
        <w:outlineLvl w:val="2"/>
      </w:pPr>
      <w:bookmarkStart w:id="348" w:name="_Sec579"/>
      <w:r>
        <w:t>Office Online-tjenester og Office Online Server</w:t>
      </w:r>
      <w:bookmarkEnd w:id="348"/>
    </w:p>
    <w:p w:rsidR="00DC31F0" w:rsidRDefault="004C4CDB">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DC31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Office Online-rettigheder</w:t>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Office Standard</w:t>
            </w:r>
            <w:r>
              <w:fldChar w:fldCharType="begin"/>
            </w:r>
            <w:r>
              <w:instrText xml:space="preserve"> XE "Office Standard" </w:instrText>
            </w:r>
            <w:r>
              <w:fldChar w:fldCharType="end"/>
            </w:r>
          </w:p>
          <w:p w:rsidR="00DC31F0" w:rsidRDefault="004C4CDB">
            <w:pPr>
              <w:pStyle w:val="ProductList-TableBody"/>
            </w:pPr>
            <w:r>
              <w:t>Office Professional Plus</w:t>
            </w:r>
            <w:r>
              <w:fldChar w:fldCharType="begin"/>
            </w:r>
            <w:r>
              <w:instrText xml:space="preserve"> XE "Office Professional Plus" </w:instrText>
            </w:r>
            <w:r>
              <w:fldChar w:fldCharType="end"/>
            </w:r>
          </w:p>
          <w:p w:rsidR="00DC31F0" w:rsidRDefault="004C4CDB">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Office Online til Office 365</w:t>
            </w:r>
            <w:r>
              <w:fldChar w:fldCharType="begin"/>
            </w:r>
            <w:r>
              <w:instrText xml:space="preserve"> XE "Office Online til Office 365" </w:instrText>
            </w:r>
            <w:r>
              <w:fldChar w:fldCharType="end"/>
            </w:r>
          </w:p>
          <w:p w:rsidR="00DC31F0" w:rsidRDefault="004C4CDB">
            <w:pPr>
              <w:pStyle w:val="ProductList-TableBody"/>
            </w:pPr>
            <w:r>
              <w:t>Office Online Server</w:t>
            </w:r>
          </w:p>
        </w:tc>
      </w:tr>
    </w:tbl>
    <w:p w:rsidR="00DC31F0" w:rsidRDefault="004C4CDB">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DC31F0" w:rsidRDefault="00DC31F0">
      <w:pPr>
        <w:pStyle w:val="ProductList-Body"/>
      </w:pPr>
    </w:p>
    <w:p w:rsidR="00DC31F0" w:rsidRDefault="004C4CDB">
      <w:pPr>
        <w:pStyle w:val="ProductList-ClauseHeading"/>
        <w:outlineLvl w:val="2"/>
      </w:pPr>
      <w:bookmarkStart w:id="349" w:name="_Sec580"/>
      <w:r>
        <w:t>Planning Services</w:t>
      </w:r>
      <w:bookmarkEnd w:id="349"/>
    </w:p>
    <w:p w:rsidR="00DC31F0" w:rsidRDefault="004C4CDB">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rsidR="00DC31F0" w:rsidRDefault="00DC31F0">
      <w:pPr>
        <w:pStyle w:val="ProductList-Body"/>
      </w:pPr>
    </w:p>
    <w:p w:rsidR="00DC31F0" w:rsidRDefault="004C4CDB">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019"/>
        <w:gridCol w:w="1771"/>
      </w:tblGrid>
      <w:tr w:rsidR="00DC31F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Point</w:t>
            </w:r>
          </w:p>
        </w:tc>
      </w:tr>
      <w:tr w:rsidR="00DC31F0">
        <w:tc>
          <w:tcPr>
            <w:tcW w:w="101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1</w:t>
            </w:r>
          </w:p>
        </w:tc>
      </w:tr>
      <w:tr w:rsidR="00DC31F0">
        <w:tc>
          <w:tcPr>
            <w:tcW w:w="101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2</w:t>
            </w:r>
          </w:p>
        </w:tc>
      </w:tr>
      <w:tr w:rsidR="00DC31F0">
        <w:tc>
          <w:tcPr>
            <w:tcW w:w="101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25</w:t>
            </w:r>
          </w:p>
        </w:tc>
      </w:tr>
      <w:tr w:rsidR="00DC31F0">
        <w:tc>
          <w:tcPr>
            <w:tcW w:w="101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50</w:t>
            </w:r>
          </w:p>
        </w:tc>
      </w:tr>
      <w:tr w:rsidR="00DC31F0">
        <w:tc>
          <w:tcPr>
            <w:tcW w:w="101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75</w:t>
            </w:r>
          </w:p>
        </w:tc>
      </w:tr>
    </w:tbl>
    <w:p w:rsidR="00DC31F0" w:rsidRDefault="004C4CDB">
      <w:pPr>
        <w:pStyle w:val="ProductList-Body"/>
      </w:pPr>
      <w:r>
        <w:rPr>
          <w:b/>
          <w:i/>
        </w:rPr>
        <w:t>Bemærk!</w:t>
      </w:r>
      <w:r>
        <w:rPr>
          <w:i/>
        </w:rPr>
        <w:t xml:space="preserve"> Vedrørende SQL CAL’er henvises til tabellen over CAL Suites i dette afsnit</w:t>
      </w:r>
    </w:p>
    <w:p w:rsidR="00DC31F0" w:rsidRDefault="00DC31F0">
      <w:pPr>
        <w:pStyle w:val="ProductList-Body"/>
      </w:pPr>
    </w:p>
    <w:p w:rsidR="00DC31F0" w:rsidRDefault="004C4CDB">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DC31F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600,000+</w:t>
            </w:r>
          </w:p>
        </w:tc>
      </w:tr>
      <w:tr w:rsidR="00DC31F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C31F0" w:rsidRDefault="004C4CDB">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75</w:t>
            </w:r>
          </w:p>
        </w:tc>
      </w:tr>
    </w:tbl>
    <w:p w:rsidR="00DC31F0" w:rsidRDefault="00DC31F0">
      <w:pPr>
        <w:pStyle w:val="ProductList-Body"/>
      </w:pPr>
    </w:p>
    <w:p w:rsidR="00DC31F0" w:rsidRDefault="004C4CDB">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DC31F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C31F0" w:rsidRDefault="004C4CDB">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C31F0" w:rsidRDefault="004C4CDB">
            <w:pPr>
              <w:pStyle w:val="ProductList-TableBody"/>
            </w:pPr>
            <w:r>
              <w:t>→600,000+</w:t>
            </w:r>
          </w:p>
        </w:tc>
      </w:tr>
      <w:tr w:rsidR="00DC31F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C31F0" w:rsidRDefault="004C4CDB">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12</w:t>
            </w:r>
          </w:p>
        </w:tc>
      </w:tr>
    </w:tbl>
    <w:p w:rsidR="00DC31F0" w:rsidRDefault="004C4CDB">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45">
        <w:r>
          <w:rPr>
            <w:color w:val="00467F"/>
            <w:u w:val="single"/>
          </w:rPr>
          <w:t>http://www.microsoft.com/licensing/software-assurance/planning-services-overview.aspx</w:t>
        </w:r>
      </w:hyperlink>
      <w:r>
        <w:t xml:space="preserve">. </w:t>
      </w:r>
    </w:p>
    <w:p w:rsidR="00DC31F0" w:rsidRDefault="00DC31F0">
      <w:pPr>
        <w:pStyle w:val="ProductList-Body"/>
      </w:pPr>
    </w:p>
    <w:p w:rsidR="00DC31F0" w:rsidRDefault="004C4CDB">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rsidR="00DC31F0" w:rsidRDefault="004C4CDB" w:rsidP="004C4CDB">
      <w:pPr>
        <w:pStyle w:val="ProductList-Bullet"/>
        <w:numPr>
          <w:ilvl w:val="0"/>
          <w:numId w:val="47"/>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46">
        <w:r>
          <w:rPr>
            <w:color w:val="00467F"/>
            <w:u w:val="single"/>
          </w:rPr>
          <w:t>http://directory.partners.extranet.microsoft.com/psbproviders</w:t>
        </w:r>
      </w:hyperlink>
    </w:p>
    <w:p w:rsidR="00DC31F0" w:rsidRDefault="004C4CDB" w:rsidP="004C4CDB">
      <w:pPr>
        <w:pStyle w:val="ProductList-Bullet"/>
        <w:numPr>
          <w:ilvl w:val="0"/>
          <w:numId w:val="47"/>
        </w:numPr>
      </w:pPr>
      <w:r>
        <w:t>Planning Services-engagementer leverer serviceydelser, der dækker et forudbestemt arbejdsomfang, der resulterer i en installationsplan på højt niveau. Den faktiske installationsplan af softwaren kan ikke inkluderes.</w:t>
      </w:r>
    </w:p>
    <w:p w:rsidR="00DC31F0" w:rsidRDefault="004C4CDB" w:rsidP="004C4CDB">
      <w:pPr>
        <w:pStyle w:val="ProductList-Bullet"/>
        <w:numPr>
          <w:ilvl w:val="0"/>
          <w:numId w:val="47"/>
        </w:numPr>
      </w:pPr>
      <w:r>
        <w:t>Planning Services-gavekort kan kun indløses af den kunde, der er kvalificeret til fordelen.</w:t>
      </w:r>
    </w:p>
    <w:p w:rsidR="00DC31F0" w:rsidRDefault="004C4CDB" w:rsidP="004C4CDB">
      <w:pPr>
        <w:pStyle w:val="ProductList-Bullet"/>
        <w:numPr>
          <w:ilvl w:val="0"/>
          <w:numId w:val="47"/>
        </w:numPr>
      </w:pPr>
      <w:r>
        <w:t>Planning Services-gavekort må ikke ombyttes til kontanter, penge eller andre værdifulde aktiver.</w:t>
      </w:r>
    </w:p>
    <w:p w:rsidR="00DC31F0" w:rsidRDefault="004C4CDB" w:rsidP="004C4CDB">
      <w:pPr>
        <w:pStyle w:val="ProductList-Bullet"/>
        <w:numPr>
          <w:ilvl w:val="0"/>
          <w:numId w:val="47"/>
        </w:numPr>
      </w:pPr>
      <w:r>
        <w:t>Reduktion i kvalificerende SA-dækning på grund af returneringer og andre fakturatilpasninger kan, hvor det er tilladt, reducere Kundens antal af berettigede Planning Services-dage.</w:t>
      </w:r>
    </w:p>
    <w:p w:rsidR="00DC31F0" w:rsidRDefault="004C4CDB" w:rsidP="004C4CDB">
      <w:pPr>
        <w:pStyle w:val="ProductList-Bullet"/>
        <w:numPr>
          <w:ilvl w:val="0"/>
          <w:numId w:val="47"/>
        </w:numPr>
      </w:pPr>
      <w:r>
        <w:t>Vouchertyper kan ikke kombineres. Planning Services-engagementer må ikke overstige den maksimalt angivne varighed pr. engagementstype.</w:t>
      </w:r>
    </w:p>
    <w:p w:rsidR="00DC31F0" w:rsidRDefault="004C4CDB" w:rsidP="004C4CDB">
      <w:pPr>
        <w:pStyle w:val="ProductList-Bullet"/>
        <w:numPr>
          <w:ilvl w:val="0"/>
          <w:numId w:val="47"/>
        </w:numPr>
      </w:pPr>
      <w:r>
        <w:t>Gavekort er kun gyldige med kvalificerede Udbydere til den specifikke servicetype, som gavekortet indløses til.</w:t>
      </w:r>
    </w:p>
    <w:p w:rsidR="00DC31F0" w:rsidRDefault="004C4CDB" w:rsidP="004C4CDB">
      <w:pPr>
        <w:pStyle w:val="ProductList-Bullet"/>
        <w:numPr>
          <w:ilvl w:val="0"/>
          <w:numId w:val="47"/>
        </w:numPr>
      </w:pPr>
      <w:r>
        <w:t>Gavekort skal tildeles i løbet af SA-dækningsperioden.</w:t>
      </w:r>
    </w:p>
    <w:p w:rsidR="00DC31F0" w:rsidRDefault="004C4CDB" w:rsidP="004C4CDB">
      <w:pPr>
        <w:pStyle w:val="ProductList-Bullet"/>
        <w:numPr>
          <w:ilvl w:val="0"/>
          <w:numId w:val="47"/>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DC31F0" w:rsidRDefault="00DC31F0">
      <w:pPr>
        <w:pStyle w:val="ProductList-Body"/>
      </w:pPr>
    </w:p>
    <w:p w:rsidR="00DC31F0" w:rsidRDefault="004C4CDB">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DC31F0" w:rsidRDefault="00DC31F0">
      <w:pPr>
        <w:pStyle w:val="ProductList-Body"/>
      </w:pPr>
    </w:p>
    <w:p w:rsidR="00DC31F0" w:rsidRDefault="004C4CDB">
      <w:pPr>
        <w:pStyle w:val="ProductList-ClauseHeading"/>
        <w:outlineLvl w:val="2"/>
      </w:pPr>
      <w:bookmarkStart w:id="350" w:name="_Sec581"/>
      <w:r>
        <w:t>Enterprise Source Licensing Program</w:t>
      </w:r>
      <w:bookmarkEnd w:id="350"/>
    </w:p>
    <w:p w:rsidR="00DC31F0" w:rsidRDefault="004C4CDB">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DC31F0" w:rsidRDefault="00DC31F0">
      <w:pPr>
        <w:pStyle w:val="ProductList-Body"/>
      </w:pPr>
    </w:p>
    <w:p w:rsidR="00DC31F0" w:rsidRDefault="004C4CDB">
      <w:pPr>
        <w:pStyle w:val="ProductList-ClauseHeading"/>
        <w:outlineLvl w:val="2"/>
      </w:pPr>
      <w:bookmarkStart w:id="351" w:name="_Sec582"/>
      <w:r>
        <w:t>Uddannelsesgavekort</w:t>
      </w:r>
      <w:bookmarkEnd w:id="351"/>
    </w:p>
    <w:p w:rsidR="00DC31F0" w:rsidRDefault="004C4CDB">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34"/>
        <w:gridCol w:w="3676"/>
        <w:gridCol w:w="3580"/>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Systempulje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 dag pr. 50 licenser (maksimalt 10 dage)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 dag pr. 50 licenser eller point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10 dage pr. berettiget tilmelding eller Indkøbskonto</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15 dage*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25 dage*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55 dage*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80 dage*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125 dage*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200 dage*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300 dage*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400 dage*</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700 dage*</w:t>
            </w:r>
          </w:p>
        </w:tc>
      </w:tr>
    </w:tbl>
    <w:p w:rsidR="00DC31F0" w:rsidRDefault="004C4CDB">
      <w:pPr>
        <w:pStyle w:val="ProductList-Body"/>
      </w:pPr>
      <w:r>
        <w:t>*</w:t>
      </w:r>
      <w:r>
        <w:rPr>
          <w:i/>
        </w:rPr>
        <w:t xml:space="preserve"> Antal dage pr. berettiget tilmelding, aftale eller Indkøbskonto</w:t>
      </w:r>
    </w:p>
    <w:p w:rsidR="00DC31F0" w:rsidRDefault="00DC31F0">
      <w:pPr>
        <w:pStyle w:val="ProductList-Body"/>
      </w:pPr>
    </w:p>
    <w:p w:rsidR="00DC31F0" w:rsidRDefault="004C4CDB" w:rsidP="004C4CDB">
      <w:pPr>
        <w:pStyle w:val="ProductList-Bullet"/>
        <w:numPr>
          <w:ilvl w:val="0"/>
          <w:numId w:val="48"/>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rsidR="00DC31F0" w:rsidRDefault="004C4CDB" w:rsidP="004C4CDB">
      <w:pPr>
        <w:pStyle w:val="ProductList-Bullet"/>
        <w:numPr>
          <w:ilvl w:val="0"/>
          <w:numId w:val="48"/>
        </w:numPr>
      </w:pPr>
      <w:r>
        <w:t xml:space="preserve">Tjenester, der leveres af en Microsoft-partner i Microsoft Learning-programmet, leveres i henhold til en aftale mellem Kunden og den kvalificerede Microsoft-partner. </w:t>
      </w:r>
    </w:p>
    <w:p w:rsidR="00DC31F0" w:rsidRDefault="004C4CDB" w:rsidP="004C4CDB">
      <w:pPr>
        <w:pStyle w:val="ProductList-Bullet"/>
        <w:numPr>
          <w:ilvl w:val="0"/>
          <w:numId w:val="48"/>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rsidR="00DC31F0" w:rsidRDefault="004C4CDB" w:rsidP="004C4CDB">
      <w:pPr>
        <w:pStyle w:val="ProductList-Bullet"/>
        <w:numPr>
          <w:ilvl w:val="0"/>
          <w:numId w:val="48"/>
        </w:numPr>
      </w:pPr>
      <w:r>
        <w:t>Gavekort kan ikke bruges til at dække nogen gebyrer i forbindelse med, at en kunde ikke møder op til et reserveret kursus.</w:t>
      </w:r>
    </w:p>
    <w:p w:rsidR="00DC31F0" w:rsidRDefault="004C4CDB" w:rsidP="004C4CDB">
      <w:pPr>
        <w:pStyle w:val="ProductList-Bullet"/>
        <w:numPr>
          <w:ilvl w:val="0"/>
          <w:numId w:val="48"/>
        </w:numPr>
      </w:pPr>
      <w:r>
        <w:t>Gavekort kan kun indløses af den person, der er godkendt af kunden til at bruge gavekortet.</w:t>
      </w:r>
    </w:p>
    <w:p w:rsidR="00DC31F0" w:rsidRDefault="004C4CDB" w:rsidP="004C4CDB">
      <w:pPr>
        <w:pStyle w:val="ProductList-Bullet"/>
        <w:numPr>
          <w:ilvl w:val="0"/>
          <w:numId w:val="48"/>
        </w:numPr>
      </w:pPr>
      <w:r>
        <w:t xml:space="preserve">Gavekort må ikke ombyttes til kontanter, penge eller andre værdifulde aktiver. </w:t>
      </w:r>
    </w:p>
    <w:p w:rsidR="00DC31F0" w:rsidRDefault="004C4CDB" w:rsidP="004C4CDB">
      <w:pPr>
        <w:pStyle w:val="ProductList-Bullet"/>
        <w:numPr>
          <w:ilvl w:val="0"/>
          <w:numId w:val="48"/>
        </w:numPr>
      </w:pPr>
      <w:r>
        <w:t xml:space="preserve">Gavekort skal tildeles i løbet af SA-dækningsperioden. </w:t>
      </w:r>
    </w:p>
    <w:p w:rsidR="00DC31F0" w:rsidRDefault="004C4CDB" w:rsidP="004C4CDB">
      <w:pPr>
        <w:pStyle w:val="ProductList-Bullet"/>
        <w:numPr>
          <w:ilvl w:val="0"/>
          <w:numId w:val="48"/>
        </w:numPr>
      </w:pPr>
      <w:r>
        <w:t xml:space="preserve">Vouchere udløber 180 dage efter datoen for tildelingen af voucheren. Gavekort, der udløber, før SA-dækningen udløber, går tilbage til poolen af tilgængelige dage for Uddannelsesgavekortet. </w:t>
      </w:r>
    </w:p>
    <w:p w:rsidR="00DC31F0" w:rsidRDefault="004C4CDB" w:rsidP="004C4CDB">
      <w:pPr>
        <w:pStyle w:val="ProductList-Bullet"/>
        <w:numPr>
          <w:ilvl w:val="0"/>
          <w:numId w:val="48"/>
        </w:numPr>
      </w:pPr>
      <w:r>
        <w:t>Gavekort kan kun bruges til at reservere undervisning med en Microsoft-learning-partner ad gangen.</w:t>
      </w:r>
    </w:p>
    <w:p w:rsidR="00DC31F0" w:rsidRDefault="004C4CDB" w:rsidP="004C4CDB">
      <w:pPr>
        <w:pStyle w:val="ProductList-Bullet"/>
        <w:numPr>
          <w:ilvl w:val="0"/>
          <w:numId w:val="48"/>
        </w:numPr>
      </w:pPr>
      <w:r>
        <w:t xml:space="preserve">Vouchers, der anvendes til køb af Microsoft Official Learning-produkter, må ikke overdrages eller sælges. </w:t>
      </w:r>
    </w:p>
    <w:p w:rsidR="00DC31F0" w:rsidRDefault="004C4CDB" w:rsidP="004C4CDB">
      <w:pPr>
        <w:pStyle w:val="ProductList-Bullet"/>
        <w:numPr>
          <w:ilvl w:val="0"/>
          <w:numId w:val="48"/>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DC31F0" w:rsidRDefault="004C4CDB" w:rsidP="004C4CDB">
      <w:pPr>
        <w:pStyle w:val="ProductList-Bullet"/>
        <w:numPr>
          <w:ilvl w:val="0"/>
          <w:numId w:val="48"/>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rsidR="00DC31F0" w:rsidRDefault="004C4CDB" w:rsidP="004C4CDB">
      <w:pPr>
        <w:pStyle w:val="ProductList-Bullet"/>
        <w:numPr>
          <w:ilvl w:val="0"/>
          <w:numId w:val="48"/>
        </w:numPr>
      </w:pPr>
      <w:r>
        <w:t>Microsoft Official Learning-produkter kan ændres til enhver tid uden forudgående varsel.</w:t>
      </w:r>
    </w:p>
    <w:p w:rsidR="00DC31F0" w:rsidRDefault="004C4CDB" w:rsidP="004C4CDB">
      <w:pPr>
        <w:pStyle w:val="ProductList-Bullet"/>
        <w:numPr>
          <w:ilvl w:val="0"/>
          <w:numId w:val="48"/>
        </w:numPr>
      </w:pPr>
      <w:r>
        <w:t>Det antal dage, der kræves for at købe et Microsoft Official Learning-produkt, kan ændres til enhver tid.</w:t>
      </w:r>
    </w:p>
    <w:p w:rsidR="00DC31F0" w:rsidRDefault="00DC31F0">
      <w:pPr>
        <w:pStyle w:val="ProductList-Body"/>
      </w:pPr>
    </w:p>
    <w:p w:rsidR="00DC31F0" w:rsidRDefault="004C4CDB">
      <w:pPr>
        <w:pStyle w:val="ProductList-ClauseHeading"/>
        <w:outlineLvl w:val="2"/>
      </w:pPr>
      <w:bookmarkStart w:id="352" w:name="_Sec583"/>
      <w:r>
        <w:t>E-Learning</w:t>
      </w:r>
      <w:bookmarkEnd w:id="352"/>
    </w:p>
    <w:p w:rsidR="00DC31F0" w:rsidRDefault="004C4CDB">
      <w:pPr>
        <w:pStyle w:val="ProductList-Body"/>
      </w:pPr>
      <w:r>
        <w:t xml:space="preserve">Denne fordel varierer afhængigt af Programmer, Systemer og Servere. Berettigede kunder modtager adgang til kvalificerede onlinekurser/E-learning-kurser (til Programmer, Systemer og/eller Servere) pr. kvalificerende tilmeldingsaftale/aftale. </w:t>
      </w:r>
    </w:p>
    <w:p w:rsidR="00DC31F0" w:rsidRDefault="00DC31F0">
      <w:pPr>
        <w:pStyle w:val="ProductList-Body"/>
      </w:pPr>
    </w:p>
    <w:p w:rsidR="00DC31F0" w:rsidRDefault="004C4CDB">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DC31F0" w:rsidRDefault="00DC31F0">
      <w:pPr>
        <w:pStyle w:val="ProductList-Body"/>
      </w:pPr>
    </w:p>
    <w:p w:rsidR="00DC31F0" w:rsidRDefault="004C4CDB">
      <w:pPr>
        <w:pStyle w:val="ProductList-ClauseHeading"/>
        <w:outlineLvl w:val="2"/>
      </w:pPr>
      <w:bookmarkStart w:id="353" w:name="_Sec584"/>
      <w:r>
        <w:t>Program til Hjemmebrug</w:t>
      </w:r>
      <w:bookmarkEnd w:id="353"/>
    </w:p>
    <w:p w:rsidR="00DC31F0" w:rsidRDefault="004C4CDB">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Academic Select (uden SAM), Academic Select Plus (uden SAM) og Academic Open opfylder ikke betingelserne for denne fordel.</w:t>
      </w:r>
    </w:p>
    <w:p w:rsidR="00DC31F0" w:rsidRDefault="00DC31F0">
      <w:pPr>
        <w:pStyle w:val="ProductList-Body"/>
      </w:pPr>
    </w:p>
    <w:p w:rsidR="00DC31F0" w:rsidRDefault="004C4CDB">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DC31F0" w:rsidRDefault="00DC31F0">
      <w:pPr>
        <w:pStyle w:val="ProductList-Body"/>
      </w:pPr>
    </w:p>
    <w:p w:rsidR="00DC31F0" w:rsidRDefault="004C4CDB">
      <w:pPr>
        <w:pStyle w:val="ProductList-Body"/>
      </w:pPr>
      <w:r>
        <w:t>Brugsvilkårene til Programsoftwaren til Hjemmebrug er mellem Microsoft og Kundens medarbejder, og der er adgang til dem fra webstedet for Programmet til Hjemmebrug.</w:t>
      </w:r>
    </w:p>
    <w:p w:rsidR="00DC31F0" w:rsidRDefault="00DC31F0">
      <w:pPr>
        <w:pStyle w:val="ProductList-Body"/>
      </w:pPr>
    </w:p>
    <w:p w:rsidR="00DC31F0" w:rsidRDefault="004C4CDB">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DC31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Licens til tilsvarende Program til Hjemmebrug</w:t>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Office Standard 2010/2013/2016</w:t>
            </w:r>
          </w:p>
          <w:p w:rsidR="00DC31F0" w:rsidRDefault="004C4CDB">
            <w:pPr>
              <w:pStyle w:val="ProductList-TableBody"/>
            </w:pPr>
            <w:r>
              <w:t xml:space="preserve">Office Professional Plus 2010/2013/2016 </w:t>
            </w:r>
          </w:p>
          <w:p w:rsidR="00DC31F0" w:rsidRDefault="004C4CDB">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Office Professional Plus 2016 HUP og Office 2016 til Mac Home &amp; Business med Skype til Business DL HUP</w:t>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Access 2010/2013/2016</w:t>
            </w:r>
          </w:p>
          <w:p w:rsidR="00DC31F0" w:rsidRDefault="004C4CDB">
            <w:pPr>
              <w:pStyle w:val="ProductList-TableBody"/>
            </w:pPr>
            <w:r>
              <w:t>Excel 2010/2013/2016</w:t>
            </w:r>
          </w:p>
          <w:p w:rsidR="00DC31F0" w:rsidRDefault="004C4CDB">
            <w:pPr>
              <w:pStyle w:val="ProductList-TableBody"/>
            </w:pPr>
            <w:r>
              <w:t>PowerPoint 2010/2013/2016</w:t>
            </w:r>
          </w:p>
          <w:p w:rsidR="00DC31F0" w:rsidRDefault="004C4CDB">
            <w:pPr>
              <w:pStyle w:val="ProductList-TableBody"/>
            </w:pPr>
            <w:r>
              <w:t>InfoPath 2010/2013/2016</w:t>
            </w:r>
          </w:p>
          <w:p w:rsidR="00DC31F0" w:rsidRDefault="004C4CDB">
            <w:pPr>
              <w:pStyle w:val="ProductList-TableBody"/>
            </w:pPr>
            <w:r>
              <w:t>Lync 2010/2013/2015</w:t>
            </w:r>
          </w:p>
          <w:p w:rsidR="00DC31F0" w:rsidRDefault="004C4CDB">
            <w:pPr>
              <w:pStyle w:val="ProductList-TableBody"/>
            </w:pPr>
            <w:r>
              <w:t>OneNote 2010/2013/2016</w:t>
            </w:r>
          </w:p>
          <w:p w:rsidR="00DC31F0" w:rsidRDefault="004C4CDB">
            <w:pPr>
              <w:pStyle w:val="ProductList-TableBody"/>
            </w:pPr>
            <w:r>
              <w:t>Outlook 2010/2013/2016</w:t>
            </w:r>
          </w:p>
          <w:p w:rsidR="00DC31F0" w:rsidRDefault="004C4CDB">
            <w:pPr>
              <w:pStyle w:val="ProductList-TableBody"/>
            </w:pPr>
            <w:r>
              <w:t>Publisher 2010/2013/2016</w:t>
            </w:r>
          </w:p>
          <w:p w:rsidR="00DC31F0" w:rsidRDefault="004C4CDB">
            <w:pPr>
              <w:pStyle w:val="ProductList-TableBody"/>
            </w:pPr>
            <w:r>
              <w:t>Skype for Business 2015</w:t>
            </w:r>
          </w:p>
          <w:p w:rsidR="00DC31F0" w:rsidRDefault="004C4CD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Office Professional Plus 2016 HUP og Office 2016 til Mac Home &amp; Business med Skype til Business DL HUP </w:t>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Visio Standard 2010/2013 /2016 </w:t>
            </w:r>
          </w:p>
          <w:p w:rsidR="00DC31F0" w:rsidRDefault="004C4CD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Visio Professional 2016 HUP</w:t>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Project Standard 2010/2013/2016</w:t>
            </w:r>
          </w:p>
          <w:p w:rsidR="00DC31F0" w:rsidRDefault="004C4CD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Project Professional 2016 HUP</w:t>
            </w:r>
          </w:p>
        </w:tc>
      </w:tr>
    </w:tbl>
    <w:p w:rsidR="00DC31F0" w:rsidRDefault="004C4CDB">
      <w:pPr>
        <w:pStyle w:val="ProductList-Body"/>
      </w:pPr>
      <w:r>
        <w:rPr>
          <w:i/>
        </w:rPr>
        <w:t xml:space="preserve">Yderligere oplysninger, herunder oplysninger om fremtidig tilgængelighed af yderligere Programsoftware til Hjemmebrug, kan findes på </w:t>
      </w:r>
      <w:hyperlink r:id="rId147">
        <w:r>
          <w:rPr>
            <w:i/>
            <w:color w:val="00467F"/>
            <w:u w:val="single"/>
          </w:rPr>
          <w:t>http://www.microsoft.com/licensing</w:t>
        </w:r>
      </w:hyperlink>
      <w:r>
        <w:rPr>
          <w:i/>
        </w:rPr>
        <w:t>.</w:t>
      </w:r>
    </w:p>
    <w:p w:rsidR="00DC31F0" w:rsidRDefault="00DC31F0">
      <w:pPr>
        <w:pStyle w:val="ProductList-Body"/>
      </w:pPr>
    </w:p>
    <w:p w:rsidR="00DC31F0" w:rsidRDefault="004C4CDB">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DC31F0" w:rsidRDefault="00DC31F0">
      <w:pPr>
        <w:pStyle w:val="ProductList-Body"/>
        <w:jc w:val="right"/>
      </w:pPr>
    </w:p>
    <w:p w:rsidR="00DC31F0" w:rsidRDefault="004C4CDB">
      <w:pPr>
        <w:pStyle w:val="ProductList-ClauseHeading"/>
        <w:outlineLvl w:val="2"/>
      </w:pPr>
      <w:bookmarkStart w:id="354" w:name="_Sec585"/>
      <w:r>
        <w:t>24x7 Problemløsningssupport</w:t>
      </w:r>
      <w:bookmarkEnd w:id="354"/>
    </w:p>
    <w:p w:rsidR="00DC31F0" w:rsidRDefault="004C4CDB">
      <w:pPr>
        <w:pStyle w:val="ProductList-Body"/>
      </w:pPr>
      <w:r>
        <w:t>Kunder (ud over de, som køber via Academic Programs) med SA-aftale er berettiget til 24x7 Problemløsningssupport.</w:t>
      </w:r>
    </w:p>
    <w:p w:rsidR="00DC31F0" w:rsidRDefault="00DC31F0">
      <w:pPr>
        <w:pStyle w:val="ProductList-Body"/>
      </w:pPr>
    </w:p>
    <w:p w:rsidR="00DC31F0" w:rsidRDefault="004C4CDB">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DC31F0" w:rsidRDefault="00DC31F0">
      <w:pPr>
        <w:pStyle w:val="ProductList-Body"/>
      </w:pPr>
    </w:p>
    <w:p w:rsidR="00DC31F0" w:rsidRDefault="004C4CDB">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DC31F0" w:rsidRDefault="00DC31F0">
      <w:pPr>
        <w:pStyle w:val="ProductList-Body"/>
      </w:pPr>
    </w:p>
    <w:p w:rsidR="00DC31F0" w:rsidRDefault="004C4CDB">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DC31F0" w:rsidRDefault="00DC31F0">
      <w:pPr>
        <w:pStyle w:val="ProductList-Body"/>
      </w:pPr>
    </w:p>
    <w:p w:rsidR="00DC31F0" w:rsidRDefault="004C4CDB">
      <w:pPr>
        <w:pStyle w:val="ProductList-SubClauseHeading"/>
        <w:outlineLvl w:val="3"/>
      </w:pPr>
      <w:r>
        <w:t>Kendelser for Telefonsupport til Hændelser for alle programmer, undtagen MPSA</w:t>
      </w:r>
    </w:p>
    <w:p w:rsidR="00DC31F0" w:rsidRDefault="004C4CDB">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DC31F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IW/Klient – Intervaller for Hændelsestildeling</w:t>
            </w:r>
          </w:p>
        </w:tc>
      </w:tr>
      <w:tr w:rsidR="00DC31F0">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$200,000</w:t>
            </w:r>
          </w:p>
        </w:tc>
      </w:tr>
      <w:tr w:rsidR="00DC31F0">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300,000</w:t>
            </w:r>
          </w:p>
        </w:tc>
      </w:tr>
      <w:tr w:rsidR="00DC31F0">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270,000</w:t>
            </w:r>
          </w:p>
        </w:tc>
      </w:tr>
      <w:tr w:rsidR="00DC31F0">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 Fr. 330,000</w:t>
            </w:r>
          </w:p>
        </w:tc>
      </w:tr>
      <w:tr w:rsidR="00DC31F0">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1.650.000 CRC</w:t>
            </w:r>
          </w:p>
        </w:tc>
      </w:tr>
      <w:tr w:rsidR="00DC31F0">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1.600.000 DKK</w:t>
            </w:r>
          </w:p>
        </w:tc>
      </w:tr>
      <w:tr w:rsidR="00DC31F0">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215,000</w:t>
            </w:r>
          </w:p>
        </w:tc>
      </w:tr>
      <w:tr w:rsidR="00DC31F0">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£135,000</w:t>
            </w:r>
          </w:p>
        </w:tc>
      </w:tr>
      <w:tr w:rsidR="00DC31F0">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24.000.000 JPY</w:t>
            </w:r>
          </w:p>
        </w:tc>
      </w:tr>
      <w:tr w:rsidR="00DC31F0">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240.000.000 KWD</w:t>
            </w:r>
          </w:p>
        </w:tc>
      </w:tr>
      <w:tr w:rsidR="00DC31F0">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1.650.000 NOK</w:t>
            </w:r>
          </w:p>
        </w:tc>
      </w:tr>
      <w:tr w:rsidR="00DC31F0">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350,000</w:t>
            </w:r>
          </w:p>
        </w:tc>
      </w:tr>
      <w:tr w:rsidR="00DC31F0">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2.000.000 SEK</w:t>
            </w:r>
          </w:p>
        </w:tc>
      </w:tr>
      <w:tr w:rsidR="00DC31F0">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7.000.000 NTD</w:t>
            </w:r>
          </w:p>
        </w:tc>
      </w:tr>
      <w:tr w:rsidR="00DC31F0">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10.000.000 INR</w:t>
            </w:r>
          </w:p>
        </w:tc>
      </w:tr>
      <w:tr w:rsidR="00DC31F0">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6.600.000 RUB</w:t>
            </w:r>
          </w:p>
        </w:tc>
      </w:tr>
    </w:tbl>
    <w:p w:rsidR="00DC31F0" w:rsidRDefault="00DC31F0">
      <w:pPr>
        <w:pStyle w:val="ProductList-BodyIndented"/>
        <w:ind w:left="720"/>
      </w:pPr>
    </w:p>
    <w:p w:rsidR="00DC31F0" w:rsidRDefault="004C4CDB">
      <w:pPr>
        <w:pStyle w:val="ProductList-BodyIndented"/>
      </w:pPr>
      <w:r>
        <w:t>Telefonsupport til Hændelser, der ikke er brugt, udløber, når SA-dækningen udløber. Telefonsupport til Hændelser kan ikke overføres mellem tilmeldinger og aftaler.</w:t>
      </w:r>
    </w:p>
    <w:p w:rsidR="00DC31F0" w:rsidRDefault="00DC31F0">
      <w:pPr>
        <w:pStyle w:val="ProductList-BodyIndented"/>
      </w:pPr>
    </w:p>
    <w:p w:rsidR="00DC31F0" w:rsidRDefault="004C4CDB">
      <w:pPr>
        <w:pStyle w:val="ProductList-BodyIndented"/>
      </w:pPr>
      <w:r>
        <w:t xml:space="preserve">Adgang til lokal telefonsupport er tilgængelig i løbet af arbejdstiderne, der kan findes på </w:t>
      </w:r>
      <w:hyperlink r:id="rId148">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DC31F0" w:rsidRDefault="00DC31F0">
      <w:pPr>
        <w:pStyle w:val="ProductList-BodyIndented"/>
      </w:pPr>
    </w:p>
    <w:p w:rsidR="00DC31F0" w:rsidRDefault="004C4CDB">
      <w:pPr>
        <w:pStyle w:val="ProductList-SubClauseHeading"/>
        <w:outlineLvl w:val="3"/>
      </w:pPr>
      <w:r>
        <w:t>Kendelser for Telefonsupport til Hændelser for MPSA</w:t>
      </w:r>
    </w:p>
    <w:p w:rsidR="00DC31F0" w:rsidRDefault="004C4CDB">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DC31F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DC31F0" w:rsidRDefault="004C4CDB">
            <w:pPr>
              <w:pStyle w:val="ProductList-TableBody"/>
            </w:pPr>
            <w:r>
              <w:rPr>
                <w:color w:val="FFFFFF"/>
              </w:rPr>
              <w:t>Point per telefonsupport til hændelse</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Programmer og Systemer (kombineret)</w:t>
            </w:r>
          </w:p>
        </w:tc>
        <w:tc>
          <w:tcPr>
            <w:tcW w:w="6000" w:type="dxa"/>
            <w:tcBorders>
              <w:left w:val="single" w:sz="4" w:space="0" w:color="000000"/>
              <w:right w:val="single" w:sz="4" w:space="0" w:color="000000"/>
            </w:tcBorders>
          </w:tcPr>
          <w:p w:rsidR="00DC31F0" w:rsidRDefault="004C4CDB">
            <w:pPr>
              <w:pStyle w:val="ProductList-TableBody"/>
            </w:pPr>
            <w:r>
              <w:t>2,000</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Server</w:t>
            </w:r>
          </w:p>
        </w:tc>
        <w:tc>
          <w:tcPr>
            <w:tcW w:w="6000" w:type="dxa"/>
            <w:tcBorders>
              <w:left w:val="single" w:sz="4" w:space="0" w:color="000000"/>
              <w:right w:val="single" w:sz="4" w:space="0" w:color="000000"/>
            </w:tcBorders>
          </w:tcPr>
          <w:p w:rsidR="00DC31F0" w:rsidRDefault="004C4CDB">
            <w:pPr>
              <w:pStyle w:val="ProductList-TableBody"/>
            </w:pPr>
            <w:r>
              <w:t>400</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CAL</w:t>
            </w:r>
          </w:p>
        </w:tc>
        <w:tc>
          <w:tcPr>
            <w:tcW w:w="6000" w:type="dxa"/>
            <w:tcBorders>
              <w:left w:val="single" w:sz="4" w:space="0" w:color="000000"/>
              <w:right w:val="single" w:sz="4" w:space="0" w:color="000000"/>
            </w:tcBorders>
          </w:tcPr>
          <w:p w:rsidR="00DC31F0" w:rsidRDefault="004C4CDB">
            <w:pPr>
              <w:pStyle w:val="ProductList-TableBody"/>
            </w:pPr>
            <w:r>
              <w:t>400</w:t>
            </w:r>
          </w:p>
        </w:tc>
      </w:tr>
    </w:tbl>
    <w:p w:rsidR="00DC31F0" w:rsidRDefault="00DC31F0">
      <w:pPr>
        <w:pStyle w:val="ProductList-BodyIndented"/>
      </w:pPr>
    </w:p>
    <w:p w:rsidR="00DC31F0" w:rsidRDefault="004C4CDB">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DC31F0" w:rsidRDefault="00DC31F0">
      <w:pPr>
        <w:pStyle w:val="ProductList-BodyIndented"/>
      </w:pPr>
    </w:p>
    <w:p w:rsidR="00DC31F0" w:rsidRDefault="004C4CDB">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DC31F0" w:rsidRDefault="00DC31F0">
      <w:pPr>
        <w:pStyle w:val="ProductList-SubClauseHeading"/>
        <w:outlineLvl w:val="3"/>
      </w:pPr>
    </w:p>
    <w:p w:rsidR="00DC31F0" w:rsidRDefault="004C4CDB">
      <w:pPr>
        <w:pStyle w:val="ProductList-SubClauseHeading"/>
        <w:outlineLvl w:val="3"/>
      </w:pPr>
      <w:r>
        <w:t>Webbaserede Hændelser</w:t>
      </w:r>
    </w:p>
    <w:p w:rsidR="00DC31F0" w:rsidRDefault="004C4CDB">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DC31F0" w:rsidRDefault="00DC31F0">
      <w:pPr>
        <w:pStyle w:val="ProductList-BodyIndented"/>
      </w:pPr>
    </w:p>
    <w:p w:rsidR="00DC31F0" w:rsidRDefault="004C4CDB">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DC31F0" w:rsidRDefault="00DC31F0">
      <w:pPr>
        <w:pStyle w:val="ProductList-BodyIndented"/>
        <w:ind w:left="720"/>
      </w:pPr>
    </w:p>
    <w:p w:rsidR="00DC31F0" w:rsidRDefault="004C4CDB">
      <w:pPr>
        <w:pStyle w:val="ProductList-SubClauseHeading"/>
        <w:outlineLvl w:val="3"/>
      </w:pPr>
      <w:r>
        <w:t>Supportkontakter</w:t>
      </w:r>
    </w:p>
    <w:p w:rsidR="00DC31F0" w:rsidRDefault="004C4CDB">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DC31F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S/S+: EA, Niveau D</w:t>
            </w:r>
          </w:p>
        </w:tc>
      </w:tr>
      <w:tr w:rsidR="00DC31F0">
        <w:tc>
          <w:tcPr>
            <w:tcW w:w="17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Efter behov</w:t>
            </w:r>
          </w:p>
        </w:tc>
      </w:tr>
      <w:tr w:rsidR="00DC31F0">
        <w:tc>
          <w:tcPr>
            <w:tcW w:w="17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16</w:t>
            </w:r>
          </w:p>
        </w:tc>
      </w:tr>
    </w:tbl>
    <w:p w:rsidR="00DC31F0" w:rsidRDefault="00DC31F0">
      <w:pPr>
        <w:pStyle w:val="ProductList-BodyIndented"/>
      </w:pPr>
    </w:p>
    <w:p w:rsidR="00DC31F0" w:rsidRDefault="004C4CDB">
      <w:pPr>
        <w:pStyle w:val="ProductList-SubClauseHeading"/>
        <w:outlineLvl w:val="3"/>
      </w:pPr>
      <w:r>
        <w:t>Serviceniveau til Software Assurance-kunder</w:t>
      </w:r>
    </w:p>
    <w:p w:rsidR="00DC31F0" w:rsidRDefault="004C4CDB">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DC31F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Kundens Forventede Svar</w:t>
            </w:r>
          </w:p>
        </w:tc>
      </w:tr>
      <w:tr w:rsidR="00DC31F0">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Kritisk forretningsindflydelse: </w:t>
            </w:r>
          </w:p>
          <w:p w:rsidR="00DC31F0" w:rsidRDefault="004C4CDB">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 svar via telefon i løbet af 2 timer eller mindre, afhængigt af den tilbudte support</w:t>
            </w:r>
          </w:p>
          <w:p w:rsidR="00DC31F0" w:rsidRDefault="004C4CDB">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Fordeling af relevante ressourcer for at opretholde fortløbende indsats 24x72</w:t>
            </w:r>
          </w:p>
          <w:p w:rsidR="00DC31F0" w:rsidRDefault="004C4CDB">
            <w:pPr>
              <w:pStyle w:val="ProductList-TableBody"/>
            </w:pPr>
            <w:r>
              <w:t>Hurtig adgang og svar fra den ansvarlige for ændring af kontrol</w:t>
            </w:r>
          </w:p>
          <w:p w:rsidR="00DC31F0" w:rsidRDefault="004C4CDB">
            <w:pPr>
              <w:pStyle w:val="ProductList-TableBody"/>
            </w:pPr>
            <w:r>
              <w:t>Underretning til ledelsen</w:t>
            </w:r>
          </w:p>
        </w:tc>
      </w:tr>
      <w:tr w:rsidR="00DC31F0">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Moderat forretningsindflydelse: </w:t>
            </w:r>
          </w:p>
          <w:p w:rsidR="00DC31F0" w:rsidRDefault="004C4CDB">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 svar via opkald i løbet af 4 timer eller mindre, afhængigt af den tilbudte support</w:t>
            </w:r>
          </w:p>
          <w:p w:rsidR="00DC31F0" w:rsidRDefault="004C4CDB">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Allokering af relevante ressourcer for at opretholde fortløbende indsats i Arbejdstiden</w:t>
            </w:r>
          </w:p>
          <w:p w:rsidR="00DC31F0" w:rsidRDefault="004C4CDB">
            <w:pPr>
              <w:pStyle w:val="ProductList-TableBody"/>
            </w:pPr>
            <w:r>
              <w:t>Adgang og svar fra den ansvarlige for ændring af kontrol inden for 4 Arbejdstimer</w:t>
            </w:r>
          </w:p>
        </w:tc>
      </w:tr>
      <w:tr w:rsidR="00DC31F0">
        <w:tc>
          <w:tcPr>
            <w:tcW w:w="29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Minimal forretningsindflydelse: </w:t>
            </w:r>
          </w:p>
          <w:p w:rsidR="00DC31F0" w:rsidRDefault="004C4CDB">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 svar i løbet af en arbejdsdag eller mindre, afhængigt af den tilbudte support</w:t>
            </w:r>
          </w:p>
          <w:p w:rsidR="00DC31F0" w:rsidRDefault="004C4CDB">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Nøjagtige kontaktoplysninger om sagsejeren</w:t>
            </w:r>
          </w:p>
          <w:p w:rsidR="00DC31F0" w:rsidRDefault="004C4CDB">
            <w:pPr>
              <w:pStyle w:val="ProductList-TableBody"/>
            </w:pPr>
            <w:r>
              <w:t>Reaktion inden for en arbejdsdag.</w:t>
            </w:r>
          </w:p>
        </w:tc>
      </w:tr>
    </w:tbl>
    <w:p w:rsidR="00DC31F0" w:rsidRDefault="004C4CDB">
      <w:pPr>
        <w:pStyle w:val="ProductList-BodyIndented"/>
      </w:pPr>
      <w:r>
        <w:rPr>
          <w:i/>
        </w:rPr>
        <w:t>1 Kontakt en Microsoft-repræsentant for oplysninger om lokal arbejdstid.</w:t>
      </w:r>
    </w:p>
    <w:p w:rsidR="00DC31F0" w:rsidRDefault="004C4CDB">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DC31F0" w:rsidRDefault="00DC31F0">
      <w:pPr>
        <w:pStyle w:val="ProductList-BodyIndented"/>
        <w:ind w:left="720"/>
      </w:pPr>
    </w:p>
    <w:p w:rsidR="00DC31F0" w:rsidRDefault="004C4CDB">
      <w:pPr>
        <w:pStyle w:val="ProductList-SubClauseHeading"/>
        <w:outlineLvl w:val="3"/>
      </w:pPr>
      <w:r>
        <w:t>Konvertering af Software Assurance 24x7 Problemløsningssupporthændelser til Premier Supportservices</w:t>
      </w:r>
    </w:p>
    <w:p w:rsidR="00DC31F0" w:rsidRDefault="004C4CDB">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rsidR="00DC31F0" w:rsidRDefault="00DC31F0">
      <w:pPr>
        <w:pStyle w:val="ProductList-BodyIndented"/>
      </w:pPr>
    </w:p>
    <w:p w:rsidR="00DC31F0" w:rsidRDefault="004C4CDB">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DC31F0" w:rsidRDefault="00DC31F0">
      <w:pPr>
        <w:pStyle w:val="ProductList-BodyIndented"/>
        <w:ind w:left="720"/>
      </w:pPr>
    </w:p>
    <w:p w:rsidR="00DC31F0" w:rsidRDefault="004C4CDB">
      <w:pPr>
        <w:pStyle w:val="ProductList-SubClauseHeading"/>
        <w:outlineLvl w:val="3"/>
      </w:pPr>
      <w:r>
        <w:t>Yderligere Virksomhedsbestemmelser</w:t>
      </w:r>
    </w:p>
    <w:p w:rsidR="00DC31F0" w:rsidRDefault="004C4CDB">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rsidR="00DC31F0" w:rsidRDefault="00DC31F0">
      <w:pPr>
        <w:pStyle w:val="ProductList-BodyIndented"/>
      </w:pPr>
    </w:p>
    <w:p w:rsidR="00DC31F0" w:rsidRDefault="004C4CDB">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DC31F0" w:rsidRDefault="00DC31F0">
      <w:pPr>
        <w:pStyle w:val="ProductList-BodyIndented"/>
      </w:pPr>
    </w:p>
    <w:p w:rsidR="00DC31F0" w:rsidRDefault="004C4CDB">
      <w:pPr>
        <w:pStyle w:val="ProductList-SubClauseHeading"/>
        <w:outlineLvl w:val="3"/>
      </w:pPr>
      <w:r>
        <w:t>SCE-Berettigelse</w:t>
      </w:r>
    </w:p>
    <w:p w:rsidR="00DC31F0" w:rsidRDefault="004C4CDB">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DC31F0" w:rsidRDefault="00DC31F0">
      <w:pPr>
        <w:pStyle w:val="ProductList-BodyIndented"/>
      </w:pPr>
    </w:p>
    <w:p w:rsidR="00DC31F0" w:rsidRDefault="004C4CDB">
      <w:pPr>
        <w:pStyle w:val="ProductList-BodyIndented"/>
      </w:pPr>
      <w:r>
        <w:t>De kvalificerende Application Platform-produkter er:</w:t>
      </w:r>
    </w:p>
    <w:p w:rsidR="00DC31F0" w:rsidRDefault="004C4CDB" w:rsidP="004C4CDB">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DC31F0" w:rsidRDefault="004C4CDB" w:rsidP="004C4CDB">
      <w:pPr>
        <w:pStyle w:val="ProductList-Bullet"/>
        <w:numPr>
          <w:ilvl w:val="1"/>
          <w:numId w:val="49"/>
        </w:numPr>
      </w:pPr>
      <w:r>
        <w:t>BizTalk Server</w:t>
      </w:r>
      <w:r>
        <w:fldChar w:fldCharType="begin"/>
      </w:r>
      <w:r>
        <w:instrText xml:space="preserve"> XE "BizTalk Server" </w:instrText>
      </w:r>
      <w:r>
        <w:fldChar w:fldCharType="end"/>
      </w:r>
      <w:r>
        <w:t xml:space="preserve"> (Standard, Enterprise og Branch)</w:t>
      </w:r>
    </w:p>
    <w:p w:rsidR="00DC31F0" w:rsidRDefault="004C4CDB" w:rsidP="004C4CDB">
      <w:pPr>
        <w:pStyle w:val="ProductList-Bullet"/>
        <w:numPr>
          <w:ilvl w:val="1"/>
          <w:numId w:val="49"/>
        </w:numPr>
      </w:pPr>
      <w:r>
        <w:t>Office SharePoint Server</w:t>
      </w:r>
      <w:r>
        <w:fldChar w:fldCharType="begin"/>
      </w:r>
      <w:r>
        <w:instrText xml:space="preserve"> XE "SharePoint Server" </w:instrText>
      </w:r>
      <w:r>
        <w:fldChar w:fldCharType="end"/>
      </w:r>
    </w:p>
    <w:p w:rsidR="00DC31F0" w:rsidRDefault="004C4CDB">
      <w:pPr>
        <w:pStyle w:val="ProductList-BodyIndented"/>
      </w:pPr>
      <w:r>
        <w:t>De kvalificerende produkter fra Core Infrastructure Component er:</w:t>
      </w:r>
    </w:p>
    <w:p w:rsidR="00DC31F0" w:rsidRDefault="004C4CDB" w:rsidP="004C4CDB">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DC31F0" w:rsidRDefault="004C4CDB" w:rsidP="004C4CDB">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DC31F0" w:rsidRDefault="00DC31F0">
      <w:pPr>
        <w:pStyle w:val="ProductList-BodyIndented"/>
      </w:pPr>
    </w:p>
    <w:p w:rsidR="00DC31F0" w:rsidRDefault="004C4CDB">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Årligt gennemsnitligt SA-minimumforbrug for at kvalificere til Ubegrænset 24x7 PRS</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250,000</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375,000</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337,500</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412,500</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2,062,500</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2,000,000</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268,750</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168,750</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30,000,000</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300,000,000</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2,062,500</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437,500</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2,500,000</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8,750,000</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12,500,000</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8,250,000</w:t>
            </w:r>
          </w:p>
        </w:tc>
      </w:tr>
    </w:tbl>
    <w:p w:rsidR="00DC31F0" w:rsidRDefault="00DC31F0">
      <w:pPr>
        <w:pStyle w:val="ProductList-BodyIndented"/>
        <w:ind w:left="720"/>
      </w:pPr>
    </w:p>
    <w:p w:rsidR="00DC31F0" w:rsidRDefault="004C4CDB">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DC31F0" w:rsidRDefault="00DC31F0">
      <w:pPr>
        <w:pStyle w:val="ProductList-BodyIndented"/>
        <w:ind w:left="720"/>
      </w:pPr>
    </w:p>
    <w:p w:rsidR="00DC31F0" w:rsidRDefault="004C4CDB">
      <w:pPr>
        <w:pStyle w:val="ProductList-SubClauseHeading"/>
        <w:outlineLvl w:val="3"/>
      </w:pPr>
      <w:r>
        <w:t>Parallel Data Warehouse-berettigelse</w:t>
      </w:r>
    </w:p>
    <w:p w:rsidR="00DC31F0" w:rsidRDefault="004C4CDB">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rsidR="00DC31F0" w:rsidRDefault="00DC31F0">
      <w:pPr>
        <w:pStyle w:val="ProductList-BodyIndented"/>
      </w:pPr>
    </w:p>
    <w:p w:rsidR="00DC31F0" w:rsidRDefault="004C4CDB">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DC31F0" w:rsidRDefault="00DC31F0">
      <w:pPr>
        <w:pStyle w:val="ProductList-BodyIndented"/>
      </w:pPr>
    </w:p>
    <w:p w:rsidR="00DC31F0" w:rsidRDefault="004C4CDB">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DC31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Tilladte kontaktpersoner ved support</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4</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5</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6</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7</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8</w:t>
            </w:r>
          </w:p>
        </w:tc>
      </w:tr>
    </w:tbl>
    <w:p w:rsidR="00DC31F0" w:rsidRDefault="00DC31F0">
      <w:pPr>
        <w:pStyle w:val="ProductList-BodyIndented"/>
      </w:pPr>
    </w:p>
    <w:p w:rsidR="00DC31F0" w:rsidRDefault="004C4CDB">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rsidR="00DC31F0" w:rsidRDefault="004C4CDB">
      <w:pPr>
        <w:pStyle w:val="ProductList-BodyIndented"/>
      </w:pPr>
      <w:r>
        <w:t xml:space="preserve">Bemærk! Kunder, der i øjeblikket har licens til PDW, bevarer denne fordel, sådan som det er beskrevet i </w:t>
      </w:r>
      <w:hyperlink r:id="rId149">
        <w:r>
          <w:rPr>
            <w:color w:val="00467F"/>
            <w:u w:val="single"/>
          </w:rPr>
          <w:t>produktvilkårene for juni 2016</w:t>
        </w:r>
      </w:hyperlink>
      <w:r>
        <w:t>.</w:t>
      </w:r>
    </w:p>
    <w:p w:rsidR="00DC31F0" w:rsidRDefault="00DC31F0">
      <w:pPr>
        <w:pStyle w:val="ProductList-BodyIndented"/>
      </w:pPr>
    </w:p>
    <w:p w:rsidR="00DC31F0" w:rsidRDefault="004C4CDB">
      <w:pPr>
        <w:pStyle w:val="ProductList-ClauseHeading"/>
        <w:outlineLvl w:val="2"/>
      </w:pPr>
      <w:bookmarkStart w:id="355" w:name="_Sec587"/>
      <w:r>
        <w:t>Tilgængelighed af Opgraderingslicens</w:t>
      </w:r>
      <w:bookmarkEnd w:id="355"/>
    </w:p>
    <w:p w:rsidR="00DC31F0" w:rsidRDefault="004C4CDB">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DC31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Opgradering Til</w:t>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BizTalk Server Standard</w:t>
            </w:r>
            <w:r>
              <w:fldChar w:fldCharType="begin"/>
            </w:r>
            <w:r>
              <w:instrText xml:space="preserve"> XE "BizTalk Server Standard" </w:instrText>
            </w:r>
            <w:r>
              <w:fldChar w:fldCharType="end"/>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BizTalk Server Enterprise</w:t>
            </w:r>
            <w:r>
              <w:fldChar w:fldCharType="begin"/>
            </w:r>
            <w:r>
              <w:instrText xml:space="preserve"> XE "BizTalk Server Enterprise" </w:instrText>
            </w:r>
            <w:r>
              <w:fldChar w:fldCharType="end"/>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BizTalk Server Enterprise</w:t>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Enterprise CAL</w:t>
            </w:r>
            <w:r>
              <w:fldChar w:fldCharType="begin"/>
            </w:r>
            <w:r>
              <w:instrText xml:space="preserve"> XE "Enterprise CAL" </w:instrText>
            </w:r>
            <w:r>
              <w:fldChar w:fldCharType="end"/>
            </w:r>
            <w:r>
              <w:t xml:space="preserve"> Suite</w:t>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Core Infrastructure Server Suite Datacenter</w:t>
            </w:r>
            <w:r>
              <w:fldChar w:fldCharType="begin"/>
            </w:r>
            <w:r>
              <w:instrText xml:space="preserve"> XE "Core Infrastructure Server Suite Datacenter" </w:instrText>
            </w:r>
            <w:r>
              <w:fldChar w:fldCharType="end"/>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Desktopuddannelse m. Enterprise CAL Suite</w:t>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Desktop School m. Enterprise CAL Suite</w:t>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Exchange Server Enterprise</w:t>
            </w:r>
            <w:r>
              <w:fldChar w:fldCharType="begin"/>
            </w:r>
            <w:r>
              <w:instrText xml:space="preserve"> XE "Exchange Server Enterprise" </w:instrText>
            </w:r>
            <w:r>
              <w:fldChar w:fldCharType="end"/>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Forefront TMG Enterprise</w:t>
            </w:r>
            <w:r>
              <w:fldChar w:fldCharType="begin"/>
            </w:r>
            <w:r>
              <w:instrText xml:space="preserve"> XE "Forefront TMG Enterprise" </w:instrText>
            </w:r>
            <w:r>
              <w:fldChar w:fldCharType="end"/>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Office Professional Plus</w:t>
            </w:r>
            <w:r>
              <w:fldChar w:fldCharType="begin"/>
            </w:r>
            <w:r>
              <w:instrText xml:space="preserve"> XE "Office Professional Plus" </w:instrText>
            </w:r>
            <w:r>
              <w:fldChar w:fldCharType="end"/>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Enterprise Desktop</w:t>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Project Professional</w:t>
            </w:r>
            <w:r>
              <w:fldChar w:fldCharType="begin"/>
            </w:r>
            <w:r>
              <w:instrText xml:space="preserve"> XE "Project Professional" </w:instrText>
            </w:r>
            <w:r>
              <w:fldChar w:fldCharType="end"/>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SQL Server Enterprise Core</w:t>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SQL Server Business Intelligence</w:t>
            </w:r>
            <w:r>
              <w:fldChar w:fldCharType="begin"/>
            </w:r>
            <w:r>
              <w:instrText xml:space="preserve"> XE "SQL Server Business Intelligence" </w:instrText>
            </w:r>
            <w:r>
              <w:fldChar w:fldCharType="end"/>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System Center Datacenter</w:t>
            </w:r>
            <w:r>
              <w:fldChar w:fldCharType="begin"/>
            </w:r>
            <w:r>
              <w:instrText xml:space="preserve"> XE "System Center Datacenter" </w:instrText>
            </w:r>
            <w:r>
              <w:fldChar w:fldCharType="end"/>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Visio Professional</w:t>
            </w:r>
            <w:r>
              <w:fldChar w:fldCharType="begin"/>
            </w:r>
            <w:r>
              <w:instrText xml:space="preserve"> XE "Visio Professional" </w:instrText>
            </w:r>
            <w:r>
              <w:fldChar w:fldCharType="end"/>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Visual Studio Enterprise Subscription</w:t>
            </w:r>
            <w:r>
              <w:fldChar w:fldCharType="begin"/>
            </w:r>
            <w:r>
              <w:instrText xml:space="preserve"> XE "Visual Studio Enterprise Subscription" </w:instrText>
            </w:r>
            <w:r>
              <w:fldChar w:fldCharType="end"/>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Visual Studio Enterprise Subscription</w:t>
            </w:r>
            <w:r>
              <w:fldChar w:fldCharType="begin"/>
            </w:r>
            <w:r>
              <w:instrText xml:space="preserve"> XE "Visual Studio Enterprise Subscription" </w:instrText>
            </w:r>
            <w:r>
              <w:fldChar w:fldCharType="end"/>
            </w:r>
          </w:p>
        </w:tc>
      </w:tr>
      <w:tr w:rsidR="00DC31F0">
        <w:tc>
          <w:tcPr>
            <w:tcW w:w="600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Server Datacenter</w:t>
            </w:r>
            <w:r>
              <w:fldChar w:fldCharType="begin"/>
            </w:r>
            <w:r>
              <w:instrText xml:space="preserve"> XE "Windows Server Datacenter" </w:instrText>
            </w:r>
            <w:r>
              <w:fldChar w:fldCharType="end"/>
            </w:r>
          </w:p>
        </w:tc>
      </w:tr>
    </w:tbl>
    <w:p w:rsidR="00DC31F0" w:rsidRDefault="00DC31F0">
      <w:pPr>
        <w:pStyle w:val="ProductList-Body"/>
      </w:pPr>
    </w:p>
    <w:p w:rsidR="00DC31F0" w:rsidRDefault="004C4CDB">
      <w:pPr>
        <w:pStyle w:val="ProductList-ClauseHeading"/>
        <w:outlineLvl w:val="2"/>
      </w:pPr>
      <w:bookmarkStart w:id="356" w:name="_Sec588"/>
      <w:r>
        <w:t>Servere – Rettigheder til Genoprettelse efter Nedbrud</w:t>
      </w:r>
      <w:bookmarkEnd w:id="356"/>
    </w:p>
    <w:p w:rsidR="00DC31F0" w:rsidRDefault="004C4CDB">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DC31F0" w:rsidRDefault="00DC31F0">
      <w:pPr>
        <w:pStyle w:val="ProductList-Body"/>
      </w:pPr>
    </w:p>
    <w:p w:rsidR="00DC31F0" w:rsidRDefault="004C4CDB">
      <w:pPr>
        <w:pStyle w:val="ProductList-SubSubClauseHeading"/>
        <w:outlineLvl w:val="4"/>
      </w:pPr>
      <w:r>
        <w:t>Tilladt Brug af Sikkerhedskopiforekomster</w:t>
      </w:r>
    </w:p>
    <w:p w:rsidR="00DC31F0" w:rsidRDefault="004C4CDB">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DC31F0" w:rsidRDefault="004C4CDB" w:rsidP="004C4CDB">
      <w:pPr>
        <w:pStyle w:val="ProductList-Bullet"/>
        <w:numPr>
          <w:ilvl w:val="2"/>
          <w:numId w:val="51"/>
        </w:numPr>
      </w:pPr>
      <w:r>
        <w:t xml:space="preserve">I korte perioder med test af genoprettelse efter nedbrud inden for én uge for hver 90 dage </w:t>
      </w:r>
    </w:p>
    <w:p w:rsidR="00DC31F0" w:rsidRDefault="004C4CDB" w:rsidP="004C4CDB">
      <w:pPr>
        <w:pStyle w:val="ProductList-Bullet"/>
        <w:numPr>
          <w:ilvl w:val="2"/>
          <w:numId w:val="51"/>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skal gendannes, er nede, og </w:t>
      </w:r>
    </w:p>
    <w:p w:rsidR="00DC31F0" w:rsidRDefault="004C4CDB" w:rsidP="004C4CDB">
      <w:pPr>
        <w:pStyle w:val="ProductList-Bullet"/>
        <w:numPr>
          <w:ilvl w:val="2"/>
          <w:numId w:val="51"/>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DC31F0" w:rsidRDefault="00DC31F0">
      <w:pPr>
        <w:pStyle w:val="ProductList-BodyIndented2"/>
      </w:pPr>
    </w:p>
    <w:p w:rsidR="00DC31F0" w:rsidRDefault="004C4CDB">
      <w:pPr>
        <w:pStyle w:val="ProductList-SubSubClauseHeading"/>
        <w:outlineLvl w:val="4"/>
      </w:pPr>
      <w:r>
        <w:t>Brug af Azure Hybrid Benefit til Genoprettelse efter Nedbrud</w:t>
      </w:r>
    </w:p>
    <w:p w:rsidR="00DC31F0" w:rsidRDefault="004C4CDB">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rsidR="00DC31F0" w:rsidRDefault="00DC31F0">
      <w:pPr>
        <w:pStyle w:val="ProductList-BodyIndented2"/>
      </w:pPr>
    </w:p>
    <w:p w:rsidR="00DC31F0" w:rsidRDefault="004C4CDB">
      <w:pPr>
        <w:pStyle w:val="ProductList-SubSubClauseHeading"/>
        <w:outlineLvl w:val="4"/>
      </w:pPr>
      <w:r>
        <w:t>Krav til Brug af Genoprettelse efter Nedbrud</w:t>
      </w:r>
    </w:p>
    <w:p w:rsidR="00DC31F0" w:rsidRDefault="004C4CDB">
      <w:pPr>
        <w:pStyle w:val="ProductList-BodyIndented2"/>
      </w:pPr>
      <w:r>
        <w:t>For at bruge softwaren i henhold til rettighederne til genoprettelse efter nedbrud skal Kunden overholde følgende vilkår:</w:t>
      </w:r>
    </w:p>
    <w:p w:rsidR="00DC31F0" w:rsidRDefault="004C4CDB" w:rsidP="004C4CDB">
      <w:pPr>
        <w:pStyle w:val="ProductList-Bullet"/>
        <w:numPr>
          <w:ilvl w:val="2"/>
          <w:numId w:val="5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rsidR="00DC31F0" w:rsidRDefault="004C4CDB" w:rsidP="004C4CDB">
      <w:pPr>
        <w:pStyle w:val="ProductList-Bullet"/>
        <w:numPr>
          <w:ilvl w:val="2"/>
          <w:numId w:val="5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DC31F0" w:rsidRDefault="004C4CDB" w:rsidP="004C4CDB">
      <w:pPr>
        <w:pStyle w:val="ProductList-Bullet"/>
        <w:numPr>
          <w:ilvl w:val="2"/>
          <w:numId w:val="52"/>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rsidR="00DC31F0" w:rsidRDefault="004C4CDB" w:rsidP="004C4CDB">
      <w:pPr>
        <w:pStyle w:val="ProductList-Bullet"/>
        <w:numPr>
          <w:ilvl w:val="2"/>
          <w:numId w:val="52"/>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rsidR="00DC31F0" w:rsidRDefault="004C4CDB" w:rsidP="004C4CDB">
      <w:pPr>
        <w:pStyle w:val="ProductList-Bullet"/>
        <w:numPr>
          <w:ilvl w:val="2"/>
          <w:numId w:val="52"/>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rsidR="00DC31F0" w:rsidRDefault="004C4CDB" w:rsidP="004C4CDB">
      <w:pPr>
        <w:pStyle w:val="ProductList-Bullet"/>
        <w:numPr>
          <w:ilvl w:val="2"/>
          <w:numId w:val="52"/>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DC31F0" w:rsidRDefault="00DC31F0">
      <w:pPr>
        <w:pStyle w:val="ProductList-BodyIndented2"/>
      </w:pPr>
    </w:p>
    <w:p w:rsidR="00DC31F0" w:rsidRDefault="004C4CDB">
      <w:pPr>
        <w:pStyle w:val="ProductList-SubSubClauseHeading"/>
        <w:outlineLvl w:val="4"/>
      </w:pPr>
      <w:r>
        <w:t>Yderligere Tilladt Brug af Windows Server</w:t>
      </w:r>
    </w:p>
    <w:p w:rsidR="00DC31F0" w:rsidRDefault="004C4CDB" w:rsidP="004C4CDB">
      <w:pPr>
        <w:pStyle w:val="ProductList-Bullet"/>
        <w:numPr>
          <w:ilvl w:val="2"/>
          <w:numId w:val="53"/>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rsidR="00DC31F0" w:rsidRDefault="004C4CDB" w:rsidP="004C4CDB">
      <w:pPr>
        <w:pStyle w:val="ProductList-Bullet"/>
        <w:numPr>
          <w:ilvl w:val="3"/>
          <w:numId w:val="53"/>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rsidR="00DC31F0" w:rsidRDefault="004C4CDB" w:rsidP="004C4CDB">
      <w:pPr>
        <w:pStyle w:val="ProductList-Bullet"/>
        <w:numPr>
          <w:ilvl w:val="3"/>
          <w:numId w:val="5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DC31F0" w:rsidRDefault="004C4CDB">
      <w:pPr>
        <w:pStyle w:val="ProductList-BodyIndented2"/>
        <w:ind w:left="1440"/>
      </w:pPr>
      <w:r>
        <w:t>- køre hardwarevirtualiseringssoftware, f.eks. Hyper-V</w:t>
      </w:r>
    </w:p>
    <w:p w:rsidR="00DC31F0" w:rsidRDefault="004C4CDB">
      <w:pPr>
        <w:pStyle w:val="ProductList-BodyIndented2"/>
        <w:ind w:left="1440"/>
      </w:pPr>
      <w:r>
        <w:t>- levere hardwarevirtualiseringstjenester</w:t>
      </w:r>
    </w:p>
    <w:p w:rsidR="00DC31F0" w:rsidRDefault="004C4CDB">
      <w:pPr>
        <w:pStyle w:val="ProductList-BodyIndented2"/>
        <w:ind w:left="1440"/>
      </w:pPr>
      <w:r>
        <w:t>- køre softwareagenter til styring af hardwarevirtualiseringssoftwaren</w:t>
      </w:r>
    </w:p>
    <w:p w:rsidR="00DC31F0" w:rsidRDefault="004C4CDB">
      <w:pPr>
        <w:pStyle w:val="ProductList-BodyIndented2"/>
        <w:ind w:left="1440"/>
      </w:pPr>
      <w:r>
        <w:t>- fungere som destination for replikering</w:t>
      </w:r>
    </w:p>
    <w:p w:rsidR="00DC31F0" w:rsidRDefault="004C4CDB">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DC31F0" w:rsidRDefault="004C4CDB">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DC31F0" w:rsidRDefault="004C4CDB">
      <w:pPr>
        <w:pStyle w:val="ProductList-BodyIndented2"/>
        <w:ind w:left="1440"/>
      </w:pPr>
      <w:r>
        <w:t xml:space="preserve">- køre belastninger for genoprettelse efter nedbrud som beskrevet ovenfor. </w:t>
      </w:r>
    </w:p>
    <w:p w:rsidR="00DC31F0" w:rsidRDefault="004C4CDB" w:rsidP="004C4CDB">
      <w:pPr>
        <w:pStyle w:val="ProductList-Bullet"/>
        <w:numPr>
          <w:ilvl w:val="3"/>
          <w:numId w:val="54"/>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DC31F0" w:rsidRDefault="00DC31F0">
      <w:pPr>
        <w:pStyle w:val="ProductList-BodyIndented2"/>
      </w:pPr>
    </w:p>
    <w:p w:rsidR="00DC31F0" w:rsidRDefault="00DC31F0">
      <w:pPr>
        <w:pStyle w:val="ProductList-BodyIndented2"/>
      </w:pPr>
    </w:p>
    <w:p w:rsidR="00DC31F0" w:rsidRDefault="004C4CDB">
      <w:pPr>
        <w:pStyle w:val="ProductList-ClauseHeading"/>
        <w:outlineLvl w:val="2"/>
      </w:pPr>
      <w:bookmarkStart w:id="357" w:name="_Sec589"/>
      <w:r>
        <w:t>Licensmobilitet</w:t>
      </w:r>
      <w:bookmarkEnd w:id="357"/>
    </w:p>
    <w:p w:rsidR="00DC31F0" w:rsidRDefault="004C4CDB">
      <w:pPr>
        <w:pStyle w:val="ProductList-SubClauseHeading"/>
        <w:outlineLvl w:val="3"/>
      </w:pPr>
      <w:r>
        <w:t>Licensmobilitet På Tværs Af Serverfarme</w:t>
      </w:r>
    </w:p>
    <w:p w:rsidR="00DC31F0" w:rsidRDefault="004C4CDB">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DC31F0" w:rsidRDefault="00DC31F0">
      <w:pPr>
        <w:pStyle w:val="ProductList-BodyIndented"/>
      </w:pPr>
    </w:p>
    <w:p w:rsidR="00DC31F0" w:rsidRDefault="004C4CDB">
      <w:pPr>
        <w:pStyle w:val="ProductList-SubClauseHeading"/>
        <w:outlineLvl w:val="3"/>
      </w:pPr>
      <w:r>
        <w:t>Licensmobilitet via Software Assurance</w:t>
      </w:r>
    </w:p>
    <w:p w:rsidR="00DC31F0" w:rsidRDefault="004C4CDB">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rsidR="00DC31F0" w:rsidRDefault="00DC31F0">
      <w:pPr>
        <w:pStyle w:val="ProductList-BodyIndented"/>
      </w:pPr>
    </w:p>
    <w:p w:rsidR="00DC31F0" w:rsidRDefault="004C4CDB">
      <w:pPr>
        <w:pStyle w:val="ProductList-SubSubClauseHeading"/>
        <w:outlineLvl w:val="4"/>
      </w:pPr>
      <w:r>
        <w:t>Tilladt brug:</w:t>
      </w:r>
    </w:p>
    <w:p w:rsidR="00DC31F0" w:rsidRDefault="004C4CDB">
      <w:pPr>
        <w:pStyle w:val="ProductList-BodyIndented2"/>
      </w:pPr>
      <w:r>
        <w:t>Med Licensmobilitet gennem SA må Kunden:</w:t>
      </w:r>
    </w:p>
    <w:p w:rsidR="00DC31F0" w:rsidRDefault="004C4CDB" w:rsidP="004C4CDB">
      <w:pPr>
        <w:pStyle w:val="ProductList-Bullet"/>
        <w:numPr>
          <w:ilvl w:val="2"/>
          <w:numId w:val="55"/>
        </w:numPr>
      </w:pPr>
      <w:r>
        <w:t xml:space="preserve">Køre sin licenserede software på delte servere </w:t>
      </w:r>
    </w:p>
    <w:p w:rsidR="00DC31F0" w:rsidRDefault="004C4CDB" w:rsidP="004C4CDB">
      <w:pPr>
        <w:pStyle w:val="ProductList-Bullet"/>
        <w:numPr>
          <w:ilvl w:val="2"/>
          <w:numId w:val="55"/>
        </w:numPr>
      </w:pPr>
      <w:r>
        <w:t xml:space="preserve">Få adgang til den software i henhold til adgangslicenser, og for hvilke kunden af SA, og i henhold til kundens Bruger- og Enheds-SL'er, der giver adgang til produkterne </w:t>
      </w:r>
    </w:p>
    <w:p w:rsidR="00DC31F0" w:rsidRDefault="004C4CDB" w:rsidP="004C4CDB">
      <w:pPr>
        <w:pStyle w:val="ProductList-Bullet"/>
        <w:numPr>
          <w:ilvl w:val="2"/>
          <w:numId w:val="5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rsidR="00DC31F0" w:rsidRDefault="004C4CDB" w:rsidP="004C4CDB">
      <w:pPr>
        <w:pStyle w:val="ProductList-Bullet"/>
        <w:numPr>
          <w:ilvl w:val="2"/>
          <w:numId w:val="5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DC31F0" w:rsidRDefault="00DC31F0">
      <w:pPr>
        <w:pStyle w:val="ProductList-BodyIndented2"/>
      </w:pPr>
    </w:p>
    <w:p w:rsidR="00DC31F0" w:rsidRDefault="004C4CDB">
      <w:pPr>
        <w:pStyle w:val="ProductList-SubSubClauseHeading"/>
        <w:outlineLvl w:val="4"/>
      </w:pPr>
      <w:r>
        <w:t>Krav:</w:t>
      </w:r>
    </w:p>
    <w:p w:rsidR="00DC31F0" w:rsidRDefault="004C4CDB">
      <w:pPr>
        <w:pStyle w:val="ProductList-BodyIndented2"/>
      </w:pPr>
      <w:r>
        <w:t>For at bruge Licensmobilitet gennem SA skal Kunden:</w:t>
      </w:r>
    </w:p>
    <w:p w:rsidR="00DC31F0" w:rsidRDefault="004C4CDB" w:rsidP="004C4CDB">
      <w:pPr>
        <w:pStyle w:val="ProductList-Bullet"/>
        <w:numPr>
          <w:ilvl w:val="2"/>
          <w:numId w:val="56"/>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rsidR="00DC31F0" w:rsidRDefault="004C4CDB" w:rsidP="004C4CDB">
      <w:pPr>
        <w:pStyle w:val="ProductList-Bullet"/>
        <w:numPr>
          <w:ilvl w:val="2"/>
          <w:numId w:val="56"/>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rsidR="00DC31F0" w:rsidRDefault="004C4CDB" w:rsidP="004C4CDB">
      <w:pPr>
        <w:pStyle w:val="ProductList-Bullet"/>
        <w:numPr>
          <w:ilvl w:val="2"/>
          <w:numId w:val="56"/>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DC31F0" w:rsidRDefault="00DC31F0">
      <w:pPr>
        <w:pStyle w:val="ProductList-BodyIndented2"/>
      </w:pPr>
    </w:p>
    <w:p w:rsidR="00DC31F0" w:rsidRDefault="004C4CDB">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17"/>
        <w:gridCol w:w="2571"/>
        <w:gridCol w:w="2618"/>
        <w:gridCol w:w="2464"/>
      </w:tblGrid>
      <w:tr w:rsidR="00DC31F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Det tilladte Antal af:</w:t>
            </w:r>
          </w:p>
          <w:p w:rsidR="00DC31F0" w:rsidRDefault="004C4CDB">
            <w:pPr>
              <w:pStyle w:val="ProductList-TableBody"/>
            </w:pPr>
            <w:r>
              <w:rPr>
                <w:color w:val="FFFFFF"/>
              </w:rPr>
              <w:t>OSE’er eller Kerner pr. Licens</w:t>
            </w:r>
          </w:p>
        </w:tc>
      </w:tr>
      <w:tr w:rsidR="00DC31F0">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 OSE pr. licens</w:t>
            </w:r>
          </w:p>
        </w:tc>
      </w:tr>
      <w:tr w:rsidR="00DC31F0">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 OSE pr. licens</w:t>
            </w:r>
          </w:p>
        </w:tc>
      </w:tr>
      <w:tr w:rsidR="00DC31F0">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Én virtuel kerne (underlagt brugervilkårene for produkt, herunder kravet om mindst 4 kerner pr. OSE)</w:t>
            </w:r>
          </w:p>
        </w:tc>
      </w:tr>
      <w:tr w:rsidR="00DC31F0">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 administrerede OSE'er pr. licenseret server</w:t>
            </w:r>
          </w:p>
        </w:tc>
      </w:tr>
      <w:tr w:rsidR="00DC31F0">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10 administrerede OSE'er pr. licenseret server</w:t>
            </w:r>
          </w:p>
        </w:tc>
      </w:tr>
      <w:tr w:rsidR="00DC31F0">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 administrerede OSE'er pr. licenseret server</w:t>
            </w:r>
          </w:p>
        </w:tc>
      </w:tr>
      <w:tr w:rsidR="00DC31F0">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10 administrerede OSE'er pr. licenseret server</w:t>
            </w:r>
          </w:p>
        </w:tc>
      </w:tr>
    </w:tbl>
    <w:p w:rsidR="00DC31F0" w:rsidRDefault="00DC31F0">
      <w:pPr>
        <w:pStyle w:val="ProductList-BodyIndented2"/>
      </w:pPr>
    </w:p>
    <w:p w:rsidR="00DC31F0" w:rsidRDefault="004C4CDB">
      <w:pPr>
        <w:pStyle w:val="ProductList-SubSubClauseHeading"/>
        <w:outlineLvl w:val="4"/>
      </w:pPr>
      <w:r>
        <w:t>Fail-over-rettigheder</w:t>
      </w:r>
    </w:p>
    <w:p w:rsidR="00DC31F0" w:rsidRDefault="004C4CDB">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DC31F0" w:rsidRDefault="00DC31F0">
      <w:pPr>
        <w:pStyle w:val="ProductList-BodyIndented2"/>
      </w:pPr>
    </w:p>
    <w:p w:rsidR="00DC31F0" w:rsidRDefault="004C4CDB">
      <w:pPr>
        <w:pStyle w:val="ProductList-ClauseHeading"/>
        <w:outlineLvl w:val="2"/>
      </w:pPr>
      <w:bookmarkStart w:id="358" w:name="_Sec590"/>
      <w:r>
        <w:t>Servere – Programmer med Egen Hosting</w:t>
      </w:r>
      <w:bookmarkEnd w:id="358"/>
    </w:p>
    <w:p w:rsidR="00DC31F0" w:rsidRDefault="004C4CDB">
      <w:pPr>
        <w:pStyle w:val="ProductList-Body"/>
      </w:pPr>
      <w:r>
        <w:t>Programmer med Egen Hosting betyder de Produkter, hvor rettigheder til Egen Hosting gælder.</w:t>
      </w:r>
    </w:p>
    <w:p w:rsidR="00DC31F0" w:rsidRDefault="00DC31F0">
      <w:pPr>
        <w:pStyle w:val="ProductList-Body"/>
      </w:pPr>
    </w:p>
    <w:p w:rsidR="00DC31F0" w:rsidRDefault="004C4CDB">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DC31F0" w:rsidRDefault="00DC31F0">
      <w:pPr>
        <w:pStyle w:val="ProductList-Body"/>
      </w:pPr>
    </w:p>
    <w:p w:rsidR="00DC31F0" w:rsidRDefault="004C4CDB">
      <w:pPr>
        <w:pStyle w:val="ProductList-SubClauseHeading"/>
        <w:outlineLvl w:val="3"/>
      </w:pPr>
      <w:r>
        <w:t>Krav</w:t>
      </w:r>
    </w:p>
    <w:p w:rsidR="00DC31F0" w:rsidRDefault="004C4CDB">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DC31F0" w:rsidRDefault="004C4CDB" w:rsidP="004C4CDB">
      <w:pPr>
        <w:pStyle w:val="ProductList-Bullet"/>
        <w:numPr>
          <w:ilvl w:val="1"/>
          <w:numId w:val="57"/>
        </w:numPr>
      </w:pPr>
      <w:r>
        <w:t>de applikationer med egen hosting, der kører som en del af den samlede løsning og</w:t>
      </w:r>
    </w:p>
    <w:p w:rsidR="00DC31F0" w:rsidRDefault="004C4CDB" w:rsidP="004C4CDB">
      <w:pPr>
        <w:pStyle w:val="ProductList-Bullet"/>
        <w:numPr>
          <w:ilvl w:val="1"/>
          <w:numId w:val="57"/>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DC31F0" w:rsidRDefault="004C4CDB">
      <w:pPr>
        <w:pStyle w:val="ProductList-BodyIndented"/>
      </w:pPr>
      <w:r>
        <w:t xml:space="preserve">Al Microsoft-software, der bruges til at oprette og levere den Samlede Løsning, skal være: </w:t>
      </w:r>
    </w:p>
    <w:p w:rsidR="00DC31F0" w:rsidRDefault="004C4CDB" w:rsidP="004C4CDB">
      <w:pPr>
        <w:pStyle w:val="ProductList-Bullet"/>
        <w:numPr>
          <w:ilvl w:val="1"/>
          <w:numId w:val="58"/>
        </w:numPr>
      </w:pPr>
      <w:r>
        <w:t>licenseret gennem et Volumenlicensprogram og</w:t>
      </w:r>
    </w:p>
    <w:p w:rsidR="00DC31F0" w:rsidRDefault="004C4CDB" w:rsidP="004C4CDB">
      <w:pPr>
        <w:pStyle w:val="ProductList-Bullet"/>
        <w:numPr>
          <w:ilvl w:val="1"/>
          <w:numId w:val="58"/>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 </w:t>
      </w:r>
    </w:p>
    <w:p w:rsidR="00DC31F0" w:rsidRDefault="00DC31F0">
      <w:pPr>
        <w:pStyle w:val="ProductList-BodyIndented"/>
      </w:pPr>
    </w:p>
    <w:p w:rsidR="00DC31F0" w:rsidRDefault="004C4CDB">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rsidR="00DC31F0" w:rsidRDefault="00DC31F0">
      <w:pPr>
        <w:pStyle w:val="ProductList-BodyIndented"/>
      </w:pPr>
    </w:p>
    <w:p w:rsidR="00DC31F0" w:rsidRDefault="004C4CDB">
      <w:pPr>
        <w:pStyle w:val="ProductList-BodyIndented"/>
      </w:pPr>
      <w:r>
        <w:t>Kundens software skal:</w:t>
      </w:r>
    </w:p>
    <w:p w:rsidR="00DC31F0" w:rsidRDefault="004C4CDB" w:rsidP="004C4CDB">
      <w:pPr>
        <w:pStyle w:val="ProductList-Bullet"/>
        <w:numPr>
          <w:ilvl w:val="1"/>
          <w:numId w:val="59"/>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DC31F0" w:rsidRDefault="004C4CDB" w:rsidP="004C4CDB">
      <w:pPr>
        <w:pStyle w:val="ProductList-Bullet"/>
        <w:numPr>
          <w:ilvl w:val="1"/>
          <w:numId w:val="59"/>
        </w:numPr>
      </w:pPr>
      <w:r>
        <w:t>være den overordnede tjeneste og/eller applikation i den samlede løsning og må ikke tillade en slutbrugers direkte adgang til Applikationer med egen hosting i den samlede løsning,</w:t>
      </w:r>
    </w:p>
    <w:p w:rsidR="00DC31F0" w:rsidRDefault="004C4CDB" w:rsidP="004C4CDB">
      <w:pPr>
        <w:pStyle w:val="ProductList-Bullet"/>
        <w:numPr>
          <w:ilvl w:val="1"/>
          <w:numId w:val="59"/>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rsidR="00DC31F0" w:rsidRDefault="004C4CDB" w:rsidP="004C4CDB">
      <w:pPr>
        <w:pStyle w:val="ProductList-Bullet"/>
        <w:numPr>
          <w:ilvl w:val="1"/>
          <w:numId w:val="59"/>
        </w:numPr>
      </w:pPr>
      <w:r>
        <w:t>ejes, uden licens af Kunden, med undtagelse af at dennes software må indeholde en mindre andel software fra tredjemand, der er integreret i eller køres med understøttelse af dennes software.</w:t>
      </w:r>
    </w:p>
    <w:p w:rsidR="00DC31F0" w:rsidRDefault="00DC31F0">
      <w:pPr>
        <w:pStyle w:val="ProductList-BodyIndented"/>
      </w:pPr>
    </w:p>
    <w:p w:rsidR="00DC31F0" w:rsidRDefault="004C4CDB">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DC31F0" w:rsidRDefault="00DC31F0">
      <w:pPr>
        <w:pStyle w:val="ProductList-BodyIndented"/>
        <w:jc w:val="right"/>
      </w:pPr>
    </w:p>
    <w:tbl>
      <w:tblPr>
        <w:tblStyle w:val="PURTable0"/>
        <w:tblW w:w="0" w:type="dxa"/>
        <w:tblLook w:val="04A0" w:firstRow="1" w:lastRow="0" w:firstColumn="1" w:lastColumn="0" w:noHBand="0" w:noVBand="1"/>
      </w:tblPr>
      <w:tblGrid>
        <w:gridCol w:w="1044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Indented"/>
      </w:pPr>
    </w:p>
    <w:p w:rsidR="00DC31F0" w:rsidRDefault="00DC31F0">
      <w:pPr>
        <w:pStyle w:val="PURBreadcrumb"/>
      </w:pPr>
    </w:p>
    <w:p w:rsidR="00DC31F0" w:rsidRDefault="004C4CDB">
      <w:pPr>
        <w:pStyle w:val="ProductList-SectionHeading"/>
        <w:pageBreakBefore/>
        <w:outlineLvl w:val="0"/>
      </w:pPr>
      <w:bookmarkStart w:id="359" w:name="_Sec1237"/>
      <w:bookmarkEnd w:id="336"/>
      <w:r>
        <w:t>Bilag C – Tilføjelsesprogrammer og Andre konverteringslicenser</w:t>
      </w:r>
      <w:r>
        <w:fldChar w:fldCharType="begin"/>
      </w:r>
      <w:r>
        <w:instrText xml:space="preserve"> TC "</w:instrText>
      </w:r>
      <w:bookmarkStart w:id="360" w:name="_Toc512598901"/>
      <w:r>
        <w:instrText>Bilag C – Tilføjelsesprogrammer og Andre konverteringslicenser</w:instrText>
      </w:r>
      <w:bookmarkEnd w:id="360"/>
      <w:r>
        <w:instrText>" \l 1</w:instrText>
      </w:r>
      <w:r>
        <w:fldChar w:fldCharType="end"/>
      </w:r>
    </w:p>
    <w:p w:rsidR="00DC31F0" w:rsidRDefault="00DC31F0">
      <w:pPr>
        <w:pStyle w:val="PURBreadcrumb"/>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GroupHeading"/>
        <w:outlineLvl w:val="1"/>
      </w:pPr>
      <w:bookmarkStart w:id="361" w:name="_Sec1238"/>
      <w:r>
        <w:t>Tilføjelsesprogrammer</w:t>
      </w:r>
      <w:bookmarkEnd w:id="361"/>
      <w:r>
        <w:fldChar w:fldCharType="begin"/>
      </w:r>
      <w:r>
        <w:instrText xml:space="preserve"> TC "</w:instrText>
      </w:r>
      <w:bookmarkStart w:id="362" w:name="_Toc512598902"/>
      <w:r>
        <w:instrText>Tilføjelsesprogrammer</w:instrText>
      </w:r>
      <w:bookmarkEnd w:id="362"/>
      <w:r>
        <w:instrText>" \l 2</w:instrText>
      </w:r>
      <w:r>
        <w:fldChar w:fldCharType="end"/>
      </w:r>
    </w:p>
    <w:p w:rsidR="00DC31F0" w:rsidRDefault="004C4CDB">
      <w:pPr>
        <w:pStyle w:val="ProductList-Body"/>
      </w:pPr>
      <w:r>
        <w:t>Kunden kan købe Tilføjelsesprogrammer, der er underlagt følgende betingelser:</w:t>
      </w:r>
    </w:p>
    <w:p w:rsidR="00DC31F0" w:rsidRDefault="004C4CDB" w:rsidP="004C4CDB">
      <w:pPr>
        <w:pStyle w:val="ProductList-Bullet"/>
        <w:numPr>
          <w:ilvl w:val="0"/>
          <w:numId w:val="60"/>
        </w:numPr>
      </w:pPr>
      <w:r>
        <w:t xml:space="preserve">Kunden skal have en aktiv SA til de tilhørende Kvalificerende Licenser. </w:t>
      </w:r>
    </w:p>
    <w:p w:rsidR="00DC31F0" w:rsidRDefault="004C4CDB" w:rsidP="004C4CDB">
      <w:pPr>
        <w:pStyle w:val="ProductList-Bullet"/>
        <w:numPr>
          <w:ilvl w:val="0"/>
          <w:numId w:val="60"/>
        </w:numPr>
      </w:pPr>
      <w:r>
        <w:t xml:space="preserve">Kunden kan købe ét Tilføjelsesprogram SL for hver Kvalificerende Licens, medmindre andet er anført i dette Bilag   </w:t>
      </w:r>
    </w:p>
    <w:p w:rsidR="00DC31F0" w:rsidRDefault="004C4CDB" w:rsidP="004C4CDB">
      <w:pPr>
        <w:pStyle w:val="ProductList-Bullet"/>
        <w:numPr>
          <w:ilvl w:val="0"/>
          <w:numId w:val="60"/>
        </w:numPr>
      </w:pPr>
      <w:r>
        <w:t>Kunden kan købe tilføjelsesprogram-SL'er mellem true-up-datoer før erhvervelsen af de Kvalificerende Licenser</w:t>
      </w:r>
    </w:p>
    <w:p w:rsidR="00DC31F0" w:rsidRDefault="00DC31F0">
      <w:pPr>
        <w:pStyle w:val="ProductList-Body"/>
      </w:pPr>
    </w:p>
    <w:p w:rsidR="00DC31F0" w:rsidRDefault="004C4CDB">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rsidR="00DC31F0" w:rsidRDefault="00DC31F0">
      <w:pPr>
        <w:pStyle w:val="ProductList-Body"/>
      </w:pPr>
    </w:p>
    <w:p w:rsidR="00DC31F0" w:rsidRDefault="004C4CDB">
      <w:pPr>
        <w:pStyle w:val="ProductList-Offering2HeadingNoBorder"/>
        <w:outlineLvl w:val="2"/>
      </w:pPr>
      <w:r>
        <w:t>Windows-desktopoperativsystem</w:t>
      </w:r>
      <w:r>
        <w:fldChar w:fldCharType="begin"/>
      </w:r>
      <w:r>
        <w:instrText xml:space="preserve"> TC "</w:instrText>
      </w:r>
      <w:bookmarkStart w:id="363" w:name="_Toc512598903"/>
      <w:r>
        <w:instrText>Windows-desktopoperativsystem</w:instrText>
      </w:r>
      <w:bookmarkEnd w:id="363"/>
      <w:r>
        <w:instrText>" \l 3</w:instrText>
      </w:r>
      <w:r>
        <w:fldChar w:fldCharType="end"/>
      </w:r>
    </w:p>
    <w:p w:rsidR="00DC31F0" w:rsidRDefault="004C4CDB">
      <w:pPr>
        <w:pStyle w:val="ProductList-Body"/>
      </w:pPr>
      <w:r>
        <w:t>Den Licenserede Bruger skal være den Primære Bruger af en enhed med enten aktiv SA-dækning til Windows Desktopoperativsystem eller VDA-dækning til Windows.</w:t>
      </w:r>
    </w:p>
    <w:tbl>
      <w:tblPr>
        <w:tblStyle w:val="PURTable"/>
        <w:tblW w:w="0" w:type="dxa"/>
        <w:tblLook w:val="04A0" w:firstRow="1" w:lastRow="0" w:firstColumn="1" w:lastColumn="0" w:noHBand="0" w:noVBand="1"/>
      </w:tblPr>
      <w:tblGrid>
        <w:gridCol w:w="5228"/>
        <w:gridCol w:w="5562"/>
      </w:tblGrid>
      <w:tr w:rsidR="00DC31F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C31F0" w:rsidRDefault="004C4CDB">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DC31F0" w:rsidRDefault="004C4CDB">
            <w:pPr>
              <w:pStyle w:val="ProductList-TableBody"/>
            </w:pPr>
            <w:r>
              <w:rPr>
                <w:color w:val="FFFFFF"/>
              </w:rPr>
              <w:t>Kvalificerende Licens(er)</w:t>
            </w:r>
          </w:p>
        </w:tc>
      </w:tr>
      <w:tr w:rsidR="00DC31F0">
        <w:tc>
          <w:tcPr>
            <w:tcW w:w="588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Tilføjelsesprogram til Windows 10 Education E5 Pr. Enhed</w:t>
            </w:r>
          </w:p>
        </w:tc>
        <w:tc>
          <w:tcPr>
            <w:tcW w:w="6240" w:type="dxa"/>
            <w:tcBorders>
              <w:top w:val="single" w:sz="4" w:space="0" w:color="000000"/>
              <w:left w:val="single" w:sz="4" w:space="0" w:color="000000"/>
              <w:bottom w:val="none" w:sz="4" w:space="0" w:color="000000"/>
              <w:right w:val="single" w:sz="4" w:space="0" w:color="000000"/>
            </w:tcBorders>
          </w:tcPr>
          <w:p w:rsidR="00DC31F0" w:rsidRDefault="00DC31F0">
            <w:pPr>
              <w:pStyle w:val="ProductList-TableBody"/>
            </w:pPr>
          </w:p>
        </w:tc>
      </w:tr>
      <w:tr w:rsidR="00DC31F0">
        <w:tc>
          <w:tcPr>
            <w:tcW w:w="588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Tilføjelsesprogram til Windows 10 Enterprise E3 Pr. Bruger</w:t>
            </w:r>
          </w:p>
        </w:tc>
        <w:tc>
          <w:tcPr>
            <w:tcW w:w="6240" w:type="dxa"/>
            <w:tcBorders>
              <w:top w:val="none" w:sz="4" w:space="0" w:color="000000"/>
              <w:left w:val="single" w:sz="4" w:space="0" w:color="000000"/>
              <w:bottom w:val="none" w:sz="4" w:space="0" w:color="000000"/>
              <w:right w:val="single" w:sz="4" w:space="0" w:color="000000"/>
            </w:tcBorders>
          </w:tcPr>
          <w:p w:rsidR="00DC31F0" w:rsidRDefault="004C4CDB">
            <w:pPr>
              <w:pStyle w:val="ProductList-TableBody"/>
            </w:pPr>
            <w:r>
              <w:t>Tilføjelsesprogram til Windows 10 Enterprise/Education E3 Pr. Enhed</w:t>
            </w:r>
          </w:p>
        </w:tc>
      </w:tr>
      <w:tr w:rsidR="00DC31F0">
        <w:tc>
          <w:tcPr>
            <w:tcW w:w="588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Tilføjelsesprogram til Windows 10 Enterprise E5 Pr. Enhed eller Bruger</w:t>
            </w:r>
          </w:p>
        </w:tc>
        <w:tc>
          <w:tcPr>
            <w:tcW w:w="6240" w:type="dxa"/>
            <w:tcBorders>
              <w:top w:val="none" w:sz="4" w:space="0" w:color="000000"/>
              <w:left w:val="single" w:sz="4" w:space="0" w:color="000000"/>
              <w:bottom w:val="single" w:sz="4" w:space="0" w:color="000000"/>
              <w:right w:val="single" w:sz="4" w:space="0" w:color="000000"/>
            </w:tcBorders>
          </w:tcPr>
          <w:p w:rsidR="00DC31F0" w:rsidRDefault="00DC31F0">
            <w:pPr>
              <w:pStyle w:val="ProductList-TableBody"/>
            </w:pPr>
          </w:p>
        </w:tc>
      </w:tr>
      <w:tr w:rsidR="00DC31F0">
        <w:tc>
          <w:tcPr>
            <w:tcW w:w="5880" w:type="dxa"/>
            <w:tcBorders>
              <w:top w:val="single" w:sz="4" w:space="0" w:color="000000"/>
              <w:left w:val="single" w:sz="4" w:space="0" w:color="000000"/>
              <w:bottom w:val="none" w:sz="4" w:space="0" w:color="000000"/>
              <w:right w:val="single" w:sz="4" w:space="0" w:color="000000"/>
            </w:tcBorders>
          </w:tcPr>
          <w:p w:rsidR="00DC31F0" w:rsidRDefault="004C4CDB">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10 Enterprise E3/E5 Pr. Bruger</w:t>
            </w:r>
          </w:p>
        </w:tc>
      </w:tr>
      <w:tr w:rsidR="00DC31F0">
        <w:tc>
          <w:tcPr>
            <w:tcW w:w="5880" w:type="dxa"/>
            <w:tcBorders>
              <w:top w:val="none" w:sz="4" w:space="0" w:color="000000"/>
              <w:left w:val="single" w:sz="4" w:space="0" w:color="000000"/>
              <w:bottom w:val="single" w:sz="4" w:space="0" w:color="000000"/>
              <w:right w:val="single" w:sz="4" w:space="0" w:color="000000"/>
            </w:tcBorders>
          </w:tcPr>
          <w:p w:rsidR="00DC31F0" w:rsidRDefault="00DC31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Windows VDA E3/E5 Pr. Bruger</w:t>
            </w:r>
          </w:p>
        </w:tc>
      </w:tr>
    </w:tbl>
    <w:p w:rsidR="00DC31F0" w:rsidRDefault="00DC31F0">
      <w:pPr>
        <w:pStyle w:val="ProductList-Body"/>
      </w:pPr>
    </w:p>
    <w:p w:rsidR="00DC31F0" w:rsidRDefault="004C4CDB">
      <w:pPr>
        <w:pStyle w:val="ProductList-Offering2HeadingNoBorder"/>
        <w:outlineLvl w:val="2"/>
      </w:pPr>
      <w:r>
        <w:t>Microsoft Operations Management and Security</w:t>
      </w:r>
      <w:r>
        <w:fldChar w:fldCharType="begin"/>
      </w:r>
      <w:r>
        <w:instrText xml:space="preserve"> TC "</w:instrText>
      </w:r>
      <w:bookmarkStart w:id="364" w:name="_Toc512598904"/>
      <w:r>
        <w:instrText>Microsoft Operations Management and Security</w:instrText>
      </w:r>
      <w:bookmarkEnd w:id="364"/>
      <w:r>
        <w:instrText>" \l 3</w:instrText>
      </w:r>
      <w:r>
        <w:fldChar w:fldCharType="end"/>
      </w:r>
    </w:p>
    <w:p w:rsidR="00DC31F0" w:rsidRDefault="00DC31F0">
      <w:pPr>
        <w:pStyle w:val="ProductList-Body"/>
      </w:pPr>
    </w:p>
    <w:p w:rsidR="00DC31F0" w:rsidRDefault="004C4CDB">
      <w:pPr>
        <w:pStyle w:val="ProductList-Body"/>
      </w:pPr>
      <w:r>
        <w:t xml:space="preserve">For hver Kvalificerende Licens kan Kunden købe en kombination af E1 og E2 Tilføjelsesprogrammer op til det angivne Berettigede Antal. </w:t>
      </w:r>
    </w:p>
    <w:p w:rsidR="00DC31F0" w:rsidRDefault="00DC31F0">
      <w:pPr>
        <w:pStyle w:val="ProductList-Body"/>
      </w:pPr>
    </w:p>
    <w:p w:rsidR="00DC31F0" w:rsidRDefault="004C4CDB">
      <w:pPr>
        <w:pStyle w:val="ProductList-Body"/>
      </w:pPr>
      <w:r>
        <w:t>En SL til et Tilføjelsesprogram til Operations Management and Security kan købes under en anden volumenlicensaftale end dens Kvalificerende Licens. Hvis SA-dækningen for den Kvalificerende Licens udløber først, udløber Tilføjelsesprogrammet SL til Operations Management and Security på næste årsdag for tilmeldingen.</w:t>
      </w:r>
    </w:p>
    <w:p w:rsidR="00DC31F0" w:rsidRDefault="00DC31F0">
      <w:pPr>
        <w:pStyle w:val="ProductList-Body"/>
      </w:pPr>
    </w:p>
    <w:tbl>
      <w:tblPr>
        <w:tblStyle w:val="PURTable"/>
        <w:tblW w:w="0" w:type="dxa"/>
        <w:tblLook w:val="04A0" w:firstRow="1" w:lastRow="0" w:firstColumn="1" w:lastColumn="0" w:noHBand="0" w:noVBand="1"/>
      </w:tblPr>
      <w:tblGrid>
        <w:gridCol w:w="3870"/>
        <w:gridCol w:w="3728"/>
        <w:gridCol w:w="3192"/>
      </w:tblGrid>
      <w:tr w:rsidR="00DC31F0">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C31F0" w:rsidRDefault="004C4CDB">
            <w:pPr>
              <w:pStyle w:val="ProductList-TableBody"/>
            </w:pPr>
            <w:r>
              <w:rPr>
                <w:color w:val="FFFFFF"/>
              </w:rPr>
              <w:t>Tillægs-Bruger-SL</w:t>
            </w:r>
          </w:p>
        </w:tc>
        <w:tc>
          <w:tcPr>
            <w:tcW w:w="4160" w:type="dxa"/>
            <w:tcBorders>
              <w:top w:val="single" w:sz="4" w:space="0" w:color="0070C0"/>
              <w:bottom w:val="single" w:sz="4" w:space="0" w:color="000000"/>
            </w:tcBorders>
            <w:shd w:val="clear" w:color="auto" w:fill="0070C0"/>
          </w:tcPr>
          <w:p w:rsidR="00DC31F0" w:rsidRDefault="004C4CDB">
            <w:pPr>
              <w:pStyle w:val="ProductList-TableBody"/>
            </w:pPr>
            <w:r>
              <w:rPr>
                <w:color w:val="FFFFFF"/>
              </w:rPr>
              <w:t>Kvalificerende Licens(er)</w:t>
            </w:r>
          </w:p>
        </w:tc>
        <w:tc>
          <w:tcPr>
            <w:tcW w:w="3540" w:type="dxa"/>
            <w:tcBorders>
              <w:top w:val="single" w:sz="4" w:space="0" w:color="0070C0"/>
              <w:bottom w:val="single" w:sz="4" w:space="0" w:color="000000"/>
              <w:right w:val="single" w:sz="4" w:space="0" w:color="0070C0"/>
            </w:tcBorders>
            <w:shd w:val="clear" w:color="auto" w:fill="0070C0"/>
          </w:tcPr>
          <w:p w:rsidR="00DC31F0" w:rsidRDefault="004C4CDB">
            <w:pPr>
              <w:pStyle w:val="ProductList-TableBody"/>
            </w:pPr>
            <w:r>
              <w:rPr>
                <w:color w:val="FFFFFF"/>
              </w:rPr>
              <w:t>Berettiget antal</w:t>
            </w:r>
          </w:p>
        </w:tc>
      </w:tr>
      <w:tr w:rsidR="00DC31F0">
        <w:tc>
          <w:tcPr>
            <w:tcW w:w="4280" w:type="dxa"/>
            <w:tcBorders>
              <w:top w:val="single" w:sz="4" w:space="0" w:color="000000"/>
              <w:left w:val="single" w:sz="4" w:space="0" w:color="000000"/>
              <w:bottom w:val="none" w:sz="4" w:space="0" w:color="000000"/>
              <w:right w:val="single" w:sz="4" w:space="0" w:color="000000"/>
            </w:tcBorders>
          </w:tcPr>
          <w:p w:rsidR="00DC31F0" w:rsidRDefault="004C4CDB">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Core Infrastructure Server Suite Standard (2 pakker med kernelicenser) </w:t>
            </w:r>
          </w:p>
        </w:tc>
        <w:tc>
          <w:tcPr>
            <w:tcW w:w="3540" w:type="dxa"/>
            <w:tcBorders>
              <w:top w:val="single" w:sz="4" w:space="0" w:color="000000"/>
              <w:left w:val="single" w:sz="4" w:space="0" w:color="000000"/>
              <w:bottom w:val="none" w:sz="4" w:space="0" w:color="000000"/>
              <w:right w:val="single" w:sz="4" w:space="0" w:color="000000"/>
            </w:tcBorders>
          </w:tcPr>
          <w:p w:rsidR="00DC31F0" w:rsidRDefault="004C4CDB">
            <w:pPr>
              <w:pStyle w:val="ProductList-TableBody"/>
            </w:pPr>
            <w:r>
              <w:t>1/4 (kræver minimum fire kvalificerende licenser)</w:t>
            </w:r>
          </w:p>
        </w:tc>
      </w:tr>
      <w:tr w:rsidR="00DC31F0">
        <w:tc>
          <w:tcPr>
            <w:tcW w:w="4280" w:type="dxa"/>
            <w:tcBorders>
              <w:top w:val="none" w:sz="4" w:space="0" w:color="000000"/>
              <w:left w:val="single" w:sz="4" w:space="0" w:color="000000"/>
              <w:bottom w:val="single" w:sz="4" w:space="0" w:color="000000"/>
              <w:right w:val="single" w:sz="4" w:space="0" w:color="000000"/>
            </w:tcBorders>
          </w:tcPr>
          <w:p w:rsidR="00DC31F0" w:rsidRDefault="00DC31F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System Center Standard (2 pakker med kernelicenser)</w:t>
            </w:r>
          </w:p>
        </w:tc>
        <w:tc>
          <w:tcPr>
            <w:tcW w:w="3540" w:type="dxa"/>
            <w:tcBorders>
              <w:top w:val="none" w:sz="4" w:space="0" w:color="000000"/>
              <w:left w:val="single" w:sz="4" w:space="0" w:color="000000"/>
              <w:bottom w:val="single" w:sz="4" w:space="0" w:color="000000"/>
              <w:right w:val="single" w:sz="4" w:space="0" w:color="000000"/>
            </w:tcBorders>
          </w:tcPr>
          <w:p w:rsidR="00DC31F0" w:rsidRDefault="00DC31F0">
            <w:pPr>
              <w:pStyle w:val="ProductList-TableBody"/>
            </w:pPr>
          </w:p>
        </w:tc>
      </w:tr>
      <w:tr w:rsidR="00DC31F0">
        <w:tc>
          <w:tcPr>
            <w:tcW w:w="4280" w:type="dxa"/>
            <w:tcBorders>
              <w:top w:val="single" w:sz="4" w:space="0" w:color="000000"/>
              <w:left w:val="single" w:sz="4" w:space="0" w:color="000000"/>
              <w:bottom w:val="none" w:sz="4" w:space="0" w:color="000000"/>
              <w:right w:val="single" w:sz="4" w:space="0" w:color="000000"/>
            </w:tcBorders>
          </w:tcPr>
          <w:p w:rsidR="00DC31F0" w:rsidRDefault="004C4CDB">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Core Infrastructure Server Suite Datacenter (2 pakker med kernelicenser) </w:t>
            </w:r>
          </w:p>
        </w:tc>
        <w:tc>
          <w:tcPr>
            <w:tcW w:w="3540" w:type="dxa"/>
            <w:tcBorders>
              <w:top w:val="single" w:sz="4" w:space="0" w:color="000000"/>
              <w:left w:val="single" w:sz="4" w:space="0" w:color="000000"/>
              <w:bottom w:val="none" w:sz="4" w:space="0" w:color="000000"/>
              <w:right w:val="single" w:sz="4" w:space="0" w:color="000000"/>
            </w:tcBorders>
          </w:tcPr>
          <w:p w:rsidR="00DC31F0" w:rsidRDefault="004C4CDB">
            <w:pPr>
              <w:pStyle w:val="ProductList-TableBody"/>
            </w:pPr>
            <w:r>
              <w:t>1</w:t>
            </w:r>
          </w:p>
        </w:tc>
      </w:tr>
      <w:tr w:rsidR="00DC31F0">
        <w:tc>
          <w:tcPr>
            <w:tcW w:w="4280" w:type="dxa"/>
            <w:tcBorders>
              <w:top w:val="none" w:sz="4" w:space="0" w:color="000000"/>
              <w:left w:val="single" w:sz="4" w:space="0" w:color="000000"/>
              <w:bottom w:val="single" w:sz="4" w:space="0" w:color="000000"/>
              <w:right w:val="single" w:sz="4" w:space="0" w:color="000000"/>
            </w:tcBorders>
          </w:tcPr>
          <w:p w:rsidR="00DC31F0" w:rsidRDefault="00DC31F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System Center Datacenter (2 pakker med kernelicenser)</w:t>
            </w:r>
          </w:p>
        </w:tc>
        <w:tc>
          <w:tcPr>
            <w:tcW w:w="3540" w:type="dxa"/>
            <w:tcBorders>
              <w:top w:val="none" w:sz="4" w:space="0" w:color="000000"/>
              <w:left w:val="single" w:sz="4" w:space="0" w:color="000000"/>
              <w:bottom w:val="single" w:sz="4" w:space="0" w:color="000000"/>
              <w:right w:val="single" w:sz="4" w:space="0" w:color="000000"/>
            </w:tcBorders>
          </w:tcPr>
          <w:p w:rsidR="00DC31F0" w:rsidRDefault="00DC31F0">
            <w:pPr>
              <w:pStyle w:val="ProductList-TableBody"/>
            </w:pPr>
          </w:p>
        </w:tc>
      </w:tr>
      <w:tr w:rsidR="00DC31F0">
        <w:tc>
          <w:tcPr>
            <w:tcW w:w="4280" w:type="dxa"/>
            <w:tcBorders>
              <w:top w:val="single" w:sz="4" w:space="0" w:color="000000"/>
              <w:left w:val="single" w:sz="4" w:space="0" w:color="000000"/>
              <w:bottom w:val="none" w:sz="4" w:space="0" w:color="000000"/>
              <w:right w:val="single" w:sz="4" w:space="0" w:color="000000"/>
            </w:tcBorders>
          </w:tcPr>
          <w:p w:rsidR="00DC31F0" w:rsidRDefault="004C4CDB">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Core Infrastructure Server Suite Standard (2-processor)</w:t>
            </w:r>
          </w:p>
        </w:tc>
        <w:tc>
          <w:tcPr>
            <w:tcW w:w="3540" w:type="dxa"/>
            <w:tcBorders>
              <w:top w:val="single" w:sz="4" w:space="0" w:color="000000"/>
              <w:left w:val="single" w:sz="4" w:space="0" w:color="000000"/>
              <w:bottom w:val="none" w:sz="4" w:space="0" w:color="000000"/>
              <w:right w:val="single" w:sz="4" w:space="0" w:color="000000"/>
            </w:tcBorders>
          </w:tcPr>
          <w:p w:rsidR="00DC31F0" w:rsidRDefault="004C4CDB">
            <w:pPr>
              <w:pStyle w:val="ProductList-TableBody"/>
            </w:pPr>
            <w:r>
              <w:t>2</w:t>
            </w:r>
          </w:p>
        </w:tc>
      </w:tr>
      <w:tr w:rsidR="00DC31F0">
        <w:tc>
          <w:tcPr>
            <w:tcW w:w="4280" w:type="dxa"/>
            <w:tcBorders>
              <w:top w:val="none" w:sz="4" w:space="0" w:color="000000"/>
              <w:left w:val="single" w:sz="4" w:space="0" w:color="000000"/>
              <w:bottom w:val="single" w:sz="4" w:space="0" w:color="000000"/>
              <w:right w:val="single" w:sz="4" w:space="0" w:color="000000"/>
            </w:tcBorders>
          </w:tcPr>
          <w:p w:rsidR="00DC31F0" w:rsidRDefault="00DC31F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System Center Standard (2-processor)</w:t>
            </w:r>
          </w:p>
        </w:tc>
        <w:tc>
          <w:tcPr>
            <w:tcW w:w="3540" w:type="dxa"/>
            <w:tcBorders>
              <w:top w:val="none" w:sz="4" w:space="0" w:color="000000"/>
              <w:left w:val="single" w:sz="4" w:space="0" w:color="000000"/>
              <w:bottom w:val="single" w:sz="4" w:space="0" w:color="000000"/>
              <w:right w:val="single" w:sz="4" w:space="0" w:color="000000"/>
            </w:tcBorders>
          </w:tcPr>
          <w:p w:rsidR="00DC31F0" w:rsidRDefault="00DC31F0">
            <w:pPr>
              <w:pStyle w:val="ProductList-TableBody"/>
            </w:pPr>
          </w:p>
        </w:tc>
      </w:tr>
      <w:tr w:rsidR="00DC31F0">
        <w:tc>
          <w:tcPr>
            <w:tcW w:w="4280" w:type="dxa"/>
            <w:tcBorders>
              <w:top w:val="single" w:sz="4" w:space="0" w:color="000000"/>
              <w:left w:val="single" w:sz="4" w:space="0" w:color="000000"/>
              <w:bottom w:val="none" w:sz="4" w:space="0" w:color="000000"/>
              <w:right w:val="single" w:sz="4" w:space="0" w:color="000000"/>
            </w:tcBorders>
          </w:tcPr>
          <w:p w:rsidR="00DC31F0" w:rsidRDefault="004C4CDB">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Core Infrastructure Server Suite Datacenter (2-processor)</w:t>
            </w:r>
          </w:p>
        </w:tc>
        <w:tc>
          <w:tcPr>
            <w:tcW w:w="3540" w:type="dxa"/>
            <w:tcBorders>
              <w:top w:val="single" w:sz="4" w:space="0" w:color="000000"/>
              <w:left w:val="single" w:sz="4" w:space="0" w:color="000000"/>
              <w:bottom w:val="none" w:sz="4" w:space="0" w:color="000000"/>
              <w:right w:val="single" w:sz="4" w:space="0" w:color="000000"/>
            </w:tcBorders>
          </w:tcPr>
          <w:p w:rsidR="00DC31F0" w:rsidRDefault="004C4CDB">
            <w:pPr>
              <w:pStyle w:val="ProductList-TableBody"/>
            </w:pPr>
            <w:r>
              <w:t>8</w:t>
            </w:r>
          </w:p>
        </w:tc>
      </w:tr>
      <w:tr w:rsidR="00DC31F0">
        <w:tc>
          <w:tcPr>
            <w:tcW w:w="4280" w:type="dxa"/>
            <w:tcBorders>
              <w:top w:val="none" w:sz="4" w:space="0" w:color="000000"/>
              <w:left w:val="single" w:sz="4" w:space="0" w:color="000000"/>
              <w:bottom w:val="single" w:sz="4" w:space="0" w:color="000000"/>
              <w:right w:val="single" w:sz="4" w:space="0" w:color="000000"/>
            </w:tcBorders>
          </w:tcPr>
          <w:p w:rsidR="00DC31F0" w:rsidRDefault="00DC31F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System Center Datacenter (2-processor)</w:t>
            </w:r>
          </w:p>
        </w:tc>
        <w:tc>
          <w:tcPr>
            <w:tcW w:w="3540" w:type="dxa"/>
            <w:tcBorders>
              <w:top w:val="none" w:sz="4" w:space="0" w:color="000000"/>
              <w:left w:val="singl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
      </w:pPr>
    </w:p>
    <w:p w:rsidR="00DC31F0" w:rsidRDefault="004C4CDB">
      <w:pPr>
        <w:pStyle w:val="ProductList-Offering2HeadingNoBorder"/>
        <w:outlineLvl w:val="2"/>
      </w:pPr>
      <w:r>
        <w:t>Microsoft Azure-brugerabonnementer</w:t>
      </w:r>
      <w:r>
        <w:fldChar w:fldCharType="begin"/>
      </w:r>
      <w:r>
        <w:instrText xml:space="preserve"> TC "</w:instrText>
      </w:r>
      <w:bookmarkStart w:id="365" w:name="_Toc512598905"/>
      <w:r>
        <w:instrText>Microsoft Azure-brugerabonnementer</w:instrText>
      </w:r>
      <w:bookmarkEnd w:id="365"/>
      <w:r>
        <w:instrText>" \l 3</w:instrText>
      </w:r>
      <w:r>
        <w:fldChar w:fldCharType="end"/>
      </w:r>
    </w:p>
    <w:p w:rsidR="00DC31F0" w:rsidRDefault="00DC31F0">
      <w:pPr>
        <w:pStyle w:val="ProductList-Body"/>
      </w:pPr>
    </w:p>
    <w:tbl>
      <w:tblPr>
        <w:tblStyle w:val="PURTable"/>
        <w:tblW w:w="0" w:type="dxa"/>
        <w:tblLook w:val="04A0" w:firstRow="1" w:lastRow="0" w:firstColumn="1" w:lastColumn="0" w:noHBand="0" w:noVBand="1"/>
      </w:tblPr>
      <w:tblGrid>
        <w:gridCol w:w="5209"/>
        <w:gridCol w:w="5581"/>
      </w:tblGrid>
      <w:tr w:rsidR="00DC31F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C31F0" w:rsidRDefault="004C4CDB">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DC31F0" w:rsidRDefault="004C4CDB">
            <w:pPr>
              <w:pStyle w:val="ProductList-TableBody"/>
            </w:pPr>
            <w:r>
              <w:rPr>
                <w:color w:val="FFFFFF"/>
              </w:rPr>
              <w:t>Kvalificerende Licens(er)</w:t>
            </w:r>
          </w:p>
        </w:tc>
      </w:tr>
      <w:tr w:rsidR="00DC31F0">
        <w:tc>
          <w:tcPr>
            <w:tcW w:w="588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Enterprise CAL Suite</w:t>
            </w:r>
          </w:p>
        </w:tc>
      </w:tr>
      <w:tr w:rsidR="00DC31F0">
        <w:tc>
          <w:tcPr>
            <w:tcW w:w="588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Avanceret trusselsanalyse 2016 Klientadministrationslicens pr. Bruger</w:t>
            </w:r>
          </w:p>
        </w:tc>
      </w:tr>
    </w:tbl>
    <w:p w:rsidR="00DC31F0" w:rsidRDefault="00DC31F0">
      <w:pPr>
        <w:pStyle w:val="ProductList-Body"/>
      </w:pPr>
    </w:p>
    <w:p w:rsidR="00DC31F0" w:rsidRDefault="004C4CDB">
      <w:pPr>
        <w:pStyle w:val="ProductList-Offering2HeadingNoBorder"/>
        <w:outlineLvl w:val="2"/>
      </w:pPr>
      <w:r>
        <w:t>Microsoft 365</w:t>
      </w:r>
      <w:r>
        <w:fldChar w:fldCharType="begin"/>
      </w:r>
      <w:r>
        <w:instrText xml:space="preserve"> TC "</w:instrText>
      </w:r>
      <w:bookmarkStart w:id="366" w:name="_Toc512598906"/>
      <w:r>
        <w:instrText>Microsoft 365</w:instrText>
      </w:r>
      <w:bookmarkEnd w:id="366"/>
      <w:r>
        <w:instrText>" \l 3</w:instrText>
      </w:r>
      <w:r>
        <w:fldChar w:fldCharType="end"/>
      </w:r>
    </w:p>
    <w:p w:rsidR="00DC31F0" w:rsidRDefault="00DC31F0">
      <w:pPr>
        <w:pStyle w:val="ProductList-Body"/>
      </w:pPr>
    </w:p>
    <w:tbl>
      <w:tblPr>
        <w:tblStyle w:val="PURTable"/>
        <w:tblW w:w="0" w:type="dxa"/>
        <w:tblLook w:val="04A0" w:firstRow="1" w:lastRow="0" w:firstColumn="1" w:lastColumn="0" w:noHBand="0" w:noVBand="1"/>
      </w:tblPr>
      <w:tblGrid>
        <w:gridCol w:w="5208"/>
        <w:gridCol w:w="5582"/>
      </w:tblGrid>
      <w:tr w:rsidR="00DC31F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C31F0" w:rsidRDefault="004C4CDB">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DC31F0" w:rsidRDefault="004C4CDB">
            <w:pPr>
              <w:pStyle w:val="ProductList-TableBody"/>
            </w:pPr>
            <w:r>
              <w:rPr>
                <w:color w:val="FFFFFF"/>
              </w:rPr>
              <w:t>Kvalificerende Licens(er)</w:t>
            </w:r>
          </w:p>
        </w:tc>
      </w:tr>
      <w:tr w:rsidR="00DC31F0">
        <w:tc>
          <w:tcPr>
            <w:tcW w:w="5880" w:type="dxa"/>
            <w:tcBorders>
              <w:top w:val="single" w:sz="4" w:space="0" w:color="000000"/>
              <w:left w:val="single" w:sz="4" w:space="0" w:color="000000"/>
              <w:bottom w:val="none" w:sz="4" w:space="0" w:color="000000"/>
              <w:right w:val="single" w:sz="4" w:space="0" w:color="000000"/>
            </w:tcBorders>
          </w:tcPr>
          <w:p w:rsidR="00DC31F0" w:rsidRDefault="004C4CDB">
            <w:pPr>
              <w:pStyle w:val="ProductList-TableBody"/>
            </w:pPr>
            <w:r>
              <w:t xml:space="preserve"> 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Tilføjelsesprogram til Windows 10 Enterprise/Education E3 Pr. Enhed og</w:t>
            </w:r>
          </w:p>
          <w:p w:rsidR="00DC31F0" w:rsidRDefault="004C4CDB">
            <w:pPr>
              <w:pStyle w:val="ProductList-TableBody"/>
            </w:pPr>
            <w:r>
              <w:t>Core/Enterprise CAL Suite og</w:t>
            </w:r>
          </w:p>
          <w:p w:rsidR="00DC31F0" w:rsidRDefault="004C4CDB">
            <w:pPr>
              <w:pStyle w:val="ProductList-TableBody"/>
            </w:pPr>
            <w:r>
              <w:t>Office Professional Plus</w:t>
            </w:r>
          </w:p>
        </w:tc>
      </w:tr>
      <w:tr w:rsidR="00DC31F0">
        <w:tc>
          <w:tcPr>
            <w:tcW w:w="5880" w:type="dxa"/>
            <w:tcBorders>
              <w:top w:val="none" w:sz="4" w:space="0" w:color="000000"/>
              <w:left w:val="single" w:sz="4" w:space="0" w:color="000000"/>
              <w:bottom w:val="single" w:sz="4" w:space="0" w:color="000000"/>
              <w:right w:val="single" w:sz="4" w:space="0" w:color="000000"/>
            </w:tcBorders>
          </w:tcPr>
          <w:p w:rsidR="00DC31F0" w:rsidRDefault="00DC31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Windows 10 Enterprise E3 pr. Bruger med SA - fra SA og </w:t>
            </w:r>
          </w:p>
          <w:p w:rsidR="00DC31F0" w:rsidRDefault="004C4CDB">
            <w:pPr>
              <w:pStyle w:val="ProductList-TableBody"/>
            </w:pPr>
            <w:r>
              <w:t>Enterprise Mobility + Security E3 fra SA og</w:t>
            </w:r>
          </w:p>
          <w:p w:rsidR="00DC31F0" w:rsidRDefault="004C4CDB">
            <w:pPr>
              <w:pStyle w:val="ProductList-TableBody"/>
            </w:pPr>
            <w:r>
              <w:t>Office 365 (Enterprise E3 og Government E3) Fra SA</w:t>
            </w:r>
          </w:p>
        </w:tc>
      </w:tr>
      <w:tr w:rsidR="00DC31F0">
        <w:tc>
          <w:tcPr>
            <w:tcW w:w="5880" w:type="dxa"/>
            <w:tcBorders>
              <w:top w:val="single" w:sz="4" w:space="0" w:color="000000"/>
              <w:left w:val="single" w:sz="4" w:space="0" w:color="000000"/>
              <w:bottom w:val="none" w:sz="4" w:space="0" w:color="000000"/>
              <w:right w:val="single" w:sz="4" w:space="0" w:color="000000"/>
            </w:tcBorders>
          </w:tcPr>
          <w:p w:rsidR="00DC31F0" w:rsidRDefault="004C4CDB">
            <w:pPr>
              <w:pStyle w:val="ProductList-TableBody"/>
            </w:pPr>
            <w:r>
              <w:t xml:space="preserve"> Microsoft 365 E5 fra SA (Bruger-SL)</w:t>
            </w:r>
          </w:p>
        </w:tc>
        <w:tc>
          <w:tcPr>
            <w:tcW w:w="62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SA til Windows Desktopoperativsystemet og</w:t>
            </w:r>
          </w:p>
          <w:p w:rsidR="00DC31F0" w:rsidRDefault="004C4CDB">
            <w:pPr>
              <w:pStyle w:val="ProductList-TableBody"/>
            </w:pPr>
            <w:r>
              <w:t>Core/Enterprise CAL Suite og</w:t>
            </w:r>
          </w:p>
          <w:p w:rsidR="00DC31F0" w:rsidRDefault="004C4CDB">
            <w:pPr>
              <w:pStyle w:val="ProductList-TableBody"/>
            </w:pPr>
            <w:r>
              <w:t>Office Professional Plus</w:t>
            </w:r>
          </w:p>
        </w:tc>
      </w:tr>
      <w:tr w:rsidR="00DC31F0">
        <w:tc>
          <w:tcPr>
            <w:tcW w:w="5880" w:type="dxa"/>
            <w:tcBorders>
              <w:top w:val="none" w:sz="4" w:space="0" w:color="000000"/>
              <w:left w:val="single" w:sz="4" w:space="0" w:color="000000"/>
              <w:bottom w:val="single" w:sz="4" w:space="0" w:color="000000"/>
              <w:right w:val="single" w:sz="4" w:space="0" w:color="000000"/>
            </w:tcBorders>
          </w:tcPr>
          <w:p w:rsidR="00DC31F0" w:rsidRDefault="00DC31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Windows 10 Enterprise E5 pr. Bruger med SA - fra SA og </w:t>
            </w:r>
          </w:p>
          <w:p w:rsidR="00DC31F0" w:rsidRDefault="004C4CDB">
            <w:pPr>
              <w:pStyle w:val="ProductList-TableBody"/>
            </w:pPr>
            <w:r>
              <w:t>Enterprise Mobility + Security E5 fra SA og</w:t>
            </w:r>
          </w:p>
          <w:p w:rsidR="00DC31F0" w:rsidRDefault="004C4CDB">
            <w:pPr>
              <w:pStyle w:val="ProductList-TableBody"/>
            </w:pPr>
            <w:r>
              <w:t>Office 365 (Enterprise E5 og Government E4) Fra SA</w:t>
            </w:r>
          </w:p>
        </w:tc>
      </w:tr>
      <w:tr w:rsidR="00DC31F0">
        <w:tc>
          <w:tcPr>
            <w:tcW w:w="588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Office 365 E1/E3</w:t>
            </w:r>
          </w:p>
        </w:tc>
      </w:tr>
    </w:tbl>
    <w:p w:rsidR="00DC31F0" w:rsidRDefault="00DC31F0">
      <w:pPr>
        <w:pStyle w:val="ProductList-Body"/>
      </w:pPr>
    </w:p>
    <w:p w:rsidR="00DC31F0" w:rsidRDefault="004C4CDB">
      <w:pPr>
        <w:pStyle w:val="ProductList-Offering2HeadingNoBorder"/>
        <w:outlineLvl w:val="2"/>
      </w:pPr>
      <w:r>
        <w:t>Enterprise Mobility + Security</w:t>
      </w:r>
      <w:r>
        <w:fldChar w:fldCharType="begin"/>
      </w:r>
      <w:r>
        <w:instrText xml:space="preserve"> TC "</w:instrText>
      </w:r>
      <w:bookmarkStart w:id="367" w:name="_Toc512598907"/>
      <w:r>
        <w:instrText>Enterprise Mobility + Security</w:instrText>
      </w:r>
      <w:bookmarkEnd w:id="367"/>
      <w:r>
        <w:instrText>" \l 3</w:instrText>
      </w:r>
      <w:r>
        <w:fldChar w:fldCharType="end"/>
      </w:r>
    </w:p>
    <w:p w:rsidR="00DC31F0" w:rsidRDefault="00DC31F0">
      <w:pPr>
        <w:pStyle w:val="ProductList-Body"/>
      </w:pPr>
    </w:p>
    <w:tbl>
      <w:tblPr>
        <w:tblStyle w:val="PURTable"/>
        <w:tblW w:w="0" w:type="dxa"/>
        <w:tblLook w:val="04A0" w:firstRow="1" w:lastRow="0" w:firstColumn="1" w:lastColumn="0" w:noHBand="0" w:noVBand="1"/>
      </w:tblPr>
      <w:tblGrid>
        <w:gridCol w:w="5362"/>
        <w:gridCol w:w="5428"/>
      </w:tblGrid>
      <w:tr w:rsidR="00DC31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C31F0" w:rsidRDefault="004C4CDB">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rsidR="00DC31F0" w:rsidRDefault="004C4CDB">
            <w:pPr>
              <w:pStyle w:val="ProductList-TableBody"/>
            </w:pPr>
            <w:r>
              <w:rPr>
                <w:color w:val="FFFFFF"/>
              </w:rPr>
              <w:t>Kvalificerende Licens(er)</w:t>
            </w:r>
          </w:p>
        </w:tc>
      </w:tr>
      <w:tr w:rsidR="00DC31F0">
        <w:tc>
          <w:tcPr>
            <w:tcW w:w="600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 xml:space="preserve">Tilføjelsesprogram til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Core CAL Suite</w:t>
            </w:r>
          </w:p>
        </w:tc>
      </w:tr>
      <w:tr w:rsidR="00DC31F0">
        <w:tc>
          <w:tcPr>
            <w:tcW w:w="6000" w:type="dxa"/>
            <w:tcBorders>
              <w:top w:val="none" w:sz="4" w:space="0" w:color="6E6E6E"/>
              <w:left w:val="single" w:sz="4" w:space="0" w:color="6E6E6E"/>
              <w:bottom w:val="none" w:sz="4" w:space="0" w:color="6E6E6E"/>
              <w:right w:val="single" w:sz="4" w:space="0" w:color="6E6E6E"/>
            </w:tcBorders>
          </w:tcPr>
          <w:p w:rsidR="00DC31F0" w:rsidRDefault="00DC31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Enterprise CAL Suite</w:t>
            </w:r>
          </w:p>
        </w:tc>
      </w:tr>
      <w:tr w:rsidR="00DC31F0">
        <w:tc>
          <w:tcPr>
            <w:tcW w:w="6000" w:type="dxa"/>
            <w:tcBorders>
              <w:top w:val="none" w:sz="4" w:space="0" w:color="6E6E6E"/>
              <w:left w:val="single" w:sz="4" w:space="0" w:color="6E6E6E"/>
              <w:bottom w:val="none" w:sz="4" w:space="0" w:color="6E6E6E"/>
              <w:right w:val="single" w:sz="4" w:space="0" w:color="6E6E6E"/>
            </w:tcBorders>
          </w:tcPr>
          <w:p w:rsidR="00DC31F0" w:rsidRDefault="00DC31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Core CAL Suite Bridge til Office 365</w:t>
            </w:r>
          </w:p>
        </w:tc>
      </w:tr>
      <w:tr w:rsidR="00DC31F0">
        <w:tc>
          <w:tcPr>
            <w:tcW w:w="6000" w:type="dxa"/>
            <w:tcBorders>
              <w:top w:val="none" w:sz="4" w:space="0" w:color="6E6E6E"/>
              <w:left w:val="single" w:sz="4" w:space="0" w:color="6E6E6E"/>
              <w:bottom w:val="none" w:sz="4" w:space="0" w:color="6E6E6E"/>
              <w:right w:val="single" w:sz="4" w:space="0" w:color="6E6E6E"/>
            </w:tcBorders>
          </w:tcPr>
          <w:p w:rsidR="00DC31F0" w:rsidRDefault="00DC31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Core CAL Suite Bridge til Office 365 og Microsoft Intune</w:t>
            </w:r>
          </w:p>
        </w:tc>
      </w:tr>
      <w:tr w:rsidR="00DC31F0">
        <w:tc>
          <w:tcPr>
            <w:tcW w:w="6000" w:type="dxa"/>
            <w:tcBorders>
              <w:top w:val="none" w:sz="4" w:space="0" w:color="6E6E6E"/>
              <w:left w:val="single" w:sz="4" w:space="0" w:color="6E6E6E"/>
              <w:bottom w:val="none" w:sz="4" w:space="0" w:color="6E6E6E"/>
              <w:right w:val="single" w:sz="4" w:space="0" w:color="6E6E6E"/>
            </w:tcBorders>
          </w:tcPr>
          <w:p w:rsidR="00DC31F0" w:rsidRDefault="00DC31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Enterprise CAL Suite Bridge til Office 365</w:t>
            </w:r>
          </w:p>
        </w:tc>
      </w:tr>
      <w:tr w:rsidR="00DC31F0">
        <w:tc>
          <w:tcPr>
            <w:tcW w:w="600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Enterprise CAL Suite Bridge til Office 365 og Microsoft Intune</w:t>
            </w:r>
          </w:p>
        </w:tc>
      </w:tr>
    </w:tbl>
    <w:p w:rsidR="00DC31F0" w:rsidRDefault="00DC31F0">
      <w:pPr>
        <w:pStyle w:val="ProductList-Body"/>
      </w:pPr>
    </w:p>
    <w:p w:rsidR="00DC31F0" w:rsidRDefault="004C4CDB">
      <w:pPr>
        <w:pStyle w:val="ProductList-Offering2HeadingNoBorder"/>
        <w:outlineLvl w:val="2"/>
      </w:pPr>
      <w:r>
        <w:t>Microsoft Dynamics 365-tjenester</w:t>
      </w:r>
      <w:r>
        <w:fldChar w:fldCharType="begin"/>
      </w:r>
      <w:r>
        <w:instrText xml:space="preserve"> TC "</w:instrText>
      </w:r>
      <w:bookmarkStart w:id="368" w:name="_Toc512598908"/>
      <w:r>
        <w:instrText>Microsoft Dynamics 365-tjenester</w:instrText>
      </w:r>
      <w:bookmarkEnd w:id="368"/>
      <w:r>
        <w:instrText>" \l 3</w:instrText>
      </w:r>
      <w:r>
        <w:fldChar w:fldCharType="end"/>
      </w:r>
    </w:p>
    <w:p w:rsidR="00DC31F0" w:rsidRDefault="00DC31F0">
      <w:pPr>
        <w:pStyle w:val="ProductList-Body"/>
      </w:pPr>
    </w:p>
    <w:tbl>
      <w:tblPr>
        <w:tblStyle w:val="PURTable"/>
        <w:tblW w:w="0" w:type="dxa"/>
        <w:tblLook w:val="04A0" w:firstRow="1" w:lastRow="0" w:firstColumn="1" w:lastColumn="0" w:noHBand="0" w:noVBand="1"/>
      </w:tblPr>
      <w:tblGrid>
        <w:gridCol w:w="5414"/>
        <w:gridCol w:w="5376"/>
      </w:tblGrid>
      <w:tr w:rsidR="00DC31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C31F0" w:rsidRDefault="004C4CDB">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rsidR="00DC31F0" w:rsidRDefault="004C4CDB">
            <w:pPr>
              <w:pStyle w:val="ProductList-TableBody"/>
            </w:pPr>
            <w:r>
              <w:rPr>
                <w:color w:val="FFFFFF"/>
              </w:rPr>
              <w:t>Kvalificerende Licens(er)</w:t>
            </w:r>
          </w:p>
        </w:tc>
      </w:tr>
      <w:tr w:rsidR="00DC31F0">
        <w:tc>
          <w:tcPr>
            <w:tcW w:w="612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Microsoft Dynamics 365 for Team Members,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AX Task CAL</w:t>
            </w:r>
          </w:p>
        </w:tc>
      </w:tr>
      <w:tr w:rsidR="00DC31F0">
        <w:tc>
          <w:tcPr>
            <w:tcW w:w="6120" w:type="dxa"/>
            <w:tcBorders>
              <w:top w:val="none" w:sz="4" w:space="0" w:color="6E6E6E"/>
              <w:left w:val="single" w:sz="4" w:space="0" w:color="6E6E6E"/>
              <w:bottom w:val="none" w:sz="4" w:space="0" w:color="6E6E6E"/>
              <w:right w:val="single" w:sz="4" w:space="0" w:color="6E6E6E"/>
            </w:tcBorders>
          </w:tcPr>
          <w:p w:rsidR="00DC31F0" w:rsidRDefault="00DC31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AX Self Serve CAL</w:t>
            </w:r>
          </w:p>
        </w:tc>
      </w:tr>
      <w:tr w:rsidR="00DC31F0">
        <w:tc>
          <w:tcPr>
            <w:tcW w:w="6120" w:type="dxa"/>
            <w:tcBorders>
              <w:top w:val="none" w:sz="4" w:space="0" w:color="6E6E6E"/>
              <w:left w:val="single" w:sz="4" w:space="0" w:color="6E6E6E"/>
              <w:bottom w:val="none" w:sz="4" w:space="0" w:color="6E6E6E"/>
              <w:right w:val="single" w:sz="4" w:space="0" w:color="6E6E6E"/>
            </w:tcBorders>
          </w:tcPr>
          <w:p w:rsidR="00DC31F0" w:rsidRDefault="00DC31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CAL til Microsoft Dynamics CRM Essentials</w:t>
            </w:r>
          </w:p>
        </w:tc>
      </w:tr>
      <w:tr w:rsidR="00DC31F0">
        <w:tc>
          <w:tcPr>
            <w:tcW w:w="612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Team Members, CAL til lokalt miljø</w:t>
            </w:r>
          </w:p>
        </w:tc>
      </w:tr>
      <w:tr w:rsidR="00DC31F0">
        <w:tc>
          <w:tcPr>
            <w:tcW w:w="612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Microsoft Dynamics 365 for Operations Device,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CAL til Microsoft Dynamics AX Task (enhed)</w:t>
            </w:r>
          </w:p>
        </w:tc>
      </w:tr>
      <w:tr w:rsidR="00DC31F0">
        <w:tc>
          <w:tcPr>
            <w:tcW w:w="612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Operations Device CAL</w:t>
            </w:r>
          </w:p>
        </w:tc>
      </w:tr>
      <w:tr w:rsidR="00DC31F0">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Operations Activity, Enterprise-udgave-tillægsprodukt</w:t>
            </w: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Operations Activity CAL</w:t>
            </w:r>
          </w:p>
        </w:tc>
      </w:tr>
      <w:tr w:rsidR="00DC31F0">
        <w:tc>
          <w:tcPr>
            <w:tcW w:w="612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Microsoft Dynamics 365 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AX Functional/Enterprise CAL</w:t>
            </w:r>
          </w:p>
        </w:tc>
      </w:tr>
      <w:tr w:rsidR="00DC31F0">
        <w:tc>
          <w:tcPr>
            <w:tcW w:w="612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Operations CAL</w:t>
            </w:r>
          </w:p>
        </w:tc>
      </w:tr>
      <w:tr w:rsidR="00DC31F0">
        <w:tc>
          <w:tcPr>
            <w:tcW w:w="612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Microsoft Dynamics 365 for Retail,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AX Functional/Enterprise CAL</w:t>
            </w:r>
          </w:p>
        </w:tc>
      </w:tr>
      <w:tr w:rsidR="00DC31F0">
        <w:tc>
          <w:tcPr>
            <w:tcW w:w="612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Operations CAL</w:t>
            </w:r>
          </w:p>
        </w:tc>
      </w:tr>
      <w:tr w:rsidR="00DC31F0">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Talent,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AX Enterprise CAL</w:t>
            </w:r>
          </w:p>
        </w:tc>
      </w:tr>
      <w:tr w:rsidR="00DC31F0">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Sales Professional-tillægsprodukt</w:t>
            </w: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CAL til Microsoft Dynamics CRM Basic</w:t>
            </w:r>
          </w:p>
        </w:tc>
      </w:tr>
      <w:tr w:rsidR="00DC31F0">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Sales,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Sales, CAL til lokalt miljø</w:t>
            </w:r>
          </w:p>
        </w:tc>
      </w:tr>
      <w:tr w:rsidR="00DC31F0">
        <w:tc>
          <w:tcPr>
            <w:tcW w:w="612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Microsoft Dynamics 365 Customer Engagement-plan,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CAL til Microsoft Dynamics CRM Basic</w:t>
            </w:r>
          </w:p>
        </w:tc>
      </w:tr>
      <w:tr w:rsidR="00DC31F0">
        <w:tc>
          <w:tcPr>
            <w:tcW w:w="612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Sales, CAL til lokalt miljø</w:t>
            </w:r>
          </w:p>
        </w:tc>
      </w:tr>
      <w:tr w:rsidR="00DC31F0">
        <w:tc>
          <w:tcPr>
            <w:tcW w:w="612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Microsoft Dynamics 365 for Customer Service,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CAL til Microsoft Dynamics CRM Basic</w:t>
            </w:r>
          </w:p>
        </w:tc>
      </w:tr>
      <w:tr w:rsidR="00DC31F0">
        <w:tc>
          <w:tcPr>
            <w:tcW w:w="612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Customer Service, CAL til lokalt miljø</w:t>
            </w:r>
          </w:p>
        </w:tc>
      </w:tr>
      <w:tr w:rsidR="00DC31F0">
        <w:tc>
          <w:tcPr>
            <w:tcW w:w="612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Microsoft Dynamics 365, Enterprise Edition Plan 1-tillægsprodukt</w:t>
            </w: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CAL til Microsoft Dynamics CRM Basic</w:t>
            </w:r>
          </w:p>
        </w:tc>
      </w:tr>
      <w:tr w:rsidR="00DC31F0">
        <w:tc>
          <w:tcPr>
            <w:tcW w:w="612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Customer Service, CAL til lokalt miljø</w:t>
            </w:r>
          </w:p>
        </w:tc>
      </w:tr>
      <w:tr w:rsidR="00DC31F0">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Case Management,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Case Management CAL</w:t>
            </w:r>
          </w:p>
        </w:tc>
      </w:tr>
      <w:tr w:rsidR="00DC31F0">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Customer Engagement-plan,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CAL til Microsoft Dynamics CRM Professional</w:t>
            </w:r>
          </w:p>
        </w:tc>
      </w:tr>
    </w:tbl>
    <w:p w:rsidR="00DC31F0" w:rsidRDefault="00DC31F0">
      <w:pPr>
        <w:pStyle w:val="ProductList-Body"/>
      </w:pPr>
    </w:p>
    <w:p w:rsidR="00DC31F0" w:rsidRDefault="004C4CDB">
      <w:pPr>
        <w:pStyle w:val="ProductList-Offering2HeadingNoBorder"/>
        <w:outlineLvl w:val="2"/>
      </w:pPr>
      <w:r>
        <w:t>Office 365-programmer</w:t>
      </w:r>
      <w:r>
        <w:fldChar w:fldCharType="begin"/>
      </w:r>
      <w:r>
        <w:instrText xml:space="preserve"> TC "</w:instrText>
      </w:r>
      <w:bookmarkStart w:id="369" w:name="_Toc512598909"/>
      <w:r>
        <w:instrText>Office 365-programmer</w:instrText>
      </w:r>
      <w:bookmarkEnd w:id="369"/>
      <w:r>
        <w:instrText>" \l 3</w:instrText>
      </w:r>
      <w:r>
        <w:fldChar w:fldCharType="end"/>
      </w:r>
    </w:p>
    <w:tbl>
      <w:tblPr>
        <w:tblStyle w:val="PURTable"/>
        <w:tblW w:w="0" w:type="dxa"/>
        <w:tblLook w:val="04A0" w:firstRow="1" w:lastRow="0" w:firstColumn="1" w:lastColumn="0" w:noHBand="0" w:noVBand="1"/>
      </w:tblPr>
      <w:tblGrid>
        <w:gridCol w:w="5568"/>
        <w:gridCol w:w="5222"/>
      </w:tblGrid>
      <w:tr w:rsidR="00DC31F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31F0" w:rsidRDefault="004C4CDB">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DC31F0" w:rsidRDefault="004C4CDB">
            <w:pPr>
              <w:pStyle w:val="ProductList-TableBody"/>
            </w:pPr>
            <w:r>
              <w:rPr>
                <w:color w:val="FFFFFF"/>
              </w:rPr>
              <w:t>Kvalificerende Licens(er)</w:t>
            </w: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Visio Professional</w:t>
            </w: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Visio Standard</w:t>
            </w:r>
          </w:p>
        </w:tc>
      </w:tr>
    </w:tbl>
    <w:p w:rsidR="00DC31F0" w:rsidRDefault="00DC31F0">
      <w:pPr>
        <w:pStyle w:val="ProductList-Body"/>
      </w:pPr>
    </w:p>
    <w:p w:rsidR="00DC31F0" w:rsidRDefault="004C4CDB">
      <w:pPr>
        <w:pStyle w:val="ProductList-Offering2HeadingNoBorder"/>
        <w:outlineLvl w:val="2"/>
      </w:pPr>
      <w:r>
        <w:t>Office 365 Suites</w:t>
      </w:r>
      <w:r>
        <w:fldChar w:fldCharType="begin"/>
      </w:r>
      <w:r>
        <w:instrText xml:space="preserve"> TC "</w:instrText>
      </w:r>
      <w:bookmarkStart w:id="370" w:name="_Toc512598910"/>
      <w:r>
        <w:instrText>Office 365 Suites</w:instrText>
      </w:r>
      <w:bookmarkEnd w:id="370"/>
      <w:r>
        <w:instrText>" \l 3</w:instrText>
      </w:r>
      <w:r>
        <w:fldChar w:fldCharType="end"/>
      </w:r>
    </w:p>
    <w:p w:rsidR="00DC31F0" w:rsidRDefault="004C4CDB">
      <w:pPr>
        <w:pStyle w:val="ProductList-Body"/>
      </w:pPr>
      <w:r>
        <w:t xml:space="preserve">Tilføjelsesprogram til Bruger SL'er giver Licenserede Brugere adgangsrettigheder til serversoftwaren svarende til den Kvalificerende Licens fra enhver enhed. </w:t>
      </w:r>
    </w:p>
    <w:p w:rsidR="00DC31F0" w:rsidRDefault="00DC31F0">
      <w:pPr>
        <w:pStyle w:val="ProductList-Body"/>
      </w:pPr>
    </w:p>
    <w:tbl>
      <w:tblPr>
        <w:tblStyle w:val="PURTable"/>
        <w:tblW w:w="0" w:type="dxa"/>
        <w:tblLook w:val="04A0" w:firstRow="1" w:lastRow="0" w:firstColumn="1" w:lastColumn="0" w:noHBand="0" w:noVBand="1"/>
      </w:tblPr>
      <w:tblGrid>
        <w:gridCol w:w="5594"/>
        <w:gridCol w:w="5196"/>
      </w:tblGrid>
      <w:tr w:rsidR="00DC31F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31F0" w:rsidRDefault="004C4CDB">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DC31F0" w:rsidRDefault="004C4CDB">
            <w:pPr>
              <w:pStyle w:val="ProductList-TableBody"/>
            </w:pPr>
            <w:r>
              <w:rPr>
                <w:color w:val="FFFFFF"/>
              </w:rPr>
              <w:t>Kvalificerende Licens(er)</w:t>
            </w: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Core CAL Suite</w:t>
            </w: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Tilføjelsesprogrammer til Office 365 Enterprise/Government E3 uden ProPlus</w:t>
            </w:r>
          </w:p>
        </w:tc>
        <w:tc>
          <w:tcPr>
            <w:tcW w:w="5880" w:type="dxa"/>
            <w:tcBorders>
              <w:top w:val="none" w:sz="4" w:space="0" w:color="6E6E6E"/>
              <w:left w:val="single" w:sz="4" w:space="0" w:color="6E6E6E"/>
              <w:bottom w:val="none" w:sz="4" w:space="0" w:color="6E6E6E"/>
              <w:right w:val="single" w:sz="4" w:space="0" w:color="6E6E6E"/>
            </w:tcBorders>
          </w:tcPr>
          <w:p w:rsidR="00DC31F0" w:rsidRDefault="00DC31F0">
            <w:pPr>
              <w:pStyle w:val="ProductList-TableBody"/>
            </w:pP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Tilføjelsesprogrammer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rsidR="00DC31F0" w:rsidRDefault="00DC31F0">
            <w:pPr>
              <w:pStyle w:val="ProductList-TableBody"/>
            </w:pP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 xml:space="preserve">Tilføjelsesprogram til Office 365 A5 </w:t>
            </w:r>
          </w:p>
        </w:tc>
        <w:tc>
          <w:tcPr>
            <w:tcW w:w="5880" w:type="dxa"/>
            <w:tcBorders>
              <w:top w:val="none" w:sz="4" w:space="0" w:color="6E6E6E"/>
              <w:left w:val="single" w:sz="4" w:space="0" w:color="6E6E6E"/>
              <w:bottom w:val="none" w:sz="4" w:space="0" w:color="6E6E6E"/>
              <w:right w:val="single" w:sz="4" w:space="0" w:color="6E6E6E"/>
            </w:tcBorders>
          </w:tcPr>
          <w:p w:rsidR="00DC31F0" w:rsidRDefault="00DC31F0">
            <w:pPr>
              <w:pStyle w:val="ProductList-TableBody"/>
            </w:pP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rsidR="00DC31F0" w:rsidRDefault="00DC31F0">
            <w:pPr>
              <w:pStyle w:val="ProductList-TableBody"/>
            </w:pP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DC31F0" w:rsidRDefault="00DC31F0">
            <w:pPr>
              <w:pStyle w:val="ProductList-TableBody"/>
            </w:pP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Core CAL Suite og</w:t>
            </w: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DC31F0" w:rsidRDefault="004C4CDB">
            <w:pPr>
              <w:pStyle w:val="ProductList-TableBody"/>
            </w:pPr>
            <w:r>
              <w:t>Office Professional Plus</w:t>
            </w: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DC31F0" w:rsidRDefault="00DC31F0">
            <w:pPr>
              <w:pStyle w:val="ProductList-TableBody"/>
            </w:pP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Office 365 Enterprise/Government E3 uden ProPlus</w:t>
            </w:r>
          </w:p>
        </w:tc>
        <w:tc>
          <w:tcPr>
            <w:tcW w:w="588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Enterprise CAL Suite</w:t>
            </w: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rsidR="00DC31F0" w:rsidRDefault="00DC31F0">
            <w:pPr>
              <w:pStyle w:val="ProductList-TableBody"/>
            </w:pP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Office 365 A5</w:t>
            </w:r>
          </w:p>
        </w:tc>
        <w:tc>
          <w:tcPr>
            <w:tcW w:w="5880" w:type="dxa"/>
            <w:tcBorders>
              <w:top w:val="none" w:sz="4" w:space="0" w:color="6E6E6E"/>
              <w:left w:val="single" w:sz="4" w:space="0" w:color="6E6E6E"/>
              <w:bottom w:val="single" w:sz="4" w:space="0" w:color="000000"/>
              <w:right w:val="single" w:sz="4" w:space="0" w:color="6E6E6E"/>
            </w:tcBorders>
          </w:tcPr>
          <w:p w:rsidR="00DC31F0" w:rsidRDefault="00DC31F0">
            <w:pPr>
              <w:pStyle w:val="ProductList-TableBody"/>
            </w:pP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DC31F0" w:rsidRDefault="004C4CDB">
            <w:pPr>
              <w:pStyle w:val="ProductList-TableBody"/>
            </w:pPr>
            <w:r>
              <w:t>Enterprise CAL Suite og</w:t>
            </w: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DC31F0" w:rsidRDefault="004C4CDB">
            <w:pPr>
              <w:pStyle w:val="ProductList-TableBody"/>
            </w:pPr>
            <w:r>
              <w:t>Office Professional Plus</w:t>
            </w: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DC31F0" w:rsidRDefault="00DC31F0">
            <w:pPr>
              <w:pStyle w:val="ProductList-TableBody"/>
            </w:pP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Office 365 Enterprise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Office Professional Plus</w:t>
            </w:r>
          </w:p>
        </w:tc>
      </w:tr>
    </w:tbl>
    <w:p w:rsidR="00DC31F0" w:rsidRDefault="00DC31F0">
      <w:pPr>
        <w:pStyle w:val="ProductList-Body"/>
      </w:pPr>
    </w:p>
    <w:p w:rsidR="00DC31F0" w:rsidRDefault="004C4CDB">
      <w:pPr>
        <w:pStyle w:val="ProductList-Offering2HeadingNoBorder"/>
        <w:outlineLvl w:val="2"/>
      </w:pPr>
      <w:r>
        <w:t>Multi-Geo Capabilities in Office 365</w:t>
      </w:r>
      <w:r>
        <w:fldChar w:fldCharType="begin"/>
      </w:r>
      <w:r>
        <w:instrText xml:space="preserve"> TC "</w:instrText>
      </w:r>
      <w:bookmarkStart w:id="371" w:name="_Toc512598911"/>
      <w:r>
        <w:instrText>Multi-Geo Capabilities in Office 365</w:instrText>
      </w:r>
      <w:bookmarkEnd w:id="371"/>
      <w:r>
        <w:instrText>" \l 3</w:instrText>
      </w:r>
      <w:r>
        <w:fldChar w:fldCharType="end"/>
      </w:r>
    </w:p>
    <w:p w:rsidR="00DC31F0" w:rsidRDefault="00DC31F0">
      <w:pPr>
        <w:pStyle w:val="ProductList-Body"/>
      </w:pPr>
    </w:p>
    <w:tbl>
      <w:tblPr>
        <w:tblStyle w:val="PURTable"/>
        <w:tblW w:w="0" w:type="dxa"/>
        <w:tblLook w:val="04A0" w:firstRow="1" w:lastRow="0" w:firstColumn="1" w:lastColumn="0" w:noHBand="0" w:noVBand="1"/>
      </w:tblPr>
      <w:tblGrid>
        <w:gridCol w:w="5553"/>
        <w:gridCol w:w="5237"/>
      </w:tblGrid>
      <w:tr w:rsidR="00DC31F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31F0" w:rsidRDefault="004C4CDB">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DC31F0" w:rsidRDefault="004C4CDB">
            <w:pPr>
              <w:pStyle w:val="ProductList-TableBody"/>
            </w:pPr>
            <w:r>
              <w:rPr>
                <w:color w:val="FFFFFF"/>
              </w:rPr>
              <w:t>Kvalificerende Licens(er)</w:t>
            </w:r>
          </w:p>
        </w:tc>
      </w:tr>
      <w:tr w:rsidR="00DC31F0">
        <w:tc>
          <w:tcPr>
            <w:tcW w:w="624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365 F1, E1, E3 eller E5</w:t>
            </w:r>
          </w:p>
        </w:tc>
      </w:tr>
      <w:tr w:rsidR="00DC31F0">
        <w:tc>
          <w:tcPr>
            <w:tcW w:w="6240" w:type="dxa"/>
            <w:tcBorders>
              <w:top w:val="none" w:sz="4" w:space="0" w:color="6E6E6E"/>
              <w:left w:val="single" w:sz="4" w:space="0" w:color="6E6E6E"/>
              <w:bottom w:val="none" w:sz="4" w:space="0" w:color="6E6E6E"/>
              <w:right w:val="single" w:sz="4" w:space="0" w:color="6E6E6E"/>
            </w:tcBorders>
          </w:tcPr>
          <w:p w:rsidR="00DC31F0" w:rsidRDefault="00DC31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Office 365 F1, E1, E3 eller E5</w:t>
            </w:r>
          </w:p>
        </w:tc>
      </w:tr>
      <w:tr w:rsidR="00DC31F0">
        <w:tc>
          <w:tcPr>
            <w:tcW w:w="6240" w:type="dxa"/>
            <w:tcBorders>
              <w:top w:val="none" w:sz="4" w:space="0" w:color="6E6E6E"/>
              <w:left w:val="single" w:sz="4" w:space="0" w:color="6E6E6E"/>
              <w:bottom w:val="none" w:sz="4" w:space="0" w:color="6E6E6E"/>
              <w:right w:val="single" w:sz="4" w:space="0" w:color="6E6E6E"/>
            </w:tcBorders>
          </w:tcPr>
          <w:p w:rsidR="00DC31F0" w:rsidRDefault="00DC31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Exchange Online Plan 1 eller Plan 2</w:t>
            </w:r>
          </w:p>
        </w:tc>
      </w:tr>
      <w:tr w:rsidR="00DC31F0">
        <w:tc>
          <w:tcPr>
            <w:tcW w:w="6240" w:type="dxa"/>
            <w:tcBorders>
              <w:top w:val="none" w:sz="4" w:space="0" w:color="6E6E6E"/>
              <w:left w:val="single" w:sz="4" w:space="0" w:color="6E6E6E"/>
              <w:bottom w:val="none" w:sz="4" w:space="0" w:color="6E6E6E"/>
              <w:right w:val="single" w:sz="4" w:space="0" w:color="6E6E6E"/>
            </w:tcBorders>
          </w:tcPr>
          <w:p w:rsidR="00DC31F0" w:rsidRDefault="00DC31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OneDrive for Business Plan 1 eller Plan 2</w:t>
            </w:r>
          </w:p>
        </w:tc>
      </w:tr>
      <w:tr w:rsidR="00DC31F0">
        <w:tc>
          <w:tcPr>
            <w:tcW w:w="624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SharePoint Online Plan 1 eller Plan 2</w:t>
            </w:r>
          </w:p>
        </w:tc>
      </w:tr>
    </w:tbl>
    <w:p w:rsidR="00DC31F0" w:rsidRDefault="00DC31F0">
      <w:pPr>
        <w:pStyle w:val="ProductList-Body"/>
      </w:pPr>
    </w:p>
    <w:p w:rsidR="00DC31F0" w:rsidRDefault="004C4CDB">
      <w:pPr>
        <w:pStyle w:val="ProductList-Offering2HeadingNoBorder"/>
        <w:outlineLvl w:val="2"/>
      </w:pPr>
      <w:r>
        <w:t>Exchange Online</w:t>
      </w:r>
      <w:r>
        <w:fldChar w:fldCharType="begin"/>
      </w:r>
      <w:r>
        <w:instrText xml:space="preserve"> TC "</w:instrText>
      </w:r>
      <w:bookmarkStart w:id="372" w:name="_Toc512598912"/>
      <w:r>
        <w:instrText>Exchange Online</w:instrText>
      </w:r>
      <w:bookmarkEnd w:id="372"/>
      <w:r>
        <w:instrText>" \l 3</w:instrText>
      </w:r>
      <w:r>
        <w:fldChar w:fldCharType="end"/>
      </w:r>
    </w:p>
    <w:p w:rsidR="00DC31F0" w:rsidRDefault="00DC31F0">
      <w:pPr>
        <w:pStyle w:val="ProductList-Body"/>
      </w:pPr>
    </w:p>
    <w:tbl>
      <w:tblPr>
        <w:tblStyle w:val="PURTable"/>
        <w:tblW w:w="0" w:type="dxa"/>
        <w:tblLook w:val="04A0" w:firstRow="1" w:lastRow="0" w:firstColumn="1" w:lastColumn="0" w:noHBand="0" w:noVBand="1"/>
      </w:tblPr>
      <w:tblGrid>
        <w:gridCol w:w="5673"/>
        <w:gridCol w:w="5117"/>
      </w:tblGrid>
      <w:tr w:rsidR="00DC31F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C31F0" w:rsidRDefault="004C4CDB">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DC31F0" w:rsidRDefault="004C4CDB">
            <w:pPr>
              <w:pStyle w:val="ProductList-TableBody"/>
            </w:pPr>
            <w:r>
              <w:rPr>
                <w:color w:val="FFFFFF"/>
              </w:rPr>
              <w:t>Kvalificerende Licens(er)</w:t>
            </w:r>
          </w:p>
        </w:tc>
      </w:tr>
      <w:tr w:rsidR="00DC31F0">
        <w:tc>
          <w:tcPr>
            <w:tcW w:w="636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Exchange Standard CAL</w:t>
            </w:r>
          </w:p>
        </w:tc>
      </w:tr>
      <w:tr w:rsidR="00DC31F0">
        <w:tc>
          <w:tcPr>
            <w:tcW w:w="636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Core CAL Suite</w:t>
            </w:r>
          </w:p>
        </w:tc>
      </w:tr>
    </w:tbl>
    <w:p w:rsidR="00DC31F0" w:rsidRDefault="00DC31F0">
      <w:pPr>
        <w:pStyle w:val="ProductList-Body"/>
      </w:pPr>
    </w:p>
    <w:p w:rsidR="00DC31F0" w:rsidRDefault="004C4CDB">
      <w:pPr>
        <w:pStyle w:val="ProductList-Offering2HeadingNoBorder"/>
        <w:outlineLvl w:val="2"/>
      </w:pPr>
      <w:r>
        <w:t>Project Online</w:t>
      </w:r>
      <w:r>
        <w:fldChar w:fldCharType="begin"/>
      </w:r>
      <w:r>
        <w:instrText xml:space="preserve"> TC "</w:instrText>
      </w:r>
      <w:bookmarkStart w:id="373" w:name="_Toc512598913"/>
      <w:r>
        <w:instrText>Project Online</w:instrText>
      </w:r>
      <w:bookmarkEnd w:id="373"/>
      <w:r>
        <w:instrText>" \l 3</w:instrText>
      </w:r>
      <w:r>
        <w:fldChar w:fldCharType="end"/>
      </w:r>
    </w:p>
    <w:p w:rsidR="00DC31F0" w:rsidRDefault="00DC31F0">
      <w:pPr>
        <w:pStyle w:val="ProductList-Body"/>
      </w:pPr>
    </w:p>
    <w:tbl>
      <w:tblPr>
        <w:tblStyle w:val="PURTable"/>
        <w:tblW w:w="0" w:type="dxa"/>
        <w:tblLook w:val="04A0" w:firstRow="1" w:lastRow="0" w:firstColumn="1" w:lastColumn="0" w:noHBand="0" w:noVBand="1"/>
      </w:tblPr>
      <w:tblGrid>
        <w:gridCol w:w="5673"/>
        <w:gridCol w:w="5117"/>
      </w:tblGrid>
      <w:tr w:rsidR="00DC31F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C31F0" w:rsidRDefault="004C4CDB">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DC31F0" w:rsidRDefault="004C4CDB">
            <w:pPr>
              <w:pStyle w:val="ProductList-TableBody"/>
            </w:pPr>
            <w:r>
              <w:rPr>
                <w:color w:val="FFFFFF"/>
              </w:rPr>
              <w:t>Kvalificerende Licens(er)</w:t>
            </w:r>
          </w:p>
        </w:tc>
      </w:tr>
      <w:tr w:rsidR="00DC31F0">
        <w:tc>
          <w:tcPr>
            <w:tcW w:w="636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Project Professional</w:t>
            </w:r>
          </w:p>
        </w:tc>
      </w:tr>
      <w:tr w:rsidR="00DC31F0">
        <w:tc>
          <w:tcPr>
            <w:tcW w:w="636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r>
      <w:tr w:rsidR="00DC31F0">
        <w:tc>
          <w:tcPr>
            <w:tcW w:w="636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Project Standard</w:t>
            </w:r>
          </w:p>
        </w:tc>
      </w:tr>
      <w:tr w:rsidR="00DC31F0">
        <w:tc>
          <w:tcPr>
            <w:tcW w:w="636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r>
      <w:tr w:rsidR="00DC31F0">
        <w:tc>
          <w:tcPr>
            <w:tcW w:w="636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Project Server CAL</w:t>
            </w:r>
          </w:p>
        </w:tc>
      </w:tr>
      <w:tr w:rsidR="00DC31F0">
        <w:tc>
          <w:tcPr>
            <w:tcW w:w="636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DC31F0" w:rsidRDefault="00DC31F0">
            <w:pPr>
              <w:pStyle w:val="ProductList-TableBody"/>
            </w:pPr>
          </w:p>
        </w:tc>
      </w:tr>
      <w:tr w:rsidR="00DC31F0">
        <w:tc>
          <w:tcPr>
            <w:tcW w:w="636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r>
    </w:tbl>
    <w:p w:rsidR="00DC31F0" w:rsidRDefault="00DC31F0">
      <w:pPr>
        <w:pStyle w:val="ProductList-Body"/>
      </w:pPr>
    </w:p>
    <w:p w:rsidR="00DC31F0" w:rsidRDefault="004C4CDB">
      <w:pPr>
        <w:pStyle w:val="ProductList-Offering2HeadingNoBorder"/>
        <w:outlineLvl w:val="2"/>
      </w:pPr>
      <w:r>
        <w:t>SharePoint Online</w:t>
      </w:r>
      <w:r>
        <w:fldChar w:fldCharType="begin"/>
      </w:r>
      <w:r>
        <w:instrText xml:space="preserve"> TC "</w:instrText>
      </w:r>
      <w:bookmarkStart w:id="374" w:name="_Toc512598914"/>
      <w:r>
        <w:instrText>SharePoint Online</w:instrText>
      </w:r>
      <w:bookmarkEnd w:id="374"/>
      <w:r>
        <w:instrText>" \l 3</w:instrText>
      </w:r>
      <w:r>
        <w:fldChar w:fldCharType="end"/>
      </w:r>
    </w:p>
    <w:p w:rsidR="00DC31F0" w:rsidRDefault="00DC31F0">
      <w:pPr>
        <w:pStyle w:val="ProductList-Body"/>
      </w:pPr>
    </w:p>
    <w:tbl>
      <w:tblPr>
        <w:tblStyle w:val="PURTable"/>
        <w:tblW w:w="0" w:type="dxa"/>
        <w:tblLook w:val="04A0" w:firstRow="1" w:lastRow="0" w:firstColumn="1" w:lastColumn="0" w:noHBand="0" w:noVBand="1"/>
      </w:tblPr>
      <w:tblGrid>
        <w:gridCol w:w="5673"/>
        <w:gridCol w:w="5117"/>
      </w:tblGrid>
      <w:tr w:rsidR="00DC31F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C31F0" w:rsidRDefault="004C4CDB">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DC31F0" w:rsidRDefault="004C4CDB">
            <w:pPr>
              <w:pStyle w:val="ProductList-TableBody"/>
            </w:pPr>
            <w:r>
              <w:rPr>
                <w:color w:val="FFFFFF"/>
              </w:rPr>
              <w:t>Kvalificerende Licens(er)</w:t>
            </w:r>
          </w:p>
        </w:tc>
      </w:tr>
      <w:tr w:rsidR="00DC31F0">
        <w:tc>
          <w:tcPr>
            <w:tcW w:w="636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SharePoint Standard CAL</w:t>
            </w:r>
          </w:p>
        </w:tc>
      </w:tr>
      <w:tr w:rsidR="00DC31F0">
        <w:tc>
          <w:tcPr>
            <w:tcW w:w="636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Core CAL Suite</w:t>
            </w:r>
          </w:p>
        </w:tc>
      </w:tr>
    </w:tbl>
    <w:p w:rsidR="00DC31F0" w:rsidRDefault="00DC31F0">
      <w:pPr>
        <w:pStyle w:val="ProductList-Body"/>
      </w:pPr>
    </w:p>
    <w:p w:rsidR="00DC31F0" w:rsidRDefault="004C4CDB">
      <w:pPr>
        <w:pStyle w:val="ProductList-Offering2HeadingNoBorder"/>
        <w:outlineLvl w:val="2"/>
      </w:pPr>
      <w:r>
        <w:t>Skype for Business Online</w:t>
      </w:r>
      <w:r>
        <w:fldChar w:fldCharType="begin"/>
      </w:r>
      <w:r>
        <w:instrText xml:space="preserve"> TC "</w:instrText>
      </w:r>
      <w:bookmarkStart w:id="375" w:name="_Toc512598915"/>
      <w:r>
        <w:instrText>Skype for Business Online</w:instrText>
      </w:r>
      <w:bookmarkEnd w:id="375"/>
      <w:r>
        <w:instrText>" \l 3</w:instrText>
      </w:r>
      <w:r>
        <w:fldChar w:fldCharType="end"/>
      </w:r>
    </w:p>
    <w:p w:rsidR="00DC31F0" w:rsidRDefault="00DC31F0">
      <w:pPr>
        <w:pStyle w:val="ProductList-Body"/>
      </w:pPr>
    </w:p>
    <w:tbl>
      <w:tblPr>
        <w:tblStyle w:val="PURTable"/>
        <w:tblW w:w="0" w:type="dxa"/>
        <w:tblLook w:val="04A0" w:firstRow="1" w:lastRow="0" w:firstColumn="1" w:lastColumn="0" w:noHBand="0" w:noVBand="1"/>
      </w:tblPr>
      <w:tblGrid>
        <w:gridCol w:w="5777"/>
        <w:gridCol w:w="5013"/>
      </w:tblGrid>
      <w:tr w:rsidR="00DC31F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C31F0" w:rsidRDefault="004C4CDB">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rsidR="00DC31F0" w:rsidRDefault="004C4CDB">
            <w:pPr>
              <w:pStyle w:val="ProductList-TableBody"/>
            </w:pPr>
            <w:r>
              <w:rPr>
                <w:color w:val="FFFFFF"/>
              </w:rPr>
              <w:t>Kvalificerende Licens(er)</w:t>
            </w:r>
          </w:p>
        </w:tc>
      </w:tr>
      <w:tr w:rsidR="00DC31F0">
        <w:tc>
          <w:tcPr>
            <w:tcW w:w="648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Skype for Business Standard CAL</w:t>
            </w:r>
          </w:p>
        </w:tc>
      </w:tr>
      <w:tr w:rsidR="00DC31F0">
        <w:tc>
          <w:tcPr>
            <w:tcW w:w="648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Core CAL Suite</w:t>
            </w:r>
          </w:p>
        </w:tc>
      </w:tr>
    </w:tbl>
    <w:p w:rsidR="00DC31F0" w:rsidRDefault="00DC31F0">
      <w:pPr>
        <w:pStyle w:val="ProductList-Body"/>
      </w:pPr>
    </w:p>
    <w:p w:rsidR="00DC31F0" w:rsidRDefault="004C4CDB">
      <w:pPr>
        <w:pStyle w:val="ProductList-Offering2HeadingNoBorder"/>
        <w:outlineLvl w:val="2"/>
      </w:pPr>
      <w:r>
        <w:t>Microsoft Intune</w:t>
      </w:r>
      <w:r>
        <w:fldChar w:fldCharType="begin"/>
      </w:r>
      <w:r>
        <w:instrText xml:space="preserve"> TC "</w:instrText>
      </w:r>
      <w:bookmarkStart w:id="376" w:name="_Toc512598916"/>
      <w:r>
        <w:instrText>Microsoft Intune</w:instrText>
      </w:r>
      <w:bookmarkEnd w:id="376"/>
      <w:r>
        <w:instrText>" \l 3</w:instrText>
      </w:r>
      <w:r>
        <w:fldChar w:fldCharType="end"/>
      </w:r>
    </w:p>
    <w:p w:rsidR="00DC31F0" w:rsidRDefault="00DC31F0">
      <w:pPr>
        <w:pStyle w:val="ProductList-Body"/>
      </w:pPr>
    </w:p>
    <w:tbl>
      <w:tblPr>
        <w:tblStyle w:val="PURTable"/>
        <w:tblW w:w="0" w:type="dxa"/>
        <w:tblLook w:val="04A0" w:firstRow="1" w:lastRow="0" w:firstColumn="1" w:lastColumn="0" w:noHBand="0" w:noVBand="1"/>
      </w:tblPr>
      <w:tblGrid>
        <w:gridCol w:w="5673"/>
        <w:gridCol w:w="5117"/>
      </w:tblGrid>
      <w:tr w:rsidR="00DC31F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C31F0" w:rsidRDefault="004C4CDB">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DC31F0" w:rsidRDefault="004C4CDB">
            <w:pPr>
              <w:pStyle w:val="ProductList-TableBody"/>
            </w:pPr>
            <w:r>
              <w:rPr>
                <w:color w:val="FFFFFF"/>
              </w:rPr>
              <w:t>Kvalificerende Licens(er)</w:t>
            </w:r>
          </w:p>
        </w:tc>
      </w:tr>
      <w:tr w:rsidR="00DC31F0">
        <w:tc>
          <w:tcPr>
            <w:tcW w:w="636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Core CAL Suite</w:t>
            </w:r>
          </w:p>
        </w:tc>
      </w:tr>
      <w:tr w:rsidR="00DC31F0">
        <w:tc>
          <w:tcPr>
            <w:tcW w:w="636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Enterprise CAL Suite</w:t>
            </w:r>
          </w:p>
        </w:tc>
      </w:tr>
      <w:tr w:rsidR="00DC31F0">
        <w:tc>
          <w:tcPr>
            <w:tcW w:w="636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Core CAL Suite</w:t>
            </w:r>
          </w:p>
        </w:tc>
      </w:tr>
      <w:tr w:rsidR="00DC31F0">
        <w:tc>
          <w:tcPr>
            <w:tcW w:w="636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Enterprise CAL Suite</w:t>
            </w:r>
          </w:p>
        </w:tc>
      </w:tr>
    </w:tbl>
    <w:p w:rsidR="00DC31F0" w:rsidRDefault="00DC31F0">
      <w:pPr>
        <w:pStyle w:val="ProductList-Body"/>
      </w:pPr>
    </w:p>
    <w:p w:rsidR="00DC31F0" w:rsidRDefault="00DC31F0">
      <w:pPr>
        <w:pStyle w:val="PURBreadcrumb"/>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OfferingGroupHeading"/>
        <w:outlineLvl w:val="1"/>
      </w:pPr>
      <w:bookmarkStart w:id="377" w:name="_Sec1240"/>
      <w:r>
        <w:t>Fra SA</w:t>
      </w:r>
      <w:bookmarkEnd w:id="377"/>
      <w:r>
        <w:fldChar w:fldCharType="begin"/>
      </w:r>
      <w:r>
        <w:instrText xml:space="preserve"> TC "</w:instrText>
      </w:r>
      <w:bookmarkStart w:id="378" w:name="_Toc512598917"/>
      <w:r>
        <w:instrText>Fra SA</w:instrText>
      </w:r>
      <w:bookmarkEnd w:id="378"/>
      <w:r>
        <w:instrText>" \l 2</w:instrText>
      </w:r>
      <w:r>
        <w:fldChar w:fldCharType="end"/>
      </w:r>
    </w:p>
    <w:p w:rsidR="00DC31F0" w:rsidRDefault="004C4CDB">
      <w:pPr>
        <w:pStyle w:val="ProductList-Body"/>
      </w:pPr>
      <w:r>
        <w:t>Kunden kan købe Fra SA SL'er i stedet for SA til fuldt betalte tidsubegrænsede Licenser underlagt følgende betingelser:</w:t>
      </w:r>
    </w:p>
    <w:p w:rsidR="00DC31F0" w:rsidRDefault="004C4CDB" w:rsidP="004C4CDB">
      <w:pPr>
        <w:pStyle w:val="ProductList-Bullet"/>
        <w:numPr>
          <w:ilvl w:val="0"/>
          <w:numId w:val="61"/>
        </w:numPr>
      </w:pPr>
      <w:r>
        <w:t>Kunden har en aktiv SA eller fornyer dækningen for de tilhørende Kvalificerende Licenser.</w:t>
      </w:r>
    </w:p>
    <w:p w:rsidR="00DC31F0" w:rsidRDefault="004C4CDB" w:rsidP="004C4CDB">
      <w:pPr>
        <w:pStyle w:val="ProductList-Bullet"/>
        <w:numPr>
          <w:ilvl w:val="0"/>
          <w:numId w:val="61"/>
        </w:numPr>
      </w:pPr>
      <w:r>
        <w:t>Kunden køber kun én Fra SA SL for hver Kvalificerende Licens, medmindre andet er anført i dette Bilag</w:t>
      </w:r>
    </w:p>
    <w:p w:rsidR="00DC31F0" w:rsidRDefault="004C4CDB" w:rsidP="004C4CDB">
      <w:pPr>
        <w:pStyle w:val="ProductList-Bullet"/>
        <w:numPr>
          <w:ilvl w:val="0"/>
          <w:numId w:val="61"/>
        </w:numPr>
      </w:pPr>
      <w:r>
        <w:t xml:space="preserve">Kunden køber Fra SA SL'er på årsdagen for Tilmeldingen eller fornyelse </w:t>
      </w:r>
    </w:p>
    <w:p w:rsidR="00DC31F0" w:rsidRDefault="00DC31F0">
      <w:pPr>
        <w:pStyle w:val="ProductList-Body"/>
      </w:pPr>
    </w:p>
    <w:p w:rsidR="00DC31F0" w:rsidRDefault="004C4CDB">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DC31F0" w:rsidRDefault="00DC31F0">
      <w:pPr>
        <w:pStyle w:val="ProductList-Body"/>
      </w:pPr>
    </w:p>
    <w:p w:rsidR="00DC31F0" w:rsidRDefault="004C4CDB">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Primær brug i afsnit 2.1.1. </w:t>
      </w:r>
      <w:hyperlink w:anchor="_Sec652">
        <w:r>
          <w:rPr>
            <w:color w:val="00467F"/>
            <w:u w:val="single"/>
          </w:rPr>
          <w:t>Windows Desktopoperativsystem</w:t>
        </w:r>
      </w:hyperlink>
      <w:r>
        <w:t xml:space="preserve">. </w:t>
      </w:r>
    </w:p>
    <w:p w:rsidR="00DC31F0" w:rsidRDefault="00DC31F0">
      <w:pPr>
        <w:pStyle w:val="ProductList-Body"/>
      </w:pPr>
    </w:p>
    <w:p w:rsidR="00DC31F0" w:rsidRDefault="004C4CDB">
      <w:pPr>
        <w:pStyle w:val="ProductList-Offering2HeadingNoBorder"/>
        <w:outlineLvl w:val="2"/>
      </w:pPr>
      <w:r>
        <w:t>CAL-pakker</w:t>
      </w:r>
      <w:r>
        <w:fldChar w:fldCharType="begin"/>
      </w:r>
      <w:r>
        <w:instrText xml:space="preserve"> TC "</w:instrText>
      </w:r>
      <w:bookmarkStart w:id="379" w:name="_Toc512598918"/>
      <w:r>
        <w:instrText>CAL-pakker</w:instrText>
      </w:r>
      <w:bookmarkEnd w:id="379"/>
      <w:r>
        <w:instrText>" \l 3</w:instrText>
      </w:r>
      <w:r>
        <w:fldChar w:fldCharType="end"/>
      </w:r>
    </w:p>
    <w:p w:rsidR="00DC31F0" w:rsidRDefault="00DC31F0">
      <w:pPr>
        <w:pStyle w:val="ProductList-Body"/>
      </w:pPr>
    </w:p>
    <w:tbl>
      <w:tblPr>
        <w:tblStyle w:val="PURTable"/>
        <w:tblW w:w="0" w:type="dxa"/>
        <w:tblLook w:val="04A0" w:firstRow="1" w:lastRow="0" w:firstColumn="1" w:lastColumn="0" w:noHBand="0" w:noVBand="1"/>
      </w:tblPr>
      <w:tblGrid>
        <w:gridCol w:w="5455"/>
        <w:gridCol w:w="5335"/>
      </w:tblGrid>
      <w:tr w:rsidR="00DC31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C31F0" w:rsidRDefault="004C4CDB">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DC31F0" w:rsidRDefault="004C4CDB">
            <w:pPr>
              <w:pStyle w:val="ProductList-TableBody"/>
            </w:pPr>
            <w:r>
              <w:rPr>
                <w:color w:val="FFFFFF"/>
              </w:rPr>
              <w:t>Kvalificerende Licens(er)</w:t>
            </w:r>
          </w:p>
        </w:tc>
      </w:tr>
      <w:tr w:rsidR="00DC31F0">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SA til Overordnet CAL Suite</w:t>
            </w:r>
          </w:p>
        </w:tc>
      </w:tr>
      <w:tr w:rsidR="00DC31F0">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SA til Overordnet CAL Suite</w:t>
            </w:r>
          </w:p>
        </w:tc>
      </w:tr>
    </w:tbl>
    <w:p w:rsidR="00DC31F0" w:rsidRDefault="00DC31F0">
      <w:pPr>
        <w:pStyle w:val="ProductList-Body"/>
      </w:pPr>
    </w:p>
    <w:p w:rsidR="00DC31F0" w:rsidRDefault="004C4CDB">
      <w:pPr>
        <w:pStyle w:val="ProductList-Offering2HeadingNoBorder"/>
        <w:outlineLvl w:val="2"/>
      </w:pPr>
      <w:r>
        <w:t>Windows-desktopoperativsystem</w:t>
      </w:r>
      <w:r>
        <w:fldChar w:fldCharType="begin"/>
      </w:r>
      <w:r>
        <w:instrText xml:space="preserve"> TC "</w:instrText>
      </w:r>
      <w:bookmarkStart w:id="380" w:name="_Toc512598919"/>
      <w:r>
        <w:instrText>Windows-desktopoperativsystem</w:instrText>
      </w:r>
      <w:bookmarkEnd w:id="380"/>
      <w:r>
        <w:instrText>" \l 3</w:instrText>
      </w:r>
      <w:r>
        <w:fldChar w:fldCharType="end"/>
      </w:r>
    </w:p>
    <w:p w:rsidR="00DC31F0" w:rsidRDefault="00DC31F0">
      <w:pPr>
        <w:pStyle w:val="ProductList-Body"/>
      </w:pPr>
    </w:p>
    <w:tbl>
      <w:tblPr>
        <w:tblStyle w:val="PURTable"/>
        <w:tblW w:w="0" w:type="dxa"/>
        <w:tblLook w:val="04A0" w:firstRow="1" w:lastRow="0" w:firstColumn="1" w:lastColumn="0" w:noHBand="0" w:noVBand="1"/>
      </w:tblPr>
      <w:tblGrid>
        <w:gridCol w:w="5378"/>
        <w:gridCol w:w="5412"/>
      </w:tblGrid>
      <w:tr w:rsidR="00DC31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C31F0" w:rsidRDefault="004C4CDB">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DC31F0" w:rsidRDefault="004C4CDB">
            <w:pPr>
              <w:pStyle w:val="ProductList-TableBody"/>
            </w:pPr>
            <w:r>
              <w:rPr>
                <w:color w:val="FFFFFF"/>
              </w:rPr>
              <w:t>Kvalificerende Licens(er)</w:t>
            </w:r>
          </w:p>
        </w:tc>
      </w:tr>
      <w:tr w:rsidR="00DC31F0">
        <w:tc>
          <w:tcPr>
            <w:tcW w:w="612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Windows 10 Enterprise E3/E5 Pr. Bruger Fra SA (SL)</w:t>
            </w: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SA til Windows Desktopoperativsystemet</w:t>
            </w:r>
          </w:p>
        </w:tc>
      </w:tr>
    </w:tbl>
    <w:p w:rsidR="00DC31F0" w:rsidRDefault="00DC31F0">
      <w:pPr>
        <w:pStyle w:val="ProductList-Body"/>
      </w:pPr>
    </w:p>
    <w:p w:rsidR="00DC31F0" w:rsidRDefault="00DC31F0">
      <w:pPr>
        <w:pStyle w:val="ProductList-Body"/>
      </w:pPr>
    </w:p>
    <w:p w:rsidR="00DC31F0" w:rsidRDefault="004C4CDB">
      <w:pPr>
        <w:pStyle w:val="ProductList-Offering2HeadingNoBorder"/>
        <w:outlineLvl w:val="2"/>
      </w:pPr>
      <w:r>
        <w:t>Microsoft Operations Management and Security</w:t>
      </w:r>
      <w:r>
        <w:fldChar w:fldCharType="begin"/>
      </w:r>
      <w:r>
        <w:instrText xml:space="preserve"> TC "</w:instrText>
      </w:r>
      <w:bookmarkStart w:id="381" w:name="_Toc512598920"/>
      <w:r>
        <w:instrText>Microsoft Operations Management and Security</w:instrText>
      </w:r>
      <w:bookmarkEnd w:id="381"/>
      <w:r>
        <w:instrText>" \l 3</w:instrText>
      </w:r>
      <w:r>
        <w:fldChar w:fldCharType="end"/>
      </w:r>
    </w:p>
    <w:p w:rsidR="00DC31F0" w:rsidRDefault="00DC31F0">
      <w:pPr>
        <w:pStyle w:val="ProductList-Body"/>
      </w:pPr>
    </w:p>
    <w:p w:rsidR="00DC31F0" w:rsidRDefault="004C4CDB">
      <w:pPr>
        <w:pStyle w:val="ProductList-Body"/>
      </w:pPr>
      <w:r>
        <w:t>For hver Kvalificerende Licens kan Kunden købe en kombination af E1 og E2 Fra SA-SL'er op til det angivne Berettigede Antal.</w:t>
      </w:r>
    </w:p>
    <w:p w:rsidR="00DC31F0" w:rsidRDefault="00DC31F0">
      <w:pPr>
        <w:pStyle w:val="ProductList-Body"/>
      </w:pPr>
    </w:p>
    <w:tbl>
      <w:tblPr>
        <w:tblStyle w:val="PURTable"/>
        <w:tblW w:w="0" w:type="dxa"/>
        <w:tblLook w:val="04A0" w:firstRow="1" w:lastRow="0" w:firstColumn="1" w:lastColumn="0" w:noHBand="0" w:noVBand="1"/>
      </w:tblPr>
      <w:tblGrid>
        <w:gridCol w:w="3420"/>
        <w:gridCol w:w="3738"/>
        <w:gridCol w:w="3632"/>
      </w:tblGrid>
      <w:tr w:rsidR="00DC31F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C31F0" w:rsidRDefault="004C4CDB">
            <w:pPr>
              <w:pStyle w:val="ProductList-TableBody"/>
            </w:pPr>
            <w:r>
              <w:rPr>
                <w:color w:val="FFFFFF"/>
              </w:rPr>
              <w:t>Fra SA-Bruger-SL</w:t>
            </w:r>
          </w:p>
        </w:tc>
        <w:tc>
          <w:tcPr>
            <w:tcW w:w="4160" w:type="dxa"/>
            <w:tcBorders>
              <w:top w:val="single" w:sz="4" w:space="0" w:color="0070C0"/>
            </w:tcBorders>
            <w:shd w:val="clear" w:color="auto" w:fill="0070C0"/>
          </w:tcPr>
          <w:p w:rsidR="00DC31F0" w:rsidRDefault="004C4CDB">
            <w:pPr>
              <w:pStyle w:val="ProductList-TableBody"/>
            </w:pPr>
            <w:r>
              <w:rPr>
                <w:color w:val="FFFFFF"/>
              </w:rPr>
              <w:t>Kvalificerende Licens(er)</w:t>
            </w:r>
          </w:p>
        </w:tc>
        <w:tc>
          <w:tcPr>
            <w:tcW w:w="4040" w:type="dxa"/>
            <w:tcBorders>
              <w:top w:val="single" w:sz="4" w:space="0" w:color="0070C0"/>
              <w:bottom w:val="single" w:sz="4" w:space="0" w:color="6E6E6E"/>
              <w:right w:val="single" w:sz="4" w:space="0" w:color="0070C0"/>
            </w:tcBorders>
            <w:shd w:val="clear" w:color="auto" w:fill="0070C0"/>
          </w:tcPr>
          <w:p w:rsidR="00DC31F0" w:rsidRDefault="004C4CDB">
            <w:pPr>
              <w:pStyle w:val="ProductList-TableBody"/>
            </w:pPr>
            <w:r>
              <w:rPr>
                <w:color w:val="FFFFFF"/>
              </w:rPr>
              <w:t>Berettiget antal</w:t>
            </w:r>
          </w:p>
        </w:tc>
      </w:tr>
      <w:tr w:rsidR="00DC31F0">
        <w:tc>
          <w:tcPr>
            <w:tcW w:w="3800" w:type="dxa"/>
            <w:tcBorders>
              <w:top w:val="single" w:sz="4" w:space="0" w:color="6E6E6E"/>
              <w:left w:val="single" w:sz="4" w:space="0" w:color="6E6E6E"/>
              <w:bottom w:val="none" w:sz="4" w:space="0" w:color="6E6E6E"/>
            </w:tcBorders>
          </w:tcPr>
          <w:p w:rsidR="00DC31F0" w:rsidRDefault="004C4CDB">
            <w:pPr>
              <w:pStyle w:val="ProductList-TableBody"/>
            </w:pPr>
            <w:r>
              <w:t>Operations Management and Security E1/E2 Fra SA</w:t>
            </w:r>
          </w:p>
        </w:tc>
        <w:tc>
          <w:tcPr>
            <w:tcW w:w="4160" w:type="dxa"/>
          </w:tcPr>
          <w:p w:rsidR="00DC31F0" w:rsidRDefault="004C4CDB">
            <w:pPr>
              <w:pStyle w:val="ProductList-TableBody"/>
            </w:pPr>
            <w:r>
              <w:t>Core Infrastructure Server Suite Standard (2 pakker med kernelicenser)</w:t>
            </w:r>
          </w:p>
        </w:tc>
        <w:tc>
          <w:tcPr>
            <w:tcW w:w="4040" w:type="dxa"/>
            <w:tcBorders>
              <w:top w:val="single" w:sz="4" w:space="0" w:color="6E6E6E"/>
              <w:bottom w:val="none" w:sz="4" w:space="0" w:color="6E6E6E"/>
              <w:right w:val="single" w:sz="4" w:space="0" w:color="6E6E6E"/>
            </w:tcBorders>
          </w:tcPr>
          <w:p w:rsidR="00DC31F0" w:rsidRDefault="004C4CDB">
            <w:pPr>
              <w:pStyle w:val="ProductList-TableBody"/>
            </w:pPr>
            <w:r>
              <w:t>1/4 (kræver minimum fire kvalificerende licenser)</w:t>
            </w:r>
          </w:p>
        </w:tc>
      </w:tr>
      <w:tr w:rsidR="00DC31F0">
        <w:tc>
          <w:tcPr>
            <w:tcW w:w="3800" w:type="dxa"/>
            <w:tcBorders>
              <w:top w:val="none" w:sz="4" w:space="0" w:color="6E6E6E"/>
              <w:left w:val="single" w:sz="4" w:space="0" w:color="6E6E6E"/>
              <w:bottom w:val="single" w:sz="4" w:space="0" w:color="6E6E6E"/>
            </w:tcBorders>
          </w:tcPr>
          <w:p w:rsidR="00DC31F0" w:rsidRDefault="00DC31F0">
            <w:pPr>
              <w:pStyle w:val="ProductList-TableBody"/>
            </w:pPr>
          </w:p>
        </w:tc>
        <w:tc>
          <w:tcPr>
            <w:tcW w:w="4160" w:type="dxa"/>
          </w:tcPr>
          <w:p w:rsidR="00DC31F0" w:rsidRDefault="004C4CDB">
            <w:pPr>
              <w:pStyle w:val="ProductList-TableBody"/>
            </w:pPr>
            <w:r>
              <w:t>System Center Standard (2 pakker med kernelicenser)</w:t>
            </w:r>
          </w:p>
        </w:tc>
        <w:tc>
          <w:tcPr>
            <w:tcW w:w="4040" w:type="dxa"/>
            <w:tcBorders>
              <w:top w:val="none" w:sz="4" w:space="0" w:color="6E6E6E"/>
              <w:bottom w:val="single" w:sz="4" w:space="0" w:color="6E6E6E"/>
              <w:right w:val="single" w:sz="4" w:space="0" w:color="6E6E6E"/>
            </w:tcBorders>
          </w:tcPr>
          <w:p w:rsidR="00DC31F0" w:rsidRDefault="00DC31F0">
            <w:pPr>
              <w:pStyle w:val="ProductList-TableBody"/>
            </w:pPr>
          </w:p>
        </w:tc>
      </w:tr>
      <w:tr w:rsidR="00DC31F0">
        <w:tc>
          <w:tcPr>
            <w:tcW w:w="3800" w:type="dxa"/>
            <w:tcBorders>
              <w:top w:val="single" w:sz="4" w:space="0" w:color="6E6E6E"/>
              <w:left w:val="single" w:sz="4" w:space="0" w:color="6E6E6E"/>
              <w:bottom w:val="none" w:sz="4" w:space="0" w:color="6E6E6E"/>
            </w:tcBorders>
          </w:tcPr>
          <w:p w:rsidR="00DC31F0" w:rsidRDefault="004C4CDB">
            <w:pPr>
              <w:pStyle w:val="ProductList-TableBody"/>
            </w:pPr>
            <w:r>
              <w:t>Operations Management and Security E1/E2 Fra SA</w:t>
            </w:r>
          </w:p>
        </w:tc>
        <w:tc>
          <w:tcPr>
            <w:tcW w:w="4160" w:type="dxa"/>
          </w:tcPr>
          <w:p w:rsidR="00DC31F0" w:rsidRDefault="004C4CDB">
            <w:pPr>
              <w:pStyle w:val="ProductList-TableBody"/>
            </w:pPr>
            <w:r>
              <w:t>Core Infrastructure Server Suite Datacenter (2 pakker med kernelicenser)</w:t>
            </w:r>
          </w:p>
        </w:tc>
        <w:tc>
          <w:tcPr>
            <w:tcW w:w="4040" w:type="dxa"/>
            <w:tcBorders>
              <w:top w:val="single" w:sz="4" w:space="0" w:color="6E6E6E"/>
              <w:bottom w:val="none" w:sz="4" w:space="0" w:color="6E6E6E"/>
              <w:right w:val="single" w:sz="4" w:space="0" w:color="6E6E6E"/>
            </w:tcBorders>
          </w:tcPr>
          <w:p w:rsidR="00DC31F0" w:rsidRDefault="004C4CDB">
            <w:pPr>
              <w:pStyle w:val="ProductList-TableBody"/>
            </w:pPr>
            <w:r>
              <w:t>1</w:t>
            </w:r>
          </w:p>
        </w:tc>
      </w:tr>
      <w:tr w:rsidR="00DC31F0">
        <w:tc>
          <w:tcPr>
            <w:tcW w:w="3800" w:type="dxa"/>
            <w:tcBorders>
              <w:top w:val="none" w:sz="4" w:space="0" w:color="6E6E6E"/>
              <w:left w:val="single" w:sz="4" w:space="0" w:color="6E6E6E"/>
              <w:bottom w:val="single" w:sz="4" w:space="0" w:color="6E6E6E"/>
            </w:tcBorders>
          </w:tcPr>
          <w:p w:rsidR="00DC31F0" w:rsidRDefault="00DC31F0">
            <w:pPr>
              <w:pStyle w:val="ProductList-TableBody"/>
            </w:pPr>
          </w:p>
        </w:tc>
        <w:tc>
          <w:tcPr>
            <w:tcW w:w="4160" w:type="dxa"/>
          </w:tcPr>
          <w:p w:rsidR="00DC31F0" w:rsidRDefault="004C4CDB">
            <w:pPr>
              <w:pStyle w:val="ProductList-TableBody"/>
            </w:pPr>
            <w:r>
              <w:t>System Center Datacenter (2 pakker med kernelicenser)</w:t>
            </w:r>
          </w:p>
        </w:tc>
        <w:tc>
          <w:tcPr>
            <w:tcW w:w="4040" w:type="dxa"/>
            <w:tcBorders>
              <w:top w:val="none" w:sz="4" w:space="0" w:color="6E6E6E"/>
              <w:bottom w:val="single" w:sz="4" w:space="0" w:color="6E6E6E"/>
              <w:right w:val="single" w:sz="4" w:space="0" w:color="6E6E6E"/>
            </w:tcBorders>
          </w:tcPr>
          <w:p w:rsidR="00DC31F0" w:rsidRDefault="00DC31F0">
            <w:pPr>
              <w:pStyle w:val="ProductList-TableBody"/>
            </w:pPr>
          </w:p>
        </w:tc>
      </w:tr>
      <w:tr w:rsidR="00DC31F0">
        <w:tc>
          <w:tcPr>
            <w:tcW w:w="3800" w:type="dxa"/>
            <w:tcBorders>
              <w:top w:val="single" w:sz="4" w:space="0" w:color="6E6E6E"/>
              <w:left w:val="single" w:sz="4" w:space="0" w:color="6E6E6E"/>
              <w:bottom w:val="none" w:sz="4" w:space="0" w:color="6E6E6E"/>
            </w:tcBorders>
          </w:tcPr>
          <w:p w:rsidR="00DC31F0" w:rsidRDefault="004C4CDB">
            <w:pPr>
              <w:pStyle w:val="ProductList-TableBody"/>
            </w:pPr>
            <w:r>
              <w:t>Operations Management and Security E1/E2 Fra SA</w:t>
            </w:r>
          </w:p>
        </w:tc>
        <w:tc>
          <w:tcPr>
            <w:tcW w:w="4160" w:type="dxa"/>
          </w:tcPr>
          <w:p w:rsidR="00DC31F0" w:rsidRDefault="004C4CDB">
            <w:pPr>
              <w:pStyle w:val="ProductList-TableBody"/>
            </w:pPr>
            <w:r>
              <w:t>Core Infrastructure Server Suite Standard (2-processor)</w:t>
            </w:r>
          </w:p>
        </w:tc>
        <w:tc>
          <w:tcPr>
            <w:tcW w:w="4040" w:type="dxa"/>
            <w:tcBorders>
              <w:top w:val="single" w:sz="4" w:space="0" w:color="6E6E6E"/>
              <w:bottom w:val="none" w:sz="4" w:space="0" w:color="6E6E6E"/>
              <w:right w:val="single" w:sz="4" w:space="0" w:color="6E6E6E"/>
            </w:tcBorders>
          </w:tcPr>
          <w:p w:rsidR="00DC31F0" w:rsidRDefault="004C4CDB">
            <w:pPr>
              <w:pStyle w:val="ProductList-TableBody"/>
            </w:pPr>
            <w:r>
              <w:t>2</w:t>
            </w:r>
          </w:p>
        </w:tc>
      </w:tr>
      <w:tr w:rsidR="00DC31F0">
        <w:tc>
          <w:tcPr>
            <w:tcW w:w="3800" w:type="dxa"/>
            <w:tcBorders>
              <w:top w:val="none" w:sz="4" w:space="0" w:color="6E6E6E"/>
              <w:left w:val="single" w:sz="4" w:space="0" w:color="6E6E6E"/>
              <w:bottom w:val="single" w:sz="4" w:space="0" w:color="6E6E6E"/>
            </w:tcBorders>
          </w:tcPr>
          <w:p w:rsidR="00DC31F0" w:rsidRDefault="00DC31F0">
            <w:pPr>
              <w:pStyle w:val="ProductList-TableBody"/>
            </w:pPr>
          </w:p>
        </w:tc>
        <w:tc>
          <w:tcPr>
            <w:tcW w:w="4160" w:type="dxa"/>
          </w:tcPr>
          <w:p w:rsidR="00DC31F0" w:rsidRDefault="004C4CDB">
            <w:pPr>
              <w:pStyle w:val="ProductList-TableBody"/>
            </w:pPr>
            <w:r>
              <w:t>System Center Standard (2-processor)</w:t>
            </w:r>
          </w:p>
        </w:tc>
        <w:tc>
          <w:tcPr>
            <w:tcW w:w="4040" w:type="dxa"/>
            <w:tcBorders>
              <w:top w:val="none" w:sz="4" w:space="0" w:color="6E6E6E"/>
              <w:bottom w:val="single" w:sz="4" w:space="0" w:color="6E6E6E"/>
              <w:right w:val="single" w:sz="4" w:space="0" w:color="6E6E6E"/>
            </w:tcBorders>
          </w:tcPr>
          <w:p w:rsidR="00DC31F0" w:rsidRDefault="00DC31F0">
            <w:pPr>
              <w:pStyle w:val="ProductList-TableBody"/>
            </w:pPr>
          </w:p>
        </w:tc>
      </w:tr>
      <w:tr w:rsidR="00DC31F0">
        <w:tc>
          <w:tcPr>
            <w:tcW w:w="380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Operations Management and Security E1/E2 Fra SA</w:t>
            </w:r>
          </w:p>
        </w:tc>
        <w:tc>
          <w:tcPr>
            <w:tcW w:w="4160" w:type="dxa"/>
            <w:tcBorders>
              <w:left w:val="single" w:sz="4" w:space="0" w:color="6E6E6E"/>
              <w:right w:val="single" w:sz="4" w:space="0" w:color="6E6E6E"/>
            </w:tcBorders>
          </w:tcPr>
          <w:p w:rsidR="00DC31F0" w:rsidRDefault="004C4CDB">
            <w:pPr>
              <w:pStyle w:val="ProductList-TableBody"/>
            </w:pPr>
            <w:r>
              <w:t>Core Infrastructure Server Suite Datacenter (2-processor)</w:t>
            </w:r>
          </w:p>
        </w:tc>
        <w:tc>
          <w:tcPr>
            <w:tcW w:w="404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8</w:t>
            </w:r>
          </w:p>
        </w:tc>
      </w:tr>
      <w:tr w:rsidR="00DC31F0">
        <w:tc>
          <w:tcPr>
            <w:tcW w:w="380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4160" w:type="dxa"/>
            <w:tcBorders>
              <w:left w:val="single" w:sz="4" w:space="0" w:color="6E6E6E"/>
              <w:bottom w:val="single" w:sz="4" w:space="0" w:color="6E6E6E"/>
              <w:right w:val="single" w:sz="4" w:space="0" w:color="6E6E6E"/>
            </w:tcBorders>
          </w:tcPr>
          <w:p w:rsidR="00DC31F0" w:rsidRDefault="004C4CDB">
            <w:pPr>
              <w:pStyle w:val="ProductList-TableBody"/>
            </w:pPr>
            <w:r>
              <w:t>System Center Datacenter (2-processor)</w:t>
            </w:r>
          </w:p>
        </w:tc>
        <w:tc>
          <w:tcPr>
            <w:tcW w:w="404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r>
    </w:tbl>
    <w:p w:rsidR="00DC31F0" w:rsidRDefault="00DC31F0">
      <w:pPr>
        <w:pStyle w:val="ProductList-Body"/>
      </w:pPr>
    </w:p>
    <w:p w:rsidR="00DC31F0" w:rsidRDefault="004C4CDB">
      <w:pPr>
        <w:pStyle w:val="ProductList-Offering2HeadingNoBorder"/>
        <w:outlineLvl w:val="2"/>
      </w:pPr>
      <w:r>
        <w:t>Microsoft 365</w:t>
      </w:r>
      <w:r>
        <w:fldChar w:fldCharType="begin"/>
      </w:r>
      <w:r>
        <w:instrText xml:space="preserve"> TC "</w:instrText>
      </w:r>
      <w:bookmarkStart w:id="382" w:name="_Toc512598921"/>
      <w:r>
        <w:instrText>Microsoft 365</w:instrText>
      </w:r>
      <w:bookmarkEnd w:id="382"/>
      <w:r>
        <w:instrText xml:space="preserve"> " \l 3</w:instrText>
      </w:r>
      <w:r>
        <w:fldChar w:fldCharType="end"/>
      </w:r>
    </w:p>
    <w:p w:rsidR="00DC31F0" w:rsidRDefault="00DC31F0">
      <w:pPr>
        <w:pStyle w:val="ProductList-Body"/>
      </w:pPr>
    </w:p>
    <w:p w:rsidR="00DC31F0" w:rsidRDefault="004C4CDB">
      <w:pPr>
        <w:pStyle w:val="ProductList-Body"/>
      </w:pPr>
      <w:r>
        <w:t xml:space="preserve">For at erhverve en Microsoft 365 Fra SA-bruger-SL skal kunden opfylde kravene for berettigelse og Licensoverdragelse for hver komponent af Microsoft 365. Microsoft 365 fra SA Bruger-SL'er har de samme SA-fordele som Fra SA-komponenterne til Microsoft 365 fra SA Bruger-SL. Komponenterne i Microsoft 365 E3/E5 er Office 365 Enterprise E3/E5, Enterprise Mobility + Security E3/E5 og Windows 10 Enterprise E3/E5 pr. bruger. </w:t>
      </w:r>
    </w:p>
    <w:p w:rsidR="00DC31F0" w:rsidRDefault="00DC31F0">
      <w:pPr>
        <w:pStyle w:val="ProductList-Body"/>
      </w:pPr>
    </w:p>
    <w:tbl>
      <w:tblPr>
        <w:tblStyle w:val="PURTable"/>
        <w:tblW w:w="0" w:type="dxa"/>
        <w:tblLook w:val="04A0" w:firstRow="1" w:lastRow="0" w:firstColumn="1" w:lastColumn="0" w:noHBand="0" w:noVBand="1"/>
      </w:tblPr>
      <w:tblGrid>
        <w:gridCol w:w="5479"/>
        <w:gridCol w:w="5311"/>
      </w:tblGrid>
      <w:tr w:rsidR="00DC31F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31F0" w:rsidRDefault="004C4CDB">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DC31F0" w:rsidRDefault="004C4CDB">
            <w:pPr>
              <w:pStyle w:val="ProductList-TableBody"/>
            </w:pPr>
            <w:r>
              <w:rPr>
                <w:color w:val="FFFFFF"/>
              </w:rPr>
              <w:t>Kvalificerende Licens(er)</w:t>
            </w: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SA til Windows Desktopoperativsystemet og</w:t>
            </w:r>
          </w:p>
          <w:p w:rsidR="00DC31F0" w:rsidRDefault="004C4CDB">
            <w:pPr>
              <w:pStyle w:val="ProductList-TableBody"/>
            </w:pPr>
            <w:r>
              <w:t>Core/Enterprise CAL Suite og</w:t>
            </w:r>
          </w:p>
          <w:p w:rsidR="00DC31F0" w:rsidRDefault="004C4CDB">
            <w:pPr>
              <w:pStyle w:val="ProductList-TableBody"/>
            </w:pPr>
            <w:r>
              <w:t>Office Professional Plus</w:t>
            </w:r>
          </w:p>
        </w:tc>
      </w:tr>
    </w:tbl>
    <w:p w:rsidR="00DC31F0" w:rsidRDefault="00DC31F0">
      <w:pPr>
        <w:pStyle w:val="ProductList-Body"/>
      </w:pPr>
    </w:p>
    <w:p w:rsidR="00DC31F0" w:rsidRDefault="004C4CDB">
      <w:pPr>
        <w:pStyle w:val="ProductList-Offering2HeadingNoBorder"/>
        <w:outlineLvl w:val="2"/>
      </w:pPr>
      <w:r>
        <w:t>Enterprise Mobility + Security</w:t>
      </w:r>
      <w:r>
        <w:fldChar w:fldCharType="begin"/>
      </w:r>
      <w:r>
        <w:instrText xml:space="preserve"> TC "</w:instrText>
      </w:r>
      <w:bookmarkStart w:id="383" w:name="_Toc512598922"/>
      <w:r>
        <w:instrText>Enterprise Mobility + Security</w:instrText>
      </w:r>
      <w:bookmarkEnd w:id="383"/>
      <w:r>
        <w:instrText xml:space="preserve"> " \l 3</w:instrText>
      </w:r>
      <w:r>
        <w:fldChar w:fldCharType="end"/>
      </w:r>
    </w:p>
    <w:p w:rsidR="00DC31F0" w:rsidRDefault="00DC31F0">
      <w:pPr>
        <w:pStyle w:val="ProductList-Body"/>
      </w:pPr>
    </w:p>
    <w:p w:rsidR="00DC31F0" w:rsidRDefault="004C4CDB">
      <w:pPr>
        <w:pStyle w:val="ProductList-Body"/>
      </w:pPr>
      <w:r>
        <w:t>Fra SA Bruger SL'er til Enterprise Mobility + Security kvalificerer Kunden til SA Fordele baseret på de Kvalificerende Licenser.</w:t>
      </w:r>
    </w:p>
    <w:p w:rsidR="00DC31F0" w:rsidRDefault="00DC31F0">
      <w:pPr>
        <w:pStyle w:val="ProductList-Body"/>
      </w:pPr>
    </w:p>
    <w:p w:rsidR="00DC31F0" w:rsidRDefault="004C4CDB">
      <w:pPr>
        <w:pStyle w:val="ProductList-Body"/>
      </w:pPr>
      <w:r>
        <w:t>Fra SA-Bruger-SL’er kræver tilsvarende CAL Suite Bridges eller USL'er som anført nedenfor:</w:t>
      </w:r>
    </w:p>
    <w:p w:rsidR="00DC31F0" w:rsidRDefault="00DC31F0">
      <w:pPr>
        <w:pStyle w:val="ProductList-Body"/>
      </w:pPr>
    </w:p>
    <w:tbl>
      <w:tblPr>
        <w:tblStyle w:val="PURTable"/>
        <w:tblW w:w="0" w:type="dxa"/>
        <w:tblLook w:val="04A0" w:firstRow="1" w:lastRow="0" w:firstColumn="1" w:lastColumn="0" w:noHBand="0" w:noVBand="1"/>
      </w:tblPr>
      <w:tblGrid>
        <w:gridCol w:w="3681"/>
        <w:gridCol w:w="3716"/>
        <w:gridCol w:w="3393"/>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C31F0" w:rsidRDefault="004C4CDB">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rsidR="00DC31F0" w:rsidRDefault="004C4CDB">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rsidR="00DC31F0" w:rsidRDefault="004C4CDB">
            <w:pPr>
              <w:pStyle w:val="ProductList-TableBody"/>
            </w:pPr>
            <w:r>
              <w:rPr>
                <w:color w:val="FFFFFF"/>
              </w:rPr>
              <w:t>Påkrævet CAL Suite Bridge eller USL</w:t>
            </w:r>
          </w:p>
        </w:tc>
      </w:tr>
      <w:tr w:rsidR="00DC31F0">
        <w:tc>
          <w:tcPr>
            <w:tcW w:w="416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Core CAL Bridge til Enterprise Mobility + Security eller Office 365 Enterprise/Government E1, E3, E5</w:t>
            </w:r>
          </w:p>
        </w:tc>
      </w:tr>
      <w:tr w:rsidR="00DC31F0">
        <w:tc>
          <w:tcPr>
            <w:tcW w:w="416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Enterprise CAL Bridge til Enterprise Mobility + Security eller Office 365 Enterprise/Government E3, E5</w:t>
            </w:r>
          </w:p>
        </w:tc>
      </w:tr>
    </w:tbl>
    <w:p w:rsidR="00DC31F0" w:rsidRDefault="00DC31F0">
      <w:pPr>
        <w:pStyle w:val="ProductList-Body"/>
      </w:pPr>
    </w:p>
    <w:p w:rsidR="00DC31F0" w:rsidRDefault="004C4CDB">
      <w:pPr>
        <w:pStyle w:val="ProductList-Offering2HeadingNoBorder"/>
        <w:outlineLvl w:val="2"/>
      </w:pPr>
      <w:r>
        <w:t>Microsoft Dynamics 365-tjenester</w:t>
      </w:r>
      <w:r>
        <w:fldChar w:fldCharType="begin"/>
      </w:r>
      <w:r>
        <w:instrText xml:space="preserve"> TC "</w:instrText>
      </w:r>
      <w:bookmarkStart w:id="384" w:name="_Toc512598923"/>
      <w:r>
        <w:instrText>Microsoft Dynamics 365-tjenester</w:instrText>
      </w:r>
      <w:bookmarkEnd w:id="384"/>
      <w:r>
        <w:instrText>" \l 3</w:instrText>
      </w:r>
      <w:r>
        <w:fldChar w:fldCharType="end"/>
      </w:r>
    </w:p>
    <w:p w:rsidR="00DC31F0" w:rsidRDefault="00DC31F0">
      <w:pPr>
        <w:pStyle w:val="ProductList-Body"/>
      </w:pPr>
    </w:p>
    <w:tbl>
      <w:tblPr>
        <w:tblStyle w:val="PURTable"/>
        <w:tblW w:w="0" w:type="dxa"/>
        <w:tblLook w:val="04A0" w:firstRow="1" w:lastRow="0" w:firstColumn="1" w:lastColumn="0" w:noHBand="0" w:noVBand="1"/>
      </w:tblPr>
      <w:tblGrid>
        <w:gridCol w:w="5516"/>
        <w:gridCol w:w="5274"/>
      </w:tblGrid>
      <w:tr w:rsidR="00DC31F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31F0" w:rsidRDefault="004C4CDB">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DC31F0" w:rsidRDefault="004C4CDB">
            <w:pPr>
              <w:pStyle w:val="ProductList-TableBody"/>
            </w:pPr>
            <w:r>
              <w:rPr>
                <w:color w:val="FFFFFF"/>
              </w:rPr>
              <w:t>Kvalificerende Licens(er)</w:t>
            </w:r>
          </w:p>
        </w:tc>
      </w:tr>
      <w:tr w:rsidR="00DC31F0">
        <w:tc>
          <w:tcPr>
            <w:tcW w:w="624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Microsoft Dynamics 365 for Team Members,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AX Task CAL</w:t>
            </w:r>
          </w:p>
        </w:tc>
      </w:tr>
      <w:tr w:rsidR="00DC31F0">
        <w:tc>
          <w:tcPr>
            <w:tcW w:w="6240" w:type="dxa"/>
            <w:tcBorders>
              <w:top w:val="none" w:sz="4" w:space="0" w:color="6E6E6E"/>
              <w:left w:val="single" w:sz="4" w:space="0" w:color="6E6E6E"/>
              <w:bottom w:val="none" w:sz="4" w:space="0" w:color="6E6E6E"/>
              <w:right w:val="single" w:sz="4" w:space="0" w:color="6E6E6E"/>
            </w:tcBorders>
          </w:tcPr>
          <w:p w:rsidR="00DC31F0" w:rsidRDefault="00DC31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AX Self Serve CAL</w:t>
            </w:r>
          </w:p>
        </w:tc>
      </w:tr>
      <w:tr w:rsidR="00DC31F0">
        <w:tc>
          <w:tcPr>
            <w:tcW w:w="6240" w:type="dxa"/>
            <w:tcBorders>
              <w:top w:val="none" w:sz="4" w:space="0" w:color="6E6E6E"/>
              <w:left w:val="single" w:sz="4" w:space="0" w:color="6E6E6E"/>
              <w:bottom w:val="none" w:sz="4" w:space="0" w:color="6E6E6E"/>
              <w:right w:val="single" w:sz="4" w:space="0" w:color="6E6E6E"/>
            </w:tcBorders>
          </w:tcPr>
          <w:p w:rsidR="00DC31F0" w:rsidRDefault="00DC31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CAL til Microsoft Dynamics CRM Essentials</w:t>
            </w:r>
          </w:p>
        </w:tc>
      </w:tr>
      <w:tr w:rsidR="00DC31F0">
        <w:tc>
          <w:tcPr>
            <w:tcW w:w="624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Team Members, CAL til lokalt miljø</w:t>
            </w:r>
          </w:p>
        </w:tc>
      </w:tr>
      <w:tr w:rsidR="00DC31F0">
        <w:tc>
          <w:tcPr>
            <w:tcW w:w="624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Microsoft Dynamics 365 for Operations Device, Enterprise-udgave Fra SA</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CAL til Microsoft Dynamics AX Task (enhed)</w:t>
            </w:r>
          </w:p>
        </w:tc>
      </w:tr>
      <w:tr w:rsidR="00DC31F0">
        <w:tc>
          <w:tcPr>
            <w:tcW w:w="624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Operations Device CAL</w:t>
            </w: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Operations Activity, Enterprise-udgave fra SA</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Operations Activity CAL</w:t>
            </w:r>
          </w:p>
        </w:tc>
      </w:tr>
      <w:tr w:rsidR="00DC31F0">
        <w:tc>
          <w:tcPr>
            <w:tcW w:w="624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Microsoft Dynamics 365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AX Functional/Enterprise CAL</w:t>
            </w:r>
          </w:p>
        </w:tc>
      </w:tr>
      <w:tr w:rsidR="00DC31F0">
        <w:tc>
          <w:tcPr>
            <w:tcW w:w="624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Operations CAL</w:t>
            </w:r>
          </w:p>
        </w:tc>
      </w:tr>
      <w:tr w:rsidR="00DC31F0">
        <w:tc>
          <w:tcPr>
            <w:tcW w:w="624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Microsoft Dynamics 365 for Retail,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AX Functional/Enterprise CAL</w:t>
            </w:r>
          </w:p>
        </w:tc>
      </w:tr>
      <w:tr w:rsidR="00DC31F0">
        <w:tc>
          <w:tcPr>
            <w:tcW w:w="624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Operations CAL</w:t>
            </w: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Talent,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AX Enterprise CAL</w:t>
            </w: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Sales Professional fra SA</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CAL til Microsoft Dynamics CRM Basic</w:t>
            </w: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Sales,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Sales, CAL til lokalt miljø</w:t>
            </w:r>
          </w:p>
        </w:tc>
      </w:tr>
      <w:tr w:rsidR="00DC31F0">
        <w:tc>
          <w:tcPr>
            <w:tcW w:w="624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Microsoft Dynamics 365 Customer Engagement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CAL til Microsoft Dynamics CRM Basic</w:t>
            </w:r>
          </w:p>
        </w:tc>
      </w:tr>
      <w:tr w:rsidR="00DC31F0">
        <w:tc>
          <w:tcPr>
            <w:tcW w:w="624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Sales, CAL til lokalt miljø</w:t>
            </w:r>
          </w:p>
        </w:tc>
      </w:tr>
      <w:tr w:rsidR="00DC31F0">
        <w:tc>
          <w:tcPr>
            <w:tcW w:w="624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Microsoft Dynamics 365 for Customer Service,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CAL til Microsoft Dynamics CRM Basic</w:t>
            </w:r>
          </w:p>
        </w:tc>
      </w:tr>
      <w:tr w:rsidR="00DC31F0">
        <w:tc>
          <w:tcPr>
            <w:tcW w:w="624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Customer Service, CAL til lokalt miljø</w:t>
            </w:r>
          </w:p>
        </w:tc>
      </w:tr>
      <w:tr w:rsidR="00DC31F0">
        <w:tc>
          <w:tcPr>
            <w:tcW w:w="624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Microsoft Dynamics 365, Enterprise Edition Plan 1 Fra SA</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CAL til Microsoft Dynamics CRM Basic</w:t>
            </w:r>
          </w:p>
        </w:tc>
      </w:tr>
      <w:tr w:rsidR="00DC31F0">
        <w:tc>
          <w:tcPr>
            <w:tcW w:w="624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Customer Service, CAL til lokalt miljø</w:t>
            </w: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for Case Management,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for Sales, CAL til lokalt miljø</w:t>
            </w: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Microsoft Dynamics 365 Customer Engagement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CAL til Microsoft Dynamics CRM Professional</w:t>
            </w:r>
          </w:p>
        </w:tc>
      </w:tr>
    </w:tbl>
    <w:p w:rsidR="00DC31F0" w:rsidRDefault="00DC31F0">
      <w:pPr>
        <w:pStyle w:val="ProductList-Body"/>
      </w:pPr>
    </w:p>
    <w:p w:rsidR="00DC31F0" w:rsidRDefault="004C4CDB">
      <w:pPr>
        <w:pStyle w:val="ProductList-Offering2HeadingNoBorder"/>
        <w:outlineLvl w:val="2"/>
      </w:pPr>
      <w:r>
        <w:t>Office 365-programmer</w:t>
      </w:r>
      <w:r>
        <w:fldChar w:fldCharType="begin"/>
      </w:r>
      <w:r>
        <w:instrText xml:space="preserve"> TC "</w:instrText>
      </w:r>
      <w:bookmarkStart w:id="385" w:name="_Toc512598924"/>
      <w:r>
        <w:instrText>Office 365-programmer</w:instrText>
      </w:r>
      <w:bookmarkEnd w:id="385"/>
      <w:r>
        <w:instrText>" \l 3</w:instrText>
      </w:r>
      <w:r>
        <w:fldChar w:fldCharType="end"/>
      </w:r>
    </w:p>
    <w:p w:rsidR="00DC31F0" w:rsidRDefault="00DC31F0">
      <w:pPr>
        <w:pStyle w:val="ProductList-Body"/>
      </w:pPr>
    </w:p>
    <w:tbl>
      <w:tblPr>
        <w:tblStyle w:val="PURTable"/>
        <w:tblW w:w="0" w:type="dxa"/>
        <w:tblLook w:val="04A0" w:firstRow="1" w:lastRow="0" w:firstColumn="1" w:lastColumn="0" w:noHBand="0" w:noVBand="1"/>
      </w:tblPr>
      <w:tblGrid>
        <w:gridCol w:w="5525"/>
        <w:gridCol w:w="5265"/>
      </w:tblGrid>
      <w:tr w:rsidR="00DC31F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31F0" w:rsidRDefault="004C4CDB">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DC31F0" w:rsidRDefault="004C4CDB">
            <w:pPr>
              <w:pStyle w:val="ProductList-TableBody"/>
            </w:pPr>
            <w:r>
              <w:rPr>
                <w:color w:val="FFFFFF"/>
              </w:rPr>
              <w:t>Kvalificerende Licens(er)</w:t>
            </w: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Office Professional Plus</w:t>
            </w: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Visio Professional</w:t>
            </w:r>
          </w:p>
        </w:tc>
      </w:tr>
      <w:tr w:rsidR="00DC31F0">
        <w:tc>
          <w:tcPr>
            <w:tcW w:w="624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Visio Standard</w:t>
            </w:r>
          </w:p>
        </w:tc>
      </w:tr>
    </w:tbl>
    <w:p w:rsidR="00DC31F0" w:rsidRDefault="00DC31F0">
      <w:pPr>
        <w:pStyle w:val="ProductList-Body"/>
      </w:pPr>
    </w:p>
    <w:p w:rsidR="00DC31F0" w:rsidRDefault="004C4CDB">
      <w:pPr>
        <w:pStyle w:val="ProductList-Offering2HeadingNoBorder"/>
        <w:outlineLvl w:val="2"/>
      </w:pPr>
      <w:r>
        <w:t>Office 365 Suites</w:t>
      </w:r>
      <w:r>
        <w:fldChar w:fldCharType="begin"/>
      </w:r>
      <w:r>
        <w:instrText xml:space="preserve"> TC "</w:instrText>
      </w:r>
      <w:bookmarkStart w:id="386" w:name="_Toc512598925"/>
      <w:r>
        <w:instrText>Office 365 Suites</w:instrText>
      </w:r>
      <w:bookmarkEnd w:id="386"/>
      <w:r>
        <w:instrText>" \l 3</w:instrText>
      </w:r>
      <w:r>
        <w:fldChar w:fldCharType="end"/>
      </w:r>
    </w:p>
    <w:p w:rsidR="00DC31F0" w:rsidRDefault="00DC31F0">
      <w:pPr>
        <w:pStyle w:val="ProductList-Body"/>
      </w:pPr>
    </w:p>
    <w:p w:rsidR="00DC31F0" w:rsidRDefault="004C4CDB">
      <w:pPr>
        <w:pStyle w:val="ProductList-Body"/>
      </w:pPr>
      <w:r>
        <w:t>Office 365 (Enterprise E1, E3, E5 og Government E1, E3, E4) Fra SA-Bruger-SL'er giver samme SA-Fordele som de Kvalificerende Licenser.</w:t>
      </w:r>
    </w:p>
    <w:p w:rsidR="00DC31F0" w:rsidRDefault="00DC31F0">
      <w:pPr>
        <w:pStyle w:val="ProductList-Body"/>
      </w:pPr>
    </w:p>
    <w:p w:rsidR="00DC31F0" w:rsidRDefault="004C4CDB">
      <w:pPr>
        <w:pStyle w:val="ProductList-Body"/>
      </w:pPr>
      <w:r>
        <w:t>Fra SA-Bruger-SL’er kræver tilsvarende CAL Suite Bridges eller USL'er som anført nedenfor:</w:t>
      </w:r>
    </w:p>
    <w:p w:rsidR="00DC31F0" w:rsidRDefault="00DC31F0">
      <w:pPr>
        <w:pStyle w:val="ProductList-Body"/>
      </w:pPr>
    </w:p>
    <w:tbl>
      <w:tblPr>
        <w:tblStyle w:val="PURTable"/>
        <w:tblW w:w="0" w:type="dxa"/>
        <w:tblLook w:val="04A0" w:firstRow="1" w:lastRow="0" w:firstColumn="1" w:lastColumn="0" w:noHBand="0" w:noVBand="1"/>
      </w:tblPr>
      <w:tblGrid>
        <w:gridCol w:w="3775"/>
        <w:gridCol w:w="3374"/>
        <w:gridCol w:w="3641"/>
      </w:tblGrid>
      <w:tr w:rsidR="00DC31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C31F0" w:rsidRDefault="004C4CDB">
            <w:pPr>
              <w:pStyle w:val="ProductList-TableBody"/>
            </w:pPr>
            <w:r>
              <w:rPr>
                <w:color w:val="FFFFFF"/>
              </w:rPr>
              <w:t>Fra SA-Bruger-SL</w:t>
            </w:r>
          </w:p>
        </w:tc>
        <w:tc>
          <w:tcPr>
            <w:tcW w:w="3800" w:type="dxa"/>
            <w:tcBorders>
              <w:top w:val="single" w:sz="4" w:space="0" w:color="0070C0"/>
            </w:tcBorders>
            <w:shd w:val="clear" w:color="auto" w:fill="0070C0"/>
          </w:tcPr>
          <w:p w:rsidR="00DC31F0" w:rsidRDefault="004C4CDB">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rsidR="00DC31F0" w:rsidRDefault="004C4CDB">
            <w:pPr>
              <w:pStyle w:val="ProductList-TableBody"/>
            </w:pPr>
            <w:r>
              <w:rPr>
                <w:color w:val="FFFFFF"/>
              </w:rPr>
              <w:t>Påkrævet CAL Suite Bridge eller USL</w:t>
            </w:r>
          </w:p>
        </w:tc>
      </w:tr>
      <w:tr w:rsidR="00DC31F0">
        <w:tc>
          <w:tcPr>
            <w:tcW w:w="4160" w:type="dxa"/>
            <w:tcBorders>
              <w:top w:val="single" w:sz="4" w:space="0" w:color="6E6E6E"/>
              <w:left w:val="single" w:sz="4" w:space="0" w:color="6E6E6E"/>
              <w:bottom w:val="single" w:sz="4" w:space="0" w:color="6E6E6E"/>
            </w:tcBorders>
          </w:tcPr>
          <w:p w:rsidR="00DC31F0" w:rsidRDefault="004C4CDB">
            <w:pPr>
              <w:pStyle w:val="ProductList-TableBody"/>
            </w:pPr>
            <w:r>
              <w:t>Office 365 Enterprise/Government E1 Fra SA</w:t>
            </w:r>
          </w:p>
        </w:tc>
        <w:tc>
          <w:tcPr>
            <w:tcW w:w="3800" w:type="dxa"/>
          </w:tcPr>
          <w:p w:rsidR="00DC31F0" w:rsidRDefault="004C4CDB">
            <w:pPr>
              <w:pStyle w:val="ProductList-TableBody"/>
            </w:pPr>
            <w:r>
              <w:t>Core CAL Suite</w:t>
            </w:r>
          </w:p>
        </w:tc>
        <w:tc>
          <w:tcPr>
            <w:tcW w:w="4160" w:type="dxa"/>
            <w:tcBorders>
              <w:top w:val="single" w:sz="4" w:space="0" w:color="6E6E6E"/>
              <w:bottom w:val="none" w:sz="4" w:space="0" w:color="6E6E6E"/>
              <w:right w:val="single" w:sz="4" w:space="0" w:color="6E6E6E"/>
            </w:tcBorders>
          </w:tcPr>
          <w:p w:rsidR="00DC31F0" w:rsidRDefault="004C4CDB">
            <w:pPr>
              <w:pStyle w:val="ProductList-TableBody"/>
            </w:pPr>
            <w:r>
              <w:t>Core CAL Bridge til Office 365 eller</w:t>
            </w:r>
          </w:p>
          <w:p w:rsidR="00DC31F0" w:rsidRDefault="004C4CDB">
            <w:pPr>
              <w:pStyle w:val="ProductList-TableBody"/>
            </w:pPr>
            <w:r>
              <w:t>Enterprise Mobility + Security</w:t>
            </w:r>
          </w:p>
        </w:tc>
      </w:tr>
      <w:tr w:rsidR="00DC31F0">
        <w:tc>
          <w:tcPr>
            <w:tcW w:w="4160" w:type="dxa"/>
            <w:tcBorders>
              <w:top w:val="single" w:sz="4" w:space="0" w:color="6E6E6E"/>
              <w:left w:val="single" w:sz="4" w:space="0" w:color="6E6E6E"/>
              <w:bottom w:val="single" w:sz="4" w:space="0" w:color="6E6E6E"/>
            </w:tcBorders>
          </w:tcPr>
          <w:p w:rsidR="00DC31F0" w:rsidRDefault="004C4CDB">
            <w:pPr>
              <w:pStyle w:val="ProductList-TableBody"/>
            </w:pPr>
            <w:r>
              <w:t>Office 365 (Enterprise E3, E5 og Government E3, E4) Fra SA</w:t>
            </w:r>
          </w:p>
        </w:tc>
        <w:tc>
          <w:tcPr>
            <w:tcW w:w="3800" w:type="dxa"/>
          </w:tcPr>
          <w:p w:rsidR="00DC31F0" w:rsidRDefault="004C4CDB">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DC31F0" w:rsidRDefault="00DC31F0">
            <w:pPr>
              <w:pStyle w:val="ProductList-TableBody"/>
            </w:pPr>
          </w:p>
        </w:tc>
      </w:tr>
      <w:tr w:rsidR="00DC31F0">
        <w:tc>
          <w:tcPr>
            <w:tcW w:w="4160" w:type="dxa"/>
            <w:tcBorders>
              <w:top w:val="single" w:sz="4" w:space="0" w:color="6E6E6E"/>
              <w:left w:val="single" w:sz="4" w:space="0" w:color="6E6E6E"/>
              <w:bottom w:val="single" w:sz="4" w:space="0" w:color="6E6E6E"/>
            </w:tcBorders>
          </w:tcPr>
          <w:p w:rsidR="00DC31F0" w:rsidRDefault="004C4CDB">
            <w:pPr>
              <w:pStyle w:val="ProductList-TableBody"/>
            </w:pPr>
            <w:r>
              <w:t>Office 365 (Enterprise E3, E5 og Government E3, E4) Fra SA</w:t>
            </w:r>
          </w:p>
        </w:tc>
        <w:tc>
          <w:tcPr>
            <w:tcW w:w="3800" w:type="dxa"/>
          </w:tcPr>
          <w:p w:rsidR="00DC31F0" w:rsidRDefault="004C4CDB">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DC31F0" w:rsidRDefault="004C4CDB">
            <w:pPr>
              <w:pStyle w:val="ProductList-TableBody"/>
            </w:pPr>
            <w:r>
              <w:t>Enterprise CAL Bridge til Office 365 eller</w:t>
            </w:r>
          </w:p>
          <w:p w:rsidR="00DC31F0" w:rsidRDefault="004C4CDB">
            <w:pPr>
              <w:pStyle w:val="ProductList-TableBody"/>
            </w:pPr>
            <w:r>
              <w:t>Enterprise Mobility + Security</w:t>
            </w:r>
          </w:p>
        </w:tc>
      </w:tr>
    </w:tbl>
    <w:p w:rsidR="00DC31F0" w:rsidRDefault="00DC31F0">
      <w:pPr>
        <w:pStyle w:val="ProductList-Body"/>
      </w:pPr>
    </w:p>
    <w:p w:rsidR="00DC31F0" w:rsidRDefault="004C4CDB">
      <w:pPr>
        <w:pStyle w:val="ProductList-Offering2HeadingNoBorder"/>
        <w:outlineLvl w:val="2"/>
      </w:pPr>
      <w:r>
        <w:t>Project Online</w:t>
      </w:r>
      <w:r>
        <w:fldChar w:fldCharType="begin"/>
      </w:r>
      <w:r>
        <w:instrText xml:space="preserve"> TC "</w:instrText>
      </w:r>
      <w:bookmarkStart w:id="387" w:name="_Toc512598926"/>
      <w:r>
        <w:instrText>Project Online</w:instrText>
      </w:r>
      <w:bookmarkEnd w:id="387"/>
      <w:r>
        <w:instrText>" \l 3</w:instrText>
      </w:r>
      <w:r>
        <w:fldChar w:fldCharType="end"/>
      </w:r>
    </w:p>
    <w:p w:rsidR="00DC31F0" w:rsidRDefault="00DC31F0">
      <w:pPr>
        <w:pStyle w:val="ProductList-Body"/>
      </w:pPr>
    </w:p>
    <w:tbl>
      <w:tblPr>
        <w:tblStyle w:val="PURTable"/>
        <w:tblW w:w="0" w:type="dxa"/>
        <w:tblLook w:val="04A0" w:firstRow="1" w:lastRow="0" w:firstColumn="1" w:lastColumn="0" w:noHBand="0" w:noVBand="1"/>
      </w:tblPr>
      <w:tblGrid>
        <w:gridCol w:w="5439"/>
        <w:gridCol w:w="5351"/>
      </w:tblGrid>
      <w:tr w:rsidR="00DC31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C31F0" w:rsidRDefault="004C4CDB">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DC31F0" w:rsidRDefault="004C4CDB">
            <w:pPr>
              <w:pStyle w:val="ProductList-TableBody"/>
            </w:pPr>
            <w:r>
              <w:rPr>
                <w:color w:val="FFFFFF"/>
              </w:rPr>
              <w:t>Kvalificerende Licens(er)</w:t>
            </w:r>
          </w:p>
        </w:tc>
      </w:tr>
      <w:tr w:rsidR="00DC31F0">
        <w:tc>
          <w:tcPr>
            <w:tcW w:w="612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Project Professional</w:t>
            </w:r>
          </w:p>
        </w:tc>
      </w:tr>
      <w:tr w:rsidR="00DC31F0">
        <w:tc>
          <w:tcPr>
            <w:tcW w:w="612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Project Server CAL</w:t>
            </w:r>
          </w:p>
        </w:tc>
      </w:tr>
      <w:tr w:rsidR="00DC31F0">
        <w:tc>
          <w:tcPr>
            <w:tcW w:w="6120" w:type="dxa"/>
            <w:tcBorders>
              <w:top w:val="single" w:sz="4" w:space="0" w:color="6E6E6E"/>
              <w:left w:val="single" w:sz="4" w:space="0" w:color="6E6E6E"/>
              <w:bottom w:val="none" w:sz="4" w:space="0" w:color="6E6E6E"/>
              <w:right w:val="single" w:sz="4" w:space="0" w:color="6E6E6E"/>
            </w:tcBorders>
          </w:tcPr>
          <w:p w:rsidR="00DC31F0" w:rsidRDefault="004C4CDB">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Project Professional</w:t>
            </w:r>
          </w:p>
        </w:tc>
      </w:tr>
      <w:tr w:rsidR="00DC31F0">
        <w:tc>
          <w:tcPr>
            <w:tcW w:w="6120" w:type="dxa"/>
            <w:tcBorders>
              <w:top w:val="none" w:sz="4" w:space="0" w:color="6E6E6E"/>
              <w:left w:val="single" w:sz="4" w:space="0" w:color="6E6E6E"/>
              <w:bottom w:val="single" w:sz="4" w:space="0" w:color="6E6E6E"/>
              <w:right w:val="single" w:sz="4" w:space="0" w:color="6E6E6E"/>
            </w:tcBorders>
          </w:tcPr>
          <w:p w:rsidR="00DC31F0" w:rsidRDefault="00DC31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31F0" w:rsidRDefault="004C4CDB">
            <w:pPr>
              <w:pStyle w:val="ProductList-TableBody"/>
            </w:pPr>
            <w:r>
              <w:t>Project Server CAL</w:t>
            </w:r>
          </w:p>
        </w:tc>
      </w:tr>
    </w:tbl>
    <w:p w:rsidR="00DC31F0" w:rsidRDefault="004C4CDB">
      <w:pPr>
        <w:pStyle w:val="ProductList-SectionHeading"/>
        <w:pageBreakBefore/>
        <w:outlineLvl w:val="0"/>
      </w:pPr>
      <w:bookmarkStart w:id="388" w:name="_Sec562"/>
      <w:bookmarkEnd w:id="359"/>
      <w:r>
        <w:t>Bilag D – Professionelle Ydelser</w:t>
      </w:r>
      <w:r>
        <w:fldChar w:fldCharType="begin"/>
      </w:r>
      <w:r>
        <w:instrText xml:space="preserve"> TC "</w:instrText>
      </w:r>
      <w:bookmarkStart w:id="389" w:name="_Toc512598927"/>
      <w:r>
        <w:instrText>Bilag D – Professionelle Ydelser</w:instrText>
      </w:r>
      <w:bookmarkEnd w:id="389"/>
      <w:r>
        <w:instrText>" \l 1</w:instrText>
      </w:r>
      <w:r>
        <w:fldChar w:fldCharType="end"/>
      </w:r>
    </w:p>
    <w:p w:rsidR="00DC31F0" w:rsidRDefault="004C4CDB">
      <w:pPr>
        <w:pStyle w:val="ProductList-Body"/>
      </w:pPr>
      <w:r>
        <w:t>Professionelle Ydelser, der er tilgængelige gennem Microsoft Volumenlicens, er beskrevet herunder.</w:t>
      </w:r>
    </w:p>
    <w:p w:rsidR="00DC31F0" w:rsidRDefault="004C4CDB">
      <w:pPr>
        <w:pStyle w:val="ProductList-Offering1Heading"/>
        <w:outlineLvl w:val="1"/>
      </w:pPr>
      <w:bookmarkStart w:id="390" w:name="_Sec565"/>
      <w:r>
        <w:t>Supporttilbud for Microsoft Premier</w:t>
      </w:r>
      <w:bookmarkEnd w:id="390"/>
      <w:r>
        <w:fldChar w:fldCharType="begin"/>
      </w:r>
      <w:r>
        <w:instrText xml:space="preserve"> TC "</w:instrText>
      </w:r>
      <w:bookmarkStart w:id="391" w:name="_Toc512598928"/>
      <w:r>
        <w:instrText>Supporttilbud for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DC31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jc w:val="center"/>
            </w:pPr>
            <w:r>
              <w:rPr>
                <w:color w:val="FFFFFF"/>
              </w:rPr>
              <w:t>Premier Plus</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Månedligt</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Op til 10 timer</w:t>
            </w:r>
          </w:p>
          <w:p w:rsidR="00DC31F0" w:rsidRDefault="004C4CDB">
            <w:pPr>
              <w:pStyle w:val="ProductList-TableBody"/>
            </w:pPr>
            <w:r>
              <w:t>+1 Tilstandskontrol</w:t>
            </w:r>
          </w:p>
          <w:p w:rsidR="00DC31F0" w:rsidRDefault="004C4CD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Op til 160 timer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Op til 140 timer</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jc w:val="center"/>
            </w:pPr>
            <w:r>
              <w:t>X</w:t>
            </w:r>
          </w:p>
        </w:tc>
      </w:tr>
      <w:tr w:rsidR="00DC31F0">
        <w:tc>
          <w:tcPr>
            <w:tcW w:w="404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Pakker med 20</w:t>
            </w:r>
          </w:p>
        </w:tc>
      </w:tr>
    </w:tbl>
    <w:p w:rsidR="00DC31F0" w:rsidRDefault="004C4CDB">
      <w:pPr>
        <w:pStyle w:val="ProductList-Body"/>
      </w:pPr>
      <w:r>
        <w:rPr>
          <w:vertAlign w:val="superscript"/>
        </w:rPr>
        <w:t xml:space="preserve">1 </w:t>
      </w:r>
      <w:r>
        <w:rPr>
          <w:i/>
        </w:rPr>
        <w:t>Arbejdstid defineres lokalt.</w:t>
      </w:r>
    </w:p>
    <w:p w:rsidR="00DC31F0" w:rsidRDefault="00DC31F0">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DC31F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Kundens Forventede Svar</w:t>
            </w:r>
          </w:p>
        </w:tc>
      </w:tr>
      <w:tr w:rsidR="00DC31F0">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Katastrofal forretningsindvirkning: </w:t>
            </w:r>
          </w:p>
          <w:p w:rsidR="00DC31F0" w:rsidRDefault="004C4CDB">
            <w:pPr>
              <w:pStyle w:val="ProductList-TableBody"/>
            </w:pPr>
            <w:r>
              <w:t>Fuldstændigt tab af en central (driftskritisk) forretningsproces, og arbejdet kan ikke fortsætte på fornuftig vis</w:t>
            </w:r>
          </w:p>
          <w:p w:rsidR="00DC31F0" w:rsidRDefault="004C4CDB">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 svar via opkald i løbet af 1 time eller mindre</w:t>
            </w:r>
          </w:p>
          <w:p w:rsidR="00DC31F0" w:rsidRDefault="004C4CDB">
            <w:pPr>
              <w:pStyle w:val="ProductList-TableBody"/>
            </w:pPr>
            <w:r>
              <w:t>Microsofts Ressourcer på kundens sted hurtigst muligt.</w:t>
            </w:r>
          </w:p>
          <w:p w:rsidR="00DC31F0" w:rsidRDefault="004C4CDB">
            <w:pPr>
              <w:pStyle w:val="ProductList-TableBody"/>
            </w:pPr>
            <w:r>
              <w:t>Fortløbende indsats 24x7</w:t>
            </w:r>
          </w:p>
          <w:p w:rsidR="00DC31F0" w:rsidRDefault="004C4CDB">
            <w:pPr>
              <w:pStyle w:val="ProductList-TableBody"/>
            </w:pPr>
            <w:r>
              <w:t>Hurtig Eskalering til Produktteams hos Microsoft</w:t>
            </w:r>
          </w:p>
          <w:p w:rsidR="00DC31F0" w:rsidRDefault="004C4CDB">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Underretning af Kundens Seniorledere </w:t>
            </w:r>
          </w:p>
          <w:p w:rsidR="00DC31F0" w:rsidRDefault="004C4CDB">
            <w:pPr>
              <w:pStyle w:val="ProductList-TableBody"/>
            </w:pPr>
            <w:r>
              <w:t>Fordeling af relevante ressourcer for at opretholde fortløbende indsats 24x7</w:t>
            </w:r>
            <w:r>
              <w:rPr>
                <w:vertAlign w:val="superscript"/>
              </w:rPr>
              <w:t>2</w:t>
            </w:r>
          </w:p>
          <w:p w:rsidR="00DC31F0" w:rsidRDefault="004C4CDB">
            <w:pPr>
              <w:pStyle w:val="ProductList-TableBody"/>
            </w:pPr>
            <w:r>
              <w:t>Hurtig adgang og svar fra den ansvarlige for ændring af kontrol</w:t>
            </w:r>
          </w:p>
        </w:tc>
      </w:tr>
      <w:tr w:rsidR="00DC31F0">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Kritisk forretningsindflydelse: </w:t>
            </w:r>
          </w:p>
          <w:p w:rsidR="00DC31F0" w:rsidRDefault="004C4CDB">
            <w:pPr>
              <w:pStyle w:val="ProductList-TableBody"/>
            </w:pPr>
            <w:r>
              <w:t>Betydeligt tab eller serviceforringelse</w:t>
            </w:r>
          </w:p>
          <w:p w:rsidR="00DC31F0" w:rsidRDefault="004C4CDB">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 svar via opkald i løbet af 1 time eller mindre</w:t>
            </w:r>
          </w:p>
          <w:p w:rsidR="00DC31F0" w:rsidRDefault="004C4CDB">
            <w:pPr>
              <w:pStyle w:val="ProductList-TableBody"/>
            </w:pPr>
            <w:r>
              <w:t>Microsofts Ressourcer på Kundens sted efter ønske.</w:t>
            </w:r>
          </w:p>
          <w:p w:rsidR="00DC31F0" w:rsidRDefault="004C4CDB">
            <w:pPr>
              <w:pStyle w:val="ProductList-TableBody"/>
            </w:pPr>
            <w:r>
              <w:t>Fortløbende indsats 24x7</w:t>
            </w:r>
          </w:p>
          <w:p w:rsidR="00DC31F0" w:rsidRDefault="004C4CDB">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Fordeling af relevante ressourcer for at opretholde fortløbende indsats 24x7</w:t>
            </w:r>
            <w:r>
              <w:rPr>
                <w:vertAlign w:val="superscript"/>
              </w:rPr>
              <w:t>2</w:t>
            </w:r>
          </w:p>
          <w:p w:rsidR="00DC31F0" w:rsidRDefault="004C4CDB">
            <w:pPr>
              <w:pStyle w:val="ProductList-TableBody"/>
            </w:pPr>
            <w:r>
              <w:t>Hurtig adgang og svar fra den ansvarlige for ændring af kontrol</w:t>
            </w:r>
          </w:p>
          <w:p w:rsidR="00DC31F0" w:rsidRDefault="004C4CDB">
            <w:pPr>
              <w:pStyle w:val="ProductList-TableBody"/>
            </w:pPr>
            <w:r>
              <w:t>Underretning til ledelsen</w:t>
            </w:r>
          </w:p>
        </w:tc>
      </w:tr>
      <w:tr w:rsidR="00DC31F0">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Moderat forretningsindflydelse: </w:t>
            </w:r>
          </w:p>
          <w:p w:rsidR="00DC31F0" w:rsidRDefault="004C4CDB">
            <w:pPr>
              <w:pStyle w:val="ProductList-TableBody"/>
            </w:pPr>
            <w:r>
              <w:t>Moderat tab eller serviceforringelse, men arbejdet kan fortsætte på nedsat niveau.</w:t>
            </w:r>
          </w:p>
          <w:p w:rsidR="00DC31F0" w:rsidRDefault="004C4CDB">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 svar via opkald i løbet af 2 timer eller mindre</w:t>
            </w:r>
          </w:p>
          <w:p w:rsidR="00DC31F0" w:rsidRDefault="004C4CDB">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Allokering af relevante ressourcer for at opretholde fortløbende indsats i Arbejdstiden</w:t>
            </w:r>
            <w:r>
              <w:rPr>
                <w:vertAlign w:val="superscript"/>
              </w:rPr>
              <w:t>1</w:t>
            </w:r>
          </w:p>
          <w:p w:rsidR="00DC31F0" w:rsidRDefault="004C4CDB">
            <w:pPr>
              <w:pStyle w:val="ProductList-TableBody"/>
            </w:pPr>
            <w:r>
              <w:t>Adgang og svar fra den ansvarlige for ændring af kontrol inden for 4 timer i Arbejdstiden</w:t>
            </w:r>
            <w:r>
              <w:rPr>
                <w:vertAlign w:val="superscript"/>
              </w:rPr>
              <w:t>1</w:t>
            </w:r>
          </w:p>
        </w:tc>
      </w:tr>
      <w:tr w:rsidR="00DC31F0">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Minimal forretningsindflydelse: </w:t>
            </w:r>
          </w:p>
          <w:p w:rsidR="00DC31F0" w:rsidRDefault="004C4CDB">
            <w:pPr>
              <w:pStyle w:val="ProductList-TableBody"/>
            </w:pPr>
            <w:r>
              <w:t>I det væsentlige fungerende, med mindre eller ingen serviceforhindringer.</w:t>
            </w:r>
          </w:p>
          <w:p w:rsidR="00DC31F0" w:rsidRDefault="004C4CDB">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 svar via opkald i løbet af 4 timer eller mindre</w:t>
            </w:r>
          </w:p>
          <w:p w:rsidR="00DC31F0" w:rsidRDefault="004C4CDB">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Nøjagtige kontaktoplysninger om sagsejeren</w:t>
            </w:r>
          </w:p>
          <w:p w:rsidR="00DC31F0" w:rsidRDefault="004C4CDB">
            <w:pPr>
              <w:pStyle w:val="ProductList-TableBody"/>
            </w:pPr>
            <w:r>
              <w:t>Reaktion inden for 24 timer</w:t>
            </w:r>
          </w:p>
        </w:tc>
      </w:tr>
    </w:tbl>
    <w:p w:rsidR="00DC31F0" w:rsidRDefault="004C4CDB">
      <w:pPr>
        <w:pStyle w:val="ProductList-Body"/>
      </w:pPr>
      <w:r>
        <w:rPr>
          <w:vertAlign w:val="superscript"/>
        </w:rPr>
        <w:t>1</w:t>
      </w:r>
      <w:r>
        <w:rPr>
          <w:i/>
        </w:rPr>
        <w:t>Arbejdstid defineres lokalt.</w:t>
      </w:r>
    </w:p>
    <w:p w:rsidR="00DC31F0" w:rsidRDefault="004C4CDB">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DC31F0" w:rsidRDefault="00DC31F0">
      <w:pPr>
        <w:pStyle w:val="ProductList-Body"/>
      </w:pPr>
    </w:p>
    <w:p w:rsidR="00DC31F0" w:rsidRDefault="004C4CDB">
      <w:pPr>
        <w:pStyle w:val="ProductList-ClauseHeading"/>
        <w:outlineLvl w:val="2"/>
      </w:pPr>
      <w:r>
        <w:t>Tilhørende Business Rules</w:t>
      </w:r>
    </w:p>
    <w:p w:rsidR="00DC31F0" w:rsidRDefault="004C4CDB">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DC31F0" w:rsidRDefault="004C4CDB">
      <w:pPr>
        <w:pStyle w:val="ProductList-Offering1Heading"/>
        <w:outlineLvl w:val="1"/>
      </w:pPr>
      <w:bookmarkStart w:id="392" w:name="_Sec566"/>
      <w:r>
        <w:t>Microsoft Digital Advisory-tilbud</w:t>
      </w:r>
      <w:bookmarkEnd w:id="392"/>
      <w:r>
        <w:fldChar w:fldCharType="begin"/>
      </w:r>
      <w:r>
        <w:instrText xml:space="preserve"> TC "</w:instrText>
      </w:r>
      <w:bookmarkStart w:id="393" w:name="_Toc512598929"/>
      <w:r>
        <w:instrText>Microsoft Digital Advisory-tilbud</w:instrText>
      </w:r>
      <w:bookmarkEnd w:id="393"/>
      <w:r>
        <w:instrText>" \l 2</w:instrText>
      </w:r>
      <w:r>
        <w:fldChar w:fldCharType="end"/>
      </w:r>
    </w:p>
    <w:p w:rsidR="00DC31F0" w:rsidRDefault="004C4CDB">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DC31F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Enterprise Strategy Portfolio</w:t>
            </w:r>
          </w:p>
        </w:tc>
      </w:tr>
      <w:tr w:rsidR="00DC31F0">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9RO-xxxx</w:t>
            </w:r>
          </w:p>
        </w:tc>
      </w:tr>
      <w:tr w:rsidR="00DC31F0">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Op til 1.600 timer samlet for en Microsoft Digital Advisor og Enterprise Service-leveringsteamet</w:t>
            </w:r>
          </w:p>
        </w:tc>
      </w:tr>
      <w:tr w:rsidR="00DC31F0">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r>
      <w:tr w:rsidR="00DC31F0">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r>
      <w:tr w:rsidR="00DC31F0">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31F0" w:rsidRDefault="00DC31F0">
            <w:pPr>
              <w:pStyle w:val="ProductList-TableBody"/>
            </w:pPr>
          </w:p>
        </w:tc>
      </w:tr>
      <w:tr w:rsidR="00DC31F0">
        <w:tc>
          <w:tcPr>
            <w:tcW w:w="306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C31F0" w:rsidRDefault="004C4CDB">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DC31F0" w:rsidRDefault="00DC31F0">
            <w:pPr>
              <w:pStyle w:val="ProductList-TableBody"/>
            </w:pPr>
          </w:p>
        </w:tc>
      </w:tr>
    </w:tbl>
    <w:p w:rsidR="00DC31F0" w:rsidRDefault="00DC31F0">
      <w:pPr>
        <w:pStyle w:val="ProductList-Body"/>
      </w:pPr>
    </w:p>
    <w:p w:rsidR="00DC31F0" w:rsidRDefault="004C4CDB">
      <w:pPr>
        <w:pStyle w:val="ProductList-ClauseHeading"/>
        <w:outlineLvl w:val="2"/>
      </w:pPr>
      <w:r>
        <w:t>Digital Advisory-servicemoduler</w:t>
      </w:r>
    </w:p>
    <w:p w:rsidR="00DC31F0" w:rsidRDefault="004C4CDB">
      <w:pPr>
        <w:pStyle w:val="ProductList-Body"/>
      </w:pPr>
      <w:r>
        <w:t>Digital Advisory-aftalen indeholder et eller flere Digital Advisory-servicemoduler jf. Serviceleveringsplanen.</w:t>
      </w:r>
    </w:p>
    <w:p w:rsidR="00DC31F0" w:rsidRDefault="00DC31F0">
      <w:pPr>
        <w:pStyle w:val="ProductList-Body"/>
      </w:pPr>
    </w:p>
    <w:p w:rsidR="00DC31F0" w:rsidRDefault="004C4CDB">
      <w:pPr>
        <w:pStyle w:val="ProductList-ClauseHeading"/>
        <w:outlineLvl w:val="2"/>
      </w:pPr>
      <w:r>
        <w:t>Tjenester, der Ikke er Omfattet</w:t>
      </w:r>
    </w:p>
    <w:p w:rsidR="00DC31F0" w:rsidRDefault="004C4CDB">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rsidR="00DC31F0" w:rsidRDefault="00DC31F0">
      <w:pPr>
        <w:pStyle w:val="ProductList-Body"/>
      </w:pPr>
    </w:p>
    <w:p w:rsidR="00DC31F0" w:rsidRDefault="004C4CDB">
      <w:pPr>
        <w:pStyle w:val="ProductList-ClauseHeading"/>
        <w:outlineLvl w:val="2"/>
      </w:pPr>
      <w:r>
        <w:t>Kundeansvar</w:t>
      </w:r>
    </w:p>
    <w:p w:rsidR="00DC31F0" w:rsidRDefault="004C4CDB">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rsidR="00DC31F0" w:rsidRDefault="004C4CDB">
      <w:pPr>
        <w:pStyle w:val="ProductList-Offering1Heading"/>
        <w:outlineLvl w:val="1"/>
      </w:pPr>
      <w:bookmarkStart w:id="394" w:name="_Sec567"/>
      <w:r>
        <w:t>Tilbud på Sales Productivity Accelerator</w:t>
      </w:r>
      <w:bookmarkEnd w:id="394"/>
      <w:r>
        <w:fldChar w:fldCharType="begin"/>
      </w:r>
      <w:r>
        <w:instrText xml:space="preserve"> TC "</w:instrText>
      </w:r>
      <w:bookmarkStart w:id="395" w:name="_Toc512598930"/>
      <w:r>
        <w:instrText>Tilbud på Sales Productivity Accelerator</w:instrText>
      </w:r>
      <w:bookmarkEnd w:id="395"/>
      <w:r>
        <w:instrText>" \l 2</w:instrText>
      </w:r>
      <w:r>
        <w:fldChar w:fldCharType="end"/>
      </w:r>
    </w:p>
    <w:p w:rsidR="00DC31F0" w:rsidRDefault="004C4CDB">
      <w:pPr>
        <w:pStyle w:val="ProductList-ClauseHeading"/>
        <w:outlineLvl w:val="2"/>
      </w:pPr>
      <w:r>
        <w:t>Overblik over Sales Productivity Accelerator</w:t>
      </w:r>
    </w:p>
    <w:p w:rsidR="00DC31F0" w:rsidRDefault="004C4CDB">
      <w:pPr>
        <w:pStyle w:val="ProductList-Body"/>
      </w:pPr>
      <w:r>
        <w:t>Sales Productivity Accelerator er en tjeneste, der leveres af Microsoft Services i løbet af en periode på fire (4) uger for at levere en implementering af Microsoft Dynamics 365 med et fast omfang.</w:t>
      </w:r>
    </w:p>
    <w:p w:rsidR="00DC31F0" w:rsidRDefault="00DC31F0">
      <w:pPr>
        <w:pStyle w:val="ProductList-Body"/>
      </w:pPr>
    </w:p>
    <w:p w:rsidR="00DC31F0" w:rsidRDefault="004C4CDB">
      <w:pPr>
        <w:pStyle w:val="ProductList-Body"/>
      </w:pPr>
      <w:r>
        <w:t>Sales Productivity Accelerator omfatter følgende leverancer:</w:t>
      </w:r>
    </w:p>
    <w:p w:rsidR="00DC31F0" w:rsidRDefault="004C4CDB" w:rsidP="004C4CDB">
      <w:pPr>
        <w:pStyle w:val="ProductList-Bullet"/>
        <w:numPr>
          <w:ilvl w:val="0"/>
          <w:numId w:val="62"/>
        </w:numPr>
      </w:pPr>
      <w:r>
        <w:rPr>
          <w:b/>
          <w:color w:val="00188F"/>
        </w:rPr>
        <w:t>Serviceleveringsplan</w:t>
      </w:r>
      <w:r>
        <w:t>: oprettes af en Microsoft-konsulent for at imødekomme kundens forretningsmål og målsætninger.</w:t>
      </w:r>
    </w:p>
    <w:p w:rsidR="00DC31F0" w:rsidRDefault="004C4CDB" w:rsidP="004C4CDB">
      <w:pPr>
        <w:pStyle w:val="ProductList-Bullet"/>
        <w:numPr>
          <w:ilvl w:val="0"/>
          <w:numId w:val="62"/>
        </w:numPr>
      </w:pPr>
      <w:r>
        <w:rPr>
          <w:b/>
          <w:color w:val="00188F"/>
        </w:rPr>
        <w:t>Workshops</w:t>
      </w:r>
      <w:r>
        <w:t>: dedikerer op til i alt seksten (16) timer til workshops:</w:t>
      </w:r>
    </w:p>
    <w:p w:rsidR="00DC31F0" w:rsidRDefault="004C4CDB" w:rsidP="004C4CDB">
      <w:pPr>
        <w:pStyle w:val="ProductList-Bullet"/>
        <w:numPr>
          <w:ilvl w:val="1"/>
          <w:numId w:val="62"/>
        </w:numPr>
      </w:pPr>
      <w:r>
        <w:t>Op til to (2) registreringsworkshops til at undersøge og definere vigtige brugstilfælde og virksomhedsbehov, som angivet af Kunden, til brug for konfigurationsindstillinger</w:t>
      </w:r>
    </w:p>
    <w:p w:rsidR="00DC31F0" w:rsidRDefault="004C4CDB" w:rsidP="004C4CDB">
      <w:pPr>
        <w:pStyle w:val="ProductList-Bullet"/>
        <w:numPr>
          <w:ilvl w:val="1"/>
          <w:numId w:val="62"/>
        </w:numPr>
      </w:pPr>
      <w:r>
        <w:t>Op til fire (4) workshops til designgennemgang under Buildfasen.</w:t>
      </w:r>
    </w:p>
    <w:p w:rsidR="00DC31F0" w:rsidRDefault="004C4CDB" w:rsidP="004C4CDB">
      <w:pPr>
        <w:pStyle w:val="ProductList-Bullet"/>
        <w:numPr>
          <w:ilvl w:val="0"/>
          <w:numId w:val="62"/>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rsidR="00DC31F0" w:rsidRDefault="004C4CDB" w:rsidP="004C4CDB">
      <w:pPr>
        <w:pStyle w:val="ProductList-Bullet"/>
        <w:numPr>
          <w:ilvl w:val="0"/>
          <w:numId w:val="62"/>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rsidR="00DC31F0" w:rsidRDefault="004C4CDB" w:rsidP="004C4CDB">
      <w:pPr>
        <w:pStyle w:val="ProductList-Bullet"/>
        <w:numPr>
          <w:ilvl w:val="0"/>
          <w:numId w:val="62"/>
        </w:numPr>
      </w:pPr>
      <w:r>
        <w:rPr>
          <w:b/>
          <w:color w:val="00188F"/>
        </w:rPr>
        <w:t>Test</w:t>
      </w:r>
      <w:r>
        <w:t>: dedikerer op til seksogtyve (26) timer, der er dedikeret til op til to (2) test (f.eks. System Test og UAT).</w:t>
      </w:r>
    </w:p>
    <w:p w:rsidR="00DC31F0" w:rsidRDefault="004C4CDB" w:rsidP="004C4CDB">
      <w:pPr>
        <w:pStyle w:val="ProductList-Bullet"/>
        <w:numPr>
          <w:ilvl w:val="0"/>
          <w:numId w:val="62"/>
        </w:numPr>
      </w:pPr>
      <w:r>
        <w:rPr>
          <w:b/>
          <w:color w:val="00188F"/>
        </w:rPr>
        <w:t>Uddannelse og Overdragelse af Viden</w:t>
      </w:r>
      <w:r>
        <w:t>: Giver et (1) produktorienteret uddannelsesforløb til Kundens brugere på op til i alt fire (4) timer.</w:t>
      </w:r>
    </w:p>
    <w:p w:rsidR="00DC31F0" w:rsidRDefault="004C4CDB" w:rsidP="004C4CDB">
      <w:pPr>
        <w:pStyle w:val="ProductList-Bullet"/>
        <w:numPr>
          <w:ilvl w:val="0"/>
          <w:numId w:val="62"/>
        </w:numPr>
      </w:pPr>
      <w:r>
        <w:rPr>
          <w:b/>
          <w:color w:val="00188F"/>
        </w:rPr>
        <w:t>Installationssupport</w:t>
      </w:r>
      <w:r>
        <w:t>: Giver op til fyrre (40) timer til installation og udgivelsessupport (uge 4) i henhold til det forudbestemte projektomfang og de forudbestemte krav.</w:t>
      </w:r>
    </w:p>
    <w:p w:rsidR="00DC31F0" w:rsidRDefault="00DC31F0">
      <w:pPr>
        <w:pStyle w:val="ProductList-Body"/>
      </w:pPr>
    </w:p>
    <w:p w:rsidR="00DC31F0" w:rsidRDefault="004C4CDB">
      <w:pPr>
        <w:pStyle w:val="ProductList-ClauseHeading"/>
        <w:outlineLvl w:val="2"/>
      </w:pPr>
      <w:r>
        <w:t>Kundeansvar</w:t>
      </w:r>
    </w:p>
    <w:p w:rsidR="00DC31F0" w:rsidRDefault="004C4CDB">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SectionHeading"/>
        <w:pageBreakBefore/>
        <w:outlineLvl w:val="0"/>
      </w:pPr>
      <w:bookmarkStart w:id="396" w:name="_Sec563"/>
      <w:bookmarkEnd w:id="388"/>
      <w:r>
        <w:t>Bilag E – Supplerende Vilkår for Programaftale</w:t>
      </w:r>
      <w:r>
        <w:fldChar w:fldCharType="begin"/>
      </w:r>
      <w:r>
        <w:instrText xml:space="preserve"> TC "</w:instrText>
      </w:r>
      <w:bookmarkStart w:id="397" w:name="_Toc512598931"/>
      <w:r>
        <w:instrText>Bilag E – Supplerende Vilkår for Programaftale</w:instrText>
      </w:r>
      <w:bookmarkEnd w:id="397"/>
      <w:r>
        <w:instrText>" \l 1</w:instrText>
      </w:r>
      <w:r>
        <w:fldChar w:fldCharType="end"/>
      </w:r>
    </w:p>
    <w:p w:rsidR="00DC31F0" w:rsidRDefault="004C4CDB">
      <w:pPr>
        <w:pStyle w:val="ProductList-Body"/>
      </w:pPr>
      <w:r>
        <w:t>Nedenstående vilkår og betingelser gælder for Kundens volumenlicensaftale som anført.</w:t>
      </w:r>
    </w:p>
    <w:p w:rsidR="00DC31F0" w:rsidRDefault="004C4CDB">
      <w:pPr>
        <w:pStyle w:val="ProductList-Offering1Heading"/>
        <w:outlineLvl w:val="1"/>
      </w:pPr>
      <w:bookmarkStart w:id="398" w:name="_Sec568"/>
      <w:r>
        <w:t>Supplerende Vilkår for Select Plus-program</w:t>
      </w:r>
      <w:bookmarkEnd w:id="398"/>
      <w:r>
        <w:fldChar w:fldCharType="begin"/>
      </w:r>
      <w:r>
        <w:instrText xml:space="preserve"> TC "</w:instrText>
      </w:r>
      <w:bookmarkStart w:id="399" w:name="_Toc512598932"/>
      <w:r>
        <w:instrText>Supplerende Vilkår for Select Plus-program</w:instrText>
      </w:r>
      <w:bookmarkEnd w:id="399"/>
      <w:r>
        <w:instrText>" \l 2</w:instrText>
      </w:r>
      <w:r>
        <w:fldChar w:fldCharType="end"/>
      </w:r>
    </w:p>
    <w:p w:rsidR="00DC31F0" w:rsidRDefault="004C4CDB">
      <w:pPr>
        <w:pStyle w:val="ProductList-Body"/>
      </w:pPr>
      <w:r>
        <w:t>Select Plus kræver en minimumbestilling på 500 points per pulje i løbet af det første år. Kravet om bestillingsantal kan fraviges, hvis der leveres en Kvalificeret Kontrakt.</w:t>
      </w:r>
    </w:p>
    <w:p w:rsidR="00DC31F0" w:rsidRDefault="00DC31F0">
      <w:pPr>
        <w:pStyle w:val="ProductList-Body"/>
      </w:pPr>
    </w:p>
    <w:p w:rsidR="00DC31F0" w:rsidRDefault="004C4CDB">
      <w:pPr>
        <w:pStyle w:val="ProductList-ClauseHeading"/>
        <w:outlineLvl w:val="2"/>
      </w:pPr>
      <w:r>
        <w:t>Prisniveauer i Select Plus</w:t>
      </w:r>
    </w:p>
    <w:p w:rsidR="00DC31F0" w:rsidRDefault="004C4CDB">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DC31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31F0" w:rsidRDefault="004C4CDB">
            <w:pPr>
              <w:pStyle w:val="ProductList-TableBody"/>
            </w:pPr>
            <w:r>
              <w:rPr>
                <w:color w:val="FFFFFF"/>
              </w:rPr>
              <w:t>Årligt Minimum for Point pr. Pulje</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500</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4,000</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10,000</w:t>
            </w:r>
          </w:p>
        </w:tc>
      </w:tr>
      <w:tr w:rsidR="00DC31F0">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C31F0" w:rsidRDefault="004C4CDB">
            <w:pPr>
              <w:pStyle w:val="ProductList-TableBody"/>
            </w:pPr>
            <w:r>
              <w:t>25,000</w:t>
            </w:r>
          </w:p>
        </w:tc>
      </w:tr>
    </w:tbl>
    <w:p w:rsidR="00DC31F0" w:rsidRDefault="004C4CDB">
      <w:pPr>
        <w:pStyle w:val="ProductList-Offering1Heading"/>
        <w:outlineLvl w:val="1"/>
      </w:pPr>
      <w:bookmarkStart w:id="400" w:name="_Sec569"/>
      <w:r>
        <w:t>Definition af Administration til Kvalificerede Enheder</w:t>
      </w:r>
      <w:bookmarkEnd w:id="400"/>
      <w:r>
        <w:fldChar w:fldCharType="begin"/>
      </w:r>
      <w:r>
        <w:instrText xml:space="preserve"> TC "</w:instrText>
      </w:r>
      <w:bookmarkStart w:id="401" w:name="_Toc512598933"/>
      <w:r>
        <w:instrText>Definition af Administration til Kvalificerede Enheder</w:instrText>
      </w:r>
      <w:bookmarkEnd w:id="401"/>
      <w:r>
        <w:instrText>" \l 2</w:instrText>
      </w:r>
      <w:r>
        <w:fldChar w:fldCharType="end"/>
      </w:r>
    </w:p>
    <w:p w:rsidR="00DC31F0" w:rsidRDefault="004C4CDB">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DC31F0" w:rsidRDefault="004C4CDB" w:rsidP="004C4CDB">
      <w:pPr>
        <w:pStyle w:val="ProductList-Bullet"/>
        <w:numPr>
          <w:ilvl w:val="0"/>
          <w:numId w:val="63"/>
        </w:numPr>
      </w:pPr>
      <w:r>
        <w:t>som kunden giver mulighed for at tilmelde sig sit domæne</w:t>
      </w:r>
    </w:p>
    <w:p w:rsidR="00DC31F0" w:rsidRDefault="004C4CDB" w:rsidP="004C4CDB">
      <w:pPr>
        <w:pStyle w:val="ProductList-Bullet"/>
        <w:numPr>
          <w:ilvl w:val="0"/>
          <w:numId w:val="63"/>
        </w:numPr>
      </w:pPr>
      <w:r>
        <w:t>som kunden godkender som et krav for at bruge programmer, mens den er på området</w:t>
      </w:r>
    </w:p>
    <w:p w:rsidR="00DC31F0" w:rsidRDefault="004C4CDB" w:rsidP="004C4CDB">
      <w:pPr>
        <w:pStyle w:val="ProductList-Bullet"/>
        <w:numPr>
          <w:ilvl w:val="0"/>
          <w:numId w:val="63"/>
        </w:numPr>
      </w:pPr>
      <w:r>
        <w:t>som kunden installerer agenter på (f.eks. antivirus, antimalware eller andre agenter, der er krævet af Kundens politik) eller</w:t>
      </w:r>
    </w:p>
    <w:p w:rsidR="00DC31F0" w:rsidRDefault="004C4CDB" w:rsidP="004C4CDB">
      <w:pPr>
        <w:pStyle w:val="ProductList-Bullet"/>
        <w:numPr>
          <w:ilvl w:val="0"/>
          <w:numId w:val="63"/>
        </w:numPr>
      </w:pPr>
      <w:r>
        <w:t>som kunden direkte eller indirekte anvender og håndhæver gruppepolitikker for</w:t>
      </w:r>
    </w:p>
    <w:p w:rsidR="00DC31F0" w:rsidRDefault="004C4CDB" w:rsidP="004C4CDB">
      <w:pPr>
        <w:pStyle w:val="ProductList-Bullet"/>
        <w:numPr>
          <w:ilvl w:val="0"/>
          <w:numId w:val="63"/>
        </w:numPr>
      </w:pPr>
      <w:r>
        <w:t>som kunden anmoder eller modtager data om og konfigurerer eller giver anvisninger til hardwaren eller softwaren, som er direkte eller indirekte forbundet med et operativsystemmiljø</w:t>
      </w:r>
    </w:p>
    <w:p w:rsidR="00DC31F0" w:rsidRDefault="004C4CDB" w:rsidP="004C4CDB">
      <w:pPr>
        <w:pStyle w:val="ProductList-Bullet"/>
        <w:numPr>
          <w:ilvl w:val="0"/>
          <w:numId w:val="63"/>
        </w:numPr>
      </w:pPr>
      <w:r>
        <w:t>som får adgang til en visuel desktopinfrastruktur (VDI) uden for Windows SA, Microsoft Intune (Enhed) eller Virtual Desktop Access Roming-rettigheder.</w:t>
      </w:r>
    </w:p>
    <w:p w:rsidR="00DC31F0" w:rsidRDefault="00DC31F0">
      <w:pPr>
        <w:pStyle w:val="ProductList-Body"/>
      </w:pPr>
    </w:p>
    <w:p w:rsidR="00DC31F0" w:rsidRDefault="004C4CDB">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DC31F0" w:rsidRDefault="004C4CDB">
      <w:pPr>
        <w:pStyle w:val="ProductList-Offering1Heading"/>
        <w:outlineLvl w:val="1"/>
      </w:pPr>
      <w:bookmarkStart w:id="402" w:name="_Sec570"/>
      <w:r>
        <w:t>Online-services i Open-programmerne</w:t>
      </w:r>
      <w:bookmarkEnd w:id="402"/>
      <w:r>
        <w:fldChar w:fldCharType="begin"/>
      </w:r>
      <w:r>
        <w:instrText xml:space="preserve"> TC "</w:instrText>
      </w:r>
      <w:bookmarkStart w:id="403" w:name="_Toc512598934"/>
      <w:r>
        <w:instrText>Online-services i Open-programmerne</w:instrText>
      </w:r>
      <w:bookmarkEnd w:id="403"/>
      <w:r>
        <w:instrText>" \l 2</w:instrText>
      </w:r>
      <w:r>
        <w:fldChar w:fldCharType="end"/>
      </w:r>
    </w:p>
    <w:p w:rsidR="00DC31F0" w:rsidRDefault="004C4CDB">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DC31F0" w:rsidRDefault="00DC31F0">
      <w:pPr>
        <w:pStyle w:val="ProductList-Body"/>
      </w:pPr>
    </w:p>
    <w:p w:rsidR="00DC31F0" w:rsidRDefault="004C4CDB">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DC31F0" w:rsidRDefault="004C4CDB">
      <w:pPr>
        <w:pStyle w:val="ProductList-Offering1Heading"/>
        <w:outlineLvl w:val="1"/>
      </w:pPr>
      <w:bookmarkStart w:id="404" w:name="_Sec571"/>
      <w:r>
        <w:t>Supplerende Vilkår for Professional-services – Legacy-aftaler</w:t>
      </w:r>
      <w:bookmarkEnd w:id="404"/>
      <w:r>
        <w:fldChar w:fldCharType="begin"/>
      </w:r>
      <w:r>
        <w:instrText xml:space="preserve"> TC "</w:instrText>
      </w:r>
      <w:bookmarkStart w:id="405" w:name="_Toc512598935"/>
      <w:r>
        <w:instrText>Supplerende Vilkår for Professional-services – Legacy-aftaler</w:instrText>
      </w:r>
      <w:bookmarkEnd w:id="405"/>
      <w:r>
        <w:instrText>" \l 2</w:instrText>
      </w:r>
      <w:r>
        <w:fldChar w:fldCharType="end"/>
      </w:r>
    </w:p>
    <w:p w:rsidR="00DC31F0" w:rsidRDefault="004C4CDB">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DC31F0" w:rsidRDefault="00DC31F0">
      <w:pPr>
        <w:pStyle w:val="ProductList-Body"/>
      </w:pPr>
    </w:p>
    <w:p w:rsidR="00DC31F0" w:rsidRDefault="004C4CDB">
      <w:pPr>
        <w:pStyle w:val="ProductList-ClauseHeading"/>
        <w:outlineLvl w:val="2"/>
      </w:pPr>
      <w:r>
        <w:t>Brug, Ejerskab og Licensrettigheder</w:t>
      </w:r>
    </w:p>
    <w:p w:rsidR="00DC31F0" w:rsidRDefault="004C4CDB">
      <w:pPr>
        <w:pStyle w:val="ProductList-SubClauseHeading"/>
        <w:outlineLvl w:val="3"/>
      </w:pPr>
      <w:r>
        <w:t>Programrettelser</w:t>
      </w:r>
    </w:p>
    <w:p w:rsidR="00DC31F0" w:rsidRDefault="004C4CDB">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DC31F0" w:rsidRDefault="00DC31F0">
      <w:pPr>
        <w:pStyle w:val="ProductList-BodyIndented"/>
      </w:pPr>
    </w:p>
    <w:p w:rsidR="00DC31F0" w:rsidRDefault="004C4CDB">
      <w:pPr>
        <w:pStyle w:val="ProductList-SubClauseHeading"/>
        <w:outlineLvl w:val="3"/>
      </w:pPr>
      <w:r>
        <w:t>Eksisterende arbejde</w:t>
      </w:r>
    </w:p>
    <w:p w:rsidR="00DC31F0" w:rsidRDefault="004C4CDB">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DC31F0" w:rsidRDefault="004C4CDB">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DC31F0" w:rsidRDefault="00DC31F0">
      <w:pPr>
        <w:pStyle w:val="ProductList-BodyIndented"/>
      </w:pPr>
    </w:p>
    <w:p w:rsidR="00DC31F0" w:rsidRDefault="004C4CDB">
      <w:pPr>
        <w:pStyle w:val="ProductList-SubClauseHeading"/>
        <w:outlineLvl w:val="3"/>
      </w:pPr>
      <w:r>
        <w:t>Serviceleverancer</w:t>
      </w:r>
    </w:p>
    <w:p w:rsidR="00DC31F0" w:rsidRDefault="004C4CDB">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DC31F0" w:rsidRDefault="00DC31F0">
      <w:pPr>
        <w:pStyle w:val="ProductList-BodyIndented"/>
      </w:pPr>
    </w:p>
    <w:p w:rsidR="00DC31F0" w:rsidRDefault="004C4CDB">
      <w:pPr>
        <w:pStyle w:val="ProductList-SubClauseHeading"/>
        <w:outlineLvl w:val="3"/>
      </w:pPr>
      <w:r>
        <w:t>Brug af tekniske oplysninger fra Professionelle Ydelser</w:t>
      </w:r>
    </w:p>
    <w:p w:rsidR="00DC31F0" w:rsidRDefault="004C4CDB">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DC31F0" w:rsidRDefault="00DC31F0">
      <w:pPr>
        <w:pStyle w:val="ProductList-BodyIndented"/>
      </w:pPr>
    </w:p>
    <w:p w:rsidR="00DC31F0" w:rsidRDefault="004C4CDB">
      <w:pPr>
        <w:pStyle w:val="ProductList-SubClauseHeading"/>
        <w:outlineLvl w:val="3"/>
      </w:pPr>
      <w:r>
        <w:t>Licensrestriktioner for Open Source</w:t>
      </w:r>
    </w:p>
    <w:p w:rsidR="00DC31F0" w:rsidRDefault="004C4CDB">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DC31F0" w:rsidRDefault="00DC31F0">
      <w:pPr>
        <w:pStyle w:val="ProductList-BodyIndented"/>
      </w:pPr>
    </w:p>
    <w:p w:rsidR="00DC31F0" w:rsidRDefault="004C4CDB">
      <w:pPr>
        <w:pStyle w:val="ProductList-SubClauseHeading"/>
        <w:outlineLvl w:val="3"/>
      </w:pPr>
      <w:r>
        <w:t>Associerede Virksomheders Rettigheder</w:t>
      </w:r>
    </w:p>
    <w:p w:rsidR="00DC31F0" w:rsidRDefault="004C4CDB">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DC31F0" w:rsidRDefault="00DC31F0">
      <w:pPr>
        <w:pStyle w:val="ProductList-BodyIndented"/>
      </w:pPr>
    </w:p>
    <w:p w:rsidR="00DC31F0" w:rsidRDefault="004C4CDB">
      <w:pPr>
        <w:pStyle w:val="ProductList-ClauseHeading"/>
        <w:outlineLvl w:val="2"/>
      </w:pPr>
      <w:r>
        <w:t>Indeståelser og Ansvarsbegrænsninger</w:t>
      </w:r>
    </w:p>
    <w:p w:rsidR="00DC31F0" w:rsidRDefault="004C4CDB">
      <w:pPr>
        <w:pStyle w:val="ProductList-SubClauseHeading"/>
        <w:outlineLvl w:val="3"/>
      </w:pPr>
      <w:r>
        <w:t>Indeståelse for Professionelle Ydelser</w:t>
      </w:r>
    </w:p>
    <w:p w:rsidR="00DC31F0" w:rsidRDefault="004C4CDB">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DC31F0" w:rsidRDefault="00DC31F0">
      <w:pPr>
        <w:pStyle w:val="ProductList-BodyIndented"/>
      </w:pPr>
    </w:p>
    <w:p w:rsidR="00DC31F0" w:rsidRDefault="004C4CDB">
      <w:pPr>
        <w:pStyle w:val="ProductList-SubClauseHeading"/>
        <w:outlineLvl w:val="3"/>
      </w:pPr>
      <w:r>
        <w:t>Begrænsning af Ansvar</w:t>
      </w:r>
    </w:p>
    <w:p w:rsidR="00DC31F0" w:rsidRDefault="004C4CDB">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DC31F0" w:rsidRDefault="00DC31F0">
      <w:pPr>
        <w:pStyle w:val="ProductList-BodyIndented"/>
        <w:jc w:val="right"/>
      </w:pPr>
    </w:p>
    <w:tbl>
      <w:tblPr>
        <w:tblStyle w:val="PURTable0"/>
        <w:tblW w:w="0" w:type="dxa"/>
        <w:tblLook w:val="04A0" w:firstRow="1" w:lastRow="0" w:firstColumn="1" w:lastColumn="0" w:noHBand="0" w:noVBand="1"/>
      </w:tblPr>
      <w:tblGrid>
        <w:gridCol w:w="1044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Indented"/>
      </w:pPr>
    </w:p>
    <w:p w:rsidR="00DC31F0" w:rsidRDefault="004C4CDB">
      <w:pPr>
        <w:pStyle w:val="ProductList-SectionHeading"/>
        <w:pageBreakBefore/>
        <w:outlineLvl w:val="0"/>
      </w:pPr>
      <w:bookmarkStart w:id="406" w:name="_Sec572"/>
      <w:bookmarkEnd w:id="396"/>
      <w:r>
        <w:t>Bilag F – Kampagner</w:t>
      </w:r>
      <w:r>
        <w:fldChar w:fldCharType="begin"/>
      </w:r>
      <w:r>
        <w:instrText xml:space="preserve"> TC "</w:instrText>
      </w:r>
      <w:bookmarkStart w:id="407" w:name="_Toc512598936"/>
      <w:r>
        <w:instrText>Bilag F – Kampagner</w:instrText>
      </w:r>
      <w:bookmarkEnd w:id="407"/>
      <w:r>
        <w:instrText>" \l 1</w:instrText>
      </w:r>
      <w:r>
        <w:fldChar w:fldCharType="end"/>
      </w:r>
    </w:p>
    <w:p w:rsidR="00DC31F0" w:rsidRDefault="004C4CDB">
      <w:pPr>
        <w:pStyle w:val="ProductList-OfferingGroupHeading"/>
        <w:outlineLvl w:val="1"/>
      </w:pPr>
      <w:bookmarkStart w:id="408" w:name="_Sec1196"/>
      <w:r>
        <w:t>Azure Compute Capacity-kampagne</w:t>
      </w:r>
      <w:bookmarkEnd w:id="408"/>
      <w:r>
        <w:fldChar w:fldCharType="begin"/>
      </w:r>
      <w:r>
        <w:instrText xml:space="preserve"> TC "</w:instrText>
      </w:r>
      <w:bookmarkStart w:id="409" w:name="_Toc512598937"/>
      <w:r>
        <w:instrText>Azure Compute Capacity-kampagne</w:instrText>
      </w:r>
      <w:bookmarkEnd w:id="409"/>
      <w:r>
        <w:instrText>" \l 2</w:instrText>
      </w:r>
      <w:r>
        <w:fldChar w:fldCharType="end"/>
      </w:r>
    </w:p>
    <w:p w:rsidR="00DC31F0" w:rsidRDefault="004C4CDB">
      <w:pPr>
        <w:pStyle w:val="ProductList-Body"/>
      </w:pPr>
      <w:r>
        <w:t>Fra den 1. november 2015 til den 31. december 2017 tilbyder Azure Compute Capacity-kampagnen rabatter på A, A_v2, D, D_v2, F, M, G, H &amp; L Series Compute-forekomster som 12-måneders ikke-sammenfaldende abonnementer.</w:t>
      </w:r>
    </w:p>
    <w:p w:rsidR="00DC31F0" w:rsidRDefault="004C4CDB">
      <w:pPr>
        <w:pStyle w:val="ProductList-OfferingGroupHeading"/>
        <w:outlineLvl w:val="1"/>
      </w:pPr>
      <w:bookmarkStart w:id="410" w:name="_Sec1224"/>
      <w:r>
        <w:t>Kampagne for SQL Server 2017 til Linux</w:t>
      </w:r>
      <w:bookmarkEnd w:id="410"/>
      <w:r>
        <w:fldChar w:fldCharType="begin"/>
      </w:r>
      <w:r>
        <w:instrText xml:space="preserve"> TC "</w:instrText>
      </w:r>
      <w:bookmarkStart w:id="411" w:name="_Toc512598938"/>
      <w:r>
        <w:instrText>Kampagne for SQL Server 2017 til Linux</w:instrText>
      </w:r>
      <w:bookmarkEnd w:id="411"/>
      <w:r>
        <w:instrText>" \l 2</w:instrText>
      </w:r>
      <w:r>
        <w:fldChar w:fldCharType="end"/>
      </w:r>
    </w:p>
    <w:p w:rsidR="00DC31F0" w:rsidRDefault="004C4CDB">
      <w:pPr>
        <w:pStyle w:val="ProductList-Body"/>
      </w:pPr>
      <w:r>
        <w:t>Fra den 1. oktober 2017 til den 30. september 2018 tilbyder Microsoft en Linux-specifik abonnementslicens til SQL Server 2017. Uanset de platformuafhængige rettigheder, der i øvrigt tildeles med SQL Server 2017-licenser, giver licenser solgt under SQL Server til Linux-kampagnen udelukkende tilladelse til brug af SQL Server på Linux-platformen.</w:t>
      </w:r>
    </w:p>
    <w:p w:rsidR="00DC31F0" w:rsidRDefault="004C4CDB">
      <w:pPr>
        <w:pStyle w:val="ProductList-SectionHeading"/>
        <w:pageBreakBefore/>
        <w:outlineLvl w:val="0"/>
      </w:pPr>
      <w:bookmarkStart w:id="412" w:name="_Sec899"/>
      <w:bookmarkEnd w:id="406"/>
      <w:r>
        <w:t>Bilag G – Vilkår for lagringssystem</w:t>
      </w:r>
      <w:r>
        <w:fldChar w:fldCharType="begin"/>
      </w:r>
      <w:r>
        <w:instrText xml:space="preserve"> TC "</w:instrText>
      </w:r>
      <w:bookmarkStart w:id="413" w:name="_Toc512598939"/>
      <w:r>
        <w:instrText>Bilag G – Vilkår for lagringssystem</w:instrText>
      </w:r>
      <w:bookmarkEnd w:id="413"/>
      <w:r>
        <w:instrText>" \l 1</w:instrText>
      </w:r>
      <w:r>
        <w:fldChar w:fldCharType="end"/>
      </w:r>
    </w:p>
    <w:p w:rsidR="00DC31F0" w:rsidRDefault="004C4CDB">
      <w:pPr>
        <w:pStyle w:val="ProductList-Offering1Heading"/>
        <w:outlineLvl w:val="1"/>
      </w:pPr>
      <w:bookmarkStart w:id="414" w:name="_Sec900"/>
      <w:r>
        <w:t>Tilgængelighed</w:t>
      </w:r>
      <w:bookmarkEnd w:id="414"/>
      <w:r>
        <w:fldChar w:fldCharType="begin"/>
      </w:r>
      <w:r>
        <w:instrText xml:space="preserve"> TC "</w:instrText>
      </w:r>
      <w:bookmarkStart w:id="415" w:name="_Toc512598940"/>
      <w:r>
        <w:instrText>Tilgængelighed</w:instrText>
      </w:r>
      <w:bookmarkEnd w:id="415"/>
      <w:r>
        <w:instrText>" \l 2</w:instrText>
      </w:r>
      <w:r>
        <w:fldChar w:fldCharType="end"/>
      </w:r>
    </w:p>
    <w:p w:rsidR="00DC31F0" w:rsidRDefault="004C4CDB">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rsidR="00DC31F0" w:rsidRDefault="004C4CDB">
      <w:pPr>
        <w:pStyle w:val="ProductList-Offering1Heading"/>
        <w:outlineLvl w:val="1"/>
      </w:pPr>
      <w:bookmarkStart w:id="416" w:name="_Sec901"/>
      <w:r>
        <w:t>Afsendelse og Ejendomsret</w:t>
      </w:r>
      <w:bookmarkEnd w:id="416"/>
      <w:r>
        <w:fldChar w:fldCharType="begin"/>
      </w:r>
      <w:r>
        <w:instrText xml:space="preserve"> TC "</w:instrText>
      </w:r>
      <w:bookmarkStart w:id="417" w:name="_Toc512598941"/>
      <w:r>
        <w:instrText>Afsendelse og Ejendomsret</w:instrText>
      </w:r>
      <w:bookmarkEnd w:id="417"/>
      <w:r>
        <w:instrText>" \l 2</w:instrText>
      </w:r>
      <w:r>
        <w:fldChar w:fldCharType="end"/>
      </w:r>
    </w:p>
    <w:p w:rsidR="00DC31F0" w:rsidRDefault="004C4CDB">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DC31F0" w:rsidRDefault="004C4CDB">
      <w:pPr>
        <w:pStyle w:val="ProductList-Offering1Heading"/>
        <w:outlineLvl w:val="1"/>
      </w:pPr>
      <w:bookmarkStart w:id="418" w:name="_Sec902"/>
      <w:r>
        <w:t>Lagersystemsoftware</w:t>
      </w:r>
      <w:bookmarkEnd w:id="418"/>
      <w:r>
        <w:fldChar w:fldCharType="begin"/>
      </w:r>
      <w:r>
        <w:instrText xml:space="preserve"> TC "</w:instrText>
      </w:r>
      <w:bookmarkStart w:id="419" w:name="_Toc512598942"/>
      <w:r>
        <w:instrText>Lagersystemsoftware</w:instrText>
      </w:r>
      <w:bookmarkEnd w:id="419"/>
      <w:r>
        <w:instrText>" \l 2</w:instrText>
      </w:r>
      <w:r>
        <w:fldChar w:fldCharType="end"/>
      </w:r>
    </w:p>
    <w:p w:rsidR="00DC31F0" w:rsidRDefault="004C4CDB">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DC31F0" w:rsidRDefault="00DC31F0">
      <w:pPr>
        <w:pStyle w:val="ProductList-Body"/>
      </w:pPr>
    </w:p>
    <w:p w:rsidR="00DC31F0" w:rsidRDefault="004C4CDB">
      <w:pPr>
        <w:pStyle w:val="ProductList-ClauseHeading"/>
        <w:outlineLvl w:val="2"/>
      </w:pPr>
      <w:r>
        <w:t>Begrænsninger</w:t>
      </w:r>
    </w:p>
    <w:p w:rsidR="00DC31F0" w:rsidRDefault="004C4CDB">
      <w:pPr>
        <w:pStyle w:val="ProductList-Body"/>
      </w:pPr>
      <w:r>
        <w:t>Kunden må ikke bruge Lagersystemsoftwaren til sammenligninger eller “benchmarking”, undtagen til interne formål hos Kunden, og Kunden må ikke offentliggøre eller afsløre resultaterne deraf.</w:t>
      </w:r>
    </w:p>
    <w:p w:rsidR="00DC31F0" w:rsidRDefault="00DC31F0">
      <w:pPr>
        <w:pStyle w:val="ProductList-Body"/>
      </w:pPr>
    </w:p>
    <w:p w:rsidR="00DC31F0" w:rsidRDefault="004C4CDB">
      <w:pPr>
        <w:pStyle w:val="ProductList-ClauseHeading"/>
        <w:outlineLvl w:val="2"/>
      </w:pPr>
      <w:r>
        <w:t>Visse Softwareprodukter med Åben Kildekode fra Tredjeparter</w:t>
      </w:r>
    </w:p>
    <w:p w:rsidR="00DC31F0" w:rsidRDefault="004C4CDB">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51">
        <w:r>
          <w:rPr>
            <w:color w:val="00467F"/>
            <w:u w:val="single"/>
          </w:rPr>
          <w:t>http://go.microsoft.com/fwlink/?LinkId=627000</w:t>
        </w:r>
      </w:hyperlink>
      <w:r>
        <w:t>, og er givet i licens til Kunden i overensstemmelse med gældende licenser til åben kildekode.</w:t>
      </w:r>
    </w:p>
    <w:p w:rsidR="00DC31F0" w:rsidRDefault="00DC31F0">
      <w:pPr>
        <w:pStyle w:val="ProductList-Body"/>
      </w:pPr>
    </w:p>
    <w:p w:rsidR="00DC31F0" w:rsidRDefault="004C4CDB">
      <w:pPr>
        <w:pStyle w:val="ProductList-ClauseHeading"/>
        <w:outlineLvl w:val="2"/>
      </w:pPr>
      <w:r>
        <w:t>Aktivering/Samtykke for internetbaserede tjenester og opdateringer</w:t>
      </w:r>
    </w:p>
    <w:p w:rsidR="00DC31F0" w:rsidRDefault="004C4CDB">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DC31F0" w:rsidRDefault="00DC31F0">
      <w:pPr>
        <w:pStyle w:val="ProductList-Body"/>
      </w:pPr>
    </w:p>
    <w:p w:rsidR="00DC31F0" w:rsidRDefault="004C4CDB">
      <w:pPr>
        <w:pStyle w:val="ProductList-ClauseHeading"/>
        <w:outlineLvl w:val="2"/>
      </w:pPr>
      <w:r>
        <w:t>Opdateringer af Lagersystemsoftwaren</w:t>
      </w:r>
    </w:p>
    <w:p w:rsidR="00DC31F0" w:rsidRDefault="004C4CDB">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DC31F0" w:rsidRDefault="004C4CDB">
      <w:pPr>
        <w:pStyle w:val="ProductList-Offering1Heading"/>
        <w:outlineLvl w:val="1"/>
      </w:pPr>
      <w:bookmarkStart w:id="420" w:name="_Sec903"/>
      <w:r>
        <w:t>Begrænset Hardwaregaranti</w:t>
      </w:r>
      <w:bookmarkEnd w:id="420"/>
      <w:r>
        <w:fldChar w:fldCharType="begin"/>
      </w:r>
      <w:r>
        <w:instrText xml:space="preserve"> TC "</w:instrText>
      </w:r>
      <w:bookmarkStart w:id="421" w:name="_Toc512598943"/>
      <w:r>
        <w:instrText>Begrænset Hardwaregaranti</w:instrText>
      </w:r>
      <w:bookmarkEnd w:id="421"/>
      <w:r>
        <w:instrText>" \l 2</w:instrText>
      </w:r>
      <w:r>
        <w:fldChar w:fldCharType="end"/>
      </w:r>
    </w:p>
    <w:p w:rsidR="00DC31F0" w:rsidRDefault="004C4CDB">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r>
        <w:t>.</w:t>
      </w:r>
    </w:p>
    <w:p w:rsidR="00DC31F0" w:rsidRDefault="004C4CDB">
      <w:pPr>
        <w:pStyle w:val="ProductList-Offering1Heading"/>
        <w:outlineLvl w:val="1"/>
      </w:pPr>
      <w:bookmarkStart w:id="422" w:name="_Sec904"/>
      <w:r>
        <w:t>Skadesløsholdelse. Imødegåelse af krav fra tredjepart</w:t>
      </w:r>
      <w:bookmarkEnd w:id="422"/>
      <w:r>
        <w:fldChar w:fldCharType="begin"/>
      </w:r>
      <w:r>
        <w:instrText xml:space="preserve"> TC "</w:instrText>
      </w:r>
      <w:bookmarkStart w:id="423" w:name="_Toc512598944"/>
      <w:r>
        <w:instrText>Skadesløsholdelse. Imødegåelse af krav fra tredjepart</w:instrText>
      </w:r>
      <w:bookmarkEnd w:id="423"/>
      <w:r>
        <w:instrText>" \l 2</w:instrText>
      </w:r>
      <w:r>
        <w:fldChar w:fldCharType="end"/>
      </w:r>
    </w:p>
    <w:p w:rsidR="00DC31F0" w:rsidRDefault="004C4CDB">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DC31F0" w:rsidRDefault="004C4CDB">
      <w:pPr>
        <w:pStyle w:val="ProductList-Offering1Heading"/>
        <w:outlineLvl w:val="1"/>
      </w:pPr>
      <w:bookmarkStart w:id="424" w:name="_Sec905"/>
      <w:r>
        <w:t>Ansvarsbegrænsning</w:t>
      </w:r>
      <w:bookmarkEnd w:id="424"/>
      <w:r>
        <w:fldChar w:fldCharType="begin"/>
      </w:r>
      <w:r>
        <w:instrText xml:space="preserve"> TC "</w:instrText>
      </w:r>
      <w:bookmarkStart w:id="425" w:name="_Toc512598945"/>
      <w:r>
        <w:instrText>Ansvarsbegrænsning</w:instrText>
      </w:r>
      <w:bookmarkEnd w:id="425"/>
      <w:r>
        <w:instrText>" \l 2</w:instrText>
      </w:r>
      <w:r>
        <w:fldChar w:fldCharType="end"/>
      </w:r>
    </w:p>
    <w:p w:rsidR="00DC31F0" w:rsidRDefault="004C4CDB">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rsidR="00DC31F0" w:rsidRDefault="004C4CDB">
      <w:pPr>
        <w:pStyle w:val="ProductList-Offering1Heading"/>
        <w:outlineLvl w:val="1"/>
      </w:pPr>
      <w:bookmarkStart w:id="426" w:name="_Sec906"/>
      <w:r>
        <w:t>Amerikanske eksportkontrollove</w:t>
      </w:r>
      <w:bookmarkEnd w:id="426"/>
      <w:r>
        <w:fldChar w:fldCharType="begin"/>
      </w:r>
      <w:r>
        <w:instrText xml:space="preserve"> TC "</w:instrText>
      </w:r>
      <w:bookmarkStart w:id="427" w:name="_Toc512598946"/>
      <w:r>
        <w:instrText>Amerikanske eksportkontrollove</w:instrText>
      </w:r>
      <w:bookmarkEnd w:id="427"/>
      <w:r>
        <w:instrText>" \l 2</w:instrText>
      </w:r>
      <w:r>
        <w:fldChar w:fldCharType="end"/>
      </w:r>
    </w:p>
    <w:p w:rsidR="00DC31F0" w:rsidRDefault="004C4CDB">
      <w:pPr>
        <w:pStyle w:val="ProductList-Body"/>
      </w:pPr>
      <w:r>
        <w:t>Lagersystemerne er undergivet bestemmelserne i Kundens volumenlicensaftale omkring amerikansk eksportjurisdiktion.</w:t>
      </w:r>
    </w:p>
    <w:p w:rsidR="00DC31F0" w:rsidRDefault="004C4CDB">
      <w:pPr>
        <w:pStyle w:val="ProductList-Offering1Heading"/>
        <w:outlineLvl w:val="1"/>
      </w:pPr>
      <w:bookmarkStart w:id="428" w:name="_Sec907"/>
      <w:r>
        <w:t>Indsamling af diagnostiske oplysninger</w:t>
      </w:r>
      <w:bookmarkEnd w:id="428"/>
      <w:r>
        <w:fldChar w:fldCharType="begin"/>
      </w:r>
      <w:r>
        <w:instrText xml:space="preserve"> TC "</w:instrText>
      </w:r>
      <w:bookmarkStart w:id="429" w:name="_Toc512598947"/>
      <w:r>
        <w:instrText>Indsamling af diagnostiske oplysninger</w:instrText>
      </w:r>
      <w:bookmarkEnd w:id="429"/>
      <w:r>
        <w:instrText>" \l 2</w:instrText>
      </w:r>
      <w:r>
        <w:fldChar w:fldCharType="end"/>
      </w:r>
    </w:p>
    <w:p w:rsidR="00DC31F0" w:rsidRDefault="004C4CDB">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2">
        <w:r>
          <w:rPr>
            <w:color w:val="00467F"/>
            <w:u w:val="single"/>
          </w:rPr>
          <w:t>https://www.microsoft.com/en-us/privacystatement</w:t>
        </w:r>
      </w:hyperlink>
      <w:r>
        <w:t>.</w:t>
      </w:r>
    </w:p>
    <w:p w:rsidR="00DC31F0" w:rsidRDefault="004C4CDB">
      <w:pPr>
        <w:pStyle w:val="ProductList-Offering1Heading"/>
        <w:outlineLvl w:val="1"/>
      </w:pPr>
      <w:bookmarkStart w:id="430" w:name="_Sec908"/>
      <w:r>
        <w:t>Ved brug hos offentlige organer</w:t>
      </w:r>
      <w:bookmarkEnd w:id="430"/>
      <w:r>
        <w:fldChar w:fldCharType="begin"/>
      </w:r>
      <w:r>
        <w:instrText xml:space="preserve"> TC "</w:instrText>
      </w:r>
      <w:bookmarkStart w:id="431" w:name="_Toc512598948"/>
      <w:r>
        <w:instrText>Ved brug hos offentlige organer</w:instrText>
      </w:r>
      <w:bookmarkEnd w:id="431"/>
      <w:r>
        <w:instrText>" \l 2</w:instrText>
      </w:r>
      <w:r>
        <w:fldChar w:fldCharType="end"/>
      </w:r>
    </w:p>
    <w:p w:rsidR="00DC31F0" w:rsidRDefault="004C4CDB">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DC31F0" w:rsidRDefault="00DC31F0">
      <w:pPr>
        <w:pStyle w:val="ProductList-Body"/>
        <w:jc w:val="right"/>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4C4CDB">
      <w:pPr>
        <w:pStyle w:val="ProductList-SectionHeading"/>
        <w:pageBreakBefore/>
        <w:outlineLvl w:val="0"/>
      </w:pPr>
      <w:bookmarkStart w:id="432" w:name="_Sec1230"/>
      <w:bookmarkEnd w:id="412"/>
      <w:r>
        <w:t>Bilag H - Studiebrugsfordele og Academic-programmer</w:t>
      </w:r>
      <w:r>
        <w:fldChar w:fldCharType="begin"/>
      </w:r>
      <w:r>
        <w:instrText xml:space="preserve"> TC "</w:instrText>
      </w:r>
      <w:bookmarkStart w:id="433" w:name="_Toc512598949"/>
      <w:r>
        <w:instrText>Bilag H - Studiebrugsfordele og Academic-programmer</w:instrText>
      </w:r>
      <w:bookmarkEnd w:id="433"/>
      <w:r>
        <w:instrText>" \l 1</w:instrText>
      </w:r>
      <w:r>
        <w:fldChar w:fldCharType="end"/>
      </w:r>
    </w:p>
    <w:p w:rsidR="00DC31F0" w:rsidRDefault="004C4CDB">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rsidR="00DC31F0" w:rsidRDefault="004C4CDB">
      <w:pPr>
        <w:pStyle w:val="ProductList-Offering1Heading"/>
        <w:outlineLvl w:val="1"/>
      </w:pPr>
      <w:r>
        <w:t>Studiebrugsfordelsberettigelser efter Kvalificerende Program</w:t>
      </w:r>
      <w:r>
        <w:fldChar w:fldCharType="begin"/>
      </w:r>
      <w:r>
        <w:instrText xml:space="preserve"> TC "</w:instrText>
      </w:r>
      <w:bookmarkStart w:id="434" w:name="_Toc512598950"/>
      <w:r>
        <w:instrText>Studiebrugsfordelsberettigelser efter Kvalificerende Program</w:instrText>
      </w:r>
      <w:bookmarkEnd w:id="434"/>
      <w:r>
        <w:instrText>" \l 2</w:instrText>
      </w:r>
      <w:r>
        <w:fldChar w:fldCharType="end"/>
      </w:r>
    </w:p>
    <w:p w:rsidR="00DC31F0" w:rsidRDefault="004C4CDB">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-licens.</w:t>
      </w:r>
    </w:p>
    <w:tbl>
      <w:tblPr>
        <w:tblStyle w:val="PURTable"/>
        <w:tblW w:w="0" w:type="dxa"/>
        <w:tblLook w:val="04A0" w:firstRow="1" w:lastRow="0" w:firstColumn="1" w:lastColumn="0" w:noHBand="0" w:noVBand="1"/>
      </w:tblPr>
      <w:tblGrid>
        <w:gridCol w:w="2124"/>
        <w:gridCol w:w="3906"/>
        <w:gridCol w:w="2542"/>
        <w:gridCol w:w="2228"/>
      </w:tblGrid>
      <w:tr w:rsidR="00DC31F0">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C31F0" w:rsidRDefault="004C4CDB">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rsidR="00DC31F0" w:rsidRDefault="004C4CDB">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rsidR="00DC31F0" w:rsidRDefault="004C4CDB">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rsidR="00DC31F0" w:rsidRDefault="004C4CDB">
            <w:pPr>
              <w:pStyle w:val="ProductList-TableBody"/>
              <w:jc w:val="center"/>
            </w:pPr>
            <w:r>
              <w:rPr>
                <w:color w:val="FFFFFF"/>
              </w:rPr>
              <w:t>Forekomster af Studerende pr. Fakultetsmedarbejder/Personale eller Vidensmedarbejder</w:t>
            </w:r>
          </w:p>
          <w:p w:rsidR="00DC31F0" w:rsidRDefault="00DC31F0">
            <w:pPr>
              <w:pStyle w:val="ProductList-TableBody"/>
              <w:jc w:val="center"/>
            </w:pPr>
          </w:p>
        </w:tc>
      </w:tr>
      <w:tr w:rsidR="00DC31F0">
        <w:tc>
          <w:tcPr>
            <w:tcW w:w="2440" w:type="dxa"/>
            <w:tcBorders>
              <w:bottom w:val="dashed" w:sz="4" w:space="0" w:color="6E6E6E"/>
              <w:right w:val="single" w:sz="4" w:space="0" w:color="6E6E6E"/>
            </w:tcBorders>
          </w:tcPr>
          <w:p w:rsidR="00DC31F0" w:rsidRDefault="004C4CDB">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rsidR="00DC31F0" w:rsidRDefault="004C4CDB">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rsidR="00DC31F0" w:rsidRDefault="004C4CDB">
            <w:pPr>
              <w:pStyle w:val="ProductList-TableBody"/>
            </w:pPr>
            <w:r>
              <w:t>OVS-ES, School, EES</w:t>
            </w:r>
          </w:p>
        </w:tc>
        <w:tc>
          <w:tcPr>
            <w:tcW w:w="1600" w:type="dxa"/>
            <w:tcBorders>
              <w:left w:val="single" w:sz="4" w:space="0" w:color="6E6E6E"/>
              <w:bottom w:val="dashed" w:sz="4" w:space="0" w:color="6E6E6E"/>
              <w:right w:val="none" w:sz="4" w:space="0" w:color="6E6E6E"/>
            </w:tcBorders>
          </w:tcPr>
          <w:p w:rsidR="00DC31F0" w:rsidRDefault="004C4CDB">
            <w:pPr>
              <w:pStyle w:val="ProductList-TableBody"/>
            </w:pPr>
            <w:r>
              <w:t>15</w:t>
            </w:r>
          </w:p>
        </w:tc>
      </w:tr>
      <w:tr w:rsidR="00DC31F0">
        <w:tc>
          <w:tcPr>
            <w:tcW w:w="2440" w:type="dxa"/>
            <w:tcBorders>
              <w:top w:val="dashed" w:sz="4" w:space="0" w:color="6E6E6E"/>
              <w:bottom w:val="dashed" w:sz="4" w:space="0" w:color="6E6E6E"/>
              <w:right w:val="single" w:sz="4" w:space="0" w:color="6E6E6E"/>
            </w:tcBorders>
          </w:tcPr>
          <w:p w:rsidR="00DC31F0" w:rsidRDefault="004C4CD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C31F0" w:rsidRDefault="004C4CDB">
            <w:pPr>
              <w:pStyle w:val="ProductList-TableBody"/>
            </w:pPr>
            <w:r>
              <w:t>15</w:t>
            </w:r>
          </w:p>
        </w:tc>
      </w:tr>
      <w:tr w:rsidR="00DC31F0">
        <w:tc>
          <w:tcPr>
            <w:tcW w:w="2440" w:type="dxa"/>
            <w:tcBorders>
              <w:top w:val="dashed" w:sz="4" w:space="0" w:color="6E6E6E"/>
              <w:bottom w:val="dashed" w:sz="4" w:space="0" w:color="6E6E6E"/>
              <w:right w:val="single" w:sz="4" w:space="0" w:color="6E6E6E"/>
            </w:tcBorders>
          </w:tcPr>
          <w:p w:rsidR="00DC31F0" w:rsidRDefault="004C4CD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C31F0" w:rsidRDefault="004C4CDB">
            <w:pPr>
              <w:pStyle w:val="ProductList-TableBody"/>
            </w:pPr>
            <w:r>
              <w:t>15</w:t>
            </w:r>
          </w:p>
        </w:tc>
      </w:tr>
      <w:tr w:rsidR="00DC31F0">
        <w:tc>
          <w:tcPr>
            <w:tcW w:w="2440" w:type="dxa"/>
            <w:tcBorders>
              <w:top w:val="dashed" w:sz="4" w:space="0" w:color="6E6E6E"/>
              <w:bottom w:val="dashed" w:sz="4" w:space="0" w:color="6E6E6E"/>
              <w:right w:val="single" w:sz="4" w:space="0" w:color="6E6E6E"/>
            </w:tcBorders>
          </w:tcPr>
          <w:p w:rsidR="00DC31F0" w:rsidRDefault="004C4CDB">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DC31F0" w:rsidRDefault="004C4CDB">
            <w:pPr>
              <w:pStyle w:val="ProductList-TableBody"/>
            </w:pPr>
            <w:r>
              <w:t>40</w:t>
            </w:r>
          </w:p>
        </w:tc>
      </w:tr>
      <w:tr w:rsidR="00DC31F0">
        <w:tc>
          <w:tcPr>
            <w:tcW w:w="2440" w:type="dxa"/>
            <w:tcBorders>
              <w:top w:val="dashed" w:sz="4" w:space="0" w:color="6E6E6E"/>
              <w:bottom w:val="dashed" w:sz="4" w:space="0" w:color="6E6E6E"/>
              <w:right w:val="single" w:sz="4" w:space="0" w:color="6E6E6E"/>
            </w:tcBorders>
          </w:tcPr>
          <w:p w:rsidR="00DC31F0" w:rsidRDefault="004C4CDB">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C31F0" w:rsidRDefault="004C4CDB">
            <w:pPr>
              <w:pStyle w:val="ProductList-TableBody"/>
            </w:pPr>
            <w:r>
              <w:t>40</w:t>
            </w:r>
          </w:p>
        </w:tc>
      </w:tr>
      <w:tr w:rsidR="00DC31F0">
        <w:tc>
          <w:tcPr>
            <w:tcW w:w="2440" w:type="dxa"/>
            <w:tcBorders>
              <w:top w:val="dashed" w:sz="4" w:space="0" w:color="6E6E6E"/>
              <w:bottom w:val="dashed" w:sz="4" w:space="0" w:color="6E6E6E"/>
              <w:right w:val="single" w:sz="4" w:space="0" w:color="6E6E6E"/>
            </w:tcBorders>
          </w:tcPr>
          <w:p w:rsidR="00DC31F0" w:rsidRDefault="004C4CDB">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C31F0" w:rsidRDefault="004C4CDB">
            <w:pPr>
              <w:pStyle w:val="ProductList-TableBody"/>
            </w:pPr>
            <w:r>
              <w:t>40</w:t>
            </w:r>
          </w:p>
        </w:tc>
      </w:tr>
      <w:tr w:rsidR="00DC31F0">
        <w:tc>
          <w:tcPr>
            <w:tcW w:w="2440" w:type="dxa"/>
            <w:tcBorders>
              <w:top w:val="dashed" w:sz="4" w:space="0" w:color="6E6E6E"/>
              <w:bottom w:val="dashed" w:sz="4" w:space="0" w:color="6E6E6E"/>
              <w:right w:val="single" w:sz="4" w:space="0" w:color="6E6E6E"/>
            </w:tcBorders>
          </w:tcPr>
          <w:p w:rsidR="00DC31F0" w:rsidRDefault="004C4CD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Office 365 ProPlus og Office 365 Cloud App Security, Enterprise Mobility + Security E32, Windows 10 Education E3 (Pr. Bruger)4,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C31F0" w:rsidRDefault="004C4CDB">
            <w:pPr>
              <w:pStyle w:val="ProductList-TableBody"/>
            </w:pPr>
            <w:r>
              <w:t>40</w:t>
            </w:r>
          </w:p>
        </w:tc>
      </w:tr>
      <w:tr w:rsidR="00DC31F0">
        <w:tc>
          <w:tcPr>
            <w:tcW w:w="2440" w:type="dxa"/>
            <w:tcBorders>
              <w:top w:val="dashed" w:sz="4" w:space="0" w:color="6E6E6E"/>
              <w:left w:val="none" w:sz="4" w:space="0" w:color="6E6E6E"/>
              <w:bottom w:val="dashed" w:sz="4" w:space="0" w:color="6E6E6E"/>
              <w:right w:val="single" w:sz="4" w:space="0" w:color="6E6E6E"/>
            </w:tcBorders>
          </w:tcPr>
          <w:p w:rsidR="00DC31F0" w:rsidRDefault="004C4CD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Office 365 ProPlus, Office 365 Cloud App Security, ATP, Enterprise Mobility + Security E53, Windows 10 Education E3 (Pr. Bruger)4,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C31F0" w:rsidRDefault="004C4CDB">
            <w:pPr>
              <w:pStyle w:val="ProductList-TableBody"/>
            </w:pPr>
            <w:r>
              <w:t>40</w:t>
            </w:r>
          </w:p>
        </w:tc>
      </w:tr>
      <w:tr w:rsidR="00DC31F0">
        <w:tc>
          <w:tcPr>
            <w:tcW w:w="2440" w:type="dxa"/>
            <w:tcBorders>
              <w:top w:val="dashed" w:sz="4" w:space="0" w:color="6E6E6E"/>
              <w:bottom w:val="dashed" w:sz="4" w:space="0" w:color="6E6E6E"/>
              <w:right w:val="single" w:sz="4" w:space="0" w:color="6E6E6E"/>
            </w:tcBorders>
          </w:tcPr>
          <w:p w:rsidR="00DC31F0" w:rsidRDefault="004C4CD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C31F0" w:rsidRDefault="004C4CDB">
            <w:pPr>
              <w:pStyle w:val="ProductList-TableBody"/>
            </w:pPr>
            <w:r>
              <w:t>15</w:t>
            </w:r>
          </w:p>
        </w:tc>
      </w:tr>
      <w:tr w:rsidR="00DC31F0">
        <w:tc>
          <w:tcPr>
            <w:tcW w:w="2440" w:type="dxa"/>
            <w:tcBorders>
              <w:top w:val="dashed" w:sz="4" w:space="0" w:color="6E6E6E"/>
              <w:bottom w:val="dashed" w:sz="4" w:space="0" w:color="6E6E6E"/>
              <w:right w:val="single" w:sz="4" w:space="0" w:color="6E6E6E"/>
            </w:tcBorders>
          </w:tcPr>
          <w:p w:rsidR="00DC31F0" w:rsidRDefault="004C4CD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C31F0" w:rsidRDefault="004C4CDB">
            <w:pPr>
              <w:pStyle w:val="ProductList-TableBody"/>
            </w:pPr>
            <w:r>
              <w:t>15</w:t>
            </w:r>
          </w:p>
        </w:tc>
      </w:tr>
      <w:tr w:rsidR="00DC31F0">
        <w:tc>
          <w:tcPr>
            <w:tcW w:w="2440" w:type="dxa"/>
            <w:tcBorders>
              <w:top w:val="dashed" w:sz="4" w:space="0" w:color="6E6E6E"/>
              <w:bottom w:val="dashed" w:sz="4" w:space="0" w:color="6E6E6E"/>
              <w:right w:val="single" w:sz="4" w:space="0" w:color="6E6E6E"/>
            </w:tcBorders>
          </w:tcPr>
          <w:p w:rsidR="00DC31F0" w:rsidRDefault="004C4CDB">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C31F0" w:rsidRDefault="004C4CDB">
            <w:pPr>
              <w:pStyle w:val="ProductList-TableBody"/>
            </w:pPr>
            <w:r>
              <w:t>15</w:t>
            </w:r>
          </w:p>
        </w:tc>
      </w:tr>
      <w:tr w:rsidR="00DC31F0">
        <w:tc>
          <w:tcPr>
            <w:tcW w:w="2440" w:type="dxa"/>
            <w:tcBorders>
              <w:top w:val="dashed" w:sz="4" w:space="0" w:color="6E6E6E"/>
              <w:bottom w:val="dashed" w:sz="4" w:space="0" w:color="6E6E6E"/>
              <w:right w:val="single" w:sz="4" w:space="0" w:color="6E6E6E"/>
            </w:tcBorders>
          </w:tcPr>
          <w:p w:rsidR="00DC31F0" w:rsidRDefault="004C4CD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C31F0" w:rsidRDefault="004C4CDB">
            <w:pPr>
              <w:pStyle w:val="ProductList-TableBody"/>
            </w:pPr>
            <w:r>
              <w:t>15</w:t>
            </w:r>
          </w:p>
        </w:tc>
      </w:tr>
      <w:tr w:rsidR="00DC31F0">
        <w:tc>
          <w:tcPr>
            <w:tcW w:w="2440" w:type="dxa"/>
            <w:tcBorders>
              <w:top w:val="dashed" w:sz="4" w:space="0" w:color="6E6E6E"/>
              <w:bottom w:val="dashed" w:sz="4" w:space="0" w:color="6E6E6E"/>
              <w:right w:val="single" w:sz="4" w:space="0" w:color="6E6E6E"/>
            </w:tcBorders>
          </w:tcPr>
          <w:p w:rsidR="00DC31F0" w:rsidRDefault="004C4CD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C31F0" w:rsidRDefault="004C4CDB">
            <w:pPr>
              <w:pStyle w:val="ProductList-TableBody"/>
            </w:pPr>
            <w:r>
              <w:t>40</w:t>
            </w:r>
          </w:p>
        </w:tc>
      </w:tr>
      <w:tr w:rsidR="00DC31F0">
        <w:tc>
          <w:tcPr>
            <w:tcW w:w="2440" w:type="dxa"/>
            <w:tcBorders>
              <w:top w:val="dashed" w:sz="4" w:space="0" w:color="6E6E6E"/>
              <w:bottom w:val="dashed" w:sz="4" w:space="0" w:color="6E6E6E"/>
              <w:right w:val="single" w:sz="4" w:space="0" w:color="6E6E6E"/>
            </w:tcBorders>
          </w:tcPr>
          <w:p w:rsidR="00DC31F0" w:rsidRDefault="004C4CD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C31F0" w:rsidRDefault="004C4CDB">
            <w:pPr>
              <w:pStyle w:val="ProductList-TableBody"/>
            </w:pPr>
            <w:r>
              <w:t>40</w:t>
            </w:r>
          </w:p>
        </w:tc>
      </w:tr>
      <w:tr w:rsidR="00DC31F0">
        <w:tc>
          <w:tcPr>
            <w:tcW w:w="2440" w:type="dxa"/>
            <w:tcBorders>
              <w:top w:val="dashed" w:sz="4" w:space="0" w:color="6E6E6E"/>
              <w:bottom w:val="dashed" w:sz="4" w:space="0" w:color="6E6E6E"/>
              <w:right w:val="single" w:sz="4" w:space="0" w:color="6E6E6E"/>
            </w:tcBorders>
          </w:tcPr>
          <w:p w:rsidR="00DC31F0" w:rsidRDefault="004C4CDB">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DC31F0" w:rsidRDefault="004C4CDB">
            <w:pPr>
              <w:pStyle w:val="ProductList-TableBody"/>
            </w:pPr>
            <w:r>
              <w:t>15</w:t>
            </w:r>
          </w:p>
        </w:tc>
      </w:tr>
      <w:tr w:rsidR="00DC31F0">
        <w:tc>
          <w:tcPr>
            <w:tcW w:w="2440" w:type="dxa"/>
            <w:tcBorders>
              <w:top w:val="dashed" w:sz="4" w:space="0" w:color="6E6E6E"/>
              <w:left w:val="none" w:sz="4" w:space="0" w:color="6E6E6E"/>
              <w:bottom w:val="dashed" w:sz="4" w:space="0" w:color="6E6E6E"/>
              <w:right w:val="single" w:sz="4" w:space="0" w:color="6E6E6E"/>
            </w:tcBorders>
          </w:tcPr>
          <w:p w:rsidR="00DC31F0" w:rsidRDefault="004C4CD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DC31F0" w:rsidRDefault="004C4CDB">
            <w:pPr>
              <w:pStyle w:val="ProductList-TableBody"/>
            </w:pPr>
            <w:r>
              <w:t>15</w:t>
            </w:r>
          </w:p>
        </w:tc>
      </w:tr>
      <w:tr w:rsidR="00DC31F0">
        <w:tc>
          <w:tcPr>
            <w:tcW w:w="2440" w:type="dxa"/>
            <w:tcBorders>
              <w:top w:val="dashed" w:sz="4" w:space="0" w:color="6E6E6E"/>
              <w:bottom w:val="dashed" w:sz="4" w:space="0" w:color="6E6E6E"/>
              <w:right w:val="single" w:sz="4" w:space="0" w:color="6E6E6E"/>
            </w:tcBorders>
          </w:tcPr>
          <w:p w:rsidR="00DC31F0" w:rsidRDefault="004C4CDB">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C31F0" w:rsidRDefault="004C4CDB">
            <w:pPr>
              <w:pStyle w:val="ProductList-TableBody"/>
            </w:pPr>
            <w:r>
              <w:t>40</w:t>
            </w:r>
          </w:p>
        </w:tc>
      </w:tr>
      <w:tr w:rsidR="00DC31F0">
        <w:tc>
          <w:tcPr>
            <w:tcW w:w="2440" w:type="dxa"/>
            <w:tcBorders>
              <w:top w:val="dashed" w:sz="4" w:space="0" w:color="6E6E6E"/>
              <w:bottom w:val="dashed" w:sz="4" w:space="0" w:color="6E6E6E"/>
              <w:right w:val="single" w:sz="4" w:space="0" w:color="6E6E6E"/>
            </w:tcBorders>
          </w:tcPr>
          <w:p w:rsidR="00DC31F0" w:rsidRDefault="004C4CDB">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C31F0" w:rsidRDefault="004C4CDB">
            <w:pPr>
              <w:pStyle w:val="ProductList-TableBody"/>
            </w:pPr>
            <w:r>
              <w:t>40</w:t>
            </w:r>
          </w:p>
        </w:tc>
      </w:tr>
      <w:tr w:rsidR="00DC31F0">
        <w:tc>
          <w:tcPr>
            <w:tcW w:w="2440" w:type="dxa"/>
            <w:tcBorders>
              <w:top w:val="dashed" w:sz="4" w:space="0" w:color="6E6E6E"/>
              <w:bottom w:val="dashed" w:sz="4" w:space="0" w:color="6E6E6E"/>
              <w:right w:val="single" w:sz="4" w:space="0" w:color="6E6E6E"/>
            </w:tcBorders>
          </w:tcPr>
          <w:p w:rsidR="00DC31F0" w:rsidRDefault="004C4CDB">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C31F0" w:rsidRDefault="004C4CDB">
            <w:pPr>
              <w:pStyle w:val="ProductList-TableBody"/>
            </w:pPr>
            <w:r>
              <w:t>40</w:t>
            </w:r>
          </w:p>
        </w:tc>
      </w:tr>
      <w:tr w:rsidR="00DC31F0">
        <w:tc>
          <w:tcPr>
            <w:tcW w:w="2440" w:type="dxa"/>
            <w:tcBorders>
              <w:top w:val="dashed" w:sz="4" w:space="0" w:color="6E6E6E"/>
              <w:bottom w:val="dashed" w:sz="4" w:space="0" w:color="6E6E6E"/>
              <w:right w:val="single" w:sz="4" w:space="0" w:color="6E6E6E"/>
            </w:tcBorders>
          </w:tcPr>
          <w:p w:rsidR="00DC31F0" w:rsidRDefault="004C4CDB">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C31F0" w:rsidRDefault="004C4CDB">
            <w:pPr>
              <w:pStyle w:val="ProductList-TableBody"/>
            </w:pPr>
            <w:r>
              <w:t>40</w:t>
            </w:r>
          </w:p>
        </w:tc>
      </w:tr>
      <w:tr w:rsidR="00DC31F0">
        <w:tc>
          <w:tcPr>
            <w:tcW w:w="2440" w:type="dxa"/>
            <w:tcBorders>
              <w:top w:val="dashed" w:sz="4" w:space="0" w:color="6E6E6E"/>
              <w:bottom w:val="dashed" w:sz="4" w:space="0" w:color="6E6E6E"/>
              <w:right w:val="single" w:sz="4" w:space="0" w:color="6E6E6E"/>
            </w:tcBorders>
          </w:tcPr>
          <w:p w:rsidR="00DC31F0" w:rsidRDefault="004C4CDB">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Windows 10 Education E3 (Pr. Enhed)</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C31F0" w:rsidRDefault="004C4CD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C31F0" w:rsidRDefault="004C4CDB">
            <w:pPr>
              <w:pStyle w:val="ProductList-TableBody"/>
            </w:pPr>
            <w:r>
              <w:t>40</w:t>
            </w:r>
          </w:p>
        </w:tc>
      </w:tr>
      <w:tr w:rsidR="00DC31F0">
        <w:tc>
          <w:tcPr>
            <w:tcW w:w="2440" w:type="dxa"/>
            <w:tcBorders>
              <w:top w:val="dashed" w:sz="4" w:space="0" w:color="6E6E6E"/>
              <w:bottom w:val="none" w:sz="4" w:space="0" w:color="6E6E6E"/>
              <w:right w:val="single" w:sz="4" w:space="0" w:color="6E6E6E"/>
            </w:tcBorders>
          </w:tcPr>
          <w:p w:rsidR="00DC31F0" w:rsidRDefault="004C4CDB">
            <w:pPr>
              <w:pStyle w:val="ProductList-TableBody"/>
            </w:pPr>
            <w:r>
              <w:t>Windows 10 Education-opgradering (Pr. Enhed)</w:t>
            </w:r>
          </w:p>
        </w:tc>
        <w:tc>
          <w:tcPr>
            <w:tcW w:w="5020" w:type="dxa"/>
            <w:tcBorders>
              <w:top w:val="dashed" w:sz="4" w:space="0" w:color="6E6E6E"/>
              <w:left w:val="single" w:sz="4" w:space="0" w:color="6E6E6E"/>
              <w:bottom w:val="none" w:sz="4" w:space="0" w:color="6E6E6E"/>
              <w:right w:val="single" w:sz="4" w:space="0" w:color="6E6E6E"/>
            </w:tcBorders>
          </w:tcPr>
          <w:p w:rsidR="00DC31F0" w:rsidRDefault="004C4CDB">
            <w:pPr>
              <w:pStyle w:val="ProductList-TableBody"/>
            </w:pPr>
            <w:r>
              <w:t>Windows 10 Education Upgrade (Pr. Enhed)</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DC31F0" w:rsidRDefault="004C4CDB">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DC31F0" w:rsidRDefault="004C4CDB">
            <w:pPr>
              <w:pStyle w:val="ProductList-TableBody"/>
            </w:pPr>
            <w:r>
              <w:t>40</w:t>
            </w:r>
          </w:p>
        </w:tc>
      </w:tr>
    </w:tbl>
    <w:p w:rsidR="00DC31F0" w:rsidRDefault="004C4CDB">
      <w:pPr>
        <w:pStyle w:val="ProductList-Body"/>
      </w:pPr>
      <w:r>
        <w:rPr>
          <w:i/>
          <w:vertAlign w:val="superscript"/>
        </w:rPr>
        <w:t>1</w:t>
      </w:r>
      <w:r>
        <w:rPr>
          <w:i/>
        </w:rPr>
        <w:t>Licenser, der er erhvervet via Studiebrugsfordelen, er ikke berettiget til Software Assurance-fordele.</w:t>
      </w:r>
    </w:p>
    <w:p w:rsidR="00DC31F0" w:rsidRDefault="004C4CDB">
      <w:pPr>
        <w:pStyle w:val="ProductList-Body"/>
      </w:pPr>
      <w:r>
        <w:rPr>
          <w:i/>
          <w:vertAlign w:val="superscript"/>
        </w:rPr>
        <w:t>2</w:t>
      </w:r>
      <w:r>
        <w:rPr>
          <w:i/>
        </w:rPr>
        <w:t>Tilbuddet Studiebrugsfordel omfatter ikke Azure Information Protection.</w:t>
      </w:r>
    </w:p>
    <w:p w:rsidR="00DC31F0" w:rsidRDefault="004C4CDB">
      <w:pPr>
        <w:pStyle w:val="ProductList-Body"/>
      </w:pPr>
      <w:r>
        <w:rPr>
          <w:i/>
          <w:vertAlign w:val="superscript"/>
        </w:rPr>
        <w:t>3</w:t>
      </w:r>
      <w:r>
        <w:rPr>
          <w:i/>
        </w:rPr>
        <w:t>Tilbuddet Studiebrugsfordel omfatter ikke Azure Information Protection eller Microsoft Cloud App Security.</w:t>
      </w:r>
    </w:p>
    <w:p w:rsidR="00DC31F0" w:rsidRDefault="004C4CDB">
      <w:pPr>
        <w:pStyle w:val="ProductList-Body"/>
      </w:pPr>
      <w:r>
        <w:rPr>
          <w:i/>
          <w:vertAlign w:val="superscript"/>
        </w:rPr>
        <w:t>4</w:t>
      </w:r>
      <w:r>
        <w:rPr>
          <w:i/>
        </w:rPr>
        <w:t>Licenser, der er erhvervet via Studiebrugsfordelen, omfatter ikke Windows-virtualiseringsrettigheder.</w:t>
      </w:r>
    </w:p>
    <w:p w:rsidR="00DC31F0" w:rsidRDefault="00DC31F0">
      <w:pPr>
        <w:pStyle w:val="ProductList-Body"/>
      </w:pPr>
    </w:p>
    <w:p w:rsidR="00DC31F0" w:rsidRDefault="004C4CDB">
      <w:pPr>
        <w:pStyle w:val="ProductList-ClauseHeading"/>
        <w:outlineLvl w:val="2"/>
      </w:pPr>
      <w:r>
        <w:t>Windows Desktop Operativsystem Begrænsninger</w:t>
      </w:r>
    </w:p>
    <w:p w:rsidR="00DC31F0" w:rsidRDefault="004C4CDB">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omfatter ikke Windows-virtualiseringsrettigheder.</w:t>
      </w:r>
    </w:p>
    <w:p w:rsidR="00DC31F0" w:rsidRDefault="00DC31F0">
      <w:pPr>
        <w:pStyle w:val="ProductList-Body"/>
      </w:pPr>
    </w:p>
    <w:p w:rsidR="00DC31F0" w:rsidRDefault="004C4CDB">
      <w:pPr>
        <w:pStyle w:val="ProductList-Offering1Heading"/>
        <w:outlineLvl w:val="1"/>
      </w:pPr>
      <w:r>
        <w:t>Tilgængelighed af Programmet Enrollment for Education Solutions (Version før 2017)</w:t>
      </w:r>
      <w:r>
        <w:fldChar w:fldCharType="begin"/>
      </w:r>
      <w:r>
        <w:instrText xml:space="preserve"> TC "</w:instrText>
      </w:r>
      <w:bookmarkStart w:id="435" w:name="_Toc512598951"/>
      <w:r>
        <w:instrText>Tilgængelighed af Programmet Enrollment for Education Solutions (Version før 2017)</w:instrText>
      </w:r>
      <w:bookmarkEnd w:id="435"/>
      <w:r>
        <w:instrText>" \l 2</w:instrText>
      </w:r>
      <w:r>
        <w:fldChar w:fldCharType="end"/>
      </w:r>
    </w:p>
    <w:p w:rsidR="00DC31F0" w:rsidRDefault="004C4CDB">
      <w:pPr>
        <w:pStyle w:val="ProductList-Body"/>
      </w:pPr>
      <w:r>
        <w:t>Kvalificerende produkter og krav til Enrollment for Education Solutions (versioner før 2017) er defineret i dette afsnit.</w:t>
      </w:r>
    </w:p>
    <w:p w:rsidR="00DC31F0" w:rsidRDefault="004C4CDB">
      <w:pPr>
        <w:pStyle w:val="ProductList-ClauseHeading"/>
        <w:outlineLvl w:val="2"/>
      </w:pPr>
      <w:r>
        <w:t>Kvalifikation</w:t>
      </w:r>
    </w:p>
    <w:tbl>
      <w:tblPr>
        <w:tblStyle w:val="PURTable"/>
        <w:tblW w:w="0" w:type="dxa"/>
        <w:tblLook w:val="04A0" w:firstRow="1" w:lastRow="0" w:firstColumn="1" w:lastColumn="0" w:noHBand="0" w:noVBand="1"/>
      </w:tblPr>
      <w:tblGrid>
        <w:gridCol w:w="7856"/>
        <w:gridCol w:w="2934"/>
      </w:tblGrid>
      <w:tr w:rsidR="00DC31F0">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C31F0" w:rsidRDefault="004C4CDB">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C31F0" w:rsidRDefault="004C4CDB">
            <w:pPr>
              <w:pStyle w:val="ProductList-TableBody"/>
              <w:jc w:val="center"/>
            </w:pPr>
            <w:r>
              <w:rPr>
                <w:color w:val="FFFFFF"/>
              </w:rPr>
              <w:t xml:space="preserve">EES </w:t>
            </w:r>
          </w:p>
        </w:tc>
      </w:tr>
      <w:tr w:rsidR="00DC31F0">
        <w:tc>
          <w:tcPr>
            <w:tcW w:w="8820" w:type="dxa"/>
            <w:tcBorders>
              <w:top w:val="single" w:sz="4" w:space="0" w:color="FFFFFF"/>
              <w:left w:val="single" w:sz="4" w:space="0" w:color="FFFFFF"/>
              <w:bottom w:val="dashed" w:sz="4" w:space="0" w:color="B2B2B2"/>
              <w:right w:val="single" w:sz="4" w:space="0" w:color="FFFFFF"/>
            </w:tcBorders>
          </w:tcPr>
          <w:p w:rsidR="00DC31F0" w:rsidRDefault="004C4CDB">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31F0" w:rsidRDefault="004C4CD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DC31F0">
        <w:tc>
          <w:tcPr>
            <w:tcW w:w="8820" w:type="dxa"/>
            <w:tcBorders>
              <w:top w:val="dashed" w:sz="4" w:space="0" w:color="B2B2B2"/>
              <w:left w:val="single" w:sz="4" w:space="0" w:color="FFFFFF"/>
              <w:bottom w:val="dashed" w:sz="4" w:space="0" w:color="B2B2B2"/>
              <w:right w:val="single" w:sz="4" w:space="0" w:color="FFFFFF"/>
            </w:tcBorders>
          </w:tcPr>
          <w:p w:rsidR="00DC31F0" w:rsidRDefault="004C4CDB">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31F0" w:rsidRDefault="004C4CD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DC31F0">
        <w:tc>
          <w:tcPr>
            <w:tcW w:w="8820" w:type="dxa"/>
            <w:tcBorders>
              <w:top w:val="dashed" w:sz="4" w:space="0" w:color="B2B2B2"/>
              <w:left w:val="single" w:sz="4" w:space="0" w:color="FFFFFF"/>
              <w:bottom w:val="dashed" w:sz="4" w:space="0" w:color="B2B2B2"/>
              <w:right w:val="single" w:sz="4" w:space="0" w:color="FFFFFF"/>
            </w:tcBorders>
          </w:tcPr>
          <w:p w:rsidR="00DC31F0" w:rsidRDefault="004C4CDB">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31F0" w:rsidRDefault="004C4CD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DC31F0">
        <w:tc>
          <w:tcPr>
            <w:tcW w:w="8820" w:type="dxa"/>
            <w:tcBorders>
              <w:top w:val="dashed" w:sz="4" w:space="0" w:color="B2B2B2"/>
              <w:left w:val="single" w:sz="4" w:space="0" w:color="FFFFFF"/>
              <w:bottom w:val="dashed" w:sz="4" w:space="0" w:color="B2B2B2"/>
              <w:right w:val="single" w:sz="4" w:space="0" w:color="FFFFFF"/>
            </w:tcBorders>
          </w:tcPr>
          <w:p w:rsidR="00DC31F0" w:rsidRDefault="004C4CD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31F0" w:rsidRDefault="004C4CD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DC31F0">
        <w:tc>
          <w:tcPr>
            <w:tcW w:w="8820" w:type="dxa"/>
            <w:tcBorders>
              <w:top w:val="dashed" w:sz="4" w:space="0" w:color="B2B2B2"/>
              <w:left w:val="single" w:sz="4" w:space="0" w:color="FFFFFF"/>
              <w:bottom w:val="dashed" w:sz="4" w:space="0" w:color="B2B2B2"/>
              <w:right w:val="single" w:sz="4" w:space="0" w:color="FFFFFF"/>
            </w:tcBorders>
          </w:tcPr>
          <w:p w:rsidR="00DC31F0" w:rsidRDefault="004C4CDB">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31F0" w:rsidRDefault="004C4CD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DC31F0">
        <w:tc>
          <w:tcPr>
            <w:tcW w:w="8820" w:type="dxa"/>
            <w:tcBorders>
              <w:top w:val="dashed" w:sz="4" w:space="0" w:color="B2B2B2"/>
              <w:left w:val="single" w:sz="4" w:space="0" w:color="FFFFFF"/>
              <w:bottom w:val="single" w:sz="4" w:space="0" w:color="FFFFFF"/>
              <w:right w:val="single" w:sz="4" w:space="0" w:color="FFFFFF"/>
            </w:tcBorders>
          </w:tcPr>
          <w:p w:rsidR="00DC31F0" w:rsidRDefault="004C4CDB">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31F0" w:rsidRDefault="004C4CD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rsidR="00DC31F0" w:rsidRDefault="00DC31F0">
      <w:pPr>
        <w:pStyle w:val="ProductList-Body"/>
      </w:pPr>
    </w:p>
    <w:p w:rsidR="00DC31F0" w:rsidRDefault="004C4CDB">
      <w:pPr>
        <w:pStyle w:val="ProductList-ClauseHeading"/>
        <w:outlineLvl w:val="2"/>
      </w:pPr>
      <w:r>
        <w:t>Krav</w:t>
      </w:r>
    </w:p>
    <w:p w:rsidR="00DC31F0" w:rsidRDefault="004C4CDB" w:rsidP="004C4CDB">
      <w:pPr>
        <w:pStyle w:val="ProductList-Bullet"/>
        <w:numPr>
          <w:ilvl w:val="0"/>
          <w:numId w:val="64"/>
        </w:numPr>
      </w:pPr>
      <w:r>
        <w:t xml:space="preserve">Med hensyn til Enrollment for Education Solutions (versioner før 2017) kan Desktop Platform-produkter kun erstattes af Platformsonline-services på en årsdag som beskrevet i tabellen Kvalificerende Online-services – Forudsætninger. </w:t>
      </w:r>
    </w:p>
    <w:p w:rsidR="00DC31F0" w:rsidRDefault="004C4CDB" w:rsidP="004C4CDB">
      <w:pPr>
        <w:pStyle w:val="ProductList-Bullet"/>
        <w:numPr>
          <w:ilvl w:val="0"/>
          <w:numId w:val="64"/>
        </w:numPr>
      </w:pPr>
      <w:r>
        <w:t xml:space="preserve">Sådanne Platformsonline-services, der er licenseret af Institutionen, må ikke være mindre end det antal Desktop Platform-produkter, der erstattes. </w:t>
      </w:r>
    </w:p>
    <w:p w:rsidR="00DC31F0" w:rsidRDefault="004C4CDB" w:rsidP="004C4CDB">
      <w:pPr>
        <w:pStyle w:val="ProductList-Bullet"/>
        <w:numPr>
          <w:ilvl w:val="0"/>
          <w:numId w:val="64"/>
        </w:numPr>
      </w:pPr>
      <w:r>
        <w:t xml:space="preserve">Platformsonline-services kan til enhver tid tilføjes i tilmeldingsaftalens løbetid. </w:t>
      </w:r>
    </w:p>
    <w:p w:rsidR="00DC31F0" w:rsidRDefault="00DC31F0">
      <w:pPr>
        <w:pStyle w:val="ProductList-Body"/>
      </w:pPr>
    </w:p>
    <w:p w:rsidR="00DC31F0" w:rsidRDefault="004C4CDB">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12"/>
        <w:gridCol w:w="5388"/>
      </w:tblGrid>
      <w:tr w:rsidR="00DC31F0">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C31F0" w:rsidRDefault="004C4CDB">
            <w:pPr>
              <w:pStyle w:val="ProductList-TableBody"/>
            </w:pPr>
            <w:r>
              <w:rPr>
                <w:color w:val="FFFFFF"/>
              </w:rPr>
              <w:t>Kvalificerende Desktopplatformsprodukter</w:t>
            </w:r>
          </w:p>
        </w:tc>
        <w:tc>
          <w:tcPr>
            <w:tcW w:w="6120" w:type="dxa"/>
            <w:shd w:val="clear" w:color="auto" w:fill="0070C0"/>
          </w:tcPr>
          <w:p w:rsidR="00DC31F0" w:rsidRDefault="004C4CDB">
            <w:pPr>
              <w:pStyle w:val="ProductList-TableBody"/>
            </w:pPr>
            <w:r>
              <w:rPr>
                <w:color w:val="FFFFFF"/>
              </w:rPr>
              <w:t>Kvalificerende Online-service</w:t>
            </w:r>
          </w:p>
        </w:tc>
      </w:tr>
      <w:tr w:rsidR="00DC31F0">
        <w:tc>
          <w:tcPr>
            <w:tcW w:w="6000" w:type="dxa"/>
          </w:tcPr>
          <w:p w:rsidR="00DC31F0" w:rsidRDefault="004C4CDB">
            <w:pPr>
              <w:pStyle w:val="ProductList-TableBody"/>
            </w:pPr>
            <w:r>
              <w:t xml:space="preserve">Office Professional Plus 2016 </w:t>
            </w:r>
            <w:r>
              <w:rPr>
                <w:b/>
              </w:rPr>
              <w:t>og</w:t>
            </w:r>
          </w:p>
          <w:p w:rsidR="00DC31F0" w:rsidRDefault="004C4CDB">
            <w:pPr>
              <w:pStyle w:val="ProductList-TableBody"/>
            </w:pPr>
            <w:r>
              <w:t xml:space="preserve">Desktop Core CAL eller ECAL Suite (Enhed) </w:t>
            </w:r>
            <w:r>
              <w:rPr>
                <w:b/>
              </w:rPr>
              <w:t>og</w:t>
            </w:r>
          </w:p>
          <w:p w:rsidR="00DC31F0" w:rsidRDefault="004C4CDB">
            <w:pPr>
              <w:pStyle w:val="ProductList-TableBody"/>
            </w:pPr>
            <w:r>
              <w:t xml:space="preserve">Windows 10 Education E5 (Pr. Enhed) </w:t>
            </w:r>
          </w:p>
        </w:tc>
        <w:tc>
          <w:tcPr>
            <w:tcW w:w="6120" w:type="dxa"/>
          </w:tcPr>
          <w:p w:rsidR="00DC31F0" w:rsidRDefault="004C4CDB">
            <w:pPr>
              <w:pStyle w:val="ProductList-TableBody"/>
            </w:pPr>
            <w:r>
              <w:t>Microsoft 365 Education A3/A5 (Bruger-SL)</w:t>
            </w:r>
          </w:p>
        </w:tc>
      </w:tr>
      <w:tr w:rsidR="00DC31F0">
        <w:tc>
          <w:tcPr>
            <w:tcW w:w="6000" w:type="dxa"/>
          </w:tcPr>
          <w:p w:rsidR="00DC31F0" w:rsidRDefault="004C4CDB">
            <w:pPr>
              <w:pStyle w:val="ProductList-TableBody"/>
            </w:pPr>
            <w:r>
              <w:t xml:space="preserve">Office Professional Plus 2016 </w:t>
            </w:r>
            <w:r>
              <w:rPr>
                <w:b/>
              </w:rPr>
              <w:t>og</w:t>
            </w:r>
          </w:p>
          <w:p w:rsidR="00DC31F0" w:rsidRDefault="004C4CDB">
            <w:pPr>
              <w:pStyle w:val="ProductList-TableBody"/>
            </w:pPr>
            <w:r>
              <w:t>Core CAL eller ECAL Suite (Enhed)</w:t>
            </w:r>
          </w:p>
        </w:tc>
        <w:tc>
          <w:tcPr>
            <w:tcW w:w="6120" w:type="dxa"/>
          </w:tcPr>
          <w:p w:rsidR="00DC31F0" w:rsidRDefault="004C4CDB">
            <w:pPr>
              <w:pStyle w:val="ProductList-TableBody"/>
            </w:pPr>
            <w:r>
              <w:t xml:space="preserve">Office 365 A3/A5 (Bruger-SL) </w:t>
            </w:r>
            <w:r>
              <w:rPr>
                <w:b/>
              </w:rPr>
              <w:t>og</w:t>
            </w:r>
          </w:p>
          <w:p w:rsidR="00DC31F0" w:rsidRDefault="004C4CDB">
            <w:pPr>
              <w:pStyle w:val="ProductList-TableBody"/>
            </w:pPr>
            <w:r>
              <w:t>EMS E3/E5</w:t>
            </w:r>
          </w:p>
        </w:tc>
      </w:tr>
      <w:tr w:rsidR="00DC31F0">
        <w:tc>
          <w:tcPr>
            <w:tcW w:w="6000" w:type="dxa"/>
          </w:tcPr>
          <w:p w:rsidR="00DC31F0" w:rsidRDefault="004C4CDB">
            <w:pPr>
              <w:pStyle w:val="ProductList-TableBody"/>
            </w:pPr>
            <w:r>
              <w:t>Core CAL eller ECAL Suite (Enhed)</w:t>
            </w:r>
          </w:p>
        </w:tc>
        <w:tc>
          <w:tcPr>
            <w:tcW w:w="6120" w:type="dxa"/>
          </w:tcPr>
          <w:p w:rsidR="00DC31F0" w:rsidRDefault="004C4CDB">
            <w:pPr>
              <w:pStyle w:val="ProductList-TableBody"/>
            </w:pPr>
            <w:r>
              <w:t>Office 365 A3/A5</w:t>
            </w:r>
          </w:p>
        </w:tc>
      </w:tr>
      <w:tr w:rsidR="00DC31F0">
        <w:tc>
          <w:tcPr>
            <w:tcW w:w="6000" w:type="dxa"/>
          </w:tcPr>
          <w:p w:rsidR="00DC31F0" w:rsidRDefault="004C4CDB">
            <w:pPr>
              <w:pStyle w:val="ProductList-TableBody"/>
            </w:pPr>
            <w:r>
              <w:t>Office Professional Plus 2016</w:t>
            </w:r>
          </w:p>
        </w:tc>
        <w:tc>
          <w:tcPr>
            <w:tcW w:w="6120" w:type="dxa"/>
          </w:tcPr>
          <w:p w:rsidR="00DC31F0" w:rsidRDefault="004C4CDB">
            <w:pPr>
              <w:pStyle w:val="ProductList-TableBody"/>
            </w:pPr>
            <w:r>
              <w:t>Office 365 ProPlus</w:t>
            </w:r>
          </w:p>
        </w:tc>
      </w:tr>
    </w:tbl>
    <w:p w:rsidR="00DC31F0" w:rsidRDefault="00DC31F0">
      <w:pPr>
        <w:pStyle w:val="ProductList-Body"/>
      </w:pPr>
    </w:p>
    <w:p w:rsidR="00DC31F0" w:rsidRDefault="00DC31F0">
      <w:pPr>
        <w:pStyle w:val="PURBreadcrumb"/>
      </w:pPr>
    </w:p>
    <w:tbl>
      <w:tblPr>
        <w:tblStyle w:val="PURTable"/>
        <w:tblW w:w="0" w:type="dxa"/>
        <w:tblLook w:val="04A0" w:firstRow="1" w:lastRow="0" w:firstColumn="1" w:lastColumn="0" w:noHBand="0" w:noVBand="1"/>
      </w:tblPr>
      <w:tblGrid>
        <w:gridCol w:w="10800"/>
      </w:tblGrid>
      <w:tr w:rsidR="00DC31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31F0" w:rsidRDefault="00711A1B">
            <w:pPr>
              <w:pStyle w:val="ProductList-TableBody"/>
              <w:jc w:val="right"/>
            </w:pPr>
            <w:hyperlink w:anchor="_Sec842">
              <w:r w:rsidR="004C4CDB">
                <w:rPr>
                  <w:color w:val="00467F"/>
                  <w:sz w:val="14"/>
                  <w:u w:val="single"/>
                </w:rPr>
                <w:t>Indholdsfortegnelse</w:t>
              </w:r>
            </w:hyperlink>
            <w:r w:rsidR="004C4CDB">
              <w:rPr>
                <w:sz w:val="14"/>
              </w:rPr>
              <w:t>/</w:t>
            </w:r>
            <w:hyperlink w:anchor="_Sec549">
              <w:r w:rsidR="004C4CDB">
                <w:rPr>
                  <w:color w:val="00467F"/>
                  <w:sz w:val="14"/>
                  <w:u w:val="single"/>
                </w:rPr>
                <w:t>Ordliste</w:t>
              </w:r>
            </w:hyperlink>
            <w:r w:rsidR="004C4CDB">
              <w:rPr>
                <w:sz w:val="14"/>
              </w:rPr>
              <w:t>/</w:t>
            </w:r>
            <w:hyperlink w:anchor="_Sec844">
              <w:r w:rsidR="004C4CDB">
                <w:rPr>
                  <w:color w:val="00467F"/>
                  <w:sz w:val="14"/>
                  <w:u w:val="single"/>
                </w:rPr>
                <w:t>Indeks</w:t>
              </w:r>
            </w:hyperlink>
          </w:p>
        </w:tc>
      </w:tr>
    </w:tbl>
    <w:p w:rsidR="00DC31F0" w:rsidRDefault="00DC31F0">
      <w:pPr>
        <w:pStyle w:val="ProductList-Body"/>
      </w:pPr>
    </w:p>
    <w:p w:rsidR="00DC31F0" w:rsidRDefault="00DC31F0">
      <w:pPr>
        <w:sectPr w:rsidR="00DC31F0">
          <w:headerReference w:type="default" r:id="rId153"/>
          <w:footerReference w:type="default" r:id="rId154"/>
          <w:type w:val="continuous"/>
          <w:pgSz w:w="12240" w:h="15840" w:code="1"/>
          <w:pgMar w:top="1170" w:right="720" w:bottom="720" w:left="720" w:header="432" w:footer="288" w:gutter="0"/>
          <w:cols w:space="360"/>
        </w:sectPr>
      </w:pPr>
    </w:p>
    <w:bookmarkEnd w:id="432"/>
    <w:p w:rsidR="00DC31F0" w:rsidRDefault="004C4CDB">
      <w:pPr>
        <w:pStyle w:val="ProductList-SectionHeading"/>
        <w:pageBreakBefore/>
        <w:outlineLvl w:val="0"/>
      </w:pPr>
      <w:r>
        <w:t>Indeks</w:t>
      </w:r>
      <w:r>
        <w:fldChar w:fldCharType="begin"/>
      </w:r>
      <w:r>
        <w:instrText xml:space="preserve"> TC "</w:instrText>
      </w:r>
      <w:bookmarkStart w:id="436" w:name="_Toc512598952"/>
      <w:r>
        <w:instrText>Indeks</w:instrText>
      </w:r>
      <w:bookmarkEnd w:id="436"/>
      <w:r>
        <w:instrText>" \l 1</w:instrText>
      </w:r>
      <w:r>
        <w:fldChar w:fldCharType="end"/>
      </w:r>
    </w:p>
    <w:p w:rsidR="00DC31F0" w:rsidRDefault="00DC31F0">
      <w:pPr>
        <w:pStyle w:val="ProductList-Body"/>
      </w:pPr>
    </w:p>
    <w:p w:rsidR="00DC31F0" w:rsidRDefault="00DC31F0">
      <w:pPr>
        <w:sectPr w:rsidR="00DC31F0">
          <w:headerReference w:type="default" r:id="rId155"/>
          <w:footerReference w:type="default" r:id="rId156"/>
          <w:type w:val="continuous"/>
          <w:pgSz w:w="12240" w:h="15840" w:code="1"/>
          <w:pgMar w:top="1170" w:right="720" w:bottom="720" w:left="720" w:header="432" w:footer="288" w:gutter="0"/>
          <w:cols w:space="360"/>
        </w:sectPr>
      </w:pPr>
    </w:p>
    <w:p w:rsidR="00E42265" w:rsidRDefault="004C4CDB">
      <w:pPr>
        <w:pStyle w:val="ProductList-Body"/>
        <w:rPr>
          <w:noProof/>
        </w:rPr>
        <w:sectPr w:rsidR="00E42265" w:rsidSect="00E4226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42265" w:rsidRDefault="00E42265">
      <w:pPr>
        <w:pStyle w:val="Index1"/>
        <w:tabs>
          <w:tab w:val="right" w:pos="5030"/>
        </w:tabs>
        <w:rPr>
          <w:noProof/>
        </w:rPr>
      </w:pPr>
      <w:r>
        <w:rPr>
          <w:noProof/>
        </w:rPr>
        <w:t>Abonnement på Windows Companion, 43</w:t>
      </w:r>
    </w:p>
    <w:p w:rsidR="00E42265" w:rsidRDefault="00E42265">
      <w:pPr>
        <w:pStyle w:val="Index1"/>
        <w:tabs>
          <w:tab w:val="right" w:pos="5030"/>
        </w:tabs>
        <w:rPr>
          <w:noProof/>
        </w:rPr>
      </w:pPr>
      <w:r>
        <w:rPr>
          <w:noProof/>
        </w:rPr>
        <w:t>Access 2016, 20</w:t>
      </w:r>
    </w:p>
    <w:p w:rsidR="00E42265" w:rsidRDefault="00E42265">
      <w:pPr>
        <w:pStyle w:val="Index1"/>
        <w:tabs>
          <w:tab w:val="right" w:pos="5030"/>
        </w:tabs>
        <w:rPr>
          <w:noProof/>
        </w:rPr>
      </w:pPr>
      <w:r>
        <w:rPr>
          <w:noProof/>
        </w:rPr>
        <w:t>Audio Conferencing, 67</w:t>
      </w:r>
    </w:p>
    <w:p w:rsidR="00E42265" w:rsidRDefault="00E42265">
      <w:pPr>
        <w:pStyle w:val="Index1"/>
        <w:tabs>
          <w:tab w:val="right" w:pos="5030"/>
        </w:tabs>
        <w:rPr>
          <w:noProof/>
        </w:rPr>
      </w:pPr>
      <w:r>
        <w:rPr>
          <w:noProof/>
        </w:rPr>
        <w:t>Avanceret trusselsanalyse 2016 Klientadministrationslicens pr. Bruger, 12</w:t>
      </w:r>
    </w:p>
    <w:p w:rsidR="00E42265" w:rsidRDefault="00E42265">
      <w:pPr>
        <w:pStyle w:val="Index1"/>
        <w:tabs>
          <w:tab w:val="right" w:pos="5030"/>
        </w:tabs>
        <w:rPr>
          <w:noProof/>
        </w:rPr>
      </w:pPr>
      <w:r>
        <w:rPr>
          <w:noProof/>
        </w:rPr>
        <w:t>Avanceret Trusselsanalyse 2016 Klientstyringslicens pr. OSE, 12</w:t>
      </w:r>
    </w:p>
    <w:p w:rsidR="00E42265" w:rsidRDefault="00E42265">
      <w:pPr>
        <w:pStyle w:val="Index1"/>
        <w:tabs>
          <w:tab w:val="right" w:pos="5030"/>
        </w:tabs>
        <w:rPr>
          <w:noProof/>
        </w:rPr>
      </w:pPr>
      <w:r>
        <w:rPr>
          <w:noProof/>
        </w:rPr>
        <w:t>Azure Active Directory Basic, 54</w:t>
      </w:r>
    </w:p>
    <w:p w:rsidR="00E42265" w:rsidRDefault="00E42265">
      <w:pPr>
        <w:pStyle w:val="Index1"/>
        <w:tabs>
          <w:tab w:val="right" w:pos="5030"/>
        </w:tabs>
        <w:rPr>
          <w:noProof/>
        </w:rPr>
      </w:pPr>
      <w:r>
        <w:rPr>
          <w:noProof/>
        </w:rPr>
        <w:t>Azure Active Directory Premium Plan 1, 54</w:t>
      </w:r>
    </w:p>
    <w:p w:rsidR="00E42265" w:rsidRDefault="00E42265">
      <w:pPr>
        <w:pStyle w:val="Index1"/>
        <w:tabs>
          <w:tab w:val="right" w:pos="5030"/>
        </w:tabs>
        <w:rPr>
          <w:noProof/>
        </w:rPr>
      </w:pPr>
      <w:r>
        <w:rPr>
          <w:noProof/>
        </w:rPr>
        <w:t>Azure Active Directory Premium Plan 2, 54</w:t>
      </w:r>
    </w:p>
    <w:p w:rsidR="00E42265" w:rsidRDefault="00E42265">
      <w:pPr>
        <w:pStyle w:val="Index1"/>
        <w:tabs>
          <w:tab w:val="right" w:pos="5030"/>
        </w:tabs>
        <w:rPr>
          <w:noProof/>
        </w:rPr>
      </w:pPr>
      <w:r>
        <w:rPr>
          <w:noProof/>
        </w:rPr>
        <w:t>Azure Active Professional Direct Support, 53</w:t>
      </w:r>
    </w:p>
    <w:p w:rsidR="00E42265" w:rsidRDefault="00E42265">
      <w:pPr>
        <w:pStyle w:val="Index1"/>
        <w:tabs>
          <w:tab w:val="right" w:pos="5030"/>
        </w:tabs>
        <w:rPr>
          <w:noProof/>
        </w:rPr>
      </w:pPr>
      <w:r>
        <w:rPr>
          <w:noProof/>
        </w:rPr>
        <w:t>Azure Active Standard Support, 53</w:t>
      </w:r>
    </w:p>
    <w:p w:rsidR="00E42265" w:rsidRDefault="00E42265">
      <w:pPr>
        <w:pStyle w:val="Index1"/>
        <w:tabs>
          <w:tab w:val="right" w:pos="5030"/>
        </w:tabs>
        <w:rPr>
          <w:noProof/>
        </w:rPr>
      </w:pPr>
      <w:r>
        <w:rPr>
          <w:noProof/>
        </w:rPr>
        <w:t>Azure Advanced Threat Protection for Users, 54</w:t>
      </w:r>
    </w:p>
    <w:p w:rsidR="00E42265" w:rsidRDefault="00E42265">
      <w:pPr>
        <w:pStyle w:val="Index1"/>
        <w:tabs>
          <w:tab w:val="right" w:pos="5030"/>
        </w:tabs>
        <w:rPr>
          <w:noProof/>
        </w:rPr>
      </w:pPr>
      <w:r>
        <w:rPr>
          <w:noProof/>
        </w:rPr>
        <w:t>Azure App-serviceplan, 52</w:t>
      </w:r>
    </w:p>
    <w:p w:rsidR="00E42265" w:rsidRDefault="00E42265">
      <w:pPr>
        <w:pStyle w:val="Index1"/>
        <w:tabs>
          <w:tab w:val="right" w:pos="5030"/>
        </w:tabs>
        <w:rPr>
          <w:noProof/>
        </w:rPr>
      </w:pPr>
      <w:r>
        <w:rPr>
          <w:noProof/>
        </w:rPr>
        <w:t>Azure Information Protection Premium – plan 1, 54</w:t>
      </w:r>
    </w:p>
    <w:p w:rsidR="00E42265" w:rsidRDefault="00E42265">
      <w:pPr>
        <w:pStyle w:val="Index1"/>
        <w:tabs>
          <w:tab w:val="right" w:pos="5030"/>
        </w:tabs>
        <w:rPr>
          <w:noProof/>
        </w:rPr>
      </w:pPr>
      <w:r>
        <w:rPr>
          <w:noProof/>
        </w:rPr>
        <w:t>Azure Information Protection Premium – plan 2, 54</w:t>
      </w:r>
    </w:p>
    <w:p w:rsidR="00E42265" w:rsidRDefault="00E42265">
      <w:pPr>
        <w:pStyle w:val="Index1"/>
        <w:tabs>
          <w:tab w:val="right" w:pos="5030"/>
        </w:tabs>
        <w:rPr>
          <w:noProof/>
        </w:rPr>
      </w:pPr>
      <w:r>
        <w:rPr>
          <w:noProof/>
        </w:rPr>
        <w:t>Azure Site Recovery, 88</w:t>
      </w:r>
    </w:p>
    <w:p w:rsidR="00E42265" w:rsidRDefault="00E42265">
      <w:pPr>
        <w:pStyle w:val="Index1"/>
        <w:tabs>
          <w:tab w:val="right" w:pos="5030"/>
        </w:tabs>
        <w:rPr>
          <w:noProof/>
        </w:rPr>
      </w:pPr>
      <w:r>
        <w:rPr>
          <w:noProof/>
        </w:rPr>
        <w:t>Bing Maps Enterprise Platform (SL), 68</w:t>
      </w:r>
    </w:p>
    <w:p w:rsidR="00E42265" w:rsidRDefault="00E42265">
      <w:pPr>
        <w:pStyle w:val="Index1"/>
        <w:tabs>
          <w:tab w:val="right" w:pos="5030"/>
        </w:tabs>
        <w:rPr>
          <w:noProof/>
        </w:rPr>
      </w:pPr>
      <w:r>
        <w:rPr>
          <w:noProof/>
        </w:rPr>
        <w:t>Bing Maps Internal Website Usage 100K Transactions (SL), 68</w:t>
      </w:r>
    </w:p>
    <w:p w:rsidR="00E42265" w:rsidRDefault="00E42265">
      <w:pPr>
        <w:pStyle w:val="Index1"/>
        <w:tabs>
          <w:tab w:val="right" w:pos="5030"/>
        </w:tabs>
        <w:rPr>
          <w:noProof/>
        </w:rPr>
      </w:pPr>
      <w:r>
        <w:rPr>
          <w:noProof/>
        </w:rPr>
        <w:t>Bing Maps Internal Website Usage 500K (and higher) Transactions (SL), 68</w:t>
      </w:r>
    </w:p>
    <w:p w:rsidR="00E42265" w:rsidRDefault="00E42265">
      <w:pPr>
        <w:pStyle w:val="Index1"/>
        <w:tabs>
          <w:tab w:val="right" w:pos="5030"/>
        </w:tabs>
        <w:rPr>
          <w:noProof/>
        </w:rPr>
      </w:pPr>
      <w:r>
        <w:rPr>
          <w:noProof/>
        </w:rPr>
        <w:t>Bing Maps Known 5K User (SL), 68</w:t>
      </w:r>
    </w:p>
    <w:p w:rsidR="00E42265" w:rsidRDefault="00E42265">
      <w:pPr>
        <w:pStyle w:val="Index1"/>
        <w:tabs>
          <w:tab w:val="right" w:pos="5030"/>
        </w:tabs>
        <w:rPr>
          <w:noProof/>
        </w:rPr>
      </w:pPr>
      <w:r>
        <w:rPr>
          <w:noProof/>
        </w:rPr>
        <w:t>Bing Maps Known Per User (SL), 68</w:t>
      </w:r>
    </w:p>
    <w:p w:rsidR="00E42265" w:rsidRDefault="00E42265">
      <w:pPr>
        <w:pStyle w:val="Index1"/>
        <w:tabs>
          <w:tab w:val="right" w:pos="5030"/>
        </w:tabs>
        <w:rPr>
          <w:noProof/>
        </w:rPr>
      </w:pPr>
      <w:r>
        <w:rPr>
          <w:noProof/>
        </w:rPr>
        <w:t>Bing Maps Light Known 500 User (SL), 68</w:t>
      </w:r>
    </w:p>
    <w:p w:rsidR="00E42265" w:rsidRDefault="00E42265">
      <w:pPr>
        <w:pStyle w:val="Index1"/>
        <w:tabs>
          <w:tab w:val="right" w:pos="5030"/>
        </w:tabs>
        <w:rPr>
          <w:noProof/>
        </w:rPr>
      </w:pPr>
      <w:r>
        <w:rPr>
          <w:noProof/>
        </w:rPr>
        <w:t>Bing Maps Light Known 5K User (SL), 68</w:t>
      </w:r>
    </w:p>
    <w:p w:rsidR="00E42265" w:rsidRDefault="00E42265">
      <w:pPr>
        <w:pStyle w:val="Index1"/>
        <w:tabs>
          <w:tab w:val="right" w:pos="5030"/>
        </w:tabs>
        <w:rPr>
          <w:noProof/>
        </w:rPr>
      </w:pPr>
      <w:r>
        <w:rPr>
          <w:noProof/>
        </w:rPr>
        <w:t>Bing Maps Public Website Usage 100K Transaction (SL), 68</w:t>
      </w:r>
    </w:p>
    <w:p w:rsidR="00E42265" w:rsidRDefault="00E42265">
      <w:pPr>
        <w:pStyle w:val="Index1"/>
        <w:tabs>
          <w:tab w:val="right" w:pos="5030"/>
        </w:tabs>
        <w:rPr>
          <w:noProof/>
        </w:rPr>
      </w:pPr>
      <w:r>
        <w:rPr>
          <w:noProof/>
        </w:rPr>
        <w:t>Bing Maps Public Website Usage 500K (and higher) Transactions (SL), 68</w:t>
      </w:r>
    </w:p>
    <w:p w:rsidR="00E42265" w:rsidRDefault="00E42265">
      <w:pPr>
        <w:pStyle w:val="Index1"/>
        <w:tabs>
          <w:tab w:val="right" w:pos="5030"/>
        </w:tabs>
        <w:rPr>
          <w:noProof/>
        </w:rPr>
      </w:pPr>
      <w:r>
        <w:rPr>
          <w:noProof/>
        </w:rPr>
        <w:t>BizTalk Server, 86</w:t>
      </w:r>
    </w:p>
    <w:p w:rsidR="00E42265" w:rsidRDefault="00E42265">
      <w:pPr>
        <w:pStyle w:val="Index1"/>
        <w:tabs>
          <w:tab w:val="right" w:pos="5030"/>
        </w:tabs>
        <w:rPr>
          <w:noProof/>
        </w:rPr>
      </w:pPr>
      <w:r w:rsidRPr="008C06D4">
        <w:rPr>
          <w:noProof/>
          <w:lang w:val="de-DE"/>
        </w:rPr>
        <w:t>BizTalk Server 2013 R2</w:t>
      </w:r>
      <w:r>
        <w:rPr>
          <w:noProof/>
        </w:rPr>
        <w:t>, 13</w:t>
      </w:r>
    </w:p>
    <w:p w:rsidR="00E42265" w:rsidRDefault="00E42265">
      <w:pPr>
        <w:pStyle w:val="Index1"/>
        <w:tabs>
          <w:tab w:val="right" w:pos="5030"/>
        </w:tabs>
        <w:rPr>
          <w:noProof/>
        </w:rPr>
      </w:pPr>
      <w:r>
        <w:rPr>
          <w:noProof/>
        </w:rPr>
        <w:t>BizTalk Server 2016 Branch Edition, 13</w:t>
      </w:r>
    </w:p>
    <w:p w:rsidR="00E42265" w:rsidRDefault="00E42265">
      <w:pPr>
        <w:pStyle w:val="Index1"/>
        <w:tabs>
          <w:tab w:val="right" w:pos="5030"/>
        </w:tabs>
        <w:rPr>
          <w:noProof/>
        </w:rPr>
      </w:pPr>
      <w:r>
        <w:rPr>
          <w:noProof/>
        </w:rPr>
        <w:t>BizTalk Server 2016 Branch IDC, 13</w:t>
      </w:r>
    </w:p>
    <w:p w:rsidR="00E42265" w:rsidRDefault="00E42265">
      <w:pPr>
        <w:pStyle w:val="Index1"/>
        <w:tabs>
          <w:tab w:val="right" w:pos="5030"/>
        </w:tabs>
        <w:rPr>
          <w:noProof/>
        </w:rPr>
      </w:pPr>
      <w:r>
        <w:rPr>
          <w:noProof/>
        </w:rPr>
        <w:t>BizTalk Server 2016 Enterprise Edition, 13</w:t>
      </w:r>
    </w:p>
    <w:p w:rsidR="00E42265" w:rsidRDefault="00E42265">
      <w:pPr>
        <w:pStyle w:val="Index1"/>
        <w:tabs>
          <w:tab w:val="right" w:pos="5030"/>
        </w:tabs>
        <w:rPr>
          <w:noProof/>
        </w:rPr>
      </w:pPr>
      <w:r>
        <w:rPr>
          <w:noProof/>
        </w:rPr>
        <w:t>BizTalk Server 2016 Standard Edition, 13</w:t>
      </w:r>
    </w:p>
    <w:p w:rsidR="00E42265" w:rsidRDefault="00E42265">
      <w:pPr>
        <w:pStyle w:val="Index1"/>
        <w:tabs>
          <w:tab w:val="right" w:pos="5030"/>
        </w:tabs>
        <w:rPr>
          <w:noProof/>
        </w:rPr>
      </w:pPr>
      <w:r>
        <w:rPr>
          <w:noProof/>
        </w:rPr>
        <w:t>BizTalk Server 2016 Standard Edition IDC, 13</w:t>
      </w:r>
    </w:p>
    <w:p w:rsidR="00E42265" w:rsidRDefault="00E42265">
      <w:pPr>
        <w:pStyle w:val="Index1"/>
        <w:tabs>
          <w:tab w:val="right" w:pos="5030"/>
        </w:tabs>
        <w:rPr>
          <w:noProof/>
        </w:rPr>
      </w:pPr>
      <w:r>
        <w:rPr>
          <w:noProof/>
        </w:rPr>
        <w:t>BizTalk Server Branch, 87</w:t>
      </w:r>
    </w:p>
    <w:p w:rsidR="00E42265" w:rsidRDefault="00E42265">
      <w:pPr>
        <w:pStyle w:val="Index1"/>
        <w:tabs>
          <w:tab w:val="right" w:pos="5030"/>
        </w:tabs>
        <w:rPr>
          <w:noProof/>
        </w:rPr>
      </w:pPr>
      <w:r>
        <w:rPr>
          <w:noProof/>
        </w:rPr>
        <w:t>BizTalk Server Enterprise, 87</w:t>
      </w:r>
    </w:p>
    <w:p w:rsidR="00E42265" w:rsidRDefault="00E42265">
      <w:pPr>
        <w:pStyle w:val="Index1"/>
        <w:tabs>
          <w:tab w:val="right" w:pos="5030"/>
        </w:tabs>
        <w:rPr>
          <w:noProof/>
        </w:rPr>
      </w:pPr>
      <w:r>
        <w:rPr>
          <w:noProof/>
        </w:rPr>
        <w:t>BizTalk Server Standard, 87</w:t>
      </w:r>
    </w:p>
    <w:p w:rsidR="00E42265" w:rsidRDefault="00E42265">
      <w:pPr>
        <w:pStyle w:val="Index1"/>
        <w:tabs>
          <w:tab w:val="right" w:pos="5030"/>
        </w:tabs>
        <w:rPr>
          <w:noProof/>
        </w:rPr>
      </w:pPr>
      <w:r>
        <w:rPr>
          <w:noProof/>
        </w:rPr>
        <w:t>Business Productivity Online Deskless Suite, 63</w:t>
      </w:r>
    </w:p>
    <w:p w:rsidR="00E42265" w:rsidRDefault="00E42265">
      <w:pPr>
        <w:pStyle w:val="Index1"/>
        <w:tabs>
          <w:tab w:val="right" w:pos="5030"/>
        </w:tabs>
        <w:rPr>
          <w:noProof/>
        </w:rPr>
      </w:pPr>
      <w:r>
        <w:rPr>
          <w:noProof/>
        </w:rPr>
        <w:t>CAL til Exchange Server Enterprise 2016, 23</w:t>
      </w:r>
    </w:p>
    <w:p w:rsidR="00E42265" w:rsidRDefault="00E42265">
      <w:pPr>
        <w:pStyle w:val="Index1"/>
        <w:tabs>
          <w:tab w:val="right" w:pos="5030"/>
        </w:tabs>
        <w:rPr>
          <w:noProof/>
        </w:rPr>
      </w:pPr>
      <w:r>
        <w:rPr>
          <w:noProof/>
        </w:rPr>
        <w:t>CAL til Exchange Server Standard 2016, 23</w:t>
      </w:r>
    </w:p>
    <w:p w:rsidR="00E42265" w:rsidRDefault="00E42265">
      <w:pPr>
        <w:pStyle w:val="Index1"/>
        <w:tabs>
          <w:tab w:val="right" w:pos="5030"/>
        </w:tabs>
        <w:rPr>
          <w:noProof/>
        </w:rPr>
      </w:pPr>
      <w:r>
        <w:rPr>
          <w:noProof/>
        </w:rPr>
        <w:t>CAL til Project Server 2016, 24</w:t>
      </w:r>
    </w:p>
    <w:p w:rsidR="00E42265" w:rsidRDefault="00E42265">
      <w:pPr>
        <w:pStyle w:val="Index1"/>
        <w:tabs>
          <w:tab w:val="right" w:pos="5030"/>
        </w:tabs>
        <w:rPr>
          <w:noProof/>
        </w:rPr>
      </w:pPr>
      <w:r>
        <w:rPr>
          <w:noProof/>
        </w:rPr>
        <w:t>CAL til Skype for Business Plus, 26</w:t>
      </w:r>
    </w:p>
    <w:p w:rsidR="00E42265" w:rsidRDefault="00E42265">
      <w:pPr>
        <w:pStyle w:val="Index1"/>
        <w:tabs>
          <w:tab w:val="right" w:pos="5030"/>
        </w:tabs>
        <w:rPr>
          <w:noProof/>
        </w:rPr>
      </w:pPr>
      <w:r>
        <w:rPr>
          <w:noProof/>
        </w:rPr>
        <w:t>CAL til SQL Server 2017, 27</w:t>
      </w:r>
    </w:p>
    <w:p w:rsidR="00E42265" w:rsidRDefault="00E42265">
      <w:pPr>
        <w:pStyle w:val="Index1"/>
        <w:tabs>
          <w:tab w:val="right" w:pos="5030"/>
        </w:tabs>
        <w:rPr>
          <w:noProof/>
        </w:rPr>
      </w:pPr>
      <w:r>
        <w:rPr>
          <w:noProof/>
        </w:rPr>
        <w:t>CAL til Visual Studio Team Foundation Server 2018, 37</w:t>
      </w:r>
    </w:p>
    <w:p w:rsidR="00E42265" w:rsidRDefault="00E42265">
      <w:pPr>
        <w:pStyle w:val="Index1"/>
        <w:tabs>
          <w:tab w:val="right" w:pos="5030"/>
        </w:tabs>
        <w:rPr>
          <w:noProof/>
        </w:rPr>
      </w:pPr>
      <w:r>
        <w:rPr>
          <w:noProof/>
        </w:rPr>
        <w:t>CAL til Windows Server 2016, 45</w:t>
      </w:r>
    </w:p>
    <w:p w:rsidR="00E42265" w:rsidRDefault="00E42265">
      <w:pPr>
        <w:pStyle w:val="Index1"/>
        <w:tabs>
          <w:tab w:val="right" w:pos="5030"/>
        </w:tabs>
        <w:rPr>
          <w:noProof/>
        </w:rPr>
      </w:pPr>
      <w:r>
        <w:rPr>
          <w:noProof/>
        </w:rPr>
        <w:t>CAL til Windows Server 2016 Active Directory Rights Management Services, 45</w:t>
      </w:r>
    </w:p>
    <w:p w:rsidR="00E42265" w:rsidRDefault="00E42265">
      <w:pPr>
        <w:pStyle w:val="Index1"/>
        <w:tabs>
          <w:tab w:val="right" w:pos="5030"/>
        </w:tabs>
        <w:rPr>
          <w:noProof/>
        </w:rPr>
      </w:pPr>
      <w:r>
        <w:rPr>
          <w:noProof/>
        </w:rPr>
        <w:t>CAL til Windows Server 2016 Remote Desktop Services, 45</w:t>
      </w:r>
    </w:p>
    <w:p w:rsidR="00E42265" w:rsidRDefault="00E42265">
      <w:pPr>
        <w:pStyle w:val="Index1"/>
        <w:tabs>
          <w:tab w:val="right" w:pos="5030"/>
        </w:tabs>
        <w:rPr>
          <w:noProof/>
        </w:rPr>
      </w:pPr>
      <w:r>
        <w:rPr>
          <w:noProof/>
        </w:rPr>
        <w:t>Calling Plan, 67</w:t>
      </w:r>
    </w:p>
    <w:p w:rsidR="00E42265" w:rsidRDefault="00E42265">
      <w:pPr>
        <w:pStyle w:val="Index1"/>
        <w:tabs>
          <w:tab w:val="right" w:pos="5030"/>
        </w:tabs>
        <w:rPr>
          <w:noProof/>
        </w:rPr>
      </w:pPr>
      <w:r>
        <w:rPr>
          <w:noProof/>
        </w:rPr>
        <w:t>CIS Suite Datacenter, 86</w:t>
      </w:r>
    </w:p>
    <w:p w:rsidR="00E42265" w:rsidRDefault="00E42265">
      <w:pPr>
        <w:pStyle w:val="Index1"/>
        <w:tabs>
          <w:tab w:val="right" w:pos="5030"/>
        </w:tabs>
        <w:rPr>
          <w:noProof/>
        </w:rPr>
      </w:pPr>
      <w:r>
        <w:rPr>
          <w:noProof/>
        </w:rPr>
        <w:t>CIS Suite Standard, 86</w:t>
      </w:r>
    </w:p>
    <w:p w:rsidR="00E42265" w:rsidRDefault="00E42265">
      <w:pPr>
        <w:pStyle w:val="Index1"/>
        <w:tabs>
          <w:tab w:val="right" w:pos="5030"/>
        </w:tabs>
        <w:rPr>
          <w:noProof/>
        </w:rPr>
      </w:pPr>
      <w:r>
        <w:rPr>
          <w:noProof/>
        </w:rPr>
        <w:t>Common Area Phone, 67</w:t>
      </w:r>
    </w:p>
    <w:p w:rsidR="00E42265" w:rsidRDefault="00E42265">
      <w:pPr>
        <w:pStyle w:val="Index1"/>
        <w:tabs>
          <w:tab w:val="right" w:pos="5030"/>
        </w:tabs>
        <w:rPr>
          <w:noProof/>
        </w:rPr>
      </w:pPr>
      <w:r>
        <w:rPr>
          <w:noProof/>
        </w:rPr>
        <w:t>Communication Credits, 67</w:t>
      </w:r>
    </w:p>
    <w:p w:rsidR="00E42265" w:rsidRDefault="00E42265">
      <w:pPr>
        <w:pStyle w:val="Index1"/>
        <w:tabs>
          <w:tab w:val="right" w:pos="5030"/>
        </w:tabs>
        <w:rPr>
          <w:noProof/>
        </w:rPr>
      </w:pPr>
      <w:r>
        <w:rPr>
          <w:noProof/>
        </w:rPr>
        <w:t>Communicator til Mac 2011, 23</w:t>
      </w:r>
    </w:p>
    <w:p w:rsidR="00E42265" w:rsidRDefault="00E42265">
      <w:pPr>
        <w:pStyle w:val="Index1"/>
        <w:tabs>
          <w:tab w:val="right" w:pos="5030"/>
        </w:tabs>
        <w:rPr>
          <w:noProof/>
        </w:rPr>
      </w:pPr>
      <w:r>
        <w:rPr>
          <w:noProof/>
        </w:rPr>
        <w:t>Core CAL, 31, 82, 87</w:t>
      </w:r>
    </w:p>
    <w:p w:rsidR="00E42265" w:rsidRDefault="00E42265">
      <w:pPr>
        <w:pStyle w:val="Index1"/>
        <w:tabs>
          <w:tab w:val="right" w:pos="5030"/>
        </w:tabs>
        <w:rPr>
          <w:noProof/>
        </w:rPr>
      </w:pPr>
      <w:r>
        <w:rPr>
          <w:noProof/>
        </w:rPr>
        <w:t>Core CAL Suite, 14</w:t>
      </w:r>
    </w:p>
    <w:p w:rsidR="00E42265" w:rsidRDefault="00E42265">
      <w:pPr>
        <w:pStyle w:val="Index1"/>
        <w:tabs>
          <w:tab w:val="right" w:pos="5030"/>
        </w:tabs>
        <w:rPr>
          <w:noProof/>
        </w:rPr>
      </w:pPr>
      <w:r>
        <w:rPr>
          <w:noProof/>
        </w:rPr>
        <w:t>Core CAL Suite Bridge til Enterprise Mobility+ Security, 14</w:t>
      </w:r>
    </w:p>
    <w:p w:rsidR="00E42265" w:rsidRDefault="00E42265">
      <w:pPr>
        <w:pStyle w:val="Index1"/>
        <w:tabs>
          <w:tab w:val="right" w:pos="5030"/>
        </w:tabs>
        <w:rPr>
          <w:noProof/>
        </w:rPr>
      </w:pPr>
      <w:r>
        <w:rPr>
          <w:noProof/>
        </w:rPr>
        <w:t>Core CAL Suite Bridge til Microsoft Intune, 14</w:t>
      </w:r>
    </w:p>
    <w:p w:rsidR="00E42265" w:rsidRDefault="00E42265">
      <w:pPr>
        <w:pStyle w:val="Index1"/>
        <w:tabs>
          <w:tab w:val="right" w:pos="5030"/>
        </w:tabs>
        <w:rPr>
          <w:noProof/>
        </w:rPr>
      </w:pPr>
      <w:r>
        <w:rPr>
          <w:noProof/>
        </w:rPr>
        <w:t>Core CAL Suite Bridge til Office 365, 14</w:t>
      </w:r>
    </w:p>
    <w:p w:rsidR="00E42265" w:rsidRDefault="00E42265">
      <w:pPr>
        <w:pStyle w:val="Index1"/>
        <w:tabs>
          <w:tab w:val="right" w:pos="5030"/>
        </w:tabs>
        <w:rPr>
          <w:noProof/>
        </w:rPr>
      </w:pPr>
      <w:r>
        <w:rPr>
          <w:noProof/>
        </w:rPr>
        <w:t>Core CAL Suite Bridge til Office 365 og Microsoft Intune, 14</w:t>
      </w:r>
    </w:p>
    <w:p w:rsidR="00E42265" w:rsidRDefault="00E42265">
      <w:pPr>
        <w:pStyle w:val="Index1"/>
        <w:tabs>
          <w:tab w:val="right" w:pos="5030"/>
        </w:tabs>
        <w:rPr>
          <w:noProof/>
        </w:rPr>
      </w:pPr>
      <w:r>
        <w:rPr>
          <w:noProof/>
        </w:rPr>
        <w:t>Core Infrastructure Server Suite Datacenter, 87</w:t>
      </w:r>
    </w:p>
    <w:p w:rsidR="00E42265" w:rsidRDefault="00E42265">
      <w:pPr>
        <w:pStyle w:val="Index1"/>
        <w:tabs>
          <w:tab w:val="right" w:pos="5030"/>
        </w:tabs>
        <w:rPr>
          <w:noProof/>
        </w:rPr>
      </w:pPr>
      <w:r>
        <w:rPr>
          <w:noProof/>
        </w:rPr>
        <w:t>Core Infrastructure Server Suite Datacenter (16 pakker med kernelicenser), 15</w:t>
      </w:r>
    </w:p>
    <w:p w:rsidR="00E42265" w:rsidRDefault="00E42265">
      <w:pPr>
        <w:pStyle w:val="Index1"/>
        <w:tabs>
          <w:tab w:val="right" w:pos="5030"/>
        </w:tabs>
        <w:rPr>
          <w:noProof/>
        </w:rPr>
      </w:pPr>
      <w:r>
        <w:rPr>
          <w:noProof/>
        </w:rPr>
        <w:t>Core Infrastructure Server Suite Datacenter (2 pakker med kernelicenser), 15</w:t>
      </w:r>
    </w:p>
    <w:p w:rsidR="00E42265" w:rsidRDefault="00E42265">
      <w:pPr>
        <w:pStyle w:val="Index1"/>
        <w:tabs>
          <w:tab w:val="right" w:pos="5030"/>
        </w:tabs>
        <w:rPr>
          <w:noProof/>
        </w:rPr>
      </w:pPr>
      <w:r>
        <w:rPr>
          <w:noProof/>
        </w:rPr>
        <w:t>Core Infrastructure Server Suite Standard, 87</w:t>
      </w:r>
    </w:p>
    <w:p w:rsidR="00E42265" w:rsidRDefault="00E42265">
      <w:pPr>
        <w:pStyle w:val="Index1"/>
        <w:tabs>
          <w:tab w:val="right" w:pos="5030"/>
        </w:tabs>
        <w:rPr>
          <w:noProof/>
        </w:rPr>
      </w:pPr>
      <w:r>
        <w:rPr>
          <w:noProof/>
        </w:rPr>
        <w:t>Core Infrastructure Server Suite Standard (16 pakker med kernelicenser), 15</w:t>
      </w:r>
    </w:p>
    <w:p w:rsidR="00E42265" w:rsidRDefault="00E42265">
      <w:pPr>
        <w:pStyle w:val="Index1"/>
        <w:tabs>
          <w:tab w:val="right" w:pos="5030"/>
        </w:tabs>
        <w:rPr>
          <w:noProof/>
        </w:rPr>
      </w:pPr>
      <w:r>
        <w:rPr>
          <w:noProof/>
        </w:rPr>
        <w:t>Core Infrastructure Server Suite Standard (2 pakker med kernelicenser), 15</w:t>
      </w:r>
    </w:p>
    <w:p w:rsidR="00E42265" w:rsidRDefault="00E42265">
      <w:pPr>
        <w:pStyle w:val="Index1"/>
        <w:tabs>
          <w:tab w:val="right" w:pos="5030"/>
        </w:tabs>
        <w:rPr>
          <w:noProof/>
        </w:rPr>
      </w:pPr>
      <w:r>
        <w:rPr>
          <w:noProof/>
        </w:rPr>
        <w:t>Dynamics 365 for Operations Server, 81</w:t>
      </w:r>
    </w:p>
    <w:p w:rsidR="00E42265" w:rsidRDefault="00E42265">
      <w:pPr>
        <w:pStyle w:val="Index1"/>
        <w:tabs>
          <w:tab w:val="right" w:pos="5030"/>
        </w:tabs>
        <w:rPr>
          <w:noProof/>
        </w:rPr>
      </w:pPr>
      <w:r>
        <w:rPr>
          <w:noProof/>
        </w:rPr>
        <w:t>Enheds-CAL til Project Server 2016, 21</w:t>
      </w:r>
    </w:p>
    <w:p w:rsidR="00E42265" w:rsidRDefault="00E42265">
      <w:pPr>
        <w:pStyle w:val="Index1"/>
        <w:tabs>
          <w:tab w:val="right" w:pos="5030"/>
        </w:tabs>
        <w:rPr>
          <w:noProof/>
        </w:rPr>
      </w:pPr>
      <w:r>
        <w:rPr>
          <w:noProof/>
        </w:rPr>
        <w:t>Enterprise CAL, 31, 65, 82, 87</w:t>
      </w:r>
    </w:p>
    <w:p w:rsidR="00E42265" w:rsidRDefault="00E42265">
      <w:pPr>
        <w:pStyle w:val="Index1"/>
        <w:tabs>
          <w:tab w:val="right" w:pos="5030"/>
        </w:tabs>
        <w:rPr>
          <w:noProof/>
        </w:rPr>
      </w:pPr>
      <w:r>
        <w:rPr>
          <w:noProof/>
        </w:rPr>
        <w:t>Enterprise CAL Bridge for Enterprise Mobility + Security fra SA, 14</w:t>
      </w:r>
    </w:p>
    <w:p w:rsidR="00E42265" w:rsidRDefault="00E42265">
      <w:pPr>
        <w:pStyle w:val="Index1"/>
        <w:tabs>
          <w:tab w:val="right" w:pos="5030"/>
        </w:tabs>
        <w:rPr>
          <w:noProof/>
        </w:rPr>
      </w:pPr>
      <w:r>
        <w:rPr>
          <w:noProof/>
        </w:rPr>
        <w:t>Enterprise CAL Bridge til Enterprise Mobility + Security, 14</w:t>
      </w:r>
    </w:p>
    <w:p w:rsidR="00E42265" w:rsidRDefault="00E42265">
      <w:pPr>
        <w:pStyle w:val="Index1"/>
        <w:tabs>
          <w:tab w:val="right" w:pos="5030"/>
        </w:tabs>
        <w:rPr>
          <w:noProof/>
        </w:rPr>
      </w:pPr>
      <w:r>
        <w:rPr>
          <w:noProof/>
        </w:rPr>
        <w:t>Enterprise CAL Suite, 14</w:t>
      </w:r>
    </w:p>
    <w:p w:rsidR="00E42265" w:rsidRDefault="00E42265">
      <w:pPr>
        <w:pStyle w:val="Index1"/>
        <w:tabs>
          <w:tab w:val="right" w:pos="5030"/>
        </w:tabs>
        <w:rPr>
          <w:noProof/>
        </w:rPr>
      </w:pPr>
      <w:r>
        <w:rPr>
          <w:noProof/>
        </w:rPr>
        <w:t>Enterprise CAL Suite Bridge til Microsoft Intune, 14</w:t>
      </w:r>
    </w:p>
    <w:p w:rsidR="00E42265" w:rsidRDefault="00E42265">
      <w:pPr>
        <w:pStyle w:val="Index1"/>
        <w:tabs>
          <w:tab w:val="right" w:pos="5030"/>
        </w:tabs>
        <w:rPr>
          <w:noProof/>
        </w:rPr>
      </w:pPr>
      <w:r>
        <w:rPr>
          <w:noProof/>
        </w:rPr>
        <w:t>Enterprise CAL Suite Bridge til Office 365, 14</w:t>
      </w:r>
    </w:p>
    <w:p w:rsidR="00E42265" w:rsidRDefault="00E42265">
      <w:pPr>
        <w:pStyle w:val="Index1"/>
        <w:tabs>
          <w:tab w:val="right" w:pos="5030"/>
        </w:tabs>
        <w:rPr>
          <w:noProof/>
        </w:rPr>
      </w:pPr>
      <w:r>
        <w:rPr>
          <w:noProof/>
        </w:rPr>
        <w:t>Enterprise CAL Suite Bridge til Office 365 fra SA, 14</w:t>
      </w:r>
    </w:p>
    <w:p w:rsidR="00E42265" w:rsidRDefault="00E42265">
      <w:pPr>
        <w:pStyle w:val="Index1"/>
        <w:tabs>
          <w:tab w:val="right" w:pos="5030"/>
        </w:tabs>
        <w:rPr>
          <w:noProof/>
        </w:rPr>
      </w:pPr>
      <w:r>
        <w:rPr>
          <w:noProof/>
        </w:rPr>
        <w:t>Enterprise CAL Suite Bridge til Office 365 og Microsoft Intune, 14</w:t>
      </w:r>
    </w:p>
    <w:p w:rsidR="00E42265" w:rsidRDefault="00E42265">
      <w:pPr>
        <w:pStyle w:val="Index1"/>
        <w:tabs>
          <w:tab w:val="right" w:pos="5030"/>
        </w:tabs>
        <w:rPr>
          <w:noProof/>
        </w:rPr>
      </w:pPr>
      <w:r>
        <w:rPr>
          <w:noProof/>
        </w:rPr>
        <w:t>Enterprise CAL til SharePoint Server 2016, 25</w:t>
      </w:r>
    </w:p>
    <w:p w:rsidR="00E42265" w:rsidRDefault="00E42265">
      <w:pPr>
        <w:pStyle w:val="Index1"/>
        <w:tabs>
          <w:tab w:val="right" w:pos="5030"/>
        </w:tabs>
        <w:rPr>
          <w:noProof/>
        </w:rPr>
      </w:pPr>
      <w:r>
        <w:rPr>
          <w:noProof/>
        </w:rPr>
        <w:t>Enterprise CAL til Skype for Business Server 2015, 26</w:t>
      </w:r>
    </w:p>
    <w:p w:rsidR="00E42265" w:rsidRDefault="00E42265">
      <w:pPr>
        <w:pStyle w:val="Index1"/>
        <w:tabs>
          <w:tab w:val="right" w:pos="5030"/>
        </w:tabs>
        <w:rPr>
          <w:noProof/>
        </w:rPr>
      </w:pPr>
      <w:r>
        <w:rPr>
          <w:noProof/>
        </w:rPr>
        <w:t>Enterprise Mobility + Security E3, 15, 56</w:t>
      </w:r>
    </w:p>
    <w:p w:rsidR="00E42265" w:rsidRDefault="00E42265">
      <w:pPr>
        <w:pStyle w:val="Index1"/>
        <w:tabs>
          <w:tab w:val="right" w:pos="5030"/>
        </w:tabs>
        <w:rPr>
          <w:noProof/>
        </w:rPr>
      </w:pPr>
      <w:r>
        <w:rPr>
          <w:noProof/>
        </w:rPr>
        <w:t>Enterprise Mobility + Security E3 fra SA, 56</w:t>
      </w:r>
    </w:p>
    <w:p w:rsidR="00E42265" w:rsidRDefault="00E42265">
      <w:pPr>
        <w:pStyle w:val="Index1"/>
        <w:tabs>
          <w:tab w:val="right" w:pos="5030"/>
        </w:tabs>
        <w:rPr>
          <w:noProof/>
        </w:rPr>
      </w:pPr>
      <w:r>
        <w:rPr>
          <w:noProof/>
        </w:rPr>
        <w:t>Enterprise Mobility + Security E5, 15</w:t>
      </w:r>
    </w:p>
    <w:p w:rsidR="00E42265" w:rsidRDefault="00E42265">
      <w:pPr>
        <w:pStyle w:val="Index1"/>
        <w:tabs>
          <w:tab w:val="right" w:pos="5030"/>
        </w:tabs>
        <w:rPr>
          <w:noProof/>
        </w:rPr>
      </w:pPr>
      <w:r>
        <w:rPr>
          <w:noProof/>
        </w:rPr>
        <w:t>Enterprise Mobility + Security E5, 56</w:t>
      </w:r>
    </w:p>
    <w:p w:rsidR="00E42265" w:rsidRDefault="00E42265">
      <w:pPr>
        <w:pStyle w:val="Index1"/>
        <w:tabs>
          <w:tab w:val="right" w:pos="5030"/>
        </w:tabs>
        <w:rPr>
          <w:noProof/>
        </w:rPr>
      </w:pPr>
      <w:r>
        <w:rPr>
          <w:noProof/>
        </w:rPr>
        <w:t>Enterprise Mobility + Security E5 fra SA, 56</w:t>
      </w:r>
    </w:p>
    <w:p w:rsidR="00E42265" w:rsidRDefault="00E42265">
      <w:pPr>
        <w:pStyle w:val="Index1"/>
        <w:tabs>
          <w:tab w:val="right" w:pos="5030"/>
        </w:tabs>
        <w:rPr>
          <w:noProof/>
        </w:rPr>
      </w:pPr>
      <w:r>
        <w:rPr>
          <w:noProof/>
        </w:rPr>
        <w:t>Excel 2016, 20</w:t>
      </w:r>
    </w:p>
    <w:p w:rsidR="00E42265" w:rsidRDefault="00E42265">
      <w:pPr>
        <w:pStyle w:val="Index1"/>
        <w:tabs>
          <w:tab w:val="right" w:pos="5030"/>
        </w:tabs>
        <w:rPr>
          <w:noProof/>
        </w:rPr>
      </w:pPr>
      <w:r>
        <w:rPr>
          <w:noProof/>
        </w:rPr>
        <w:t>Excel 2016 til Mac, 22</w:t>
      </w:r>
    </w:p>
    <w:p w:rsidR="00E42265" w:rsidRDefault="00E42265">
      <w:pPr>
        <w:pStyle w:val="Index1"/>
        <w:tabs>
          <w:tab w:val="right" w:pos="5030"/>
        </w:tabs>
        <w:rPr>
          <w:noProof/>
        </w:rPr>
      </w:pPr>
      <w:r>
        <w:rPr>
          <w:noProof/>
        </w:rPr>
        <w:t>Exchange Hosted Archive, 65</w:t>
      </w:r>
    </w:p>
    <w:p w:rsidR="00E42265" w:rsidRDefault="00E42265">
      <w:pPr>
        <w:pStyle w:val="Index1"/>
        <w:tabs>
          <w:tab w:val="right" w:pos="5030"/>
        </w:tabs>
        <w:rPr>
          <w:noProof/>
        </w:rPr>
      </w:pPr>
      <w:r>
        <w:rPr>
          <w:noProof/>
        </w:rPr>
        <w:t>Exchange Online Plan 1, 24, 65</w:t>
      </w:r>
    </w:p>
    <w:p w:rsidR="00E42265" w:rsidRDefault="00E42265">
      <w:pPr>
        <w:pStyle w:val="Index1"/>
        <w:tabs>
          <w:tab w:val="right" w:pos="5030"/>
        </w:tabs>
        <w:rPr>
          <w:noProof/>
        </w:rPr>
      </w:pPr>
      <w:r>
        <w:rPr>
          <w:noProof/>
        </w:rPr>
        <w:t>Exchange Online Plan 1A for Alumni, 65</w:t>
      </w:r>
    </w:p>
    <w:p w:rsidR="00E42265" w:rsidRDefault="00E42265">
      <w:pPr>
        <w:pStyle w:val="Index1"/>
        <w:tabs>
          <w:tab w:val="right" w:pos="5030"/>
        </w:tabs>
        <w:rPr>
          <w:noProof/>
        </w:rPr>
      </w:pPr>
      <w:r>
        <w:rPr>
          <w:noProof/>
        </w:rPr>
        <w:t>Exchange Online Plan 2, 24, 65</w:t>
      </w:r>
    </w:p>
    <w:p w:rsidR="00E42265" w:rsidRDefault="00E42265">
      <w:pPr>
        <w:pStyle w:val="Index1"/>
        <w:tabs>
          <w:tab w:val="right" w:pos="5030"/>
        </w:tabs>
        <w:rPr>
          <w:noProof/>
        </w:rPr>
      </w:pPr>
      <w:r>
        <w:rPr>
          <w:noProof/>
        </w:rPr>
        <w:t>Exchange Online Protection, 14, 65</w:t>
      </w:r>
    </w:p>
    <w:p w:rsidR="00E42265" w:rsidRDefault="00E42265">
      <w:pPr>
        <w:pStyle w:val="Index1"/>
        <w:tabs>
          <w:tab w:val="right" w:pos="5030"/>
        </w:tabs>
        <w:rPr>
          <w:noProof/>
        </w:rPr>
      </w:pPr>
      <w:r>
        <w:rPr>
          <w:noProof/>
        </w:rPr>
        <w:t>Exchange Online-arkivering til Exchange Online, 65</w:t>
      </w:r>
    </w:p>
    <w:p w:rsidR="00E42265" w:rsidRDefault="00E42265">
      <w:pPr>
        <w:pStyle w:val="Index1"/>
        <w:tabs>
          <w:tab w:val="right" w:pos="5030"/>
        </w:tabs>
        <w:rPr>
          <w:noProof/>
        </w:rPr>
      </w:pPr>
      <w:r>
        <w:rPr>
          <w:noProof/>
        </w:rPr>
        <w:t>Exchange Online-arkivering til Exchange Server, 14, 65</w:t>
      </w:r>
    </w:p>
    <w:p w:rsidR="00E42265" w:rsidRDefault="00E42265">
      <w:pPr>
        <w:pStyle w:val="Index1"/>
        <w:tabs>
          <w:tab w:val="right" w:pos="5030"/>
        </w:tabs>
        <w:rPr>
          <w:noProof/>
        </w:rPr>
      </w:pPr>
      <w:r>
        <w:rPr>
          <w:noProof/>
        </w:rPr>
        <w:t>Exchange Online-kiosk, 65</w:t>
      </w:r>
    </w:p>
    <w:p w:rsidR="00E42265" w:rsidRDefault="00E42265">
      <w:pPr>
        <w:pStyle w:val="Index1"/>
        <w:tabs>
          <w:tab w:val="right" w:pos="5030"/>
        </w:tabs>
        <w:rPr>
          <w:noProof/>
        </w:rPr>
      </w:pPr>
      <w:r>
        <w:rPr>
          <w:noProof/>
        </w:rPr>
        <w:t>Exchange Server, 55</w:t>
      </w:r>
    </w:p>
    <w:p w:rsidR="00E42265" w:rsidRDefault="00E42265">
      <w:pPr>
        <w:pStyle w:val="Index1"/>
        <w:tabs>
          <w:tab w:val="right" w:pos="5030"/>
        </w:tabs>
        <w:rPr>
          <w:noProof/>
        </w:rPr>
      </w:pPr>
      <w:r>
        <w:rPr>
          <w:noProof/>
        </w:rPr>
        <w:t>Exchange Server 2013, 23</w:t>
      </w:r>
    </w:p>
    <w:p w:rsidR="00E42265" w:rsidRDefault="00E42265">
      <w:pPr>
        <w:pStyle w:val="Index1"/>
        <w:tabs>
          <w:tab w:val="right" w:pos="5030"/>
        </w:tabs>
        <w:rPr>
          <w:noProof/>
        </w:rPr>
      </w:pPr>
      <w:r>
        <w:rPr>
          <w:noProof/>
        </w:rPr>
        <w:t>Exchange Server Enterprise, 87</w:t>
      </w:r>
    </w:p>
    <w:p w:rsidR="00E42265" w:rsidRDefault="00E42265">
      <w:pPr>
        <w:pStyle w:val="Index1"/>
        <w:tabs>
          <w:tab w:val="right" w:pos="5030"/>
        </w:tabs>
        <w:rPr>
          <w:noProof/>
        </w:rPr>
      </w:pPr>
      <w:r>
        <w:rPr>
          <w:noProof/>
        </w:rPr>
        <w:t>Exchange Server Enterprise 2016, 23</w:t>
      </w:r>
    </w:p>
    <w:p w:rsidR="00E42265" w:rsidRDefault="00E42265">
      <w:pPr>
        <w:pStyle w:val="Index1"/>
        <w:tabs>
          <w:tab w:val="right" w:pos="5030"/>
        </w:tabs>
        <w:rPr>
          <w:noProof/>
        </w:rPr>
      </w:pPr>
      <w:r>
        <w:rPr>
          <w:noProof/>
        </w:rPr>
        <w:t>Exchange Server Standard, 87</w:t>
      </w:r>
    </w:p>
    <w:p w:rsidR="00E42265" w:rsidRDefault="00E42265">
      <w:pPr>
        <w:pStyle w:val="Index1"/>
        <w:tabs>
          <w:tab w:val="right" w:pos="5030"/>
        </w:tabs>
        <w:rPr>
          <w:noProof/>
        </w:rPr>
      </w:pPr>
      <w:r>
        <w:rPr>
          <w:noProof/>
        </w:rPr>
        <w:t>Exchange Server Standard 2016, 23</w:t>
      </w:r>
    </w:p>
    <w:p w:rsidR="00E42265" w:rsidRDefault="00E42265">
      <w:pPr>
        <w:pStyle w:val="Index1"/>
        <w:tabs>
          <w:tab w:val="right" w:pos="5030"/>
        </w:tabs>
        <w:rPr>
          <w:noProof/>
        </w:rPr>
      </w:pPr>
      <w:r>
        <w:rPr>
          <w:noProof/>
        </w:rPr>
        <w:t>Forefront Identity Manager 2010 - Windows Live Edition, 17</w:t>
      </w:r>
    </w:p>
    <w:p w:rsidR="00E42265" w:rsidRDefault="00E42265">
      <w:pPr>
        <w:pStyle w:val="Index1"/>
        <w:tabs>
          <w:tab w:val="right" w:pos="5030"/>
        </w:tabs>
        <w:rPr>
          <w:noProof/>
        </w:rPr>
      </w:pPr>
      <w:r>
        <w:rPr>
          <w:noProof/>
        </w:rPr>
        <w:t>Forefront Identity Manager 2010 R2, 20</w:t>
      </w:r>
    </w:p>
    <w:p w:rsidR="00E42265" w:rsidRDefault="00E42265">
      <w:pPr>
        <w:pStyle w:val="Index1"/>
        <w:tabs>
          <w:tab w:val="right" w:pos="5030"/>
        </w:tabs>
        <w:rPr>
          <w:noProof/>
        </w:rPr>
      </w:pPr>
      <w:r>
        <w:rPr>
          <w:noProof/>
        </w:rPr>
        <w:t>Forefront Identity Manager 2010 R2 – Windows Live Edition, 17</w:t>
      </w:r>
    </w:p>
    <w:p w:rsidR="00E42265" w:rsidRDefault="00E42265">
      <w:pPr>
        <w:pStyle w:val="Index1"/>
        <w:tabs>
          <w:tab w:val="right" w:pos="5030"/>
        </w:tabs>
        <w:rPr>
          <w:noProof/>
        </w:rPr>
      </w:pPr>
      <w:r>
        <w:rPr>
          <w:noProof/>
        </w:rPr>
        <w:t>Forefront TMG Enterprise, 87</w:t>
      </w:r>
    </w:p>
    <w:p w:rsidR="00E42265" w:rsidRDefault="00E42265">
      <w:pPr>
        <w:pStyle w:val="Index1"/>
        <w:tabs>
          <w:tab w:val="right" w:pos="5030"/>
        </w:tabs>
        <w:rPr>
          <w:noProof/>
        </w:rPr>
      </w:pPr>
      <w:r>
        <w:rPr>
          <w:noProof/>
        </w:rPr>
        <w:t>Forefront TMG Standard, 87</w:t>
      </w:r>
    </w:p>
    <w:p w:rsidR="00E42265" w:rsidRDefault="00E42265">
      <w:pPr>
        <w:pStyle w:val="Index1"/>
        <w:tabs>
          <w:tab w:val="right" w:pos="5030"/>
        </w:tabs>
        <w:rPr>
          <w:noProof/>
        </w:rPr>
      </w:pPr>
      <w:r>
        <w:rPr>
          <w:noProof/>
        </w:rPr>
        <w:t>Forefront United Access Gateway 2010, 15</w:t>
      </w:r>
    </w:p>
    <w:p w:rsidR="00E42265" w:rsidRDefault="00E42265">
      <w:pPr>
        <w:pStyle w:val="Index1"/>
        <w:tabs>
          <w:tab w:val="right" w:pos="5030"/>
        </w:tabs>
        <w:rPr>
          <w:noProof/>
        </w:rPr>
      </w:pPr>
      <w:r>
        <w:rPr>
          <w:noProof/>
        </w:rPr>
        <w:t>Fornyelse af Microsoft Azure StorSimple-plan 8100, 52</w:t>
      </w:r>
    </w:p>
    <w:p w:rsidR="00E42265" w:rsidRDefault="00E42265">
      <w:pPr>
        <w:pStyle w:val="Index1"/>
        <w:tabs>
          <w:tab w:val="right" w:pos="5030"/>
        </w:tabs>
        <w:rPr>
          <w:noProof/>
        </w:rPr>
      </w:pPr>
      <w:r>
        <w:rPr>
          <w:noProof/>
        </w:rPr>
        <w:t>Fornyelse af Microsoft Azure StorSimple-plan 8600 (ingen enhed), 52</w:t>
      </w:r>
    </w:p>
    <w:p w:rsidR="00E42265" w:rsidRDefault="00E42265">
      <w:pPr>
        <w:pStyle w:val="Index1"/>
        <w:tabs>
          <w:tab w:val="right" w:pos="5030"/>
        </w:tabs>
        <w:rPr>
          <w:noProof/>
        </w:rPr>
      </w:pPr>
      <w:r>
        <w:rPr>
          <w:noProof/>
        </w:rPr>
        <w:t>Genoprettelse af Azure-websted (til kundeejet websted), 52</w:t>
      </w:r>
    </w:p>
    <w:p w:rsidR="00E42265" w:rsidRDefault="00E42265">
      <w:pPr>
        <w:pStyle w:val="Index1"/>
        <w:tabs>
          <w:tab w:val="right" w:pos="5030"/>
        </w:tabs>
        <w:rPr>
          <w:noProof/>
        </w:rPr>
      </w:pPr>
      <w:r>
        <w:rPr>
          <w:noProof/>
        </w:rPr>
        <w:t>HPC-pakke, 47</w:t>
      </w:r>
    </w:p>
    <w:p w:rsidR="00E42265" w:rsidRDefault="00E42265">
      <w:pPr>
        <w:pStyle w:val="Index1"/>
        <w:tabs>
          <w:tab w:val="right" w:pos="5030"/>
        </w:tabs>
        <w:rPr>
          <w:noProof/>
        </w:rPr>
      </w:pPr>
      <w:r>
        <w:rPr>
          <w:noProof/>
        </w:rPr>
        <w:t>Hyper-V-beholder, 76</w:t>
      </w:r>
    </w:p>
    <w:p w:rsidR="00E42265" w:rsidRDefault="00E42265">
      <w:pPr>
        <w:pStyle w:val="Index1"/>
        <w:tabs>
          <w:tab w:val="right" w:pos="5030"/>
        </w:tabs>
        <w:rPr>
          <w:noProof/>
        </w:rPr>
      </w:pPr>
      <w:r>
        <w:rPr>
          <w:noProof/>
        </w:rPr>
        <w:t>Importtjeneste til Office 365, 65</w:t>
      </w:r>
    </w:p>
    <w:p w:rsidR="00E42265" w:rsidRDefault="00E42265">
      <w:pPr>
        <w:pStyle w:val="Index1"/>
        <w:tabs>
          <w:tab w:val="right" w:pos="5030"/>
        </w:tabs>
        <w:rPr>
          <w:noProof/>
        </w:rPr>
      </w:pPr>
      <w:r>
        <w:rPr>
          <w:noProof/>
        </w:rPr>
        <w:t>Indlæsning af Windows 8.1 Enterprise, 39</w:t>
      </w:r>
    </w:p>
    <w:p w:rsidR="00E42265" w:rsidRDefault="00E42265">
      <w:pPr>
        <w:pStyle w:val="Index1"/>
        <w:tabs>
          <w:tab w:val="right" w:pos="5030"/>
        </w:tabs>
        <w:rPr>
          <w:noProof/>
        </w:rPr>
      </w:pPr>
      <w:r>
        <w:rPr>
          <w:noProof/>
        </w:rPr>
        <w:t>IoT Suite Predictive Maintenance Plan 1, 52</w:t>
      </w:r>
    </w:p>
    <w:p w:rsidR="00E42265" w:rsidRDefault="00E42265">
      <w:pPr>
        <w:pStyle w:val="Index1"/>
        <w:tabs>
          <w:tab w:val="right" w:pos="5030"/>
        </w:tabs>
        <w:rPr>
          <w:noProof/>
        </w:rPr>
      </w:pPr>
      <w:r>
        <w:rPr>
          <w:noProof/>
        </w:rPr>
        <w:t>IoT Suite Predictive Maintenance Plan 2, 52</w:t>
      </w:r>
    </w:p>
    <w:p w:rsidR="00E42265" w:rsidRDefault="00E42265">
      <w:pPr>
        <w:pStyle w:val="Index1"/>
        <w:tabs>
          <w:tab w:val="right" w:pos="5030"/>
        </w:tabs>
        <w:rPr>
          <w:noProof/>
        </w:rPr>
      </w:pPr>
      <w:r>
        <w:rPr>
          <w:noProof/>
        </w:rPr>
        <w:t>IoT Suite Remote Monitoring Plan 1, 52</w:t>
      </w:r>
    </w:p>
    <w:p w:rsidR="00E42265" w:rsidRDefault="00E42265">
      <w:pPr>
        <w:pStyle w:val="Index1"/>
        <w:tabs>
          <w:tab w:val="right" w:pos="5030"/>
        </w:tabs>
        <w:rPr>
          <w:noProof/>
        </w:rPr>
      </w:pPr>
      <w:r>
        <w:rPr>
          <w:noProof/>
        </w:rPr>
        <w:t>IoT Suite Remote Monitoring Plan 2, 52</w:t>
      </w:r>
    </w:p>
    <w:p w:rsidR="00E42265" w:rsidRDefault="00E42265">
      <w:pPr>
        <w:pStyle w:val="Index1"/>
        <w:tabs>
          <w:tab w:val="right" w:pos="5030"/>
        </w:tabs>
        <w:rPr>
          <w:noProof/>
        </w:rPr>
      </w:pPr>
      <w:r>
        <w:rPr>
          <w:noProof/>
        </w:rPr>
        <w:t>Live Meeting Professional, 27</w:t>
      </w:r>
    </w:p>
    <w:p w:rsidR="00E42265" w:rsidRDefault="00E42265">
      <w:pPr>
        <w:pStyle w:val="Index1"/>
        <w:tabs>
          <w:tab w:val="right" w:pos="5030"/>
        </w:tabs>
        <w:rPr>
          <w:noProof/>
        </w:rPr>
      </w:pPr>
      <w:r>
        <w:rPr>
          <w:noProof/>
        </w:rPr>
        <w:t>Live Meeting Standard, 27</w:t>
      </w:r>
    </w:p>
    <w:p w:rsidR="00E42265" w:rsidRDefault="00E42265">
      <w:pPr>
        <w:pStyle w:val="Index1"/>
        <w:tabs>
          <w:tab w:val="right" w:pos="5030"/>
        </w:tabs>
        <w:rPr>
          <w:noProof/>
        </w:rPr>
      </w:pPr>
      <w:r>
        <w:rPr>
          <w:noProof/>
        </w:rPr>
        <w:t>Lync 2013, 21</w:t>
      </w:r>
    </w:p>
    <w:p w:rsidR="00E42265" w:rsidRDefault="00E42265">
      <w:pPr>
        <w:pStyle w:val="Index1"/>
        <w:tabs>
          <w:tab w:val="right" w:pos="5030"/>
        </w:tabs>
        <w:rPr>
          <w:noProof/>
        </w:rPr>
      </w:pPr>
      <w:r>
        <w:rPr>
          <w:noProof/>
        </w:rPr>
        <w:t>Lync Server 2010, 26</w:t>
      </w:r>
    </w:p>
    <w:p w:rsidR="00E42265" w:rsidRDefault="00E42265">
      <w:pPr>
        <w:pStyle w:val="Index1"/>
        <w:tabs>
          <w:tab w:val="right" w:pos="5030"/>
        </w:tabs>
        <w:rPr>
          <w:noProof/>
        </w:rPr>
      </w:pPr>
      <w:r>
        <w:rPr>
          <w:noProof/>
        </w:rPr>
        <w:t>Lync Server 2013, 26</w:t>
      </w:r>
    </w:p>
    <w:p w:rsidR="00E42265" w:rsidRDefault="00E42265">
      <w:pPr>
        <w:pStyle w:val="Index1"/>
        <w:tabs>
          <w:tab w:val="right" w:pos="5030"/>
        </w:tabs>
        <w:rPr>
          <w:noProof/>
        </w:rPr>
      </w:pPr>
      <w:r>
        <w:rPr>
          <w:noProof/>
        </w:rPr>
        <w:t>Lync til Mac 2011, 22, 67</w:t>
      </w:r>
    </w:p>
    <w:p w:rsidR="00E42265" w:rsidRDefault="00E42265">
      <w:pPr>
        <w:pStyle w:val="Index1"/>
        <w:tabs>
          <w:tab w:val="right" w:pos="5030"/>
        </w:tabs>
        <w:rPr>
          <w:noProof/>
        </w:rPr>
      </w:pPr>
      <w:r>
        <w:rPr>
          <w:noProof/>
        </w:rPr>
        <w:t>macOS, 40</w:t>
      </w:r>
    </w:p>
    <w:p w:rsidR="00E42265" w:rsidRDefault="00E42265">
      <w:pPr>
        <w:pStyle w:val="Index1"/>
        <w:tabs>
          <w:tab w:val="right" w:pos="5030"/>
        </w:tabs>
        <w:rPr>
          <w:noProof/>
        </w:rPr>
      </w:pPr>
      <w:r>
        <w:rPr>
          <w:noProof/>
        </w:rPr>
        <w:t>Microsoft 365 Business, 54</w:t>
      </w:r>
    </w:p>
    <w:p w:rsidR="00E42265" w:rsidRDefault="00E42265">
      <w:pPr>
        <w:pStyle w:val="Index1"/>
        <w:tabs>
          <w:tab w:val="right" w:pos="5030"/>
        </w:tabs>
        <w:rPr>
          <w:noProof/>
        </w:rPr>
      </w:pPr>
      <w:r>
        <w:rPr>
          <w:noProof/>
        </w:rPr>
        <w:t>Microsoft 365 E3, 54</w:t>
      </w:r>
    </w:p>
    <w:p w:rsidR="00E42265" w:rsidRDefault="00E42265">
      <w:pPr>
        <w:pStyle w:val="Index1"/>
        <w:tabs>
          <w:tab w:val="right" w:pos="5030"/>
        </w:tabs>
        <w:rPr>
          <w:noProof/>
        </w:rPr>
      </w:pPr>
      <w:r>
        <w:rPr>
          <w:noProof/>
        </w:rPr>
        <w:t>Microsoft 365 E3 fra SA, 54</w:t>
      </w:r>
    </w:p>
    <w:p w:rsidR="00E42265" w:rsidRDefault="00E42265">
      <w:pPr>
        <w:pStyle w:val="Index1"/>
        <w:tabs>
          <w:tab w:val="right" w:pos="5030"/>
        </w:tabs>
        <w:rPr>
          <w:noProof/>
        </w:rPr>
      </w:pPr>
      <w:r>
        <w:rPr>
          <w:noProof/>
        </w:rPr>
        <w:t>Microsoft 365 E5, 54</w:t>
      </w:r>
    </w:p>
    <w:p w:rsidR="00E42265" w:rsidRDefault="00E42265">
      <w:pPr>
        <w:pStyle w:val="Index1"/>
        <w:tabs>
          <w:tab w:val="right" w:pos="5030"/>
        </w:tabs>
        <w:rPr>
          <w:noProof/>
        </w:rPr>
      </w:pPr>
      <w:r>
        <w:rPr>
          <w:noProof/>
        </w:rPr>
        <w:t>Microsoft 365 E5 fra SA, 54</w:t>
      </w:r>
    </w:p>
    <w:p w:rsidR="00E42265" w:rsidRDefault="00E42265">
      <w:pPr>
        <w:pStyle w:val="Index1"/>
        <w:tabs>
          <w:tab w:val="right" w:pos="5030"/>
        </w:tabs>
        <w:rPr>
          <w:noProof/>
        </w:rPr>
      </w:pPr>
      <w:r>
        <w:rPr>
          <w:noProof/>
        </w:rPr>
        <w:t>Microsoft 365 Education A1, 54</w:t>
      </w:r>
    </w:p>
    <w:p w:rsidR="00E42265" w:rsidRDefault="00E42265">
      <w:pPr>
        <w:pStyle w:val="Index1"/>
        <w:tabs>
          <w:tab w:val="right" w:pos="5030"/>
        </w:tabs>
        <w:rPr>
          <w:noProof/>
        </w:rPr>
      </w:pPr>
      <w:r>
        <w:rPr>
          <w:noProof/>
        </w:rPr>
        <w:t>Microsoft 365 Education A3, 54</w:t>
      </w:r>
    </w:p>
    <w:p w:rsidR="00E42265" w:rsidRDefault="00E42265">
      <w:pPr>
        <w:pStyle w:val="Index1"/>
        <w:tabs>
          <w:tab w:val="right" w:pos="5030"/>
        </w:tabs>
        <w:rPr>
          <w:noProof/>
        </w:rPr>
      </w:pPr>
      <w:r>
        <w:rPr>
          <w:noProof/>
        </w:rPr>
        <w:t>Microsoft 365 Education A3 med Core CAL, 54</w:t>
      </w:r>
    </w:p>
    <w:p w:rsidR="00E42265" w:rsidRDefault="00E42265">
      <w:pPr>
        <w:pStyle w:val="Index1"/>
        <w:tabs>
          <w:tab w:val="right" w:pos="5030"/>
        </w:tabs>
        <w:rPr>
          <w:noProof/>
        </w:rPr>
      </w:pPr>
      <w:r>
        <w:rPr>
          <w:noProof/>
        </w:rPr>
        <w:t>Microsoft 365 Education A5, 54</w:t>
      </w:r>
    </w:p>
    <w:p w:rsidR="00E42265" w:rsidRDefault="00E42265">
      <w:pPr>
        <w:pStyle w:val="Index1"/>
        <w:tabs>
          <w:tab w:val="right" w:pos="5030"/>
        </w:tabs>
        <w:rPr>
          <w:noProof/>
        </w:rPr>
      </w:pPr>
      <w:r>
        <w:rPr>
          <w:noProof/>
        </w:rPr>
        <w:t>Microsoft 365 F1, 31, 54</w:t>
      </w:r>
    </w:p>
    <w:p w:rsidR="00E42265" w:rsidRDefault="00E42265">
      <w:pPr>
        <w:pStyle w:val="Index1"/>
        <w:tabs>
          <w:tab w:val="right" w:pos="5030"/>
        </w:tabs>
        <w:rPr>
          <w:noProof/>
        </w:rPr>
      </w:pPr>
      <w:r>
        <w:rPr>
          <w:noProof/>
        </w:rPr>
        <w:t>Microsoft 365 for Marketing Additional Contacts, 59</w:t>
      </w:r>
    </w:p>
    <w:p w:rsidR="00E42265" w:rsidRDefault="00E42265">
      <w:pPr>
        <w:pStyle w:val="Index1"/>
        <w:tabs>
          <w:tab w:val="right" w:pos="5030"/>
        </w:tabs>
        <w:rPr>
          <w:noProof/>
        </w:rPr>
      </w:pPr>
      <w:r>
        <w:rPr>
          <w:noProof/>
        </w:rPr>
        <w:t>Microsoft Azure Platform Services, 89</w:t>
      </w:r>
    </w:p>
    <w:p w:rsidR="00E42265" w:rsidRDefault="00E42265">
      <w:pPr>
        <w:pStyle w:val="Index1"/>
        <w:tabs>
          <w:tab w:val="right" w:pos="5030"/>
        </w:tabs>
        <w:rPr>
          <w:noProof/>
        </w:rPr>
      </w:pPr>
      <w:r>
        <w:rPr>
          <w:noProof/>
        </w:rPr>
        <w:t>Microsoft Azure StorSimple-plan med enhed (8100-enhed), 52</w:t>
      </w:r>
    </w:p>
    <w:p w:rsidR="00E42265" w:rsidRDefault="00E42265">
      <w:pPr>
        <w:pStyle w:val="Index1"/>
        <w:tabs>
          <w:tab w:val="right" w:pos="5030"/>
        </w:tabs>
        <w:rPr>
          <w:noProof/>
        </w:rPr>
      </w:pPr>
      <w:r>
        <w:rPr>
          <w:noProof/>
        </w:rPr>
        <w:t>Microsoft Azure StorSimple-plan med enhed (8600-enhed), 52</w:t>
      </w:r>
    </w:p>
    <w:p w:rsidR="00E42265" w:rsidRDefault="00E42265">
      <w:pPr>
        <w:pStyle w:val="Index1"/>
        <w:tabs>
          <w:tab w:val="right" w:pos="5030"/>
        </w:tabs>
        <w:rPr>
          <w:noProof/>
        </w:rPr>
      </w:pPr>
      <w:r>
        <w:rPr>
          <w:noProof/>
        </w:rPr>
        <w:t>Microsoft Azure StorSimple-premiumsupport, 53</w:t>
      </w:r>
    </w:p>
    <w:p w:rsidR="00E42265" w:rsidRDefault="00E42265">
      <w:pPr>
        <w:pStyle w:val="Index1"/>
        <w:tabs>
          <w:tab w:val="right" w:pos="5030"/>
        </w:tabs>
        <w:rPr>
          <w:noProof/>
        </w:rPr>
      </w:pPr>
      <w:r>
        <w:rPr>
          <w:noProof/>
        </w:rPr>
        <w:t>Microsoft Azure-tjenester, 52, 88</w:t>
      </w:r>
    </w:p>
    <w:p w:rsidR="00E42265" w:rsidRDefault="00E42265">
      <w:pPr>
        <w:pStyle w:val="Index1"/>
        <w:tabs>
          <w:tab w:val="right" w:pos="5030"/>
        </w:tabs>
        <w:rPr>
          <w:noProof/>
        </w:rPr>
      </w:pPr>
      <w:r>
        <w:rPr>
          <w:noProof/>
        </w:rPr>
        <w:t>Microsoft Cloud App Security, 70</w:t>
      </w:r>
    </w:p>
    <w:p w:rsidR="00E42265" w:rsidRDefault="00E42265">
      <w:pPr>
        <w:pStyle w:val="Index1"/>
        <w:tabs>
          <w:tab w:val="right" w:pos="5030"/>
        </w:tabs>
        <w:rPr>
          <w:noProof/>
        </w:rPr>
      </w:pPr>
      <w:r>
        <w:rPr>
          <w:noProof/>
        </w:rPr>
        <w:t>Microsoft Dynamics 365 Business Central Essentials, 58</w:t>
      </w:r>
    </w:p>
    <w:p w:rsidR="00E42265" w:rsidRDefault="00E42265">
      <w:pPr>
        <w:pStyle w:val="Index1"/>
        <w:tabs>
          <w:tab w:val="right" w:pos="5030"/>
        </w:tabs>
        <w:rPr>
          <w:noProof/>
        </w:rPr>
      </w:pPr>
      <w:r>
        <w:rPr>
          <w:noProof/>
        </w:rPr>
        <w:t>Microsoft Dynamics 365 Business Central Premium, 58</w:t>
      </w:r>
    </w:p>
    <w:p w:rsidR="00E42265" w:rsidRDefault="00E42265">
      <w:pPr>
        <w:pStyle w:val="Index1"/>
        <w:tabs>
          <w:tab w:val="right" w:pos="5030"/>
        </w:tabs>
        <w:rPr>
          <w:noProof/>
        </w:rPr>
      </w:pPr>
      <w:r>
        <w:rPr>
          <w:noProof/>
        </w:rPr>
        <w:t>Microsoft Dynamics 365 Business Central Team Member, 58</w:t>
      </w:r>
    </w:p>
    <w:p w:rsidR="00E42265" w:rsidRDefault="00E42265">
      <w:pPr>
        <w:pStyle w:val="Index1"/>
        <w:tabs>
          <w:tab w:val="right" w:pos="5030"/>
        </w:tabs>
        <w:rPr>
          <w:noProof/>
        </w:rPr>
      </w:pPr>
      <w:r>
        <w:rPr>
          <w:noProof/>
        </w:rPr>
        <w:t>Microsoft Dynamics 365 Customer Engagement Plan, Enterprise edition, 58</w:t>
      </w:r>
    </w:p>
    <w:p w:rsidR="00E42265" w:rsidRDefault="00E42265">
      <w:pPr>
        <w:pStyle w:val="Index1"/>
        <w:tabs>
          <w:tab w:val="right" w:pos="5030"/>
        </w:tabs>
        <w:rPr>
          <w:noProof/>
        </w:rPr>
      </w:pPr>
      <w:r>
        <w:rPr>
          <w:noProof/>
        </w:rPr>
        <w:t>Microsoft Dynamics 365 Customer Engagement Plan, Enterprise edition fra SA, 58</w:t>
      </w:r>
    </w:p>
    <w:p w:rsidR="00E42265" w:rsidRDefault="00E42265">
      <w:pPr>
        <w:pStyle w:val="Index1"/>
        <w:tabs>
          <w:tab w:val="right" w:pos="5030"/>
        </w:tabs>
        <w:rPr>
          <w:noProof/>
        </w:rPr>
      </w:pPr>
      <w:r>
        <w:rPr>
          <w:noProof/>
        </w:rPr>
        <w:t>Microsoft Dynamics 365 Customer Engagement Plan, Enterprise edition-tillægsprodukt, 58</w:t>
      </w:r>
    </w:p>
    <w:p w:rsidR="00E42265" w:rsidRDefault="00E42265">
      <w:pPr>
        <w:pStyle w:val="Index1"/>
        <w:tabs>
          <w:tab w:val="right" w:pos="5030"/>
        </w:tabs>
        <w:rPr>
          <w:noProof/>
        </w:rPr>
      </w:pPr>
      <w:r>
        <w:rPr>
          <w:noProof/>
        </w:rPr>
        <w:t>Microsoft Dynamics 365 Enhanced Support, 60</w:t>
      </w:r>
    </w:p>
    <w:p w:rsidR="00E42265" w:rsidRDefault="00E42265">
      <w:pPr>
        <w:pStyle w:val="Index1"/>
        <w:tabs>
          <w:tab w:val="right" w:pos="5030"/>
        </w:tabs>
        <w:rPr>
          <w:noProof/>
        </w:rPr>
      </w:pPr>
      <w:r>
        <w:rPr>
          <w:noProof/>
        </w:rPr>
        <w:t>Microsoft Dynamics 365 Enterprise Edition – yderligere databaselager vedrørende kundeaftale, 59</w:t>
      </w:r>
    </w:p>
    <w:p w:rsidR="00E42265" w:rsidRDefault="00E42265">
      <w:pPr>
        <w:pStyle w:val="Index1"/>
        <w:tabs>
          <w:tab w:val="right" w:pos="5030"/>
        </w:tabs>
        <w:rPr>
          <w:noProof/>
        </w:rPr>
      </w:pPr>
      <w:r>
        <w:rPr>
          <w:noProof/>
        </w:rPr>
        <w:t>Microsoft Dynamics 365 Enterprise Edition – yderligere ikke-produktionsforekomst vedrørende kundeaftale, 59</w:t>
      </w:r>
    </w:p>
    <w:p w:rsidR="00E42265" w:rsidRDefault="00E42265">
      <w:pPr>
        <w:pStyle w:val="Index1"/>
        <w:tabs>
          <w:tab w:val="right" w:pos="5030"/>
        </w:tabs>
        <w:rPr>
          <w:noProof/>
        </w:rPr>
      </w:pPr>
      <w:r>
        <w:rPr>
          <w:noProof/>
        </w:rPr>
        <w:t>Microsoft Dynamics 365 Enterprise Edition – yderligere indlæg på sociale netværk vedrørende kundeaftale, 59</w:t>
      </w:r>
    </w:p>
    <w:p w:rsidR="00E42265" w:rsidRDefault="00E42265">
      <w:pPr>
        <w:pStyle w:val="Index1"/>
        <w:tabs>
          <w:tab w:val="right" w:pos="5030"/>
        </w:tabs>
        <w:rPr>
          <w:noProof/>
        </w:rPr>
      </w:pPr>
      <w:r>
        <w:rPr>
          <w:noProof/>
        </w:rPr>
        <w:t>Microsoft Dynamics 365 Enterprise Edition – yderligere portal vedrørende kundeaftaler, 59</w:t>
      </w:r>
    </w:p>
    <w:p w:rsidR="00E42265" w:rsidRDefault="00E42265">
      <w:pPr>
        <w:pStyle w:val="Index1"/>
        <w:tabs>
          <w:tab w:val="right" w:pos="5030"/>
        </w:tabs>
        <w:rPr>
          <w:noProof/>
        </w:rPr>
      </w:pPr>
      <w:r>
        <w:rPr>
          <w:noProof/>
        </w:rPr>
        <w:t>Microsoft Dynamics 365 Enterprise Edition – yderligere portalsidevisninger vedrørende kundeaftale, 59</w:t>
      </w:r>
    </w:p>
    <w:p w:rsidR="00E42265" w:rsidRDefault="00E42265">
      <w:pPr>
        <w:pStyle w:val="Index1"/>
        <w:tabs>
          <w:tab w:val="right" w:pos="5030"/>
        </w:tabs>
        <w:rPr>
          <w:noProof/>
        </w:rPr>
      </w:pPr>
      <w:r>
        <w:rPr>
          <w:noProof/>
        </w:rPr>
        <w:t>Microsoft Dynamics 365 Enterprise Edition – yderligere produktionsforekomst vedrørende kundeaftale, 59</w:t>
      </w:r>
    </w:p>
    <w:p w:rsidR="00E42265" w:rsidRDefault="00E42265">
      <w:pPr>
        <w:pStyle w:val="Index1"/>
        <w:tabs>
          <w:tab w:val="right" w:pos="5030"/>
        </w:tabs>
        <w:rPr>
          <w:noProof/>
        </w:rPr>
      </w:pPr>
      <w:r>
        <w:rPr>
          <w:noProof/>
        </w:rPr>
        <w:t>Microsoft Dynamics 365 for Customer Service CAL, 81</w:t>
      </w:r>
    </w:p>
    <w:p w:rsidR="00E42265" w:rsidRDefault="00E42265">
      <w:pPr>
        <w:pStyle w:val="Index1"/>
        <w:tabs>
          <w:tab w:val="right" w:pos="5030"/>
        </w:tabs>
        <w:rPr>
          <w:noProof/>
        </w:rPr>
      </w:pPr>
      <w:r>
        <w:rPr>
          <w:noProof/>
        </w:rPr>
        <w:t>Microsoft Dynamics 365 for Customer Service, CAL til lokalt miljø, 87</w:t>
      </w:r>
    </w:p>
    <w:p w:rsidR="00E42265" w:rsidRDefault="00E42265">
      <w:pPr>
        <w:pStyle w:val="Index1"/>
        <w:tabs>
          <w:tab w:val="right" w:pos="5030"/>
        </w:tabs>
        <w:rPr>
          <w:noProof/>
        </w:rPr>
      </w:pPr>
      <w:r>
        <w:rPr>
          <w:noProof/>
        </w:rPr>
        <w:t>Microsoft Dynamics 365 for Customer Service, CAL til lokalt miljø, 18</w:t>
      </w:r>
    </w:p>
    <w:p w:rsidR="00E42265" w:rsidRDefault="00E42265">
      <w:pPr>
        <w:pStyle w:val="Index1"/>
        <w:tabs>
          <w:tab w:val="right" w:pos="5030"/>
        </w:tabs>
        <w:rPr>
          <w:noProof/>
        </w:rPr>
      </w:pPr>
      <w:r>
        <w:rPr>
          <w:noProof/>
        </w:rPr>
        <w:t>Microsoft Dynamics 365 for Customer Service, Enterprise Edition, 19, 59</w:t>
      </w:r>
    </w:p>
    <w:p w:rsidR="00E42265" w:rsidRDefault="00E42265">
      <w:pPr>
        <w:pStyle w:val="Index1"/>
        <w:tabs>
          <w:tab w:val="right" w:pos="5030"/>
        </w:tabs>
        <w:rPr>
          <w:noProof/>
        </w:rPr>
      </w:pPr>
      <w:r>
        <w:rPr>
          <w:noProof/>
        </w:rPr>
        <w:t>Microsoft Dynamics 365 for Field Service, Enterprise edition, 59</w:t>
      </w:r>
    </w:p>
    <w:p w:rsidR="00E42265" w:rsidRDefault="00E42265">
      <w:pPr>
        <w:pStyle w:val="Index1"/>
        <w:tabs>
          <w:tab w:val="right" w:pos="5030"/>
        </w:tabs>
        <w:rPr>
          <w:noProof/>
        </w:rPr>
      </w:pPr>
      <w:r>
        <w:rPr>
          <w:noProof/>
        </w:rPr>
        <w:t>Microsoft Dynamics 365 for Field Service, Enterprise Edition, 59</w:t>
      </w:r>
    </w:p>
    <w:p w:rsidR="00E42265" w:rsidRDefault="00E42265">
      <w:pPr>
        <w:pStyle w:val="Index1"/>
        <w:tabs>
          <w:tab w:val="right" w:pos="5030"/>
        </w:tabs>
        <w:rPr>
          <w:noProof/>
        </w:rPr>
      </w:pPr>
      <w:r>
        <w:rPr>
          <w:noProof/>
        </w:rPr>
        <w:t>Microsoft Dynamics 365 for Field Service, Enterprise Edition – optimering af ressourceplanlægning, 59</w:t>
      </w:r>
    </w:p>
    <w:p w:rsidR="00E42265" w:rsidRDefault="00E42265">
      <w:pPr>
        <w:pStyle w:val="Index1"/>
        <w:tabs>
          <w:tab w:val="right" w:pos="5030"/>
        </w:tabs>
        <w:rPr>
          <w:noProof/>
        </w:rPr>
      </w:pPr>
      <w:r>
        <w:rPr>
          <w:noProof/>
        </w:rPr>
        <w:t>Microsoft Dynamics 365 for Marketing, 59</w:t>
      </w:r>
    </w:p>
    <w:p w:rsidR="00E42265" w:rsidRDefault="00E42265">
      <w:pPr>
        <w:pStyle w:val="Index1"/>
        <w:tabs>
          <w:tab w:val="right" w:pos="5030"/>
        </w:tabs>
        <w:rPr>
          <w:noProof/>
        </w:rPr>
      </w:pPr>
      <w:r>
        <w:rPr>
          <w:noProof/>
        </w:rPr>
        <w:t>Microsoft Dynamics 365 for Operations Activity CAL, 81</w:t>
      </w:r>
    </w:p>
    <w:p w:rsidR="00E42265" w:rsidRDefault="00E42265">
      <w:pPr>
        <w:pStyle w:val="Index1"/>
        <w:tabs>
          <w:tab w:val="right" w:pos="5030"/>
        </w:tabs>
        <w:rPr>
          <w:noProof/>
        </w:rPr>
      </w:pPr>
      <w:r>
        <w:rPr>
          <w:noProof/>
        </w:rPr>
        <w:t>Microsoft Dynamics 365 for Operations Activity, CAL til lokalt miljø, 18, 87</w:t>
      </w:r>
    </w:p>
    <w:p w:rsidR="00E42265" w:rsidRDefault="00E42265">
      <w:pPr>
        <w:pStyle w:val="Index1"/>
        <w:tabs>
          <w:tab w:val="right" w:pos="5030"/>
        </w:tabs>
        <w:rPr>
          <w:noProof/>
        </w:rPr>
      </w:pPr>
      <w:r>
        <w:rPr>
          <w:noProof/>
        </w:rPr>
        <w:t>Microsoft Dynamics 365 for Operations Activity, Enterprise Edition, 19</w:t>
      </w:r>
    </w:p>
    <w:p w:rsidR="00E42265" w:rsidRDefault="00E42265">
      <w:pPr>
        <w:pStyle w:val="Index1"/>
        <w:tabs>
          <w:tab w:val="right" w:pos="5030"/>
        </w:tabs>
        <w:rPr>
          <w:noProof/>
        </w:rPr>
      </w:pPr>
      <w:r>
        <w:rPr>
          <w:noProof/>
        </w:rPr>
        <w:t>Microsoft Dynamics 365 for Operations CAL, 82</w:t>
      </w:r>
    </w:p>
    <w:p w:rsidR="00E42265" w:rsidRDefault="00E42265">
      <w:pPr>
        <w:pStyle w:val="Index1"/>
        <w:tabs>
          <w:tab w:val="right" w:pos="5030"/>
        </w:tabs>
        <w:rPr>
          <w:noProof/>
        </w:rPr>
      </w:pPr>
      <w:r>
        <w:rPr>
          <w:noProof/>
        </w:rPr>
        <w:t>Microsoft Dynamics 365 for Operations Device, CAL til lokalt miljø, 18</w:t>
      </w:r>
    </w:p>
    <w:p w:rsidR="00E42265" w:rsidRDefault="00E42265">
      <w:pPr>
        <w:pStyle w:val="Index1"/>
        <w:tabs>
          <w:tab w:val="right" w:pos="5030"/>
        </w:tabs>
        <w:rPr>
          <w:noProof/>
        </w:rPr>
      </w:pPr>
      <w:r>
        <w:rPr>
          <w:noProof/>
        </w:rPr>
        <w:t>Microsoft Dynamics 365 for Operations Device, Enterprise edition, 59</w:t>
      </w:r>
    </w:p>
    <w:p w:rsidR="00E42265" w:rsidRDefault="00E42265">
      <w:pPr>
        <w:pStyle w:val="Index1"/>
        <w:tabs>
          <w:tab w:val="right" w:pos="5030"/>
        </w:tabs>
        <w:rPr>
          <w:noProof/>
        </w:rPr>
      </w:pPr>
      <w:r>
        <w:rPr>
          <w:noProof/>
        </w:rPr>
        <w:t>Microsoft Dynamics 365 for Operations Device, Enterprise Edition, 19</w:t>
      </w:r>
    </w:p>
    <w:p w:rsidR="00E42265" w:rsidRDefault="00E42265">
      <w:pPr>
        <w:pStyle w:val="Index1"/>
        <w:tabs>
          <w:tab w:val="right" w:pos="5030"/>
        </w:tabs>
        <w:rPr>
          <w:noProof/>
        </w:rPr>
      </w:pPr>
      <w:r>
        <w:rPr>
          <w:noProof/>
        </w:rPr>
        <w:t>Microsoft Dynamics 365 for Operations Device, Enterprise edition fra SA, 59</w:t>
      </w:r>
    </w:p>
    <w:p w:rsidR="00E42265" w:rsidRDefault="00E42265">
      <w:pPr>
        <w:pStyle w:val="Index1"/>
        <w:tabs>
          <w:tab w:val="right" w:pos="5030"/>
        </w:tabs>
        <w:rPr>
          <w:noProof/>
        </w:rPr>
      </w:pPr>
      <w:r>
        <w:rPr>
          <w:noProof/>
        </w:rPr>
        <w:t>Microsoft Dynamics 365 for Operations Device, Enterprise edition-tillægsprodukt, 59</w:t>
      </w:r>
    </w:p>
    <w:p w:rsidR="00E42265" w:rsidRDefault="00E42265">
      <w:pPr>
        <w:pStyle w:val="Index1"/>
        <w:tabs>
          <w:tab w:val="right" w:pos="5030"/>
        </w:tabs>
        <w:rPr>
          <w:noProof/>
        </w:rPr>
      </w:pPr>
      <w:r>
        <w:rPr>
          <w:noProof/>
        </w:rPr>
        <w:t>Microsoft Dynamics 365 for Operations Server, 18</w:t>
      </w:r>
    </w:p>
    <w:p w:rsidR="00E42265" w:rsidRDefault="00E42265">
      <w:pPr>
        <w:pStyle w:val="Index1"/>
        <w:tabs>
          <w:tab w:val="right" w:pos="5030"/>
        </w:tabs>
        <w:rPr>
          <w:noProof/>
        </w:rPr>
      </w:pPr>
      <w:r>
        <w:rPr>
          <w:noProof/>
        </w:rPr>
        <w:t>Microsoft Dynamics 365 for Operations, CAL til lokalt miljø, 18, 87</w:t>
      </w:r>
    </w:p>
    <w:p w:rsidR="00E42265" w:rsidRDefault="00E42265">
      <w:pPr>
        <w:pStyle w:val="Index1"/>
        <w:tabs>
          <w:tab w:val="right" w:pos="5030"/>
        </w:tabs>
        <w:rPr>
          <w:noProof/>
        </w:rPr>
      </w:pPr>
      <w:r>
        <w:rPr>
          <w:noProof/>
        </w:rPr>
        <w:t>Microsoft Dynamics 365 for Operations, Enterprise Edition – sandkasse niveau 1</w:t>
      </w:r>
    </w:p>
    <w:p w:rsidR="00E42265" w:rsidRDefault="00E42265">
      <w:pPr>
        <w:pStyle w:val="Index2"/>
        <w:tabs>
          <w:tab w:val="right" w:pos="5030"/>
        </w:tabs>
        <w:rPr>
          <w:noProof/>
        </w:rPr>
      </w:pPr>
      <w:r>
        <w:rPr>
          <w:noProof/>
        </w:rPr>
        <w:t>Udvikler- og testforekomst, 59</w:t>
      </w:r>
    </w:p>
    <w:p w:rsidR="00E42265" w:rsidRDefault="00E42265">
      <w:pPr>
        <w:pStyle w:val="Index1"/>
        <w:tabs>
          <w:tab w:val="right" w:pos="5030"/>
        </w:tabs>
        <w:rPr>
          <w:noProof/>
        </w:rPr>
      </w:pPr>
      <w:r>
        <w:rPr>
          <w:noProof/>
        </w:rPr>
        <w:t>Microsoft Dynamics 365 for Operations, Enterprise Edition – sandkasse niveau 2</w:t>
      </w:r>
    </w:p>
    <w:p w:rsidR="00E42265" w:rsidRDefault="00E42265">
      <w:pPr>
        <w:pStyle w:val="Index2"/>
        <w:tabs>
          <w:tab w:val="right" w:pos="5030"/>
        </w:tabs>
        <w:rPr>
          <w:noProof/>
        </w:rPr>
      </w:pPr>
      <w:r>
        <w:rPr>
          <w:noProof/>
        </w:rPr>
        <w:t>Accepttest (standard), 60</w:t>
      </w:r>
    </w:p>
    <w:p w:rsidR="00E42265" w:rsidRDefault="00E42265">
      <w:pPr>
        <w:pStyle w:val="Index1"/>
        <w:tabs>
          <w:tab w:val="right" w:pos="5030"/>
        </w:tabs>
        <w:rPr>
          <w:noProof/>
        </w:rPr>
      </w:pPr>
      <w:r>
        <w:rPr>
          <w:noProof/>
        </w:rPr>
        <w:t>Microsoft Dynamics 365 for Operations, Enterprise Edition – sandkasse niveau 3</w:t>
      </w:r>
    </w:p>
    <w:p w:rsidR="00E42265" w:rsidRDefault="00E42265">
      <w:pPr>
        <w:pStyle w:val="Index2"/>
        <w:tabs>
          <w:tab w:val="right" w:pos="5030"/>
        </w:tabs>
        <w:rPr>
          <w:noProof/>
        </w:rPr>
      </w:pPr>
      <w:r>
        <w:rPr>
          <w:noProof/>
        </w:rPr>
        <w:t>Accepttest (premier), 60</w:t>
      </w:r>
    </w:p>
    <w:p w:rsidR="00E42265" w:rsidRDefault="00E42265">
      <w:pPr>
        <w:pStyle w:val="Index1"/>
        <w:tabs>
          <w:tab w:val="right" w:pos="5030"/>
        </w:tabs>
        <w:rPr>
          <w:noProof/>
        </w:rPr>
      </w:pPr>
      <w:r>
        <w:rPr>
          <w:noProof/>
        </w:rPr>
        <w:t>Microsoft Dynamics 365 for Operations, Enterprise Edition – sandkasse niveau 4</w:t>
      </w:r>
    </w:p>
    <w:p w:rsidR="00E42265" w:rsidRDefault="00E42265">
      <w:pPr>
        <w:pStyle w:val="Index2"/>
        <w:tabs>
          <w:tab w:val="right" w:pos="5030"/>
        </w:tabs>
        <w:rPr>
          <w:noProof/>
        </w:rPr>
      </w:pPr>
      <w:r>
        <w:rPr>
          <w:noProof/>
        </w:rPr>
        <w:t>Ydelsestest (standard), 60</w:t>
      </w:r>
    </w:p>
    <w:p w:rsidR="00E42265" w:rsidRDefault="00E42265">
      <w:pPr>
        <w:pStyle w:val="Index1"/>
        <w:tabs>
          <w:tab w:val="right" w:pos="5030"/>
        </w:tabs>
        <w:rPr>
          <w:noProof/>
        </w:rPr>
      </w:pPr>
      <w:r>
        <w:rPr>
          <w:noProof/>
        </w:rPr>
        <w:t>Microsoft Dynamics 365 for Operations, Enterprise Edition – sandkasse niveau 5</w:t>
      </w:r>
    </w:p>
    <w:p w:rsidR="00E42265" w:rsidRDefault="00E42265">
      <w:pPr>
        <w:pStyle w:val="Index2"/>
        <w:tabs>
          <w:tab w:val="right" w:pos="5030"/>
        </w:tabs>
        <w:rPr>
          <w:noProof/>
        </w:rPr>
      </w:pPr>
      <w:r>
        <w:rPr>
          <w:noProof/>
        </w:rPr>
        <w:t>Ydelsestest (premier), 60</w:t>
      </w:r>
    </w:p>
    <w:p w:rsidR="00E42265" w:rsidRDefault="00E42265">
      <w:pPr>
        <w:pStyle w:val="Index1"/>
        <w:tabs>
          <w:tab w:val="right" w:pos="5030"/>
        </w:tabs>
        <w:rPr>
          <w:noProof/>
        </w:rPr>
      </w:pPr>
      <w:r>
        <w:rPr>
          <w:noProof/>
        </w:rPr>
        <w:t>Microsoft Dynamics 365 for Operations, Enterprise Edition – yderligere databaselager, 59</w:t>
      </w:r>
    </w:p>
    <w:p w:rsidR="00E42265" w:rsidRDefault="00E42265">
      <w:pPr>
        <w:pStyle w:val="Index1"/>
        <w:tabs>
          <w:tab w:val="right" w:pos="5030"/>
        </w:tabs>
        <w:rPr>
          <w:noProof/>
        </w:rPr>
      </w:pPr>
      <w:r>
        <w:rPr>
          <w:noProof/>
        </w:rPr>
        <w:t>Microsoft Dynamics 365 for Operations, Enterprise Edition – yderligere fillager, 59</w:t>
      </w:r>
    </w:p>
    <w:p w:rsidR="00E42265" w:rsidRDefault="00E42265">
      <w:pPr>
        <w:pStyle w:val="Index1"/>
        <w:tabs>
          <w:tab w:val="right" w:pos="5030"/>
        </w:tabs>
        <w:rPr>
          <w:noProof/>
        </w:rPr>
      </w:pPr>
      <w:r>
        <w:rPr>
          <w:noProof/>
        </w:rPr>
        <w:t>Microsoft Dynamics 365 for Project Service Automation, Enterprise Edition, 59</w:t>
      </w:r>
    </w:p>
    <w:p w:rsidR="00E42265" w:rsidRDefault="00E42265">
      <w:pPr>
        <w:pStyle w:val="Index1"/>
        <w:tabs>
          <w:tab w:val="right" w:pos="5030"/>
        </w:tabs>
        <w:rPr>
          <w:noProof/>
        </w:rPr>
      </w:pPr>
      <w:r>
        <w:rPr>
          <w:noProof/>
        </w:rPr>
        <w:t>Microsoft Dynamics 365 for Retail, Enterprise edition, 59</w:t>
      </w:r>
    </w:p>
    <w:p w:rsidR="00E42265" w:rsidRDefault="00E42265">
      <w:pPr>
        <w:pStyle w:val="Index1"/>
        <w:tabs>
          <w:tab w:val="right" w:pos="5030"/>
        </w:tabs>
        <w:rPr>
          <w:noProof/>
        </w:rPr>
      </w:pPr>
      <w:r>
        <w:rPr>
          <w:noProof/>
        </w:rPr>
        <w:t>Microsoft Dynamics 365 for Retail, Enterprise edition fra SA, 59</w:t>
      </w:r>
    </w:p>
    <w:p w:rsidR="00E42265" w:rsidRDefault="00E42265">
      <w:pPr>
        <w:pStyle w:val="Index1"/>
        <w:tabs>
          <w:tab w:val="right" w:pos="5030"/>
        </w:tabs>
        <w:rPr>
          <w:noProof/>
        </w:rPr>
      </w:pPr>
      <w:r>
        <w:rPr>
          <w:noProof/>
        </w:rPr>
        <w:t>Microsoft Dynamics 365 for Retail, Enterprise edition-tillægsprodukt, 59</w:t>
      </w:r>
    </w:p>
    <w:p w:rsidR="00E42265" w:rsidRDefault="00E42265">
      <w:pPr>
        <w:pStyle w:val="Index1"/>
        <w:tabs>
          <w:tab w:val="right" w:pos="5030"/>
        </w:tabs>
        <w:rPr>
          <w:noProof/>
        </w:rPr>
      </w:pPr>
      <w:r>
        <w:rPr>
          <w:noProof/>
        </w:rPr>
        <w:t>Microsoft Dynamics 365 for Sales CAL, 81</w:t>
      </w:r>
    </w:p>
    <w:p w:rsidR="00E42265" w:rsidRDefault="00E42265">
      <w:pPr>
        <w:pStyle w:val="Index1"/>
        <w:tabs>
          <w:tab w:val="right" w:pos="5030"/>
        </w:tabs>
        <w:rPr>
          <w:noProof/>
        </w:rPr>
      </w:pPr>
      <w:r>
        <w:rPr>
          <w:noProof/>
        </w:rPr>
        <w:t>Microsoft Dynamics 365 for Sales Professional (Bruger-SL, 59</w:t>
      </w:r>
    </w:p>
    <w:p w:rsidR="00E42265" w:rsidRDefault="00E42265">
      <w:pPr>
        <w:pStyle w:val="Index1"/>
        <w:tabs>
          <w:tab w:val="right" w:pos="5030"/>
        </w:tabs>
        <w:rPr>
          <w:noProof/>
        </w:rPr>
      </w:pPr>
      <w:r>
        <w:rPr>
          <w:noProof/>
        </w:rPr>
        <w:t>Microsoft Dynamics 365 for Sales, CAL til lokalt miljø, 18, 87</w:t>
      </w:r>
    </w:p>
    <w:p w:rsidR="00E42265" w:rsidRDefault="00E42265">
      <w:pPr>
        <w:pStyle w:val="Index1"/>
        <w:tabs>
          <w:tab w:val="right" w:pos="5030"/>
        </w:tabs>
        <w:rPr>
          <w:noProof/>
        </w:rPr>
      </w:pPr>
      <w:r>
        <w:rPr>
          <w:noProof/>
        </w:rPr>
        <w:t>Microsoft Dynamics 365 for Sales, Enterprise Edition, 18, 59</w:t>
      </w:r>
    </w:p>
    <w:p w:rsidR="00E42265" w:rsidRDefault="00E42265">
      <w:pPr>
        <w:pStyle w:val="Index1"/>
        <w:tabs>
          <w:tab w:val="right" w:pos="5030"/>
        </w:tabs>
        <w:rPr>
          <w:noProof/>
        </w:rPr>
      </w:pPr>
      <w:r>
        <w:rPr>
          <w:noProof/>
        </w:rPr>
        <w:t>Microsoft Dynamics 365 for Sales, Enterprise Edition, 59</w:t>
      </w:r>
    </w:p>
    <w:p w:rsidR="00E42265" w:rsidRDefault="00E42265">
      <w:pPr>
        <w:pStyle w:val="Index1"/>
        <w:tabs>
          <w:tab w:val="right" w:pos="5030"/>
        </w:tabs>
        <w:rPr>
          <w:noProof/>
        </w:rPr>
      </w:pPr>
      <w:r>
        <w:rPr>
          <w:noProof/>
        </w:rPr>
        <w:t>Microsoft Dynamics 365 for Talent, Enterprise edition, 59</w:t>
      </w:r>
    </w:p>
    <w:p w:rsidR="00E42265" w:rsidRDefault="00E42265">
      <w:pPr>
        <w:pStyle w:val="Index1"/>
        <w:tabs>
          <w:tab w:val="right" w:pos="5030"/>
        </w:tabs>
        <w:rPr>
          <w:noProof/>
        </w:rPr>
      </w:pPr>
      <w:r>
        <w:rPr>
          <w:noProof/>
        </w:rPr>
        <w:t>Microsoft Dynamics 365 for Talent, Enterprise edition fra SA, 59</w:t>
      </w:r>
    </w:p>
    <w:p w:rsidR="00E42265" w:rsidRDefault="00E42265">
      <w:pPr>
        <w:pStyle w:val="Index1"/>
        <w:tabs>
          <w:tab w:val="right" w:pos="5030"/>
        </w:tabs>
        <w:rPr>
          <w:noProof/>
        </w:rPr>
      </w:pPr>
      <w:r>
        <w:rPr>
          <w:noProof/>
        </w:rPr>
        <w:t>Microsoft Dynamics 365 for Talent, Enterprise edition-tillægsprodukt, 59</w:t>
      </w:r>
    </w:p>
    <w:p w:rsidR="00E42265" w:rsidRDefault="00E42265">
      <w:pPr>
        <w:pStyle w:val="Index1"/>
        <w:tabs>
          <w:tab w:val="right" w:pos="5030"/>
        </w:tabs>
        <w:rPr>
          <w:noProof/>
        </w:rPr>
      </w:pPr>
      <w:r>
        <w:rPr>
          <w:noProof/>
        </w:rPr>
        <w:t>Microsoft Dynamics 365 for Team Members, CAL til lokalt miljø, 18, 87</w:t>
      </w:r>
    </w:p>
    <w:p w:rsidR="00E42265" w:rsidRDefault="00E42265">
      <w:pPr>
        <w:pStyle w:val="Index1"/>
        <w:tabs>
          <w:tab w:val="right" w:pos="5030"/>
        </w:tabs>
        <w:rPr>
          <w:noProof/>
        </w:rPr>
      </w:pPr>
      <w:r>
        <w:rPr>
          <w:noProof/>
        </w:rPr>
        <w:t>Microsoft Dynamics 365 for Team Members, Enterprise Edition, 18, 59</w:t>
      </w:r>
    </w:p>
    <w:p w:rsidR="00E42265" w:rsidRDefault="00E42265">
      <w:pPr>
        <w:pStyle w:val="Index1"/>
        <w:tabs>
          <w:tab w:val="right" w:pos="5030"/>
        </w:tabs>
        <w:rPr>
          <w:noProof/>
        </w:rPr>
      </w:pPr>
      <w:r>
        <w:rPr>
          <w:noProof/>
        </w:rPr>
        <w:t>Microsoft Dynamics 365 for Team Members, Enterprise Edition fra SA, 59</w:t>
      </w:r>
    </w:p>
    <w:p w:rsidR="00E42265" w:rsidRDefault="00E42265">
      <w:pPr>
        <w:pStyle w:val="Index1"/>
        <w:tabs>
          <w:tab w:val="right" w:pos="5030"/>
        </w:tabs>
        <w:rPr>
          <w:noProof/>
        </w:rPr>
      </w:pPr>
      <w:r>
        <w:rPr>
          <w:noProof/>
        </w:rPr>
        <w:t>Microsoft Dynamics 365 for Team Members, Enterprise Edition-tillægsprodukt, 59</w:t>
      </w:r>
    </w:p>
    <w:p w:rsidR="00E42265" w:rsidRDefault="00E42265">
      <w:pPr>
        <w:pStyle w:val="Index1"/>
        <w:tabs>
          <w:tab w:val="right" w:pos="5030"/>
        </w:tabs>
        <w:rPr>
          <w:noProof/>
        </w:rPr>
      </w:pPr>
      <w:r>
        <w:rPr>
          <w:noProof/>
        </w:rPr>
        <w:t>Microsoft Dynamics 365 Plan, Enterprise edition, 58</w:t>
      </w:r>
    </w:p>
    <w:p w:rsidR="00E42265" w:rsidRDefault="00E42265">
      <w:pPr>
        <w:pStyle w:val="Index1"/>
        <w:tabs>
          <w:tab w:val="right" w:pos="5030"/>
        </w:tabs>
        <w:rPr>
          <w:noProof/>
        </w:rPr>
      </w:pPr>
      <w:r>
        <w:rPr>
          <w:noProof/>
        </w:rPr>
        <w:t>Microsoft Dynamics 365 Plan, Enterprise Edition fra SA, 58</w:t>
      </w:r>
    </w:p>
    <w:p w:rsidR="00E42265" w:rsidRDefault="00E42265">
      <w:pPr>
        <w:pStyle w:val="Index1"/>
        <w:tabs>
          <w:tab w:val="right" w:pos="5030"/>
        </w:tabs>
        <w:rPr>
          <w:noProof/>
        </w:rPr>
      </w:pPr>
      <w:r>
        <w:rPr>
          <w:noProof/>
        </w:rPr>
        <w:t>Microsoft Dynamics 365 Plan, Enterprise Edition-tillægsprodukt, 58</w:t>
      </w:r>
    </w:p>
    <w:p w:rsidR="00E42265" w:rsidRDefault="00E42265">
      <w:pPr>
        <w:pStyle w:val="Index1"/>
        <w:tabs>
          <w:tab w:val="right" w:pos="5030"/>
        </w:tabs>
        <w:rPr>
          <w:noProof/>
        </w:rPr>
      </w:pPr>
      <w:r>
        <w:rPr>
          <w:noProof/>
        </w:rPr>
        <w:t>Microsoft Dynamics 365 Pro Direct Support, 60</w:t>
      </w:r>
    </w:p>
    <w:p w:rsidR="00E42265" w:rsidRDefault="00E42265">
      <w:pPr>
        <w:pStyle w:val="Index1"/>
        <w:tabs>
          <w:tab w:val="right" w:pos="5030"/>
        </w:tabs>
        <w:rPr>
          <w:noProof/>
        </w:rPr>
      </w:pPr>
      <w:r>
        <w:rPr>
          <w:noProof/>
        </w:rPr>
        <w:t>Microsoft Dynamics 365 Unified Operations-plan, Enterprise edition, 58</w:t>
      </w:r>
    </w:p>
    <w:p w:rsidR="00E42265" w:rsidRDefault="00E42265">
      <w:pPr>
        <w:pStyle w:val="Index1"/>
        <w:tabs>
          <w:tab w:val="right" w:pos="5030"/>
        </w:tabs>
        <w:rPr>
          <w:noProof/>
        </w:rPr>
      </w:pPr>
      <w:r>
        <w:rPr>
          <w:noProof/>
        </w:rPr>
        <w:t>Microsoft Dynamics 365 Unified Operations-plan, Enterprise edition fra SA, 59</w:t>
      </w:r>
    </w:p>
    <w:p w:rsidR="00E42265" w:rsidRDefault="00E42265">
      <w:pPr>
        <w:pStyle w:val="Index1"/>
        <w:tabs>
          <w:tab w:val="right" w:pos="5030"/>
        </w:tabs>
        <w:rPr>
          <w:noProof/>
        </w:rPr>
      </w:pPr>
      <w:r>
        <w:rPr>
          <w:noProof/>
        </w:rPr>
        <w:t>Microsoft Dynamics 365 Unified Operations-plan, Enterprise edition-tillægsprodukt, 59</w:t>
      </w:r>
    </w:p>
    <w:p w:rsidR="00E42265" w:rsidRDefault="00E42265">
      <w:pPr>
        <w:pStyle w:val="Index1"/>
        <w:tabs>
          <w:tab w:val="right" w:pos="5030"/>
        </w:tabs>
        <w:rPr>
          <w:noProof/>
        </w:rPr>
      </w:pPr>
      <w:r>
        <w:rPr>
          <w:noProof/>
        </w:rPr>
        <w:t>Microsoft Dynamics AX 2012 R2, 18</w:t>
      </w:r>
    </w:p>
    <w:p w:rsidR="00E42265" w:rsidRDefault="00E42265">
      <w:pPr>
        <w:pStyle w:val="Index1"/>
        <w:tabs>
          <w:tab w:val="right" w:pos="5030"/>
        </w:tabs>
        <w:rPr>
          <w:noProof/>
        </w:rPr>
      </w:pPr>
      <w:r>
        <w:rPr>
          <w:noProof/>
        </w:rPr>
        <w:t>Microsoft Dynamics AX 2012 R3, 18</w:t>
      </w:r>
    </w:p>
    <w:p w:rsidR="00E42265" w:rsidRDefault="00E42265">
      <w:pPr>
        <w:pStyle w:val="Index1"/>
        <w:tabs>
          <w:tab w:val="right" w:pos="5030"/>
        </w:tabs>
        <w:rPr>
          <w:noProof/>
        </w:rPr>
      </w:pPr>
      <w:r>
        <w:rPr>
          <w:noProof/>
        </w:rPr>
        <w:t>Microsoft Dynamics AX Enterprise CAL, 82</w:t>
      </w:r>
    </w:p>
    <w:p w:rsidR="00E42265" w:rsidRDefault="00E42265">
      <w:pPr>
        <w:pStyle w:val="Index1"/>
        <w:tabs>
          <w:tab w:val="right" w:pos="5030"/>
        </w:tabs>
        <w:rPr>
          <w:noProof/>
        </w:rPr>
      </w:pPr>
      <w:r>
        <w:rPr>
          <w:noProof/>
        </w:rPr>
        <w:t>Microsoft Dynamics AX Functional CAL, 81</w:t>
      </w:r>
    </w:p>
    <w:p w:rsidR="00E42265" w:rsidRDefault="00E42265">
      <w:pPr>
        <w:pStyle w:val="Index1"/>
        <w:tabs>
          <w:tab w:val="right" w:pos="5030"/>
        </w:tabs>
        <w:rPr>
          <w:noProof/>
        </w:rPr>
      </w:pPr>
      <w:r>
        <w:rPr>
          <w:noProof/>
        </w:rPr>
        <w:t>Microsoft Dynamics AX Standard Commerce Core Server, 82</w:t>
      </w:r>
    </w:p>
    <w:p w:rsidR="00E42265" w:rsidRDefault="00E42265">
      <w:pPr>
        <w:pStyle w:val="Index1"/>
        <w:tabs>
          <w:tab w:val="right" w:pos="5030"/>
        </w:tabs>
        <w:rPr>
          <w:noProof/>
        </w:rPr>
      </w:pPr>
      <w:r>
        <w:rPr>
          <w:noProof/>
        </w:rPr>
        <w:t>Microsoft Dynamics AX Store Server, 81</w:t>
      </w:r>
    </w:p>
    <w:p w:rsidR="00E42265" w:rsidRDefault="00E42265">
      <w:pPr>
        <w:pStyle w:val="Index1"/>
        <w:tabs>
          <w:tab w:val="right" w:pos="5030"/>
        </w:tabs>
        <w:rPr>
          <w:noProof/>
        </w:rPr>
      </w:pPr>
      <w:r>
        <w:rPr>
          <w:noProof/>
        </w:rPr>
        <w:t>Microsoft Dynamics AX Task CAL, 81</w:t>
      </w:r>
    </w:p>
    <w:p w:rsidR="00E42265" w:rsidRDefault="00E42265">
      <w:pPr>
        <w:pStyle w:val="Index1"/>
        <w:tabs>
          <w:tab w:val="right" w:pos="5030"/>
        </w:tabs>
        <w:rPr>
          <w:noProof/>
        </w:rPr>
      </w:pPr>
      <w:r>
        <w:rPr>
          <w:noProof/>
        </w:rPr>
        <w:t>Microsoft Dynamics CRM 2015, 18</w:t>
      </w:r>
    </w:p>
    <w:p w:rsidR="00E42265" w:rsidRDefault="00E42265">
      <w:pPr>
        <w:pStyle w:val="Index1"/>
        <w:tabs>
          <w:tab w:val="right" w:pos="5030"/>
        </w:tabs>
        <w:rPr>
          <w:noProof/>
        </w:rPr>
      </w:pPr>
      <w:r>
        <w:rPr>
          <w:noProof/>
        </w:rPr>
        <w:t>Microsoft Dynamics CRM 2016, 18</w:t>
      </w:r>
    </w:p>
    <w:p w:rsidR="00E42265" w:rsidRDefault="00E42265">
      <w:pPr>
        <w:pStyle w:val="Index1"/>
        <w:tabs>
          <w:tab w:val="right" w:pos="5030"/>
        </w:tabs>
        <w:rPr>
          <w:noProof/>
        </w:rPr>
      </w:pPr>
      <w:r>
        <w:rPr>
          <w:noProof/>
        </w:rPr>
        <w:t>Microsoft Dynamics CRM Server 2013, 82</w:t>
      </w:r>
    </w:p>
    <w:p w:rsidR="00E42265" w:rsidRDefault="00E42265">
      <w:pPr>
        <w:pStyle w:val="Index1"/>
        <w:tabs>
          <w:tab w:val="right" w:pos="5030"/>
        </w:tabs>
        <w:rPr>
          <w:noProof/>
        </w:rPr>
      </w:pPr>
      <w:r>
        <w:rPr>
          <w:noProof/>
        </w:rPr>
        <w:t>Microsoft Dynamics CRM Server 2015, 82</w:t>
      </w:r>
    </w:p>
    <w:p w:rsidR="00E42265" w:rsidRDefault="00E42265">
      <w:pPr>
        <w:pStyle w:val="Index1"/>
        <w:tabs>
          <w:tab w:val="right" w:pos="5030"/>
        </w:tabs>
        <w:rPr>
          <w:noProof/>
        </w:rPr>
      </w:pPr>
      <w:r>
        <w:rPr>
          <w:noProof/>
        </w:rPr>
        <w:t>Microsoft Flow Plan 1, 68</w:t>
      </w:r>
    </w:p>
    <w:p w:rsidR="00E42265" w:rsidRDefault="00E42265">
      <w:pPr>
        <w:pStyle w:val="Index1"/>
        <w:tabs>
          <w:tab w:val="right" w:pos="5030"/>
        </w:tabs>
        <w:rPr>
          <w:noProof/>
        </w:rPr>
      </w:pPr>
      <w:r>
        <w:rPr>
          <w:noProof/>
        </w:rPr>
        <w:t>Microsoft Flow Plan 2, 68</w:t>
      </w:r>
    </w:p>
    <w:p w:rsidR="00E42265" w:rsidRDefault="00E42265">
      <w:pPr>
        <w:pStyle w:val="Index1"/>
        <w:tabs>
          <w:tab w:val="right" w:pos="5030"/>
        </w:tabs>
        <w:rPr>
          <w:noProof/>
        </w:rPr>
      </w:pPr>
      <w:r>
        <w:rPr>
          <w:noProof/>
        </w:rPr>
        <w:t>Microsoft Identity Manager 2016 CAL, 20</w:t>
      </w:r>
    </w:p>
    <w:p w:rsidR="00E42265" w:rsidRDefault="00E42265">
      <w:pPr>
        <w:pStyle w:val="Index1"/>
        <w:tabs>
          <w:tab w:val="right" w:pos="5030"/>
        </w:tabs>
        <w:rPr>
          <w:noProof/>
        </w:rPr>
      </w:pPr>
      <w:r>
        <w:rPr>
          <w:noProof/>
        </w:rPr>
        <w:t>Microsoft Identity Manager 2016 External Connector, 20</w:t>
      </w:r>
    </w:p>
    <w:p w:rsidR="00E42265" w:rsidRDefault="00E42265">
      <w:pPr>
        <w:pStyle w:val="Index1"/>
        <w:tabs>
          <w:tab w:val="right" w:pos="5030"/>
        </w:tabs>
        <w:rPr>
          <w:noProof/>
        </w:rPr>
      </w:pPr>
      <w:r>
        <w:rPr>
          <w:noProof/>
        </w:rPr>
        <w:t>Microsoft Intune, 15, 31, 70</w:t>
      </w:r>
    </w:p>
    <w:p w:rsidR="00E42265" w:rsidRDefault="00E42265">
      <w:pPr>
        <w:pStyle w:val="Index1"/>
        <w:tabs>
          <w:tab w:val="right" w:pos="5030"/>
        </w:tabs>
        <w:rPr>
          <w:noProof/>
        </w:rPr>
      </w:pPr>
      <w:r>
        <w:rPr>
          <w:noProof/>
        </w:rPr>
        <w:t>Microsoft Intune Bruger-SL-Tillæg til ekstra lager på 1 GB, 70</w:t>
      </w:r>
    </w:p>
    <w:p w:rsidR="00E42265" w:rsidRDefault="00E42265">
      <w:pPr>
        <w:pStyle w:val="Index1"/>
        <w:tabs>
          <w:tab w:val="right" w:pos="5030"/>
        </w:tabs>
        <w:rPr>
          <w:noProof/>
        </w:rPr>
      </w:pPr>
      <w:r>
        <w:rPr>
          <w:noProof/>
        </w:rPr>
        <w:t>Microsoft Intune for EDU, 70</w:t>
      </w:r>
    </w:p>
    <w:p w:rsidR="00E42265" w:rsidRDefault="00E42265">
      <w:pPr>
        <w:pStyle w:val="Index1"/>
        <w:tabs>
          <w:tab w:val="right" w:pos="5030"/>
        </w:tabs>
        <w:rPr>
          <w:noProof/>
        </w:rPr>
      </w:pPr>
      <w:r>
        <w:rPr>
          <w:noProof/>
        </w:rPr>
        <w:t>Microsoft Kaizala Pro, 69</w:t>
      </w:r>
    </w:p>
    <w:p w:rsidR="00E42265" w:rsidRDefault="00E42265">
      <w:pPr>
        <w:pStyle w:val="Index1"/>
        <w:tabs>
          <w:tab w:val="right" w:pos="5030"/>
        </w:tabs>
        <w:rPr>
          <w:noProof/>
        </w:rPr>
      </w:pPr>
      <w:r>
        <w:rPr>
          <w:noProof/>
        </w:rPr>
        <w:t>Microsoft Learning Imagine Academy, 70</w:t>
      </w:r>
    </w:p>
    <w:p w:rsidR="00E42265" w:rsidRDefault="00E42265">
      <w:pPr>
        <w:pStyle w:val="Index1"/>
        <w:tabs>
          <w:tab w:val="right" w:pos="5030"/>
        </w:tabs>
        <w:rPr>
          <w:noProof/>
        </w:rPr>
      </w:pPr>
      <w:r>
        <w:rPr>
          <w:noProof/>
        </w:rPr>
        <w:t>Microsoft Learning MCP 1 Exam Vouchers, 70</w:t>
      </w:r>
    </w:p>
    <w:p w:rsidR="00E42265" w:rsidRDefault="00E42265">
      <w:pPr>
        <w:pStyle w:val="Index1"/>
        <w:tabs>
          <w:tab w:val="right" w:pos="5030"/>
        </w:tabs>
        <w:rPr>
          <w:noProof/>
        </w:rPr>
      </w:pPr>
      <w:r>
        <w:rPr>
          <w:noProof/>
        </w:rPr>
        <w:t>Microsoft Learning MCP 30 Exam Vouchers, 70</w:t>
      </w:r>
    </w:p>
    <w:p w:rsidR="00E42265" w:rsidRDefault="00E42265">
      <w:pPr>
        <w:pStyle w:val="Index1"/>
        <w:tabs>
          <w:tab w:val="right" w:pos="5030"/>
        </w:tabs>
        <w:rPr>
          <w:noProof/>
        </w:rPr>
      </w:pPr>
      <w:r>
        <w:rPr>
          <w:noProof/>
        </w:rPr>
        <w:t>Microsoft Learning MOS/MCE Certification 125 Exam Site License, 70</w:t>
      </w:r>
    </w:p>
    <w:p w:rsidR="00E42265" w:rsidRDefault="00E42265">
      <w:pPr>
        <w:pStyle w:val="Index1"/>
        <w:tabs>
          <w:tab w:val="right" w:pos="5030"/>
        </w:tabs>
        <w:rPr>
          <w:noProof/>
        </w:rPr>
      </w:pPr>
      <w:r>
        <w:rPr>
          <w:noProof/>
        </w:rPr>
        <w:t>Microsoft Learning MOS/MTA/MCE Certification 500 Exam Site License, 71</w:t>
      </w:r>
    </w:p>
    <w:p w:rsidR="00E42265" w:rsidRDefault="00E42265">
      <w:pPr>
        <w:pStyle w:val="Index1"/>
        <w:tabs>
          <w:tab w:val="right" w:pos="5030"/>
        </w:tabs>
        <w:rPr>
          <w:noProof/>
        </w:rPr>
      </w:pPr>
      <w:r>
        <w:rPr>
          <w:noProof/>
        </w:rPr>
        <w:t>Microsoft Learning MTA/MCA Certification 125 Exam Site License, 70</w:t>
      </w:r>
    </w:p>
    <w:p w:rsidR="00E42265" w:rsidRDefault="00E42265">
      <w:pPr>
        <w:pStyle w:val="Index1"/>
        <w:tabs>
          <w:tab w:val="right" w:pos="5030"/>
        </w:tabs>
        <w:rPr>
          <w:noProof/>
        </w:rPr>
      </w:pPr>
      <w:r>
        <w:rPr>
          <w:noProof/>
        </w:rPr>
        <w:t>Microsoft MultiFactor-godkendelse, 54</w:t>
      </w:r>
    </w:p>
    <w:p w:rsidR="00E42265" w:rsidRDefault="00E42265">
      <w:pPr>
        <w:pStyle w:val="Index1"/>
        <w:tabs>
          <w:tab w:val="right" w:pos="5030"/>
        </w:tabs>
        <w:rPr>
          <w:noProof/>
        </w:rPr>
      </w:pPr>
      <w:r>
        <w:rPr>
          <w:noProof/>
        </w:rPr>
        <w:t>Microsoft MyAnalytics, 64</w:t>
      </w:r>
    </w:p>
    <w:p w:rsidR="00E42265" w:rsidRDefault="00E42265">
      <w:pPr>
        <w:pStyle w:val="Index1"/>
        <w:tabs>
          <w:tab w:val="right" w:pos="5030"/>
        </w:tabs>
        <w:rPr>
          <w:noProof/>
        </w:rPr>
      </w:pPr>
      <w:r>
        <w:rPr>
          <w:noProof/>
        </w:rPr>
        <w:t>Microsoft Office Audit and Control Management Server 2013, 25</w:t>
      </w:r>
    </w:p>
    <w:p w:rsidR="00E42265" w:rsidRDefault="00E42265">
      <w:pPr>
        <w:pStyle w:val="Index1"/>
        <w:tabs>
          <w:tab w:val="right" w:pos="5030"/>
        </w:tabs>
        <w:rPr>
          <w:noProof/>
        </w:rPr>
      </w:pPr>
      <w:r>
        <w:rPr>
          <w:noProof/>
        </w:rPr>
        <w:t>Microsoft PowerApps Plan 1, 69</w:t>
      </w:r>
    </w:p>
    <w:p w:rsidR="00E42265" w:rsidRDefault="00E42265">
      <w:pPr>
        <w:pStyle w:val="Index1"/>
        <w:tabs>
          <w:tab w:val="right" w:pos="5030"/>
        </w:tabs>
        <w:rPr>
          <w:noProof/>
        </w:rPr>
      </w:pPr>
      <w:r>
        <w:rPr>
          <w:noProof/>
        </w:rPr>
        <w:t>Microsoft PowerApps Plan 2, 69</w:t>
      </w:r>
    </w:p>
    <w:p w:rsidR="00E42265" w:rsidRDefault="00E42265">
      <w:pPr>
        <w:pStyle w:val="Index1"/>
        <w:tabs>
          <w:tab w:val="right" w:pos="5030"/>
        </w:tabs>
        <w:rPr>
          <w:noProof/>
        </w:rPr>
      </w:pPr>
      <w:r>
        <w:rPr>
          <w:noProof/>
        </w:rPr>
        <w:t>Microsoft Relationship Sales, 60</w:t>
      </w:r>
    </w:p>
    <w:p w:rsidR="00E42265" w:rsidRDefault="00E42265">
      <w:pPr>
        <w:pStyle w:val="Index1"/>
        <w:tabs>
          <w:tab w:val="right" w:pos="5030"/>
        </w:tabs>
        <w:rPr>
          <w:noProof/>
        </w:rPr>
      </w:pPr>
      <w:r>
        <w:rPr>
          <w:noProof/>
        </w:rPr>
        <w:t>Microsoft Stream Plan 1, 69</w:t>
      </w:r>
    </w:p>
    <w:p w:rsidR="00E42265" w:rsidRDefault="00E42265">
      <w:pPr>
        <w:pStyle w:val="Index1"/>
        <w:tabs>
          <w:tab w:val="right" w:pos="5030"/>
        </w:tabs>
        <w:rPr>
          <w:noProof/>
        </w:rPr>
      </w:pPr>
      <w:r>
        <w:rPr>
          <w:noProof/>
        </w:rPr>
        <w:t>Microsoft Stream Plan 2, 69</w:t>
      </w:r>
    </w:p>
    <w:p w:rsidR="00E42265" w:rsidRDefault="00E42265">
      <w:pPr>
        <w:pStyle w:val="Index1"/>
        <w:tabs>
          <w:tab w:val="right" w:pos="5030"/>
        </w:tabs>
        <w:rPr>
          <w:noProof/>
        </w:rPr>
      </w:pPr>
      <w:r>
        <w:rPr>
          <w:noProof/>
        </w:rPr>
        <w:t>Microsoft Stream Plan 2-tilføjelsesprogram, 69</w:t>
      </w:r>
    </w:p>
    <w:p w:rsidR="00E42265" w:rsidRDefault="00E42265">
      <w:pPr>
        <w:pStyle w:val="Index1"/>
        <w:tabs>
          <w:tab w:val="right" w:pos="5030"/>
        </w:tabs>
        <w:rPr>
          <w:noProof/>
        </w:rPr>
      </w:pPr>
      <w:r>
        <w:rPr>
          <w:noProof/>
        </w:rPr>
        <w:t>Microsoft Stream Storage-tilføjelsesprogram (500 GB), 69</w:t>
      </w:r>
    </w:p>
    <w:p w:rsidR="00E42265" w:rsidRDefault="00E42265">
      <w:pPr>
        <w:pStyle w:val="Index1"/>
        <w:tabs>
          <w:tab w:val="right" w:pos="5030"/>
        </w:tabs>
        <w:rPr>
          <w:noProof/>
        </w:rPr>
      </w:pPr>
      <w:r>
        <w:rPr>
          <w:noProof/>
        </w:rPr>
        <w:t>Microsoft Translator API, 52</w:t>
      </w:r>
    </w:p>
    <w:p w:rsidR="00E42265" w:rsidRDefault="00E42265">
      <w:pPr>
        <w:pStyle w:val="Index1"/>
        <w:tabs>
          <w:tab w:val="right" w:pos="5030"/>
        </w:tabs>
        <w:rPr>
          <w:noProof/>
        </w:rPr>
      </w:pPr>
      <w:r>
        <w:rPr>
          <w:noProof/>
        </w:rPr>
        <w:t>Minecraft</w:t>
      </w:r>
    </w:p>
    <w:p w:rsidR="00E42265" w:rsidRDefault="00E42265">
      <w:pPr>
        <w:pStyle w:val="Index2"/>
        <w:tabs>
          <w:tab w:val="right" w:pos="5030"/>
        </w:tabs>
        <w:rPr>
          <w:noProof/>
        </w:rPr>
      </w:pPr>
      <w:r>
        <w:rPr>
          <w:noProof/>
        </w:rPr>
        <w:t>Education Edition, 71</w:t>
      </w:r>
    </w:p>
    <w:p w:rsidR="00E42265" w:rsidRDefault="00E42265">
      <w:pPr>
        <w:pStyle w:val="Index1"/>
        <w:tabs>
          <w:tab w:val="right" w:pos="5030"/>
        </w:tabs>
        <w:rPr>
          <w:noProof/>
        </w:rPr>
      </w:pPr>
      <w:r>
        <w:rPr>
          <w:noProof/>
        </w:rPr>
        <w:t>Mobile Asset Management Distance Matrix Pr. Aktiv – Automatisk, 68</w:t>
      </w:r>
    </w:p>
    <w:p w:rsidR="00E42265" w:rsidRDefault="00E42265">
      <w:pPr>
        <w:pStyle w:val="Index1"/>
        <w:tabs>
          <w:tab w:val="right" w:pos="5030"/>
        </w:tabs>
        <w:rPr>
          <w:noProof/>
        </w:rPr>
      </w:pPr>
      <w:r>
        <w:rPr>
          <w:noProof/>
        </w:rPr>
        <w:t>Mobile Asset Management Distance Matrix Pr. Aktiv – Manuel, 68</w:t>
      </w:r>
    </w:p>
    <w:p w:rsidR="00E42265" w:rsidRDefault="00E42265">
      <w:pPr>
        <w:pStyle w:val="Index1"/>
        <w:tabs>
          <w:tab w:val="right" w:pos="5030"/>
        </w:tabs>
        <w:rPr>
          <w:noProof/>
        </w:rPr>
      </w:pPr>
      <w:r>
        <w:rPr>
          <w:noProof/>
        </w:rPr>
        <w:t>Mobile Asset Management Drive Analytics Pr. Aktiv, 68</w:t>
      </w:r>
    </w:p>
    <w:p w:rsidR="00E42265" w:rsidRDefault="00E42265">
      <w:pPr>
        <w:pStyle w:val="Index1"/>
        <w:tabs>
          <w:tab w:val="right" w:pos="5030"/>
        </w:tabs>
        <w:rPr>
          <w:noProof/>
        </w:rPr>
      </w:pPr>
      <w:r>
        <w:rPr>
          <w:noProof/>
        </w:rPr>
        <w:t>Mobile Asset Management Platform, 68</w:t>
      </w:r>
    </w:p>
    <w:p w:rsidR="00E42265" w:rsidRDefault="00E42265">
      <w:pPr>
        <w:pStyle w:val="Index1"/>
        <w:tabs>
          <w:tab w:val="right" w:pos="5030"/>
        </w:tabs>
        <w:rPr>
          <w:noProof/>
        </w:rPr>
      </w:pPr>
      <w:r>
        <w:rPr>
          <w:noProof/>
        </w:rPr>
        <w:t>Mobile Asset Management Pr. aktiv (SL), 68</w:t>
      </w:r>
    </w:p>
    <w:p w:rsidR="00E42265" w:rsidRDefault="00E42265">
      <w:pPr>
        <w:pStyle w:val="Index1"/>
        <w:tabs>
          <w:tab w:val="right" w:pos="5030"/>
        </w:tabs>
        <w:rPr>
          <w:noProof/>
        </w:rPr>
      </w:pPr>
      <w:r>
        <w:rPr>
          <w:noProof/>
        </w:rPr>
        <w:t>Mobile Asset Management Truck Routing Pr. Aktiv, 68</w:t>
      </w:r>
    </w:p>
    <w:p w:rsidR="00E42265" w:rsidRDefault="00E42265">
      <w:pPr>
        <w:pStyle w:val="Index1"/>
        <w:tabs>
          <w:tab w:val="right" w:pos="5030"/>
        </w:tabs>
        <w:rPr>
          <w:noProof/>
        </w:rPr>
      </w:pPr>
      <w:r>
        <w:rPr>
          <w:noProof/>
        </w:rPr>
        <w:t>MSDN-platforme, 36</w:t>
      </w:r>
    </w:p>
    <w:p w:rsidR="00E42265" w:rsidRDefault="00E42265">
      <w:pPr>
        <w:pStyle w:val="Index1"/>
        <w:tabs>
          <w:tab w:val="right" w:pos="5030"/>
        </w:tabs>
        <w:rPr>
          <w:noProof/>
        </w:rPr>
      </w:pPr>
      <w:r>
        <w:rPr>
          <w:noProof/>
        </w:rPr>
        <w:t>Office 2013, 21</w:t>
      </w:r>
    </w:p>
    <w:p w:rsidR="00E42265" w:rsidRDefault="00E42265">
      <w:pPr>
        <w:pStyle w:val="Index1"/>
        <w:tabs>
          <w:tab w:val="right" w:pos="5030"/>
        </w:tabs>
        <w:rPr>
          <w:noProof/>
        </w:rPr>
      </w:pPr>
      <w:r>
        <w:rPr>
          <w:noProof/>
        </w:rPr>
        <w:t>Office 2016 til Mac Standard, 22</w:t>
      </w:r>
    </w:p>
    <w:p w:rsidR="00E42265" w:rsidRDefault="00E42265">
      <w:pPr>
        <w:pStyle w:val="Index1"/>
        <w:tabs>
          <w:tab w:val="right" w:pos="5030"/>
        </w:tabs>
        <w:rPr>
          <w:noProof/>
        </w:rPr>
      </w:pPr>
      <w:r>
        <w:rPr>
          <w:noProof/>
        </w:rPr>
        <w:t>Office 365 – Ekstra Fillager på 1 GB, 66</w:t>
      </w:r>
    </w:p>
    <w:p w:rsidR="00E42265" w:rsidRDefault="00E42265">
      <w:pPr>
        <w:pStyle w:val="Index1"/>
        <w:tabs>
          <w:tab w:val="right" w:pos="5030"/>
        </w:tabs>
        <w:rPr>
          <w:noProof/>
        </w:rPr>
      </w:pPr>
      <w:r>
        <w:rPr>
          <w:noProof/>
        </w:rPr>
        <w:t>Office 365 A1, 62</w:t>
      </w:r>
    </w:p>
    <w:p w:rsidR="00E42265" w:rsidRDefault="00E42265">
      <w:pPr>
        <w:pStyle w:val="Index1"/>
        <w:tabs>
          <w:tab w:val="right" w:pos="5030"/>
        </w:tabs>
        <w:rPr>
          <w:noProof/>
        </w:rPr>
      </w:pPr>
      <w:r>
        <w:rPr>
          <w:noProof/>
        </w:rPr>
        <w:t>Office 365 A3, 63</w:t>
      </w:r>
    </w:p>
    <w:p w:rsidR="00E42265" w:rsidRDefault="00E42265">
      <w:pPr>
        <w:pStyle w:val="Index1"/>
        <w:tabs>
          <w:tab w:val="right" w:pos="5030"/>
        </w:tabs>
        <w:rPr>
          <w:noProof/>
        </w:rPr>
      </w:pPr>
      <w:r>
        <w:rPr>
          <w:noProof/>
        </w:rPr>
        <w:t>Office 365 A5, 63</w:t>
      </w:r>
    </w:p>
    <w:p w:rsidR="00E42265" w:rsidRDefault="00E42265">
      <w:pPr>
        <w:pStyle w:val="Index1"/>
        <w:tabs>
          <w:tab w:val="right" w:pos="5030"/>
        </w:tabs>
        <w:rPr>
          <w:noProof/>
        </w:rPr>
      </w:pPr>
      <w:r>
        <w:rPr>
          <w:noProof/>
        </w:rPr>
        <w:t>Office 365 Advanced Compliance, 64</w:t>
      </w:r>
    </w:p>
    <w:p w:rsidR="00E42265" w:rsidRDefault="00E42265">
      <w:pPr>
        <w:pStyle w:val="Index1"/>
        <w:tabs>
          <w:tab w:val="right" w:pos="5030"/>
        </w:tabs>
        <w:rPr>
          <w:noProof/>
        </w:rPr>
      </w:pPr>
      <w:r>
        <w:rPr>
          <w:noProof/>
        </w:rPr>
        <w:t>Office 365 Advanced Threat Protection, 65</w:t>
      </w:r>
    </w:p>
    <w:p w:rsidR="00E42265" w:rsidRDefault="00E42265">
      <w:pPr>
        <w:pStyle w:val="Index1"/>
        <w:tabs>
          <w:tab w:val="right" w:pos="5030"/>
        </w:tabs>
        <w:rPr>
          <w:noProof/>
        </w:rPr>
      </w:pPr>
      <w:r>
        <w:rPr>
          <w:noProof/>
        </w:rPr>
        <w:t>Office 365 Business, 61</w:t>
      </w:r>
    </w:p>
    <w:p w:rsidR="00E42265" w:rsidRDefault="00E42265">
      <w:pPr>
        <w:pStyle w:val="Index1"/>
        <w:tabs>
          <w:tab w:val="right" w:pos="5030"/>
        </w:tabs>
        <w:rPr>
          <w:noProof/>
        </w:rPr>
      </w:pPr>
      <w:r>
        <w:rPr>
          <w:noProof/>
        </w:rPr>
        <w:t>Office 365 Business Essentials, 62</w:t>
      </w:r>
    </w:p>
    <w:p w:rsidR="00E42265" w:rsidRDefault="00E42265">
      <w:pPr>
        <w:pStyle w:val="Index1"/>
        <w:tabs>
          <w:tab w:val="right" w:pos="5030"/>
        </w:tabs>
        <w:rPr>
          <w:noProof/>
        </w:rPr>
      </w:pPr>
      <w:r>
        <w:rPr>
          <w:noProof/>
        </w:rPr>
        <w:t>Office 365 Business Premium, 62</w:t>
      </w:r>
    </w:p>
    <w:p w:rsidR="00E42265" w:rsidRDefault="00E42265">
      <w:pPr>
        <w:pStyle w:val="Index1"/>
        <w:tabs>
          <w:tab w:val="right" w:pos="5030"/>
        </w:tabs>
        <w:rPr>
          <w:noProof/>
        </w:rPr>
      </w:pPr>
      <w:r>
        <w:rPr>
          <w:noProof/>
        </w:rPr>
        <w:t>Office 365 Cloud App Security (Bruger-SL), 64</w:t>
      </w:r>
    </w:p>
    <w:p w:rsidR="00E42265" w:rsidRDefault="00E42265">
      <w:pPr>
        <w:pStyle w:val="Index1"/>
        <w:tabs>
          <w:tab w:val="right" w:pos="5030"/>
        </w:tabs>
        <w:rPr>
          <w:noProof/>
        </w:rPr>
      </w:pPr>
      <w:r>
        <w:rPr>
          <w:noProof/>
        </w:rPr>
        <w:t>Office 365 Enterprise E1, 14, 63</w:t>
      </w:r>
    </w:p>
    <w:p w:rsidR="00E42265" w:rsidRDefault="00E42265">
      <w:pPr>
        <w:pStyle w:val="Index1"/>
        <w:tabs>
          <w:tab w:val="right" w:pos="5030"/>
        </w:tabs>
        <w:rPr>
          <w:noProof/>
        </w:rPr>
      </w:pPr>
      <w:r>
        <w:rPr>
          <w:noProof/>
        </w:rPr>
        <w:t>Office 365 Enterprise E1 fra SA, 63</w:t>
      </w:r>
    </w:p>
    <w:p w:rsidR="00E42265" w:rsidRDefault="00E42265">
      <w:pPr>
        <w:pStyle w:val="Index1"/>
        <w:tabs>
          <w:tab w:val="right" w:pos="5030"/>
        </w:tabs>
        <w:rPr>
          <w:noProof/>
        </w:rPr>
      </w:pPr>
      <w:r>
        <w:rPr>
          <w:noProof/>
        </w:rPr>
        <w:t>Office 365 Enterprise E1 og Microsoft Intune, 14</w:t>
      </w:r>
    </w:p>
    <w:p w:rsidR="00E42265" w:rsidRDefault="00E42265">
      <w:pPr>
        <w:pStyle w:val="Index1"/>
        <w:tabs>
          <w:tab w:val="right" w:pos="5030"/>
        </w:tabs>
        <w:rPr>
          <w:noProof/>
        </w:rPr>
      </w:pPr>
      <w:r>
        <w:rPr>
          <w:noProof/>
        </w:rPr>
        <w:t>Office 365 Enterprise E1, E3-tilføjelsesprogram, 63</w:t>
      </w:r>
    </w:p>
    <w:p w:rsidR="00E42265" w:rsidRDefault="00E42265">
      <w:pPr>
        <w:pStyle w:val="Index1"/>
        <w:tabs>
          <w:tab w:val="right" w:pos="5030"/>
        </w:tabs>
        <w:rPr>
          <w:noProof/>
        </w:rPr>
      </w:pPr>
      <w:r>
        <w:rPr>
          <w:noProof/>
        </w:rPr>
        <w:t>Office 365 Enterprise E3, 14, 15, 63</w:t>
      </w:r>
    </w:p>
    <w:p w:rsidR="00E42265" w:rsidRDefault="00E42265">
      <w:pPr>
        <w:pStyle w:val="Index1"/>
        <w:tabs>
          <w:tab w:val="right" w:pos="5030"/>
        </w:tabs>
        <w:rPr>
          <w:noProof/>
        </w:rPr>
      </w:pPr>
      <w:r>
        <w:rPr>
          <w:noProof/>
        </w:rPr>
        <w:t>Office 365 Enterprise E3 fra SA, 63</w:t>
      </w:r>
    </w:p>
    <w:p w:rsidR="00E42265" w:rsidRDefault="00E42265">
      <w:pPr>
        <w:pStyle w:val="Index1"/>
        <w:tabs>
          <w:tab w:val="right" w:pos="5030"/>
        </w:tabs>
        <w:rPr>
          <w:noProof/>
        </w:rPr>
      </w:pPr>
      <w:r>
        <w:rPr>
          <w:noProof/>
        </w:rPr>
        <w:t>Office 365 Enterprise E3 og Microsoft Intune, 15</w:t>
      </w:r>
    </w:p>
    <w:p w:rsidR="00E42265" w:rsidRDefault="00E42265">
      <w:pPr>
        <w:pStyle w:val="Index1"/>
        <w:tabs>
          <w:tab w:val="right" w:pos="5030"/>
        </w:tabs>
        <w:rPr>
          <w:noProof/>
        </w:rPr>
      </w:pPr>
      <w:r>
        <w:rPr>
          <w:noProof/>
        </w:rPr>
        <w:t>Office 365 Enterprise E3 uden ProPlus-tilføjelsesprogram, 63</w:t>
      </w:r>
    </w:p>
    <w:p w:rsidR="00E42265" w:rsidRDefault="00E42265">
      <w:pPr>
        <w:pStyle w:val="Index1"/>
        <w:tabs>
          <w:tab w:val="right" w:pos="5030"/>
        </w:tabs>
        <w:rPr>
          <w:noProof/>
        </w:rPr>
      </w:pPr>
      <w:r>
        <w:rPr>
          <w:noProof/>
        </w:rPr>
        <w:t>Office 365 Enterprise E4, 63</w:t>
      </w:r>
    </w:p>
    <w:p w:rsidR="00E42265" w:rsidRDefault="00E42265">
      <w:pPr>
        <w:pStyle w:val="Index1"/>
        <w:tabs>
          <w:tab w:val="right" w:pos="5030"/>
        </w:tabs>
        <w:rPr>
          <w:noProof/>
        </w:rPr>
      </w:pPr>
      <w:r>
        <w:rPr>
          <w:noProof/>
        </w:rPr>
        <w:t>Office 365 Enterprise E4 fra SA, 63</w:t>
      </w:r>
    </w:p>
    <w:p w:rsidR="00E42265" w:rsidRDefault="00E42265">
      <w:pPr>
        <w:pStyle w:val="Index1"/>
        <w:tabs>
          <w:tab w:val="right" w:pos="5030"/>
        </w:tabs>
        <w:rPr>
          <w:noProof/>
        </w:rPr>
      </w:pPr>
      <w:r>
        <w:rPr>
          <w:noProof/>
        </w:rPr>
        <w:t>Office 365 Enterprise E4 uden ProPlus-tilføjelsesprogram, 63</w:t>
      </w:r>
    </w:p>
    <w:p w:rsidR="00E42265" w:rsidRDefault="00E42265">
      <w:pPr>
        <w:pStyle w:val="Index1"/>
        <w:tabs>
          <w:tab w:val="right" w:pos="5030"/>
        </w:tabs>
        <w:rPr>
          <w:noProof/>
        </w:rPr>
      </w:pPr>
      <w:r>
        <w:rPr>
          <w:noProof/>
        </w:rPr>
        <w:t>Office 365 Enterprise E5, 14, 15</w:t>
      </w:r>
    </w:p>
    <w:p w:rsidR="00E42265" w:rsidRDefault="00E42265">
      <w:pPr>
        <w:pStyle w:val="Index1"/>
        <w:tabs>
          <w:tab w:val="right" w:pos="5030"/>
        </w:tabs>
        <w:rPr>
          <w:noProof/>
        </w:rPr>
      </w:pPr>
      <w:r>
        <w:rPr>
          <w:noProof/>
        </w:rPr>
        <w:t>Office 365 Enterprise E5 (Bruger-SL), 63</w:t>
      </w:r>
    </w:p>
    <w:p w:rsidR="00E42265" w:rsidRDefault="00E42265">
      <w:pPr>
        <w:pStyle w:val="Index1"/>
        <w:tabs>
          <w:tab w:val="right" w:pos="5030"/>
        </w:tabs>
        <w:rPr>
          <w:noProof/>
        </w:rPr>
      </w:pPr>
      <w:r>
        <w:rPr>
          <w:noProof/>
        </w:rPr>
        <w:t>Office 365 Enterprise E5 fra SA, 63</w:t>
      </w:r>
    </w:p>
    <w:p w:rsidR="00E42265" w:rsidRDefault="00E42265">
      <w:pPr>
        <w:pStyle w:val="Index1"/>
        <w:tabs>
          <w:tab w:val="right" w:pos="5030"/>
        </w:tabs>
        <w:rPr>
          <w:noProof/>
        </w:rPr>
      </w:pPr>
      <w:r>
        <w:rPr>
          <w:noProof/>
        </w:rPr>
        <w:t>Office 365 Enterprise E5 og Microsoft Intune, 15</w:t>
      </w:r>
    </w:p>
    <w:p w:rsidR="00E42265" w:rsidRDefault="00E42265">
      <w:pPr>
        <w:pStyle w:val="Index1"/>
        <w:tabs>
          <w:tab w:val="right" w:pos="5030"/>
        </w:tabs>
        <w:rPr>
          <w:noProof/>
        </w:rPr>
      </w:pPr>
      <w:r>
        <w:rPr>
          <w:noProof/>
        </w:rPr>
        <w:t>Office 365 Enterprise F1, 63</w:t>
      </w:r>
    </w:p>
    <w:p w:rsidR="00E42265" w:rsidRDefault="00E42265">
      <w:pPr>
        <w:pStyle w:val="Index1"/>
        <w:tabs>
          <w:tab w:val="right" w:pos="5030"/>
        </w:tabs>
        <w:rPr>
          <w:noProof/>
        </w:rPr>
      </w:pPr>
      <w:r>
        <w:rPr>
          <w:noProof/>
        </w:rPr>
        <w:t>Office 365 Midsize Business, 63</w:t>
      </w:r>
    </w:p>
    <w:p w:rsidR="00E42265" w:rsidRDefault="00E42265">
      <w:pPr>
        <w:pStyle w:val="Index1"/>
        <w:tabs>
          <w:tab w:val="right" w:pos="5030"/>
        </w:tabs>
        <w:rPr>
          <w:noProof/>
        </w:rPr>
      </w:pPr>
      <w:r>
        <w:rPr>
          <w:noProof/>
        </w:rPr>
        <w:t>Office 365 Oplysninger om trusselsdata, 65</w:t>
      </w:r>
    </w:p>
    <w:p w:rsidR="00E42265" w:rsidRDefault="00E42265">
      <w:pPr>
        <w:pStyle w:val="Index1"/>
        <w:tabs>
          <w:tab w:val="right" w:pos="5030"/>
        </w:tabs>
        <w:rPr>
          <w:noProof/>
        </w:rPr>
      </w:pPr>
      <w:r>
        <w:rPr>
          <w:noProof/>
        </w:rPr>
        <w:t>Office 365 ProPlus, 61</w:t>
      </w:r>
    </w:p>
    <w:p w:rsidR="00E42265" w:rsidRDefault="00E42265">
      <w:pPr>
        <w:pStyle w:val="Index1"/>
        <w:tabs>
          <w:tab w:val="right" w:pos="5030"/>
        </w:tabs>
        <w:rPr>
          <w:noProof/>
        </w:rPr>
      </w:pPr>
      <w:r>
        <w:rPr>
          <w:noProof/>
        </w:rPr>
        <w:t>Office 365 ProPlus fra SA, 61</w:t>
      </w:r>
    </w:p>
    <w:p w:rsidR="00E42265" w:rsidRDefault="00E42265">
      <w:pPr>
        <w:pStyle w:val="Index1"/>
        <w:tabs>
          <w:tab w:val="right" w:pos="5030"/>
        </w:tabs>
        <w:rPr>
          <w:noProof/>
        </w:rPr>
      </w:pPr>
      <w:r>
        <w:rPr>
          <w:noProof/>
        </w:rPr>
        <w:t>Office Home &amp; Student 2013 RT Kommerciel Brug, 21</w:t>
      </w:r>
    </w:p>
    <w:p w:rsidR="00E42265" w:rsidRDefault="00E42265">
      <w:pPr>
        <w:pStyle w:val="Index1"/>
        <w:tabs>
          <w:tab w:val="right" w:pos="5030"/>
        </w:tabs>
        <w:rPr>
          <w:noProof/>
        </w:rPr>
      </w:pPr>
      <w:r>
        <w:rPr>
          <w:noProof/>
        </w:rPr>
        <w:t>Office Multi Language Pack, 61, 63</w:t>
      </w:r>
    </w:p>
    <w:p w:rsidR="00E42265" w:rsidRDefault="00E42265">
      <w:pPr>
        <w:pStyle w:val="Index1"/>
        <w:tabs>
          <w:tab w:val="right" w:pos="5030"/>
        </w:tabs>
        <w:rPr>
          <w:noProof/>
        </w:rPr>
      </w:pPr>
      <w:r>
        <w:rPr>
          <w:noProof/>
        </w:rPr>
        <w:t>Office Multi Language Pack 2013, 21</w:t>
      </w:r>
    </w:p>
    <w:p w:rsidR="00E42265" w:rsidRDefault="00E42265">
      <w:pPr>
        <w:pStyle w:val="Index1"/>
        <w:tabs>
          <w:tab w:val="right" w:pos="5030"/>
        </w:tabs>
        <w:rPr>
          <w:noProof/>
        </w:rPr>
      </w:pPr>
      <w:r>
        <w:rPr>
          <w:noProof/>
        </w:rPr>
        <w:t>Office Online, 62</w:t>
      </w:r>
    </w:p>
    <w:p w:rsidR="00E42265" w:rsidRDefault="00E42265">
      <w:pPr>
        <w:pStyle w:val="Index1"/>
        <w:tabs>
          <w:tab w:val="right" w:pos="5030"/>
        </w:tabs>
        <w:rPr>
          <w:noProof/>
        </w:rPr>
      </w:pPr>
      <w:r>
        <w:rPr>
          <w:noProof/>
        </w:rPr>
        <w:t>Office Online til Office 365, 81</w:t>
      </w:r>
    </w:p>
    <w:p w:rsidR="00E42265" w:rsidRDefault="00E42265">
      <w:pPr>
        <w:pStyle w:val="Index1"/>
        <w:tabs>
          <w:tab w:val="right" w:pos="5030"/>
        </w:tabs>
        <w:rPr>
          <w:noProof/>
        </w:rPr>
      </w:pPr>
      <w:r>
        <w:rPr>
          <w:noProof/>
        </w:rPr>
        <w:t>Office Professional Plus, 62, 81, 87</w:t>
      </w:r>
    </w:p>
    <w:p w:rsidR="00E42265" w:rsidRDefault="00E42265">
      <w:pPr>
        <w:pStyle w:val="Index1"/>
        <w:tabs>
          <w:tab w:val="right" w:pos="5030"/>
        </w:tabs>
        <w:rPr>
          <w:noProof/>
        </w:rPr>
      </w:pPr>
      <w:r>
        <w:rPr>
          <w:noProof/>
        </w:rPr>
        <w:t>Office Professional Plus 2013, 61</w:t>
      </w:r>
    </w:p>
    <w:p w:rsidR="00E42265" w:rsidRDefault="00E42265">
      <w:pPr>
        <w:pStyle w:val="Index1"/>
        <w:tabs>
          <w:tab w:val="right" w:pos="5030"/>
        </w:tabs>
        <w:rPr>
          <w:noProof/>
        </w:rPr>
      </w:pPr>
      <w:r>
        <w:rPr>
          <w:noProof/>
        </w:rPr>
        <w:t>Office Professional Plus 2016, 20, 36</w:t>
      </w:r>
    </w:p>
    <w:p w:rsidR="00E42265" w:rsidRDefault="00E42265">
      <w:pPr>
        <w:pStyle w:val="Index1"/>
        <w:tabs>
          <w:tab w:val="right" w:pos="5030"/>
        </w:tabs>
        <w:rPr>
          <w:noProof/>
        </w:rPr>
      </w:pPr>
      <w:r>
        <w:rPr>
          <w:noProof/>
        </w:rPr>
        <w:t>Office Standard, 62, 81, 87</w:t>
      </w:r>
    </w:p>
    <w:p w:rsidR="00E42265" w:rsidRDefault="00E42265">
      <w:pPr>
        <w:pStyle w:val="Index1"/>
        <w:tabs>
          <w:tab w:val="right" w:pos="5030"/>
        </w:tabs>
        <w:rPr>
          <w:noProof/>
        </w:rPr>
      </w:pPr>
      <w:r>
        <w:rPr>
          <w:noProof/>
        </w:rPr>
        <w:t>Office Standard 2016, 20</w:t>
      </w:r>
    </w:p>
    <w:p w:rsidR="00E42265" w:rsidRDefault="00E42265">
      <w:pPr>
        <w:pStyle w:val="Index1"/>
        <w:tabs>
          <w:tab w:val="right" w:pos="5030"/>
        </w:tabs>
        <w:rPr>
          <w:noProof/>
        </w:rPr>
      </w:pPr>
      <w:r>
        <w:rPr>
          <w:noProof/>
        </w:rPr>
        <w:t>Office til Mac 2011, 22</w:t>
      </w:r>
    </w:p>
    <w:p w:rsidR="00E42265" w:rsidRDefault="00E42265">
      <w:pPr>
        <w:pStyle w:val="Index1"/>
        <w:tabs>
          <w:tab w:val="right" w:pos="5030"/>
        </w:tabs>
        <w:rPr>
          <w:noProof/>
        </w:rPr>
      </w:pPr>
      <w:r>
        <w:rPr>
          <w:noProof/>
        </w:rPr>
        <w:t>Office til Mac Standard, 81</w:t>
      </w:r>
    </w:p>
    <w:p w:rsidR="00E42265" w:rsidRDefault="00E42265">
      <w:pPr>
        <w:pStyle w:val="Index1"/>
        <w:tabs>
          <w:tab w:val="right" w:pos="5030"/>
        </w:tabs>
        <w:rPr>
          <w:noProof/>
        </w:rPr>
      </w:pPr>
      <w:r>
        <w:rPr>
          <w:noProof/>
        </w:rPr>
        <w:t>OneDrive for Business Plan 1, 65</w:t>
      </w:r>
    </w:p>
    <w:p w:rsidR="00E42265" w:rsidRDefault="00E42265">
      <w:pPr>
        <w:pStyle w:val="Index1"/>
        <w:tabs>
          <w:tab w:val="right" w:pos="5030"/>
        </w:tabs>
        <w:rPr>
          <w:noProof/>
        </w:rPr>
      </w:pPr>
      <w:r>
        <w:rPr>
          <w:noProof/>
        </w:rPr>
        <w:t>OneDrive for Business Plan 2, 65</w:t>
      </w:r>
    </w:p>
    <w:p w:rsidR="00E42265" w:rsidRDefault="00E42265">
      <w:pPr>
        <w:pStyle w:val="Index1"/>
        <w:tabs>
          <w:tab w:val="right" w:pos="5030"/>
        </w:tabs>
        <w:rPr>
          <w:noProof/>
        </w:rPr>
      </w:pPr>
      <w:r>
        <w:rPr>
          <w:noProof/>
        </w:rPr>
        <w:t>Operations Management and Security</w:t>
      </w:r>
    </w:p>
    <w:p w:rsidR="00E42265" w:rsidRDefault="00E42265">
      <w:pPr>
        <w:pStyle w:val="Index2"/>
        <w:tabs>
          <w:tab w:val="right" w:pos="5030"/>
        </w:tabs>
        <w:rPr>
          <w:noProof/>
        </w:rPr>
      </w:pPr>
      <w:r>
        <w:rPr>
          <w:noProof/>
        </w:rPr>
        <w:t>Automatisering og styring, 52</w:t>
      </w:r>
    </w:p>
    <w:p w:rsidR="00E42265" w:rsidRDefault="00E42265">
      <w:pPr>
        <w:pStyle w:val="Index2"/>
        <w:tabs>
          <w:tab w:val="right" w:pos="5030"/>
        </w:tabs>
        <w:rPr>
          <w:noProof/>
        </w:rPr>
      </w:pPr>
      <w:r>
        <w:rPr>
          <w:noProof/>
        </w:rPr>
        <w:t>Backup og Disaster Recovery, 52</w:t>
      </w:r>
    </w:p>
    <w:p w:rsidR="00E42265" w:rsidRDefault="00E42265">
      <w:pPr>
        <w:pStyle w:val="Index2"/>
        <w:tabs>
          <w:tab w:val="right" w:pos="5030"/>
        </w:tabs>
        <w:rPr>
          <w:noProof/>
        </w:rPr>
      </w:pPr>
      <w:r>
        <w:rPr>
          <w:noProof/>
        </w:rPr>
        <w:t>Indsigt og analyse, 52</w:t>
      </w:r>
    </w:p>
    <w:p w:rsidR="00E42265" w:rsidRDefault="00E42265">
      <w:pPr>
        <w:pStyle w:val="Index2"/>
        <w:tabs>
          <w:tab w:val="right" w:pos="5030"/>
        </w:tabs>
        <w:rPr>
          <w:noProof/>
        </w:rPr>
      </w:pPr>
      <w:r>
        <w:rPr>
          <w:noProof/>
        </w:rPr>
        <w:t>Sikkerhed og overholdelse, 52</w:t>
      </w:r>
    </w:p>
    <w:p w:rsidR="00E42265" w:rsidRDefault="00E42265">
      <w:pPr>
        <w:pStyle w:val="Index1"/>
        <w:tabs>
          <w:tab w:val="right" w:pos="5030"/>
        </w:tabs>
        <w:rPr>
          <w:noProof/>
        </w:rPr>
      </w:pPr>
      <w:r>
        <w:rPr>
          <w:noProof/>
        </w:rPr>
        <w:t>Operations Management and Security E1, 52</w:t>
      </w:r>
    </w:p>
    <w:p w:rsidR="00E42265" w:rsidRDefault="00E42265">
      <w:pPr>
        <w:pStyle w:val="Index1"/>
        <w:tabs>
          <w:tab w:val="right" w:pos="5030"/>
        </w:tabs>
        <w:rPr>
          <w:noProof/>
        </w:rPr>
      </w:pPr>
      <w:r>
        <w:rPr>
          <w:noProof/>
        </w:rPr>
        <w:t>Operations Management and Security E1 fra SA, 52</w:t>
      </w:r>
    </w:p>
    <w:p w:rsidR="00E42265" w:rsidRDefault="00E42265">
      <w:pPr>
        <w:pStyle w:val="Index1"/>
        <w:tabs>
          <w:tab w:val="right" w:pos="5030"/>
        </w:tabs>
        <w:rPr>
          <w:noProof/>
        </w:rPr>
      </w:pPr>
      <w:r>
        <w:rPr>
          <w:noProof/>
        </w:rPr>
        <w:t>Operations Management and Security E2, 52</w:t>
      </w:r>
    </w:p>
    <w:p w:rsidR="00E42265" w:rsidRDefault="00E42265">
      <w:pPr>
        <w:pStyle w:val="Index1"/>
        <w:tabs>
          <w:tab w:val="right" w:pos="5030"/>
        </w:tabs>
        <w:rPr>
          <w:noProof/>
        </w:rPr>
      </w:pPr>
      <w:r>
        <w:rPr>
          <w:noProof/>
        </w:rPr>
        <w:t>Operations Management and Security E2 fra SA, 52</w:t>
      </w:r>
    </w:p>
    <w:p w:rsidR="00E42265" w:rsidRDefault="00E42265">
      <w:pPr>
        <w:pStyle w:val="Index1"/>
        <w:tabs>
          <w:tab w:val="right" w:pos="5030"/>
        </w:tabs>
        <w:rPr>
          <w:noProof/>
        </w:rPr>
      </w:pPr>
      <w:r>
        <w:rPr>
          <w:noProof/>
        </w:rPr>
        <w:t>Opgradering fra Microsoft Azure StorSimple-standardsupport til premiumsupport, 53</w:t>
      </w:r>
    </w:p>
    <w:p w:rsidR="00E42265" w:rsidRDefault="00E42265">
      <w:pPr>
        <w:pStyle w:val="Index1"/>
        <w:tabs>
          <w:tab w:val="right" w:pos="5030"/>
        </w:tabs>
        <w:rPr>
          <w:noProof/>
        </w:rPr>
      </w:pPr>
      <w:r>
        <w:rPr>
          <w:noProof/>
        </w:rPr>
        <w:t>Outlook 2016, 21</w:t>
      </w:r>
    </w:p>
    <w:p w:rsidR="00E42265" w:rsidRDefault="00E42265">
      <w:pPr>
        <w:pStyle w:val="Index1"/>
        <w:tabs>
          <w:tab w:val="right" w:pos="5030"/>
        </w:tabs>
        <w:rPr>
          <w:noProof/>
        </w:rPr>
      </w:pPr>
      <w:r>
        <w:rPr>
          <w:noProof/>
        </w:rPr>
        <w:t>Outlook 2016 til Mac, 22</w:t>
      </w:r>
    </w:p>
    <w:p w:rsidR="00E42265" w:rsidRDefault="00E42265">
      <w:pPr>
        <w:pStyle w:val="Index1"/>
        <w:tabs>
          <w:tab w:val="right" w:pos="5030"/>
        </w:tabs>
        <w:rPr>
          <w:noProof/>
        </w:rPr>
      </w:pPr>
      <w:r>
        <w:rPr>
          <w:noProof/>
        </w:rPr>
        <w:t>Phone System, 67</w:t>
      </w:r>
    </w:p>
    <w:p w:rsidR="00E42265" w:rsidRDefault="00E42265">
      <w:pPr>
        <w:pStyle w:val="Index1"/>
        <w:tabs>
          <w:tab w:val="right" w:pos="5030"/>
        </w:tabs>
        <w:rPr>
          <w:noProof/>
        </w:rPr>
      </w:pPr>
      <w:r>
        <w:rPr>
          <w:noProof/>
        </w:rPr>
        <w:t>Plus-CAL til Skype for Business Server 2015, 26</w:t>
      </w:r>
    </w:p>
    <w:p w:rsidR="00E42265" w:rsidRDefault="00E42265">
      <w:pPr>
        <w:pStyle w:val="Index1"/>
        <w:tabs>
          <w:tab w:val="right" w:pos="5030"/>
        </w:tabs>
        <w:rPr>
          <w:noProof/>
        </w:rPr>
      </w:pPr>
      <w:r>
        <w:rPr>
          <w:noProof/>
        </w:rPr>
        <w:t>Power BI Premium EM1, 69</w:t>
      </w:r>
    </w:p>
    <w:p w:rsidR="00E42265" w:rsidRDefault="00E42265">
      <w:pPr>
        <w:pStyle w:val="Index1"/>
        <w:tabs>
          <w:tab w:val="right" w:pos="5030"/>
        </w:tabs>
        <w:rPr>
          <w:noProof/>
        </w:rPr>
      </w:pPr>
      <w:r>
        <w:rPr>
          <w:noProof/>
        </w:rPr>
        <w:t>Power BI Premium EM1 A, 69</w:t>
      </w:r>
    </w:p>
    <w:p w:rsidR="00E42265" w:rsidRDefault="00E42265">
      <w:pPr>
        <w:pStyle w:val="Index1"/>
        <w:tabs>
          <w:tab w:val="right" w:pos="5030"/>
        </w:tabs>
        <w:rPr>
          <w:noProof/>
        </w:rPr>
      </w:pPr>
      <w:r>
        <w:rPr>
          <w:noProof/>
        </w:rPr>
        <w:t>Power BI Premium EM2, 69</w:t>
      </w:r>
    </w:p>
    <w:p w:rsidR="00E42265" w:rsidRDefault="00E42265">
      <w:pPr>
        <w:pStyle w:val="Index1"/>
        <w:tabs>
          <w:tab w:val="right" w:pos="5030"/>
        </w:tabs>
        <w:rPr>
          <w:noProof/>
        </w:rPr>
      </w:pPr>
      <w:r>
        <w:rPr>
          <w:noProof/>
        </w:rPr>
        <w:t>Power BI Premium EM2 A, 69</w:t>
      </w:r>
    </w:p>
    <w:p w:rsidR="00E42265" w:rsidRDefault="00E42265">
      <w:pPr>
        <w:pStyle w:val="Index1"/>
        <w:tabs>
          <w:tab w:val="right" w:pos="5030"/>
        </w:tabs>
        <w:rPr>
          <w:noProof/>
        </w:rPr>
      </w:pPr>
      <w:r>
        <w:rPr>
          <w:noProof/>
        </w:rPr>
        <w:t>Power BI Premium EM3, 69</w:t>
      </w:r>
    </w:p>
    <w:p w:rsidR="00E42265" w:rsidRDefault="00E42265">
      <w:pPr>
        <w:pStyle w:val="Index1"/>
        <w:tabs>
          <w:tab w:val="right" w:pos="5030"/>
        </w:tabs>
        <w:rPr>
          <w:noProof/>
        </w:rPr>
      </w:pPr>
      <w:r>
        <w:rPr>
          <w:noProof/>
        </w:rPr>
        <w:t>Power BI Premium EM3 A, 69</w:t>
      </w:r>
    </w:p>
    <w:p w:rsidR="00E42265" w:rsidRDefault="00E42265">
      <w:pPr>
        <w:pStyle w:val="Index1"/>
        <w:tabs>
          <w:tab w:val="right" w:pos="5030"/>
        </w:tabs>
        <w:rPr>
          <w:noProof/>
        </w:rPr>
      </w:pPr>
      <w:r>
        <w:rPr>
          <w:noProof/>
        </w:rPr>
        <w:t>Power BI Premium Promo, 69</w:t>
      </w:r>
    </w:p>
    <w:p w:rsidR="00E42265" w:rsidRDefault="00E42265">
      <w:pPr>
        <w:pStyle w:val="Index1"/>
        <w:tabs>
          <w:tab w:val="right" w:pos="5030"/>
        </w:tabs>
        <w:rPr>
          <w:noProof/>
        </w:rPr>
      </w:pPr>
      <w:r>
        <w:rPr>
          <w:noProof/>
        </w:rPr>
        <w:t>Power BI Pro, 69</w:t>
      </w:r>
    </w:p>
    <w:p w:rsidR="00E42265" w:rsidRDefault="00E42265">
      <w:pPr>
        <w:pStyle w:val="Index1"/>
        <w:tabs>
          <w:tab w:val="right" w:pos="5030"/>
        </w:tabs>
        <w:rPr>
          <w:noProof/>
        </w:rPr>
      </w:pPr>
      <w:r>
        <w:rPr>
          <w:noProof/>
        </w:rPr>
        <w:t>Power BI Pro A, 69</w:t>
      </w:r>
    </w:p>
    <w:p w:rsidR="00E42265" w:rsidRDefault="00E42265">
      <w:pPr>
        <w:pStyle w:val="Index1"/>
        <w:tabs>
          <w:tab w:val="right" w:pos="5030"/>
        </w:tabs>
        <w:rPr>
          <w:noProof/>
        </w:rPr>
      </w:pPr>
      <w:r>
        <w:rPr>
          <w:noProof/>
        </w:rPr>
        <w:t>Power BI Report Server, 29</w:t>
      </w:r>
    </w:p>
    <w:p w:rsidR="00E42265" w:rsidRDefault="00E42265">
      <w:pPr>
        <w:pStyle w:val="Index1"/>
        <w:tabs>
          <w:tab w:val="right" w:pos="5030"/>
        </w:tabs>
        <w:rPr>
          <w:noProof/>
        </w:rPr>
      </w:pPr>
      <w:r>
        <w:rPr>
          <w:noProof/>
        </w:rPr>
        <w:t>PowerPoint 2016, 21</w:t>
      </w:r>
    </w:p>
    <w:p w:rsidR="00E42265" w:rsidRDefault="00E42265">
      <w:pPr>
        <w:pStyle w:val="Index1"/>
        <w:tabs>
          <w:tab w:val="right" w:pos="5030"/>
        </w:tabs>
        <w:rPr>
          <w:noProof/>
        </w:rPr>
      </w:pPr>
      <w:r>
        <w:rPr>
          <w:noProof/>
        </w:rPr>
        <w:t>PowerPoint 2016 til Mac, 22</w:t>
      </w:r>
    </w:p>
    <w:p w:rsidR="00E42265" w:rsidRDefault="00E42265">
      <w:pPr>
        <w:pStyle w:val="Index1"/>
        <w:tabs>
          <w:tab w:val="right" w:pos="5030"/>
        </w:tabs>
        <w:rPr>
          <w:noProof/>
        </w:rPr>
      </w:pPr>
      <w:r>
        <w:rPr>
          <w:noProof/>
        </w:rPr>
        <w:t>Premium Assurance-tilføjelsesprogram, 28, 46</w:t>
      </w:r>
    </w:p>
    <w:p w:rsidR="00E42265" w:rsidRDefault="00E42265">
      <w:pPr>
        <w:pStyle w:val="Index1"/>
        <w:tabs>
          <w:tab w:val="right" w:pos="5030"/>
        </w:tabs>
        <w:rPr>
          <w:noProof/>
        </w:rPr>
      </w:pPr>
      <w:r>
        <w:rPr>
          <w:noProof/>
        </w:rPr>
        <w:t>Project 2013, 24</w:t>
      </w:r>
    </w:p>
    <w:p w:rsidR="00E42265" w:rsidRDefault="00E42265">
      <w:pPr>
        <w:pStyle w:val="Index1"/>
        <w:tabs>
          <w:tab w:val="right" w:pos="5030"/>
        </w:tabs>
        <w:rPr>
          <w:noProof/>
        </w:rPr>
      </w:pPr>
      <w:r>
        <w:rPr>
          <w:noProof/>
        </w:rPr>
        <w:t>Project Online Essentials, 65</w:t>
      </w:r>
    </w:p>
    <w:p w:rsidR="00E42265" w:rsidRDefault="00E42265">
      <w:pPr>
        <w:pStyle w:val="Index1"/>
        <w:tabs>
          <w:tab w:val="right" w:pos="5030"/>
        </w:tabs>
        <w:rPr>
          <w:noProof/>
        </w:rPr>
      </w:pPr>
      <w:r>
        <w:rPr>
          <w:noProof/>
        </w:rPr>
        <w:t>Project Online Essentials-tilføjelsesprogram, 65</w:t>
      </w:r>
    </w:p>
    <w:p w:rsidR="00E42265" w:rsidRDefault="00E42265">
      <w:pPr>
        <w:pStyle w:val="Index1"/>
        <w:tabs>
          <w:tab w:val="right" w:pos="5030"/>
        </w:tabs>
        <w:rPr>
          <w:noProof/>
        </w:rPr>
      </w:pPr>
      <w:r>
        <w:rPr>
          <w:noProof/>
        </w:rPr>
        <w:t>Project Online Premium, 66</w:t>
      </w:r>
    </w:p>
    <w:p w:rsidR="00E42265" w:rsidRDefault="00E42265">
      <w:pPr>
        <w:pStyle w:val="Index1"/>
        <w:tabs>
          <w:tab w:val="right" w:pos="5030"/>
        </w:tabs>
        <w:rPr>
          <w:noProof/>
        </w:rPr>
      </w:pPr>
      <w:r>
        <w:rPr>
          <w:noProof/>
        </w:rPr>
        <w:t>Project Online Premium fra SA, 66</w:t>
      </w:r>
    </w:p>
    <w:p w:rsidR="00E42265" w:rsidRDefault="00E42265">
      <w:pPr>
        <w:pStyle w:val="Index1"/>
        <w:tabs>
          <w:tab w:val="right" w:pos="5030"/>
        </w:tabs>
        <w:rPr>
          <w:noProof/>
        </w:rPr>
      </w:pPr>
      <w:r>
        <w:rPr>
          <w:noProof/>
        </w:rPr>
        <w:t>Project Online Premium-tilføjelsesprogram, 66</w:t>
      </w:r>
    </w:p>
    <w:p w:rsidR="00E42265" w:rsidRDefault="00E42265">
      <w:pPr>
        <w:pStyle w:val="Index1"/>
        <w:tabs>
          <w:tab w:val="right" w:pos="5030"/>
        </w:tabs>
        <w:rPr>
          <w:noProof/>
        </w:rPr>
      </w:pPr>
      <w:r>
        <w:rPr>
          <w:noProof/>
        </w:rPr>
        <w:t>Project Online Professional, 66</w:t>
      </w:r>
    </w:p>
    <w:p w:rsidR="00E42265" w:rsidRDefault="00E42265">
      <w:pPr>
        <w:pStyle w:val="Index1"/>
        <w:tabs>
          <w:tab w:val="right" w:pos="5030"/>
        </w:tabs>
        <w:rPr>
          <w:noProof/>
        </w:rPr>
      </w:pPr>
      <w:r>
        <w:rPr>
          <w:noProof/>
        </w:rPr>
        <w:t>Project Online Professional fra SA, 66</w:t>
      </w:r>
    </w:p>
    <w:p w:rsidR="00E42265" w:rsidRDefault="00E42265">
      <w:pPr>
        <w:pStyle w:val="Index1"/>
        <w:tabs>
          <w:tab w:val="right" w:pos="5030"/>
        </w:tabs>
        <w:rPr>
          <w:noProof/>
        </w:rPr>
      </w:pPr>
      <w:r>
        <w:rPr>
          <w:noProof/>
        </w:rPr>
        <w:t>Project Online Professional-tilføjelsesprogram, 66</w:t>
      </w:r>
    </w:p>
    <w:p w:rsidR="00E42265" w:rsidRDefault="00E42265">
      <w:pPr>
        <w:pStyle w:val="Index1"/>
        <w:tabs>
          <w:tab w:val="right" w:pos="5030"/>
        </w:tabs>
        <w:rPr>
          <w:noProof/>
        </w:rPr>
      </w:pPr>
      <w:r>
        <w:rPr>
          <w:noProof/>
        </w:rPr>
        <w:t>Project Professional, 87</w:t>
      </w:r>
    </w:p>
    <w:p w:rsidR="00E42265" w:rsidRDefault="00E42265">
      <w:pPr>
        <w:pStyle w:val="Index1"/>
        <w:tabs>
          <w:tab w:val="right" w:pos="5030"/>
        </w:tabs>
        <w:rPr>
          <w:noProof/>
        </w:rPr>
      </w:pPr>
      <w:r>
        <w:rPr>
          <w:noProof/>
        </w:rPr>
        <w:t>Project Professional 2016, 21</w:t>
      </w:r>
    </w:p>
    <w:p w:rsidR="00E42265" w:rsidRDefault="00E42265">
      <w:pPr>
        <w:pStyle w:val="Index1"/>
        <w:tabs>
          <w:tab w:val="right" w:pos="5030"/>
        </w:tabs>
        <w:rPr>
          <w:noProof/>
        </w:rPr>
      </w:pPr>
      <w:r>
        <w:rPr>
          <w:noProof/>
        </w:rPr>
        <w:t>Project Server 2016, 21, 24</w:t>
      </w:r>
    </w:p>
    <w:p w:rsidR="00E42265" w:rsidRDefault="00E42265">
      <w:pPr>
        <w:pStyle w:val="Index1"/>
        <w:tabs>
          <w:tab w:val="right" w:pos="5030"/>
        </w:tabs>
        <w:rPr>
          <w:noProof/>
        </w:rPr>
      </w:pPr>
      <w:r>
        <w:rPr>
          <w:noProof/>
        </w:rPr>
        <w:t>Project Standard, 81, 87</w:t>
      </w:r>
    </w:p>
    <w:p w:rsidR="00E42265" w:rsidRDefault="00E42265">
      <w:pPr>
        <w:pStyle w:val="Index1"/>
        <w:tabs>
          <w:tab w:val="right" w:pos="5030"/>
        </w:tabs>
        <w:rPr>
          <w:noProof/>
        </w:rPr>
      </w:pPr>
      <w:r>
        <w:rPr>
          <w:noProof/>
        </w:rPr>
        <w:t>Project Standard 2016, 21</w:t>
      </w:r>
    </w:p>
    <w:p w:rsidR="00E42265" w:rsidRDefault="00E42265">
      <w:pPr>
        <w:pStyle w:val="Index1"/>
        <w:tabs>
          <w:tab w:val="right" w:pos="5030"/>
        </w:tabs>
        <w:rPr>
          <w:noProof/>
        </w:rPr>
      </w:pPr>
      <w:r>
        <w:rPr>
          <w:noProof/>
        </w:rPr>
        <w:t>Publisher 2016, 21</w:t>
      </w:r>
    </w:p>
    <w:p w:rsidR="00E42265" w:rsidRDefault="00E42265">
      <w:pPr>
        <w:pStyle w:val="Index1"/>
        <w:tabs>
          <w:tab w:val="right" w:pos="5030"/>
        </w:tabs>
        <w:rPr>
          <w:noProof/>
        </w:rPr>
      </w:pPr>
      <w:r>
        <w:rPr>
          <w:noProof/>
        </w:rPr>
        <w:t>SharePoint Online, 81</w:t>
      </w:r>
    </w:p>
    <w:p w:rsidR="00E42265" w:rsidRDefault="00E42265">
      <w:pPr>
        <w:pStyle w:val="Index1"/>
        <w:tabs>
          <w:tab w:val="right" w:pos="5030"/>
        </w:tabs>
        <w:rPr>
          <w:noProof/>
        </w:rPr>
      </w:pPr>
      <w:r>
        <w:rPr>
          <w:noProof/>
        </w:rPr>
        <w:t>SharePoint Online Plan 1, 66</w:t>
      </w:r>
    </w:p>
    <w:p w:rsidR="00E42265" w:rsidRDefault="00E42265">
      <w:pPr>
        <w:pStyle w:val="Index1"/>
        <w:tabs>
          <w:tab w:val="right" w:pos="5030"/>
        </w:tabs>
        <w:rPr>
          <w:noProof/>
        </w:rPr>
      </w:pPr>
      <w:r>
        <w:rPr>
          <w:noProof/>
        </w:rPr>
        <w:t>SharePoint Online Plan 1 eller 2, 25</w:t>
      </w:r>
    </w:p>
    <w:p w:rsidR="00E42265" w:rsidRDefault="00E42265">
      <w:pPr>
        <w:pStyle w:val="Index1"/>
        <w:tabs>
          <w:tab w:val="right" w:pos="5030"/>
        </w:tabs>
        <w:rPr>
          <w:noProof/>
        </w:rPr>
      </w:pPr>
      <w:r>
        <w:rPr>
          <w:noProof/>
        </w:rPr>
        <w:t>SharePoint Online Plan 2, 25, 66</w:t>
      </w:r>
    </w:p>
    <w:p w:rsidR="00E42265" w:rsidRDefault="00E42265">
      <w:pPr>
        <w:pStyle w:val="Index1"/>
        <w:tabs>
          <w:tab w:val="right" w:pos="5030"/>
        </w:tabs>
        <w:rPr>
          <w:noProof/>
        </w:rPr>
      </w:pPr>
      <w:r>
        <w:rPr>
          <w:noProof/>
        </w:rPr>
        <w:t>SharePoint Server, 55, 86</w:t>
      </w:r>
    </w:p>
    <w:p w:rsidR="00E42265" w:rsidRDefault="00E42265">
      <w:pPr>
        <w:pStyle w:val="Index1"/>
        <w:tabs>
          <w:tab w:val="right" w:pos="5030"/>
        </w:tabs>
        <w:rPr>
          <w:noProof/>
        </w:rPr>
      </w:pPr>
      <w:r>
        <w:rPr>
          <w:noProof/>
        </w:rPr>
        <w:t>SharePoint Server 2013, 25</w:t>
      </w:r>
    </w:p>
    <w:p w:rsidR="00E42265" w:rsidRDefault="00E42265">
      <w:pPr>
        <w:pStyle w:val="Index1"/>
        <w:tabs>
          <w:tab w:val="right" w:pos="5030"/>
        </w:tabs>
        <w:rPr>
          <w:noProof/>
        </w:rPr>
      </w:pPr>
      <w:r>
        <w:rPr>
          <w:noProof/>
        </w:rPr>
        <w:t>SharePoint Server 2016, 25</w:t>
      </w:r>
    </w:p>
    <w:p w:rsidR="00E42265" w:rsidRDefault="00E42265">
      <w:pPr>
        <w:pStyle w:val="Index1"/>
        <w:tabs>
          <w:tab w:val="right" w:pos="5030"/>
        </w:tabs>
        <w:rPr>
          <w:noProof/>
        </w:rPr>
      </w:pPr>
      <w:r>
        <w:rPr>
          <w:noProof/>
        </w:rPr>
        <w:t>Skype for Business 2016, 21</w:t>
      </w:r>
    </w:p>
    <w:p w:rsidR="00E42265" w:rsidRDefault="00E42265">
      <w:pPr>
        <w:pStyle w:val="Index1"/>
        <w:tabs>
          <w:tab w:val="right" w:pos="5030"/>
        </w:tabs>
        <w:rPr>
          <w:noProof/>
        </w:rPr>
      </w:pPr>
      <w:r>
        <w:rPr>
          <w:noProof/>
        </w:rPr>
        <w:t>Skype for Business Online Plan 1, 26, 67</w:t>
      </w:r>
    </w:p>
    <w:p w:rsidR="00E42265" w:rsidRDefault="00E42265">
      <w:pPr>
        <w:pStyle w:val="Index1"/>
        <w:tabs>
          <w:tab w:val="right" w:pos="5030"/>
        </w:tabs>
        <w:rPr>
          <w:noProof/>
        </w:rPr>
      </w:pPr>
      <w:r>
        <w:rPr>
          <w:noProof/>
        </w:rPr>
        <w:t>Skype for Business Online Plan 2, 26, 67</w:t>
      </w:r>
    </w:p>
    <w:p w:rsidR="00E42265" w:rsidRDefault="00E42265">
      <w:pPr>
        <w:pStyle w:val="Index1"/>
        <w:tabs>
          <w:tab w:val="right" w:pos="5030"/>
        </w:tabs>
        <w:rPr>
          <w:noProof/>
        </w:rPr>
      </w:pPr>
      <w:r>
        <w:rPr>
          <w:noProof/>
        </w:rPr>
        <w:t>Skype for Business Plus CAL-tilføjelsesprogram til Microsoft 365 E3 (Bruger-SL), 54</w:t>
      </w:r>
    </w:p>
    <w:p w:rsidR="00E42265" w:rsidRDefault="00E42265">
      <w:pPr>
        <w:pStyle w:val="Index1"/>
        <w:tabs>
          <w:tab w:val="right" w:pos="5030"/>
        </w:tabs>
        <w:rPr>
          <w:noProof/>
        </w:rPr>
      </w:pPr>
      <w:r>
        <w:rPr>
          <w:noProof/>
        </w:rPr>
        <w:t>Skype for Business Server, 55</w:t>
      </w:r>
    </w:p>
    <w:p w:rsidR="00E42265" w:rsidRDefault="00E42265">
      <w:pPr>
        <w:pStyle w:val="Index1"/>
        <w:tabs>
          <w:tab w:val="right" w:pos="5030"/>
        </w:tabs>
        <w:rPr>
          <w:noProof/>
        </w:rPr>
      </w:pPr>
      <w:r>
        <w:rPr>
          <w:noProof/>
        </w:rPr>
        <w:t>Skype for Business Server 2015, 26</w:t>
      </w:r>
    </w:p>
    <w:p w:rsidR="00E42265" w:rsidRDefault="00E42265">
      <w:pPr>
        <w:pStyle w:val="Index1"/>
        <w:tabs>
          <w:tab w:val="right" w:pos="5030"/>
        </w:tabs>
        <w:rPr>
          <w:noProof/>
        </w:rPr>
      </w:pPr>
      <w:r>
        <w:rPr>
          <w:noProof/>
        </w:rPr>
        <w:t>SQL Parallel Data Warehouse, 82, 87</w:t>
      </w:r>
    </w:p>
    <w:p w:rsidR="00E42265" w:rsidRDefault="00E42265">
      <w:pPr>
        <w:pStyle w:val="Index1"/>
        <w:tabs>
          <w:tab w:val="right" w:pos="5030"/>
        </w:tabs>
        <w:rPr>
          <w:noProof/>
        </w:rPr>
      </w:pPr>
      <w:r>
        <w:rPr>
          <w:noProof/>
        </w:rPr>
        <w:t>SQL Server, 86</w:t>
      </w:r>
    </w:p>
    <w:p w:rsidR="00E42265" w:rsidRDefault="00E42265">
      <w:pPr>
        <w:pStyle w:val="Index1"/>
        <w:tabs>
          <w:tab w:val="right" w:pos="5030"/>
        </w:tabs>
        <w:rPr>
          <w:noProof/>
        </w:rPr>
      </w:pPr>
      <w:r>
        <w:rPr>
          <w:noProof/>
        </w:rPr>
        <w:t>SQL Server 2016, 27</w:t>
      </w:r>
    </w:p>
    <w:p w:rsidR="00E42265" w:rsidRDefault="00E42265">
      <w:pPr>
        <w:pStyle w:val="Index1"/>
        <w:tabs>
          <w:tab w:val="right" w:pos="5030"/>
        </w:tabs>
        <w:rPr>
          <w:noProof/>
        </w:rPr>
      </w:pPr>
      <w:r>
        <w:rPr>
          <w:noProof/>
        </w:rPr>
        <w:t>SQL Server 2017 Enterprise, 27</w:t>
      </w:r>
    </w:p>
    <w:p w:rsidR="00E42265" w:rsidRDefault="00E42265">
      <w:pPr>
        <w:pStyle w:val="Index1"/>
        <w:tabs>
          <w:tab w:val="right" w:pos="5030"/>
        </w:tabs>
        <w:rPr>
          <w:noProof/>
        </w:rPr>
      </w:pPr>
      <w:r>
        <w:rPr>
          <w:noProof/>
        </w:rPr>
        <w:t>SQL Server 2017 Enterprise Core, 27</w:t>
      </w:r>
    </w:p>
    <w:p w:rsidR="00E42265" w:rsidRDefault="00E42265">
      <w:pPr>
        <w:pStyle w:val="Index1"/>
        <w:tabs>
          <w:tab w:val="right" w:pos="5030"/>
        </w:tabs>
        <w:rPr>
          <w:noProof/>
        </w:rPr>
      </w:pPr>
      <w:r>
        <w:rPr>
          <w:noProof/>
        </w:rPr>
        <w:t>SQL Server 2017 Standard, 27</w:t>
      </w:r>
    </w:p>
    <w:p w:rsidR="00E42265" w:rsidRDefault="00E42265">
      <w:pPr>
        <w:pStyle w:val="Index1"/>
        <w:tabs>
          <w:tab w:val="right" w:pos="5030"/>
        </w:tabs>
        <w:rPr>
          <w:noProof/>
        </w:rPr>
      </w:pPr>
      <w:r>
        <w:rPr>
          <w:noProof/>
        </w:rPr>
        <w:t>SQL Server 2017 Standard Core, 27</w:t>
      </w:r>
    </w:p>
    <w:p w:rsidR="00E42265" w:rsidRDefault="00E42265">
      <w:pPr>
        <w:pStyle w:val="Index1"/>
        <w:tabs>
          <w:tab w:val="right" w:pos="5030"/>
        </w:tabs>
        <w:rPr>
          <w:noProof/>
        </w:rPr>
      </w:pPr>
      <w:r>
        <w:rPr>
          <w:noProof/>
        </w:rPr>
        <w:t>SQL Server Business Intelligence, 82, 88</w:t>
      </w:r>
    </w:p>
    <w:p w:rsidR="00E42265" w:rsidRDefault="00E42265">
      <w:pPr>
        <w:pStyle w:val="Index1"/>
        <w:tabs>
          <w:tab w:val="right" w:pos="5030"/>
        </w:tabs>
        <w:rPr>
          <w:noProof/>
        </w:rPr>
      </w:pPr>
      <w:r>
        <w:rPr>
          <w:noProof/>
        </w:rPr>
        <w:t>SQL Server Data Center, 82</w:t>
      </w:r>
    </w:p>
    <w:p w:rsidR="00E42265" w:rsidRDefault="00E42265">
      <w:pPr>
        <w:pStyle w:val="Index1"/>
        <w:tabs>
          <w:tab w:val="right" w:pos="5030"/>
        </w:tabs>
        <w:rPr>
          <w:noProof/>
        </w:rPr>
      </w:pPr>
      <w:r>
        <w:rPr>
          <w:noProof/>
        </w:rPr>
        <w:t>SQL Server Enterprise-, 82</w:t>
      </w:r>
    </w:p>
    <w:p w:rsidR="00E42265" w:rsidRDefault="00E42265">
      <w:pPr>
        <w:pStyle w:val="Index1"/>
        <w:tabs>
          <w:tab w:val="right" w:pos="5030"/>
        </w:tabs>
        <w:rPr>
          <w:noProof/>
        </w:rPr>
      </w:pPr>
      <w:r>
        <w:rPr>
          <w:noProof/>
        </w:rPr>
        <w:t>SQL Server Standard, 82, 88</w:t>
      </w:r>
    </w:p>
    <w:p w:rsidR="00E42265" w:rsidRDefault="00E42265">
      <w:pPr>
        <w:pStyle w:val="Index1"/>
        <w:tabs>
          <w:tab w:val="right" w:pos="5030"/>
        </w:tabs>
        <w:rPr>
          <w:noProof/>
        </w:rPr>
      </w:pPr>
      <w:r>
        <w:rPr>
          <w:noProof/>
        </w:rPr>
        <w:t>Standard-CAL til SharePoint Server 2016, 25</w:t>
      </w:r>
    </w:p>
    <w:p w:rsidR="00E42265" w:rsidRDefault="00E42265">
      <w:pPr>
        <w:pStyle w:val="Index1"/>
        <w:tabs>
          <w:tab w:val="right" w:pos="5030"/>
        </w:tabs>
        <w:rPr>
          <w:noProof/>
        </w:rPr>
      </w:pPr>
      <w:r>
        <w:rPr>
          <w:noProof/>
        </w:rPr>
        <w:t>Standard-CAL til Skype for Business Server 2015, 26</w:t>
      </w:r>
    </w:p>
    <w:p w:rsidR="00E42265" w:rsidRDefault="00E42265">
      <w:pPr>
        <w:pStyle w:val="Index1"/>
        <w:tabs>
          <w:tab w:val="right" w:pos="5030"/>
        </w:tabs>
        <w:rPr>
          <w:noProof/>
        </w:rPr>
      </w:pPr>
      <w:r>
        <w:rPr>
          <w:noProof/>
        </w:rPr>
        <w:t>StorSimple-standardsupport til Microsoft Azure, 53</w:t>
      </w:r>
    </w:p>
    <w:p w:rsidR="00E42265" w:rsidRDefault="00E42265">
      <w:pPr>
        <w:pStyle w:val="Index1"/>
        <w:tabs>
          <w:tab w:val="right" w:pos="5030"/>
        </w:tabs>
        <w:rPr>
          <w:noProof/>
        </w:rPr>
      </w:pPr>
      <w:r>
        <w:rPr>
          <w:noProof/>
        </w:rPr>
        <w:t>Suite, 35</w:t>
      </w:r>
    </w:p>
    <w:p w:rsidR="00E42265" w:rsidRDefault="00E42265">
      <w:pPr>
        <w:pStyle w:val="Index1"/>
        <w:tabs>
          <w:tab w:val="right" w:pos="5030"/>
        </w:tabs>
        <w:rPr>
          <w:noProof/>
        </w:rPr>
      </w:pPr>
      <w:r>
        <w:rPr>
          <w:noProof/>
        </w:rPr>
        <w:t>System Center 2012 Client Management Suite, 31, 33, 34, 35</w:t>
      </w:r>
    </w:p>
    <w:p w:rsidR="00E42265" w:rsidRDefault="00E42265">
      <w:pPr>
        <w:pStyle w:val="Index1"/>
        <w:tabs>
          <w:tab w:val="right" w:pos="5030"/>
        </w:tabs>
        <w:rPr>
          <w:noProof/>
        </w:rPr>
      </w:pPr>
      <w:r>
        <w:rPr>
          <w:noProof/>
        </w:rPr>
        <w:t>System Center 2012 Datacenter Server Management License, 82</w:t>
      </w:r>
    </w:p>
    <w:p w:rsidR="00E42265" w:rsidRDefault="00E42265">
      <w:pPr>
        <w:pStyle w:val="Index1"/>
        <w:tabs>
          <w:tab w:val="right" w:pos="5030"/>
        </w:tabs>
        <w:rPr>
          <w:noProof/>
        </w:rPr>
      </w:pPr>
      <w:r>
        <w:rPr>
          <w:noProof/>
        </w:rPr>
        <w:t>System Center 2012 R2, 29</w:t>
      </w:r>
    </w:p>
    <w:p w:rsidR="00E42265" w:rsidRDefault="00E42265">
      <w:pPr>
        <w:pStyle w:val="Index1"/>
        <w:tabs>
          <w:tab w:val="right" w:pos="5030"/>
        </w:tabs>
        <w:rPr>
          <w:noProof/>
        </w:rPr>
      </w:pPr>
      <w:r>
        <w:rPr>
          <w:noProof/>
        </w:rPr>
        <w:t>System Center 2012 R2 Configuration Manager, 30</w:t>
      </w:r>
    </w:p>
    <w:p w:rsidR="00E42265" w:rsidRDefault="00E42265">
      <w:pPr>
        <w:pStyle w:val="Index1"/>
        <w:tabs>
          <w:tab w:val="right" w:pos="5030"/>
        </w:tabs>
        <w:rPr>
          <w:noProof/>
        </w:rPr>
      </w:pPr>
      <w:r>
        <w:rPr>
          <w:noProof/>
        </w:rPr>
        <w:t>System Center 2012 R2 Endpoint Protection, 32</w:t>
      </w:r>
    </w:p>
    <w:p w:rsidR="00E42265" w:rsidRDefault="00E42265">
      <w:pPr>
        <w:pStyle w:val="Index1"/>
        <w:tabs>
          <w:tab w:val="right" w:pos="5030"/>
        </w:tabs>
        <w:rPr>
          <w:noProof/>
        </w:rPr>
      </w:pPr>
      <w:r>
        <w:rPr>
          <w:noProof/>
        </w:rPr>
        <w:t>System Center 2012 Standard Server Management-licens, 82</w:t>
      </w:r>
    </w:p>
    <w:p w:rsidR="00E42265" w:rsidRDefault="00E42265">
      <w:pPr>
        <w:pStyle w:val="Index1"/>
        <w:tabs>
          <w:tab w:val="right" w:pos="5030"/>
        </w:tabs>
        <w:rPr>
          <w:noProof/>
        </w:rPr>
      </w:pPr>
      <w:r>
        <w:rPr>
          <w:noProof/>
        </w:rPr>
        <w:t>System Center 2016 Data Protection Manager, 31</w:t>
      </w:r>
    </w:p>
    <w:p w:rsidR="00E42265" w:rsidRDefault="00E42265">
      <w:pPr>
        <w:pStyle w:val="Index1"/>
        <w:tabs>
          <w:tab w:val="right" w:pos="5030"/>
        </w:tabs>
        <w:rPr>
          <w:noProof/>
        </w:rPr>
      </w:pPr>
      <w:r>
        <w:rPr>
          <w:noProof/>
        </w:rPr>
        <w:t>System Center 2016 Datacenter Server Management-licens (16 pakker med kernelicenser), 29</w:t>
      </w:r>
    </w:p>
    <w:p w:rsidR="00E42265" w:rsidRDefault="00E42265">
      <w:pPr>
        <w:pStyle w:val="Index1"/>
        <w:tabs>
          <w:tab w:val="right" w:pos="5030"/>
        </w:tabs>
        <w:rPr>
          <w:noProof/>
        </w:rPr>
      </w:pPr>
      <w:r>
        <w:rPr>
          <w:noProof/>
        </w:rPr>
        <w:t>System Center 2016 Datacenter Server Management-licens (2 pakker med kernelicenser), 29</w:t>
      </w:r>
    </w:p>
    <w:p w:rsidR="00E42265" w:rsidRDefault="00E42265">
      <w:pPr>
        <w:pStyle w:val="Index1"/>
        <w:tabs>
          <w:tab w:val="right" w:pos="5030"/>
        </w:tabs>
        <w:rPr>
          <w:noProof/>
        </w:rPr>
      </w:pPr>
      <w:r>
        <w:rPr>
          <w:noProof/>
        </w:rPr>
        <w:t>System Center 2016 Operations Manager, 33</w:t>
      </w:r>
    </w:p>
    <w:p w:rsidR="00E42265" w:rsidRDefault="00E42265">
      <w:pPr>
        <w:pStyle w:val="Index1"/>
        <w:tabs>
          <w:tab w:val="right" w:pos="5030"/>
        </w:tabs>
        <w:rPr>
          <w:noProof/>
        </w:rPr>
      </w:pPr>
      <w:r>
        <w:rPr>
          <w:noProof/>
        </w:rPr>
        <w:t>System Center 2016 Orchestrator, 34</w:t>
      </w:r>
    </w:p>
    <w:p w:rsidR="00E42265" w:rsidRDefault="00E42265">
      <w:pPr>
        <w:pStyle w:val="Index1"/>
        <w:tabs>
          <w:tab w:val="right" w:pos="5030"/>
        </w:tabs>
        <w:rPr>
          <w:noProof/>
        </w:rPr>
      </w:pPr>
      <w:r>
        <w:rPr>
          <w:noProof/>
        </w:rPr>
        <w:t>System Center 2016 Service Manager, 34</w:t>
      </w:r>
    </w:p>
    <w:p w:rsidR="00E42265" w:rsidRDefault="00E42265">
      <w:pPr>
        <w:pStyle w:val="Index1"/>
        <w:tabs>
          <w:tab w:val="right" w:pos="5030"/>
        </w:tabs>
        <w:rPr>
          <w:noProof/>
        </w:rPr>
      </w:pPr>
      <w:r>
        <w:rPr>
          <w:noProof/>
        </w:rPr>
        <w:t>System Center 2016 Standard Server Management-licens (16 pakker med kernelicenser), 29</w:t>
      </w:r>
    </w:p>
    <w:p w:rsidR="00E42265" w:rsidRDefault="00E42265">
      <w:pPr>
        <w:pStyle w:val="Index1"/>
        <w:tabs>
          <w:tab w:val="right" w:pos="5030"/>
        </w:tabs>
        <w:rPr>
          <w:noProof/>
        </w:rPr>
      </w:pPr>
      <w:r>
        <w:rPr>
          <w:noProof/>
        </w:rPr>
        <w:t>System Center 2016 Standard Server Management-licens (2 pakker med kernelicenser), 29</w:t>
      </w:r>
    </w:p>
    <w:p w:rsidR="00E42265" w:rsidRDefault="00E42265">
      <w:pPr>
        <w:pStyle w:val="Index1"/>
        <w:tabs>
          <w:tab w:val="right" w:pos="5030"/>
        </w:tabs>
        <w:rPr>
          <w:noProof/>
        </w:rPr>
      </w:pPr>
      <w:r>
        <w:rPr>
          <w:noProof/>
        </w:rPr>
        <w:t>System Center Configuration Manager 1606-klientstyringslicens, 30</w:t>
      </w:r>
    </w:p>
    <w:p w:rsidR="00E42265" w:rsidRDefault="00E42265">
      <w:pPr>
        <w:pStyle w:val="Index1"/>
        <w:tabs>
          <w:tab w:val="right" w:pos="5030"/>
        </w:tabs>
        <w:rPr>
          <w:noProof/>
        </w:rPr>
      </w:pPr>
      <w:r>
        <w:rPr>
          <w:noProof/>
        </w:rPr>
        <w:t>System Center Datacenter, 86, 88</w:t>
      </w:r>
    </w:p>
    <w:p w:rsidR="00E42265" w:rsidRDefault="00E42265">
      <w:pPr>
        <w:pStyle w:val="Index1"/>
        <w:tabs>
          <w:tab w:val="right" w:pos="5030"/>
        </w:tabs>
        <w:rPr>
          <w:noProof/>
        </w:rPr>
      </w:pPr>
      <w:r>
        <w:rPr>
          <w:noProof/>
        </w:rPr>
        <w:t>System Center Datacenter (2 pakker med kernelicenser), 17</w:t>
      </w:r>
    </w:p>
    <w:p w:rsidR="00E42265" w:rsidRDefault="00E42265">
      <w:pPr>
        <w:pStyle w:val="Index1"/>
        <w:tabs>
          <w:tab w:val="right" w:pos="5030"/>
        </w:tabs>
        <w:rPr>
          <w:noProof/>
        </w:rPr>
      </w:pPr>
      <w:r>
        <w:rPr>
          <w:noProof/>
        </w:rPr>
        <w:t>System Center Endpoint Protection 1606, 32</w:t>
      </w:r>
    </w:p>
    <w:p w:rsidR="00E42265" w:rsidRDefault="00E42265">
      <w:pPr>
        <w:pStyle w:val="Index1"/>
        <w:tabs>
          <w:tab w:val="right" w:pos="5030"/>
        </w:tabs>
        <w:rPr>
          <w:noProof/>
        </w:rPr>
      </w:pPr>
      <w:r>
        <w:rPr>
          <w:noProof/>
        </w:rPr>
        <w:t>System Center Global Service Monitor, 30</w:t>
      </w:r>
    </w:p>
    <w:p w:rsidR="00E42265" w:rsidRDefault="00E42265">
      <w:pPr>
        <w:pStyle w:val="Index1"/>
        <w:tabs>
          <w:tab w:val="right" w:pos="5030"/>
        </w:tabs>
        <w:rPr>
          <w:noProof/>
        </w:rPr>
      </w:pPr>
      <w:r>
        <w:rPr>
          <w:noProof/>
        </w:rPr>
        <w:t>System Center Standard, 86, 88</w:t>
      </w:r>
    </w:p>
    <w:p w:rsidR="00E42265" w:rsidRDefault="00E42265">
      <w:pPr>
        <w:pStyle w:val="Index1"/>
        <w:tabs>
          <w:tab w:val="right" w:pos="5030"/>
        </w:tabs>
        <w:rPr>
          <w:noProof/>
        </w:rPr>
      </w:pPr>
      <w:r>
        <w:rPr>
          <w:noProof/>
        </w:rPr>
        <w:t>System Center Standard (2 pakker med kernelicenser), 17</w:t>
      </w:r>
    </w:p>
    <w:p w:rsidR="00E42265" w:rsidRDefault="00E42265">
      <w:pPr>
        <w:pStyle w:val="Index1"/>
        <w:tabs>
          <w:tab w:val="right" w:pos="5030"/>
        </w:tabs>
        <w:rPr>
          <w:noProof/>
        </w:rPr>
      </w:pPr>
      <w:r>
        <w:rPr>
          <w:noProof/>
        </w:rPr>
        <w:t>Tilføjelsesprogram til Azure Information Protection Premium – plan 1, 54</w:t>
      </w:r>
    </w:p>
    <w:p w:rsidR="00E42265" w:rsidRDefault="00E42265">
      <w:pPr>
        <w:pStyle w:val="Index1"/>
        <w:tabs>
          <w:tab w:val="right" w:pos="5030"/>
        </w:tabs>
        <w:rPr>
          <w:noProof/>
        </w:rPr>
      </w:pPr>
      <w:r>
        <w:rPr>
          <w:noProof/>
        </w:rPr>
        <w:t>Tilføjelsesprogram til Exchange Online Plan 1, 65</w:t>
      </w:r>
    </w:p>
    <w:p w:rsidR="00E42265" w:rsidRDefault="00E42265">
      <w:pPr>
        <w:pStyle w:val="Index1"/>
        <w:tabs>
          <w:tab w:val="right" w:pos="5030"/>
        </w:tabs>
        <w:rPr>
          <w:noProof/>
        </w:rPr>
      </w:pPr>
      <w:r>
        <w:rPr>
          <w:noProof/>
        </w:rPr>
        <w:t>Tilføjelsesprogram til klientadministration til Azure Advanced Threat Protection for Users, 54</w:t>
      </w:r>
    </w:p>
    <w:p w:rsidR="00E42265" w:rsidRDefault="00E42265">
      <w:pPr>
        <w:pStyle w:val="Index1"/>
        <w:tabs>
          <w:tab w:val="right" w:pos="5030"/>
        </w:tabs>
        <w:rPr>
          <w:noProof/>
        </w:rPr>
      </w:pPr>
      <w:r>
        <w:rPr>
          <w:noProof/>
        </w:rPr>
        <w:t>Tilføjelsesprogram til Microsoft 365 E3, 54</w:t>
      </w:r>
    </w:p>
    <w:p w:rsidR="00E42265" w:rsidRDefault="00E42265">
      <w:pPr>
        <w:pStyle w:val="Index1"/>
        <w:tabs>
          <w:tab w:val="right" w:pos="5030"/>
        </w:tabs>
        <w:rPr>
          <w:noProof/>
        </w:rPr>
      </w:pPr>
      <w:r>
        <w:rPr>
          <w:noProof/>
        </w:rPr>
        <w:t>Tilføjelsesprogram til Microsoft 365 E5, 54</w:t>
      </w:r>
    </w:p>
    <w:p w:rsidR="00E42265" w:rsidRDefault="00E42265">
      <w:pPr>
        <w:pStyle w:val="Index1"/>
        <w:tabs>
          <w:tab w:val="right" w:pos="5030"/>
        </w:tabs>
        <w:rPr>
          <w:noProof/>
        </w:rPr>
      </w:pPr>
      <w:r>
        <w:rPr>
          <w:noProof/>
        </w:rPr>
        <w:t>Tilføjelsesprogram til Microsoft Intune, 70</w:t>
      </w:r>
    </w:p>
    <w:p w:rsidR="00E42265" w:rsidRDefault="00E42265">
      <w:pPr>
        <w:pStyle w:val="Index1"/>
        <w:tabs>
          <w:tab w:val="right" w:pos="5030"/>
        </w:tabs>
        <w:rPr>
          <w:noProof/>
        </w:rPr>
      </w:pPr>
      <w:r>
        <w:rPr>
          <w:noProof/>
        </w:rPr>
        <w:t>Tilføjelsesprogram til Microsoft Intune til EDU, 70</w:t>
      </w:r>
    </w:p>
    <w:p w:rsidR="00E42265" w:rsidRDefault="00E42265">
      <w:pPr>
        <w:pStyle w:val="Index1"/>
        <w:tabs>
          <w:tab w:val="right" w:pos="5030"/>
        </w:tabs>
        <w:rPr>
          <w:noProof/>
        </w:rPr>
      </w:pPr>
      <w:r>
        <w:rPr>
          <w:noProof/>
        </w:rPr>
        <w:t>Tilføjelsesprogram til Office 365 A5, 63</w:t>
      </w:r>
    </w:p>
    <w:p w:rsidR="00E42265" w:rsidRDefault="00E42265">
      <w:pPr>
        <w:pStyle w:val="Index1"/>
        <w:tabs>
          <w:tab w:val="right" w:pos="5030"/>
        </w:tabs>
        <w:rPr>
          <w:noProof/>
        </w:rPr>
      </w:pPr>
      <w:r>
        <w:rPr>
          <w:noProof/>
        </w:rPr>
        <w:t>Tilføjelsesprogram til Office 365 Enterprise E4, 63</w:t>
      </w:r>
    </w:p>
    <w:p w:rsidR="00E42265" w:rsidRDefault="00E42265">
      <w:pPr>
        <w:pStyle w:val="Index1"/>
        <w:tabs>
          <w:tab w:val="right" w:pos="5030"/>
        </w:tabs>
        <w:rPr>
          <w:noProof/>
        </w:rPr>
      </w:pPr>
      <w:r>
        <w:rPr>
          <w:noProof/>
        </w:rPr>
        <w:t>Tilføjelsesprogram til Office 365 Enterprise E5, 63</w:t>
      </w:r>
    </w:p>
    <w:p w:rsidR="00E42265" w:rsidRDefault="00E42265">
      <w:pPr>
        <w:pStyle w:val="Index1"/>
        <w:tabs>
          <w:tab w:val="right" w:pos="5030"/>
        </w:tabs>
        <w:rPr>
          <w:noProof/>
        </w:rPr>
      </w:pPr>
      <w:r>
        <w:rPr>
          <w:noProof/>
        </w:rPr>
        <w:t>Tilføjelsesprogram til SharePoint Online Plan 1, 66</w:t>
      </w:r>
    </w:p>
    <w:p w:rsidR="00E42265" w:rsidRDefault="00E42265">
      <w:pPr>
        <w:pStyle w:val="Index1"/>
        <w:tabs>
          <w:tab w:val="right" w:pos="5030"/>
        </w:tabs>
        <w:rPr>
          <w:noProof/>
        </w:rPr>
      </w:pPr>
      <w:r>
        <w:rPr>
          <w:noProof/>
        </w:rPr>
        <w:t>Tilføjelsesprogram til Skype for Business Online Plan 1, 67</w:t>
      </w:r>
    </w:p>
    <w:p w:rsidR="00E42265" w:rsidRDefault="00E42265">
      <w:pPr>
        <w:pStyle w:val="Index1"/>
        <w:tabs>
          <w:tab w:val="right" w:pos="5030"/>
        </w:tabs>
        <w:rPr>
          <w:noProof/>
        </w:rPr>
      </w:pPr>
      <w:r>
        <w:rPr>
          <w:noProof/>
        </w:rPr>
        <w:t>Tilføjelsesprogram til Visio Online Plan 2, 61</w:t>
      </w:r>
    </w:p>
    <w:p w:rsidR="00E42265" w:rsidRDefault="00E42265">
      <w:pPr>
        <w:pStyle w:val="Index1"/>
        <w:tabs>
          <w:tab w:val="right" w:pos="5030"/>
        </w:tabs>
        <w:rPr>
          <w:noProof/>
        </w:rPr>
      </w:pPr>
      <w:r>
        <w:rPr>
          <w:noProof/>
        </w:rPr>
        <w:t>Tillægsprodukt til Azure Information Protection Premium – plan 2, 54</w:t>
      </w:r>
    </w:p>
    <w:p w:rsidR="00E42265" w:rsidRDefault="00E42265">
      <w:pPr>
        <w:pStyle w:val="Index1"/>
        <w:tabs>
          <w:tab w:val="right" w:pos="5030"/>
        </w:tabs>
        <w:rPr>
          <w:noProof/>
        </w:rPr>
      </w:pPr>
      <w:r>
        <w:rPr>
          <w:noProof/>
        </w:rPr>
        <w:t>Tillægsprodukt til Enterprise Mobility + Security E3, 56</w:t>
      </w:r>
    </w:p>
    <w:p w:rsidR="00E42265" w:rsidRDefault="00E42265">
      <w:pPr>
        <w:pStyle w:val="Index1"/>
        <w:tabs>
          <w:tab w:val="right" w:pos="5030"/>
        </w:tabs>
        <w:rPr>
          <w:noProof/>
        </w:rPr>
      </w:pPr>
      <w:r>
        <w:rPr>
          <w:noProof/>
        </w:rPr>
        <w:t>Tillægsprodukt til Enterprise Mobility + Security E5, 56</w:t>
      </w:r>
    </w:p>
    <w:p w:rsidR="00E42265" w:rsidRDefault="00E42265">
      <w:pPr>
        <w:pStyle w:val="Index1"/>
        <w:tabs>
          <w:tab w:val="right" w:pos="5030"/>
        </w:tabs>
        <w:rPr>
          <w:noProof/>
        </w:rPr>
      </w:pPr>
      <w:r>
        <w:rPr>
          <w:noProof/>
        </w:rPr>
        <w:t>Tillægsprodukt til Operations Management and Security E1, 52</w:t>
      </w:r>
    </w:p>
    <w:p w:rsidR="00E42265" w:rsidRDefault="00E42265">
      <w:pPr>
        <w:pStyle w:val="Index1"/>
        <w:tabs>
          <w:tab w:val="right" w:pos="5030"/>
        </w:tabs>
        <w:rPr>
          <w:noProof/>
        </w:rPr>
      </w:pPr>
      <w:r>
        <w:rPr>
          <w:noProof/>
        </w:rPr>
        <w:t>Tillægsprodukt til Operations Management and Security E2, 52</w:t>
      </w:r>
    </w:p>
    <w:p w:rsidR="00E42265" w:rsidRDefault="00E42265">
      <w:pPr>
        <w:pStyle w:val="Index1"/>
        <w:tabs>
          <w:tab w:val="right" w:pos="5030"/>
        </w:tabs>
        <w:rPr>
          <w:noProof/>
        </w:rPr>
      </w:pPr>
      <w:r>
        <w:rPr>
          <w:noProof/>
        </w:rPr>
        <w:t>Visio 2016 Professional, 21</w:t>
      </w:r>
    </w:p>
    <w:p w:rsidR="00E42265" w:rsidRDefault="00E42265">
      <w:pPr>
        <w:pStyle w:val="Index1"/>
        <w:tabs>
          <w:tab w:val="right" w:pos="5030"/>
        </w:tabs>
        <w:rPr>
          <w:noProof/>
        </w:rPr>
      </w:pPr>
      <w:r>
        <w:rPr>
          <w:noProof/>
        </w:rPr>
        <w:t>Visio 2016 Standard, 21</w:t>
      </w:r>
    </w:p>
    <w:p w:rsidR="00E42265" w:rsidRDefault="00E42265">
      <w:pPr>
        <w:pStyle w:val="Index1"/>
        <w:tabs>
          <w:tab w:val="right" w:pos="5030"/>
        </w:tabs>
        <w:rPr>
          <w:noProof/>
        </w:rPr>
      </w:pPr>
      <w:r>
        <w:rPr>
          <w:noProof/>
        </w:rPr>
        <w:t>Visio Online Plan 1, 61</w:t>
      </w:r>
    </w:p>
    <w:p w:rsidR="00E42265" w:rsidRDefault="00E42265">
      <w:pPr>
        <w:pStyle w:val="Index1"/>
        <w:tabs>
          <w:tab w:val="right" w:pos="5030"/>
        </w:tabs>
        <w:rPr>
          <w:noProof/>
        </w:rPr>
      </w:pPr>
      <w:r>
        <w:rPr>
          <w:noProof/>
        </w:rPr>
        <w:t>Visio Online Plan 1 og 2 Fra SA, 61</w:t>
      </w:r>
    </w:p>
    <w:p w:rsidR="00E42265" w:rsidRDefault="00E42265">
      <w:pPr>
        <w:pStyle w:val="Index1"/>
        <w:tabs>
          <w:tab w:val="right" w:pos="5030"/>
        </w:tabs>
        <w:rPr>
          <w:noProof/>
        </w:rPr>
      </w:pPr>
      <w:r>
        <w:rPr>
          <w:noProof/>
        </w:rPr>
        <w:t>Visio Online Plan 2, 61</w:t>
      </w:r>
    </w:p>
    <w:p w:rsidR="00E42265" w:rsidRDefault="00E42265">
      <w:pPr>
        <w:pStyle w:val="Index1"/>
        <w:tabs>
          <w:tab w:val="right" w:pos="5030"/>
        </w:tabs>
        <w:rPr>
          <w:noProof/>
        </w:rPr>
      </w:pPr>
      <w:r>
        <w:rPr>
          <w:noProof/>
        </w:rPr>
        <w:t>Visio Professional, 88</w:t>
      </w:r>
    </w:p>
    <w:p w:rsidR="00E42265" w:rsidRDefault="00E42265">
      <w:pPr>
        <w:pStyle w:val="Index1"/>
        <w:tabs>
          <w:tab w:val="right" w:pos="5030"/>
        </w:tabs>
        <w:rPr>
          <w:noProof/>
        </w:rPr>
      </w:pPr>
      <w:r>
        <w:rPr>
          <w:noProof/>
        </w:rPr>
        <w:t>Visio Standard, 81, 88</w:t>
      </w:r>
    </w:p>
    <w:p w:rsidR="00E42265" w:rsidRDefault="00E42265">
      <w:pPr>
        <w:pStyle w:val="Index1"/>
        <w:tabs>
          <w:tab w:val="right" w:pos="5030"/>
        </w:tabs>
        <w:rPr>
          <w:noProof/>
        </w:rPr>
      </w:pPr>
      <w:r>
        <w:rPr>
          <w:noProof/>
        </w:rPr>
        <w:t>Visual Studio 2015, 36</w:t>
      </w:r>
    </w:p>
    <w:p w:rsidR="00E42265" w:rsidRDefault="00E42265">
      <w:pPr>
        <w:pStyle w:val="Index1"/>
        <w:tabs>
          <w:tab w:val="right" w:pos="5030"/>
        </w:tabs>
        <w:rPr>
          <w:noProof/>
        </w:rPr>
      </w:pPr>
      <w:r>
        <w:rPr>
          <w:noProof/>
        </w:rPr>
        <w:t>Visual Studio Enterprise 2017 Subscription, 35</w:t>
      </w:r>
    </w:p>
    <w:p w:rsidR="00E42265" w:rsidRDefault="00E42265">
      <w:pPr>
        <w:pStyle w:val="Index1"/>
        <w:tabs>
          <w:tab w:val="right" w:pos="5030"/>
        </w:tabs>
        <w:rPr>
          <w:noProof/>
        </w:rPr>
      </w:pPr>
      <w:r>
        <w:rPr>
          <w:noProof/>
        </w:rPr>
        <w:t>Visual Studio Enterprise Subscription, 82, 88</w:t>
      </w:r>
    </w:p>
    <w:p w:rsidR="00E42265" w:rsidRDefault="00E42265">
      <w:pPr>
        <w:pStyle w:val="Index1"/>
        <w:tabs>
          <w:tab w:val="right" w:pos="5030"/>
        </w:tabs>
        <w:rPr>
          <w:noProof/>
        </w:rPr>
      </w:pPr>
      <w:r>
        <w:rPr>
          <w:noProof/>
        </w:rPr>
        <w:t>Visual Studio Professional 2017, 35</w:t>
      </w:r>
    </w:p>
    <w:p w:rsidR="00E42265" w:rsidRDefault="00E42265">
      <w:pPr>
        <w:pStyle w:val="Index1"/>
        <w:tabs>
          <w:tab w:val="right" w:pos="5030"/>
        </w:tabs>
        <w:rPr>
          <w:noProof/>
        </w:rPr>
      </w:pPr>
      <w:r>
        <w:rPr>
          <w:noProof/>
        </w:rPr>
        <w:t>Visual Studio Professional 2017 Subscription, 35</w:t>
      </w:r>
    </w:p>
    <w:p w:rsidR="00E42265" w:rsidRDefault="00E42265">
      <w:pPr>
        <w:pStyle w:val="Index1"/>
        <w:tabs>
          <w:tab w:val="right" w:pos="5030"/>
        </w:tabs>
        <w:rPr>
          <w:noProof/>
        </w:rPr>
      </w:pPr>
      <w:r>
        <w:rPr>
          <w:noProof/>
        </w:rPr>
        <w:t>Visual Studio Professional Subscription, 88</w:t>
      </w:r>
    </w:p>
    <w:p w:rsidR="00E42265" w:rsidRDefault="00E42265">
      <w:pPr>
        <w:pStyle w:val="Index1"/>
        <w:tabs>
          <w:tab w:val="right" w:pos="5030"/>
        </w:tabs>
        <w:rPr>
          <w:noProof/>
        </w:rPr>
      </w:pPr>
      <w:r>
        <w:rPr>
          <w:noProof/>
        </w:rPr>
        <w:t>Visual Studio Professional-abonnement, 82</w:t>
      </w:r>
    </w:p>
    <w:p w:rsidR="00E42265" w:rsidRDefault="00E42265">
      <w:pPr>
        <w:pStyle w:val="Index1"/>
        <w:tabs>
          <w:tab w:val="right" w:pos="5030"/>
        </w:tabs>
        <w:rPr>
          <w:noProof/>
        </w:rPr>
      </w:pPr>
      <w:r>
        <w:rPr>
          <w:noProof/>
        </w:rPr>
        <w:t>Visual Studio Team Foundation Server 2018 med SQL Server 2017-teknologi, 37</w:t>
      </w:r>
    </w:p>
    <w:p w:rsidR="00E42265" w:rsidRDefault="00E42265">
      <w:pPr>
        <w:pStyle w:val="Index1"/>
        <w:tabs>
          <w:tab w:val="right" w:pos="5030"/>
        </w:tabs>
        <w:rPr>
          <w:noProof/>
        </w:rPr>
      </w:pPr>
      <w:r>
        <w:rPr>
          <w:noProof/>
        </w:rPr>
        <w:t>Visual Studio Test Professional 2017 Subscription, 35</w:t>
      </w:r>
    </w:p>
    <w:p w:rsidR="00E42265" w:rsidRDefault="00E42265">
      <w:pPr>
        <w:pStyle w:val="Index1"/>
        <w:tabs>
          <w:tab w:val="right" w:pos="5030"/>
        </w:tabs>
        <w:rPr>
          <w:noProof/>
        </w:rPr>
      </w:pPr>
      <w:r>
        <w:rPr>
          <w:noProof/>
        </w:rPr>
        <w:t>Visual Studio Test Professional Subscription, 88</w:t>
      </w:r>
    </w:p>
    <w:p w:rsidR="00E42265" w:rsidRDefault="00E42265">
      <w:pPr>
        <w:pStyle w:val="Index1"/>
        <w:tabs>
          <w:tab w:val="right" w:pos="5030"/>
        </w:tabs>
        <w:rPr>
          <w:noProof/>
        </w:rPr>
      </w:pPr>
      <w:r>
        <w:rPr>
          <w:noProof/>
        </w:rPr>
        <w:t>Visual Studio Test Professional-abonnement, 82</w:t>
      </w:r>
    </w:p>
    <w:p w:rsidR="00E42265" w:rsidRDefault="00E42265">
      <w:pPr>
        <w:pStyle w:val="Index1"/>
        <w:tabs>
          <w:tab w:val="right" w:pos="5030"/>
        </w:tabs>
        <w:rPr>
          <w:noProof/>
        </w:rPr>
      </w:pPr>
      <w:r>
        <w:rPr>
          <w:noProof/>
        </w:rPr>
        <w:t>Windows 10, 40</w:t>
      </w:r>
    </w:p>
    <w:p w:rsidR="00E42265" w:rsidRDefault="00E42265">
      <w:pPr>
        <w:pStyle w:val="Index1"/>
        <w:tabs>
          <w:tab w:val="right" w:pos="5030"/>
        </w:tabs>
        <w:rPr>
          <w:noProof/>
        </w:rPr>
      </w:pPr>
      <w:r>
        <w:rPr>
          <w:noProof/>
        </w:rPr>
        <w:t>Windows 10 Education, 38</w:t>
      </w:r>
    </w:p>
    <w:p w:rsidR="00E42265" w:rsidRDefault="00E42265">
      <w:pPr>
        <w:pStyle w:val="Index1"/>
        <w:tabs>
          <w:tab w:val="right" w:pos="5030"/>
        </w:tabs>
        <w:rPr>
          <w:noProof/>
        </w:rPr>
      </w:pPr>
      <w:r>
        <w:rPr>
          <w:noProof/>
        </w:rPr>
        <w:t>Windows 10 Education A3, 38</w:t>
      </w:r>
    </w:p>
    <w:p w:rsidR="00E42265" w:rsidRDefault="00E42265">
      <w:pPr>
        <w:pStyle w:val="Index1"/>
        <w:tabs>
          <w:tab w:val="right" w:pos="5030"/>
        </w:tabs>
        <w:rPr>
          <w:noProof/>
        </w:rPr>
      </w:pPr>
      <w:r>
        <w:rPr>
          <w:noProof/>
        </w:rPr>
        <w:t>Windows 10 Education A5, 38</w:t>
      </w:r>
    </w:p>
    <w:p w:rsidR="00E42265" w:rsidRDefault="00E42265">
      <w:pPr>
        <w:pStyle w:val="Index1"/>
        <w:tabs>
          <w:tab w:val="right" w:pos="5030"/>
        </w:tabs>
        <w:rPr>
          <w:noProof/>
        </w:rPr>
      </w:pPr>
      <w:r>
        <w:rPr>
          <w:noProof/>
        </w:rPr>
        <w:t>Windows 10 Education E3, 38</w:t>
      </w:r>
    </w:p>
    <w:p w:rsidR="00E42265" w:rsidRDefault="00E42265">
      <w:pPr>
        <w:pStyle w:val="Index1"/>
        <w:tabs>
          <w:tab w:val="right" w:pos="5030"/>
        </w:tabs>
        <w:rPr>
          <w:noProof/>
        </w:rPr>
      </w:pPr>
      <w:r>
        <w:rPr>
          <w:noProof/>
        </w:rPr>
        <w:t>Windows 10 Education E5, 38</w:t>
      </w:r>
    </w:p>
    <w:p w:rsidR="00E42265" w:rsidRDefault="00E42265">
      <w:pPr>
        <w:pStyle w:val="Index1"/>
        <w:tabs>
          <w:tab w:val="right" w:pos="5030"/>
        </w:tabs>
        <w:rPr>
          <w:noProof/>
        </w:rPr>
      </w:pPr>
      <w:r>
        <w:rPr>
          <w:noProof/>
        </w:rPr>
        <w:t>Windows 10 Education E5 (Pr. Enhed), 38</w:t>
      </w:r>
    </w:p>
    <w:p w:rsidR="00E42265" w:rsidRDefault="00E42265">
      <w:pPr>
        <w:pStyle w:val="Index1"/>
        <w:tabs>
          <w:tab w:val="right" w:pos="5030"/>
        </w:tabs>
        <w:rPr>
          <w:noProof/>
        </w:rPr>
      </w:pPr>
      <w:r>
        <w:rPr>
          <w:noProof/>
        </w:rPr>
        <w:t>Windows 10 Education E5 Pr. Enheds Tilføjelsesprogram (til E3 pr. enhed), 38</w:t>
      </w:r>
    </w:p>
    <w:p w:rsidR="00E42265" w:rsidRDefault="00E42265">
      <w:pPr>
        <w:pStyle w:val="Index1"/>
        <w:tabs>
          <w:tab w:val="right" w:pos="5030"/>
        </w:tabs>
        <w:rPr>
          <w:noProof/>
        </w:rPr>
      </w:pPr>
      <w:r>
        <w:rPr>
          <w:noProof/>
        </w:rPr>
        <w:t>Windows 10 Enterprise E3 pr. bruger (kun lokalt), 38</w:t>
      </w:r>
    </w:p>
    <w:p w:rsidR="00E42265" w:rsidRDefault="00E42265">
      <w:pPr>
        <w:pStyle w:val="Index1"/>
        <w:tabs>
          <w:tab w:val="right" w:pos="5030"/>
        </w:tabs>
        <w:rPr>
          <w:noProof/>
        </w:rPr>
      </w:pPr>
      <w:r>
        <w:rPr>
          <w:noProof/>
        </w:rPr>
        <w:t>Windows 10 Enterprise E3 pr. bruger med SA, 38</w:t>
      </w:r>
    </w:p>
    <w:p w:rsidR="00E42265" w:rsidRDefault="00E42265">
      <w:pPr>
        <w:pStyle w:val="Index1"/>
        <w:tabs>
          <w:tab w:val="right" w:pos="5030"/>
        </w:tabs>
        <w:rPr>
          <w:noProof/>
        </w:rPr>
      </w:pPr>
      <w:r>
        <w:rPr>
          <w:noProof/>
        </w:rPr>
        <w:t>Windows 10 Enterprise E3 pr. bruger med SA - fra SA, 38</w:t>
      </w:r>
    </w:p>
    <w:p w:rsidR="00E42265" w:rsidRDefault="00E42265">
      <w:pPr>
        <w:pStyle w:val="Index1"/>
        <w:tabs>
          <w:tab w:val="right" w:pos="5030"/>
        </w:tabs>
        <w:rPr>
          <w:noProof/>
        </w:rPr>
      </w:pPr>
      <w:r>
        <w:rPr>
          <w:noProof/>
        </w:rPr>
        <w:t>Windows 10 Enterprise E3 pr. brugers tilføjelsesprogram (til E3 pr. enhed), 39</w:t>
      </w:r>
    </w:p>
    <w:p w:rsidR="00E42265" w:rsidRDefault="00E42265">
      <w:pPr>
        <w:pStyle w:val="Index1"/>
        <w:tabs>
          <w:tab w:val="right" w:pos="5030"/>
        </w:tabs>
        <w:rPr>
          <w:noProof/>
        </w:rPr>
      </w:pPr>
      <w:r>
        <w:rPr>
          <w:noProof/>
        </w:rPr>
        <w:t>Windows 10 Enterprise E3 pr. enhed med SA, 38</w:t>
      </w:r>
    </w:p>
    <w:p w:rsidR="00E42265" w:rsidRDefault="00E42265">
      <w:pPr>
        <w:pStyle w:val="Index1"/>
        <w:tabs>
          <w:tab w:val="right" w:pos="5030"/>
        </w:tabs>
        <w:rPr>
          <w:noProof/>
        </w:rPr>
      </w:pPr>
      <w:r>
        <w:rPr>
          <w:noProof/>
        </w:rPr>
        <w:t>Windows 10 Enterprise E3/E5 pr. bruger, 38</w:t>
      </w:r>
    </w:p>
    <w:p w:rsidR="00E42265" w:rsidRDefault="00E42265">
      <w:pPr>
        <w:pStyle w:val="Index1"/>
        <w:tabs>
          <w:tab w:val="right" w:pos="5030"/>
        </w:tabs>
        <w:rPr>
          <w:noProof/>
        </w:rPr>
      </w:pPr>
      <w:r>
        <w:rPr>
          <w:noProof/>
        </w:rPr>
        <w:t>Windows 10 Enterprise E5 pr. bruger med SA - fra SA, 38</w:t>
      </w:r>
    </w:p>
    <w:p w:rsidR="00E42265" w:rsidRDefault="00E42265">
      <w:pPr>
        <w:pStyle w:val="Index1"/>
        <w:tabs>
          <w:tab w:val="right" w:pos="5030"/>
        </w:tabs>
        <w:rPr>
          <w:noProof/>
        </w:rPr>
      </w:pPr>
      <w:r>
        <w:rPr>
          <w:noProof/>
        </w:rPr>
        <w:t>Windows 10 Enterprise E5 Pr. Enhed eller Bruger med SA, 38</w:t>
      </w:r>
    </w:p>
    <w:p w:rsidR="00E42265" w:rsidRDefault="00E42265">
      <w:pPr>
        <w:pStyle w:val="Index1"/>
        <w:tabs>
          <w:tab w:val="right" w:pos="5030"/>
        </w:tabs>
        <w:rPr>
          <w:noProof/>
        </w:rPr>
      </w:pPr>
      <w:r>
        <w:rPr>
          <w:noProof/>
        </w:rPr>
        <w:t>Windows 10 Enterprise E5 Pr. Enheds eller Brugers Tilføjelsesprogram (til E3 pr. enhed) (SL), 39</w:t>
      </w:r>
    </w:p>
    <w:p w:rsidR="00E42265" w:rsidRDefault="00E42265">
      <w:pPr>
        <w:pStyle w:val="Index1"/>
        <w:tabs>
          <w:tab w:val="right" w:pos="5030"/>
        </w:tabs>
        <w:rPr>
          <w:noProof/>
        </w:rPr>
      </w:pPr>
      <w:r>
        <w:rPr>
          <w:noProof/>
        </w:rPr>
        <w:t>Windows 10 Enterprise LTSB (pr. enhed), 38</w:t>
      </w:r>
    </w:p>
    <w:p w:rsidR="00E42265" w:rsidRDefault="00E42265">
      <w:pPr>
        <w:pStyle w:val="Index1"/>
        <w:tabs>
          <w:tab w:val="right" w:pos="5030"/>
        </w:tabs>
        <w:rPr>
          <w:noProof/>
        </w:rPr>
      </w:pPr>
      <w:r>
        <w:rPr>
          <w:noProof/>
        </w:rPr>
        <w:t>Windows 10 Enterprise LTSB 2015, 39</w:t>
      </w:r>
    </w:p>
    <w:p w:rsidR="00E42265" w:rsidRDefault="00E42265">
      <w:pPr>
        <w:pStyle w:val="Index1"/>
        <w:tabs>
          <w:tab w:val="right" w:pos="5030"/>
        </w:tabs>
        <w:rPr>
          <w:noProof/>
        </w:rPr>
      </w:pPr>
      <w:r>
        <w:rPr>
          <w:noProof/>
        </w:rPr>
        <w:t>Windows 10 Enterprise Virtual Desktop Access E3 pr. bruger, 39</w:t>
      </w:r>
    </w:p>
    <w:p w:rsidR="00E42265" w:rsidRDefault="00E42265">
      <w:pPr>
        <w:pStyle w:val="Index1"/>
        <w:tabs>
          <w:tab w:val="right" w:pos="5030"/>
        </w:tabs>
        <w:rPr>
          <w:noProof/>
        </w:rPr>
      </w:pPr>
      <w:r>
        <w:rPr>
          <w:noProof/>
        </w:rPr>
        <w:t>Windows 10 Enterprise Virtual Desktop Access E3 Pr. Enhed, 39</w:t>
      </w:r>
    </w:p>
    <w:p w:rsidR="00E42265" w:rsidRDefault="00E42265">
      <w:pPr>
        <w:pStyle w:val="Index1"/>
        <w:tabs>
          <w:tab w:val="right" w:pos="5030"/>
        </w:tabs>
        <w:rPr>
          <w:noProof/>
        </w:rPr>
      </w:pPr>
      <w:r>
        <w:rPr>
          <w:noProof/>
        </w:rPr>
        <w:t>Windows 10 Enterprise Virtual Desktop Access E5 pr. bruger, 39</w:t>
      </w:r>
    </w:p>
    <w:p w:rsidR="00E42265" w:rsidRDefault="00E42265">
      <w:pPr>
        <w:pStyle w:val="Index1"/>
        <w:tabs>
          <w:tab w:val="right" w:pos="5030"/>
        </w:tabs>
        <w:rPr>
          <w:noProof/>
        </w:rPr>
      </w:pPr>
      <w:r>
        <w:rPr>
          <w:noProof/>
        </w:rPr>
        <w:t>Windows 10 Enterprise Virtual Desktop Access E5 Pr. Enhed, 39</w:t>
      </w:r>
    </w:p>
    <w:p w:rsidR="00E42265" w:rsidRDefault="00E42265">
      <w:pPr>
        <w:pStyle w:val="Index1"/>
        <w:tabs>
          <w:tab w:val="right" w:pos="5030"/>
        </w:tabs>
        <w:rPr>
          <w:noProof/>
        </w:rPr>
      </w:pPr>
      <w:r>
        <w:rPr>
          <w:noProof/>
        </w:rPr>
        <w:t>Windows 10 Home til Pro-rettighedslicens, 39</w:t>
      </w:r>
    </w:p>
    <w:p w:rsidR="00E42265" w:rsidRDefault="00E42265">
      <w:pPr>
        <w:pStyle w:val="Index1"/>
        <w:tabs>
          <w:tab w:val="right" w:pos="5030"/>
        </w:tabs>
        <w:rPr>
          <w:noProof/>
        </w:rPr>
      </w:pPr>
      <w:r>
        <w:rPr>
          <w:noProof/>
        </w:rPr>
        <w:t>Windows 10 IoT Enterprise til Detailklienter eller Tynde Klienter, 40</w:t>
      </w:r>
    </w:p>
    <w:p w:rsidR="00E42265" w:rsidRDefault="00E42265">
      <w:pPr>
        <w:pStyle w:val="Index1"/>
        <w:tabs>
          <w:tab w:val="right" w:pos="5030"/>
        </w:tabs>
        <w:rPr>
          <w:noProof/>
        </w:rPr>
      </w:pPr>
      <w:r>
        <w:rPr>
          <w:noProof/>
        </w:rPr>
        <w:t>Windows 10 loT Enterprise, 40</w:t>
      </w:r>
    </w:p>
    <w:p w:rsidR="00E42265" w:rsidRDefault="00E42265">
      <w:pPr>
        <w:pStyle w:val="Index1"/>
        <w:tabs>
          <w:tab w:val="right" w:pos="5030"/>
        </w:tabs>
        <w:rPr>
          <w:noProof/>
        </w:rPr>
      </w:pPr>
      <w:r>
        <w:rPr>
          <w:noProof/>
        </w:rPr>
        <w:t>Windows 10 Pro, 38</w:t>
      </w:r>
    </w:p>
    <w:p w:rsidR="00E42265" w:rsidRDefault="00E42265">
      <w:pPr>
        <w:pStyle w:val="Index1"/>
        <w:tabs>
          <w:tab w:val="right" w:pos="5030"/>
        </w:tabs>
        <w:rPr>
          <w:noProof/>
        </w:rPr>
      </w:pPr>
      <w:r>
        <w:rPr>
          <w:noProof/>
        </w:rPr>
        <w:t>Windows 2000 Professional for Embedded Systems, 40</w:t>
      </w:r>
    </w:p>
    <w:p w:rsidR="00E42265" w:rsidRDefault="00E42265">
      <w:pPr>
        <w:pStyle w:val="Index1"/>
        <w:tabs>
          <w:tab w:val="right" w:pos="5030"/>
        </w:tabs>
        <w:rPr>
          <w:noProof/>
        </w:rPr>
      </w:pPr>
      <w:r>
        <w:rPr>
          <w:noProof/>
        </w:rPr>
        <w:t>Windows 7, 40</w:t>
      </w:r>
    </w:p>
    <w:p w:rsidR="00E42265" w:rsidRDefault="00E42265">
      <w:pPr>
        <w:pStyle w:val="Index1"/>
        <w:tabs>
          <w:tab w:val="right" w:pos="5030"/>
        </w:tabs>
        <w:rPr>
          <w:noProof/>
        </w:rPr>
      </w:pPr>
      <w:r>
        <w:rPr>
          <w:noProof/>
        </w:rPr>
        <w:t>Windows 7 Professional/Ultimate for Embedded Systems, 40</w:t>
      </w:r>
    </w:p>
    <w:p w:rsidR="00E42265" w:rsidRDefault="00E42265">
      <w:pPr>
        <w:pStyle w:val="Index1"/>
        <w:tabs>
          <w:tab w:val="right" w:pos="5030"/>
        </w:tabs>
        <w:rPr>
          <w:noProof/>
        </w:rPr>
      </w:pPr>
      <w:r>
        <w:rPr>
          <w:noProof/>
        </w:rPr>
        <w:t>Windows 8/8.1, 40</w:t>
      </w:r>
    </w:p>
    <w:p w:rsidR="00E42265" w:rsidRDefault="00E42265">
      <w:pPr>
        <w:pStyle w:val="Index1"/>
        <w:tabs>
          <w:tab w:val="right" w:pos="5030"/>
        </w:tabs>
        <w:rPr>
          <w:noProof/>
        </w:rPr>
      </w:pPr>
      <w:r>
        <w:rPr>
          <w:noProof/>
        </w:rPr>
        <w:t>Windows Embedded 2009, 40</w:t>
      </w:r>
    </w:p>
    <w:p w:rsidR="00E42265" w:rsidRDefault="00E42265">
      <w:pPr>
        <w:pStyle w:val="Index1"/>
        <w:tabs>
          <w:tab w:val="right" w:pos="5030"/>
        </w:tabs>
        <w:rPr>
          <w:noProof/>
        </w:rPr>
      </w:pPr>
      <w:r>
        <w:rPr>
          <w:noProof/>
        </w:rPr>
        <w:t>Windows Embedded 8 og 8.1 Industry Retail, 40</w:t>
      </w:r>
    </w:p>
    <w:p w:rsidR="00E42265" w:rsidRDefault="00E42265">
      <w:pPr>
        <w:pStyle w:val="Index1"/>
        <w:tabs>
          <w:tab w:val="right" w:pos="5030"/>
        </w:tabs>
        <w:rPr>
          <w:noProof/>
        </w:rPr>
      </w:pPr>
      <w:r>
        <w:rPr>
          <w:noProof/>
        </w:rPr>
        <w:t>Windows Embedded 8 Standard, 40</w:t>
      </w:r>
    </w:p>
    <w:p w:rsidR="00E42265" w:rsidRDefault="00E42265">
      <w:pPr>
        <w:pStyle w:val="Index1"/>
        <w:tabs>
          <w:tab w:val="right" w:pos="5030"/>
        </w:tabs>
        <w:rPr>
          <w:noProof/>
        </w:rPr>
      </w:pPr>
      <w:r>
        <w:rPr>
          <w:noProof/>
        </w:rPr>
        <w:t>Windows Embedded 8 Standard Enterprise Kit (100-pak), 39</w:t>
      </w:r>
    </w:p>
    <w:p w:rsidR="00E42265" w:rsidRDefault="00E42265">
      <w:pPr>
        <w:pStyle w:val="Index1"/>
        <w:tabs>
          <w:tab w:val="right" w:pos="5030"/>
        </w:tabs>
        <w:rPr>
          <w:noProof/>
        </w:rPr>
      </w:pPr>
      <w:r>
        <w:rPr>
          <w:noProof/>
        </w:rPr>
        <w:t>Windows Embedded 8.1 Industry, 39</w:t>
      </w:r>
    </w:p>
    <w:p w:rsidR="00E42265" w:rsidRDefault="00E42265">
      <w:pPr>
        <w:pStyle w:val="Index1"/>
        <w:tabs>
          <w:tab w:val="right" w:pos="5030"/>
        </w:tabs>
        <w:rPr>
          <w:noProof/>
        </w:rPr>
      </w:pPr>
      <w:r>
        <w:rPr>
          <w:noProof/>
        </w:rPr>
        <w:t>Windows Embedded 8/8.1 Pro, Industry Pro, 40</w:t>
      </w:r>
    </w:p>
    <w:p w:rsidR="00E42265" w:rsidRDefault="00E42265">
      <w:pPr>
        <w:pStyle w:val="Index1"/>
        <w:tabs>
          <w:tab w:val="right" w:pos="5030"/>
        </w:tabs>
        <w:rPr>
          <w:noProof/>
        </w:rPr>
      </w:pPr>
      <w:r>
        <w:rPr>
          <w:noProof/>
        </w:rPr>
        <w:t>Windows Embedded for Point of Service, 40</w:t>
      </w:r>
    </w:p>
    <w:p w:rsidR="00E42265" w:rsidRDefault="00E42265">
      <w:pPr>
        <w:pStyle w:val="Index1"/>
        <w:tabs>
          <w:tab w:val="right" w:pos="5030"/>
        </w:tabs>
        <w:rPr>
          <w:noProof/>
        </w:rPr>
      </w:pPr>
      <w:r>
        <w:rPr>
          <w:noProof/>
        </w:rPr>
        <w:t>Windows Embedded POSReady 2009, 40</w:t>
      </w:r>
    </w:p>
    <w:p w:rsidR="00E42265" w:rsidRDefault="00E42265">
      <w:pPr>
        <w:pStyle w:val="Index1"/>
        <w:tabs>
          <w:tab w:val="right" w:pos="5030"/>
        </w:tabs>
        <w:rPr>
          <w:noProof/>
        </w:rPr>
      </w:pPr>
      <w:r>
        <w:rPr>
          <w:noProof/>
        </w:rPr>
        <w:t>Windows Embedded POSReady 7, 40</w:t>
      </w:r>
    </w:p>
    <w:p w:rsidR="00E42265" w:rsidRDefault="00E42265">
      <w:pPr>
        <w:pStyle w:val="Index1"/>
        <w:tabs>
          <w:tab w:val="right" w:pos="5030"/>
        </w:tabs>
        <w:rPr>
          <w:noProof/>
        </w:rPr>
      </w:pPr>
      <w:r>
        <w:rPr>
          <w:noProof/>
        </w:rPr>
        <w:t>Windows Embedded POSReady 7 Pro, 40</w:t>
      </w:r>
    </w:p>
    <w:p w:rsidR="00E42265" w:rsidRDefault="00E42265">
      <w:pPr>
        <w:pStyle w:val="Index1"/>
        <w:tabs>
          <w:tab w:val="right" w:pos="5030"/>
        </w:tabs>
        <w:rPr>
          <w:noProof/>
        </w:rPr>
      </w:pPr>
      <w:r>
        <w:rPr>
          <w:noProof/>
        </w:rPr>
        <w:t>Windows Embedded Standard 7, 40</w:t>
      </w:r>
    </w:p>
    <w:p w:rsidR="00E42265" w:rsidRDefault="00E42265">
      <w:pPr>
        <w:pStyle w:val="Index1"/>
        <w:tabs>
          <w:tab w:val="right" w:pos="5030"/>
        </w:tabs>
        <w:rPr>
          <w:noProof/>
        </w:rPr>
      </w:pPr>
      <w:r>
        <w:rPr>
          <w:noProof/>
        </w:rPr>
        <w:t>Windows HPC Server, 47</w:t>
      </w:r>
    </w:p>
    <w:p w:rsidR="00E42265" w:rsidRDefault="00E42265">
      <w:pPr>
        <w:pStyle w:val="Index1"/>
        <w:tabs>
          <w:tab w:val="right" w:pos="5030"/>
        </w:tabs>
        <w:rPr>
          <w:noProof/>
        </w:rPr>
      </w:pPr>
      <w:r>
        <w:rPr>
          <w:noProof/>
        </w:rPr>
        <w:t>Windows MultiPoint Server 2012, 44</w:t>
      </w:r>
    </w:p>
    <w:p w:rsidR="00E42265" w:rsidRDefault="00E42265">
      <w:pPr>
        <w:pStyle w:val="Index1"/>
        <w:tabs>
          <w:tab w:val="right" w:pos="5030"/>
        </w:tabs>
        <w:rPr>
          <w:noProof/>
        </w:rPr>
      </w:pPr>
      <w:r>
        <w:rPr>
          <w:noProof/>
        </w:rPr>
        <w:t>Windows MultiPoint Server 2016 Premium, 44</w:t>
      </w:r>
    </w:p>
    <w:p w:rsidR="00E42265" w:rsidRDefault="00E42265">
      <w:pPr>
        <w:pStyle w:val="Index1"/>
        <w:tabs>
          <w:tab w:val="right" w:pos="5030"/>
        </w:tabs>
        <w:rPr>
          <w:noProof/>
        </w:rPr>
      </w:pPr>
      <w:r>
        <w:rPr>
          <w:noProof/>
        </w:rPr>
        <w:t>Windows Server, 88</w:t>
      </w:r>
    </w:p>
    <w:p w:rsidR="00E42265" w:rsidRDefault="00E42265">
      <w:pPr>
        <w:pStyle w:val="Index1"/>
        <w:tabs>
          <w:tab w:val="right" w:pos="5030"/>
        </w:tabs>
        <w:rPr>
          <w:noProof/>
        </w:rPr>
      </w:pPr>
      <w:r>
        <w:rPr>
          <w:noProof/>
        </w:rPr>
        <w:t>Windows Server 2012, 46</w:t>
      </w:r>
    </w:p>
    <w:p w:rsidR="00E42265" w:rsidRDefault="00E42265">
      <w:pPr>
        <w:pStyle w:val="Index1"/>
        <w:tabs>
          <w:tab w:val="right" w:pos="5030"/>
        </w:tabs>
        <w:rPr>
          <w:noProof/>
        </w:rPr>
      </w:pPr>
      <w:r>
        <w:rPr>
          <w:noProof/>
        </w:rPr>
        <w:t>Windows Server 2012 R2, 46</w:t>
      </w:r>
    </w:p>
    <w:p w:rsidR="00E42265" w:rsidRDefault="00E42265">
      <w:pPr>
        <w:pStyle w:val="Index1"/>
        <w:tabs>
          <w:tab w:val="right" w:pos="5030"/>
        </w:tabs>
        <w:rPr>
          <w:noProof/>
        </w:rPr>
      </w:pPr>
      <w:r>
        <w:rPr>
          <w:noProof/>
        </w:rPr>
        <w:t>Windows Server 2016 Active Directory Rights Management Services External Connector, 45</w:t>
      </w:r>
    </w:p>
    <w:p w:rsidR="00E42265" w:rsidRDefault="00E42265">
      <w:pPr>
        <w:pStyle w:val="Index1"/>
        <w:tabs>
          <w:tab w:val="right" w:pos="5030"/>
        </w:tabs>
        <w:rPr>
          <w:noProof/>
        </w:rPr>
      </w:pPr>
      <w:r>
        <w:rPr>
          <w:noProof/>
        </w:rPr>
        <w:t>Windows Server 2016 CAL, 45</w:t>
      </w:r>
    </w:p>
    <w:p w:rsidR="00E42265" w:rsidRDefault="00E42265">
      <w:pPr>
        <w:pStyle w:val="Index1"/>
        <w:tabs>
          <w:tab w:val="right" w:pos="5030"/>
        </w:tabs>
        <w:rPr>
          <w:noProof/>
        </w:rPr>
      </w:pPr>
      <w:r>
        <w:rPr>
          <w:noProof/>
        </w:rPr>
        <w:t>Windows Server 2016 Datacenter (16 pakker med kernelicenser), 45</w:t>
      </w:r>
    </w:p>
    <w:p w:rsidR="00E42265" w:rsidRDefault="00E42265">
      <w:pPr>
        <w:pStyle w:val="Index1"/>
        <w:tabs>
          <w:tab w:val="right" w:pos="5030"/>
        </w:tabs>
        <w:rPr>
          <w:noProof/>
        </w:rPr>
      </w:pPr>
      <w:r>
        <w:rPr>
          <w:noProof/>
        </w:rPr>
        <w:t>Windows Server 2016 Datacenter (2 pakker med kernelicenser), 45</w:t>
      </w:r>
    </w:p>
    <w:p w:rsidR="00E42265" w:rsidRDefault="00E42265">
      <w:pPr>
        <w:pStyle w:val="Index1"/>
        <w:tabs>
          <w:tab w:val="right" w:pos="5030"/>
        </w:tabs>
        <w:rPr>
          <w:noProof/>
        </w:rPr>
      </w:pPr>
      <w:r>
        <w:rPr>
          <w:noProof/>
        </w:rPr>
        <w:t>Windows Server 2016 Ekstern Forbindelse, 45</w:t>
      </w:r>
    </w:p>
    <w:p w:rsidR="00E42265" w:rsidRDefault="00E42265">
      <w:pPr>
        <w:pStyle w:val="Index1"/>
        <w:tabs>
          <w:tab w:val="right" w:pos="5030"/>
        </w:tabs>
        <w:rPr>
          <w:noProof/>
        </w:rPr>
      </w:pPr>
      <w:r>
        <w:rPr>
          <w:noProof/>
        </w:rPr>
        <w:t>Windows Server 2016 Essentials, 45</w:t>
      </w:r>
    </w:p>
    <w:p w:rsidR="00E42265" w:rsidRDefault="00E42265">
      <w:pPr>
        <w:pStyle w:val="Index1"/>
        <w:tabs>
          <w:tab w:val="right" w:pos="5030"/>
        </w:tabs>
        <w:rPr>
          <w:noProof/>
        </w:rPr>
      </w:pPr>
      <w:r>
        <w:rPr>
          <w:noProof/>
        </w:rPr>
        <w:t>Windows Server 2016 Remote Desktop Services External Connector, 45</w:t>
      </w:r>
    </w:p>
    <w:p w:rsidR="00E42265" w:rsidRDefault="00E42265">
      <w:pPr>
        <w:pStyle w:val="Index1"/>
        <w:tabs>
          <w:tab w:val="right" w:pos="5030"/>
        </w:tabs>
        <w:rPr>
          <w:noProof/>
        </w:rPr>
      </w:pPr>
      <w:r>
        <w:rPr>
          <w:noProof/>
        </w:rPr>
        <w:t>Windows Server 2016 Standard (16 pakker med kernelicenser), 45</w:t>
      </w:r>
    </w:p>
    <w:p w:rsidR="00E42265" w:rsidRDefault="00E42265">
      <w:pPr>
        <w:pStyle w:val="Index1"/>
        <w:tabs>
          <w:tab w:val="right" w:pos="5030"/>
        </w:tabs>
        <w:rPr>
          <w:noProof/>
        </w:rPr>
      </w:pPr>
      <w:r>
        <w:rPr>
          <w:noProof/>
        </w:rPr>
        <w:t>Windows Server 2016 Standard (2 pakker med kernelicenser), 45</w:t>
      </w:r>
    </w:p>
    <w:p w:rsidR="00E42265" w:rsidRDefault="00E42265">
      <w:pPr>
        <w:pStyle w:val="Index1"/>
        <w:tabs>
          <w:tab w:val="right" w:pos="5030"/>
        </w:tabs>
        <w:rPr>
          <w:noProof/>
        </w:rPr>
      </w:pPr>
      <w:r>
        <w:rPr>
          <w:noProof/>
        </w:rPr>
        <w:t>Windows Server Datacenter, 82, 86, 88</w:t>
      </w:r>
    </w:p>
    <w:p w:rsidR="00E42265" w:rsidRDefault="00E42265">
      <w:pPr>
        <w:pStyle w:val="Index1"/>
        <w:tabs>
          <w:tab w:val="right" w:pos="5030"/>
        </w:tabs>
        <w:rPr>
          <w:noProof/>
        </w:rPr>
      </w:pPr>
      <w:r>
        <w:rPr>
          <w:noProof/>
        </w:rPr>
        <w:t>Windows Server Datacenter (2 pakker med kernelicenser), 17</w:t>
      </w:r>
    </w:p>
    <w:p w:rsidR="00E42265" w:rsidRDefault="00E42265">
      <w:pPr>
        <w:pStyle w:val="Index1"/>
        <w:tabs>
          <w:tab w:val="right" w:pos="5030"/>
        </w:tabs>
        <w:rPr>
          <w:noProof/>
        </w:rPr>
      </w:pPr>
      <w:r>
        <w:rPr>
          <w:noProof/>
        </w:rPr>
        <w:t>Windows Server Enterprise, 47</w:t>
      </w:r>
    </w:p>
    <w:p w:rsidR="00E42265" w:rsidRDefault="00E42265">
      <w:pPr>
        <w:pStyle w:val="Index1"/>
        <w:tabs>
          <w:tab w:val="right" w:pos="5030"/>
        </w:tabs>
        <w:rPr>
          <w:noProof/>
        </w:rPr>
      </w:pPr>
      <w:r>
        <w:rPr>
          <w:noProof/>
        </w:rPr>
        <w:t>Windows Server Enterprise-, 82</w:t>
      </w:r>
    </w:p>
    <w:p w:rsidR="00E42265" w:rsidRDefault="00E42265">
      <w:pPr>
        <w:pStyle w:val="Index1"/>
        <w:tabs>
          <w:tab w:val="right" w:pos="5030"/>
        </w:tabs>
        <w:rPr>
          <w:noProof/>
        </w:rPr>
      </w:pPr>
      <w:r>
        <w:rPr>
          <w:noProof/>
        </w:rPr>
        <w:t>Windows Server HPC-version, 47</w:t>
      </w:r>
    </w:p>
    <w:p w:rsidR="00E42265" w:rsidRDefault="00E42265">
      <w:pPr>
        <w:pStyle w:val="Index1"/>
        <w:tabs>
          <w:tab w:val="right" w:pos="5030"/>
        </w:tabs>
        <w:rPr>
          <w:noProof/>
        </w:rPr>
      </w:pPr>
      <w:r>
        <w:rPr>
          <w:noProof/>
        </w:rPr>
        <w:t>Windows Server Standard, 82, 86, 88</w:t>
      </w:r>
    </w:p>
    <w:p w:rsidR="00E42265" w:rsidRDefault="00E42265">
      <w:pPr>
        <w:pStyle w:val="Index1"/>
        <w:tabs>
          <w:tab w:val="right" w:pos="5030"/>
        </w:tabs>
        <w:rPr>
          <w:noProof/>
        </w:rPr>
      </w:pPr>
      <w:r>
        <w:rPr>
          <w:noProof/>
        </w:rPr>
        <w:t>Windows Server Standard (2 pakker med kernelicenser), 17</w:t>
      </w:r>
    </w:p>
    <w:p w:rsidR="00E42265" w:rsidRDefault="00E42265">
      <w:pPr>
        <w:pStyle w:val="Index1"/>
        <w:tabs>
          <w:tab w:val="right" w:pos="5030"/>
        </w:tabs>
        <w:rPr>
          <w:noProof/>
        </w:rPr>
      </w:pPr>
      <w:r>
        <w:rPr>
          <w:noProof/>
        </w:rPr>
        <w:t>Windows Server til itaniumbaserede systemer, 47</w:t>
      </w:r>
    </w:p>
    <w:p w:rsidR="00E42265" w:rsidRDefault="00E42265">
      <w:pPr>
        <w:pStyle w:val="Index1"/>
        <w:tabs>
          <w:tab w:val="right" w:pos="5030"/>
        </w:tabs>
        <w:rPr>
          <w:noProof/>
        </w:rPr>
      </w:pPr>
      <w:r>
        <w:rPr>
          <w:noProof/>
        </w:rPr>
        <w:t>Windows Server-beholder, 76</w:t>
      </w:r>
    </w:p>
    <w:p w:rsidR="00E42265" w:rsidRDefault="00E42265">
      <w:pPr>
        <w:pStyle w:val="Index1"/>
        <w:tabs>
          <w:tab w:val="right" w:pos="5030"/>
        </w:tabs>
        <w:rPr>
          <w:noProof/>
        </w:rPr>
      </w:pPr>
      <w:r>
        <w:rPr>
          <w:noProof/>
        </w:rPr>
        <w:t>Windows Small Business Server, 47</w:t>
      </w:r>
    </w:p>
    <w:p w:rsidR="00E42265" w:rsidRDefault="00E42265">
      <w:pPr>
        <w:pStyle w:val="Index1"/>
        <w:tabs>
          <w:tab w:val="right" w:pos="5030"/>
        </w:tabs>
        <w:rPr>
          <w:noProof/>
        </w:rPr>
      </w:pPr>
      <w:r>
        <w:rPr>
          <w:noProof/>
        </w:rPr>
        <w:t>Windows Vista, 40</w:t>
      </w:r>
    </w:p>
    <w:p w:rsidR="00E42265" w:rsidRDefault="00E42265">
      <w:pPr>
        <w:pStyle w:val="Index1"/>
        <w:tabs>
          <w:tab w:val="right" w:pos="5030"/>
        </w:tabs>
        <w:rPr>
          <w:noProof/>
        </w:rPr>
      </w:pPr>
      <w:r>
        <w:rPr>
          <w:noProof/>
        </w:rPr>
        <w:t>Windows Vista Business/Ultimate for Embedded Systems, 40</w:t>
      </w:r>
    </w:p>
    <w:p w:rsidR="00E42265" w:rsidRDefault="00E42265">
      <w:pPr>
        <w:pStyle w:val="Index1"/>
        <w:tabs>
          <w:tab w:val="right" w:pos="5030"/>
        </w:tabs>
        <w:rPr>
          <w:noProof/>
        </w:rPr>
      </w:pPr>
      <w:r>
        <w:rPr>
          <w:noProof/>
        </w:rPr>
        <w:t>Windows XP, 40</w:t>
      </w:r>
    </w:p>
    <w:p w:rsidR="00E42265" w:rsidRDefault="00E42265">
      <w:pPr>
        <w:pStyle w:val="Index1"/>
        <w:tabs>
          <w:tab w:val="right" w:pos="5030"/>
        </w:tabs>
        <w:rPr>
          <w:noProof/>
        </w:rPr>
      </w:pPr>
      <w:r>
        <w:rPr>
          <w:noProof/>
        </w:rPr>
        <w:t>Windows XP Embedded, 40</w:t>
      </w:r>
    </w:p>
    <w:p w:rsidR="00E42265" w:rsidRDefault="00E42265">
      <w:pPr>
        <w:pStyle w:val="Index1"/>
        <w:tabs>
          <w:tab w:val="right" w:pos="5030"/>
        </w:tabs>
        <w:rPr>
          <w:noProof/>
        </w:rPr>
      </w:pPr>
      <w:r>
        <w:rPr>
          <w:noProof/>
        </w:rPr>
        <w:t>Windows XP Professional for Embedded Systems, 40</w:t>
      </w:r>
    </w:p>
    <w:p w:rsidR="00E42265" w:rsidRDefault="00E42265">
      <w:pPr>
        <w:pStyle w:val="Index1"/>
        <w:tabs>
          <w:tab w:val="right" w:pos="5030"/>
        </w:tabs>
        <w:rPr>
          <w:noProof/>
        </w:rPr>
      </w:pPr>
      <w:r>
        <w:rPr>
          <w:noProof/>
        </w:rPr>
        <w:t>Word 2016, 21</w:t>
      </w:r>
    </w:p>
    <w:p w:rsidR="00E42265" w:rsidRDefault="00E42265">
      <w:pPr>
        <w:pStyle w:val="Index1"/>
        <w:tabs>
          <w:tab w:val="right" w:pos="5030"/>
        </w:tabs>
        <w:rPr>
          <w:noProof/>
        </w:rPr>
      </w:pPr>
      <w:r>
        <w:rPr>
          <w:noProof/>
        </w:rPr>
        <w:t>Word 2016 til Mac, 22</w:t>
      </w:r>
    </w:p>
    <w:p w:rsidR="00E42265" w:rsidRDefault="00E42265">
      <w:pPr>
        <w:pStyle w:val="Index1"/>
        <w:tabs>
          <w:tab w:val="right" w:pos="5030"/>
        </w:tabs>
        <w:rPr>
          <w:noProof/>
        </w:rPr>
      </w:pPr>
      <w:r>
        <w:rPr>
          <w:noProof/>
        </w:rPr>
        <w:t>Work at Home til Mac 2016, 22</w:t>
      </w:r>
    </w:p>
    <w:p w:rsidR="00E42265" w:rsidRDefault="00E42265">
      <w:pPr>
        <w:pStyle w:val="Index1"/>
        <w:tabs>
          <w:tab w:val="right" w:pos="5030"/>
        </w:tabs>
        <w:rPr>
          <w:noProof/>
        </w:rPr>
      </w:pPr>
      <w:r>
        <w:rPr>
          <w:noProof/>
        </w:rPr>
        <w:t>Work at Home til Office Professional Plus 2016, 21</w:t>
      </w:r>
    </w:p>
    <w:p w:rsidR="00E42265" w:rsidRDefault="00E42265">
      <w:pPr>
        <w:pStyle w:val="Index1"/>
        <w:tabs>
          <w:tab w:val="right" w:pos="5030"/>
        </w:tabs>
        <w:rPr>
          <w:noProof/>
        </w:rPr>
      </w:pPr>
      <w:r>
        <w:rPr>
          <w:noProof/>
        </w:rPr>
        <w:t>Work at Home til Office Standard 2016, 21</w:t>
      </w:r>
    </w:p>
    <w:p w:rsidR="00E42265" w:rsidRDefault="00E42265">
      <w:pPr>
        <w:pStyle w:val="Index1"/>
        <w:tabs>
          <w:tab w:val="right" w:pos="5030"/>
        </w:tabs>
        <w:rPr>
          <w:noProof/>
        </w:rPr>
      </w:pPr>
      <w:r>
        <w:rPr>
          <w:noProof/>
        </w:rPr>
        <w:t>Workplace Analytics, 67</w:t>
      </w:r>
    </w:p>
    <w:p w:rsidR="00E42265" w:rsidRDefault="00E42265">
      <w:pPr>
        <w:pStyle w:val="ProductList-Body"/>
        <w:rPr>
          <w:noProof/>
        </w:rPr>
        <w:sectPr w:rsidR="00E42265" w:rsidSect="00E42265">
          <w:type w:val="continuous"/>
          <w:pgSz w:w="12240" w:h="15840" w:code="1"/>
          <w:pgMar w:top="1170" w:right="720" w:bottom="720" w:left="720" w:header="432" w:footer="288" w:gutter="0"/>
          <w:cols w:num="2" w:space="720"/>
        </w:sectPr>
      </w:pPr>
    </w:p>
    <w:p w:rsidR="00DC31F0" w:rsidRDefault="004C4CDB">
      <w:pPr>
        <w:pStyle w:val="ProductList-Body"/>
        <w:sectPr w:rsidR="00DC31F0" w:rsidSect="00E42265">
          <w:type w:val="continuous"/>
          <w:pgSz w:w="12240" w:h="15840" w:code="1"/>
          <w:pgMar w:top="1170" w:right="720" w:bottom="720" w:left="720" w:header="432" w:footer="288" w:gutter="0"/>
          <w:cols w:num="2" w:space="360"/>
        </w:sectPr>
      </w:pPr>
      <w:r>
        <w:fldChar w:fldCharType="end"/>
      </w:r>
    </w:p>
    <w:p w:rsidR="00DC31F0" w:rsidRDefault="00DC31F0">
      <w:pPr>
        <w:pStyle w:val="ProductList-Body"/>
      </w:pPr>
    </w:p>
    <w:sectPr w:rsidR="00DC31F0"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C4CDB" w:rsidRDefault="004C4CDB" w:rsidP="007C7D4D">
      <w:pPr>
        <w:spacing w:after="0"/>
      </w:pPr>
      <w:r>
        <w:separator/>
      </w:r>
    </w:p>
    <w:p w:rsidR="004C4CDB" w:rsidRDefault="004C4CDB"/>
  </w:endnote>
  <w:endnote w:type="continuationSeparator" w:id="0">
    <w:p w:rsidR="004C4CDB" w:rsidRDefault="004C4CDB" w:rsidP="007C7D4D">
      <w:pPr>
        <w:spacing w:after="0"/>
      </w:pPr>
      <w:r>
        <w:continuationSeparator/>
      </w:r>
    </w:p>
    <w:p w:rsidR="004C4CDB" w:rsidRDefault="004C4CDB"/>
  </w:endnote>
  <w:endnote w:type="continuationNotice" w:id="1">
    <w:p w:rsidR="004C4CDB" w:rsidRDefault="004C4CD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6439" w:rsidRDefault="004C4CD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C31F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31F0" w:rsidRDefault="00711A1B">
          <w:pPr>
            <w:pStyle w:val="PURFooterText"/>
            <w:jc w:val="center"/>
          </w:pPr>
          <w:hyperlink w:anchor="_Sec842">
            <w:r w:rsidR="004C4C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31">
            <w:r w:rsidR="004C4C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36">
            <w:r w:rsidR="004C4C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7">
            <w:r w:rsidR="004C4C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8">
            <w:r w:rsidR="004C4C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9">
            <w:r w:rsidR="004C4C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91">
            <w:r w:rsidR="004C4C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844">
            <w:r w:rsidR="004C4CDB">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C31F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31F0" w:rsidRDefault="00711A1B">
          <w:pPr>
            <w:pStyle w:val="PURFooterText"/>
            <w:jc w:val="center"/>
          </w:pPr>
          <w:hyperlink w:anchor="_Sec842">
            <w:r w:rsidR="004C4C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31">
            <w:r w:rsidR="004C4C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36">
            <w:r w:rsidR="004C4C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7">
            <w:r w:rsidR="004C4C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8">
            <w:r w:rsidR="004C4C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9">
            <w:r w:rsidR="004C4C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91">
            <w:r w:rsidR="004C4C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844">
            <w:r w:rsidR="004C4CDB">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C31F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31F0" w:rsidRDefault="00711A1B">
          <w:pPr>
            <w:pStyle w:val="PURFooterText"/>
            <w:jc w:val="center"/>
          </w:pPr>
          <w:hyperlink w:anchor="_Sec842">
            <w:r w:rsidR="004C4C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31">
            <w:r w:rsidR="004C4C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36">
            <w:r w:rsidR="004C4C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7">
            <w:r w:rsidR="004C4C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8">
            <w:r w:rsidR="004C4C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9">
            <w:r w:rsidR="004C4C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91">
            <w:r w:rsidR="004C4C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844">
            <w:r w:rsidR="004C4CDB">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C31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842">
            <w:r w:rsidR="004C4C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31F0" w:rsidRDefault="00711A1B">
          <w:pPr>
            <w:pStyle w:val="PURFooterText"/>
            <w:jc w:val="center"/>
          </w:pPr>
          <w:hyperlink w:anchor="_Sec531">
            <w:r w:rsidR="004C4C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36">
            <w:r w:rsidR="004C4C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7">
            <w:r w:rsidR="004C4C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8">
            <w:r w:rsidR="004C4C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9">
            <w:r w:rsidR="004C4C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91">
            <w:r w:rsidR="004C4C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844">
            <w:r w:rsidR="004C4CDB">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C31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842">
            <w:r w:rsidR="004C4C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31">
            <w:r w:rsidR="004C4C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31F0" w:rsidRDefault="00711A1B">
          <w:pPr>
            <w:pStyle w:val="PURFooterText"/>
            <w:jc w:val="center"/>
          </w:pPr>
          <w:hyperlink w:anchor="_Sec536">
            <w:r w:rsidR="004C4C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7">
            <w:r w:rsidR="004C4C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8">
            <w:r w:rsidR="004C4C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9">
            <w:r w:rsidR="004C4C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91">
            <w:r w:rsidR="004C4C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844">
            <w:r w:rsidR="004C4CDB">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C31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842">
            <w:r w:rsidR="004C4C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31">
            <w:r w:rsidR="004C4C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36">
            <w:r w:rsidR="004C4C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31F0" w:rsidRDefault="00711A1B">
          <w:pPr>
            <w:pStyle w:val="PURFooterText"/>
            <w:jc w:val="center"/>
          </w:pPr>
          <w:hyperlink w:anchor="_Sec547">
            <w:r w:rsidR="004C4C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8">
            <w:r w:rsidR="004C4C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9">
            <w:r w:rsidR="004C4C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91">
            <w:r w:rsidR="004C4C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844">
            <w:r w:rsidR="004C4CDB">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C31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842">
            <w:r w:rsidR="004C4C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31">
            <w:r w:rsidR="004C4C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36">
            <w:r w:rsidR="004C4C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7">
            <w:r w:rsidR="004C4C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31F0" w:rsidRDefault="00711A1B">
          <w:pPr>
            <w:pStyle w:val="PURFooterText"/>
            <w:jc w:val="center"/>
          </w:pPr>
          <w:hyperlink w:anchor="_Sec548">
            <w:r w:rsidR="004C4C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9">
            <w:r w:rsidR="004C4C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91">
            <w:r w:rsidR="004C4C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844">
            <w:r w:rsidR="004C4CDB">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C31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842">
            <w:r w:rsidR="004C4C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31">
            <w:r w:rsidR="004C4C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36">
            <w:r w:rsidR="004C4C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7">
            <w:r w:rsidR="004C4C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8">
            <w:r w:rsidR="004C4C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31F0" w:rsidRDefault="00711A1B">
          <w:pPr>
            <w:pStyle w:val="PURFooterText"/>
            <w:jc w:val="center"/>
          </w:pPr>
          <w:hyperlink w:anchor="_Sec549">
            <w:r w:rsidR="004C4C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91">
            <w:r w:rsidR="004C4C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844">
            <w:r w:rsidR="004C4CDB">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C31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842">
            <w:r w:rsidR="004C4C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31">
            <w:r w:rsidR="004C4C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36">
            <w:r w:rsidR="004C4C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7">
            <w:r w:rsidR="004C4C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8">
            <w:r w:rsidR="004C4C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9">
            <w:r w:rsidR="004C4C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31F0" w:rsidRDefault="00711A1B">
          <w:pPr>
            <w:pStyle w:val="PURFooterText"/>
            <w:jc w:val="center"/>
          </w:pPr>
          <w:hyperlink w:anchor="_Sec591">
            <w:r w:rsidR="004C4C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844">
            <w:r w:rsidR="004C4CDB">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C31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842">
            <w:r w:rsidR="004C4C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31">
            <w:r w:rsidR="004C4C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36">
            <w:r w:rsidR="004C4C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7">
            <w:r w:rsidR="004C4C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8">
            <w:r w:rsidR="004C4C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9">
            <w:r w:rsidR="004C4C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91">
            <w:r w:rsidR="004C4C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31F0" w:rsidRDefault="00711A1B">
          <w:pPr>
            <w:pStyle w:val="PURFooterText"/>
            <w:jc w:val="center"/>
          </w:pPr>
          <w:hyperlink w:anchor="_Sec844">
            <w:r w:rsidR="004C4CDB">
              <w:rPr>
                <w:color w:val="00467F"/>
                <w:u w:val="single"/>
              </w:rPr>
              <w:t>Indeks</w:t>
            </w:r>
          </w:hyperlink>
        </w:p>
      </w:tc>
    </w:tr>
  </w:tbl>
  <w:p w:rsidR="00DC31F0" w:rsidRDefault="00DC31F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C31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842">
            <w:r w:rsidR="004C4CD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31">
            <w:r w:rsidR="004C4CD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36">
            <w:r w:rsidR="004C4CD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7">
            <w:r w:rsidR="004C4C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8">
            <w:r w:rsidR="004C4CD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49">
            <w:r w:rsidR="004C4CD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31F0" w:rsidRDefault="00711A1B">
          <w:pPr>
            <w:pStyle w:val="PURFooterText"/>
            <w:jc w:val="center"/>
          </w:pPr>
          <w:hyperlink w:anchor="_Sec591">
            <w:r w:rsidR="004C4CD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31F0" w:rsidRDefault="00DC31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31F0" w:rsidRDefault="00711A1B">
          <w:pPr>
            <w:pStyle w:val="PURFooterText"/>
            <w:jc w:val="center"/>
          </w:pPr>
          <w:hyperlink w:anchor="_Sec844">
            <w:r w:rsidR="004C4CDB">
              <w:rPr>
                <w:color w:val="00467F"/>
                <w:u w:val="single"/>
              </w:rPr>
              <w:t>Indeks</w:t>
            </w:r>
          </w:hyperlink>
        </w:p>
      </w:tc>
    </w:tr>
  </w:tbl>
  <w:p w:rsidR="00DC31F0" w:rsidRDefault="00DC31F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C4CDB" w:rsidRDefault="004C4CDB" w:rsidP="007C7D4D">
      <w:pPr>
        <w:spacing w:after="0"/>
      </w:pPr>
      <w:r>
        <w:separator/>
      </w:r>
    </w:p>
    <w:p w:rsidR="004C4CDB" w:rsidRDefault="004C4CDB"/>
  </w:footnote>
  <w:footnote w:type="continuationSeparator" w:id="0">
    <w:p w:rsidR="004C4CDB" w:rsidRDefault="004C4CDB" w:rsidP="007C7D4D">
      <w:pPr>
        <w:spacing w:after="0"/>
      </w:pPr>
      <w:r>
        <w:continuationSeparator/>
      </w:r>
    </w:p>
    <w:p w:rsidR="004C4CDB" w:rsidRDefault="004C4CDB"/>
  </w:footnote>
  <w:footnote w:type="continuationNotice" w:id="1">
    <w:p w:rsidR="004C4CDB" w:rsidRDefault="004C4CD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C31F0">
      <w:tc>
        <w:tcPr>
          <w:tcW w:w="8560" w:type="dxa"/>
        </w:tcPr>
        <w:p w:rsidR="00DC31F0" w:rsidRDefault="004C4CDB">
          <w:pPr>
            <w:pStyle w:val="PURHeaderText"/>
          </w:pPr>
          <w:r>
            <w:t>Produktvilkårene for Microsoft Volumenlicens (dansk, maj 2018)</w:t>
          </w:r>
        </w:p>
      </w:tc>
      <w:tc>
        <w:tcPr>
          <w:tcW w:w="3680" w:type="dxa"/>
        </w:tcPr>
        <w:p w:rsidR="00DC31F0" w:rsidRDefault="004C4CD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C31F0">
      <w:tc>
        <w:tcPr>
          <w:tcW w:w="8560" w:type="dxa"/>
        </w:tcPr>
        <w:p w:rsidR="00DC31F0" w:rsidRDefault="004C4CDB">
          <w:pPr>
            <w:pStyle w:val="PURHeaderText"/>
          </w:pPr>
          <w:r>
            <w:t>Produktvilkårene for Microsoft Volumenlicens (dansk, maj 2018)</w:t>
          </w:r>
        </w:p>
      </w:tc>
      <w:tc>
        <w:tcPr>
          <w:tcW w:w="3680" w:type="dxa"/>
        </w:tcPr>
        <w:p w:rsidR="00DC31F0" w:rsidRDefault="004C4CD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C31F0">
      <w:tc>
        <w:tcPr>
          <w:tcW w:w="8560" w:type="dxa"/>
        </w:tcPr>
        <w:p w:rsidR="00DC31F0" w:rsidRDefault="004C4CDB">
          <w:pPr>
            <w:pStyle w:val="PURHeaderText"/>
          </w:pPr>
          <w:r>
            <w:t>Produktvilkårene for Microsoft Volumenlicens (dansk, maj 2018)</w:t>
          </w:r>
        </w:p>
      </w:tc>
      <w:tc>
        <w:tcPr>
          <w:tcW w:w="3680" w:type="dxa"/>
        </w:tcPr>
        <w:p w:rsidR="00DC31F0" w:rsidRDefault="004C4CD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C31F0">
      <w:tc>
        <w:tcPr>
          <w:tcW w:w="8560" w:type="dxa"/>
        </w:tcPr>
        <w:p w:rsidR="00DC31F0" w:rsidRDefault="004C4CDB">
          <w:pPr>
            <w:pStyle w:val="PURHeaderText"/>
          </w:pPr>
          <w:r>
            <w:t>Produktvilkårene for Microsoft Volumenlicens (dansk, maj 2018)</w:t>
          </w:r>
        </w:p>
      </w:tc>
      <w:tc>
        <w:tcPr>
          <w:tcW w:w="3680" w:type="dxa"/>
        </w:tcPr>
        <w:p w:rsidR="00DC31F0" w:rsidRDefault="004C4CD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C31F0">
      <w:tc>
        <w:tcPr>
          <w:tcW w:w="8560" w:type="dxa"/>
        </w:tcPr>
        <w:p w:rsidR="00DC31F0" w:rsidRDefault="004C4CDB">
          <w:pPr>
            <w:pStyle w:val="PURHeaderText"/>
          </w:pPr>
          <w:r>
            <w:t>Produktvilkårene for Microsoft Volumenlicens (dansk, maj 2018)</w:t>
          </w:r>
        </w:p>
      </w:tc>
      <w:tc>
        <w:tcPr>
          <w:tcW w:w="3680" w:type="dxa"/>
        </w:tcPr>
        <w:p w:rsidR="00DC31F0" w:rsidRDefault="004C4CD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C31F0">
      <w:tc>
        <w:tcPr>
          <w:tcW w:w="8560" w:type="dxa"/>
        </w:tcPr>
        <w:p w:rsidR="00DC31F0" w:rsidRDefault="004C4CDB">
          <w:pPr>
            <w:pStyle w:val="PURHeaderText"/>
          </w:pPr>
          <w:r>
            <w:t>Produktvilkårene for Microsoft Volumenlicens (dansk, maj 2018)</w:t>
          </w:r>
        </w:p>
      </w:tc>
      <w:tc>
        <w:tcPr>
          <w:tcW w:w="3680" w:type="dxa"/>
        </w:tcPr>
        <w:p w:rsidR="00DC31F0" w:rsidRDefault="004C4CD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C31F0">
      <w:tc>
        <w:tcPr>
          <w:tcW w:w="8560" w:type="dxa"/>
        </w:tcPr>
        <w:p w:rsidR="00DC31F0" w:rsidRDefault="004C4CDB">
          <w:pPr>
            <w:pStyle w:val="PURHeaderText"/>
          </w:pPr>
          <w:r>
            <w:t>Produktvilkårene for Microsoft Volumenlicens (dansk, maj 2018)</w:t>
          </w:r>
        </w:p>
      </w:tc>
      <w:tc>
        <w:tcPr>
          <w:tcW w:w="3680" w:type="dxa"/>
        </w:tcPr>
        <w:p w:rsidR="00DC31F0" w:rsidRDefault="004C4CD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C31F0">
      <w:tc>
        <w:tcPr>
          <w:tcW w:w="8560" w:type="dxa"/>
        </w:tcPr>
        <w:p w:rsidR="00DC31F0" w:rsidRDefault="004C4CDB">
          <w:pPr>
            <w:pStyle w:val="PURHeaderText"/>
          </w:pPr>
          <w:r>
            <w:t>Produktvilkårene for Microsoft Volumenlicens (dansk, maj 2018)</w:t>
          </w:r>
        </w:p>
      </w:tc>
      <w:tc>
        <w:tcPr>
          <w:tcW w:w="3680" w:type="dxa"/>
        </w:tcPr>
        <w:p w:rsidR="00DC31F0" w:rsidRDefault="004C4CD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C31F0">
      <w:tc>
        <w:tcPr>
          <w:tcW w:w="8560" w:type="dxa"/>
        </w:tcPr>
        <w:p w:rsidR="00DC31F0" w:rsidRDefault="004C4CDB">
          <w:pPr>
            <w:pStyle w:val="PURHeaderText"/>
          </w:pPr>
          <w:r>
            <w:t>Produktvilkårene for Microsoft Volumenlicens (dansk, maj 2018)</w:t>
          </w:r>
        </w:p>
      </w:tc>
      <w:tc>
        <w:tcPr>
          <w:tcW w:w="3680" w:type="dxa"/>
        </w:tcPr>
        <w:p w:rsidR="00DC31F0" w:rsidRDefault="004C4CD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C31F0">
      <w:tc>
        <w:tcPr>
          <w:tcW w:w="8560" w:type="dxa"/>
        </w:tcPr>
        <w:p w:rsidR="00DC31F0" w:rsidRDefault="004C4CDB">
          <w:pPr>
            <w:pStyle w:val="PURHeaderText"/>
          </w:pPr>
          <w:r>
            <w:t>Produktvilkårene for Microsoft Volumenlicens (dansk, maj 2018)</w:t>
          </w:r>
        </w:p>
      </w:tc>
      <w:tc>
        <w:tcPr>
          <w:tcW w:w="3680" w:type="dxa"/>
        </w:tcPr>
        <w:p w:rsidR="00DC31F0" w:rsidRDefault="004C4CD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C31F0">
      <w:tc>
        <w:tcPr>
          <w:tcW w:w="8560" w:type="dxa"/>
        </w:tcPr>
        <w:p w:rsidR="00DC31F0" w:rsidRDefault="004C4CDB">
          <w:pPr>
            <w:pStyle w:val="PURHeaderText"/>
          </w:pPr>
          <w:r>
            <w:t>Produktvilkårene for Microsoft Volumenlicens (dansk, maj 2018)</w:t>
          </w:r>
        </w:p>
      </w:tc>
      <w:tc>
        <w:tcPr>
          <w:tcW w:w="3680" w:type="dxa"/>
        </w:tcPr>
        <w:p w:rsidR="00DC31F0" w:rsidRDefault="004C4CD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3F5784"/>
    <w:multiLevelType w:val="multilevel"/>
    <w:tmpl w:val="3F02B66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BF4BEA"/>
    <w:multiLevelType w:val="multilevel"/>
    <w:tmpl w:val="42E012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6D2EE2"/>
    <w:multiLevelType w:val="multilevel"/>
    <w:tmpl w:val="AAF89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ED48AB"/>
    <w:multiLevelType w:val="multilevel"/>
    <w:tmpl w:val="F7CE3F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1875EE"/>
    <w:multiLevelType w:val="multilevel"/>
    <w:tmpl w:val="1D0E01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C0142E"/>
    <w:multiLevelType w:val="multilevel"/>
    <w:tmpl w:val="CA9200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943957"/>
    <w:multiLevelType w:val="multilevel"/>
    <w:tmpl w:val="EF1A61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2318DA"/>
    <w:multiLevelType w:val="multilevel"/>
    <w:tmpl w:val="44C6B2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8E62FA"/>
    <w:multiLevelType w:val="multilevel"/>
    <w:tmpl w:val="D196D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280248"/>
    <w:multiLevelType w:val="multilevel"/>
    <w:tmpl w:val="84F2A3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3E4151"/>
    <w:multiLevelType w:val="multilevel"/>
    <w:tmpl w:val="E2C400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EB354D"/>
    <w:multiLevelType w:val="multilevel"/>
    <w:tmpl w:val="F4EC82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6E3D98"/>
    <w:multiLevelType w:val="multilevel"/>
    <w:tmpl w:val="7EFC06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455C28"/>
    <w:multiLevelType w:val="multilevel"/>
    <w:tmpl w:val="56F8D2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830C6C"/>
    <w:multiLevelType w:val="multilevel"/>
    <w:tmpl w:val="8700A8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FD52DD"/>
    <w:multiLevelType w:val="multilevel"/>
    <w:tmpl w:val="54E8C9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965F74"/>
    <w:multiLevelType w:val="multilevel"/>
    <w:tmpl w:val="4A68F0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CF2CA0"/>
    <w:multiLevelType w:val="multilevel"/>
    <w:tmpl w:val="42B818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EB6974"/>
    <w:multiLevelType w:val="multilevel"/>
    <w:tmpl w:val="92A69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5134C5"/>
    <w:multiLevelType w:val="multilevel"/>
    <w:tmpl w:val="5A12E2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B20140"/>
    <w:multiLevelType w:val="multilevel"/>
    <w:tmpl w:val="54247C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FB7613"/>
    <w:multiLevelType w:val="multilevel"/>
    <w:tmpl w:val="1EF645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EF04F6"/>
    <w:multiLevelType w:val="multilevel"/>
    <w:tmpl w:val="E38C1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3B467A"/>
    <w:multiLevelType w:val="multilevel"/>
    <w:tmpl w:val="0A385F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B15CFC"/>
    <w:multiLevelType w:val="multilevel"/>
    <w:tmpl w:val="F7A065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5D1AA5"/>
    <w:multiLevelType w:val="multilevel"/>
    <w:tmpl w:val="E0F830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862550"/>
    <w:multiLevelType w:val="multilevel"/>
    <w:tmpl w:val="674C5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5975B8"/>
    <w:multiLevelType w:val="multilevel"/>
    <w:tmpl w:val="E3CA5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9908AE"/>
    <w:multiLevelType w:val="multilevel"/>
    <w:tmpl w:val="52F4C0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E629D7"/>
    <w:multiLevelType w:val="multilevel"/>
    <w:tmpl w:val="8B5CDE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1D46D4"/>
    <w:multiLevelType w:val="multilevel"/>
    <w:tmpl w:val="0EB0E8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7324AA"/>
    <w:multiLevelType w:val="multilevel"/>
    <w:tmpl w:val="95A2F9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305425"/>
    <w:multiLevelType w:val="multilevel"/>
    <w:tmpl w:val="A2841A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953C7F"/>
    <w:multiLevelType w:val="multilevel"/>
    <w:tmpl w:val="22FCAA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74229F"/>
    <w:multiLevelType w:val="multilevel"/>
    <w:tmpl w:val="BB728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270526"/>
    <w:multiLevelType w:val="multilevel"/>
    <w:tmpl w:val="7F30EA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1AF624A"/>
    <w:multiLevelType w:val="multilevel"/>
    <w:tmpl w:val="1F5C62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426551"/>
    <w:multiLevelType w:val="multilevel"/>
    <w:tmpl w:val="3EF82C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7C7070"/>
    <w:multiLevelType w:val="multilevel"/>
    <w:tmpl w:val="6C60FD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014C8F"/>
    <w:multiLevelType w:val="multilevel"/>
    <w:tmpl w:val="97480A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5B3240"/>
    <w:multiLevelType w:val="multilevel"/>
    <w:tmpl w:val="E3C6B6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261CC1"/>
    <w:multiLevelType w:val="multilevel"/>
    <w:tmpl w:val="A67A05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1555D2"/>
    <w:multiLevelType w:val="multilevel"/>
    <w:tmpl w:val="3E48C0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7C3627"/>
    <w:multiLevelType w:val="multilevel"/>
    <w:tmpl w:val="60283E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FC6852"/>
    <w:multiLevelType w:val="multilevel"/>
    <w:tmpl w:val="C75ED4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F13647"/>
    <w:multiLevelType w:val="multilevel"/>
    <w:tmpl w:val="10AE2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976F7E"/>
    <w:multiLevelType w:val="multilevel"/>
    <w:tmpl w:val="FBF0D0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1F4AB0"/>
    <w:multiLevelType w:val="multilevel"/>
    <w:tmpl w:val="15DCF3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D92F1A"/>
    <w:multiLevelType w:val="multilevel"/>
    <w:tmpl w:val="6B4E0A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D03C4C"/>
    <w:multiLevelType w:val="multilevel"/>
    <w:tmpl w:val="DD1C35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C92862"/>
    <w:multiLevelType w:val="multilevel"/>
    <w:tmpl w:val="CB68C8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396C0A"/>
    <w:multiLevelType w:val="multilevel"/>
    <w:tmpl w:val="F8C06D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156D12"/>
    <w:multiLevelType w:val="multilevel"/>
    <w:tmpl w:val="4F4A63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311D67"/>
    <w:multiLevelType w:val="multilevel"/>
    <w:tmpl w:val="764A8B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53394C"/>
    <w:multiLevelType w:val="multilevel"/>
    <w:tmpl w:val="9EA811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65404B"/>
    <w:multiLevelType w:val="multilevel"/>
    <w:tmpl w:val="846ED4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D9027B"/>
    <w:multiLevelType w:val="multilevel"/>
    <w:tmpl w:val="BD34F3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310EF8"/>
    <w:multiLevelType w:val="multilevel"/>
    <w:tmpl w:val="DEFE53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6C6C53"/>
    <w:multiLevelType w:val="multilevel"/>
    <w:tmpl w:val="FD02F3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013D8B"/>
    <w:multiLevelType w:val="multilevel"/>
    <w:tmpl w:val="5D20FB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394C15"/>
    <w:multiLevelType w:val="multilevel"/>
    <w:tmpl w:val="104224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AB2306"/>
    <w:multiLevelType w:val="multilevel"/>
    <w:tmpl w:val="C07C01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44"/>
  </w:num>
  <w:num w:numId="4">
    <w:abstractNumId w:val="55"/>
  </w:num>
  <w:num w:numId="5">
    <w:abstractNumId w:val="15"/>
  </w:num>
  <w:num w:numId="6">
    <w:abstractNumId w:val="11"/>
  </w:num>
  <w:num w:numId="7">
    <w:abstractNumId w:val="6"/>
  </w:num>
  <w:num w:numId="8">
    <w:abstractNumId w:val="4"/>
  </w:num>
  <w:num w:numId="9">
    <w:abstractNumId w:val="39"/>
  </w:num>
  <w:num w:numId="10">
    <w:abstractNumId w:val="42"/>
  </w:num>
  <w:num w:numId="11">
    <w:abstractNumId w:val="63"/>
  </w:num>
  <w:num w:numId="12">
    <w:abstractNumId w:val="59"/>
  </w:num>
  <w:num w:numId="13">
    <w:abstractNumId w:val="23"/>
  </w:num>
  <w:num w:numId="14">
    <w:abstractNumId w:val="19"/>
  </w:num>
  <w:num w:numId="15">
    <w:abstractNumId w:val="48"/>
  </w:num>
  <w:num w:numId="16">
    <w:abstractNumId w:val="16"/>
  </w:num>
  <w:num w:numId="17">
    <w:abstractNumId w:val="14"/>
  </w:num>
  <w:num w:numId="18">
    <w:abstractNumId w:val="40"/>
  </w:num>
  <w:num w:numId="19">
    <w:abstractNumId w:val="32"/>
  </w:num>
  <w:num w:numId="20">
    <w:abstractNumId w:val="31"/>
  </w:num>
  <w:num w:numId="21">
    <w:abstractNumId w:val="9"/>
  </w:num>
  <w:num w:numId="22">
    <w:abstractNumId w:val="58"/>
  </w:num>
  <w:num w:numId="23">
    <w:abstractNumId w:val="30"/>
  </w:num>
  <w:num w:numId="24">
    <w:abstractNumId w:val="34"/>
  </w:num>
  <w:num w:numId="25">
    <w:abstractNumId w:val="26"/>
  </w:num>
  <w:num w:numId="26">
    <w:abstractNumId w:val="3"/>
  </w:num>
  <w:num w:numId="27">
    <w:abstractNumId w:val="60"/>
  </w:num>
  <w:num w:numId="28">
    <w:abstractNumId w:val="18"/>
  </w:num>
  <w:num w:numId="29">
    <w:abstractNumId w:val="62"/>
  </w:num>
  <w:num w:numId="30">
    <w:abstractNumId w:val="45"/>
  </w:num>
  <w:num w:numId="31">
    <w:abstractNumId w:val="21"/>
  </w:num>
  <w:num w:numId="32">
    <w:abstractNumId w:val="29"/>
  </w:num>
  <w:num w:numId="33">
    <w:abstractNumId w:val="20"/>
  </w:num>
  <w:num w:numId="34">
    <w:abstractNumId w:val="38"/>
  </w:num>
  <w:num w:numId="35">
    <w:abstractNumId w:val="49"/>
  </w:num>
  <w:num w:numId="36">
    <w:abstractNumId w:val="51"/>
  </w:num>
  <w:num w:numId="37">
    <w:abstractNumId w:val="52"/>
  </w:num>
  <w:num w:numId="38">
    <w:abstractNumId w:val="36"/>
  </w:num>
  <w:num w:numId="39">
    <w:abstractNumId w:val="17"/>
  </w:num>
  <w:num w:numId="40">
    <w:abstractNumId w:val="53"/>
  </w:num>
  <w:num w:numId="41">
    <w:abstractNumId w:val="13"/>
  </w:num>
  <w:num w:numId="42">
    <w:abstractNumId w:val="22"/>
  </w:num>
  <w:num w:numId="43">
    <w:abstractNumId w:val="27"/>
  </w:num>
  <w:num w:numId="44">
    <w:abstractNumId w:val="61"/>
  </w:num>
  <w:num w:numId="45">
    <w:abstractNumId w:val="50"/>
  </w:num>
  <w:num w:numId="46">
    <w:abstractNumId w:val="8"/>
  </w:num>
  <w:num w:numId="47">
    <w:abstractNumId w:val="47"/>
  </w:num>
  <w:num w:numId="48">
    <w:abstractNumId w:val="33"/>
  </w:num>
  <w:num w:numId="49">
    <w:abstractNumId w:val="7"/>
  </w:num>
  <w:num w:numId="50">
    <w:abstractNumId w:val="41"/>
  </w:num>
  <w:num w:numId="51">
    <w:abstractNumId w:val="43"/>
  </w:num>
  <w:num w:numId="52">
    <w:abstractNumId w:val="1"/>
  </w:num>
  <w:num w:numId="53">
    <w:abstractNumId w:val="10"/>
  </w:num>
  <w:num w:numId="54">
    <w:abstractNumId w:val="0"/>
  </w:num>
  <w:num w:numId="55">
    <w:abstractNumId w:val="46"/>
  </w:num>
  <w:num w:numId="56">
    <w:abstractNumId w:val="24"/>
  </w:num>
  <w:num w:numId="57">
    <w:abstractNumId w:val="2"/>
  </w:num>
  <w:num w:numId="58">
    <w:abstractNumId w:val="54"/>
  </w:num>
  <w:num w:numId="59">
    <w:abstractNumId w:val="25"/>
  </w:num>
  <w:num w:numId="60">
    <w:abstractNumId w:val="12"/>
  </w:num>
  <w:num w:numId="61">
    <w:abstractNumId w:val="5"/>
  </w:num>
  <w:num w:numId="62">
    <w:abstractNumId w:val="57"/>
  </w:num>
  <w:num w:numId="63">
    <w:abstractNumId w:val="56"/>
  </w:num>
  <w:num w:numId="64">
    <w:abstractNumId w:val="28"/>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pixjewMCFfdfE6mCAphvCnuLS7tbXqpopho0ZtTJNa03f2YldFfNl+wuq2ohYwQSng8OKng3MwIQah7tLFeMw==" w:salt="Z+CGNr2Gj91lUKkXRxHJ/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6439"/>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4CDB"/>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1A1B"/>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1F0"/>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2265"/>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42265"/>
    <w:rPr>
      <w:color w:val="808080"/>
      <w:shd w:val="clear" w:color="auto" w:fill="E6E6E6"/>
    </w:rPr>
  </w:style>
  <w:style w:type="paragraph" w:styleId="Index2">
    <w:name w:val="index 2"/>
    <w:basedOn w:val="Normal"/>
    <w:next w:val="Normal"/>
    <w:autoRedefine/>
    <w:uiPriority w:val="99"/>
    <w:semiHidden/>
    <w:unhideWhenUsed/>
    <w:rsid w:val="00E4226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286168B-A2BD-4137-A8E4-02F09566E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117092</Words>
  <Characters>667425</Characters>
  <Application>Microsoft Office Word</Application>
  <DocSecurity>8</DocSecurity>
  <Lines>5561</Lines>
  <Paragraphs>1565</Paragraphs>
  <ScaleCrop>false</ScaleCrop>
  <Company/>
  <LinksUpToDate>false</LinksUpToDate>
  <CharactersWithSpaces>782952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2018-04-30T17:22:00Z</dcterms:created>
  <dcterms:modified xsi:type="dcterms:W3CDTF">2018-04-30T17:22:00Z</dcterms:modified>
</cp:coreProperties>
</file>